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31"/>
        <w:gridCol w:w="2115"/>
        <w:gridCol w:w="3040"/>
      </w:tblGrid>
      <w:tr w:rsidR="00564714" w:rsidRPr="00564714" w:rsidTr="0017031B">
        <w:trPr>
          <w:trHeight w:val="1985"/>
        </w:trPr>
        <w:tc>
          <w:tcPr>
            <w:tcW w:w="4231" w:type="dxa"/>
          </w:tcPr>
          <w:p w:rsidR="00564714" w:rsidRPr="00564714" w:rsidRDefault="00564714" w:rsidP="0056471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4714">
              <w:rPr>
                <w:rFonts w:ascii="Arial" w:eastAsia="Times New Roman" w:hAnsi="Arial" w:cs="Arial"/>
                <w:b/>
                <w:sz w:val="20"/>
                <w:szCs w:val="20"/>
              </w:rPr>
              <w:t>MINISTERE DU DEVELOPPEMENT RURAL</w:t>
            </w:r>
          </w:p>
          <w:p w:rsidR="00564714" w:rsidRPr="00564714" w:rsidRDefault="00564714" w:rsidP="0056471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4714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</w:t>
            </w:r>
          </w:p>
          <w:p w:rsidR="00564714" w:rsidRPr="00564714" w:rsidRDefault="00564714" w:rsidP="0056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</w:pPr>
            <w:r w:rsidRPr="00564714"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  <w:t>OFFICE DU NIGER</w:t>
            </w:r>
          </w:p>
          <w:p w:rsidR="00564714" w:rsidRPr="00564714" w:rsidRDefault="00564714" w:rsidP="0056471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4714">
              <w:rPr>
                <w:rFonts w:ascii="Arial" w:eastAsia="Times New Roman" w:hAnsi="Arial" w:cs="Arial"/>
                <w:b/>
                <w:sz w:val="20"/>
                <w:szCs w:val="20"/>
              </w:rPr>
              <w:t>…………….</w:t>
            </w:r>
          </w:p>
          <w:p w:rsidR="00564714" w:rsidRPr="00564714" w:rsidRDefault="00564714" w:rsidP="0056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</w:pPr>
            <w:r w:rsidRPr="00564714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DIRECTION GENERALE</w:t>
            </w:r>
          </w:p>
          <w:p w:rsidR="00564714" w:rsidRPr="00564714" w:rsidRDefault="00564714" w:rsidP="00564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  <w:r w:rsidRPr="00564714">
              <w:rPr>
                <w:rFonts w:ascii="Arial" w:eastAsia="Times New Roman" w:hAnsi="Arial" w:cs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3EA430D" wp14:editId="4D1AFFE5">
                  <wp:simplePos x="0" y="0"/>
                  <wp:positionH relativeFrom="column">
                    <wp:posOffset>918439</wp:posOffset>
                  </wp:positionH>
                  <wp:positionV relativeFrom="paragraph">
                    <wp:posOffset>72455</wp:posOffset>
                  </wp:positionV>
                  <wp:extent cx="674370" cy="466725"/>
                  <wp:effectExtent l="0" t="0" r="0" b="9525"/>
                  <wp:wrapSquare wrapText="bothSides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714" w:rsidRPr="00564714" w:rsidRDefault="00564714" w:rsidP="00564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564714" w:rsidRPr="00564714" w:rsidRDefault="00564714" w:rsidP="00564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564714" w:rsidRPr="00564714" w:rsidRDefault="00564714" w:rsidP="0056471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4"/>
                <w:lang w:eastAsia="fr-FR"/>
              </w:rPr>
            </w:pPr>
          </w:p>
        </w:tc>
        <w:tc>
          <w:tcPr>
            <w:tcW w:w="2115" w:type="dxa"/>
          </w:tcPr>
          <w:p w:rsidR="00564714" w:rsidRPr="00564714" w:rsidRDefault="00564714" w:rsidP="00564714">
            <w:pPr>
              <w:tabs>
                <w:tab w:val="left" w:pos="147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hideMark/>
          </w:tcPr>
          <w:p w:rsidR="00564714" w:rsidRPr="00564714" w:rsidRDefault="00564714" w:rsidP="0056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4714">
              <w:rPr>
                <w:rFonts w:ascii="Arial" w:eastAsia="Times New Roman" w:hAnsi="Arial" w:cs="Arial"/>
                <w:b/>
                <w:sz w:val="20"/>
                <w:szCs w:val="20"/>
              </w:rPr>
              <w:t>République du Mali</w:t>
            </w:r>
          </w:p>
          <w:p w:rsidR="00564714" w:rsidRPr="00564714" w:rsidRDefault="00564714" w:rsidP="0056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4714">
              <w:rPr>
                <w:rFonts w:ascii="Arial" w:eastAsia="Times New Roman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564714" w:rsidRPr="00564714" w:rsidRDefault="00564714" w:rsidP="0056471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2"/>
          <w:szCs w:val="2"/>
          <w:lang w:eastAsia="fr-FR"/>
        </w:rPr>
      </w:pPr>
    </w:p>
    <w:p w:rsidR="00DD269F" w:rsidRPr="00DD269F" w:rsidRDefault="00DD269F" w:rsidP="00DD26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Avis d’Appel d’Offres Ouvert (AAOO)</w:t>
      </w:r>
    </w:p>
    <w:p w:rsidR="00DD269F" w:rsidRPr="00DD269F" w:rsidRDefault="00DD269F" w:rsidP="00DD26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12"/>
          <w:szCs w:val="12"/>
          <w:lang w:eastAsia="fr-FR"/>
        </w:rPr>
      </w:pPr>
    </w:p>
    <w:p w:rsidR="00DD269F" w:rsidRPr="00DD269F" w:rsidRDefault="00DD269F" w:rsidP="00DD26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Office du Niger</w:t>
      </w:r>
    </w:p>
    <w:p w:rsidR="00DD269F" w:rsidRPr="00DD269F" w:rsidRDefault="00DD269F" w:rsidP="00DD26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16"/>
          <w:szCs w:val="16"/>
          <w:lang w:eastAsia="fr-FR"/>
        </w:rPr>
      </w:pPr>
    </w:p>
    <w:p w:rsidR="00DD269F" w:rsidRPr="00DD269F" w:rsidRDefault="00DD269F" w:rsidP="00DD26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AAOO N° </w:t>
      </w:r>
      <w:r w:rsidR="00247AEE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003</w:t>
      </w:r>
      <w:r w:rsidRPr="00DD269F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 /PDG-ON</w:t>
      </w:r>
      <w:r w:rsidR="00247AEE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- du 21.02.2022</w:t>
      </w:r>
      <w:bookmarkStart w:id="0" w:name="_GoBack"/>
      <w:bookmarkEnd w:id="0"/>
    </w:p>
    <w:p w:rsidR="00DD269F" w:rsidRPr="00DD269F" w:rsidRDefault="00DD269F" w:rsidP="00DD26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dispose de fonds sur son budget, afin de financer</w:t>
      </w:r>
      <w:r w:rsidRPr="00DD269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Programme Annuel d’Entretien du réseau hydraulique 2022</w:t>
      </w:r>
      <w:r w:rsidRPr="00DD269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,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a l’intention d’utiliser une partie de ce fonds pour effectuer des paiements au titre du Marché des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Travaux de </w:t>
      </w:r>
      <w:bookmarkStart w:id="1" w:name="_Hlk92444602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nettoyage mécanique dans le Canal du Macina et le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Boky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Wèrè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</w:t>
      </w:r>
      <w:bookmarkEnd w:id="1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sur 58 Km, dans le cadre de l’entretien du réseau primaire, Exercice 2022.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L’Office du Niger sollicite des offres fermées de la part des candidats éligibles et répondant aux qualifications requises pour réaliser les travaux suivants : </w:t>
      </w:r>
    </w:p>
    <w:p w:rsidR="00DD269F" w:rsidRPr="00DD269F" w:rsidRDefault="00DD269F" w:rsidP="00DD269F">
      <w:pPr>
        <w:autoSpaceDN w:val="0"/>
        <w:spacing w:after="200" w:line="240" w:lineRule="auto"/>
        <w:jc w:val="both"/>
        <w:rPr>
          <w:rFonts w:ascii="Times New Roman" w:eastAsia="Times New Roman" w:hAnsi="Times New Roman" w:cs="Arial"/>
          <w:sz w:val="2"/>
          <w:szCs w:val="24"/>
          <w:lang w:eastAsia="fr-FR"/>
        </w:rPr>
      </w:pPr>
    </w:p>
    <w:p w:rsidR="00DD269F" w:rsidRPr="00DD269F" w:rsidRDefault="00DD269F" w:rsidP="00DD269F">
      <w:pPr>
        <w:numPr>
          <w:ilvl w:val="1"/>
          <w:numId w:val="1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1134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Nettoyage mécanique dans le Canal du Macina et le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Boky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Wèrè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du PK0 au PK58 ;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>La passation du Marché sera conduite par Appel d’Offres Ouvert tel que défini dans le Code des Marchés publics (Décret 604/PRM du 25 septembre 2015) à l’article 50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ouvert à tous les candidats éligibles. 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obtenir des informations auprès de la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prendre connaissance des documents d’Appel d’Offres à l’adresse mentionnée ci-après :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Direction Générale de l’Office du Niger, Bâtiment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Ségou, Boulevard de l’Indépendance,</w:t>
      </w: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de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7 heures 30 minutes à 16 heures 45 minutes du lundi au jeudi et de 7 heures 30 minutes à 12 heures 30 minutes le vendredi.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exigences en matière de qualifications sont : </w:t>
      </w:r>
    </w:p>
    <w:p w:rsidR="00DD269F" w:rsidRPr="00DD269F" w:rsidRDefault="00DD269F" w:rsidP="00DD269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lang w:eastAsia="fr-FR"/>
        </w:rPr>
      </w:pPr>
      <w:r w:rsidRPr="00DD269F">
        <w:rPr>
          <w:rFonts w:ascii="Times New Roman" w:eastAsia="Times New Roman" w:hAnsi="Times New Roman" w:cs="Arial"/>
          <w:lang w:eastAsia="fr-FR"/>
        </w:rPr>
        <w:t xml:space="preserve">Ligne de crédit : </w:t>
      </w:r>
      <w:r w:rsidRPr="00DD269F">
        <w:rPr>
          <w:rFonts w:ascii="Times New Roman" w:eastAsia="Times New Roman" w:hAnsi="Times New Roman" w:cs="Arial"/>
          <w:b/>
          <w:bCs/>
          <w:i/>
          <w:iCs/>
          <w:lang w:eastAsia="fr-FR"/>
        </w:rPr>
        <w:t>Deux Cent Millions (200 000 000) de FCFA</w:t>
      </w:r>
      <w:r w:rsidRPr="00DD269F">
        <w:rPr>
          <w:rFonts w:ascii="Times New Roman" w:eastAsia="Times New Roman" w:hAnsi="Times New Roman" w:cs="Arial"/>
          <w:lang w:eastAsia="fr-FR"/>
        </w:rPr>
        <w:t xml:space="preserve"> pour les entreprises anciennes et pour les entreprises nouvellement créées : </w:t>
      </w:r>
      <w:r w:rsidRPr="00DD269F">
        <w:rPr>
          <w:rFonts w:ascii="Times New Roman" w:eastAsia="Times New Roman" w:hAnsi="Times New Roman" w:cs="Arial"/>
          <w:b/>
          <w:bCs/>
          <w:i/>
          <w:iCs/>
          <w:lang w:eastAsia="fr-FR"/>
        </w:rPr>
        <w:t>Quatre Cent Millions (400 000 000) de F CFA</w:t>
      </w:r>
      <w:r w:rsidRPr="00DD269F">
        <w:rPr>
          <w:rFonts w:ascii="Times New Roman" w:eastAsia="Times New Roman" w:hAnsi="Times New Roman" w:cs="Arial"/>
          <w:i/>
          <w:iCs/>
          <w:lang w:eastAsia="fr-FR"/>
        </w:rPr>
        <w:t> </w:t>
      </w:r>
      <w:r w:rsidRPr="00DD269F">
        <w:rPr>
          <w:rFonts w:ascii="Times New Roman" w:eastAsia="Times New Roman" w:hAnsi="Times New Roman" w:cs="Arial"/>
          <w:lang w:eastAsia="fr-FR"/>
        </w:rPr>
        <w:t>;</w:t>
      </w:r>
    </w:p>
    <w:p w:rsidR="00DD269F" w:rsidRPr="00DD269F" w:rsidRDefault="00DD269F" w:rsidP="00DD269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Avoir un chiffre d’affaires annuel moyen des trois dernières années (2018, 2019, 2020) au moins égal Trois Cent Cinquante Millions (350 000 000) de FCFA ;</w:t>
      </w:r>
    </w:p>
    <w:p w:rsidR="00DD269F" w:rsidRPr="00DD269F" w:rsidRDefault="00DD269F" w:rsidP="00DD269F">
      <w:pPr>
        <w:autoSpaceDN w:val="0"/>
        <w:spacing w:after="0" w:line="240" w:lineRule="auto"/>
        <w:ind w:left="861"/>
        <w:jc w:val="both"/>
        <w:rPr>
          <w:rFonts w:ascii="Times New Roman" w:eastAsia="Times New Roman" w:hAnsi="Times New Roman" w:cs="Arial"/>
          <w:b/>
          <w:i/>
          <w:sz w:val="14"/>
          <w:szCs w:val="14"/>
          <w:lang w:eastAsia="fr-FR"/>
        </w:rPr>
      </w:pPr>
    </w:p>
    <w:p w:rsidR="00DD269F" w:rsidRPr="00DD269F" w:rsidRDefault="00DD269F" w:rsidP="00DD269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sectPr w:rsidR="00DD269F" w:rsidRPr="00DD269F" w:rsidSect="004743DA">
          <w:footnotePr>
            <w:numRestart w:val="eachPage"/>
          </w:footnotePr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aperSrc w:first="15" w:other="15"/>
          <w:pgNumType w:start="0"/>
          <w:cols w:space="720"/>
          <w:titlePg/>
        </w:sect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Un (01) marché similaire au cours des </w:t>
      </w:r>
      <w:r w:rsidRPr="00DD269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Cinq (05) dernières années (2017, 2018, 2019, 2020, 2021)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avec une valeur minimum de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Cent</w:t>
      </w:r>
      <w:r w:rsidRPr="00DD269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 millions (100 000 000) de F CFA ;</w:t>
      </w:r>
    </w:p>
    <w:p w:rsidR="00DD269F" w:rsidRPr="00DD269F" w:rsidRDefault="00DD269F" w:rsidP="00DD269F">
      <w:pPr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</w:p>
    <w:p w:rsidR="00DD269F" w:rsidRPr="00DD269F" w:rsidRDefault="00DD269F" w:rsidP="00DD269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Un parc de matériels comprenant au moins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: </w:t>
      </w:r>
    </w:p>
    <w:p w:rsidR="00DD269F" w:rsidRPr="00DD269F" w:rsidRDefault="00DD269F" w:rsidP="00DD269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(1) bateau faucardeur ;</w:t>
      </w:r>
    </w:p>
    <w:p w:rsidR="00DD269F" w:rsidRPr="00DD269F" w:rsidRDefault="00DD269F" w:rsidP="00DD269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Une (1) pelle hydraulique de longue flèche d’une portée de 18 m au moins ;</w:t>
      </w:r>
    </w:p>
    <w:p w:rsidR="00DD269F" w:rsidRPr="00DD269F" w:rsidRDefault="00DD269F" w:rsidP="00DD269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Camion-Citerne à gasoil 5000 à 10000 litres ;</w:t>
      </w:r>
    </w:p>
    <w:p w:rsidR="00DD269F" w:rsidRPr="00DD269F" w:rsidRDefault="00DD269F" w:rsidP="00DD269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Trois (03) Camions Bennes.</w:t>
      </w:r>
    </w:p>
    <w:p w:rsidR="00DD269F" w:rsidRPr="00DD269F" w:rsidRDefault="00DD269F" w:rsidP="00DD269F">
      <w:pPr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Arial"/>
          <w:sz w:val="12"/>
          <w:szCs w:val="12"/>
          <w:lang w:eastAsia="fr-FR"/>
        </w:rPr>
      </w:pPr>
    </w:p>
    <w:p w:rsidR="00DD269F" w:rsidRPr="00DD269F" w:rsidRDefault="00DD269F" w:rsidP="00DD269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Le Personnel :</w:t>
      </w:r>
    </w:p>
    <w:p w:rsidR="00DD269F" w:rsidRPr="00DD269F" w:rsidRDefault="00DD269F" w:rsidP="00DD269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Techniciens Supérieur BAC + 2 (DEF+4) au moins ou équivalent, en Génie Civil ou Génie Rural</w:t>
      </w:r>
      <w:r w:rsidRPr="00DD269F" w:rsidDel="005866D9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,</w:t>
      </w: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Conducteur des travaux avec au moins 5 ans d’expérience ;</w:t>
      </w:r>
    </w:p>
    <w:p w:rsidR="00DD269F" w:rsidRPr="00DD269F" w:rsidRDefault="00DD269F" w:rsidP="00DD269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Deux Techniciens Supérieur BAC + 2 (DEF+4) au moins ou équivalent, en Génie Civil ou Génie Rural, Chef de Chantier avec 5 ans d’expérience. </w:t>
      </w:r>
    </w:p>
    <w:p w:rsidR="00DD269F" w:rsidRPr="00DD269F" w:rsidRDefault="00DD269F" w:rsidP="00DD269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Voir le DPAO pour les informations détaillées.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consulter gratuitement le dossier d’Appel d’Offres complet ou le retirer contre paiement d’une somme non remboursable de </w:t>
      </w:r>
      <w:r w:rsidRPr="00DD269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(deux cent</w:t>
      </w:r>
      <w:r w:rsidRPr="00DD269F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)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200 000 FCFA</w:t>
      </w:r>
      <w:r w:rsidRPr="00DD269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mentionnée ci-après :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DD269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La méthode de paiement sera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en espèce contre quittance</w:t>
      </w:r>
      <w:r w:rsidRPr="00DD269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Les offres seront adressées par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dépôt physique au secrétariat de la Direction Générale</w:t>
      </w:r>
      <w:r w:rsidRPr="00DD269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devront être soumises à l’adresse ci-après :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Secrétariat de la Direction Générale de l’Office du Niger, Bâtiment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  <w:r w:rsidRPr="00DD269F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au plus tard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15 Mars 2022 à 11h00 mn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>. Les offres qui ne parviendront pas aux heures et date ci-dessus, indiquées, seront purement et simplement rejetées et retournées sans être ouvertes.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DD269F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 bancaire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d’un montant de </w:t>
      </w:r>
      <w:r w:rsidRPr="00DD269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Cinq </w:t>
      </w:r>
      <w:r w:rsidRPr="00DD269F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Millions (5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 000 000) de FCFA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>Les Soumissionnaires</w:t>
      </w:r>
      <w:r w:rsidRPr="00DD269F" w:rsidDel="00E43AE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resteront engagés par leur offre pendant une période de </w:t>
      </w:r>
      <w:r w:rsidRPr="00DD269F">
        <w:rPr>
          <w:rFonts w:ascii="Times New Roman" w:eastAsia="Times New Roman" w:hAnsi="Times New Roman" w:cs="Arial"/>
          <w:b/>
          <w:i/>
          <w:iCs/>
          <w:sz w:val="23"/>
          <w:szCs w:val="23"/>
          <w:lang w:eastAsia="fr-FR"/>
        </w:rPr>
        <w:t>90 jours</w:t>
      </w:r>
      <w:r w:rsidRPr="00DD269F">
        <w:rPr>
          <w:rFonts w:ascii="Times New Roman" w:eastAsia="Times New Roman" w:hAnsi="Times New Roman" w:cs="Arial"/>
          <w:i/>
          <w:iCs/>
          <w:sz w:val="23"/>
          <w:szCs w:val="23"/>
          <w:lang w:eastAsia="fr-FR"/>
        </w:rPr>
        <w:t xml:space="preserve"> 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spécifiées au point 19.1 des IC et au DPAO.</w:t>
      </w:r>
    </w:p>
    <w:p w:rsidR="00DD269F" w:rsidRPr="00DD269F" w:rsidRDefault="00DD269F" w:rsidP="00DD269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seront ouvertes en présence des représentants des soumissionnaires qui souhaiteront assister à l’ouverture des plis le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15 Mars 2022 à 11h00 mn</w:t>
      </w:r>
      <w:r w:rsidRPr="00DD269F" w:rsidDel="00B6759C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</w:t>
      </w:r>
      <w:r w:rsidRPr="00DD269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suivante : </w:t>
      </w:r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Salle de réunion de la Direction Générale de l’Office du Niger, Bâtiment </w:t>
      </w:r>
      <w:proofErr w:type="spellStart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DD269F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</w:p>
    <w:p w:rsidR="00DD269F" w:rsidRPr="00DD269F" w:rsidRDefault="00DD269F" w:rsidP="00DD269F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2844" w:firstLine="69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D26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Président Directeur Général de l’Office du Niger</w:t>
      </w:r>
    </w:p>
    <w:p w:rsidR="00DD269F" w:rsidRPr="00DD269F" w:rsidRDefault="00DD269F" w:rsidP="00DD269F">
      <w:pPr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20"/>
          <w:szCs w:val="24"/>
          <w:u w:val="single"/>
          <w:lang w:eastAsia="fr-FR"/>
        </w:rPr>
        <w:t>Ampliations</w:t>
      </w:r>
      <w:r w:rsidRPr="00DD269F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 : </w:t>
      </w:r>
    </w:p>
    <w:p w:rsidR="00DD269F" w:rsidRPr="00DD269F" w:rsidRDefault="00DD269F" w:rsidP="00DD269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DAF-DGEMRH</w:t>
      </w:r>
    </w:p>
    <w:p w:rsidR="00DD269F" w:rsidRPr="00DD269F" w:rsidRDefault="00DD269F" w:rsidP="00DD269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SPM</w:t>
      </w:r>
    </w:p>
    <w:p w:rsidR="00DD269F" w:rsidRPr="00DD269F" w:rsidRDefault="00DD269F" w:rsidP="00DD269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DD269F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CHRONO</w:t>
      </w:r>
    </w:p>
    <w:p w:rsidR="00564714" w:rsidRPr="00896B45" w:rsidRDefault="00564714" w:rsidP="00564714">
      <w:pPr>
        <w:suppressAutoHyphens/>
        <w:overflowPunct w:val="0"/>
        <w:autoSpaceDE w:val="0"/>
        <w:autoSpaceDN w:val="0"/>
        <w:adjustRightInd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</w:p>
    <w:sectPr w:rsidR="00564714" w:rsidRPr="0089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hybridMultilevel"/>
    <w:tmpl w:val="401C0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DD8848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52042"/>
    <w:multiLevelType w:val="hybridMultilevel"/>
    <w:tmpl w:val="7BF63138"/>
    <w:lvl w:ilvl="0" w:tplc="7A9E933C">
      <w:start w:val="1"/>
      <w:numFmt w:val="lowerRoman"/>
      <w:lvlText w:val="%1)"/>
      <w:lvlJc w:val="left"/>
      <w:pPr>
        <w:ind w:left="861" w:hanging="720"/>
      </w:pPr>
      <w:rPr>
        <w:rFonts w:hint="default"/>
        <w:b/>
        <w:i/>
        <w:sz w:val="28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B36CB"/>
    <w:multiLevelType w:val="hybridMultilevel"/>
    <w:tmpl w:val="5BECD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FB"/>
    <w:rsid w:val="00247AEE"/>
    <w:rsid w:val="00564714"/>
    <w:rsid w:val="00896B45"/>
    <w:rsid w:val="009079FB"/>
    <w:rsid w:val="009F330D"/>
    <w:rsid w:val="00A11201"/>
    <w:rsid w:val="00D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6982-A3DC-40D5-A960-2DD3C28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2022-02-17T11:32:00Z</dcterms:created>
  <dcterms:modified xsi:type="dcterms:W3CDTF">2022-02-21T16:39:00Z</dcterms:modified>
</cp:coreProperties>
</file>