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page" w:tblpX="1" w:tblpY="285"/>
        <w:tblW w:w="29388" w:type="dxa"/>
        <w:tblLook w:val="04A0" w:firstRow="1" w:lastRow="0" w:firstColumn="1" w:lastColumn="0" w:noHBand="0" w:noVBand="1"/>
      </w:tblPr>
      <w:tblGrid>
        <w:gridCol w:w="10663"/>
        <w:gridCol w:w="9796"/>
        <w:gridCol w:w="9796"/>
      </w:tblGrid>
      <w:tr w:rsidR="000D7033" w:rsidRPr="002200C7" w:rsidTr="000D7033">
        <w:tc>
          <w:tcPr>
            <w:tcW w:w="9796" w:type="dxa"/>
            <w:hideMark/>
          </w:tcPr>
          <w:tbl>
            <w:tblPr>
              <w:tblW w:w="9580" w:type="dxa"/>
              <w:tblInd w:w="867" w:type="dxa"/>
              <w:tblLook w:val="0000" w:firstRow="0" w:lastRow="0" w:firstColumn="0" w:lastColumn="0" w:noHBand="0" w:noVBand="0"/>
            </w:tblPr>
            <w:tblGrid>
              <w:gridCol w:w="4382"/>
              <w:gridCol w:w="2191"/>
              <w:gridCol w:w="3007"/>
            </w:tblGrid>
            <w:tr w:rsidR="000D7033" w:rsidRPr="00D65D62" w:rsidTr="00575CD4">
              <w:trPr>
                <w:trHeight w:val="1635"/>
              </w:trPr>
              <w:tc>
                <w:tcPr>
                  <w:tcW w:w="4382" w:type="dxa"/>
                </w:tcPr>
                <w:p w:rsidR="000D7033" w:rsidRPr="00341386" w:rsidRDefault="000D7033" w:rsidP="000D7033">
                  <w:pPr>
                    <w:pStyle w:val="Sansinterligne"/>
                    <w:framePr w:hSpace="141" w:wrap="around" w:hAnchor="page" w:x="1" w:y="285"/>
                    <w:ind w:right="-108"/>
                    <w:jc w:val="center"/>
                    <w:rPr>
                      <w:rFonts w:ascii="Times New Roman" w:hAnsi="Times New Roman"/>
                      <w:b/>
                      <w:sz w:val="20"/>
                      <w:szCs w:val="20"/>
                    </w:rPr>
                  </w:pPr>
                  <w:bookmarkStart w:id="0" w:name="hassane"/>
                  <w:r w:rsidRPr="00341386">
                    <w:rPr>
                      <w:rFonts w:ascii="Times New Roman" w:hAnsi="Times New Roman"/>
                      <w:b/>
                      <w:sz w:val="20"/>
                      <w:szCs w:val="20"/>
                    </w:rPr>
                    <w:t>MINISTERE DE L’AGRICULTURE</w:t>
                  </w:r>
                </w:p>
                <w:p w:rsidR="000D7033" w:rsidRPr="00341386" w:rsidRDefault="000D7033" w:rsidP="000D7033">
                  <w:pPr>
                    <w:pStyle w:val="Sansinterligne"/>
                    <w:framePr w:hSpace="141" w:wrap="around" w:hAnchor="page" w:x="1" w:y="285"/>
                    <w:ind w:right="-108"/>
                    <w:jc w:val="center"/>
                    <w:rPr>
                      <w:rFonts w:ascii="Times New Roman" w:hAnsi="Times New Roman"/>
                      <w:b/>
                      <w:sz w:val="20"/>
                      <w:szCs w:val="20"/>
                    </w:rPr>
                  </w:pPr>
                  <w:r w:rsidRPr="00341386">
                    <w:rPr>
                      <w:rFonts w:ascii="Times New Roman" w:hAnsi="Times New Roman"/>
                      <w:b/>
                      <w:sz w:val="20"/>
                      <w:szCs w:val="20"/>
                    </w:rPr>
                    <w:t>………………</w:t>
                  </w:r>
                </w:p>
                <w:p w:rsidR="000D7033" w:rsidRPr="00341386" w:rsidRDefault="000D7033" w:rsidP="000D7033">
                  <w:pPr>
                    <w:pStyle w:val="StyleComplexe11ptGrasInterlignesimple"/>
                    <w:framePr w:hSpace="141" w:wrap="around" w:hAnchor="page" w:x="1" w:y="285"/>
                    <w:jc w:val="center"/>
                    <w:rPr>
                      <w:rFonts w:ascii="Times New Roman" w:hAnsi="Times New Roman"/>
                      <w:color w:val="008000"/>
                      <w:sz w:val="20"/>
                      <w:szCs w:val="20"/>
                    </w:rPr>
                  </w:pPr>
                  <w:r w:rsidRPr="00341386">
                    <w:rPr>
                      <w:rFonts w:ascii="Times New Roman" w:hAnsi="Times New Roman"/>
                      <w:color w:val="008000"/>
                      <w:sz w:val="20"/>
                      <w:szCs w:val="20"/>
                    </w:rPr>
                    <w:t>OFFICE DU PERMETRE IRRIGUE DE BAGUINEDA</w:t>
                  </w:r>
                </w:p>
                <w:p w:rsidR="000D7033" w:rsidRPr="00341386" w:rsidRDefault="000D7033" w:rsidP="000D7033">
                  <w:pPr>
                    <w:pStyle w:val="Sansinterligne"/>
                    <w:framePr w:hSpace="141" w:wrap="around" w:hAnchor="page" w:x="1" w:y="285"/>
                    <w:ind w:right="-108"/>
                    <w:jc w:val="center"/>
                    <w:rPr>
                      <w:rFonts w:ascii="Times New Roman" w:hAnsi="Times New Roman"/>
                      <w:b/>
                      <w:sz w:val="20"/>
                      <w:szCs w:val="20"/>
                    </w:rPr>
                  </w:pPr>
                  <w:r w:rsidRPr="00341386">
                    <w:rPr>
                      <w:rFonts w:ascii="Times New Roman" w:hAnsi="Times New Roman"/>
                      <w:b/>
                      <w:sz w:val="20"/>
                      <w:szCs w:val="20"/>
                    </w:rPr>
                    <w:t>…………….</w:t>
                  </w:r>
                </w:p>
                <w:p w:rsidR="000D7033" w:rsidRPr="00341386" w:rsidRDefault="000D7033" w:rsidP="000D7033">
                  <w:pPr>
                    <w:pStyle w:val="StyleComplexe11ptGrasInterlignesimple"/>
                    <w:framePr w:hSpace="141" w:wrap="around" w:hAnchor="page" w:x="1" w:y="285"/>
                    <w:jc w:val="center"/>
                    <w:rPr>
                      <w:rFonts w:ascii="Times New Roman" w:hAnsi="Times New Roman"/>
                      <w:color w:val="008000"/>
                      <w:sz w:val="20"/>
                      <w:szCs w:val="20"/>
                    </w:rPr>
                  </w:pPr>
                  <w:r w:rsidRPr="00341386">
                    <w:rPr>
                      <w:rFonts w:ascii="Times New Roman" w:hAnsi="Times New Roman"/>
                      <w:color w:val="008000"/>
                      <w:sz w:val="20"/>
                      <w:szCs w:val="20"/>
                    </w:rPr>
                    <w:t>DIRECTION GENERALE</w:t>
                  </w:r>
                </w:p>
                <w:p w:rsidR="000D7033" w:rsidRPr="00341386" w:rsidRDefault="000D7033" w:rsidP="000D7033">
                  <w:pPr>
                    <w:pStyle w:val="StyleComplexe11ptGrasInterlignesimple"/>
                    <w:framePr w:hSpace="141" w:wrap="around" w:hAnchor="page" w:x="1" w:y="285"/>
                    <w:jc w:val="left"/>
                    <w:rPr>
                      <w:rFonts w:ascii="Times New Roman" w:hAnsi="Times New Roman"/>
                      <w:b w:val="0"/>
                      <w:i/>
                      <w:sz w:val="20"/>
                      <w:szCs w:val="20"/>
                    </w:rPr>
                  </w:pPr>
                  <w:r w:rsidRPr="00341386">
                    <w:rPr>
                      <w:rFonts w:ascii="Times New Roman" w:hAnsi="Times New Roman"/>
                      <w:b w:val="0"/>
                      <w:i/>
                      <w:noProof/>
                      <w:sz w:val="20"/>
                      <w:szCs w:val="20"/>
                    </w:rPr>
                    <w:drawing>
                      <wp:anchor distT="0" distB="0" distL="114300" distR="114300" simplePos="0" relativeHeight="251657728" behindDoc="0" locked="0" layoutInCell="1" allowOverlap="1" wp14:anchorId="7FAEA1D1" wp14:editId="6982D652">
                        <wp:simplePos x="0" y="0"/>
                        <wp:positionH relativeFrom="column">
                          <wp:posOffset>628015</wp:posOffset>
                        </wp:positionH>
                        <wp:positionV relativeFrom="paragraph">
                          <wp:posOffset>120649</wp:posOffset>
                        </wp:positionV>
                        <wp:extent cx="990600" cy="828675"/>
                        <wp:effectExtent l="19050" t="0" r="0" b="0"/>
                        <wp:wrapNone/>
                        <wp:docPr id="7" name="Image 1" descr="C3A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3A3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828675"/>
                                </a:xfrm>
                                <a:prstGeom prst="rect">
                                  <a:avLst/>
                                </a:prstGeom>
                                <a:noFill/>
                              </pic:spPr>
                            </pic:pic>
                          </a:graphicData>
                        </a:graphic>
                      </wp:anchor>
                    </w:drawing>
                  </w:r>
                </w:p>
                <w:p w:rsidR="000D7033" w:rsidRPr="00341386" w:rsidRDefault="000D7033" w:rsidP="000D7033">
                  <w:pPr>
                    <w:pStyle w:val="StyleComplexe11ptGrasInterlignesimple"/>
                    <w:framePr w:hSpace="141" w:wrap="around" w:hAnchor="page" w:x="1" w:y="285"/>
                    <w:jc w:val="left"/>
                    <w:rPr>
                      <w:rFonts w:ascii="Times New Roman" w:hAnsi="Times New Roman"/>
                      <w:b w:val="0"/>
                      <w:i/>
                      <w:sz w:val="20"/>
                      <w:szCs w:val="20"/>
                    </w:rPr>
                  </w:pPr>
                </w:p>
                <w:p w:rsidR="000D7033" w:rsidRPr="00341386" w:rsidRDefault="000D7033" w:rsidP="000D7033">
                  <w:pPr>
                    <w:pStyle w:val="StyleComplexe11ptGrasInterlignesimple"/>
                    <w:framePr w:hSpace="141" w:wrap="around" w:hAnchor="page" w:x="1" w:y="285"/>
                    <w:jc w:val="left"/>
                    <w:rPr>
                      <w:rFonts w:ascii="Times New Roman" w:hAnsi="Times New Roman"/>
                      <w:b w:val="0"/>
                      <w:i/>
                      <w:sz w:val="20"/>
                      <w:szCs w:val="20"/>
                    </w:rPr>
                  </w:pPr>
                </w:p>
                <w:p w:rsidR="000D7033" w:rsidRPr="00341386" w:rsidRDefault="000D7033" w:rsidP="000D7033">
                  <w:pPr>
                    <w:framePr w:hSpace="141" w:wrap="around" w:hAnchor="page" w:x="1" w:y="285"/>
                    <w:rPr>
                      <w:rFonts w:ascii="Times New Roman" w:hAnsi="Times New Roman" w:cs="Times New Roman"/>
                      <w:sz w:val="20"/>
                      <w:szCs w:val="20"/>
                    </w:rPr>
                  </w:pPr>
                </w:p>
              </w:tc>
              <w:tc>
                <w:tcPr>
                  <w:tcW w:w="2191" w:type="dxa"/>
                </w:tcPr>
                <w:p w:rsidR="000D7033" w:rsidRPr="00341386" w:rsidRDefault="000D7033" w:rsidP="000D7033">
                  <w:pPr>
                    <w:pStyle w:val="Sansinterligne"/>
                    <w:framePr w:hSpace="141" w:wrap="around" w:hAnchor="page" w:x="1" w:y="285"/>
                    <w:tabs>
                      <w:tab w:val="left" w:pos="147"/>
                    </w:tabs>
                    <w:rPr>
                      <w:rFonts w:ascii="Times New Roman" w:hAnsi="Times New Roman"/>
                      <w:b/>
                      <w:sz w:val="20"/>
                      <w:szCs w:val="20"/>
                    </w:rPr>
                  </w:pPr>
                </w:p>
              </w:tc>
              <w:tc>
                <w:tcPr>
                  <w:tcW w:w="3007" w:type="dxa"/>
                  <w:hideMark/>
                </w:tcPr>
                <w:p w:rsidR="00575CD4" w:rsidRPr="00341386" w:rsidRDefault="00575CD4" w:rsidP="00575CD4">
                  <w:pPr>
                    <w:pStyle w:val="Sansinterligne"/>
                    <w:framePr w:hSpace="141" w:wrap="around" w:hAnchor="page" w:x="1" w:y="285"/>
                    <w:rPr>
                      <w:rFonts w:ascii="Times New Roman" w:hAnsi="Times New Roman"/>
                      <w:b/>
                      <w:sz w:val="20"/>
                      <w:szCs w:val="20"/>
                    </w:rPr>
                  </w:pPr>
                  <w:r w:rsidRPr="00341386">
                    <w:rPr>
                      <w:rFonts w:ascii="Times New Roman" w:hAnsi="Times New Roman"/>
                      <w:b/>
                      <w:sz w:val="20"/>
                      <w:szCs w:val="20"/>
                    </w:rPr>
                    <w:t xml:space="preserve">       </w:t>
                  </w:r>
                  <w:r w:rsidR="000D7033" w:rsidRPr="00341386">
                    <w:rPr>
                      <w:rFonts w:ascii="Times New Roman" w:hAnsi="Times New Roman"/>
                      <w:b/>
                      <w:sz w:val="20"/>
                      <w:szCs w:val="20"/>
                    </w:rPr>
                    <w:t>République du Mali</w:t>
                  </w:r>
                  <w:r w:rsidRPr="00341386">
                    <w:rPr>
                      <w:rFonts w:ascii="Times New Roman" w:hAnsi="Times New Roman"/>
                      <w:b/>
                      <w:sz w:val="20"/>
                      <w:szCs w:val="20"/>
                    </w:rPr>
                    <w:t xml:space="preserve"> </w:t>
                  </w:r>
                </w:p>
                <w:p w:rsidR="000D7033" w:rsidRPr="00341386" w:rsidRDefault="00575CD4" w:rsidP="00575CD4">
                  <w:pPr>
                    <w:pStyle w:val="Sansinterligne"/>
                    <w:framePr w:hSpace="141" w:wrap="around" w:hAnchor="page" w:x="1" w:y="285"/>
                    <w:rPr>
                      <w:rFonts w:ascii="Times New Roman" w:hAnsi="Times New Roman"/>
                      <w:b/>
                      <w:sz w:val="20"/>
                      <w:szCs w:val="20"/>
                    </w:rPr>
                  </w:pPr>
                  <w:r w:rsidRPr="00341386">
                    <w:rPr>
                      <w:rFonts w:ascii="Times New Roman" w:hAnsi="Times New Roman"/>
                      <w:b/>
                      <w:sz w:val="20"/>
                      <w:szCs w:val="20"/>
                    </w:rPr>
                    <w:t xml:space="preserve">Un </w:t>
                  </w:r>
                  <w:r w:rsidR="000D7033" w:rsidRPr="00341386">
                    <w:rPr>
                      <w:rFonts w:ascii="Times New Roman" w:hAnsi="Times New Roman"/>
                      <w:b/>
                      <w:sz w:val="20"/>
                      <w:szCs w:val="20"/>
                    </w:rPr>
                    <w:t>Peuple - Un But - Une Foi</w:t>
                  </w:r>
                </w:p>
              </w:tc>
            </w:tr>
          </w:tbl>
          <w:p w:rsidR="000D7033" w:rsidRDefault="000D7033" w:rsidP="000D7033"/>
        </w:tc>
        <w:tc>
          <w:tcPr>
            <w:tcW w:w="9796" w:type="dxa"/>
            <w:hideMark/>
          </w:tcPr>
          <w:tbl>
            <w:tblPr>
              <w:tblW w:w="9580" w:type="dxa"/>
              <w:tblLook w:val="0000" w:firstRow="0" w:lastRow="0" w:firstColumn="0" w:lastColumn="0" w:noHBand="0" w:noVBand="0"/>
            </w:tblPr>
            <w:tblGrid>
              <w:gridCol w:w="4382"/>
              <w:gridCol w:w="2191"/>
              <w:gridCol w:w="3007"/>
            </w:tblGrid>
            <w:tr w:rsidR="000D7033" w:rsidRPr="00D65D62" w:rsidTr="004916E7">
              <w:trPr>
                <w:trHeight w:val="1635"/>
              </w:trPr>
              <w:tc>
                <w:tcPr>
                  <w:tcW w:w="4382" w:type="dxa"/>
                </w:tcPr>
                <w:p w:rsidR="000D7033" w:rsidRPr="00D65D62" w:rsidRDefault="000D7033" w:rsidP="000D7033">
                  <w:pPr>
                    <w:framePr w:hSpace="141" w:wrap="around" w:hAnchor="page" w:x="1" w:y="285"/>
                    <w:rPr>
                      <w:rFonts w:cs="Times New Roman"/>
                      <w:sz w:val="20"/>
                      <w:szCs w:val="20"/>
                    </w:rPr>
                  </w:pPr>
                </w:p>
              </w:tc>
              <w:tc>
                <w:tcPr>
                  <w:tcW w:w="2191" w:type="dxa"/>
                </w:tcPr>
                <w:p w:rsidR="000D7033" w:rsidRPr="00D65D62" w:rsidRDefault="000D7033" w:rsidP="000D7033">
                  <w:pPr>
                    <w:pStyle w:val="Sansinterligne"/>
                    <w:framePr w:hSpace="141" w:wrap="around" w:hAnchor="page" w:x="1" w:y="285"/>
                    <w:tabs>
                      <w:tab w:val="left" w:pos="147"/>
                    </w:tabs>
                    <w:rPr>
                      <w:rFonts w:ascii="Times New Roman" w:hAnsi="Times New Roman"/>
                      <w:b/>
                      <w:sz w:val="20"/>
                      <w:szCs w:val="20"/>
                    </w:rPr>
                  </w:pPr>
                </w:p>
              </w:tc>
              <w:tc>
                <w:tcPr>
                  <w:tcW w:w="3007" w:type="dxa"/>
                  <w:hideMark/>
                </w:tcPr>
                <w:p w:rsidR="000D7033" w:rsidRPr="00D65D62" w:rsidRDefault="000D7033" w:rsidP="000D7033">
                  <w:pPr>
                    <w:pStyle w:val="Sansinterligne"/>
                    <w:framePr w:hSpace="141" w:wrap="around" w:hAnchor="page" w:x="1" w:y="285"/>
                    <w:jc w:val="center"/>
                    <w:rPr>
                      <w:rFonts w:ascii="Times New Roman" w:hAnsi="Times New Roman"/>
                      <w:b/>
                      <w:sz w:val="20"/>
                      <w:szCs w:val="20"/>
                    </w:rPr>
                  </w:pPr>
                  <w:r w:rsidRPr="00D65D62">
                    <w:rPr>
                      <w:rFonts w:ascii="Times New Roman" w:hAnsi="Times New Roman"/>
                      <w:b/>
                      <w:sz w:val="20"/>
                      <w:szCs w:val="20"/>
                    </w:rPr>
                    <w:t>République du Mali</w:t>
                  </w:r>
                </w:p>
                <w:p w:rsidR="000D7033" w:rsidRPr="00D65D62" w:rsidRDefault="000D7033" w:rsidP="000D7033">
                  <w:pPr>
                    <w:pStyle w:val="Sansinterligne"/>
                    <w:framePr w:hSpace="141" w:wrap="around" w:hAnchor="page" w:x="1" w:y="285"/>
                    <w:jc w:val="center"/>
                    <w:rPr>
                      <w:rFonts w:ascii="Times New Roman" w:hAnsi="Times New Roman"/>
                      <w:b/>
                      <w:sz w:val="20"/>
                      <w:szCs w:val="20"/>
                    </w:rPr>
                  </w:pPr>
                  <w:r w:rsidRPr="00D65D62">
                    <w:rPr>
                      <w:rFonts w:ascii="Times New Roman" w:hAnsi="Times New Roman"/>
                      <w:b/>
                      <w:sz w:val="20"/>
                      <w:szCs w:val="20"/>
                    </w:rPr>
                    <w:t>Un Peuple - Un But - Une Foi</w:t>
                  </w:r>
                </w:p>
              </w:tc>
            </w:tr>
          </w:tbl>
          <w:p w:rsidR="000D7033" w:rsidRDefault="000D7033" w:rsidP="000D7033"/>
        </w:tc>
        <w:tc>
          <w:tcPr>
            <w:tcW w:w="9796" w:type="dxa"/>
          </w:tcPr>
          <w:tbl>
            <w:tblPr>
              <w:tblW w:w="9580" w:type="dxa"/>
              <w:tblLook w:val="0000" w:firstRow="0" w:lastRow="0" w:firstColumn="0" w:lastColumn="0" w:noHBand="0" w:noVBand="0"/>
            </w:tblPr>
            <w:tblGrid>
              <w:gridCol w:w="4382"/>
              <w:gridCol w:w="2191"/>
              <w:gridCol w:w="3007"/>
            </w:tblGrid>
            <w:tr w:rsidR="000D7033" w:rsidRPr="00D65D62" w:rsidTr="004916E7">
              <w:trPr>
                <w:trHeight w:val="1635"/>
              </w:trPr>
              <w:tc>
                <w:tcPr>
                  <w:tcW w:w="4382" w:type="dxa"/>
                </w:tcPr>
                <w:p w:rsidR="000D7033" w:rsidRPr="00D65D62" w:rsidRDefault="000D7033" w:rsidP="000D7033">
                  <w:pPr>
                    <w:pStyle w:val="Sansinterligne"/>
                    <w:framePr w:hSpace="141" w:wrap="around" w:hAnchor="page" w:x="1" w:y="285"/>
                    <w:ind w:right="-108"/>
                    <w:jc w:val="center"/>
                    <w:rPr>
                      <w:rFonts w:ascii="Times New Roman" w:hAnsi="Times New Roman"/>
                      <w:b/>
                      <w:sz w:val="20"/>
                      <w:szCs w:val="20"/>
                    </w:rPr>
                  </w:pPr>
                  <w:r w:rsidRPr="00D65D62">
                    <w:rPr>
                      <w:rFonts w:ascii="Times New Roman" w:hAnsi="Times New Roman"/>
                      <w:b/>
                      <w:sz w:val="20"/>
                      <w:szCs w:val="20"/>
                    </w:rPr>
                    <w:t>MINISTERE DE L’AGRICULTURE</w:t>
                  </w:r>
                </w:p>
                <w:p w:rsidR="000D7033" w:rsidRPr="00D65D62" w:rsidRDefault="000D7033" w:rsidP="000D7033">
                  <w:pPr>
                    <w:pStyle w:val="Sansinterligne"/>
                    <w:framePr w:hSpace="141" w:wrap="around" w:hAnchor="page" w:x="1" w:y="285"/>
                    <w:ind w:right="-108"/>
                    <w:jc w:val="center"/>
                    <w:rPr>
                      <w:rFonts w:ascii="Times New Roman" w:hAnsi="Times New Roman"/>
                      <w:b/>
                      <w:sz w:val="20"/>
                      <w:szCs w:val="20"/>
                    </w:rPr>
                  </w:pPr>
                  <w:r w:rsidRPr="00D65D62">
                    <w:rPr>
                      <w:rFonts w:ascii="Times New Roman" w:hAnsi="Times New Roman"/>
                      <w:b/>
                      <w:sz w:val="20"/>
                      <w:szCs w:val="20"/>
                    </w:rPr>
                    <w:t>………………</w:t>
                  </w:r>
                </w:p>
                <w:p w:rsidR="000D7033" w:rsidRPr="00D65D62" w:rsidRDefault="000D7033" w:rsidP="000D7033">
                  <w:pPr>
                    <w:pStyle w:val="StyleComplexe11ptGrasInterlignesimple"/>
                    <w:framePr w:hSpace="141" w:wrap="around" w:hAnchor="page" w:x="1" w:y="285"/>
                    <w:jc w:val="center"/>
                    <w:rPr>
                      <w:rFonts w:ascii="Times New Roman" w:hAnsi="Times New Roman"/>
                      <w:color w:val="008000"/>
                      <w:sz w:val="20"/>
                      <w:szCs w:val="20"/>
                    </w:rPr>
                  </w:pPr>
                  <w:r w:rsidRPr="00D65D62">
                    <w:rPr>
                      <w:rFonts w:ascii="Times New Roman" w:hAnsi="Times New Roman"/>
                      <w:color w:val="008000"/>
                      <w:sz w:val="20"/>
                      <w:szCs w:val="20"/>
                    </w:rPr>
                    <w:t>OFFICE DU PERMETRE IRRIGUE DE BAGUINEDA</w:t>
                  </w:r>
                </w:p>
                <w:p w:rsidR="000D7033" w:rsidRPr="00D65D62" w:rsidRDefault="000D7033" w:rsidP="000D7033">
                  <w:pPr>
                    <w:pStyle w:val="Sansinterligne"/>
                    <w:framePr w:hSpace="141" w:wrap="around" w:hAnchor="page" w:x="1" w:y="285"/>
                    <w:ind w:right="-108"/>
                    <w:jc w:val="center"/>
                    <w:rPr>
                      <w:rFonts w:ascii="Times New Roman" w:hAnsi="Times New Roman"/>
                      <w:b/>
                      <w:sz w:val="20"/>
                      <w:szCs w:val="20"/>
                    </w:rPr>
                  </w:pPr>
                  <w:r w:rsidRPr="00D65D62">
                    <w:rPr>
                      <w:rFonts w:ascii="Times New Roman" w:hAnsi="Times New Roman"/>
                      <w:b/>
                      <w:sz w:val="20"/>
                      <w:szCs w:val="20"/>
                    </w:rPr>
                    <w:t>…………….</w:t>
                  </w:r>
                </w:p>
                <w:p w:rsidR="000D7033" w:rsidRPr="00D65D62" w:rsidRDefault="000D7033" w:rsidP="000D7033">
                  <w:pPr>
                    <w:pStyle w:val="StyleComplexe11ptGrasInterlignesimple"/>
                    <w:framePr w:hSpace="141" w:wrap="around" w:hAnchor="page" w:x="1" w:y="285"/>
                    <w:jc w:val="center"/>
                    <w:rPr>
                      <w:rFonts w:ascii="Times New Roman" w:hAnsi="Times New Roman"/>
                      <w:color w:val="008000"/>
                      <w:sz w:val="20"/>
                      <w:szCs w:val="20"/>
                    </w:rPr>
                  </w:pPr>
                  <w:r w:rsidRPr="00D65D62">
                    <w:rPr>
                      <w:rFonts w:ascii="Times New Roman" w:hAnsi="Times New Roman"/>
                      <w:color w:val="008000"/>
                      <w:sz w:val="20"/>
                      <w:szCs w:val="20"/>
                    </w:rPr>
                    <w:t>DIRECTION GENERALE</w:t>
                  </w:r>
                </w:p>
                <w:p w:rsidR="000D7033" w:rsidRPr="00D65D62" w:rsidRDefault="000D7033" w:rsidP="000D7033">
                  <w:pPr>
                    <w:pStyle w:val="StyleComplexe11ptGrasInterlignesimple"/>
                    <w:framePr w:hSpace="141" w:wrap="around" w:hAnchor="page" w:x="1" w:y="285"/>
                    <w:jc w:val="left"/>
                    <w:rPr>
                      <w:rFonts w:ascii="Times New Roman" w:hAnsi="Times New Roman"/>
                      <w:b w:val="0"/>
                      <w:i/>
                      <w:sz w:val="20"/>
                      <w:szCs w:val="20"/>
                    </w:rPr>
                  </w:pPr>
                  <w:r w:rsidRPr="00D65D62">
                    <w:rPr>
                      <w:rFonts w:ascii="Times New Roman" w:hAnsi="Times New Roman"/>
                      <w:b w:val="0"/>
                      <w:i/>
                      <w:noProof/>
                      <w:sz w:val="20"/>
                      <w:szCs w:val="20"/>
                    </w:rPr>
                    <w:drawing>
                      <wp:anchor distT="0" distB="0" distL="114300" distR="114300" simplePos="0" relativeHeight="251660800" behindDoc="0" locked="0" layoutInCell="1" allowOverlap="1" wp14:anchorId="5E9490ED" wp14:editId="0488B2D0">
                        <wp:simplePos x="0" y="0"/>
                        <wp:positionH relativeFrom="column">
                          <wp:posOffset>628015</wp:posOffset>
                        </wp:positionH>
                        <wp:positionV relativeFrom="paragraph">
                          <wp:posOffset>120649</wp:posOffset>
                        </wp:positionV>
                        <wp:extent cx="990600" cy="828675"/>
                        <wp:effectExtent l="19050" t="0" r="0" b="0"/>
                        <wp:wrapNone/>
                        <wp:docPr id="9" name="Image 1" descr="C3A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3A3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828675"/>
                                </a:xfrm>
                                <a:prstGeom prst="rect">
                                  <a:avLst/>
                                </a:prstGeom>
                                <a:noFill/>
                              </pic:spPr>
                            </pic:pic>
                          </a:graphicData>
                        </a:graphic>
                      </wp:anchor>
                    </w:drawing>
                  </w:r>
                </w:p>
                <w:p w:rsidR="000D7033" w:rsidRPr="00D65D62" w:rsidRDefault="000D7033" w:rsidP="000D7033">
                  <w:pPr>
                    <w:pStyle w:val="StyleComplexe11ptGrasInterlignesimple"/>
                    <w:framePr w:hSpace="141" w:wrap="around" w:hAnchor="page" w:x="1" w:y="285"/>
                    <w:jc w:val="left"/>
                    <w:rPr>
                      <w:rFonts w:ascii="Times New Roman" w:hAnsi="Times New Roman"/>
                      <w:b w:val="0"/>
                      <w:i/>
                      <w:sz w:val="20"/>
                      <w:szCs w:val="20"/>
                    </w:rPr>
                  </w:pPr>
                </w:p>
                <w:p w:rsidR="000D7033" w:rsidRPr="00D65D62" w:rsidRDefault="000D7033" w:rsidP="000D7033">
                  <w:pPr>
                    <w:pStyle w:val="StyleComplexe11ptGrasInterlignesimple"/>
                    <w:framePr w:hSpace="141" w:wrap="around" w:hAnchor="page" w:x="1" w:y="285"/>
                    <w:jc w:val="left"/>
                    <w:rPr>
                      <w:rFonts w:ascii="Times New Roman" w:hAnsi="Times New Roman"/>
                      <w:b w:val="0"/>
                      <w:i/>
                      <w:sz w:val="20"/>
                      <w:szCs w:val="20"/>
                    </w:rPr>
                  </w:pPr>
                </w:p>
                <w:p w:rsidR="000D7033" w:rsidRPr="00D65D62" w:rsidRDefault="000D7033" w:rsidP="000D7033">
                  <w:pPr>
                    <w:framePr w:hSpace="141" w:wrap="around" w:hAnchor="page" w:x="1" w:y="285"/>
                    <w:rPr>
                      <w:rFonts w:cs="Times New Roman"/>
                      <w:sz w:val="20"/>
                      <w:szCs w:val="20"/>
                    </w:rPr>
                  </w:pPr>
                </w:p>
              </w:tc>
              <w:tc>
                <w:tcPr>
                  <w:tcW w:w="2191" w:type="dxa"/>
                </w:tcPr>
                <w:p w:rsidR="000D7033" w:rsidRPr="00D65D62" w:rsidRDefault="000D7033" w:rsidP="000D7033">
                  <w:pPr>
                    <w:pStyle w:val="Sansinterligne"/>
                    <w:framePr w:hSpace="141" w:wrap="around" w:hAnchor="page" w:x="1" w:y="285"/>
                    <w:tabs>
                      <w:tab w:val="left" w:pos="147"/>
                    </w:tabs>
                    <w:rPr>
                      <w:rFonts w:ascii="Times New Roman" w:hAnsi="Times New Roman"/>
                      <w:b/>
                      <w:sz w:val="20"/>
                      <w:szCs w:val="20"/>
                    </w:rPr>
                  </w:pPr>
                </w:p>
              </w:tc>
              <w:tc>
                <w:tcPr>
                  <w:tcW w:w="3007" w:type="dxa"/>
                  <w:hideMark/>
                </w:tcPr>
                <w:p w:rsidR="000D7033" w:rsidRPr="00D65D62" w:rsidRDefault="000D7033" w:rsidP="000D7033">
                  <w:pPr>
                    <w:pStyle w:val="Sansinterligne"/>
                    <w:framePr w:hSpace="141" w:wrap="around" w:hAnchor="page" w:x="1" w:y="285"/>
                    <w:jc w:val="center"/>
                    <w:rPr>
                      <w:rFonts w:ascii="Times New Roman" w:hAnsi="Times New Roman"/>
                      <w:b/>
                      <w:sz w:val="20"/>
                      <w:szCs w:val="20"/>
                    </w:rPr>
                  </w:pPr>
                  <w:r w:rsidRPr="00D65D62">
                    <w:rPr>
                      <w:rFonts w:ascii="Times New Roman" w:hAnsi="Times New Roman"/>
                      <w:b/>
                      <w:sz w:val="20"/>
                      <w:szCs w:val="20"/>
                    </w:rPr>
                    <w:t>République du Mali</w:t>
                  </w:r>
                </w:p>
                <w:p w:rsidR="000D7033" w:rsidRPr="00D65D62" w:rsidRDefault="000D7033" w:rsidP="000D7033">
                  <w:pPr>
                    <w:pStyle w:val="Sansinterligne"/>
                    <w:framePr w:hSpace="141" w:wrap="around" w:hAnchor="page" w:x="1" w:y="285"/>
                    <w:jc w:val="center"/>
                    <w:rPr>
                      <w:rFonts w:ascii="Times New Roman" w:hAnsi="Times New Roman"/>
                      <w:b/>
                      <w:sz w:val="20"/>
                      <w:szCs w:val="20"/>
                    </w:rPr>
                  </w:pPr>
                  <w:r w:rsidRPr="00D65D62">
                    <w:rPr>
                      <w:rFonts w:ascii="Times New Roman" w:hAnsi="Times New Roman"/>
                      <w:b/>
                      <w:sz w:val="20"/>
                      <w:szCs w:val="20"/>
                    </w:rPr>
                    <w:t>Un Peuple - Un But - Une Foi</w:t>
                  </w:r>
                </w:p>
              </w:tc>
            </w:tr>
          </w:tbl>
          <w:p w:rsidR="000D7033" w:rsidRDefault="000D7033" w:rsidP="000D7033"/>
        </w:tc>
      </w:tr>
    </w:tbl>
    <w:p w:rsidR="00763598" w:rsidRDefault="00763598" w:rsidP="00682CB6">
      <w:pPr>
        <w:tabs>
          <w:tab w:val="left" w:pos="3810"/>
        </w:tabs>
        <w:rPr>
          <w:rFonts w:ascii="Times New Roman" w:hAnsi="Times New Roman" w:cs="Times New Roman"/>
          <w:b/>
          <w:sz w:val="28"/>
          <w:szCs w:val="28"/>
        </w:rPr>
      </w:pPr>
    </w:p>
    <w:p w:rsidR="00682CB6" w:rsidRDefault="00682CB6" w:rsidP="001D1820">
      <w:pPr>
        <w:jc w:val="center"/>
        <w:rPr>
          <w:rFonts w:ascii="Times New Roman" w:hAnsi="Times New Roman" w:cs="Times New Roman"/>
          <w:b/>
          <w:sz w:val="28"/>
          <w:szCs w:val="28"/>
        </w:rPr>
      </w:pPr>
    </w:p>
    <w:p w:rsidR="00682CB6" w:rsidRDefault="00682CB6" w:rsidP="00682CB6">
      <w:pPr>
        <w:rPr>
          <w:rFonts w:ascii="Times New Roman" w:hAnsi="Times New Roman" w:cs="Times New Roman"/>
          <w:b/>
          <w:sz w:val="28"/>
          <w:szCs w:val="28"/>
        </w:rPr>
      </w:pPr>
    </w:p>
    <w:p w:rsidR="009E4856" w:rsidRDefault="009E4856" w:rsidP="009E4856">
      <w:pPr>
        <w:keepNext/>
        <w:pBdr>
          <w:top w:val="double" w:sz="4" w:space="1" w:color="auto"/>
          <w:left w:val="double" w:sz="4" w:space="4" w:color="auto"/>
          <w:bottom w:val="double" w:sz="4" w:space="1" w:color="auto"/>
          <w:right w:val="double" w:sz="4" w:space="4" w:color="auto"/>
        </w:pBdr>
        <w:suppressAutoHyphens/>
        <w:spacing w:after="0" w:line="240" w:lineRule="auto"/>
        <w:jc w:val="center"/>
        <w:outlineLvl w:val="3"/>
        <w:rPr>
          <w:rFonts w:ascii="Times New Roman" w:eastAsia="Times New Roman" w:hAnsi="Times New Roman" w:cs="Times New Roman"/>
          <w:b/>
          <w:sz w:val="28"/>
          <w:szCs w:val="28"/>
          <w:lang w:eastAsia="fr-FR"/>
        </w:rPr>
      </w:pPr>
    </w:p>
    <w:p w:rsidR="009E4856" w:rsidRPr="00CB6D89" w:rsidRDefault="009E4856" w:rsidP="00D23D95">
      <w:pPr>
        <w:keepNext/>
        <w:pBdr>
          <w:top w:val="double" w:sz="4" w:space="1" w:color="auto"/>
          <w:left w:val="double" w:sz="4" w:space="4" w:color="auto"/>
          <w:bottom w:val="double" w:sz="4" w:space="1" w:color="auto"/>
          <w:right w:val="double" w:sz="4" w:space="4" w:color="auto"/>
        </w:pBdr>
        <w:suppressAutoHyphens/>
        <w:spacing w:after="0" w:line="240" w:lineRule="auto"/>
        <w:jc w:val="center"/>
        <w:outlineLvl w:val="3"/>
        <w:rPr>
          <w:rFonts w:ascii="Times New Roman" w:eastAsia="Times New Roman" w:hAnsi="Times New Roman" w:cs="Times New Roman"/>
          <w:b/>
          <w:sz w:val="36"/>
          <w:szCs w:val="36"/>
          <w:lang w:eastAsia="fr-FR"/>
        </w:rPr>
      </w:pPr>
      <w:r w:rsidRPr="00CB6D89">
        <w:rPr>
          <w:rFonts w:ascii="Times New Roman" w:eastAsia="Times New Roman" w:hAnsi="Times New Roman" w:cs="Times New Roman"/>
          <w:b/>
          <w:sz w:val="36"/>
          <w:szCs w:val="36"/>
          <w:lang w:eastAsia="fr-FR"/>
        </w:rPr>
        <w:t xml:space="preserve">DOSSIER D’APPEL D’OFFRES OUVERT  </w:t>
      </w:r>
      <w:r w:rsidR="000D7033" w:rsidRPr="00CB6D89">
        <w:rPr>
          <w:rFonts w:ascii="Times New Roman" w:hAnsi="Times New Roman" w:cs="Times New Roman"/>
          <w:b/>
          <w:sz w:val="36"/>
          <w:szCs w:val="36"/>
        </w:rPr>
        <w:t>N</w:t>
      </w:r>
      <w:r w:rsidR="000D7033" w:rsidRPr="00CB6D89">
        <w:rPr>
          <w:rFonts w:ascii="Times New Roman" w:hAnsi="Times New Roman" w:cs="Times New Roman"/>
          <w:b/>
          <w:sz w:val="36"/>
          <w:szCs w:val="36"/>
          <w:vertAlign w:val="superscript"/>
        </w:rPr>
        <w:t>o</w:t>
      </w:r>
      <w:r w:rsidR="00D80076" w:rsidRPr="00CB6D89">
        <w:rPr>
          <w:rFonts w:ascii="Times New Roman" w:hAnsi="Times New Roman" w:cs="Times New Roman"/>
          <w:b/>
          <w:sz w:val="36"/>
          <w:szCs w:val="36"/>
        </w:rPr>
        <w:t>:00</w:t>
      </w:r>
      <w:r w:rsidR="00BD762B" w:rsidRPr="00CB6D89">
        <w:rPr>
          <w:rFonts w:ascii="Times New Roman" w:hAnsi="Times New Roman" w:cs="Times New Roman"/>
          <w:b/>
          <w:sz w:val="36"/>
          <w:szCs w:val="36"/>
        </w:rPr>
        <w:t>2</w:t>
      </w:r>
      <w:r w:rsidR="00D80076" w:rsidRPr="00CB6D89">
        <w:rPr>
          <w:rFonts w:ascii="Times New Roman" w:hAnsi="Times New Roman" w:cs="Times New Roman"/>
          <w:b/>
          <w:sz w:val="36"/>
          <w:szCs w:val="36"/>
        </w:rPr>
        <w:t xml:space="preserve">-MA/OPIB/2020 </w:t>
      </w:r>
      <w:r w:rsidRPr="00CB6D89">
        <w:rPr>
          <w:rFonts w:ascii="Times New Roman" w:eastAsia="Times New Roman" w:hAnsi="Times New Roman" w:cs="Times New Roman"/>
          <w:b/>
          <w:sz w:val="36"/>
          <w:szCs w:val="36"/>
          <w:lang w:eastAsia="fr-FR"/>
        </w:rPr>
        <w:t>RELATIF A</w:t>
      </w:r>
      <w:r w:rsidR="00D80076" w:rsidRPr="00CB6D89">
        <w:rPr>
          <w:rFonts w:ascii="Times New Roman" w:eastAsia="Times New Roman" w:hAnsi="Times New Roman" w:cs="Times New Roman"/>
          <w:b/>
          <w:sz w:val="36"/>
          <w:szCs w:val="36"/>
          <w:lang w:eastAsia="fr-FR"/>
        </w:rPr>
        <w:t xml:space="preserve"> LA FOURNITURE </w:t>
      </w:r>
      <w:r w:rsidR="00564ED5" w:rsidRPr="00CB6D89">
        <w:rPr>
          <w:rFonts w:ascii="Times New Roman" w:eastAsia="Times New Roman" w:hAnsi="Times New Roman" w:cs="Times New Roman"/>
          <w:b/>
          <w:sz w:val="36"/>
          <w:szCs w:val="36"/>
          <w:lang w:eastAsia="fr-FR"/>
        </w:rPr>
        <w:t>ET</w:t>
      </w:r>
      <w:r w:rsidRPr="00CB6D89">
        <w:rPr>
          <w:rFonts w:ascii="Times New Roman" w:eastAsia="Times New Roman" w:hAnsi="Times New Roman" w:cs="Times New Roman"/>
          <w:b/>
          <w:sz w:val="36"/>
          <w:szCs w:val="36"/>
          <w:lang w:eastAsia="fr-FR"/>
        </w:rPr>
        <w:t xml:space="preserve"> </w:t>
      </w:r>
      <w:r w:rsidR="000D7033" w:rsidRPr="00CB6D89">
        <w:rPr>
          <w:rFonts w:ascii="Times New Roman" w:eastAsia="Times New Roman" w:hAnsi="Times New Roman" w:cs="Times New Roman"/>
          <w:b/>
          <w:sz w:val="36"/>
          <w:szCs w:val="36"/>
          <w:lang w:eastAsia="fr-FR"/>
        </w:rPr>
        <w:t>Equipement (Bâtiments, Informatique, Bureau)</w:t>
      </w:r>
    </w:p>
    <w:p w:rsidR="009E4856" w:rsidRPr="00CB6D89" w:rsidRDefault="00B60A21" w:rsidP="00B60A21">
      <w:pPr>
        <w:keepNext/>
        <w:pBdr>
          <w:top w:val="double" w:sz="4" w:space="1" w:color="auto"/>
          <w:left w:val="double" w:sz="4" w:space="4" w:color="auto"/>
          <w:bottom w:val="double" w:sz="4" w:space="1" w:color="auto"/>
          <w:right w:val="double" w:sz="4" w:space="4" w:color="auto"/>
        </w:pBdr>
        <w:suppressAutoHyphens/>
        <w:spacing w:after="0" w:line="240" w:lineRule="auto"/>
        <w:outlineLvl w:val="3"/>
        <w:rPr>
          <w:rFonts w:ascii="Times New Roman" w:eastAsia="Times New Roman" w:hAnsi="Times New Roman" w:cs="Times New Roman"/>
          <w:b/>
          <w:sz w:val="28"/>
          <w:szCs w:val="28"/>
          <w:lang w:eastAsia="fr-FR"/>
        </w:rPr>
      </w:pPr>
      <w:r w:rsidRPr="00CB6D89">
        <w:rPr>
          <w:rFonts w:ascii="Times New Roman" w:eastAsia="Times New Roman" w:hAnsi="Times New Roman" w:cs="Times New Roman"/>
          <w:b/>
          <w:sz w:val="36"/>
          <w:szCs w:val="36"/>
          <w:lang w:eastAsia="fr-FR"/>
        </w:rPr>
        <w:t xml:space="preserve">                                   </w:t>
      </w:r>
      <w:r w:rsidR="009E4856" w:rsidRPr="00CB6D89">
        <w:rPr>
          <w:rFonts w:ascii="Times New Roman" w:eastAsia="Times New Roman" w:hAnsi="Times New Roman" w:cs="Times New Roman"/>
          <w:b/>
          <w:sz w:val="32"/>
          <w:szCs w:val="32"/>
          <w:lang w:eastAsia="fr-FR"/>
        </w:rPr>
        <w:t>EN  DEUX LOTS</w:t>
      </w:r>
      <w:r w:rsidR="009E4856" w:rsidRPr="00CB6D89">
        <w:rPr>
          <w:rFonts w:ascii="Times New Roman" w:eastAsia="Times New Roman" w:hAnsi="Times New Roman" w:cs="Times New Roman"/>
          <w:b/>
          <w:sz w:val="28"/>
          <w:szCs w:val="28"/>
          <w:lang w:eastAsia="fr-FR"/>
        </w:rPr>
        <w:t>.</w:t>
      </w:r>
    </w:p>
    <w:p w:rsidR="00682CB6" w:rsidRPr="00993C11" w:rsidRDefault="00682CB6" w:rsidP="00682CB6">
      <w:pPr>
        <w:jc w:val="center"/>
        <w:rPr>
          <w:rFonts w:ascii="Cambria" w:hAnsi="Cambria" w:cs="Verdana"/>
          <w:szCs w:val="24"/>
        </w:rPr>
      </w:pPr>
    </w:p>
    <w:p w:rsidR="00EA259B" w:rsidRPr="00EA259B" w:rsidRDefault="00EA259B" w:rsidP="00EA259B">
      <w:pPr>
        <w:pStyle w:val="Paragraphedeliste"/>
        <w:numPr>
          <w:ilvl w:val="0"/>
          <w:numId w:val="88"/>
        </w:numPr>
        <w:rPr>
          <w:rFonts w:ascii="Times New Roman" w:hAnsi="Times New Roman" w:cs="Times New Roman"/>
          <w:sz w:val="24"/>
          <w:szCs w:val="24"/>
        </w:rPr>
      </w:pPr>
      <w:r>
        <w:rPr>
          <w:rFonts w:ascii="Times New Roman" w:hAnsi="Times New Roman" w:cs="Times New Roman"/>
          <w:b/>
          <w:bCs/>
          <w:color w:val="000000"/>
          <w:sz w:val="24"/>
          <w:szCs w:val="24"/>
        </w:rPr>
        <w:t xml:space="preserve">Lot 1 </w:t>
      </w:r>
      <w:r w:rsidRPr="00EA259B">
        <w:rPr>
          <w:rFonts w:ascii="Times New Roman" w:hAnsi="Times New Roman" w:cs="Times New Roman"/>
          <w:b/>
          <w:bCs/>
          <w:color w:val="000000"/>
          <w:sz w:val="24"/>
          <w:szCs w:val="24"/>
        </w:rPr>
        <w:t>:</w:t>
      </w:r>
      <w:r w:rsidRPr="00EA259B">
        <w:rPr>
          <w:rFonts w:ascii="Times New Roman" w:hAnsi="Times New Roman" w:cs="Times New Roman"/>
          <w:bCs/>
          <w:color w:val="000000"/>
          <w:sz w:val="24"/>
          <w:szCs w:val="24"/>
        </w:rPr>
        <w:t xml:space="preserve"> </w:t>
      </w:r>
      <w:r w:rsidRPr="00EA259B">
        <w:rPr>
          <w:rFonts w:ascii="Times New Roman" w:hAnsi="Times New Roman" w:cs="Times New Roman"/>
          <w:sz w:val="24"/>
          <w:szCs w:val="24"/>
        </w:rPr>
        <w:t>Fourniture et pose équipement des bâtiments et logistique</w:t>
      </w:r>
    </w:p>
    <w:p w:rsidR="00EA259B" w:rsidRPr="00EA259B" w:rsidRDefault="00EA259B" w:rsidP="00EA259B">
      <w:pPr>
        <w:pStyle w:val="Paragraphedeliste"/>
        <w:numPr>
          <w:ilvl w:val="0"/>
          <w:numId w:val="88"/>
        </w:numPr>
        <w:rPr>
          <w:rFonts w:ascii="Times New Roman" w:hAnsi="Times New Roman" w:cs="Times New Roman"/>
        </w:rPr>
      </w:pPr>
      <w:r w:rsidRPr="00EA259B">
        <w:rPr>
          <w:rFonts w:ascii="Times New Roman" w:hAnsi="Times New Roman" w:cs="Times New Roman"/>
          <w:b/>
          <w:sz w:val="24"/>
          <w:szCs w:val="24"/>
        </w:rPr>
        <w:t>Lot 2</w:t>
      </w:r>
      <w:r>
        <w:rPr>
          <w:rFonts w:ascii="Times New Roman" w:hAnsi="Times New Roman" w:cs="Times New Roman"/>
          <w:sz w:val="28"/>
          <w:szCs w:val="28"/>
        </w:rPr>
        <w:t xml:space="preserve"> </w:t>
      </w:r>
      <w:r w:rsidRPr="00EA259B">
        <w:rPr>
          <w:rFonts w:ascii="Times New Roman" w:hAnsi="Times New Roman" w:cs="Times New Roman"/>
          <w:sz w:val="28"/>
          <w:szCs w:val="28"/>
        </w:rPr>
        <w:t xml:space="preserve">: </w:t>
      </w:r>
      <w:r w:rsidRPr="00BD762B">
        <w:rPr>
          <w:rFonts w:ascii="Times New Roman" w:hAnsi="Times New Roman" w:cs="Times New Roman"/>
          <w:sz w:val="24"/>
          <w:szCs w:val="24"/>
        </w:rPr>
        <w:t>Fourniture de matériels Informatique</w:t>
      </w:r>
    </w:p>
    <w:p w:rsidR="002E6FB4" w:rsidRPr="00EA259B" w:rsidRDefault="002E6FB4" w:rsidP="00682CB6">
      <w:pPr>
        <w:rPr>
          <w:rFonts w:ascii="Times New Roman" w:hAnsi="Times New Roman" w:cs="Times New Roman"/>
          <w:sz w:val="28"/>
          <w:szCs w:val="28"/>
        </w:rPr>
      </w:pPr>
    </w:p>
    <w:p w:rsidR="00236C3B" w:rsidRPr="00236C3B" w:rsidRDefault="00236C3B" w:rsidP="00236C3B">
      <w:pPr>
        <w:pStyle w:val="BankNormal"/>
        <w:jc w:val="center"/>
        <w:rPr>
          <w:b/>
          <w:sz w:val="32"/>
          <w:szCs w:val="32"/>
          <w:lang w:val="fr-FR"/>
        </w:rPr>
      </w:pPr>
      <w:r w:rsidRPr="00236C3B">
        <w:rPr>
          <w:b/>
          <w:sz w:val="32"/>
          <w:szCs w:val="32"/>
          <w:lang w:val="fr-FR"/>
        </w:rPr>
        <w:t xml:space="preserve">Autorité contractante : </w:t>
      </w:r>
    </w:p>
    <w:p w:rsidR="00236C3B" w:rsidRPr="000E0F06" w:rsidRDefault="00236C3B" w:rsidP="00236C3B">
      <w:pPr>
        <w:pStyle w:val="BankNormal"/>
        <w:jc w:val="center"/>
        <w:rPr>
          <w:b/>
          <w:i/>
          <w:iCs/>
          <w:sz w:val="32"/>
          <w:szCs w:val="32"/>
          <w:lang w:val="fr-FR"/>
        </w:rPr>
      </w:pPr>
      <w:r w:rsidRPr="00FB2E2F">
        <w:rPr>
          <w:b/>
          <w:i/>
          <w:iCs/>
          <w:sz w:val="32"/>
          <w:szCs w:val="32"/>
          <w:lang w:val="fr-FR"/>
        </w:rPr>
        <w:t>OFFICE DU PERIMETRE IRRIGUE DE Baguin</w:t>
      </w:r>
      <w:r>
        <w:rPr>
          <w:b/>
          <w:i/>
          <w:iCs/>
          <w:sz w:val="32"/>
          <w:szCs w:val="32"/>
          <w:lang w:val="fr-FR"/>
        </w:rPr>
        <w:t>é</w:t>
      </w:r>
      <w:r w:rsidRPr="00FB2E2F">
        <w:rPr>
          <w:b/>
          <w:i/>
          <w:iCs/>
          <w:sz w:val="32"/>
          <w:szCs w:val="32"/>
          <w:lang w:val="fr-FR"/>
        </w:rPr>
        <w:t>da (OPIB)</w:t>
      </w:r>
    </w:p>
    <w:p w:rsidR="002E6FB4" w:rsidRPr="00993C11" w:rsidRDefault="002E6FB4" w:rsidP="00682CB6">
      <w:pPr>
        <w:rPr>
          <w:rFonts w:ascii="Cambria" w:hAnsi="Cambria" w:cs="Verdana"/>
          <w:sz w:val="28"/>
          <w:szCs w:val="28"/>
        </w:rPr>
      </w:pPr>
    </w:p>
    <w:p w:rsidR="000D7033" w:rsidRPr="000D7033" w:rsidRDefault="000D7033" w:rsidP="000D7033">
      <w:pPr>
        <w:tabs>
          <w:tab w:val="left" w:pos="480"/>
        </w:tabs>
        <w:spacing w:after="200" w:line="276" w:lineRule="auto"/>
        <w:rPr>
          <w:rFonts w:ascii="Times New Roman" w:hAnsi="Times New Roman" w:cs="Times New Roman"/>
          <w:b/>
          <w:i/>
          <w:sz w:val="24"/>
          <w:szCs w:val="24"/>
        </w:rPr>
      </w:pPr>
      <w:r w:rsidRPr="000D7033">
        <w:rPr>
          <w:rFonts w:ascii="Times New Roman" w:hAnsi="Times New Roman" w:cs="Times New Roman"/>
          <w:b/>
          <w:sz w:val="24"/>
          <w:szCs w:val="24"/>
          <w:u w:val="single"/>
        </w:rPr>
        <w:t>SOURCE DE FINANCEMENT</w:t>
      </w:r>
      <w:r w:rsidRPr="000D7033">
        <w:rPr>
          <w:rFonts w:ascii="Times New Roman" w:hAnsi="Times New Roman" w:cs="Times New Roman"/>
          <w:b/>
          <w:i/>
          <w:sz w:val="24"/>
          <w:szCs w:val="24"/>
        </w:rPr>
        <w:t xml:space="preserve"> : </w:t>
      </w:r>
      <w:r w:rsidRPr="000D7033">
        <w:rPr>
          <w:rFonts w:ascii="Times New Roman" w:hAnsi="Times New Roman" w:cs="Times New Roman"/>
          <w:b/>
          <w:i/>
          <w:color w:val="000000"/>
          <w:sz w:val="24"/>
          <w:szCs w:val="24"/>
        </w:rPr>
        <w:t>Budget National,</w:t>
      </w:r>
      <w:r w:rsidRPr="000D7033">
        <w:rPr>
          <w:rFonts w:ascii="Times New Roman" w:hAnsi="Times New Roman" w:cs="Times New Roman"/>
          <w:b/>
          <w:i/>
          <w:sz w:val="24"/>
          <w:szCs w:val="24"/>
        </w:rPr>
        <w:t xml:space="preserve"> Exercice 2021, 2022 ET 2023.</w:t>
      </w:r>
    </w:p>
    <w:p w:rsidR="000D7033" w:rsidRPr="000D7033" w:rsidRDefault="000D7033" w:rsidP="000D7033">
      <w:pPr>
        <w:rPr>
          <w:rFonts w:ascii="Times New Roman" w:hAnsi="Times New Roman" w:cs="Times New Roman"/>
          <w:b/>
          <w:sz w:val="24"/>
          <w:szCs w:val="24"/>
          <w:highlight w:val="yellow"/>
        </w:rPr>
      </w:pPr>
      <w:r w:rsidRPr="000D7033">
        <w:rPr>
          <w:rFonts w:ascii="Times New Roman" w:hAnsi="Times New Roman" w:cs="Times New Roman"/>
          <w:b/>
          <w:sz w:val="24"/>
          <w:szCs w:val="24"/>
        </w:rPr>
        <w:t>Section : 837 ;  UF : 51-6-2015-2856-001-000 000 ; Chapitre : 23-5-1-02</w:t>
      </w:r>
    </w:p>
    <w:p w:rsidR="00682CB6" w:rsidRPr="00993C11" w:rsidRDefault="00682CB6" w:rsidP="00682CB6">
      <w:pPr>
        <w:rPr>
          <w:rFonts w:ascii="Cambria" w:hAnsi="Cambria" w:cs="Verdana"/>
          <w:b/>
          <w:sz w:val="28"/>
          <w:szCs w:val="28"/>
        </w:rPr>
      </w:pPr>
    </w:p>
    <w:p w:rsidR="006D4F08" w:rsidRDefault="00236C3B" w:rsidP="00236C3B">
      <w:pPr>
        <w:spacing w:after="200" w:line="276" w:lineRule="auto"/>
        <w:jc w:val="center"/>
        <w:rPr>
          <w:rFonts w:ascii="Times New Roman" w:hAnsi="Times New Roman" w:cs="Times New Roman"/>
          <w:b/>
          <w:iCs/>
          <w:sz w:val="32"/>
          <w:szCs w:val="32"/>
        </w:rPr>
      </w:pPr>
      <w:r w:rsidRPr="00236C3B">
        <w:rPr>
          <w:rFonts w:ascii="Times New Roman" w:hAnsi="Times New Roman" w:cs="Times New Roman"/>
          <w:b/>
          <w:iCs/>
          <w:sz w:val="32"/>
          <w:szCs w:val="32"/>
        </w:rPr>
        <w:t>Aout  2020</w:t>
      </w:r>
    </w:p>
    <w:p w:rsidR="00236C3B" w:rsidRDefault="00236C3B" w:rsidP="00236C3B">
      <w:pPr>
        <w:spacing w:after="200" w:line="276" w:lineRule="auto"/>
        <w:jc w:val="center"/>
        <w:rPr>
          <w:rFonts w:ascii="Times New Roman" w:hAnsi="Times New Roman" w:cs="Times New Roman"/>
          <w:b/>
          <w:iCs/>
          <w:sz w:val="32"/>
          <w:szCs w:val="32"/>
        </w:rPr>
      </w:pPr>
    </w:p>
    <w:p w:rsidR="00564ED5" w:rsidRDefault="00564ED5" w:rsidP="00236C3B">
      <w:pPr>
        <w:spacing w:after="200" w:line="276" w:lineRule="auto"/>
        <w:jc w:val="center"/>
        <w:rPr>
          <w:rFonts w:ascii="Times New Roman" w:hAnsi="Times New Roman" w:cs="Times New Roman"/>
          <w:b/>
          <w:iCs/>
          <w:sz w:val="32"/>
          <w:szCs w:val="32"/>
        </w:rPr>
      </w:pPr>
    </w:p>
    <w:p w:rsidR="009223D5" w:rsidRPr="00236C3B" w:rsidRDefault="009223D5" w:rsidP="00236C3B">
      <w:pPr>
        <w:spacing w:after="200" w:line="276" w:lineRule="auto"/>
        <w:jc w:val="center"/>
        <w:rPr>
          <w:rFonts w:ascii="Times New Roman" w:hAnsi="Times New Roman" w:cs="Times New Roman"/>
          <w:b/>
          <w:iCs/>
          <w:sz w:val="32"/>
          <w:szCs w:val="32"/>
        </w:rPr>
      </w:pPr>
    </w:p>
    <w:p w:rsidR="00763598" w:rsidRPr="0059161A" w:rsidRDefault="00763598" w:rsidP="007C51AB">
      <w:pPr>
        <w:pStyle w:val="TM1"/>
      </w:pPr>
      <w:r w:rsidRPr="0059161A">
        <w:lastRenderedPageBreak/>
        <w:t>Sommaire</w:t>
      </w:r>
    </w:p>
    <w:p w:rsidR="00763598" w:rsidRDefault="00EB1405" w:rsidP="007C51AB">
      <w:pPr>
        <w:pStyle w:val="TM1"/>
        <w:rPr>
          <w:rFonts w:asciiTheme="minorHAnsi" w:hAnsiTheme="minorHAnsi" w:cstheme="minorBidi"/>
          <w:noProof/>
          <w:sz w:val="22"/>
          <w:szCs w:val="22"/>
        </w:rPr>
      </w:pPr>
      <w:r>
        <w:fldChar w:fldCharType="begin"/>
      </w:r>
      <w:r w:rsidR="00763598">
        <w:instrText xml:space="preserve"> TOC \b hassane \* MERGEFORMAT </w:instrText>
      </w:r>
      <w:r>
        <w:fldChar w:fldCharType="separate"/>
      </w:r>
    </w:p>
    <w:p w:rsidR="00763598" w:rsidRDefault="00763598" w:rsidP="007C51AB">
      <w:pPr>
        <w:pStyle w:val="TM1"/>
        <w:rPr>
          <w:rFonts w:asciiTheme="minorHAnsi" w:hAnsiTheme="minorHAnsi" w:cstheme="minorBidi"/>
          <w:noProof/>
          <w:sz w:val="22"/>
          <w:szCs w:val="22"/>
        </w:rPr>
      </w:pPr>
      <w:r w:rsidRPr="00FE2D9E">
        <w:rPr>
          <w:noProof/>
        </w:rPr>
        <w:t>PREMIERE PARTIE : Procédures d’appel d’offres</w:t>
      </w:r>
      <w:r>
        <w:rPr>
          <w:noProof/>
        </w:rPr>
        <w:tab/>
      </w:r>
      <w:r w:rsidR="00EB1405">
        <w:rPr>
          <w:noProof/>
        </w:rPr>
        <w:fldChar w:fldCharType="begin"/>
      </w:r>
      <w:r>
        <w:rPr>
          <w:noProof/>
        </w:rPr>
        <w:instrText xml:space="preserve"> PAGEREF _Toc494382130 \h </w:instrText>
      </w:r>
      <w:r w:rsidR="00EB1405">
        <w:rPr>
          <w:noProof/>
        </w:rPr>
      </w:r>
      <w:r w:rsidR="00EB1405">
        <w:rPr>
          <w:noProof/>
        </w:rPr>
        <w:fldChar w:fldCharType="separate"/>
      </w:r>
      <w:r w:rsidR="00872EA4">
        <w:rPr>
          <w:noProof/>
        </w:rPr>
        <w:t>4</w:t>
      </w:r>
      <w:r w:rsidR="00EB1405">
        <w:rPr>
          <w:noProof/>
        </w:rPr>
        <w:fldChar w:fldCharType="end"/>
      </w:r>
    </w:p>
    <w:p w:rsidR="00763598" w:rsidRPr="00DD24D1" w:rsidRDefault="00763598" w:rsidP="007C51AB">
      <w:pPr>
        <w:pStyle w:val="TM2"/>
        <w:ind w:left="0"/>
        <w:rPr>
          <w:rFonts w:cstheme="minorBidi"/>
        </w:rPr>
      </w:pPr>
      <w:r w:rsidRPr="00DD24D1">
        <w:t>Section 0 : Avis d’Appel d’offres (AAO)</w:t>
      </w:r>
      <w:r w:rsidRPr="00DD24D1">
        <w:tab/>
      </w:r>
      <w:r w:rsidR="00EB1405" w:rsidRPr="00DD24D1">
        <w:fldChar w:fldCharType="begin"/>
      </w:r>
      <w:r w:rsidRPr="00DD24D1">
        <w:instrText xml:space="preserve"> PAGEREF _Toc494382131 \h </w:instrText>
      </w:r>
      <w:r w:rsidR="00EB1405" w:rsidRPr="00DD24D1">
        <w:fldChar w:fldCharType="separate"/>
      </w:r>
      <w:r w:rsidR="00872EA4">
        <w:t>5</w:t>
      </w:r>
      <w:r w:rsidR="00EB1405" w:rsidRPr="00DD24D1">
        <w:fldChar w:fldCharType="end"/>
      </w:r>
    </w:p>
    <w:p w:rsidR="00763598" w:rsidRPr="00DD24D1" w:rsidRDefault="00763598" w:rsidP="007C51AB">
      <w:pPr>
        <w:pStyle w:val="TM2"/>
        <w:ind w:left="0"/>
        <w:rPr>
          <w:rFonts w:cstheme="minorBidi"/>
        </w:rPr>
      </w:pPr>
      <w:r w:rsidRPr="00DD24D1">
        <w:t>Section I : Instructions aux candidats (IC)</w:t>
      </w:r>
      <w:r w:rsidRPr="00DD24D1">
        <w:tab/>
      </w:r>
      <w:r w:rsidR="00EB1405" w:rsidRPr="00DD24D1">
        <w:fldChar w:fldCharType="begin"/>
      </w:r>
      <w:r w:rsidRPr="00DD24D1">
        <w:instrText xml:space="preserve"> PAGEREF _Toc494382132 \h </w:instrText>
      </w:r>
      <w:r w:rsidR="00EB1405" w:rsidRPr="00DD24D1">
        <w:fldChar w:fldCharType="separate"/>
      </w:r>
      <w:r w:rsidR="00872EA4">
        <w:t>8</w:t>
      </w:r>
      <w:r w:rsidR="00EB1405" w:rsidRPr="00DD24D1">
        <w:fldChar w:fldCharType="end"/>
      </w:r>
    </w:p>
    <w:p w:rsidR="00763598" w:rsidRPr="00DD24D1" w:rsidRDefault="00763598" w:rsidP="007C51AB">
      <w:pPr>
        <w:pStyle w:val="TM2"/>
        <w:ind w:left="0"/>
        <w:rPr>
          <w:rFonts w:cstheme="minorBidi"/>
        </w:rPr>
      </w:pPr>
      <w:r w:rsidRPr="00DD24D1">
        <w:t>Section II : Données Particulières de l’Appel d’Offres (DPAO)</w:t>
      </w:r>
      <w:r w:rsidRPr="00DD24D1">
        <w:tab/>
      </w:r>
      <w:r w:rsidR="00EB1405" w:rsidRPr="00DD24D1">
        <w:fldChar w:fldCharType="begin"/>
      </w:r>
      <w:r w:rsidRPr="00DD24D1">
        <w:instrText xml:space="preserve"> PAGEREF _Toc494382133 \h </w:instrText>
      </w:r>
      <w:r w:rsidR="00EB1405" w:rsidRPr="00DD24D1">
        <w:fldChar w:fldCharType="separate"/>
      </w:r>
      <w:r w:rsidR="00872EA4">
        <w:t>29</w:t>
      </w:r>
      <w:r w:rsidR="00EB1405" w:rsidRPr="00DD24D1">
        <w:fldChar w:fldCharType="end"/>
      </w:r>
    </w:p>
    <w:p w:rsidR="00763598" w:rsidRDefault="00763598" w:rsidP="007C51AB">
      <w:pPr>
        <w:pStyle w:val="TM2"/>
        <w:ind w:left="0"/>
        <w:rPr>
          <w:rFonts w:cstheme="minorBidi"/>
        </w:rPr>
      </w:pPr>
      <w:r w:rsidRPr="00DD24D1">
        <w:t>Section III : Formulaires de soumission</w:t>
      </w:r>
      <w:r w:rsidRPr="00DD24D1">
        <w:tab/>
      </w:r>
      <w:r w:rsidR="00EB1405">
        <w:fldChar w:fldCharType="begin"/>
      </w:r>
      <w:r>
        <w:instrText xml:space="preserve"> PAGEREF _Toc494382134 \h </w:instrText>
      </w:r>
      <w:r w:rsidR="00EB1405">
        <w:fldChar w:fldCharType="separate"/>
      </w:r>
      <w:r w:rsidR="00872EA4">
        <w:t>34</w:t>
      </w:r>
      <w:r w:rsidR="00EB1405">
        <w:fldChar w:fldCharType="end"/>
      </w:r>
    </w:p>
    <w:p w:rsidR="00763598" w:rsidRDefault="00763598" w:rsidP="007C51AB">
      <w:pPr>
        <w:pStyle w:val="TM1"/>
        <w:rPr>
          <w:rFonts w:asciiTheme="minorHAnsi" w:hAnsiTheme="minorHAnsi" w:cstheme="minorBidi"/>
          <w:noProof/>
          <w:sz w:val="22"/>
          <w:szCs w:val="22"/>
        </w:rPr>
      </w:pPr>
      <w:r w:rsidRPr="00FE2D9E">
        <w:rPr>
          <w:noProof/>
        </w:rPr>
        <w:t>DEUXIEME PARTIE : Conditions d’approvisionnement des fournitures et/ou  de services connexes</w:t>
      </w:r>
      <w:r>
        <w:rPr>
          <w:noProof/>
        </w:rPr>
        <w:tab/>
      </w:r>
      <w:r w:rsidR="00EB1405">
        <w:rPr>
          <w:noProof/>
        </w:rPr>
        <w:fldChar w:fldCharType="begin"/>
      </w:r>
      <w:r>
        <w:rPr>
          <w:noProof/>
        </w:rPr>
        <w:instrText xml:space="preserve"> PAGEREF _Toc494382135 \h </w:instrText>
      </w:r>
      <w:r w:rsidR="00EB1405">
        <w:rPr>
          <w:noProof/>
        </w:rPr>
      </w:r>
      <w:r w:rsidR="00EB1405">
        <w:rPr>
          <w:noProof/>
        </w:rPr>
        <w:fldChar w:fldCharType="separate"/>
      </w:r>
      <w:r w:rsidR="00872EA4">
        <w:rPr>
          <w:noProof/>
        </w:rPr>
        <w:t>57</w:t>
      </w:r>
      <w:r w:rsidR="00EB1405">
        <w:rPr>
          <w:noProof/>
        </w:rPr>
        <w:fldChar w:fldCharType="end"/>
      </w:r>
    </w:p>
    <w:p w:rsidR="00763598" w:rsidRPr="00DD24D1" w:rsidRDefault="00763598" w:rsidP="007C51AB">
      <w:pPr>
        <w:pStyle w:val="TM2"/>
        <w:ind w:left="0"/>
      </w:pPr>
      <w:r w:rsidRPr="00DD24D1">
        <w:t>Section IV : Bordereau des quantités, Calendrier de livraison, Cahier des Clauses techniques, Plans, Inspections et Essais</w:t>
      </w:r>
      <w:r w:rsidRPr="00DD24D1">
        <w:tab/>
      </w:r>
      <w:r w:rsidR="00EB1405" w:rsidRPr="00DD24D1">
        <w:fldChar w:fldCharType="begin"/>
      </w:r>
      <w:r w:rsidRPr="00DD24D1">
        <w:instrText xml:space="preserve"> PAGEREF _Toc494382136 \h </w:instrText>
      </w:r>
      <w:r w:rsidR="00EB1405" w:rsidRPr="00DD24D1">
        <w:fldChar w:fldCharType="separate"/>
      </w:r>
      <w:r w:rsidR="00872EA4">
        <w:t>58</w:t>
      </w:r>
      <w:r w:rsidR="00EB1405" w:rsidRPr="00DD24D1">
        <w:fldChar w:fldCharType="end"/>
      </w:r>
    </w:p>
    <w:p w:rsidR="00763598" w:rsidRDefault="00763598" w:rsidP="007C51AB">
      <w:pPr>
        <w:pStyle w:val="TM1"/>
        <w:rPr>
          <w:rFonts w:asciiTheme="minorHAnsi" w:hAnsiTheme="minorHAnsi" w:cstheme="minorBidi"/>
          <w:noProof/>
          <w:sz w:val="22"/>
          <w:szCs w:val="22"/>
        </w:rPr>
      </w:pPr>
      <w:r w:rsidRPr="00FE2D9E">
        <w:rPr>
          <w:noProof/>
          <w:color w:val="000000" w:themeColor="text1"/>
        </w:rPr>
        <w:t>TROISIEME PARTIE : Marché</w:t>
      </w:r>
      <w:r>
        <w:rPr>
          <w:noProof/>
        </w:rPr>
        <w:tab/>
      </w:r>
      <w:r w:rsidR="00EB1405">
        <w:rPr>
          <w:noProof/>
        </w:rPr>
        <w:fldChar w:fldCharType="begin"/>
      </w:r>
      <w:r>
        <w:rPr>
          <w:noProof/>
        </w:rPr>
        <w:instrText xml:space="preserve"> PAGEREF _Toc494382137 \h </w:instrText>
      </w:r>
      <w:r w:rsidR="00EB1405">
        <w:rPr>
          <w:noProof/>
        </w:rPr>
      </w:r>
      <w:r w:rsidR="00EB1405">
        <w:rPr>
          <w:noProof/>
        </w:rPr>
        <w:fldChar w:fldCharType="separate"/>
      </w:r>
      <w:r w:rsidR="00872EA4">
        <w:rPr>
          <w:noProof/>
        </w:rPr>
        <w:t>66</w:t>
      </w:r>
      <w:r w:rsidR="00EB1405">
        <w:rPr>
          <w:noProof/>
        </w:rPr>
        <w:fldChar w:fldCharType="end"/>
      </w:r>
    </w:p>
    <w:p w:rsidR="00763598" w:rsidRPr="007B58C7" w:rsidRDefault="00763598" w:rsidP="007C51AB">
      <w:pPr>
        <w:pStyle w:val="TM2"/>
        <w:ind w:left="0"/>
      </w:pPr>
      <w:r w:rsidRPr="007B58C7">
        <w:t>Section V : Cahier des clauses administratives générales (CCAG)</w:t>
      </w:r>
      <w:r w:rsidRPr="007B58C7">
        <w:tab/>
      </w:r>
      <w:r w:rsidR="00EB1405" w:rsidRPr="007B58C7">
        <w:fldChar w:fldCharType="begin"/>
      </w:r>
      <w:r w:rsidRPr="007B58C7">
        <w:instrText xml:space="preserve"> PAGEREF _Toc494382138 \h </w:instrText>
      </w:r>
      <w:r w:rsidR="00EB1405" w:rsidRPr="007B58C7">
        <w:fldChar w:fldCharType="separate"/>
      </w:r>
      <w:r w:rsidR="00872EA4">
        <w:t>67</w:t>
      </w:r>
      <w:r w:rsidR="00EB1405" w:rsidRPr="007B58C7">
        <w:fldChar w:fldCharType="end"/>
      </w:r>
    </w:p>
    <w:p w:rsidR="00763598" w:rsidRPr="007B58C7" w:rsidRDefault="00763598" w:rsidP="007C51AB">
      <w:pPr>
        <w:pStyle w:val="TM2"/>
        <w:ind w:left="0"/>
      </w:pPr>
      <w:r w:rsidRPr="007B58C7">
        <w:t>Section VI : Cahier des clauses administratives particulières (CCAP)</w:t>
      </w:r>
      <w:r w:rsidRPr="007B58C7">
        <w:tab/>
      </w:r>
      <w:r w:rsidR="00EB1405" w:rsidRPr="007B58C7">
        <w:fldChar w:fldCharType="begin"/>
      </w:r>
      <w:r w:rsidRPr="007B58C7">
        <w:instrText xml:space="preserve"> PAGEREF _Toc494382139 \h </w:instrText>
      </w:r>
      <w:r w:rsidR="00EB1405" w:rsidRPr="007B58C7">
        <w:fldChar w:fldCharType="separate"/>
      </w:r>
      <w:r w:rsidR="00872EA4">
        <w:t>68</w:t>
      </w:r>
      <w:r w:rsidR="00EB1405" w:rsidRPr="007B58C7">
        <w:fldChar w:fldCharType="end"/>
      </w:r>
    </w:p>
    <w:p w:rsidR="00763598" w:rsidRPr="00DD24D1" w:rsidRDefault="00763598" w:rsidP="007C51AB">
      <w:pPr>
        <w:pStyle w:val="TM2"/>
        <w:ind w:left="0"/>
      </w:pPr>
      <w:r w:rsidRPr="007B58C7">
        <w:t>Section VII : Formulaires du Marché</w:t>
      </w:r>
      <w:r w:rsidRPr="00DD24D1">
        <w:tab/>
      </w:r>
      <w:r w:rsidR="00EB1405" w:rsidRPr="00DD24D1">
        <w:fldChar w:fldCharType="begin"/>
      </w:r>
      <w:r w:rsidRPr="00DD24D1">
        <w:instrText xml:space="preserve"> PAGEREF _Toc494382140 \h </w:instrText>
      </w:r>
      <w:r w:rsidR="00EB1405" w:rsidRPr="00DD24D1">
        <w:fldChar w:fldCharType="separate"/>
      </w:r>
      <w:r w:rsidR="00872EA4">
        <w:t>72</w:t>
      </w:r>
      <w:r w:rsidR="00EB1405" w:rsidRPr="00DD24D1">
        <w:fldChar w:fldCharType="end"/>
      </w:r>
    </w:p>
    <w:p w:rsidR="00763598" w:rsidRDefault="00EB1405">
      <w:r>
        <w:fldChar w:fldCharType="end"/>
      </w:r>
    </w:p>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63598"/>
    <w:p w:rsidR="00763598" w:rsidRDefault="007C51AB" w:rsidP="007C51AB">
      <w:pPr>
        <w:tabs>
          <w:tab w:val="left" w:pos="5393"/>
        </w:tabs>
      </w:pPr>
      <w:r>
        <w:tab/>
      </w:r>
    </w:p>
    <w:p w:rsidR="00763598" w:rsidRDefault="00763598"/>
    <w:p w:rsidR="00763598" w:rsidRDefault="00763598"/>
    <w:p w:rsidR="00763598" w:rsidRDefault="00763598"/>
    <w:p w:rsidR="00763598" w:rsidRDefault="00763598"/>
    <w:p w:rsidR="0035557B" w:rsidRDefault="0035557B"/>
    <w:p w:rsidR="00763598" w:rsidRPr="00AA0517" w:rsidRDefault="00763598" w:rsidP="00C2500D">
      <w:pPr>
        <w:ind w:left="705" w:hanging="705"/>
        <w:rPr>
          <w:rFonts w:ascii="Times New Roman" w:hAnsi="Times New Roman" w:cs="Times New Roman"/>
          <w:strike/>
          <w:color w:val="FF0000"/>
          <w:sz w:val="24"/>
          <w:szCs w:val="24"/>
        </w:rPr>
      </w:pPr>
    </w:p>
    <w:p w:rsidR="00763598" w:rsidRPr="00AA0517" w:rsidRDefault="00763598" w:rsidP="00C2500D">
      <w:pPr>
        <w:ind w:left="705" w:hanging="705"/>
        <w:rPr>
          <w:rFonts w:ascii="Times New Roman" w:hAnsi="Times New Roman" w:cs="Times New Roman"/>
          <w:strike/>
          <w:color w:val="FF0000"/>
          <w:sz w:val="24"/>
          <w:szCs w:val="24"/>
        </w:rPr>
      </w:pPr>
    </w:p>
    <w:p w:rsidR="00763598" w:rsidRPr="00A92F71" w:rsidRDefault="00763598" w:rsidP="00E51398">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lastRenderedPageBreak/>
        <w:t>DOSSIER D’APPEL D’OFFRES</w:t>
      </w:r>
    </w:p>
    <w:p w:rsidR="00763598" w:rsidRPr="00E51398" w:rsidRDefault="00134E32" w:rsidP="00E51398">
      <w:pPr>
        <w:ind w:left="705" w:hanging="705"/>
        <w:jc w:val="center"/>
        <w:rPr>
          <w:rFonts w:ascii="Times New Roman" w:hAnsi="Times New Roman" w:cs="Times New Roman"/>
          <w:b/>
          <w:sz w:val="32"/>
          <w:szCs w:val="32"/>
        </w:rPr>
      </w:pPr>
      <w:r w:rsidRPr="00E51398">
        <w:rPr>
          <w:rFonts w:ascii="Times New Roman" w:hAnsi="Times New Roman" w:cs="Times New Roman"/>
          <w:b/>
          <w:sz w:val="32"/>
          <w:szCs w:val="32"/>
        </w:rPr>
        <w:t>Émis</w:t>
      </w:r>
      <w:r w:rsidR="00763598" w:rsidRPr="00E51398">
        <w:rPr>
          <w:rFonts w:ascii="Times New Roman" w:hAnsi="Times New Roman" w:cs="Times New Roman"/>
          <w:b/>
          <w:sz w:val="32"/>
          <w:szCs w:val="32"/>
        </w:rPr>
        <w:t xml:space="preserve"> le: </w:t>
      </w:r>
      <w:r w:rsidR="0074632B">
        <w:rPr>
          <w:rFonts w:ascii="Times New Roman" w:hAnsi="Times New Roman" w:cs="Times New Roman"/>
          <w:b/>
          <w:sz w:val="32"/>
          <w:szCs w:val="32"/>
        </w:rPr>
        <w:t>------</w:t>
      </w:r>
      <w:r w:rsidR="004916E7">
        <w:rPr>
          <w:rFonts w:ascii="Times New Roman" w:hAnsi="Times New Roman" w:cs="Times New Roman"/>
          <w:b/>
          <w:sz w:val="32"/>
          <w:szCs w:val="32"/>
        </w:rPr>
        <w:t>/Août 2020</w:t>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Pr="00A92F71" w:rsidRDefault="0074632B" w:rsidP="00A92F71">
      <w:pPr>
        <w:ind w:left="705" w:hanging="705"/>
        <w:jc w:val="center"/>
        <w:rPr>
          <w:rFonts w:ascii="Times New Roman" w:hAnsi="Times New Roman" w:cs="Times New Roman"/>
          <w:b/>
          <w:sz w:val="36"/>
          <w:szCs w:val="36"/>
        </w:rPr>
      </w:pPr>
      <w:r>
        <w:rPr>
          <w:rFonts w:ascii="Times New Roman" w:hAnsi="Times New Roman" w:cs="Times New Roman"/>
          <w:b/>
          <w:sz w:val="36"/>
          <w:szCs w:val="36"/>
        </w:rPr>
        <w:t>Pour</w:t>
      </w:r>
    </w:p>
    <w:p w:rsidR="00763598" w:rsidRPr="00A92F71" w:rsidRDefault="00763598" w:rsidP="00346132">
      <w:pPr>
        <w:rPr>
          <w:rFonts w:ascii="Times New Roman" w:hAnsi="Times New Roman" w:cs="Times New Roman"/>
          <w:b/>
          <w:sz w:val="36"/>
          <w:szCs w:val="36"/>
        </w:rPr>
      </w:pPr>
    </w:p>
    <w:p w:rsidR="00564ED5" w:rsidRPr="000D7033" w:rsidRDefault="00564ED5" w:rsidP="00564ED5">
      <w:pPr>
        <w:keepNext/>
        <w:pBdr>
          <w:top w:val="double" w:sz="4" w:space="1" w:color="auto"/>
          <w:left w:val="double" w:sz="4" w:space="4" w:color="auto"/>
          <w:bottom w:val="double" w:sz="4" w:space="1" w:color="auto"/>
          <w:right w:val="double" w:sz="4" w:space="4" w:color="auto"/>
        </w:pBdr>
        <w:suppressAutoHyphens/>
        <w:spacing w:after="0" w:line="240" w:lineRule="auto"/>
        <w:jc w:val="center"/>
        <w:outlineLvl w:val="3"/>
        <w:rPr>
          <w:rFonts w:ascii="Times New Roman" w:eastAsia="Times New Roman" w:hAnsi="Times New Roman" w:cs="Times New Roman"/>
          <w:b/>
          <w:sz w:val="36"/>
          <w:szCs w:val="36"/>
          <w:lang w:eastAsia="fr-FR"/>
        </w:rPr>
      </w:pPr>
      <w:r>
        <w:rPr>
          <w:rFonts w:ascii="Times New Roman" w:eastAsia="Times New Roman" w:hAnsi="Times New Roman" w:cs="Times New Roman"/>
          <w:b/>
          <w:sz w:val="36"/>
          <w:szCs w:val="36"/>
          <w:lang w:eastAsia="fr-FR"/>
        </w:rPr>
        <w:t>FOURNITURE ET</w:t>
      </w:r>
      <w:r w:rsidRPr="000D7033">
        <w:rPr>
          <w:rFonts w:ascii="Times New Roman" w:eastAsia="Times New Roman" w:hAnsi="Times New Roman" w:cs="Times New Roman"/>
          <w:b/>
          <w:sz w:val="36"/>
          <w:szCs w:val="36"/>
          <w:lang w:eastAsia="fr-FR"/>
        </w:rPr>
        <w:t xml:space="preserve"> Equipement (Bâtiments, Informatique, Bureau)</w:t>
      </w:r>
    </w:p>
    <w:p w:rsidR="009E4856" w:rsidRPr="002200C7" w:rsidRDefault="009E4856" w:rsidP="009E4856">
      <w:pPr>
        <w:spacing w:after="0"/>
        <w:jc w:val="center"/>
        <w:rPr>
          <w:b/>
          <w:sz w:val="28"/>
          <w:szCs w:val="28"/>
        </w:rPr>
      </w:pPr>
    </w:p>
    <w:p w:rsidR="009E4856" w:rsidRPr="00045C80" w:rsidRDefault="009E4856" w:rsidP="009E4856">
      <w:pPr>
        <w:jc w:val="center"/>
        <w:rPr>
          <w:rFonts w:ascii="Times New Roman" w:hAnsi="Times New Roman" w:cs="Times New Roman"/>
          <w:b/>
          <w:sz w:val="32"/>
          <w:szCs w:val="32"/>
        </w:rPr>
      </w:pPr>
      <w:r w:rsidRPr="00045C80">
        <w:rPr>
          <w:rFonts w:ascii="Times New Roman" w:hAnsi="Times New Roman" w:cs="Times New Roman"/>
          <w:b/>
          <w:sz w:val="32"/>
          <w:szCs w:val="32"/>
        </w:rPr>
        <w:t>DEUX (02) LOTS</w:t>
      </w:r>
    </w:p>
    <w:p w:rsidR="00763598" w:rsidRDefault="00763598" w:rsidP="00C32E6E">
      <w:pPr>
        <w:ind w:left="705" w:hanging="705"/>
        <w:jc w:val="both"/>
        <w:rPr>
          <w:rFonts w:ascii="Times New Roman" w:hAnsi="Times New Roman" w:cs="Times New Roman"/>
          <w:sz w:val="24"/>
          <w:szCs w:val="24"/>
        </w:rPr>
      </w:pPr>
    </w:p>
    <w:p w:rsidR="00C5000E" w:rsidRPr="00EA259B" w:rsidRDefault="00C5000E" w:rsidP="00C5000E">
      <w:pPr>
        <w:pStyle w:val="Paragraphedeliste"/>
        <w:numPr>
          <w:ilvl w:val="0"/>
          <w:numId w:val="88"/>
        </w:numPr>
        <w:rPr>
          <w:rFonts w:ascii="Times New Roman" w:hAnsi="Times New Roman" w:cs="Times New Roman"/>
          <w:sz w:val="24"/>
          <w:szCs w:val="24"/>
        </w:rPr>
      </w:pPr>
      <w:r>
        <w:rPr>
          <w:rFonts w:ascii="Times New Roman" w:hAnsi="Times New Roman" w:cs="Times New Roman"/>
          <w:b/>
          <w:bCs/>
          <w:color w:val="000000"/>
          <w:sz w:val="24"/>
          <w:szCs w:val="24"/>
        </w:rPr>
        <w:t xml:space="preserve">Lot 1 </w:t>
      </w:r>
      <w:r w:rsidRPr="00EA259B">
        <w:rPr>
          <w:rFonts w:ascii="Times New Roman" w:hAnsi="Times New Roman" w:cs="Times New Roman"/>
          <w:b/>
          <w:bCs/>
          <w:color w:val="000000"/>
          <w:sz w:val="24"/>
          <w:szCs w:val="24"/>
        </w:rPr>
        <w:t>:</w:t>
      </w:r>
      <w:r w:rsidRPr="00EA259B">
        <w:rPr>
          <w:rFonts w:ascii="Times New Roman" w:hAnsi="Times New Roman" w:cs="Times New Roman"/>
          <w:bCs/>
          <w:color w:val="000000"/>
          <w:sz w:val="24"/>
          <w:szCs w:val="24"/>
        </w:rPr>
        <w:t xml:space="preserve"> </w:t>
      </w:r>
      <w:r w:rsidRPr="00EA259B">
        <w:rPr>
          <w:rFonts w:ascii="Times New Roman" w:hAnsi="Times New Roman" w:cs="Times New Roman"/>
          <w:sz w:val="24"/>
          <w:szCs w:val="24"/>
        </w:rPr>
        <w:t>Fourniture et pose équipement des bâtiments et logistique</w:t>
      </w:r>
    </w:p>
    <w:p w:rsidR="00C5000E" w:rsidRPr="00EA259B" w:rsidRDefault="00C5000E" w:rsidP="00C5000E">
      <w:pPr>
        <w:pStyle w:val="Paragraphedeliste"/>
        <w:numPr>
          <w:ilvl w:val="0"/>
          <w:numId w:val="88"/>
        </w:numPr>
        <w:rPr>
          <w:rFonts w:ascii="Times New Roman" w:hAnsi="Times New Roman" w:cs="Times New Roman"/>
        </w:rPr>
      </w:pPr>
      <w:r w:rsidRPr="00EA259B">
        <w:rPr>
          <w:rFonts w:ascii="Times New Roman" w:hAnsi="Times New Roman" w:cs="Times New Roman"/>
          <w:b/>
          <w:sz w:val="24"/>
          <w:szCs w:val="24"/>
        </w:rPr>
        <w:t>Lot 2</w:t>
      </w:r>
      <w:r>
        <w:rPr>
          <w:rFonts w:ascii="Times New Roman" w:hAnsi="Times New Roman" w:cs="Times New Roman"/>
          <w:sz w:val="28"/>
          <w:szCs w:val="28"/>
        </w:rPr>
        <w:t xml:space="preserve"> </w:t>
      </w:r>
      <w:r w:rsidRPr="00EA259B">
        <w:rPr>
          <w:rFonts w:ascii="Times New Roman" w:hAnsi="Times New Roman" w:cs="Times New Roman"/>
          <w:sz w:val="28"/>
          <w:szCs w:val="28"/>
        </w:rPr>
        <w:t xml:space="preserve">: </w:t>
      </w:r>
      <w:r w:rsidRPr="00BD762B">
        <w:rPr>
          <w:rFonts w:ascii="Times New Roman" w:hAnsi="Times New Roman" w:cs="Times New Roman"/>
          <w:sz w:val="24"/>
          <w:szCs w:val="24"/>
        </w:rPr>
        <w:t>Fourniture de matériels Informatique</w:t>
      </w:r>
    </w:p>
    <w:p w:rsidR="00045C80" w:rsidRPr="00045C80" w:rsidRDefault="00045C80" w:rsidP="00045C80">
      <w:pPr>
        <w:pStyle w:val="Paragraphedeliste"/>
        <w:rPr>
          <w:rFonts w:ascii="Cambria" w:hAnsi="Cambria" w:cs="Verdana"/>
          <w:b/>
          <w:sz w:val="28"/>
          <w:szCs w:val="28"/>
        </w:rPr>
      </w:pPr>
    </w:p>
    <w:p w:rsidR="000C022B" w:rsidRDefault="00564ED5" w:rsidP="00564ED5">
      <w:pPr>
        <w:rPr>
          <w:rFonts w:ascii="Times New Roman" w:hAnsi="Times New Roman" w:cs="Times New Roman"/>
          <w:b/>
          <w:sz w:val="36"/>
          <w:szCs w:val="36"/>
        </w:rPr>
      </w:pPr>
      <w:r>
        <w:rPr>
          <w:rFonts w:ascii="Times New Roman" w:hAnsi="Times New Roman" w:cs="Times New Roman"/>
          <w:b/>
          <w:sz w:val="40"/>
        </w:rPr>
        <w:t xml:space="preserve">           </w:t>
      </w:r>
      <w:r w:rsidR="00DC7A8F" w:rsidRPr="00B95D92">
        <w:rPr>
          <w:rFonts w:ascii="Times New Roman" w:hAnsi="Times New Roman" w:cs="Times New Roman"/>
          <w:b/>
          <w:sz w:val="40"/>
        </w:rPr>
        <w:t>Appel d’Offres N°</w:t>
      </w:r>
      <w:r w:rsidR="00346132" w:rsidRPr="00B95D92">
        <w:rPr>
          <w:rFonts w:ascii="Times New Roman" w:hAnsi="Times New Roman" w:cs="Times New Roman"/>
          <w:b/>
          <w:sz w:val="40"/>
        </w:rPr>
        <w:t xml:space="preserve">: </w:t>
      </w:r>
      <w:r w:rsidR="00346132" w:rsidRPr="00B95D92">
        <w:rPr>
          <w:rFonts w:ascii="Times New Roman" w:hAnsi="Times New Roman" w:cs="Times New Roman"/>
          <w:b/>
          <w:sz w:val="36"/>
          <w:szCs w:val="36"/>
        </w:rPr>
        <w:t>00</w:t>
      </w:r>
      <w:r w:rsidR="00BD762B" w:rsidRPr="00B95D92">
        <w:rPr>
          <w:rFonts w:ascii="Times New Roman" w:hAnsi="Times New Roman" w:cs="Times New Roman"/>
          <w:b/>
          <w:sz w:val="36"/>
          <w:szCs w:val="36"/>
        </w:rPr>
        <w:t>2</w:t>
      </w:r>
      <w:r w:rsidR="00346132" w:rsidRPr="00B95D92">
        <w:rPr>
          <w:rFonts w:ascii="Times New Roman" w:hAnsi="Times New Roman" w:cs="Times New Roman"/>
          <w:b/>
          <w:sz w:val="36"/>
          <w:szCs w:val="36"/>
        </w:rPr>
        <w:t xml:space="preserve">-MA/OPIB/2020 </w:t>
      </w:r>
    </w:p>
    <w:p w:rsidR="00346132" w:rsidRPr="00236C3B" w:rsidRDefault="00564ED5" w:rsidP="00564ED5">
      <w:pPr>
        <w:rPr>
          <w:b/>
          <w:sz w:val="32"/>
          <w:szCs w:val="32"/>
        </w:rPr>
      </w:pPr>
      <w:r>
        <w:rPr>
          <w:b/>
          <w:sz w:val="32"/>
          <w:szCs w:val="32"/>
        </w:rPr>
        <w:t xml:space="preserve">                              </w:t>
      </w:r>
      <w:r w:rsidR="00346132" w:rsidRPr="00236C3B">
        <w:rPr>
          <w:b/>
          <w:sz w:val="32"/>
          <w:szCs w:val="32"/>
        </w:rPr>
        <w:t xml:space="preserve">Autorité contractante : </w:t>
      </w:r>
    </w:p>
    <w:p w:rsidR="00346132" w:rsidRPr="000E0F06" w:rsidRDefault="00346132" w:rsidP="00346132">
      <w:pPr>
        <w:pStyle w:val="BankNormal"/>
        <w:jc w:val="center"/>
        <w:rPr>
          <w:b/>
          <w:i/>
          <w:iCs/>
          <w:sz w:val="32"/>
          <w:szCs w:val="32"/>
          <w:lang w:val="fr-FR"/>
        </w:rPr>
      </w:pPr>
      <w:r w:rsidRPr="00FB2E2F">
        <w:rPr>
          <w:b/>
          <w:i/>
          <w:iCs/>
          <w:sz w:val="32"/>
          <w:szCs w:val="32"/>
          <w:lang w:val="fr-FR"/>
        </w:rPr>
        <w:t>OFFICE DU PERIMETRE IRRIGUE DE Baguin</w:t>
      </w:r>
      <w:r>
        <w:rPr>
          <w:b/>
          <w:i/>
          <w:iCs/>
          <w:sz w:val="32"/>
          <w:szCs w:val="32"/>
          <w:lang w:val="fr-FR"/>
        </w:rPr>
        <w:t>é</w:t>
      </w:r>
      <w:r w:rsidRPr="00FB2E2F">
        <w:rPr>
          <w:b/>
          <w:i/>
          <w:iCs/>
          <w:sz w:val="32"/>
          <w:szCs w:val="32"/>
          <w:lang w:val="fr-FR"/>
        </w:rPr>
        <w:t>da (OPIB)</w:t>
      </w:r>
    </w:p>
    <w:p w:rsidR="00346132" w:rsidRPr="00993C11" w:rsidRDefault="00346132" w:rsidP="00346132">
      <w:pPr>
        <w:rPr>
          <w:rFonts w:ascii="Cambria" w:hAnsi="Cambria" w:cs="Verdana"/>
          <w:sz w:val="28"/>
          <w:szCs w:val="28"/>
        </w:rPr>
      </w:pPr>
    </w:p>
    <w:p w:rsidR="00346132" w:rsidRPr="000D7033" w:rsidRDefault="00346132" w:rsidP="00346132">
      <w:pPr>
        <w:tabs>
          <w:tab w:val="left" w:pos="480"/>
        </w:tabs>
        <w:spacing w:after="200" w:line="276" w:lineRule="auto"/>
        <w:rPr>
          <w:rFonts w:ascii="Times New Roman" w:hAnsi="Times New Roman" w:cs="Times New Roman"/>
          <w:b/>
          <w:i/>
          <w:sz w:val="24"/>
          <w:szCs w:val="24"/>
        </w:rPr>
      </w:pPr>
      <w:r w:rsidRPr="000D7033">
        <w:rPr>
          <w:rFonts w:ascii="Times New Roman" w:hAnsi="Times New Roman" w:cs="Times New Roman"/>
          <w:b/>
          <w:sz w:val="24"/>
          <w:szCs w:val="24"/>
          <w:u w:val="single"/>
        </w:rPr>
        <w:t>SOURCE DE FINANCEMENT</w:t>
      </w:r>
      <w:r w:rsidRPr="000D7033">
        <w:rPr>
          <w:rFonts w:ascii="Times New Roman" w:hAnsi="Times New Roman" w:cs="Times New Roman"/>
          <w:b/>
          <w:i/>
          <w:sz w:val="24"/>
          <w:szCs w:val="24"/>
        </w:rPr>
        <w:t xml:space="preserve"> : </w:t>
      </w:r>
      <w:r w:rsidRPr="000D7033">
        <w:rPr>
          <w:rFonts w:ascii="Times New Roman" w:hAnsi="Times New Roman" w:cs="Times New Roman"/>
          <w:b/>
          <w:i/>
          <w:color w:val="000000"/>
          <w:sz w:val="24"/>
          <w:szCs w:val="24"/>
        </w:rPr>
        <w:t>Budget National,</w:t>
      </w:r>
      <w:r w:rsidRPr="000D7033">
        <w:rPr>
          <w:rFonts w:ascii="Times New Roman" w:hAnsi="Times New Roman" w:cs="Times New Roman"/>
          <w:b/>
          <w:i/>
          <w:sz w:val="24"/>
          <w:szCs w:val="24"/>
        </w:rPr>
        <w:t xml:space="preserve"> Exercice 2021, 2022 ET 2023.</w:t>
      </w:r>
    </w:p>
    <w:p w:rsidR="00346132" w:rsidRPr="000D7033" w:rsidRDefault="00346132" w:rsidP="00346132">
      <w:pPr>
        <w:rPr>
          <w:rFonts w:ascii="Times New Roman" w:hAnsi="Times New Roman" w:cs="Times New Roman"/>
          <w:b/>
          <w:sz w:val="24"/>
          <w:szCs w:val="24"/>
          <w:highlight w:val="yellow"/>
        </w:rPr>
      </w:pPr>
      <w:r w:rsidRPr="000D7033">
        <w:rPr>
          <w:rFonts w:ascii="Times New Roman" w:hAnsi="Times New Roman" w:cs="Times New Roman"/>
          <w:b/>
          <w:sz w:val="24"/>
          <w:szCs w:val="24"/>
        </w:rPr>
        <w:t>Section : 837 ;  UF : 51-6-2015-2856-001-000 000 ; Chapitre : 23-5-1-02</w:t>
      </w:r>
    </w:p>
    <w:p w:rsidR="00346132" w:rsidRPr="00993C11" w:rsidRDefault="00346132" w:rsidP="00346132">
      <w:pPr>
        <w:rPr>
          <w:rFonts w:ascii="Cambria" w:hAnsi="Cambria" w:cs="Verdana"/>
          <w:b/>
          <w:sz w:val="28"/>
          <w:szCs w:val="28"/>
        </w:rPr>
      </w:pPr>
    </w:p>
    <w:p w:rsidR="00346132" w:rsidRDefault="00346132" w:rsidP="00346132">
      <w:pPr>
        <w:spacing w:after="200" w:line="276" w:lineRule="auto"/>
        <w:jc w:val="center"/>
        <w:rPr>
          <w:rFonts w:ascii="Times New Roman" w:hAnsi="Times New Roman" w:cs="Times New Roman"/>
          <w:b/>
          <w:iCs/>
          <w:sz w:val="32"/>
          <w:szCs w:val="32"/>
        </w:rPr>
      </w:pPr>
      <w:r w:rsidRPr="00236C3B">
        <w:rPr>
          <w:rFonts w:ascii="Times New Roman" w:hAnsi="Times New Roman" w:cs="Times New Roman"/>
          <w:b/>
          <w:iCs/>
          <w:sz w:val="32"/>
          <w:szCs w:val="32"/>
        </w:rPr>
        <w:t>Aout  2020</w:t>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9E4856">
      <w:pPr>
        <w:jc w:val="both"/>
        <w:rPr>
          <w:rFonts w:ascii="Times New Roman" w:hAnsi="Times New Roman" w:cs="Times New Roman"/>
          <w:sz w:val="24"/>
          <w:szCs w:val="24"/>
        </w:rPr>
      </w:pPr>
    </w:p>
    <w:p w:rsidR="00763598" w:rsidRDefault="00763598" w:rsidP="0074632B">
      <w:pPr>
        <w:jc w:val="both"/>
        <w:rPr>
          <w:rFonts w:ascii="Times New Roman" w:hAnsi="Times New Roman" w:cs="Times New Roman"/>
          <w:sz w:val="24"/>
          <w:szCs w:val="24"/>
        </w:rPr>
      </w:pPr>
    </w:p>
    <w:p w:rsidR="00341386" w:rsidRDefault="00341386" w:rsidP="00D87520">
      <w:pPr>
        <w:pStyle w:val="Titre1"/>
        <w:jc w:val="center"/>
        <w:rPr>
          <w:rFonts w:ascii="Times New Roman" w:hAnsi="Times New Roman" w:cs="Times New Roman"/>
          <w:b/>
          <w:color w:val="000000" w:themeColor="text1"/>
        </w:rPr>
      </w:pPr>
      <w:bookmarkStart w:id="1" w:name="_Toc494382130"/>
    </w:p>
    <w:p w:rsidR="00341386" w:rsidRDefault="00341386" w:rsidP="00D87520">
      <w:pPr>
        <w:pStyle w:val="Titre1"/>
        <w:jc w:val="center"/>
        <w:rPr>
          <w:rFonts w:ascii="Times New Roman" w:hAnsi="Times New Roman" w:cs="Times New Roman"/>
          <w:b/>
          <w:color w:val="000000" w:themeColor="text1"/>
        </w:rPr>
      </w:pPr>
    </w:p>
    <w:p w:rsidR="00763598" w:rsidRPr="009053BD" w:rsidRDefault="00763598" w:rsidP="00D87520">
      <w:pPr>
        <w:pStyle w:val="Titre1"/>
        <w:jc w:val="center"/>
        <w:rPr>
          <w:rFonts w:ascii="Times New Roman" w:hAnsi="Times New Roman" w:cs="Times New Roman"/>
          <w:b/>
          <w:color w:val="000000" w:themeColor="text1"/>
        </w:rPr>
      </w:pPr>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BD264C" w:rsidRDefault="00BD264C"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134E32">
      <w:pPr>
        <w:jc w:val="both"/>
        <w:rPr>
          <w:rFonts w:ascii="Times New Roman" w:hAnsi="Times New Roman" w:cs="Times New Roman"/>
          <w:sz w:val="24"/>
          <w:szCs w:val="24"/>
        </w:rPr>
      </w:pPr>
    </w:p>
    <w:p w:rsidR="00DC7A8F" w:rsidRDefault="00DC7A8F" w:rsidP="00C32E6E">
      <w:pPr>
        <w:ind w:left="705" w:hanging="705"/>
        <w:jc w:val="both"/>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t>Section 0 : Avis d’Appel d’offres (AAO)</w:t>
      </w:r>
      <w:bookmarkEnd w:id="2"/>
    </w:p>
    <w:p w:rsidR="00853707" w:rsidRDefault="00853707" w:rsidP="00853707">
      <w:pPr>
        <w:pStyle w:val="Sous-titre"/>
        <w:rPr>
          <w:sz w:val="36"/>
          <w:lang w:val="fr-FR"/>
        </w:rPr>
      </w:pPr>
    </w:p>
    <w:p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rsidR="00763598" w:rsidRDefault="00763598" w:rsidP="00C32E6E">
      <w:pPr>
        <w:ind w:left="705" w:hanging="705"/>
        <w:jc w:val="both"/>
        <w:rPr>
          <w:rFonts w:ascii="Times New Roman" w:hAnsi="Times New Roman" w:cs="Times New Roman"/>
          <w:sz w:val="24"/>
          <w:szCs w:val="24"/>
        </w:rPr>
      </w:pPr>
    </w:p>
    <w:p w:rsidR="00F757BF" w:rsidRDefault="00EB1405">
      <w:pPr>
        <w:pStyle w:val="TM2"/>
        <w:rPr>
          <w:rFonts w:asciiTheme="minorHAnsi" w:eastAsiaTheme="minorEastAsia" w:hAnsiTheme="minorHAnsi" w:cstheme="minorBidi"/>
          <w:b w:val="0"/>
          <w:color w:val="auto"/>
          <w:lang w:eastAsia="fr-FR"/>
        </w:rPr>
      </w:pPr>
      <w:r w:rsidRPr="00853707">
        <w:fldChar w:fldCharType="begin"/>
      </w:r>
      <w:r w:rsidR="00853707" w:rsidRPr="00853707">
        <w:instrText xml:space="preserve"> TOC \b hassane5 \* MERGEFORMAT </w:instrText>
      </w:r>
      <w:r w:rsidRPr="00853707">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872EA4">
        <w:rPr>
          <w:b w:val="0"/>
          <w:bCs/>
        </w:rPr>
        <w:t>Erreur ! Signet non défini.</w:t>
      </w:r>
      <w:r>
        <w:fldChar w:fldCharType="end"/>
      </w:r>
    </w:p>
    <w:p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EB1405">
        <w:fldChar w:fldCharType="begin"/>
      </w:r>
      <w:r w:rsidR="0074632B">
        <w:instrText xml:space="preserve"> =  \* MERGEFORMAT </w:instrText>
      </w:r>
      <w:r w:rsidR="00EB1405">
        <w:fldChar w:fldCharType="separate"/>
      </w:r>
      <w:r w:rsidR="0074632B">
        <w:rPr>
          <w:b w:val="0"/>
        </w:rPr>
        <w:t>!Fin de formule inattendue</w:t>
      </w:r>
      <w:r w:rsidR="00EB1405">
        <w:fldChar w:fldCharType="end"/>
      </w:r>
    </w:p>
    <w:p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EB1405">
        <w:fldChar w:fldCharType="begin"/>
      </w:r>
      <w:r>
        <w:instrText xml:space="preserve"> PAGEREF _Toc494969076 \h </w:instrText>
      </w:r>
      <w:r w:rsidR="00EB1405">
        <w:fldChar w:fldCharType="separate"/>
      </w:r>
      <w:r w:rsidR="00872EA4">
        <w:rPr>
          <w:b w:val="0"/>
          <w:bCs/>
        </w:rPr>
        <w:t>Erreur ! Signet non défini.</w:t>
      </w:r>
      <w:r w:rsidR="00EB1405">
        <w:fldChar w:fldCharType="end"/>
      </w:r>
    </w:p>
    <w:p w:rsidR="00763598" w:rsidRDefault="00EB1405"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763598" w:rsidRDefault="00763598"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C32E6E">
      <w:pPr>
        <w:ind w:left="705" w:hanging="705"/>
        <w:jc w:val="both"/>
        <w:rPr>
          <w:rFonts w:ascii="Times New Roman" w:hAnsi="Times New Roman" w:cs="Times New Roman"/>
          <w:sz w:val="24"/>
          <w:szCs w:val="24"/>
        </w:rPr>
      </w:pPr>
    </w:p>
    <w:p w:rsidR="00104275" w:rsidRDefault="00104275" w:rsidP="0074632B">
      <w:pPr>
        <w:jc w:val="both"/>
        <w:rPr>
          <w:rFonts w:ascii="Times New Roman" w:hAnsi="Times New Roman" w:cs="Times New Roman"/>
          <w:sz w:val="24"/>
          <w:szCs w:val="24"/>
        </w:rPr>
      </w:pPr>
    </w:p>
    <w:tbl>
      <w:tblPr>
        <w:tblW w:w="9782" w:type="dxa"/>
        <w:tblInd w:w="-176" w:type="dxa"/>
        <w:tblLook w:val="04A0" w:firstRow="1" w:lastRow="0" w:firstColumn="1" w:lastColumn="0" w:noHBand="0" w:noVBand="1"/>
      </w:tblPr>
      <w:tblGrid>
        <w:gridCol w:w="3261"/>
        <w:gridCol w:w="3260"/>
        <w:gridCol w:w="3261"/>
      </w:tblGrid>
      <w:tr w:rsidR="00341386" w:rsidRPr="00653B90" w:rsidTr="00F920EE">
        <w:tc>
          <w:tcPr>
            <w:tcW w:w="3261" w:type="dxa"/>
            <w:hideMark/>
          </w:tcPr>
          <w:p w:rsidR="00341386" w:rsidRPr="00653B90" w:rsidRDefault="00341386" w:rsidP="00341386">
            <w:pPr>
              <w:pStyle w:val="Sansinterligne"/>
              <w:ind w:right="-108"/>
              <w:jc w:val="center"/>
              <w:rPr>
                <w:rFonts w:ascii="Times New Roman" w:hAnsi="Times New Roman"/>
                <w:b/>
                <w:sz w:val="24"/>
                <w:szCs w:val="24"/>
              </w:rPr>
            </w:pPr>
            <w:r w:rsidRPr="00653B90">
              <w:rPr>
                <w:rFonts w:ascii="Times New Roman" w:hAnsi="Times New Roman"/>
                <w:b/>
                <w:sz w:val="24"/>
                <w:szCs w:val="24"/>
              </w:rPr>
              <w:lastRenderedPageBreak/>
              <w:t>MINISTERE DE L’AGRICULTURE</w:t>
            </w:r>
          </w:p>
          <w:p w:rsidR="00341386" w:rsidRPr="00653B90" w:rsidRDefault="00341386" w:rsidP="00341386">
            <w:pPr>
              <w:pStyle w:val="Sansinterligne"/>
              <w:ind w:right="-108"/>
              <w:jc w:val="center"/>
              <w:rPr>
                <w:rFonts w:ascii="Times New Roman" w:hAnsi="Times New Roman"/>
                <w:b/>
                <w:sz w:val="24"/>
                <w:szCs w:val="24"/>
              </w:rPr>
            </w:pPr>
            <w:r w:rsidRPr="00653B90">
              <w:rPr>
                <w:rFonts w:ascii="Times New Roman" w:hAnsi="Times New Roman"/>
                <w:b/>
                <w:sz w:val="24"/>
                <w:szCs w:val="24"/>
              </w:rPr>
              <w:t>………………</w:t>
            </w:r>
          </w:p>
          <w:p w:rsidR="00341386" w:rsidRPr="00653B90" w:rsidRDefault="00341386" w:rsidP="00341386">
            <w:pPr>
              <w:pStyle w:val="StyleComplexe11ptGrasInterlignesimple"/>
              <w:jc w:val="center"/>
              <w:rPr>
                <w:rFonts w:ascii="Times New Roman" w:hAnsi="Times New Roman"/>
                <w:color w:val="008000"/>
                <w:sz w:val="24"/>
                <w:szCs w:val="24"/>
              </w:rPr>
            </w:pPr>
            <w:r w:rsidRPr="00653B90">
              <w:rPr>
                <w:rFonts w:ascii="Times New Roman" w:hAnsi="Times New Roman"/>
                <w:color w:val="008000"/>
                <w:sz w:val="24"/>
                <w:szCs w:val="24"/>
              </w:rPr>
              <w:t>OFFICE DU PERMETRE IRRIGUE DE BAGUINEDA</w:t>
            </w:r>
          </w:p>
          <w:p w:rsidR="00341386" w:rsidRPr="00653B90" w:rsidRDefault="00341386" w:rsidP="00341386">
            <w:pPr>
              <w:pStyle w:val="Sansinterligne"/>
              <w:ind w:right="-108"/>
              <w:jc w:val="center"/>
              <w:rPr>
                <w:rFonts w:ascii="Times New Roman" w:hAnsi="Times New Roman"/>
                <w:b/>
                <w:sz w:val="24"/>
                <w:szCs w:val="24"/>
              </w:rPr>
            </w:pPr>
            <w:r w:rsidRPr="00653B90">
              <w:rPr>
                <w:rFonts w:ascii="Times New Roman" w:hAnsi="Times New Roman"/>
                <w:b/>
                <w:sz w:val="24"/>
                <w:szCs w:val="24"/>
              </w:rPr>
              <w:t>…………….</w:t>
            </w:r>
          </w:p>
          <w:p w:rsidR="00341386" w:rsidRPr="00653B90" w:rsidRDefault="00341386" w:rsidP="00341386">
            <w:pPr>
              <w:pStyle w:val="StyleComplexe11ptGrasInterlignesimple"/>
              <w:jc w:val="center"/>
              <w:rPr>
                <w:rFonts w:ascii="Times New Roman" w:hAnsi="Times New Roman"/>
                <w:color w:val="008000"/>
                <w:sz w:val="24"/>
                <w:szCs w:val="24"/>
              </w:rPr>
            </w:pPr>
            <w:r w:rsidRPr="00653B90">
              <w:rPr>
                <w:rFonts w:ascii="Times New Roman" w:hAnsi="Times New Roman"/>
                <w:color w:val="008000"/>
                <w:sz w:val="24"/>
                <w:szCs w:val="24"/>
              </w:rPr>
              <w:t>DIRECTION GENERALE</w:t>
            </w:r>
          </w:p>
          <w:p w:rsidR="00341386" w:rsidRPr="00653B90" w:rsidRDefault="00341386" w:rsidP="00341386">
            <w:pPr>
              <w:pStyle w:val="StyleComplexe11ptGrasInterlignesimple"/>
              <w:jc w:val="left"/>
              <w:rPr>
                <w:rFonts w:ascii="Times New Roman" w:hAnsi="Times New Roman"/>
                <w:b w:val="0"/>
                <w:i/>
                <w:sz w:val="24"/>
                <w:szCs w:val="24"/>
              </w:rPr>
            </w:pPr>
            <w:r w:rsidRPr="00653B90">
              <w:rPr>
                <w:rFonts w:ascii="Times New Roman" w:hAnsi="Times New Roman"/>
                <w:b w:val="0"/>
                <w:i/>
                <w:noProof/>
                <w:sz w:val="24"/>
                <w:szCs w:val="24"/>
              </w:rPr>
              <w:drawing>
                <wp:anchor distT="0" distB="0" distL="114300" distR="114300" simplePos="0" relativeHeight="251657216" behindDoc="0" locked="0" layoutInCell="1" allowOverlap="1" wp14:anchorId="62C90B66" wp14:editId="55C73A78">
                  <wp:simplePos x="0" y="0"/>
                  <wp:positionH relativeFrom="column">
                    <wp:posOffset>628015</wp:posOffset>
                  </wp:positionH>
                  <wp:positionV relativeFrom="paragraph">
                    <wp:posOffset>120649</wp:posOffset>
                  </wp:positionV>
                  <wp:extent cx="990600" cy="828675"/>
                  <wp:effectExtent l="19050" t="0" r="0" b="0"/>
                  <wp:wrapNone/>
                  <wp:docPr id="14" name="Image 1" descr="C3A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3A39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828675"/>
                          </a:xfrm>
                          <a:prstGeom prst="rect">
                            <a:avLst/>
                          </a:prstGeom>
                          <a:noFill/>
                        </pic:spPr>
                      </pic:pic>
                    </a:graphicData>
                  </a:graphic>
                </wp:anchor>
              </w:drawing>
            </w:r>
          </w:p>
          <w:p w:rsidR="00341386" w:rsidRPr="00653B90" w:rsidRDefault="00341386" w:rsidP="00341386">
            <w:pPr>
              <w:pStyle w:val="StyleComplexe11ptGrasInterlignesimple"/>
              <w:jc w:val="left"/>
              <w:rPr>
                <w:rFonts w:ascii="Times New Roman" w:hAnsi="Times New Roman"/>
                <w:b w:val="0"/>
                <w:i/>
                <w:sz w:val="24"/>
                <w:szCs w:val="24"/>
              </w:rPr>
            </w:pPr>
          </w:p>
          <w:p w:rsidR="00341386" w:rsidRPr="00653B90" w:rsidRDefault="00341386" w:rsidP="00341386">
            <w:pPr>
              <w:pStyle w:val="StyleComplexe11ptGrasInterlignesimple"/>
              <w:jc w:val="left"/>
              <w:rPr>
                <w:rFonts w:ascii="Times New Roman" w:hAnsi="Times New Roman"/>
                <w:b w:val="0"/>
                <w:i/>
                <w:sz w:val="24"/>
                <w:szCs w:val="24"/>
              </w:rPr>
            </w:pPr>
          </w:p>
          <w:p w:rsidR="00341386" w:rsidRPr="00653B90" w:rsidRDefault="00341386" w:rsidP="00341386">
            <w:pPr>
              <w:rPr>
                <w:rFonts w:ascii="Times New Roman" w:hAnsi="Times New Roman" w:cs="Times New Roman"/>
                <w:sz w:val="24"/>
                <w:szCs w:val="24"/>
              </w:rPr>
            </w:pPr>
          </w:p>
        </w:tc>
        <w:tc>
          <w:tcPr>
            <w:tcW w:w="3260" w:type="dxa"/>
            <w:hideMark/>
          </w:tcPr>
          <w:p w:rsidR="00341386" w:rsidRPr="00653B90" w:rsidRDefault="00341386" w:rsidP="00341386">
            <w:pPr>
              <w:pStyle w:val="Sansinterligne"/>
              <w:tabs>
                <w:tab w:val="left" w:pos="147"/>
              </w:tabs>
              <w:rPr>
                <w:rFonts w:ascii="Times New Roman" w:hAnsi="Times New Roman"/>
                <w:b/>
                <w:sz w:val="24"/>
                <w:szCs w:val="24"/>
              </w:rPr>
            </w:pPr>
          </w:p>
        </w:tc>
        <w:tc>
          <w:tcPr>
            <w:tcW w:w="3261" w:type="dxa"/>
          </w:tcPr>
          <w:p w:rsidR="00341386" w:rsidRPr="00653B90" w:rsidRDefault="00341386" w:rsidP="00341386">
            <w:pPr>
              <w:pStyle w:val="Sansinterligne"/>
              <w:rPr>
                <w:rFonts w:ascii="Times New Roman" w:hAnsi="Times New Roman"/>
                <w:b/>
                <w:sz w:val="24"/>
                <w:szCs w:val="24"/>
              </w:rPr>
            </w:pPr>
            <w:r w:rsidRPr="00653B90">
              <w:rPr>
                <w:rFonts w:ascii="Times New Roman" w:hAnsi="Times New Roman"/>
                <w:b/>
                <w:sz w:val="24"/>
                <w:szCs w:val="24"/>
              </w:rPr>
              <w:t xml:space="preserve">       République du Mali </w:t>
            </w:r>
          </w:p>
          <w:p w:rsidR="00341386" w:rsidRPr="00653B90" w:rsidRDefault="00341386" w:rsidP="00341386">
            <w:pPr>
              <w:pStyle w:val="Sansinterligne"/>
              <w:rPr>
                <w:rFonts w:ascii="Times New Roman" w:hAnsi="Times New Roman"/>
                <w:b/>
                <w:sz w:val="24"/>
                <w:szCs w:val="24"/>
              </w:rPr>
            </w:pPr>
            <w:r w:rsidRPr="00653B90">
              <w:rPr>
                <w:rFonts w:ascii="Times New Roman" w:hAnsi="Times New Roman"/>
                <w:b/>
                <w:sz w:val="24"/>
                <w:szCs w:val="24"/>
              </w:rPr>
              <w:t>Un Peuple - Un But - Une Foi</w:t>
            </w:r>
          </w:p>
        </w:tc>
      </w:tr>
    </w:tbl>
    <w:p w:rsidR="00341386" w:rsidRPr="00653B90" w:rsidRDefault="00341386" w:rsidP="00104275">
      <w:pPr>
        <w:spacing w:after="0"/>
        <w:jc w:val="center"/>
        <w:rPr>
          <w:rFonts w:ascii="Times New Roman" w:hAnsi="Times New Roman" w:cs="Times New Roman"/>
          <w:b/>
          <w:sz w:val="24"/>
          <w:szCs w:val="24"/>
        </w:rPr>
      </w:pPr>
      <w:bookmarkStart w:id="3" w:name="_Toc77392477"/>
      <w:bookmarkStart w:id="4" w:name="_Toc77493061"/>
    </w:p>
    <w:p w:rsidR="00341386" w:rsidRPr="00653B90" w:rsidRDefault="00341386" w:rsidP="00341386">
      <w:pPr>
        <w:spacing w:after="0"/>
        <w:jc w:val="center"/>
        <w:rPr>
          <w:rFonts w:ascii="Times New Roman" w:hAnsi="Times New Roman" w:cs="Times New Roman"/>
          <w:b/>
          <w:sz w:val="24"/>
          <w:szCs w:val="24"/>
        </w:rPr>
      </w:pPr>
      <w:r w:rsidRPr="00653B90">
        <w:rPr>
          <w:rFonts w:ascii="Times New Roman" w:hAnsi="Times New Roman" w:cs="Times New Roman"/>
          <w:b/>
          <w:sz w:val="24"/>
          <w:szCs w:val="24"/>
        </w:rPr>
        <w:t xml:space="preserve">    </w:t>
      </w:r>
    </w:p>
    <w:p w:rsidR="00104275" w:rsidRPr="00653B90" w:rsidRDefault="00341386" w:rsidP="00104275">
      <w:pPr>
        <w:spacing w:after="0"/>
        <w:jc w:val="center"/>
        <w:rPr>
          <w:rFonts w:ascii="Times New Roman" w:hAnsi="Times New Roman" w:cs="Times New Roman"/>
          <w:b/>
          <w:sz w:val="24"/>
          <w:szCs w:val="24"/>
        </w:rPr>
      </w:pPr>
      <w:r w:rsidRPr="00653B90">
        <w:rPr>
          <w:rFonts w:ascii="Times New Roman" w:hAnsi="Times New Roman" w:cs="Times New Roman"/>
          <w:b/>
          <w:sz w:val="24"/>
          <w:szCs w:val="24"/>
        </w:rPr>
        <w:t>AVI</w:t>
      </w:r>
      <w:r w:rsidR="00104275" w:rsidRPr="00653B90">
        <w:rPr>
          <w:rFonts w:ascii="Times New Roman" w:hAnsi="Times New Roman" w:cs="Times New Roman"/>
          <w:b/>
          <w:sz w:val="24"/>
          <w:szCs w:val="24"/>
        </w:rPr>
        <w:t>S D’APPEL D’OFFRES OUVERT (AAOO)</w:t>
      </w:r>
      <w:bookmarkEnd w:id="3"/>
      <w:bookmarkEnd w:id="4"/>
    </w:p>
    <w:p w:rsidR="00104275" w:rsidRPr="00882E62" w:rsidRDefault="00104275" w:rsidP="00104275">
      <w:pPr>
        <w:rPr>
          <w:rFonts w:ascii="Times New Roman" w:hAnsi="Times New Roman" w:cs="Times New Roman"/>
          <w:b/>
          <w:bCs/>
          <w:i/>
          <w:iCs/>
          <w:sz w:val="24"/>
          <w:szCs w:val="24"/>
        </w:rPr>
      </w:pPr>
    </w:p>
    <w:p w:rsidR="00763598" w:rsidRPr="00882E62" w:rsidRDefault="000C022B" w:rsidP="00501E43">
      <w:pPr>
        <w:jc w:val="center"/>
        <w:rPr>
          <w:rFonts w:ascii="Times New Roman" w:hAnsi="Times New Roman" w:cs="Times New Roman"/>
          <w:b/>
          <w:sz w:val="24"/>
          <w:szCs w:val="24"/>
        </w:rPr>
      </w:pPr>
      <w:bookmarkStart w:id="5" w:name="hassane5"/>
      <w:r w:rsidRPr="00882E62">
        <w:rPr>
          <w:rFonts w:ascii="Times New Roman" w:hAnsi="Times New Roman" w:cs="Times New Roman"/>
          <w:b/>
          <w:bCs/>
          <w:iCs/>
          <w:sz w:val="24"/>
          <w:szCs w:val="24"/>
        </w:rPr>
        <w:t>AAOO</w:t>
      </w:r>
      <w:r w:rsidR="00B95D92">
        <w:rPr>
          <w:rFonts w:ascii="Times New Roman" w:eastAsia="Times New Roman" w:hAnsi="Times New Roman" w:cs="Times New Roman"/>
          <w:b/>
          <w:sz w:val="24"/>
          <w:szCs w:val="24"/>
          <w:lang w:eastAsia="fr-FR"/>
        </w:rPr>
        <w:t xml:space="preserve"> N°</w:t>
      </w:r>
      <w:r w:rsidRPr="00882E62">
        <w:rPr>
          <w:rFonts w:ascii="Times New Roman" w:eastAsia="Times New Roman" w:hAnsi="Times New Roman" w:cs="Times New Roman"/>
          <w:b/>
          <w:sz w:val="24"/>
          <w:szCs w:val="24"/>
          <w:lang w:eastAsia="fr-FR"/>
        </w:rPr>
        <w:t>: 00</w:t>
      </w:r>
      <w:r w:rsidR="00E8313C" w:rsidRPr="00882E62">
        <w:rPr>
          <w:rFonts w:ascii="Times New Roman" w:eastAsia="Times New Roman" w:hAnsi="Times New Roman" w:cs="Times New Roman"/>
          <w:b/>
          <w:sz w:val="24"/>
          <w:szCs w:val="24"/>
          <w:lang w:eastAsia="fr-FR"/>
        </w:rPr>
        <w:t>2</w:t>
      </w:r>
      <w:r w:rsidRPr="00882E62">
        <w:rPr>
          <w:rFonts w:ascii="Times New Roman" w:hAnsi="Times New Roman" w:cs="Times New Roman"/>
          <w:b/>
          <w:sz w:val="24"/>
          <w:szCs w:val="24"/>
        </w:rPr>
        <w:t>-MA/OPIB/2020</w:t>
      </w:r>
    </w:p>
    <w:p w:rsidR="00763598" w:rsidRPr="00653B90" w:rsidRDefault="00763598" w:rsidP="00E55F54">
      <w:pPr>
        <w:jc w:val="both"/>
        <w:rPr>
          <w:rFonts w:ascii="Times New Roman" w:hAnsi="Times New Roman" w:cs="Times New Roman"/>
          <w:sz w:val="24"/>
          <w:szCs w:val="24"/>
        </w:rPr>
      </w:pPr>
      <w:r w:rsidRPr="00653B90">
        <w:rPr>
          <w:rFonts w:ascii="Times New Roman" w:hAnsi="Times New Roman" w:cs="Times New Roman"/>
          <w:sz w:val="24"/>
          <w:szCs w:val="24"/>
        </w:rPr>
        <w:t xml:space="preserve">Cet Avis d’Appel d’Offres fait suite à l’Avis Général de Passation des Marchés </w:t>
      </w:r>
      <w:r w:rsidR="0098470D" w:rsidRPr="00653B90">
        <w:rPr>
          <w:rFonts w:ascii="Times New Roman" w:hAnsi="Times New Roman" w:cs="Times New Roman"/>
          <w:sz w:val="24"/>
          <w:szCs w:val="24"/>
        </w:rPr>
        <w:t>Éventuellement</w:t>
      </w:r>
      <w:r w:rsidRPr="00653B90">
        <w:rPr>
          <w:rFonts w:ascii="Times New Roman" w:hAnsi="Times New Roman" w:cs="Times New Roman"/>
          <w:sz w:val="24"/>
          <w:szCs w:val="24"/>
        </w:rPr>
        <w:t xml:space="preserve"> paru dans </w:t>
      </w:r>
      <w:r w:rsidR="0098470D" w:rsidRPr="00653B90">
        <w:rPr>
          <w:rFonts w:ascii="Times New Roman" w:hAnsi="Times New Roman" w:cs="Times New Roman"/>
          <w:sz w:val="24"/>
          <w:szCs w:val="24"/>
        </w:rPr>
        <w:t>le</w:t>
      </w:r>
      <w:r w:rsidR="00B42F1D">
        <w:rPr>
          <w:rFonts w:ascii="Times New Roman" w:hAnsi="Times New Roman" w:cs="Times New Roman"/>
          <w:sz w:val="24"/>
          <w:szCs w:val="24"/>
        </w:rPr>
        <w:t>s</w:t>
      </w:r>
      <w:r w:rsidR="0098470D" w:rsidRPr="00653B90">
        <w:rPr>
          <w:rFonts w:ascii="Times New Roman" w:hAnsi="Times New Roman" w:cs="Times New Roman"/>
          <w:sz w:val="24"/>
          <w:szCs w:val="24"/>
        </w:rPr>
        <w:t xml:space="preserve"> quotidien</w:t>
      </w:r>
      <w:r w:rsidR="00B42F1D">
        <w:rPr>
          <w:rFonts w:ascii="Times New Roman" w:hAnsi="Times New Roman" w:cs="Times New Roman"/>
          <w:sz w:val="24"/>
          <w:szCs w:val="24"/>
        </w:rPr>
        <w:t>s</w:t>
      </w:r>
      <w:r w:rsidR="0098470D" w:rsidRPr="00653B90">
        <w:rPr>
          <w:rFonts w:ascii="Times New Roman" w:hAnsi="Times New Roman" w:cs="Times New Roman"/>
          <w:sz w:val="24"/>
          <w:szCs w:val="24"/>
        </w:rPr>
        <w:t xml:space="preserve"> « </w:t>
      </w:r>
      <w:r w:rsidR="002A2348">
        <w:rPr>
          <w:rFonts w:ascii="Times New Roman" w:hAnsi="Times New Roman" w:cs="Times New Roman"/>
          <w:sz w:val="24"/>
          <w:szCs w:val="24"/>
        </w:rPr>
        <w:t>La Sirène</w:t>
      </w:r>
      <w:r w:rsidR="0098470D" w:rsidRPr="00653B90">
        <w:rPr>
          <w:rFonts w:ascii="Times New Roman" w:hAnsi="Times New Roman" w:cs="Times New Roman"/>
          <w:sz w:val="24"/>
          <w:szCs w:val="24"/>
        </w:rPr>
        <w:t> »</w:t>
      </w:r>
      <w:r w:rsidRPr="00653B90">
        <w:rPr>
          <w:rFonts w:ascii="Times New Roman" w:hAnsi="Times New Roman" w:cs="Times New Roman"/>
          <w:sz w:val="24"/>
          <w:szCs w:val="24"/>
        </w:rPr>
        <w:t xml:space="preserve"> </w:t>
      </w:r>
      <w:r w:rsidR="00B42F1D">
        <w:rPr>
          <w:rFonts w:ascii="Times New Roman" w:hAnsi="Times New Roman" w:cs="Times New Roman"/>
          <w:sz w:val="24"/>
          <w:szCs w:val="24"/>
        </w:rPr>
        <w:t xml:space="preserve">et </w:t>
      </w:r>
      <w:r w:rsidR="00B42F1D" w:rsidRPr="00653B90">
        <w:rPr>
          <w:rFonts w:ascii="Times New Roman" w:hAnsi="Times New Roman" w:cs="Times New Roman"/>
          <w:sz w:val="24"/>
          <w:szCs w:val="24"/>
        </w:rPr>
        <w:t>« </w:t>
      </w:r>
      <w:r w:rsidR="00B42F1D">
        <w:rPr>
          <w:rFonts w:ascii="Times New Roman" w:hAnsi="Times New Roman" w:cs="Times New Roman"/>
          <w:sz w:val="24"/>
          <w:szCs w:val="24"/>
        </w:rPr>
        <w:t>Le Patriote</w:t>
      </w:r>
      <w:r w:rsidR="00B42F1D" w:rsidRPr="00653B90">
        <w:rPr>
          <w:rFonts w:ascii="Times New Roman" w:hAnsi="Times New Roman" w:cs="Times New Roman"/>
          <w:sz w:val="24"/>
          <w:szCs w:val="24"/>
        </w:rPr>
        <w:t> »</w:t>
      </w:r>
    </w:p>
    <w:p w:rsidR="00A12C2F" w:rsidRPr="00E21869" w:rsidRDefault="00A12C2F" w:rsidP="00E21869">
      <w:pPr>
        <w:pStyle w:val="Paragraphedeliste"/>
        <w:numPr>
          <w:ilvl w:val="0"/>
          <w:numId w:val="2"/>
        </w:numPr>
        <w:spacing w:after="0"/>
        <w:jc w:val="both"/>
        <w:rPr>
          <w:rFonts w:ascii="Times New Roman" w:hAnsi="Times New Roman" w:cs="Times New Roman"/>
          <w:sz w:val="24"/>
          <w:szCs w:val="24"/>
        </w:rPr>
      </w:pPr>
      <w:r w:rsidRPr="00653B90">
        <w:rPr>
          <w:rFonts w:ascii="Times New Roman" w:hAnsi="Times New Roman" w:cs="Times New Roman"/>
          <w:b/>
          <w:sz w:val="24"/>
          <w:szCs w:val="24"/>
        </w:rPr>
        <w:t xml:space="preserve">L’Office du Périmètre Irrigue de </w:t>
      </w:r>
      <w:r w:rsidR="00E8313C" w:rsidRPr="00653B90">
        <w:rPr>
          <w:rFonts w:ascii="Times New Roman" w:hAnsi="Times New Roman" w:cs="Times New Roman"/>
          <w:b/>
          <w:sz w:val="24"/>
          <w:szCs w:val="24"/>
        </w:rPr>
        <w:t>Baguinéda</w:t>
      </w:r>
      <w:r w:rsidRPr="00653B90">
        <w:rPr>
          <w:rFonts w:ascii="Times New Roman" w:hAnsi="Times New Roman" w:cs="Times New Roman"/>
          <w:b/>
          <w:sz w:val="24"/>
          <w:szCs w:val="24"/>
        </w:rPr>
        <w:t xml:space="preserve"> (OPIB) </w:t>
      </w:r>
      <w:r w:rsidRPr="00653B90">
        <w:rPr>
          <w:rFonts w:ascii="Times New Roman" w:hAnsi="Times New Roman" w:cs="Times New Roman"/>
          <w:sz w:val="24"/>
          <w:szCs w:val="24"/>
        </w:rPr>
        <w:t>a obtenu des</w:t>
      </w:r>
      <w:r w:rsidRPr="00653B90">
        <w:rPr>
          <w:rFonts w:ascii="Times New Roman" w:hAnsi="Times New Roman" w:cs="Times New Roman"/>
          <w:b/>
          <w:sz w:val="24"/>
          <w:szCs w:val="24"/>
        </w:rPr>
        <w:t xml:space="preserve"> </w:t>
      </w:r>
      <w:r w:rsidRPr="00653B90">
        <w:rPr>
          <w:rFonts w:ascii="Times New Roman" w:hAnsi="Times New Roman" w:cs="Times New Roman"/>
          <w:i/>
          <w:iCs/>
          <w:sz w:val="24"/>
          <w:szCs w:val="24"/>
        </w:rPr>
        <w:t xml:space="preserve"> fonds</w:t>
      </w:r>
      <w:r w:rsidRPr="00653B90">
        <w:rPr>
          <w:rFonts w:ascii="Times New Roman" w:hAnsi="Times New Roman" w:cs="Times New Roman"/>
          <w:sz w:val="24"/>
          <w:szCs w:val="24"/>
        </w:rPr>
        <w:t xml:space="preserve"> sur le budget national </w:t>
      </w:r>
      <w:r w:rsidRPr="00653B90">
        <w:rPr>
          <w:rFonts w:ascii="Times New Roman" w:hAnsi="Times New Roman" w:cs="Times New Roman"/>
          <w:bCs/>
          <w:iCs/>
          <w:sz w:val="24"/>
          <w:szCs w:val="24"/>
        </w:rPr>
        <w:t xml:space="preserve">Exercice 2021, 2022 et 2023 </w:t>
      </w:r>
      <w:r w:rsidRPr="00653B90">
        <w:rPr>
          <w:rFonts w:ascii="Times New Roman" w:hAnsi="Times New Roman" w:cs="Times New Roman"/>
          <w:sz w:val="24"/>
          <w:szCs w:val="24"/>
        </w:rPr>
        <w:t>afin de financer</w:t>
      </w:r>
      <w:r w:rsidRPr="00653B90">
        <w:rPr>
          <w:rFonts w:ascii="Times New Roman" w:hAnsi="Times New Roman" w:cs="Times New Roman"/>
          <w:iCs/>
          <w:sz w:val="24"/>
          <w:szCs w:val="24"/>
        </w:rPr>
        <w:t xml:space="preserve"> </w:t>
      </w:r>
      <w:r w:rsidR="001A6404" w:rsidRPr="00653B90">
        <w:rPr>
          <w:rFonts w:ascii="Times New Roman" w:hAnsi="Times New Roman" w:cs="Times New Roman"/>
          <w:iCs/>
          <w:sz w:val="24"/>
          <w:szCs w:val="24"/>
        </w:rPr>
        <w:t xml:space="preserve">la fourniture et </w:t>
      </w:r>
      <w:r w:rsidRPr="00653B90">
        <w:rPr>
          <w:rFonts w:ascii="Times New Roman" w:hAnsi="Times New Roman" w:cs="Times New Roman"/>
          <w:iCs/>
          <w:sz w:val="24"/>
          <w:szCs w:val="24"/>
        </w:rPr>
        <w:t xml:space="preserve">équipement (bâtiment, bureau et informatique) </w:t>
      </w:r>
      <w:r w:rsidR="001A6404" w:rsidRPr="00653B90">
        <w:rPr>
          <w:rFonts w:ascii="Times New Roman" w:hAnsi="Times New Roman" w:cs="Times New Roman"/>
          <w:sz w:val="24"/>
          <w:szCs w:val="24"/>
        </w:rPr>
        <w:t>en deux lots</w:t>
      </w:r>
      <w:r w:rsidR="00104275" w:rsidRPr="00653B90">
        <w:rPr>
          <w:rFonts w:ascii="Times New Roman" w:hAnsi="Times New Roman" w:cs="Times New Roman"/>
          <w:b/>
          <w:sz w:val="24"/>
          <w:szCs w:val="24"/>
        </w:rPr>
        <w:t xml:space="preserve"> </w:t>
      </w:r>
      <w:r w:rsidR="00B6171A" w:rsidRPr="00653B90">
        <w:rPr>
          <w:rFonts w:ascii="Times New Roman" w:hAnsi="Times New Roman" w:cs="Times New Roman"/>
          <w:sz w:val="24"/>
          <w:szCs w:val="24"/>
        </w:rPr>
        <w:t>et a</w:t>
      </w:r>
      <w:r w:rsidR="00104275" w:rsidRPr="00653B90">
        <w:rPr>
          <w:rFonts w:ascii="Times New Roman" w:hAnsi="Times New Roman" w:cs="Times New Roman"/>
          <w:sz w:val="24"/>
          <w:szCs w:val="24"/>
        </w:rPr>
        <w:t xml:space="preserve"> l’intention d’utiliser une partie de ces fonds pour effectuer </w:t>
      </w:r>
      <w:r w:rsidR="001A6404" w:rsidRPr="00653B90">
        <w:rPr>
          <w:rFonts w:ascii="Times New Roman" w:hAnsi="Times New Roman" w:cs="Times New Roman"/>
          <w:sz w:val="24"/>
          <w:szCs w:val="24"/>
        </w:rPr>
        <w:t xml:space="preserve">des paiements au titre des deux Marchés </w:t>
      </w:r>
      <w:r w:rsidR="001A6404" w:rsidRPr="00653B90">
        <w:rPr>
          <w:rFonts w:ascii="Times New Roman" w:hAnsi="Times New Roman" w:cs="Times New Roman"/>
          <w:iCs/>
          <w:sz w:val="24"/>
          <w:szCs w:val="24"/>
        </w:rPr>
        <w:t>relatif</w:t>
      </w:r>
      <w:r w:rsidR="0074632B" w:rsidRPr="00653B90">
        <w:rPr>
          <w:rFonts w:ascii="Times New Roman" w:hAnsi="Times New Roman" w:cs="Times New Roman"/>
          <w:iCs/>
          <w:sz w:val="24"/>
          <w:szCs w:val="24"/>
        </w:rPr>
        <w:t>s</w:t>
      </w:r>
      <w:r w:rsidRPr="00653B90">
        <w:rPr>
          <w:rFonts w:ascii="Times New Roman" w:hAnsi="Times New Roman" w:cs="Times New Roman"/>
          <w:iCs/>
          <w:sz w:val="24"/>
          <w:szCs w:val="24"/>
        </w:rPr>
        <w:t> :</w:t>
      </w:r>
    </w:p>
    <w:p w:rsidR="00E21869" w:rsidRPr="00E21869" w:rsidRDefault="00E21869" w:rsidP="00E21869">
      <w:pPr>
        <w:pStyle w:val="Paragraphedeliste"/>
        <w:spacing w:after="0"/>
        <w:jc w:val="both"/>
        <w:rPr>
          <w:rFonts w:ascii="Times New Roman" w:hAnsi="Times New Roman" w:cs="Times New Roman"/>
          <w:sz w:val="16"/>
          <w:szCs w:val="16"/>
        </w:rPr>
      </w:pPr>
    </w:p>
    <w:p w:rsidR="00C5000E" w:rsidRPr="00EA259B" w:rsidRDefault="00C5000E" w:rsidP="00C5000E">
      <w:pPr>
        <w:pStyle w:val="Paragraphedeliste"/>
        <w:numPr>
          <w:ilvl w:val="0"/>
          <w:numId w:val="88"/>
        </w:numPr>
        <w:rPr>
          <w:rFonts w:ascii="Times New Roman" w:hAnsi="Times New Roman" w:cs="Times New Roman"/>
          <w:sz w:val="24"/>
          <w:szCs w:val="24"/>
        </w:rPr>
      </w:pPr>
      <w:r>
        <w:rPr>
          <w:rFonts w:ascii="Times New Roman" w:hAnsi="Times New Roman" w:cs="Times New Roman"/>
          <w:b/>
          <w:bCs/>
          <w:color w:val="000000"/>
          <w:sz w:val="24"/>
          <w:szCs w:val="24"/>
        </w:rPr>
        <w:t xml:space="preserve">Lot 1 </w:t>
      </w:r>
      <w:r w:rsidRPr="00EA259B">
        <w:rPr>
          <w:rFonts w:ascii="Times New Roman" w:hAnsi="Times New Roman" w:cs="Times New Roman"/>
          <w:b/>
          <w:bCs/>
          <w:color w:val="000000"/>
          <w:sz w:val="24"/>
          <w:szCs w:val="24"/>
        </w:rPr>
        <w:t>:</w:t>
      </w:r>
      <w:r w:rsidRPr="00EA259B">
        <w:rPr>
          <w:rFonts w:ascii="Times New Roman" w:hAnsi="Times New Roman" w:cs="Times New Roman"/>
          <w:bCs/>
          <w:color w:val="000000"/>
          <w:sz w:val="24"/>
          <w:szCs w:val="24"/>
        </w:rPr>
        <w:t xml:space="preserve"> </w:t>
      </w:r>
      <w:r w:rsidRPr="00EA259B">
        <w:rPr>
          <w:rFonts w:ascii="Times New Roman" w:hAnsi="Times New Roman" w:cs="Times New Roman"/>
          <w:sz w:val="24"/>
          <w:szCs w:val="24"/>
        </w:rPr>
        <w:t>Fourniture et pose équipement des bâtiments et logistique</w:t>
      </w:r>
    </w:p>
    <w:p w:rsidR="00C5000E" w:rsidRPr="00EA259B" w:rsidRDefault="00C5000E" w:rsidP="00C5000E">
      <w:pPr>
        <w:pStyle w:val="Paragraphedeliste"/>
        <w:numPr>
          <w:ilvl w:val="0"/>
          <w:numId w:val="88"/>
        </w:numPr>
        <w:rPr>
          <w:rFonts w:ascii="Times New Roman" w:hAnsi="Times New Roman" w:cs="Times New Roman"/>
        </w:rPr>
      </w:pPr>
      <w:r w:rsidRPr="00EA259B">
        <w:rPr>
          <w:rFonts w:ascii="Times New Roman" w:hAnsi="Times New Roman" w:cs="Times New Roman"/>
          <w:b/>
          <w:sz w:val="24"/>
          <w:szCs w:val="24"/>
        </w:rPr>
        <w:t>Lot 2</w:t>
      </w:r>
      <w:r>
        <w:rPr>
          <w:rFonts w:ascii="Times New Roman" w:hAnsi="Times New Roman" w:cs="Times New Roman"/>
          <w:sz w:val="28"/>
          <w:szCs w:val="28"/>
        </w:rPr>
        <w:t xml:space="preserve"> </w:t>
      </w:r>
      <w:r w:rsidRPr="00EA259B">
        <w:rPr>
          <w:rFonts w:ascii="Times New Roman" w:hAnsi="Times New Roman" w:cs="Times New Roman"/>
          <w:sz w:val="28"/>
          <w:szCs w:val="28"/>
        </w:rPr>
        <w:t xml:space="preserve">: </w:t>
      </w:r>
      <w:r w:rsidRPr="0070039D">
        <w:rPr>
          <w:rFonts w:ascii="Times New Roman" w:hAnsi="Times New Roman" w:cs="Times New Roman"/>
          <w:sz w:val="24"/>
          <w:szCs w:val="24"/>
        </w:rPr>
        <w:t>Fourniture de matériels Informatique</w:t>
      </w:r>
    </w:p>
    <w:p w:rsidR="00764253" w:rsidRPr="00E21869" w:rsidRDefault="00764253" w:rsidP="00764253">
      <w:pPr>
        <w:pStyle w:val="Paragraphedeliste"/>
        <w:rPr>
          <w:rFonts w:ascii="Times New Roman" w:hAnsi="Times New Roman" w:cs="Times New Roman"/>
          <w:sz w:val="16"/>
          <w:szCs w:val="16"/>
        </w:rPr>
      </w:pPr>
    </w:p>
    <w:p w:rsidR="001A6404" w:rsidRPr="00653B90" w:rsidRDefault="00764253" w:rsidP="001A6404">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b/>
          <w:sz w:val="24"/>
          <w:szCs w:val="24"/>
        </w:rPr>
        <w:t xml:space="preserve">L’Office du Périmètre Irrigue de </w:t>
      </w:r>
      <w:r w:rsidR="00E8313C" w:rsidRPr="00653B90">
        <w:rPr>
          <w:rFonts w:ascii="Times New Roman" w:hAnsi="Times New Roman" w:cs="Times New Roman"/>
          <w:b/>
          <w:sz w:val="24"/>
          <w:szCs w:val="24"/>
        </w:rPr>
        <w:t>Baguinéda</w:t>
      </w:r>
      <w:r w:rsidRPr="00653B90">
        <w:rPr>
          <w:rFonts w:ascii="Times New Roman" w:hAnsi="Times New Roman" w:cs="Times New Roman"/>
          <w:b/>
          <w:sz w:val="24"/>
          <w:szCs w:val="24"/>
        </w:rPr>
        <w:t xml:space="preserve"> (OPIB) </w:t>
      </w:r>
      <w:r w:rsidR="00C01621" w:rsidRPr="00653B90">
        <w:rPr>
          <w:rFonts w:ascii="Times New Roman" w:hAnsi="Times New Roman" w:cs="Times New Roman"/>
          <w:sz w:val="24"/>
          <w:szCs w:val="24"/>
        </w:rPr>
        <w:t xml:space="preserve"> </w:t>
      </w:r>
      <w:r w:rsidR="00763598" w:rsidRPr="00653B90">
        <w:rPr>
          <w:rFonts w:ascii="Times New Roman" w:hAnsi="Times New Roman" w:cs="Times New Roman"/>
          <w:sz w:val="24"/>
          <w:szCs w:val="24"/>
        </w:rPr>
        <w:t xml:space="preserve">sollicite des offres fermées de la part de candidats éligibles et répondant aux qualifications requises pour </w:t>
      </w:r>
      <w:r w:rsidR="001A6404" w:rsidRPr="00653B90">
        <w:rPr>
          <w:rFonts w:ascii="Times New Roman" w:hAnsi="Times New Roman" w:cs="Times New Roman"/>
          <w:iCs/>
          <w:sz w:val="24"/>
          <w:szCs w:val="24"/>
        </w:rPr>
        <w:t xml:space="preserve">la </w:t>
      </w:r>
      <w:r w:rsidRPr="00653B90">
        <w:rPr>
          <w:rFonts w:ascii="Times New Roman" w:hAnsi="Times New Roman" w:cs="Times New Roman"/>
          <w:iCs/>
          <w:sz w:val="24"/>
          <w:szCs w:val="24"/>
        </w:rPr>
        <w:t>fourniture et équipement (bâtiment, bureau et informatique).</w:t>
      </w:r>
    </w:p>
    <w:p w:rsidR="00764253" w:rsidRPr="00653B90" w:rsidRDefault="00764253" w:rsidP="00764253">
      <w:pPr>
        <w:pStyle w:val="Paragraphedeliste"/>
        <w:jc w:val="both"/>
        <w:rPr>
          <w:rFonts w:ascii="Times New Roman" w:hAnsi="Times New Roman" w:cs="Times New Roman"/>
          <w:sz w:val="24"/>
          <w:szCs w:val="24"/>
        </w:rPr>
      </w:pPr>
    </w:p>
    <w:p w:rsidR="00C01621" w:rsidRPr="00653B90" w:rsidRDefault="00763598" w:rsidP="0098470D">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C01621" w:rsidRPr="00653B90" w:rsidRDefault="00C01621" w:rsidP="00C01621">
      <w:pPr>
        <w:pStyle w:val="Paragraphedeliste"/>
        <w:jc w:val="both"/>
        <w:rPr>
          <w:rFonts w:ascii="Times New Roman" w:hAnsi="Times New Roman" w:cs="Times New Roman"/>
          <w:sz w:val="24"/>
          <w:szCs w:val="24"/>
        </w:rPr>
      </w:pPr>
    </w:p>
    <w:p w:rsidR="006F7D65" w:rsidRPr="00653B90" w:rsidRDefault="006F7D65" w:rsidP="002A33F9">
      <w:pPr>
        <w:pStyle w:val="Paragraphedeliste"/>
        <w:numPr>
          <w:ilvl w:val="0"/>
          <w:numId w:val="2"/>
        </w:numPr>
        <w:suppressAutoHyphens/>
        <w:overflowPunct w:val="0"/>
        <w:autoSpaceDE w:val="0"/>
        <w:autoSpaceDN w:val="0"/>
        <w:spacing w:before="120" w:after="120" w:line="240" w:lineRule="auto"/>
        <w:jc w:val="both"/>
        <w:rPr>
          <w:rFonts w:ascii="Times New Roman" w:hAnsi="Times New Roman" w:cs="Times New Roman"/>
          <w:bCs/>
          <w:iCs/>
          <w:sz w:val="24"/>
          <w:szCs w:val="24"/>
        </w:rPr>
      </w:pPr>
      <w:r w:rsidRPr="00653B90">
        <w:rPr>
          <w:rFonts w:ascii="Times New Roman" w:hAnsi="Times New Roman" w:cs="Times New Roman"/>
          <w:sz w:val="24"/>
          <w:szCs w:val="24"/>
        </w:rPr>
        <w:t>Les candidats peuvent consulter gratuitement le do</w:t>
      </w:r>
      <w:r w:rsidR="002A33F9" w:rsidRPr="00653B90">
        <w:rPr>
          <w:rFonts w:ascii="Times New Roman" w:hAnsi="Times New Roman" w:cs="Times New Roman"/>
          <w:sz w:val="24"/>
          <w:szCs w:val="24"/>
        </w:rPr>
        <w:t>ssier d’Appel d’offres ouvert</w:t>
      </w:r>
      <w:r w:rsidRPr="00653B90">
        <w:rPr>
          <w:rFonts w:ascii="Times New Roman" w:hAnsi="Times New Roman" w:cs="Times New Roman"/>
          <w:b/>
          <w:iCs/>
          <w:sz w:val="24"/>
          <w:szCs w:val="24"/>
        </w:rPr>
        <w:t xml:space="preserve"> </w:t>
      </w:r>
      <w:r w:rsidRPr="00653B90">
        <w:rPr>
          <w:rFonts w:ascii="Times New Roman" w:hAnsi="Times New Roman" w:cs="Times New Roman"/>
          <w:sz w:val="24"/>
          <w:szCs w:val="24"/>
        </w:rPr>
        <w:t xml:space="preserve">à l’adresse mentionnée ci-après : </w:t>
      </w:r>
      <w:r w:rsidRPr="00653B90">
        <w:rPr>
          <w:rFonts w:ascii="Times New Roman" w:hAnsi="Times New Roman" w:cs="Times New Roman"/>
          <w:b/>
          <w:sz w:val="24"/>
          <w:szCs w:val="24"/>
        </w:rPr>
        <w:t xml:space="preserve">L’Office du Périmètre Irrigue de Baguinéda (OPIB) </w:t>
      </w:r>
      <w:r w:rsidRPr="00653B90">
        <w:rPr>
          <w:rFonts w:ascii="Times New Roman" w:hAnsi="Times New Roman" w:cs="Times New Roman"/>
          <w:b/>
          <w:i/>
          <w:iCs/>
          <w:sz w:val="24"/>
          <w:szCs w:val="24"/>
        </w:rPr>
        <w:t>Tel : (223) 20 77 36 69</w:t>
      </w:r>
      <w:r w:rsidRPr="00653B90">
        <w:rPr>
          <w:rFonts w:ascii="Times New Roman" w:hAnsi="Times New Roman" w:cs="Times New Roman"/>
          <w:i/>
          <w:iCs/>
          <w:sz w:val="24"/>
          <w:szCs w:val="24"/>
        </w:rPr>
        <w:t xml:space="preserve">. </w:t>
      </w:r>
      <w:r w:rsidRPr="00653B90">
        <w:rPr>
          <w:rFonts w:ascii="Times New Roman" w:hAnsi="Times New Roman" w:cs="Times New Roman"/>
          <w:sz w:val="24"/>
          <w:szCs w:val="24"/>
        </w:rPr>
        <w:t xml:space="preserve">La méthode de paiement sera </w:t>
      </w:r>
      <w:r w:rsidRPr="00653B90">
        <w:rPr>
          <w:rFonts w:ascii="Times New Roman" w:hAnsi="Times New Roman" w:cs="Times New Roman"/>
          <w:b/>
          <w:i/>
          <w:iCs/>
          <w:sz w:val="24"/>
          <w:szCs w:val="24"/>
        </w:rPr>
        <w:t>en espèce</w:t>
      </w:r>
      <w:r w:rsidRPr="00653B90">
        <w:rPr>
          <w:rFonts w:ascii="Times New Roman" w:hAnsi="Times New Roman" w:cs="Times New Roman"/>
          <w:i/>
          <w:iCs/>
          <w:sz w:val="24"/>
          <w:szCs w:val="24"/>
        </w:rPr>
        <w:t>.</w:t>
      </w:r>
      <w:r w:rsidRPr="00653B90">
        <w:rPr>
          <w:rFonts w:ascii="Times New Roman" w:hAnsi="Times New Roman" w:cs="Times New Roman"/>
          <w:sz w:val="24"/>
          <w:szCs w:val="24"/>
        </w:rPr>
        <w:t xml:space="preserve"> Le Dossier d’Appel d’offres sera adressé par </w:t>
      </w:r>
      <w:r w:rsidRPr="00653B90">
        <w:rPr>
          <w:rFonts w:ascii="Times New Roman" w:hAnsi="Times New Roman" w:cs="Times New Roman"/>
          <w:i/>
          <w:iCs/>
          <w:sz w:val="24"/>
          <w:szCs w:val="24"/>
        </w:rPr>
        <w:t xml:space="preserve">dépôt physique </w:t>
      </w:r>
      <w:r w:rsidRPr="00653B90">
        <w:rPr>
          <w:rFonts w:ascii="Times New Roman" w:hAnsi="Times New Roman" w:cs="Times New Roman"/>
          <w:sz w:val="24"/>
          <w:szCs w:val="24"/>
        </w:rPr>
        <w:t xml:space="preserve">à l’adresse ci-après : </w:t>
      </w:r>
      <w:r w:rsidRPr="00653B90">
        <w:rPr>
          <w:rFonts w:ascii="Times New Roman" w:hAnsi="Times New Roman" w:cs="Times New Roman"/>
          <w:b/>
          <w:i/>
          <w:iCs/>
          <w:sz w:val="24"/>
          <w:szCs w:val="24"/>
        </w:rPr>
        <w:t xml:space="preserve">Secrétariat de la Direction Générale de </w:t>
      </w:r>
      <w:r w:rsidRPr="00653B90">
        <w:rPr>
          <w:rFonts w:ascii="Times New Roman" w:hAnsi="Times New Roman" w:cs="Times New Roman"/>
          <w:b/>
          <w:sz w:val="24"/>
          <w:szCs w:val="24"/>
        </w:rPr>
        <w:t>l’Office du Périmètre Irrigue de Baguinéda (OPIB)</w:t>
      </w:r>
      <w:r w:rsidRPr="00653B90">
        <w:rPr>
          <w:rFonts w:ascii="Times New Roman" w:hAnsi="Times New Roman" w:cs="Times New Roman"/>
          <w:b/>
          <w:i/>
          <w:iCs/>
          <w:sz w:val="24"/>
          <w:szCs w:val="24"/>
        </w:rPr>
        <w:t xml:space="preserve">/ Bureau chargé des acquisitions, Baguinéda Camp </w:t>
      </w:r>
      <w:r w:rsidRPr="00653B90">
        <w:rPr>
          <w:rFonts w:ascii="Times New Roman" w:hAnsi="Times New Roman" w:cs="Times New Roman"/>
          <w:sz w:val="24"/>
          <w:szCs w:val="24"/>
        </w:rPr>
        <w:t xml:space="preserve">au plus tard le </w:t>
      </w:r>
      <w:r w:rsidR="0041782B">
        <w:rPr>
          <w:rFonts w:ascii="Times New Roman" w:hAnsi="Times New Roman" w:cs="Times New Roman"/>
          <w:b/>
          <w:sz w:val="24"/>
          <w:szCs w:val="24"/>
        </w:rPr>
        <w:t>Jeu</w:t>
      </w:r>
      <w:r w:rsidR="00BB6D9B" w:rsidRPr="00BB6D9B">
        <w:rPr>
          <w:rFonts w:ascii="Times New Roman" w:hAnsi="Times New Roman" w:cs="Times New Roman"/>
          <w:b/>
          <w:sz w:val="24"/>
          <w:szCs w:val="24"/>
        </w:rPr>
        <w:t>di,</w:t>
      </w:r>
      <w:r w:rsidR="00BB6D9B">
        <w:rPr>
          <w:rFonts w:ascii="Times New Roman" w:hAnsi="Times New Roman" w:cs="Times New Roman"/>
          <w:sz w:val="24"/>
          <w:szCs w:val="24"/>
        </w:rPr>
        <w:t xml:space="preserve"> </w:t>
      </w:r>
      <w:r w:rsidR="00D75C35">
        <w:rPr>
          <w:rFonts w:ascii="Times New Roman" w:hAnsi="Times New Roman" w:cs="Times New Roman"/>
          <w:b/>
          <w:sz w:val="24"/>
          <w:szCs w:val="24"/>
        </w:rPr>
        <w:t>29 Octobre</w:t>
      </w:r>
      <w:r w:rsidRPr="00653B90">
        <w:rPr>
          <w:rFonts w:ascii="Times New Roman" w:hAnsi="Times New Roman" w:cs="Times New Roman"/>
          <w:b/>
          <w:i/>
          <w:sz w:val="24"/>
          <w:szCs w:val="24"/>
        </w:rPr>
        <w:t xml:space="preserve"> </w:t>
      </w:r>
      <w:r w:rsidRPr="00653B90">
        <w:rPr>
          <w:rFonts w:ascii="Times New Roman" w:hAnsi="Times New Roman" w:cs="Times New Roman"/>
          <w:b/>
          <w:i/>
          <w:iCs/>
          <w:sz w:val="24"/>
          <w:szCs w:val="24"/>
        </w:rPr>
        <w:t xml:space="preserve">2020 à 10h00mn  </w:t>
      </w:r>
      <w:r w:rsidRPr="00653B90">
        <w:rPr>
          <w:rFonts w:ascii="Times New Roman" w:hAnsi="Times New Roman" w:cs="Times New Roman"/>
          <w:iCs/>
          <w:sz w:val="24"/>
          <w:szCs w:val="24"/>
        </w:rPr>
        <w:t>en une (1) originale et</w:t>
      </w:r>
      <w:r w:rsidRPr="00653B90">
        <w:rPr>
          <w:rFonts w:ascii="Times New Roman" w:hAnsi="Times New Roman" w:cs="Times New Roman"/>
          <w:i/>
          <w:iCs/>
          <w:sz w:val="24"/>
          <w:szCs w:val="24"/>
        </w:rPr>
        <w:t xml:space="preserve"> deux </w:t>
      </w:r>
      <w:r w:rsidRPr="00653B90">
        <w:rPr>
          <w:rFonts w:ascii="Times New Roman" w:hAnsi="Times New Roman" w:cs="Times New Roman"/>
          <w:iCs/>
          <w:sz w:val="24"/>
          <w:szCs w:val="24"/>
        </w:rPr>
        <w:t>copies</w:t>
      </w:r>
      <w:r w:rsidRPr="00653B90">
        <w:rPr>
          <w:rFonts w:ascii="Times New Roman" w:hAnsi="Times New Roman" w:cs="Times New Roman"/>
          <w:sz w:val="24"/>
          <w:szCs w:val="24"/>
        </w:rPr>
        <w:t>. Les offres remises en retard ne seront pas acceptées.</w:t>
      </w:r>
    </w:p>
    <w:p w:rsidR="00632383" w:rsidRPr="00653B90" w:rsidRDefault="00632383" w:rsidP="00632383">
      <w:pPr>
        <w:pStyle w:val="Paragraphedeliste"/>
        <w:jc w:val="both"/>
        <w:rPr>
          <w:rFonts w:ascii="Times New Roman" w:hAnsi="Times New Roman" w:cs="Times New Roman"/>
          <w:sz w:val="24"/>
          <w:szCs w:val="24"/>
        </w:rPr>
      </w:pPr>
    </w:p>
    <w:p w:rsidR="00632383" w:rsidRPr="00653B90" w:rsidRDefault="00763598" w:rsidP="00632383">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sz w:val="24"/>
          <w:szCs w:val="24"/>
        </w:rPr>
        <w:t xml:space="preserve">Les exigences en matière de qualifications sont : </w:t>
      </w:r>
    </w:p>
    <w:p w:rsidR="00632383" w:rsidRPr="00653B90" w:rsidRDefault="00632383" w:rsidP="005363CD">
      <w:pPr>
        <w:numPr>
          <w:ilvl w:val="0"/>
          <w:numId w:val="84"/>
        </w:numPr>
        <w:spacing w:after="0" w:line="240" w:lineRule="auto"/>
        <w:jc w:val="both"/>
        <w:rPr>
          <w:rFonts w:ascii="Times New Roman" w:hAnsi="Times New Roman" w:cs="Times New Roman"/>
          <w:sz w:val="24"/>
          <w:szCs w:val="24"/>
        </w:rPr>
      </w:pPr>
      <w:r w:rsidRPr="00653B90">
        <w:rPr>
          <w:rFonts w:ascii="Times New Roman" w:hAnsi="Times New Roman" w:cs="Times New Roman"/>
          <w:sz w:val="24"/>
          <w:szCs w:val="24"/>
        </w:rPr>
        <w:t xml:space="preserve">Avoir réalisé deux (02) marchés de </w:t>
      </w:r>
      <w:r w:rsidR="00807247" w:rsidRPr="00653B90">
        <w:rPr>
          <w:rFonts w:ascii="Times New Roman" w:hAnsi="Times New Roman" w:cs="Times New Roman"/>
          <w:iCs/>
          <w:sz w:val="24"/>
          <w:szCs w:val="24"/>
        </w:rPr>
        <w:t xml:space="preserve">fourniture et équipement (bâtiment, bureau et informatique) </w:t>
      </w:r>
      <w:r w:rsidRPr="00653B90">
        <w:rPr>
          <w:rFonts w:ascii="Times New Roman" w:hAnsi="Times New Roman" w:cs="Times New Roman"/>
          <w:sz w:val="24"/>
          <w:szCs w:val="24"/>
        </w:rPr>
        <w:t xml:space="preserve"> attestés par les attestations de bonne exécution, les procès-verbaux de réception provisoire ou définitive et les copies des pages de garde et </w:t>
      </w:r>
      <w:r w:rsidRPr="00653B90">
        <w:rPr>
          <w:rFonts w:ascii="Times New Roman" w:hAnsi="Times New Roman" w:cs="Times New Roman"/>
          <w:sz w:val="24"/>
          <w:szCs w:val="24"/>
        </w:rPr>
        <w:lastRenderedPageBreak/>
        <w:t>les pages de signature des marchés corresp</w:t>
      </w:r>
      <w:r w:rsidR="00807247" w:rsidRPr="00653B90">
        <w:rPr>
          <w:rFonts w:ascii="Times New Roman" w:hAnsi="Times New Roman" w:cs="Times New Roman"/>
          <w:sz w:val="24"/>
          <w:szCs w:val="24"/>
        </w:rPr>
        <w:t>ondants au cours des années 2015 à 2019</w:t>
      </w:r>
      <w:r w:rsidRPr="00653B90">
        <w:rPr>
          <w:rFonts w:ascii="Times New Roman" w:hAnsi="Times New Roman" w:cs="Times New Roman"/>
          <w:sz w:val="24"/>
          <w:szCs w:val="24"/>
        </w:rPr>
        <w:t xml:space="preserve"> ;</w:t>
      </w:r>
    </w:p>
    <w:p w:rsidR="00F920EE" w:rsidRPr="00E21869" w:rsidRDefault="00F920EE" w:rsidP="00F920EE">
      <w:pPr>
        <w:spacing w:after="0" w:line="240" w:lineRule="auto"/>
        <w:ind w:left="1440"/>
        <w:jc w:val="both"/>
        <w:rPr>
          <w:rFonts w:ascii="Times New Roman" w:hAnsi="Times New Roman" w:cs="Times New Roman"/>
          <w:sz w:val="16"/>
          <w:szCs w:val="16"/>
        </w:rPr>
      </w:pPr>
    </w:p>
    <w:p w:rsidR="00632383" w:rsidRPr="00653B90" w:rsidRDefault="00632383" w:rsidP="005363CD">
      <w:pPr>
        <w:numPr>
          <w:ilvl w:val="0"/>
          <w:numId w:val="84"/>
        </w:numPr>
        <w:spacing w:after="0" w:line="240" w:lineRule="auto"/>
        <w:jc w:val="both"/>
        <w:rPr>
          <w:rFonts w:ascii="Times New Roman" w:hAnsi="Times New Roman" w:cs="Times New Roman"/>
          <w:sz w:val="24"/>
          <w:szCs w:val="24"/>
        </w:rPr>
      </w:pPr>
      <w:r w:rsidRPr="00653B90">
        <w:rPr>
          <w:rFonts w:ascii="Times New Roman" w:hAnsi="Times New Roman" w:cs="Times New Roman"/>
          <w:sz w:val="24"/>
          <w:szCs w:val="24"/>
        </w:rPr>
        <w:t>Avoir</w:t>
      </w:r>
      <w:r w:rsidRPr="00653B90">
        <w:rPr>
          <w:rFonts w:ascii="Times New Roman" w:hAnsi="Times New Roman" w:cs="Times New Roman"/>
          <w:color w:val="00B050"/>
          <w:sz w:val="24"/>
          <w:szCs w:val="24"/>
        </w:rPr>
        <w:t xml:space="preserve"> </w:t>
      </w:r>
      <w:r w:rsidRPr="00653B90">
        <w:rPr>
          <w:rFonts w:ascii="Times New Roman" w:hAnsi="Times New Roman" w:cs="Times New Roman"/>
          <w:sz w:val="24"/>
          <w:szCs w:val="24"/>
        </w:rPr>
        <w:t>réalisé un chiffre d’affaires annuel moyen au cours des</w:t>
      </w:r>
      <w:r w:rsidR="00757B85" w:rsidRPr="00653B90">
        <w:rPr>
          <w:rFonts w:ascii="Times New Roman" w:hAnsi="Times New Roman" w:cs="Times New Roman"/>
          <w:sz w:val="24"/>
          <w:szCs w:val="24"/>
        </w:rPr>
        <w:t xml:space="preserve"> années 2017, 2018</w:t>
      </w:r>
      <w:r w:rsidR="009C34B8">
        <w:rPr>
          <w:rFonts w:ascii="Times New Roman" w:hAnsi="Times New Roman" w:cs="Times New Roman"/>
          <w:sz w:val="24"/>
          <w:szCs w:val="24"/>
        </w:rPr>
        <w:t>, 201</w:t>
      </w:r>
      <w:r w:rsidR="00757B85" w:rsidRPr="00653B90">
        <w:rPr>
          <w:rFonts w:ascii="Times New Roman" w:hAnsi="Times New Roman" w:cs="Times New Roman"/>
          <w:sz w:val="24"/>
          <w:szCs w:val="24"/>
        </w:rPr>
        <w:t>9</w:t>
      </w:r>
      <w:r w:rsidRPr="00653B90">
        <w:rPr>
          <w:rFonts w:ascii="Times New Roman" w:hAnsi="Times New Roman" w:cs="Times New Roman"/>
          <w:sz w:val="24"/>
          <w:szCs w:val="24"/>
        </w:rPr>
        <w:t xml:space="preserve">  au moins égal au montant de l’offre,</w:t>
      </w:r>
    </w:p>
    <w:p w:rsidR="00F920EE" w:rsidRPr="00E21869" w:rsidRDefault="00F920EE" w:rsidP="0098470D">
      <w:pPr>
        <w:spacing w:after="0" w:line="240" w:lineRule="auto"/>
        <w:jc w:val="both"/>
        <w:rPr>
          <w:rFonts w:ascii="Times New Roman" w:hAnsi="Times New Roman" w:cs="Times New Roman"/>
          <w:sz w:val="16"/>
          <w:szCs w:val="16"/>
        </w:rPr>
      </w:pPr>
    </w:p>
    <w:p w:rsidR="00763598" w:rsidRPr="00653B90" w:rsidRDefault="00632383" w:rsidP="005363CD">
      <w:pPr>
        <w:numPr>
          <w:ilvl w:val="0"/>
          <w:numId w:val="84"/>
        </w:numPr>
        <w:spacing w:after="0" w:line="240" w:lineRule="auto"/>
        <w:jc w:val="both"/>
        <w:rPr>
          <w:rFonts w:ascii="Times New Roman" w:hAnsi="Times New Roman" w:cs="Times New Roman"/>
          <w:sz w:val="24"/>
          <w:szCs w:val="24"/>
        </w:rPr>
      </w:pPr>
      <w:r w:rsidRPr="00653B90">
        <w:rPr>
          <w:rFonts w:ascii="Times New Roman" w:hAnsi="Times New Roman" w:cs="Times New Roman"/>
          <w:sz w:val="24"/>
          <w:szCs w:val="24"/>
        </w:rPr>
        <w:t xml:space="preserve">Voir le DPAO pour les informations </w:t>
      </w:r>
      <w:r w:rsidR="00F920EE" w:rsidRPr="00653B90">
        <w:rPr>
          <w:rFonts w:ascii="Times New Roman" w:hAnsi="Times New Roman" w:cs="Times New Roman"/>
          <w:sz w:val="24"/>
          <w:szCs w:val="24"/>
        </w:rPr>
        <w:t>détaillées.</w:t>
      </w:r>
    </w:p>
    <w:p w:rsidR="00632383" w:rsidRPr="00653B90" w:rsidRDefault="00632383" w:rsidP="00632383">
      <w:pPr>
        <w:spacing w:after="0" w:line="240" w:lineRule="auto"/>
        <w:ind w:left="1440"/>
        <w:jc w:val="both"/>
        <w:rPr>
          <w:rFonts w:ascii="Times New Roman" w:hAnsi="Times New Roman" w:cs="Times New Roman"/>
          <w:sz w:val="24"/>
          <w:szCs w:val="24"/>
        </w:rPr>
      </w:pPr>
    </w:p>
    <w:p w:rsidR="00EC2D2F" w:rsidRPr="00653B90" w:rsidRDefault="00763598" w:rsidP="00EC2D2F">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sz w:val="24"/>
          <w:szCs w:val="24"/>
        </w:rPr>
        <w:t>Les candidats intéressés peuvent consulter gratuitement le dossier d’Appel d’offres complet ou le retirer à titre onéreux contre paiement  d’une somme non remboursable de</w:t>
      </w:r>
      <w:r w:rsidR="0098470D" w:rsidRPr="00653B90">
        <w:rPr>
          <w:rFonts w:ascii="Times New Roman" w:hAnsi="Times New Roman" w:cs="Times New Roman"/>
          <w:sz w:val="24"/>
          <w:szCs w:val="24"/>
        </w:rPr>
        <w:t xml:space="preserve"> </w:t>
      </w:r>
      <w:r w:rsidR="002A33F9" w:rsidRPr="00BB6D9B">
        <w:rPr>
          <w:rFonts w:ascii="Times New Roman" w:hAnsi="Times New Roman" w:cs="Times New Roman"/>
          <w:b/>
          <w:sz w:val="24"/>
          <w:szCs w:val="24"/>
        </w:rPr>
        <w:t>cent mille (1</w:t>
      </w:r>
      <w:r w:rsidR="00632383" w:rsidRPr="00BB6D9B">
        <w:rPr>
          <w:rFonts w:ascii="Times New Roman" w:hAnsi="Times New Roman" w:cs="Times New Roman"/>
          <w:b/>
          <w:sz w:val="24"/>
          <w:szCs w:val="24"/>
        </w:rPr>
        <w:t>00 000)</w:t>
      </w:r>
      <w:r w:rsidRPr="00BB6D9B">
        <w:rPr>
          <w:rFonts w:ascii="Times New Roman" w:hAnsi="Times New Roman" w:cs="Times New Roman"/>
          <w:b/>
          <w:sz w:val="24"/>
          <w:szCs w:val="24"/>
        </w:rPr>
        <w:t xml:space="preserve"> FCFA</w:t>
      </w:r>
      <w:r w:rsidR="00632383" w:rsidRPr="00653B90">
        <w:rPr>
          <w:rFonts w:ascii="Times New Roman" w:hAnsi="Times New Roman" w:cs="Times New Roman"/>
          <w:sz w:val="24"/>
          <w:szCs w:val="24"/>
        </w:rPr>
        <w:t xml:space="preserve"> </w:t>
      </w:r>
      <w:r w:rsidRPr="00653B90">
        <w:rPr>
          <w:rFonts w:ascii="Times New Roman" w:hAnsi="Times New Roman" w:cs="Times New Roman"/>
          <w:sz w:val="24"/>
          <w:szCs w:val="24"/>
        </w:rPr>
        <w:t>à l’adresse mentionnée ci-après</w:t>
      </w:r>
      <w:r w:rsidR="00632383" w:rsidRPr="00653B90">
        <w:rPr>
          <w:rFonts w:ascii="Times New Roman" w:hAnsi="Times New Roman" w:cs="Times New Roman"/>
          <w:sz w:val="24"/>
          <w:szCs w:val="24"/>
        </w:rPr>
        <w:t xml:space="preserve"> : </w:t>
      </w:r>
      <w:r w:rsidR="002A33F9" w:rsidRPr="00653B90">
        <w:rPr>
          <w:rFonts w:ascii="Times New Roman" w:hAnsi="Times New Roman" w:cs="Times New Roman"/>
          <w:b/>
          <w:sz w:val="24"/>
          <w:szCs w:val="24"/>
        </w:rPr>
        <w:t xml:space="preserve">L’Office du Périmètre Irrigue de Baguinéda (OPIB) </w:t>
      </w:r>
      <w:r w:rsidR="002A33F9" w:rsidRPr="00653B90">
        <w:rPr>
          <w:rFonts w:ascii="Times New Roman" w:hAnsi="Times New Roman" w:cs="Times New Roman"/>
          <w:b/>
          <w:i/>
          <w:iCs/>
          <w:sz w:val="24"/>
          <w:szCs w:val="24"/>
        </w:rPr>
        <w:t>Tel : (223) 20 77 36 69</w:t>
      </w:r>
      <w:r w:rsidR="002A33F9" w:rsidRPr="00653B90">
        <w:rPr>
          <w:rFonts w:ascii="Times New Roman" w:hAnsi="Times New Roman" w:cs="Times New Roman"/>
          <w:i/>
          <w:iCs/>
          <w:sz w:val="24"/>
          <w:szCs w:val="24"/>
        </w:rPr>
        <w:t xml:space="preserve">. </w:t>
      </w:r>
      <w:r w:rsidR="002A33F9" w:rsidRPr="00653B90">
        <w:rPr>
          <w:rFonts w:ascii="Times New Roman" w:hAnsi="Times New Roman" w:cs="Times New Roman"/>
          <w:sz w:val="24"/>
          <w:szCs w:val="24"/>
        </w:rPr>
        <w:t xml:space="preserve">La méthode de paiement sera </w:t>
      </w:r>
      <w:r w:rsidR="002A33F9" w:rsidRPr="00653B90">
        <w:rPr>
          <w:rFonts w:ascii="Times New Roman" w:hAnsi="Times New Roman" w:cs="Times New Roman"/>
          <w:b/>
          <w:i/>
          <w:iCs/>
          <w:sz w:val="24"/>
          <w:szCs w:val="24"/>
        </w:rPr>
        <w:t>en espèce</w:t>
      </w:r>
      <w:r w:rsidR="002A33F9" w:rsidRPr="00653B90">
        <w:rPr>
          <w:rFonts w:ascii="Times New Roman" w:hAnsi="Times New Roman" w:cs="Times New Roman"/>
          <w:i/>
          <w:iCs/>
          <w:sz w:val="24"/>
          <w:szCs w:val="24"/>
        </w:rPr>
        <w:t>.</w:t>
      </w:r>
      <w:r w:rsidR="002A33F9" w:rsidRPr="00653B90">
        <w:rPr>
          <w:rFonts w:ascii="Times New Roman" w:hAnsi="Times New Roman" w:cs="Times New Roman"/>
          <w:sz w:val="24"/>
          <w:szCs w:val="24"/>
        </w:rPr>
        <w:t xml:space="preserve"> Le Dossier d’Appel d’offres sera adressé par </w:t>
      </w:r>
      <w:r w:rsidR="002A33F9" w:rsidRPr="00653B90">
        <w:rPr>
          <w:rFonts w:ascii="Times New Roman" w:hAnsi="Times New Roman" w:cs="Times New Roman"/>
          <w:i/>
          <w:iCs/>
          <w:sz w:val="24"/>
          <w:szCs w:val="24"/>
        </w:rPr>
        <w:t xml:space="preserve">dépôt physique </w:t>
      </w:r>
      <w:r w:rsidR="002A33F9" w:rsidRPr="00653B90">
        <w:rPr>
          <w:rFonts w:ascii="Times New Roman" w:hAnsi="Times New Roman" w:cs="Times New Roman"/>
          <w:sz w:val="24"/>
          <w:szCs w:val="24"/>
        </w:rPr>
        <w:t xml:space="preserve">à l’adresse ci-après : </w:t>
      </w:r>
      <w:r w:rsidR="002A33F9" w:rsidRPr="00653B90">
        <w:rPr>
          <w:rFonts w:ascii="Times New Roman" w:hAnsi="Times New Roman" w:cs="Times New Roman"/>
          <w:b/>
          <w:i/>
          <w:iCs/>
          <w:sz w:val="24"/>
          <w:szCs w:val="24"/>
        </w:rPr>
        <w:t xml:space="preserve">Secrétariat de la Direction Générale de </w:t>
      </w:r>
      <w:r w:rsidR="002A33F9" w:rsidRPr="00653B90">
        <w:rPr>
          <w:rFonts w:ascii="Times New Roman" w:hAnsi="Times New Roman" w:cs="Times New Roman"/>
          <w:b/>
          <w:sz w:val="24"/>
          <w:szCs w:val="24"/>
        </w:rPr>
        <w:t>l’Office du Périmètre Irrigue de Baguinéda (OPIB)</w:t>
      </w:r>
      <w:r w:rsidR="002A33F9" w:rsidRPr="00653B90">
        <w:rPr>
          <w:rFonts w:ascii="Times New Roman" w:hAnsi="Times New Roman" w:cs="Times New Roman"/>
          <w:b/>
          <w:i/>
          <w:iCs/>
          <w:sz w:val="24"/>
          <w:szCs w:val="24"/>
        </w:rPr>
        <w:t>/ Bureau chargé des acquisitions, Baguinéda Camp</w:t>
      </w:r>
    </w:p>
    <w:p w:rsidR="002A33F9" w:rsidRPr="00653B90" w:rsidRDefault="002A33F9" w:rsidP="002A33F9">
      <w:pPr>
        <w:pStyle w:val="Paragraphedeliste"/>
        <w:jc w:val="both"/>
        <w:rPr>
          <w:rFonts w:ascii="Times New Roman" w:hAnsi="Times New Roman" w:cs="Times New Roman"/>
          <w:sz w:val="24"/>
          <w:szCs w:val="24"/>
        </w:rPr>
      </w:pPr>
    </w:p>
    <w:p w:rsidR="00F920EE" w:rsidRPr="00653B90" w:rsidRDefault="00763598" w:rsidP="00F920EE">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sz w:val="24"/>
          <w:szCs w:val="24"/>
        </w:rPr>
        <w:t>Les offres devront être soumises à l’adresse ci-après</w:t>
      </w:r>
      <w:r w:rsidR="00BA2828" w:rsidRPr="00653B90">
        <w:rPr>
          <w:rFonts w:ascii="Times New Roman" w:hAnsi="Times New Roman" w:cs="Times New Roman"/>
          <w:sz w:val="24"/>
          <w:szCs w:val="24"/>
        </w:rPr>
        <w:t> :</w:t>
      </w:r>
      <w:r w:rsidRPr="00653B90">
        <w:rPr>
          <w:rFonts w:ascii="Times New Roman" w:hAnsi="Times New Roman" w:cs="Times New Roman"/>
          <w:sz w:val="24"/>
          <w:szCs w:val="24"/>
        </w:rPr>
        <w:t xml:space="preserve"> </w:t>
      </w:r>
      <w:r w:rsidR="005F5CA4" w:rsidRPr="00653B90">
        <w:rPr>
          <w:rFonts w:ascii="Times New Roman" w:hAnsi="Times New Roman" w:cs="Times New Roman"/>
          <w:b/>
          <w:sz w:val="24"/>
          <w:szCs w:val="24"/>
        </w:rPr>
        <w:t xml:space="preserve">L’Office du Périmètre Irrigue de Baguinéda (OPIB) </w:t>
      </w:r>
      <w:r w:rsidR="005F5CA4" w:rsidRPr="00653B90">
        <w:rPr>
          <w:rFonts w:ascii="Times New Roman" w:hAnsi="Times New Roman" w:cs="Times New Roman"/>
          <w:b/>
          <w:i/>
          <w:iCs/>
          <w:sz w:val="24"/>
          <w:szCs w:val="24"/>
        </w:rPr>
        <w:t>Tel : (223) 20 77 36 69</w:t>
      </w:r>
      <w:r w:rsidR="005F5CA4" w:rsidRPr="00653B90">
        <w:rPr>
          <w:rFonts w:ascii="Times New Roman" w:hAnsi="Times New Roman" w:cs="Times New Roman"/>
          <w:i/>
          <w:iCs/>
          <w:sz w:val="24"/>
          <w:szCs w:val="24"/>
        </w:rPr>
        <w:t xml:space="preserve">. </w:t>
      </w:r>
      <w:r w:rsidR="005F5CA4" w:rsidRPr="00653B90">
        <w:rPr>
          <w:rFonts w:ascii="Times New Roman" w:hAnsi="Times New Roman" w:cs="Times New Roman"/>
          <w:sz w:val="24"/>
          <w:szCs w:val="24"/>
        </w:rPr>
        <w:t xml:space="preserve">La méthode de paiement sera </w:t>
      </w:r>
      <w:r w:rsidR="005F5CA4" w:rsidRPr="00653B90">
        <w:rPr>
          <w:rFonts w:ascii="Times New Roman" w:hAnsi="Times New Roman" w:cs="Times New Roman"/>
          <w:b/>
          <w:i/>
          <w:iCs/>
          <w:sz w:val="24"/>
          <w:szCs w:val="24"/>
        </w:rPr>
        <w:t>en espèce</w:t>
      </w:r>
      <w:r w:rsidR="005F5CA4" w:rsidRPr="00653B90">
        <w:rPr>
          <w:rFonts w:ascii="Times New Roman" w:hAnsi="Times New Roman" w:cs="Times New Roman"/>
          <w:i/>
          <w:iCs/>
          <w:sz w:val="24"/>
          <w:szCs w:val="24"/>
        </w:rPr>
        <w:t>.</w:t>
      </w:r>
      <w:r w:rsidR="005F5CA4" w:rsidRPr="00653B90">
        <w:rPr>
          <w:rFonts w:ascii="Times New Roman" w:hAnsi="Times New Roman" w:cs="Times New Roman"/>
          <w:sz w:val="24"/>
          <w:szCs w:val="24"/>
        </w:rPr>
        <w:t xml:space="preserve"> Le Dossier d’Appel d’offres sera adressé par </w:t>
      </w:r>
      <w:r w:rsidR="005F5CA4" w:rsidRPr="00653B90">
        <w:rPr>
          <w:rFonts w:ascii="Times New Roman" w:hAnsi="Times New Roman" w:cs="Times New Roman"/>
          <w:i/>
          <w:iCs/>
          <w:sz w:val="24"/>
          <w:szCs w:val="24"/>
        </w:rPr>
        <w:t xml:space="preserve">dépôt physique </w:t>
      </w:r>
      <w:r w:rsidR="005F5CA4" w:rsidRPr="00653B90">
        <w:rPr>
          <w:rFonts w:ascii="Times New Roman" w:hAnsi="Times New Roman" w:cs="Times New Roman"/>
          <w:sz w:val="24"/>
          <w:szCs w:val="24"/>
        </w:rPr>
        <w:t xml:space="preserve">à l’adresse ci-après : </w:t>
      </w:r>
      <w:r w:rsidR="005F5CA4" w:rsidRPr="00653B90">
        <w:rPr>
          <w:rFonts w:ascii="Times New Roman" w:hAnsi="Times New Roman" w:cs="Times New Roman"/>
          <w:b/>
          <w:i/>
          <w:iCs/>
          <w:sz w:val="24"/>
          <w:szCs w:val="24"/>
        </w:rPr>
        <w:t xml:space="preserve">Secrétariat de la Direction Générale de </w:t>
      </w:r>
      <w:r w:rsidR="005F5CA4" w:rsidRPr="00653B90">
        <w:rPr>
          <w:rFonts w:ascii="Times New Roman" w:hAnsi="Times New Roman" w:cs="Times New Roman"/>
          <w:b/>
          <w:sz w:val="24"/>
          <w:szCs w:val="24"/>
        </w:rPr>
        <w:t>l’Office du Périmètre Irrigue de Baguinéda (OPIB)</w:t>
      </w:r>
      <w:r w:rsidR="005F5CA4" w:rsidRPr="00653B90">
        <w:rPr>
          <w:rFonts w:ascii="Times New Roman" w:hAnsi="Times New Roman" w:cs="Times New Roman"/>
          <w:b/>
          <w:i/>
          <w:iCs/>
          <w:sz w:val="24"/>
          <w:szCs w:val="24"/>
        </w:rPr>
        <w:t xml:space="preserve">/ Bureau chargé des acquisitions, Baguinéda Camp </w:t>
      </w:r>
      <w:r w:rsidR="005F5CA4" w:rsidRPr="00653B90">
        <w:rPr>
          <w:rFonts w:ascii="Times New Roman" w:hAnsi="Times New Roman" w:cs="Times New Roman"/>
          <w:sz w:val="24"/>
          <w:szCs w:val="24"/>
        </w:rPr>
        <w:t xml:space="preserve">au plus tard le </w:t>
      </w:r>
      <w:r w:rsidR="0041782B" w:rsidRPr="0041782B">
        <w:rPr>
          <w:rFonts w:ascii="Times New Roman" w:hAnsi="Times New Roman" w:cs="Times New Roman"/>
          <w:b/>
          <w:sz w:val="24"/>
          <w:szCs w:val="24"/>
        </w:rPr>
        <w:t>J</w:t>
      </w:r>
      <w:r w:rsidR="0041782B">
        <w:rPr>
          <w:rFonts w:ascii="Times New Roman" w:hAnsi="Times New Roman" w:cs="Times New Roman"/>
          <w:b/>
          <w:sz w:val="24"/>
          <w:szCs w:val="24"/>
        </w:rPr>
        <w:t>eu</w:t>
      </w:r>
      <w:r w:rsidR="00BB6D9B" w:rsidRPr="00BB6D9B">
        <w:rPr>
          <w:rFonts w:ascii="Times New Roman" w:hAnsi="Times New Roman" w:cs="Times New Roman"/>
          <w:b/>
          <w:sz w:val="24"/>
          <w:szCs w:val="24"/>
        </w:rPr>
        <w:t>di,</w:t>
      </w:r>
      <w:r w:rsidR="00BB6D9B">
        <w:rPr>
          <w:rFonts w:ascii="Times New Roman" w:hAnsi="Times New Roman" w:cs="Times New Roman"/>
          <w:sz w:val="24"/>
          <w:szCs w:val="24"/>
        </w:rPr>
        <w:t xml:space="preserve"> </w:t>
      </w:r>
      <w:r w:rsidR="000E2D8E">
        <w:rPr>
          <w:rFonts w:ascii="Times New Roman" w:hAnsi="Times New Roman" w:cs="Times New Roman"/>
          <w:b/>
          <w:i/>
          <w:sz w:val="24"/>
          <w:szCs w:val="24"/>
        </w:rPr>
        <w:t>29 Octobre</w:t>
      </w:r>
      <w:r w:rsidR="005F5CA4" w:rsidRPr="00653B90">
        <w:rPr>
          <w:rFonts w:ascii="Times New Roman" w:hAnsi="Times New Roman" w:cs="Times New Roman"/>
          <w:b/>
          <w:i/>
          <w:sz w:val="24"/>
          <w:szCs w:val="24"/>
        </w:rPr>
        <w:t xml:space="preserve"> </w:t>
      </w:r>
      <w:r w:rsidR="005F5CA4" w:rsidRPr="00653B90">
        <w:rPr>
          <w:rFonts w:ascii="Times New Roman" w:hAnsi="Times New Roman" w:cs="Times New Roman"/>
          <w:b/>
          <w:i/>
          <w:iCs/>
          <w:sz w:val="24"/>
          <w:szCs w:val="24"/>
        </w:rPr>
        <w:t xml:space="preserve">2020 à 10h00mn  </w:t>
      </w:r>
      <w:r w:rsidR="005F5CA4" w:rsidRPr="00653B90">
        <w:rPr>
          <w:rFonts w:ascii="Times New Roman" w:hAnsi="Times New Roman" w:cs="Times New Roman"/>
          <w:iCs/>
          <w:sz w:val="24"/>
          <w:szCs w:val="24"/>
        </w:rPr>
        <w:t>en une (1) originale et</w:t>
      </w:r>
      <w:r w:rsidR="005F5CA4" w:rsidRPr="00653B90">
        <w:rPr>
          <w:rFonts w:ascii="Times New Roman" w:hAnsi="Times New Roman" w:cs="Times New Roman"/>
          <w:i/>
          <w:iCs/>
          <w:sz w:val="24"/>
          <w:szCs w:val="24"/>
        </w:rPr>
        <w:t xml:space="preserve"> deux </w:t>
      </w:r>
      <w:r w:rsidR="005F5CA4" w:rsidRPr="00653B90">
        <w:rPr>
          <w:rFonts w:ascii="Times New Roman" w:hAnsi="Times New Roman" w:cs="Times New Roman"/>
          <w:iCs/>
          <w:sz w:val="24"/>
          <w:szCs w:val="24"/>
        </w:rPr>
        <w:t>copies</w:t>
      </w:r>
      <w:r w:rsidR="005F5CA4" w:rsidRPr="00653B90">
        <w:rPr>
          <w:rFonts w:ascii="Times New Roman" w:hAnsi="Times New Roman" w:cs="Times New Roman"/>
          <w:sz w:val="24"/>
          <w:szCs w:val="24"/>
        </w:rPr>
        <w:t>. Les offres remises en retard ne seront pas acceptées.</w:t>
      </w:r>
    </w:p>
    <w:p w:rsidR="005F5CA4" w:rsidRPr="00653B90" w:rsidRDefault="005F5CA4" w:rsidP="005F5CA4">
      <w:pPr>
        <w:pStyle w:val="Paragraphedeliste"/>
        <w:rPr>
          <w:rFonts w:ascii="Times New Roman" w:hAnsi="Times New Roman" w:cs="Times New Roman"/>
          <w:sz w:val="24"/>
          <w:szCs w:val="24"/>
        </w:rPr>
      </w:pPr>
    </w:p>
    <w:p w:rsidR="005F5CA4" w:rsidRPr="00653B90" w:rsidRDefault="005F5CA4" w:rsidP="005F5CA4">
      <w:pPr>
        <w:pStyle w:val="Paragraphedeliste"/>
        <w:jc w:val="both"/>
        <w:rPr>
          <w:rFonts w:ascii="Times New Roman" w:hAnsi="Times New Roman" w:cs="Times New Roman"/>
          <w:sz w:val="24"/>
          <w:szCs w:val="24"/>
        </w:rPr>
      </w:pPr>
    </w:p>
    <w:p w:rsidR="001A6404" w:rsidRPr="00653B90" w:rsidRDefault="001A6404" w:rsidP="00562ED9">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sz w:val="24"/>
          <w:szCs w:val="24"/>
        </w:rPr>
        <w:t xml:space="preserve">Les offres doivent comprendre </w:t>
      </w:r>
      <w:r w:rsidRPr="00653B90">
        <w:rPr>
          <w:rFonts w:ascii="Times New Roman" w:hAnsi="Times New Roman" w:cs="Times New Roman"/>
          <w:iCs/>
          <w:sz w:val="24"/>
          <w:szCs w:val="24"/>
        </w:rPr>
        <w:t>une garantie de soumission</w:t>
      </w:r>
      <w:r w:rsidRPr="00653B90">
        <w:rPr>
          <w:rFonts w:ascii="Times New Roman" w:hAnsi="Times New Roman" w:cs="Times New Roman"/>
          <w:sz w:val="24"/>
          <w:szCs w:val="24"/>
        </w:rPr>
        <w:t xml:space="preserve">, d’un montant </w:t>
      </w:r>
      <w:r w:rsidR="005A4E21">
        <w:rPr>
          <w:rFonts w:ascii="Times New Roman" w:hAnsi="Times New Roman" w:cs="Times New Roman"/>
          <w:sz w:val="24"/>
          <w:szCs w:val="24"/>
        </w:rPr>
        <w:t xml:space="preserve">de : </w:t>
      </w:r>
      <w:r w:rsidR="005A4E21" w:rsidRPr="00BB6D9B">
        <w:rPr>
          <w:rFonts w:ascii="Times New Roman" w:hAnsi="Times New Roman" w:cs="Times New Roman"/>
          <w:b/>
          <w:sz w:val="24"/>
          <w:szCs w:val="24"/>
        </w:rPr>
        <w:t>six millions (6</w:t>
      </w:r>
      <w:r w:rsidRPr="00BB6D9B">
        <w:rPr>
          <w:rFonts w:ascii="Times New Roman" w:hAnsi="Times New Roman" w:cs="Times New Roman"/>
          <w:b/>
          <w:sz w:val="24"/>
          <w:szCs w:val="24"/>
        </w:rPr>
        <w:t> 000 000) F CFA pou</w:t>
      </w:r>
      <w:r w:rsidR="005A4E21" w:rsidRPr="00BB6D9B">
        <w:rPr>
          <w:rFonts w:ascii="Times New Roman" w:hAnsi="Times New Roman" w:cs="Times New Roman"/>
          <w:b/>
          <w:sz w:val="24"/>
          <w:szCs w:val="24"/>
        </w:rPr>
        <w:t>r le lot 1 et quatre millions (4</w:t>
      </w:r>
      <w:r w:rsidR="00846852" w:rsidRPr="00BB6D9B">
        <w:rPr>
          <w:rFonts w:ascii="Times New Roman" w:hAnsi="Times New Roman" w:cs="Times New Roman"/>
          <w:b/>
          <w:sz w:val="24"/>
          <w:szCs w:val="24"/>
        </w:rPr>
        <w:t xml:space="preserve"> 000</w:t>
      </w:r>
      <w:r w:rsidRPr="00BB6D9B">
        <w:rPr>
          <w:rFonts w:ascii="Times New Roman" w:hAnsi="Times New Roman" w:cs="Times New Roman"/>
          <w:b/>
          <w:sz w:val="24"/>
          <w:szCs w:val="24"/>
        </w:rPr>
        <w:t> 000) pour le lot 2</w:t>
      </w:r>
      <w:r w:rsidRPr="00653B90">
        <w:rPr>
          <w:rFonts w:ascii="Times New Roman" w:hAnsi="Times New Roman" w:cs="Times New Roman"/>
          <w:sz w:val="24"/>
          <w:szCs w:val="24"/>
        </w:rPr>
        <w:t xml:space="preserve"> conformément à l’article 69 du Code des marchés publics</w:t>
      </w:r>
    </w:p>
    <w:p w:rsidR="00B17376" w:rsidRPr="00653B90" w:rsidRDefault="00B17376" w:rsidP="00B17376">
      <w:pPr>
        <w:pStyle w:val="Paragraphedeliste"/>
        <w:jc w:val="both"/>
        <w:rPr>
          <w:rFonts w:ascii="Times New Roman" w:hAnsi="Times New Roman" w:cs="Times New Roman"/>
          <w:sz w:val="24"/>
          <w:szCs w:val="24"/>
        </w:rPr>
      </w:pPr>
    </w:p>
    <w:p w:rsidR="00763598" w:rsidRPr="00653B90" w:rsidRDefault="00763598" w:rsidP="00637F6B">
      <w:pPr>
        <w:pStyle w:val="Paragraphedeliste"/>
        <w:numPr>
          <w:ilvl w:val="0"/>
          <w:numId w:val="2"/>
        </w:numPr>
        <w:jc w:val="both"/>
        <w:rPr>
          <w:rFonts w:ascii="Times New Roman" w:hAnsi="Times New Roman" w:cs="Times New Roman"/>
          <w:sz w:val="24"/>
          <w:szCs w:val="24"/>
        </w:rPr>
      </w:pPr>
      <w:r w:rsidRPr="00653B90">
        <w:rPr>
          <w:rFonts w:ascii="Times New Roman" w:hAnsi="Times New Roman" w:cs="Times New Roman"/>
          <w:sz w:val="24"/>
          <w:szCs w:val="24"/>
        </w:rPr>
        <w:t xml:space="preserve">Les Soumissionnaires resteront engagés par leur offre pendant une période de </w:t>
      </w:r>
      <w:r w:rsidR="00B17376" w:rsidRPr="00653B90">
        <w:rPr>
          <w:rFonts w:ascii="Times New Roman" w:hAnsi="Times New Roman" w:cs="Times New Roman"/>
          <w:sz w:val="24"/>
          <w:szCs w:val="24"/>
        </w:rPr>
        <w:t xml:space="preserve">quatre- </w:t>
      </w:r>
      <w:r w:rsidR="00653B90" w:rsidRPr="00653B90">
        <w:rPr>
          <w:rFonts w:ascii="Times New Roman" w:hAnsi="Times New Roman" w:cs="Times New Roman"/>
          <w:sz w:val="24"/>
          <w:szCs w:val="24"/>
        </w:rPr>
        <w:t>vingt-six</w:t>
      </w:r>
      <w:r w:rsidR="00B17376" w:rsidRPr="00653B90">
        <w:rPr>
          <w:rFonts w:ascii="Times New Roman" w:hAnsi="Times New Roman" w:cs="Times New Roman"/>
          <w:sz w:val="24"/>
          <w:szCs w:val="24"/>
        </w:rPr>
        <w:t xml:space="preserve"> (90)</w:t>
      </w:r>
      <w:r w:rsidRPr="00653B90">
        <w:rPr>
          <w:rFonts w:ascii="Times New Roman" w:hAnsi="Times New Roman" w:cs="Times New Roman"/>
          <w:sz w:val="24"/>
          <w:szCs w:val="24"/>
        </w:rPr>
        <w:t xml:space="preserve"> jours à compter de la date limite du dépôt des offres comme spécifié au point 19.1 des IC et aux DPAO.</w:t>
      </w:r>
    </w:p>
    <w:p w:rsidR="00B17376" w:rsidRPr="00653B90" w:rsidRDefault="00B17376" w:rsidP="00B17376">
      <w:pPr>
        <w:pStyle w:val="Paragraphedeliste"/>
        <w:jc w:val="both"/>
        <w:rPr>
          <w:rFonts w:ascii="Times New Roman" w:hAnsi="Times New Roman" w:cs="Times New Roman"/>
          <w:sz w:val="24"/>
          <w:szCs w:val="24"/>
        </w:rPr>
      </w:pPr>
    </w:p>
    <w:p w:rsidR="00653B90" w:rsidRPr="00653B90" w:rsidRDefault="00653B90" w:rsidP="00653B90">
      <w:pPr>
        <w:pStyle w:val="Paragraphedeliste"/>
        <w:numPr>
          <w:ilvl w:val="0"/>
          <w:numId w:val="2"/>
        </w:numPr>
        <w:autoSpaceDN w:val="0"/>
        <w:spacing w:after="0" w:line="240" w:lineRule="auto"/>
        <w:rPr>
          <w:rFonts w:ascii="Times New Roman" w:hAnsi="Times New Roman" w:cs="Times New Roman"/>
          <w:sz w:val="24"/>
          <w:szCs w:val="24"/>
        </w:rPr>
      </w:pPr>
      <w:r w:rsidRPr="00653B90">
        <w:rPr>
          <w:rFonts w:ascii="Times New Roman" w:hAnsi="Times New Roman" w:cs="Times New Roman"/>
          <w:sz w:val="24"/>
          <w:szCs w:val="24"/>
        </w:rPr>
        <w:t xml:space="preserve">Les offres seront ouvertes en présence des représentants des soumissionnaires qui souhaitent assister à l’ouverture des plis le </w:t>
      </w:r>
      <w:r w:rsidR="0041782B">
        <w:rPr>
          <w:rFonts w:ascii="Times New Roman" w:hAnsi="Times New Roman" w:cs="Times New Roman"/>
          <w:b/>
          <w:i/>
          <w:sz w:val="24"/>
          <w:szCs w:val="24"/>
        </w:rPr>
        <w:t>Jeu</w:t>
      </w:r>
      <w:r w:rsidR="00BB6D9B">
        <w:rPr>
          <w:rFonts w:ascii="Times New Roman" w:hAnsi="Times New Roman" w:cs="Times New Roman"/>
          <w:b/>
          <w:i/>
          <w:sz w:val="24"/>
          <w:szCs w:val="24"/>
        </w:rPr>
        <w:t xml:space="preserve">di, </w:t>
      </w:r>
      <w:r w:rsidR="002B38DC">
        <w:rPr>
          <w:rFonts w:ascii="Times New Roman" w:hAnsi="Times New Roman" w:cs="Times New Roman"/>
          <w:b/>
          <w:i/>
          <w:sz w:val="24"/>
          <w:szCs w:val="24"/>
        </w:rPr>
        <w:t>05 Novembre</w:t>
      </w:r>
      <w:r w:rsidR="00BB6D9B">
        <w:rPr>
          <w:rFonts w:ascii="Times New Roman" w:hAnsi="Times New Roman" w:cs="Times New Roman"/>
          <w:b/>
          <w:i/>
          <w:sz w:val="24"/>
          <w:szCs w:val="24"/>
        </w:rPr>
        <w:t xml:space="preserve"> </w:t>
      </w:r>
      <w:r w:rsidRPr="00653B90">
        <w:rPr>
          <w:rFonts w:ascii="Times New Roman" w:hAnsi="Times New Roman" w:cs="Times New Roman"/>
          <w:b/>
          <w:i/>
          <w:iCs/>
          <w:sz w:val="24"/>
          <w:szCs w:val="24"/>
        </w:rPr>
        <w:t>2020 à 10h00mn</w:t>
      </w:r>
      <w:r w:rsidRPr="00653B90">
        <w:rPr>
          <w:rFonts w:ascii="Times New Roman" w:hAnsi="Times New Roman" w:cs="Times New Roman"/>
          <w:b/>
          <w:i/>
          <w:sz w:val="24"/>
          <w:szCs w:val="24"/>
        </w:rPr>
        <w:t xml:space="preserve"> </w:t>
      </w:r>
      <w:r w:rsidRPr="00653B90">
        <w:rPr>
          <w:rFonts w:ascii="Times New Roman" w:hAnsi="Times New Roman" w:cs="Times New Roman"/>
          <w:sz w:val="24"/>
          <w:szCs w:val="24"/>
        </w:rPr>
        <w:t xml:space="preserve">à l’adresse suivante : </w:t>
      </w:r>
      <w:r w:rsidRPr="00653B90">
        <w:rPr>
          <w:rFonts w:ascii="Times New Roman" w:hAnsi="Times New Roman" w:cs="Times New Roman"/>
          <w:b/>
          <w:i/>
          <w:iCs/>
          <w:sz w:val="24"/>
          <w:szCs w:val="24"/>
        </w:rPr>
        <w:t>l’Office</w:t>
      </w:r>
      <w:r w:rsidRPr="00653B90">
        <w:rPr>
          <w:rFonts w:ascii="Times New Roman" w:hAnsi="Times New Roman" w:cs="Times New Roman"/>
          <w:b/>
          <w:sz w:val="24"/>
          <w:szCs w:val="24"/>
        </w:rPr>
        <w:t xml:space="preserve"> du Périmètre Irrigue de Baguinéda (OPIB)</w:t>
      </w:r>
      <w:r w:rsidRPr="00653B90">
        <w:rPr>
          <w:rFonts w:ascii="Times New Roman" w:hAnsi="Times New Roman" w:cs="Times New Roman"/>
          <w:b/>
          <w:i/>
          <w:iCs/>
          <w:sz w:val="24"/>
          <w:szCs w:val="24"/>
        </w:rPr>
        <w:t>/ Direction Salle de réunion n°2, Baguinéda Camp</w:t>
      </w:r>
      <w:r w:rsidRPr="00653B90">
        <w:rPr>
          <w:rFonts w:ascii="Times New Roman" w:hAnsi="Times New Roman" w:cs="Times New Roman"/>
          <w:b/>
          <w:bCs/>
          <w:sz w:val="24"/>
          <w:szCs w:val="24"/>
        </w:rPr>
        <w:t xml:space="preserve"> Rue 101 Porte 315, BP 06  Tél. </w:t>
      </w:r>
      <w:r w:rsidRPr="00653B90">
        <w:rPr>
          <w:rFonts w:ascii="Times New Roman" w:hAnsi="Times New Roman" w:cs="Times New Roman"/>
          <w:b/>
          <w:sz w:val="24"/>
          <w:szCs w:val="24"/>
        </w:rPr>
        <w:t>20 77 36 69</w:t>
      </w:r>
      <w:r w:rsidRPr="00653B90">
        <w:rPr>
          <w:rFonts w:ascii="Times New Roman" w:hAnsi="Times New Roman" w:cs="Times New Roman"/>
          <w:b/>
          <w:bCs/>
          <w:sz w:val="24"/>
          <w:szCs w:val="24"/>
        </w:rPr>
        <w:t xml:space="preserve"> </w:t>
      </w:r>
      <w:hyperlink r:id="rId9" w:history="1">
        <w:r w:rsidRPr="00653B90">
          <w:rPr>
            <w:rStyle w:val="Lienhypertexte"/>
            <w:rFonts w:ascii="Times New Roman" w:hAnsi="Times New Roman" w:cs="Times New Roman"/>
            <w:b/>
            <w:sz w:val="24"/>
            <w:szCs w:val="24"/>
          </w:rPr>
          <w:t>E-mail : opib225@gmail.com</w:t>
        </w:r>
      </w:hyperlink>
    </w:p>
    <w:p w:rsidR="00653B90" w:rsidRPr="00653B90" w:rsidRDefault="00653B90" w:rsidP="00653B90">
      <w:pPr>
        <w:ind w:left="720"/>
        <w:rPr>
          <w:rFonts w:ascii="Times New Roman" w:hAnsi="Times New Roman" w:cs="Times New Roman"/>
          <w:sz w:val="24"/>
          <w:szCs w:val="24"/>
        </w:rPr>
      </w:pPr>
    </w:p>
    <w:p w:rsidR="00653B90" w:rsidRPr="00653B90" w:rsidRDefault="00653B90" w:rsidP="00653B90">
      <w:pPr>
        <w:rPr>
          <w:rFonts w:ascii="Times New Roman" w:hAnsi="Times New Roman" w:cs="Times New Roman"/>
          <w:sz w:val="24"/>
          <w:szCs w:val="24"/>
        </w:rPr>
      </w:pPr>
      <w:r w:rsidRPr="00653B90">
        <w:rPr>
          <w:rFonts w:ascii="Times New Roman" w:hAnsi="Times New Roman" w:cs="Times New Roman"/>
          <w:sz w:val="24"/>
          <w:szCs w:val="24"/>
        </w:rPr>
        <w:t>Veuillez agréer, Messieurs, l’assurance de notre considération distinguée.</w:t>
      </w:r>
    </w:p>
    <w:p w:rsidR="00653B90" w:rsidRPr="00653B90" w:rsidRDefault="00E21869" w:rsidP="00E21869">
      <w:pPr>
        <w:ind w:left="720"/>
        <w:jc w:val="center"/>
        <w:rPr>
          <w:rFonts w:ascii="Times New Roman" w:hAnsi="Times New Roman" w:cs="Times New Roman"/>
          <w:b/>
          <w:sz w:val="24"/>
          <w:szCs w:val="24"/>
        </w:rPr>
      </w:pPr>
      <w:r>
        <w:rPr>
          <w:rFonts w:ascii="Times New Roman" w:hAnsi="Times New Roman" w:cs="Times New Roman"/>
          <w:b/>
          <w:sz w:val="24"/>
          <w:szCs w:val="24"/>
        </w:rPr>
        <w:t xml:space="preserve">                                                                             </w:t>
      </w:r>
      <w:r w:rsidR="00653B90" w:rsidRPr="00653B90">
        <w:rPr>
          <w:rFonts w:ascii="Times New Roman" w:hAnsi="Times New Roman" w:cs="Times New Roman"/>
          <w:b/>
          <w:sz w:val="24"/>
          <w:szCs w:val="24"/>
        </w:rPr>
        <w:t xml:space="preserve">Baguinéda, le </w:t>
      </w:r>
      <w:r w:rsidR="00E976CB">
        <w:rPr>
          <w:rFonts w:ascii="Times New Roman" w:hAnsi="Times New Roman" w:cs="Times New Roman"/>
          <w:b/>
          <w:sz w:val="24"/>
          <w:szCs w:val="24"/>
        </w:rPr>
        <w:t>2</w:t>
      </w:r>
      <w:r w:rsidR="002811C1">
        <w:rPr>
          <w:rFonts w:ascii="Times New Roman" w:hAnsi="Times New Roman" w:cs="Times New Roman"/>
          <w:b/>
          <w:sz w:val="24"/>
          <w:szCs w:val="24"/>
        </w:rPr>
        <w:t>1</w:t>
      </w:r>
      <w:r w:rsidR="00E976CB">
        <w:rPr>
          <w:rFonts w:ascii="Times New Roman" w:hAnsi="Times New Roman" w:cs="Times New Roman"/>
          <w:b/>
          <w:sz w:val="24"/>
          <w:szCs w:val="24"/>
        </w:rPr>
        <w:t xml:space="preserve"> Septembre</w:t>
      </w:r>
      <w:r w:rsidR="00653B90" w:rsidRPr="00653B90">
        <w:rPr>
          <w:rFonts w:ascii="Times New Roman" w:hAnsi="Times New Roman" w:cs="Times New Roman"/>
          <w:b/>
          <w:sz w:val="24"/>
          <w:szCs w:val="24"/>
        </w:rPr>
        <w:t xml:space="preserve"> 2020</w:t>
      </w:r>
    </w:p>
    <w:p w:rsidR="00653B90" w:rsidRDefault="00653B90" w:rsidP="00653B90">
      <w:pPr>
        <w:tabs>
          <w:tab w:val="left" w:pos="3825"/>
        </w:tabs>
        <w:rPr>
          <w:rFonts w:ascii="Times New Roman" w:hAnsi="Times New Roman" w:cs="Times New Roman"/>
          <w:b/>
          <w:sz w:val="24"/>
          <w:szCs w:val="24"/>
        </w:rPr>
      </w:pPr>
    </w:p>
    <w:p w:rsidR="0070039D" w:rsidRPr="00653B90" w:rsidRDefault="0070039D" w:rsidP="00653B90">
      <w:pPr>
        <w:tabs>
          <w:tab w:val="left" w:pos="3825"/>
        </w:tabs>
        <w:rPr>
          <w:rFonts w:ascii="Times New Roman" w:hAnsi="Times New Roman" w:cs="Times New Roman"/>
          <w:b/>
          <w:sz w:val="24"/>
          <w:szCs w:val="24"/>
        </w:rPr>
      </w:pPr>
    </w:p>
    <w:p w:rsidR="00653B90" w:rsidRPr="00653B90" w:rsidRDefault="00A93F39" w:rsidP="00A93F39">
      <w:pPr>
        <w:tabs>
          <w:tab w:val="left" w:pos="5552"/>
          <w:tab w:val="right" w:pos="9072"/>
        </w:tabs>
        <w:rPr>
          <w:rFonts w:ascii="Times New Roman" w:hAnsi="Times New Roman" w:cs="Times New Roman"/>
          <w:b/>
          <w:sz w:val="24"/>
          <w:szCs w:val="24"/>
        </w:rPr>
      </w:pPr>
      <w:r>
        <w:rPr>
          <w:rFonts w:ascii="Times New Roman" w:hAnsi="Times New Roman" w:cs="Times New Roman"/>
          <w:b/>
          <w:sz w:val="24"/>
          <w:szCs w:val="24"/>
        </w:rPr>
        <w:tab/>
        <w:t xml:space="preserve">             L</w:t>
      </w:r>
      <w:r w:rsidR="00653B90" w:rsidRPr="00653B90">
        <w:rPr>
          <w:rFonts w:ascii="Times New Roman" w:hAnsi="Times New Roman" w:cs="Times New Roman"/>
          <w:b/>
          <w:sz w:val="24"/>
          <w:szCs w:val="24"/>
        </w:rPr>
        <w:t xml:space="preserve">e Directeur Général </w:t>
      </w:r>
    </w:p>
    <w:p w:rsidR="00CB69F1" w:rsidRPr="00653B90" w:rsidRDefault="00CB69F1" w:rsidP="006F4AF9">
      <w:pPr>
        <w:ind w:left="705" w:hanging="705"/>
        <w:jc w:val="right"/>
        <w:rPr>
          <w:rFonts w:ascii="Times New Roman" w:hAnsi="Times New Roman" w:cs="Times New Roman"/>
          <w:sz w:val="24"/>
          <w:szCs w:val="24"/>
        </w:rPr>
      </w:pPr>
    </w:p>
    <w:p w:rsidR="00763598" w:rsidRPr="00E00287" w:rsidRDefault="00763598" w:rsidP="00E00287">
      <w:pPr>
        <w:pStyle w:val="Titre2"/>
        <w:jc w:val="center"/>
        <w:rPr>
          <w:rFonts w:eastAsiaTheme="majorEastAsia"/>
          <w:color w:val="000000" w:themeColor="text1"/>
          <w:sz w:val="32"/>
          <w:szCs w:val="32"/>
          <w:lang w:eastAsia="en-US"/>
        </w:rPr>
      </w:pPr>
      <w:bookmarkStart w:id="6" w:name="_Toc494382132"/>
      <w:bookmarkEnd w:id="5"/>
      <w:r w:rsidRPr="00E00287">
        <w:rPr>
          <w:rFonts w:eastAsiaTheme="majorEastAsia"/>
          <w:color w:val="000000" w:themeColor="text1"/>
          <w:sz w:val="32"/>
          <w:szCs w:val="32"/>
          <w:lang w:eastAsia="en-US"/>
        </w:rPr>
        <w:lastRenderedPageBreak/>
        <w:t>Section I : Instructions aux candidats (IC)</w:t>
      </w:r>
      <w:bookmarkEnd w:id="6"/>
    </w:p>
    <w:p w:rsidR="00763598" w:rsidRDefault="00763598" w:rsidP="00EF5686">
      <w:pPr>
        <w:rPr>
          <w:rFonts w:ascii="Times New Roman" w:hAnsi="Times New Roman" w:cs="Times New Roman"/>
          <w:sz w:val="24"/>
          <w:szCs w:val="24"/>
        </w:rPr>
      </w:pPr>
    </w:p>
    <w:p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rsidR="00763598" w:rsidRPr="00E6567B" w:rsidRDefault="00763598" w:rsidP="00245B49">
      <w:pPr>
        <w:rPr>
          <w:sz w:val="24"/>
          <w:szCs w:val="24"/>
        </w:rPr>
        <w:sectPr w:rsidR="00763598" w:rsidRPr="00E6567B" w:rsidSect="004E2108">
          <w:headerReference w:type="default" r:id="rId10"/>
          <w:footerReference w:type="default" r:id="rId11"/>
          <w:headerReference w:type="first" r:id="rId12"/>
          <w:pgSz w:w="11906" w:h="16838"/>
          <w:pgMar w:top="1417" w:right="1417" w:bottom="1417" w:left="1417" w:header="708" w:footer="708" w:gutter="0"/>
          <w:pgNumType w:start="1"/>
          <w:cols w:space="708"/>
          <w:titlePg/>
          <w:docGrid w:linePitch="360"/>
        </w:sectPr>
      </w:pPr>
    </w:p>
    <w:p w:rsidR="003D6E55" w:rsidRPr="00E6567B" w:rsidRDefault="00EB1405" w:rsidP="007C51AB">
      <w:pPr>
        <w:pStyle w:val="TM1"/>
        <w:rPr>
          <w:rFonts w:asciiTheme="minorHAnsi" w:hAnsiTheme="minorHAnsi" w:cstheme="minorBidi"/>
          <w:noProof/>
          <w:sz w:val="24"/>
          <w:szCs w:val="24"/>
        </w:rPr>
      </w:pPr>
      <w:r w:rsidRPr="00E6567B">
        <w:rPr>
          <w:sz w:val="24"/>
          <w:szCs w:val="24"/>
        </w:rPr>
        <w:fldChar w:fldCharType="begin"/>
      </w:r>
      <w:r w:rsidR="00763598" w:rsidRPr="00E6567B">
        <w:rPr>
          <w:sz w:val="24"/>
          <w:szCs w:val="24"/>
        </w:rPr>
        <w:instrText xml:space="preserve"> TOC \b hassane1 \* MERGEFORMAT </w:instrText>
      </w:r>
      <w:r w:rsidRPr="00E6567B">
        <w:rPr>
          <w:sz w:val="24"/>
          <w:szCs w:val="24"/>
        </w:rPr>
        <w:fldChar w:fldCharType="separate"/>
      </w:r>
      <w:r w:rsidR="003D6E55" w:rsidRPr="00E6567B">
        <w:rPr>
          <w:noProof/>
          <w:sz w:val="24"/>
          <w:szCs w:val="24"/>
        </w:rPr>
        <w:t>1.</w:t>
      </w:r>
      <w:r w:rsidR="003F41D1" w:rsidRPr="00E6567B">
        <w:rPr>
          <w:rFonts w:asciiTheme="minorHAnsi" w:hAnsiTheme="minorHAnsi" w:cstheme="minorBidi"/>
          <w:noProof/>
          <w:sz w:val="24"/>
          <w:szCs w:val="24"/>
        </w:rPr>
        <w:t xml:space="preserve"> </w:t>
      </w:r>
      <w:r w:rsidR="003D6E55" w:rsidRPr="00E6567B">
        <w:rPr>
          <w:noProof/>
          <w:sz w:val="24"/>
          <w:szCs w:val="24"/>
        </w:rPr>
        <w:t>Objet du marché</w:t>
      </w:r>
      <w:r w:rsidR="003D6E55" w:rsidRPr="00E6567B">
        <w:rPr>
          <w:noProof/>
          <w:sz w:val="24"/>
          <w:szCs w:val="24"/>
        </w:rPr>
        <w:tab/>
      </w:r>
      <w:r w:rsidRPr="00E6567B">
        <w:rPr>
          <w:noProof/>
          <w:sz w:val="24"/>
          <w:szCs w:val="24"/>
        </w:rPr>
        <w:fldChar w:fldCharType="begin"/>
      </w:r>
      <w:r w:rsidR="003D6E55" w:rsidRPr="00E6567B">
        <w:rPr>
          <w:noProof/>
          <w:sz w:val="24"/>
          <w:szCs w:val="24"/>
        </w:rPr>
        <w:instrText xml:space="preserve"> PAGEREF _Toc494445333 \h </w:instrText>
      </w:r>
      <w:r w:rsidRPr="00E6567B">
        <w:rPr>
          <w:noProof/>
          <w:sz w:val="24"/>
          <w:szCs w:val="24"/>
        </w:rPr>
      </w:r>
      <w:r w:rsidRPr="00E6567B">
        <w:rPr>
          <w:noProof/>
          <w:sz w:val="24"/>
          <w:szCs w:val="24"/>
        </w:rPr>
        <w:fldChar w:fldCharType="separate"/>
      </w:r>
      <w:r w:rsidR="00872EA4">
        <w:rPr>
          <w:noProof/>
          <w:sz w:val="24"/>
          <w:szCs w:val="24"/>
        </w:rPr>
        <w:t>10</w:t>
      </w:r>
      <w:r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w:t>
      </w:r>
      <w:r w:rsidR="003F41D1" w:rsidRPr="00E6567B">
        <w:rPr>
          <w:rFonts w:asciiTheme="minorHAnsi" w:hAnsiTheme="minorHAnsi" w:cstheme="minorBidi"/>
          <w:noProof/>
          <w:sz w:val="24"/>
          <w:szCs w:val="24"/>
        </w:rPr>
        <w:t xml:space="preserve"> </w:t>
      </w:r>
      <w:r w:rsidRPr="00E6567B">
        <w:rPr>
          <w:noProof/>
          <w:sz w:val="24"/>
          <w:szCs w:val="24"/>
        </w:rPr>
        <w:t>Origine des fonds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_Toc494445334 \h </w:instrText>
      </w:r>
      <w:r w:rsidR="00EB1405" w:rsidRPr="00E6567B">
        <w:rPr>
          <w:noProof/>
          <w:sz w:val="24"/>
          <w:szCs w:val="24"/>
        </w:rPr>
      </w:r>
      <w:r w:rsidR="00EB1405" w:rsidRPr="00E6567B">
        <w:rPr>
          <w:noProof/>
          <w:sz w:val="24"/>
          <w:szCs w:val="24"/>
        </w:rPr>
        <w:fldChar w:fldCharType="separate"/>
      </w:r>
      <w:r w:rsidR="00872EA4">
        <w:rPr>
          <w:noProof/>
          <w:sz w:val="24"/>
          <w:szCs w:val="24"/>
        </w:rPr>
        <w:t>10</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w:t>
      </w:r>
      <w:r w:rsidR="003F41D1" w:rsidRPr="00E6567B">
        <w:rPr>
          <w:rFonts w:asciiTheme="minorHAnsi" w:hAnsiTheme="minorHAnsi" w:cstheme="minorBidi"/>
          <w:noProof/>
          <w:sz w:val="24"/>
          <w:szCs w:val="24"/>
        </w:rPr>
        <w:t xml:space="preserve"> </w:t>
      </w:r>
      <w:r w:rsidRPr="00E6567B">
        <w:rPr>
          <w:noProof/>
          <w:sz w:val="24"/>
          <w:szCs w:val="24"/>
        </w:rPr>
        <w:t>Sanction des fautes commises par les candidats, soumissionnaires ou titulaires de marchés public</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_Toc494445335 \h </w:instrText>
      </w:r>
      <w:r w:rsidR="00EB1405" w:rsidRPr="00E6567B">
        <w:rPr>
          <w:noProof/>
          <w:sz w:val="24"/>
          <w:szCs w:val="24"/>
        </w:rPr>
      </w:r>
      <w:r w:rsidR="00EB1405" w:rsidRPr="00E6567B">
        <w:rPr>
          <w:noProof/>
          <w:sz w:val="24"/>
          <w:szCs w:val="24"/>
        </w:rPr>
        <w:fldChar w:fldCharType="separate"/>
      </w:r>
      <w:r w:rsidR="00872EA4">
        <w:rPr>
          <w:noProof/>
          <w:sz w:val="24"/>
          <w:szCs w:val="24"/>
        </w:rPr>
        <w:t>10</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w:t>
      </w:r>
      <w:r w:rsidR="003F41D1" w:rsidRPr="00E6567B">
        <w:rPr>
          <w:rFonts w:asciiTheme="minorHAnsi" w:hAnsiTheme="minorHAnsi" w:cstheme="minorBidi"/>
          <w:noProof/>
          <w:sz w:val="24"/>
          <w:szCs w:val="24"/>
        </w:rPr>
        <w:t xml:space="preserve"> </w:t>
      </w:r>
      <w:r w:rsidRPr="00E6567B">
        <w:rPr>
          <w:noProof/>
          <w:sz w:val="24"/>
          <w:szCs w:val="24"/>
        </w:rPr>
        <w:t>Conditions à remplir pour prendre part aux marchés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_Toc494445336 \h </w:instrText>
      </w:r>
      <w:r w:rsidR="00EB1405" w:rsidRPr="00E6567B">
        <w:rPr>
          <w:noProof/>
          <w:sz w:val="24"/>
          <w:szCs w:val="24"/>
        </w:rPr>
      </w:r>
      <w:r w:rsidR="00EB1405" w:rsidRPr="00E6567B">
        <w:rPr>
          <w:noProof/>
          <w:sz w:val="24"/>
          <w:szCs w:val="24"/>
        </w:rPr>
        <w:fldChar w:fldCharType="separate"/>
      </w:r>
      <w:r w:rsidR="00872EA4">
        <w:rPr>
          <w:noProof/>
          <w:sz w:val="24"/>
          <w:szCs w:val="24"/>
        </w:rPr>
        <w:t>11</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5.</w:t>
      </w:r>
      <w:r w:rsidR="003F41D1" w:rsidRPr="00E6567B">
        <w:rPr>
          <w:rFonts w:asciiTheme="minorHAnsi" w:hAnsiTheme="minorHAnsi" w:cstheme="minorBidi"/>
          <w:noProof/>
          <w:sz w:val="24"/>
          <w:szCs w:val="24"/>
        </w:rPr>
        <w:t xml:space="preserve"> </w:t>
      </w:r>
      <w:r w:rsidRPr="00E6567B">
        <w:rPr>
          <w:noProof/>
          <w:sz w:val="24"/>
          <w:szCs w:val="24"/>
        </w:rPr>
        <w:t>Qualification des candidats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_Toc494445337 \h </w:instrText>
      </w:r>
      <w:r w:rsidR="00EB1405" w:rsidRPr="00E6567B">
        <w:rPr>
          <w:noProof/>
          <w:sz w:val="24"/>
          <w:szCs w:val="24"/>
        </w:rPr>
      </w:r>
      <w:r w:rsidR="00EB1405" w:rsidRPr="00E6567B">
        <w:rPr>
          <w:noProof/>
          <w:sz w:val="24"/>
          <w:szCs w:val="24"/>
        </w:rPr>
        <w:fldChar w:fldCharType="separate"/>
      </w:r>
      <w:r w:rsidR="00872EA4">
        <w:rPr>
          <w:noProof/>
          <w:sz w:val="24"/>
          <w:szCs w:val="24"/>
        </w:rPr>
        <w:t>13</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6.</w:t>
      </w:r>
      <w:r w:rsidR="003F41D1" w:rsidRPr="00E6567B">
        <w:rPr>
          <w:rFonts w:asciiTheme="minorHAnsi" w:hAnsiTheme="minorHAnsi" w:cstheme="minorBidi"/>
          <w:noProof/>
          <w:sz w:val="24"/>
          <w:szCs w:val="24"/>
        </w:rPr>
        <w:t xml:space="preserve"> </w:t>
      </w:r>
      <w:r w:rsidRPr="00E6567B">
        <w:rPr>
          <w:noProof/>
          <w:sz w:val="24"/>
          <w:szCs w:val="24"/>
        </w:rPr>
        <w:t>Sections du Dossier d’appel d’offre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_Toc494445338 \h </w:instrText>
      </w:r>
      <w:r w:rsidR="00EB1405" w:rsidRPr="00E6567B">
        <w:rPr>
          <w:noProof/>
          <w:sz w:val="24"/>
          <w:szCs w:val="24"/>
        </w:rPr>
      </w:r>
      <w:r w:rsidR="00EB1405" w:rsidRPr="00E6567B">
        <w:rPr>
          <w:noProof/>
          <w:sz w:val="24"/>
          <w:szCs w:val="24"/>
        </w:rPr>
        <w:fldChar w:fldCharType="separate"/>
      </w:r>
      <w:r w:rsidR="00872EA4">
        <w:rPr>
          <w:noProof/>
          <w:sz w:val="24"/>
          <w:szCs w:val="24"/>
        </w:rPr>
        <w:t>13</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7.</w:t>
      </w:r>
      <w:r w:rsidR="003F41D1" w:rsidRPr="00E6567B">
        <w:rPr>
          <w:rFonts w:asciiTheme="minorHAnsi" w:hAnsiTheme="minorHAnsi" w:cstheme="minorBidi"/>
          <w:noProof/>
          <w:sz w:val="24"/>
          <w:szCs w:val="24"/>
        </w:rPr>
        <w:t xml:space="preserve"> </w:t>
      </w:r>
      <w:r w:rsidRPr="00E6567B">
        <w:rPr>
          <w:noProof/>
          <w:sz w:val="24"/>
          <w:szCs w:val="24"/>
        </w:rPr>
        <w:t>Eclaircissements apportés au Dossier d’appel d’offres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_Toc494445339 \h </w:instrText>
      </w:r>
      <w:r w:rsidR="00EB1405" w:rsidRPr="00E6567B">
        <w:rPr>
          <w:noProof/>
          <w:sz w:val="24"/>
          <w:szCs w:val="24"/>
        </w:rPr>
      </w:r>
      <w:r w:rsidR="00EB1405" w:rsidRPr="00E6567B">
        <w:rPr>
          <w:noProof/>
          <w:sz w:val="24"/>
          <w:szCs w:val="24"/>
        </w:rPr>
        <w:fldChar w:fldCharType="separate"/>
      </w:r>
      <w:r w:rsidR="00872EA4">
        <w:rPr>
          <w:noProof/>
          <w:sz w:val="24"/>
          <w:szCs w:val="24"/>
        </w:rPr>
        <w:t>14</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8.</w:t>
      </w:r>
      <w:r w:rsidR="003F41D1" w:rsidRPr="00E6567B">
        <w:rPr>
          <w:rFonts w:asciiTheme="minorHAnsi" w:hAnsiTheme="minorHAnsi" w:cstheme="minorBidi"/>
          <w:noProof/>
          <w:sz w:val="24"/>
          <w:szCs w:val="24"/>
        </w:rPr>
        <w:t xml:space="preserve"> </w:t>
      </w:r>
      <w:r w:rsidRPr="00E6567B">
        <w:rPr>
          <w:noProof/>
          <w:sz w:val="24"/>
          <w:szCs w:val="24"/>
        </w:rPr>
        <w:t>Modifications apportées au Dossier d’appel d’offre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_Toc494445340 \h </w:instrText>
      </w:r>
      <w:r w:rsidR="00EB1405" w:rsidRPr="00E6567B">
        <w:rPr>
          <w:noProof/>
          <w:sz w:val="24"/>
          <w:szCs w:val="24"/>
        </w:rPr>
      </w:r>
      <w:r w:rsidR="00EB1405" w:rsidRPr="00E6567B">
        <w:rPr>
          <w:noProof/>
          <w:sz w:val="24"/>
          <w:szCs w:val="24"/>
        </w:rPr>
        <w:fldChar w:fldCharType="separate"/>
      </w:r>
      <w:r w:rsidR="00872EA4">
        <w:rPr>
          <w:noProof/>
          <w:sz w:val="24"/>
          <w:szCs w:val="24"/>
        </w:rPr>
        <w:t>14</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9.</w:t>
      </w:r>
      <w:r w:rsidR="003F41D1" w:rsidRPr="00E6567B">
        <w:rPr>
          <w:rFonts w:asciiTheme="minorHAnsi" w:hAnsiTheme="minorHAnsi" w:cstheme="minorBidi"/>
          <w:noProof/>
          <w:sz w:val="24"/>
          <w:szCs w:val="24"/>
        </w:rPr>
        <w:t xml:space="preserve"> </w:t>
      </w:r>
      <w:r w:rsidRPr="00E6567B">
        <w:rPr>
          <w:noProof/>
          <w:sz w:val="24"/>
          <w:szCs w:val="24"/>
        </w:rPr>
        <w:t>Frais de soumission</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_Toc494445341 \h </w:instrText>
      </w:r>
      <w:r w:rsidR="00EB1405" w:rsidRPr="00E6567B">
        <w:rPr>
          <w:noProof/>
          <w:sz w:val="24"/>
          <w:szCs w:val="24"/>
        </w:rPr>
      </w:r>
      <w:r w:rsidR="00EB1405" w:rsidRPr="00E6567B">
        <w:rPr>
          <w:noProof/>
          <w:sz w:val="24"/>
          <w:szCs w:val="24"/>
        </w:rPr>
        <w:fldChar w:fldCharType="separate"/>
      </w:r>
      <w:r w:rsidR="00872EA4">
        <w:rPr>
          <w:noProof/>
          <w:sz w:val="24"/>
          <w:szCs w:val="24"/>
        </w:rPr>
        <w:t>14</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10.</w:t>
      </w:r>
      <w:r w:rsidR="003F41D1" w:rsidRPr="00E6567B">
        <w:rPr>
          <w:rFonts w:asciiTheme="minorHAnsi" w:hAnsiTheme="minorHAnsi" w:cstheme="minorBidi"/>
          <w:noProof/>
          <w:sz w:val="24"/>
          <w:szCs w:val="24"/>
        </w:rPr>
        <w:t xml:space="preserve"> </w:t>
      </w:r>
      <w:r w:rsidRPr="00E6567B">
        <w:rPr>
          <w:noProof/>
          <w:sz w:val="24"/>
          <w:szCs w:val="24"/>
        </w:rPr>
        <w:t>Langue de l’offre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_Toc494445342 \h </w:instrText>
      </w:r>
      <w:r w:rsidR="00EB1405" w:rsidRPr="00E6567B">
        <w:rPr>
          <w:noProof/>
          <w:sz w:val="24"/>
          <w:szCs w:val="24"/>
        </w:rPr>
      </w:r>
      <w:r w:rsidR="00EB1405" w:rsidRPr="00E6567B">
        <w:rPr>
          <w:noProof/>
          <w:sz w:val="24"/>
          <w:szCs w:val="24"/>
        </w:rPr>
        <w:fldChar w:fldCharType="separate"/>
      </w:r>
      <w:r w:rsidR="00872EA4">
        <w:rPr>
          <w:noProof/>
          <w:sz w:val="24"/>
          <w:szCs w:val="24"/>
        </w:rPr>
        <w:t>14</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11.</w:t>
      </w:r>
      <w:r w:rsidR="003F41D1" w:rsidRPr="00E6567B">
        <w:rPr>
          <w:rFonts w:asciiTheme="minorHAnsi" w:hAnsiTheme="minorHAnsi" w:cstheme="minorBidi"/>
          <w:noProof/>
          <w:sz w:val="24"/>
          <w:szCs w:val="24"/>
        </w:rPr>
        <w:t xml:space="preserve"> </w:t>
      </w:r>
      <w:r w:rsidRPr="00E6567B">
        <w:rPr>
          <w:noProof/>
          <w:sz w:val="24"/>
          <w:szCs w:val="24"/>
        </w:rPr>
        <w:t>Documents constitutifs de l’offre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_Toc494445343 \h </w:instrText>
      </w:r>
      <w:r w:rsidR="00EB1405" w:rsidRPr="00E6567B">
        <w:rPr>
          <w:noProof/>
          <w:sz w:val="24"/>
          <w:szCs w:val="24"/>
        </w:rPr>
      </w:r>
      <w:r w:rsidR="00EB1405" w:rsidRPr="00E6567B">
        <w:rPr>
          <w:noProof/>
          <w:sz w:val="24"/>
          <w:szCs w:val="24"/>
        </w:rPr>
        <w:fldChar w:fldCharType="separate"/>
      </w:r>
      <w:r w:rsidR="00872EA4">
        <w:rPr>
          <w:noProof/>
          <w:sz w:val="24"/>
          <w:szCs w:val="24"/>
        </w:rPr>
        <w:t>14</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12.</w:t>
      </w:r>
      <w:r w:rsidR="003F41D1" w:rsidRPr="00E6567B">
        <w:rPr>
          <w:rFonts w:asciiTheme="minorHAnsi" w:hAnsiTheme="minorHAnsi" w:cstheme="minorBidi"/>
          <w:noProof/>
          <w:sz w:val="24"/>
          <w:szCs w:val="24"/>
        </w:rPr>
        <w:t xml:space="preserve"> </w:t>
      </w:r>
      <w:r w:rsidRPr="00E6567B">
        <w:rPr>
          <w:noProof/>
          <w:sz w:val="24"/>
          <w:szCs w:val="24"/>
        </w:rPr>
        <w:t>Lettre de soumission de l’offre et bordereaux des prix</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_Toc494445344 \h </w:instrText>
      </w:r>
      <w:r w:rsidR="00EB1405" w:rsidRPr="00E6567B">
        <w:rPr>
          <w:noProof/>
          <w:sz w:val="24"/>
          <w:szCs w:val="24"/>
        </w:rPr>
      </w:r>
      <w:r w:rsidR="00EB1405" w:rsidRPr="00E6567B">
        <w:rPr>
          <w:noProof/>
          <w:sz w:val="24"/>
          <w:szCs w:val="24"/>
        </w:rPr>
        <w:fldChar w:fldCharType="separate"/>
      </w:r>
      <w:r w:rsidR="00872EA4">
        <w:rPr>
          <w:noProof/>
          <w:sz w:val="24"/>
          <w:szCs w:val="24"/>
        </w:rPr>
        <w:t>15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13.</w:t>
      </w:r>
      <w:r w:rsidR="003F41D1" w:rsidRPr="00E6567B">
        <w:rPr>
          <w:rFonts w:asciiTheme="minorHAnsi" w:hAnsiTheme="minorHAnsi" w:cstheme="minorBidi"/>
          <w:noProof/>
          <w:sz w:val="24"/>
          <w:szCs w:val="24"/>
        </w:rPr>
        <w:t xml:space="preserve"> </w:t>
      </w:r>
      <w:r w:rsidRPr="00E6567B">
        <w:rPr>
          <w:noProof/>
          <w:sz w:val="24"/>
          <w:szCs w:val="24"/>
        </w:rPr>
        <w:t>Variantes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_Toc494445345 \h </w:instrText>
      </w:r>
      <w:r w:rsidR="00EB1405" w:rsidRPr="00E6567B">
        <w:rPr>
          <w:noProof/>
          <w:sz w:val="24"/>
          <w:szCs w:val="24"/>
        </w:rPr>
      </w:r>
      <w:r w:rsidR="00EB1405" w:rsidRPr="00E6567B">
        <w:rPr>
          <w:noProof/>
          <w:sz w:val="24"/>
          <w:szCs w:val="24"/>
        </w:rPr>
        <w:fldChar w:fldCharType="separate"/>
      </w:r>
      <w:r w:rsidR="00872EA4">
        <w:rPr>
          <w:noProof/>
          <w:sz w:val="24"/>
          <w:szCs w:val="24"/>
        </w:rPr>
        <w:t>15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14.</w:t>
      </w:r>
      <w:r w:rsidR="003F41D1" w:rsidRPr="00E6567B">
        <w:rPr>
          <w:rFonts w:asciiTheme="minorHAnsi" w:hAnsiTheme="minorHAnsi" w:cstheme="minorBidi"/>
          <w:noProof/>
          <w:sz w:val="24"/>
          <w:szCs w:val="24"/>
        </w:rPr>
        <w:t xml:space="preserve"> </w:t>
      </w:r>
      <w:r w:rsidRPr="00E6567B">
        <w:rPr>
          <w:noProof/>
          <w:sz w:val="24"/>
          <w:szCs w:val="24"/>
        </w:rPr>
        <w:t>Prix de l’offre et rabais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_Toc494445346 \h </w:instrText>
      </w:r>
      <w:r w:rsidR="00EB1405" w:rsidRPr="00E6567B">
        <w:rPr>
          <w:noProof/>
          <w:sz w:val="24"/>
          <w:szCs w:val="24"/>
        </w:rPr>
      </w:r>
      <w:r w:rsidR="00EB1405" w:rsidRPr="00E6567B">
        <w:rPr>
          <w:noProof/>
          <w:sz w:val="24"/>
          <w:szCs w:val="24"/>
        </w:rPr>
        <w:fldChar w:fldCharType="separate"/>
      </w:r>
      <w:r w:rsidR="00872EA4">
        <w:rPr>
          <w:noProof/>
          <w:sz w:val="24"/>
          <w:szCs w:val="24"/>
        </w:rPr>
        <w:t>15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15.</w:t>
      </w:r>
      <w:r w:rsidR="003F41D1" w:rsidRPr="00E6567B">
        <w:rPr>
          <w:rFonts w:asciiTheme="minorHAnsi" w:hAnsiTheme="minorHAnsi" w:cstheme="minorBidi"/>
          <w:noProof/>
          <w:sz w:val="24"/>
          <w:szCs w:val="24"/>
        </w:rPr>
        <w:t xml:space="preserve"> </w:t>
      </w:r>
      <w:r w:rsidRPr="00E6567B">
        <w:rPr>
          <w:noProof/>
          <w:sz w:val="24"/>
          <w:szCs w:val="24"/>
        </w:rPr>
        <w:t>Monnaie de l’offre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_Toc494445347 \h </w:instrText>
      </w:r>
      <w:r w:rsidR="00EB1405" w:rsidRPr="00E6567B">
        <w:rPr>
          <w:noProof/>
          <w:sz w:val="24"/>
          <w:szCs w:val="24"/>
        </w:rPr>
      </w:r>
      <w:r w:rsidR="00EB1405" w:rsidRPr="00E6567B">
        <w:rPr>
          <w:noProof/>
          <w:sz w:val="24"/>
          <w:szCs w:val="24"/>
        </w:rPr>
        <w:fldChar w:fldCharType="separate"/>
      </w:r>
      <w:r w:rsidR="00872EA4">
        <w:rPr>
          <w:noProof/>
          <w:sz w:val="24"/>
          <w:szCs w:val="24"/>
        </w:rPr>
        <w:t>16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16.</w:t>
      </w:r>
      <w:r w:rsidR="003F41D1" w:rsidRPr="00E6567B">
        <w:rPr>
          <w:rFonts w:asciiTheme="minorHAnsi" w:hAnsiTheme="minorHAnsi" w:cstheme="minorBidi"/>
          <w:noProof/>
          <w:sz w:val="24"/>
          <w:szCs w:val="24"/>
        </w:rPr>
        <w:t xml:space="preserve"> </w:t>
      </w:r>
      <w:r w:rsidRPr="00E6567B">
        <w:rPr>
          <w:noProof/>
          <w:sz w:val="24"/>
          <w:szCs w:val="24"/>
        </w:rPr>
        <w:t>Documents attestant que le candidat est admis à concourir</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_Toc494445348 \h </w:instrText>
      </w:r>
      <w:r w:rsidR="00EB1405" w:rsidRPr="00E6567B">
        <w:rPr>
          <w:noProof/>
          <w:sz w:val="24"/>
          <w:szCs w:val="24"/>
        </w:rPr>
      </w:r>
      <w:r w:rsidR="00EB1405" w:rsidRPr="00E6567B">
        <w:rPr>
          <w:noProof/>
          <w:sz w:val="24"/>
          <w:szCs w:val="24"/>
        </w:rPr>
        <w:fldChar w:fldCharType="separate"/>
      </w:r>
      <w:r w:rsidR="00872EA4">
        <w:rPr>
          <w:noProof/>
          <w:sz w:val="24"/>
          <w:szCs w:val="24"/>
        </w:rPr>
        <w:t>16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17.</w:t>
      </w:r>
      <w:r w:rsidR="003F41D1" w:rsidRPr="00E6567B">
        <w:rPr>
          <w:rFonts w:asciiTheme="minorHAnsi" w:hAnsiTheme="minorHAnsi" w:cstheme="minorBidi"/>
          <w:noProof/>
          <w:sz w:val="24"/>
          <w:szCs w:val="24"/>
        </w:rPr>
        <w:t xml:space="preserve"> </w:t>
      </w:r>
      <w:r w:rsidRPr="00E6567B">
        <w:rPr>
          <w:noProof/>
          <w:sz w:val="24"/>
          <w:szCs w:val="24"/>
        </w:rPr>
        <w:t>Documents attestant de la conformité des Fournitures et/ou Services connexes au Dossier d’appel d’offre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_Toc494445349 \h </w:instrText>
      </w:r>
      <w:r w:rsidR="00EB1405" w:rsidRPr="00E6567B">
        <w:rPr>
          <w:noProof/>
          <w:sz w:val="24"/>
          <w:szCs w:val="24"/>
        </w:rPr>
      </w:r>
      <w:r w:rsidR="00EB1405" w:rsidRPr="00E6567B">
        <w:rPr>
          <w:noProof/>
          <w:sz w:val="24"/>
          <w:szCs w:val="24"/>
        </w:rPr>
        <w:fldChar w:fldCharType="separate"/>
      </w:r>
      <w:r w:rsidR="00872EA4">
        <w:rPr>
          <w:noProof/>
          <w:sz w:val="24"/>
          <w:szCs w:val="24"/>
        </w:rPr>
        <w:t>16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18.</w:t>
      </w:r>
      <w:r w:rsidR="003F41D1" w:rsidRPr="00E6567B">
        <w:rPr>
          <w:rFonts w:asciiTheme="minorHAnsi" w:hAnsiTheme="minorHAnsi" w:cstheme="minorBidi"/>
          <w:noProof/>
          <w:sz w:val="24"/>
          <w:szCs w:val="24"/>
        </w:rPr>
        <w:t xml:space="preserve"> </w:t>
      </w:r>
      <w:r w:rsidRPr="00E6567B">
        <w:rPr>
          <w:noProof/>
          <w:sz w:val="24"/>
          <w:szCs w:val="24"/>
        </w:rPr>
        <w:t>Documents attestant des qualifications du Soumissionnaire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_Toc494445350 \h </w:instrText>
      </w:r>
      <w:r w:rsidR="00EB1405" w:rsidRPr="00E6567B">
        <w:rPr>
          <w:noProof/>
          <w:sz w:val="24"/>
          <w:szCs w:val="24"/>
        </w:rPr>
      </w:r>
      <w:r w:rsidR="00EB1405" w:rsidRPr="00E6567B">
        <w:rPr>
          <w:noProof/>
          <w:sz w:val="24"/>
          <w:szCs w:val="24"/>
        </w:rPr>
        <w:fldChar w:fldCharType="separate"/>
      </w:r>
      <w:r w:rsidR="00872EA4">
        <w:rPr>
          <w:noProof/>
          <w:sz w:val="24"/>
          <w:szCs w:val="24"/>
        </w:rPr>
        <w:t>17</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19.</w:t>
      </w:r>
      <w:r w:rsidR="003F41D1" w:rsidRPr="00E6567B">
        <w:rPr>
          <w:rFonts w:asciiTheme="minorHAnsi" w:hAnsiTheme="minorHAnsi" w:cstheme="minorBidi"/>
          <w:noProof/>
          <w:sz w:val="24"/>
          <w:szCs w:val="24"/>
        </w:rPr>
        <w:t xml:space="preserve"> </w:t>
      </w:r>
      <w:r w:rsidRPr="00E6567B">
        <w:rPr>
          <w:noProof/>
          <w:sz w:val="24"/>
          <w:szCs w:val="24"/>
        </w:rPr>
        <w:t>Période de validité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_Toc494445351 \h </w:instrText>
      </w:r>
      <w:r w:rsidR="00EB1405" w:rsidRPr="00E6567B">
        <w:rPr>
          <w:noProof/>
          <w:sz w:val="24"/>
          <w:szCs w:val="24"/>
        </w:rPr>
      </w:r>
      <w:r w:rsidR="00EB1405" w:rsidRPr="00E6567B">
        <w:rPr>
          <w:noProof/>
          <w:sz w:val="24"/>
          <w:szCs w:val="24"/>
        </w:rPr>
        <w:fldChar w:fldCharType="separate"/>
      </w:r>
      <w:r w:rsidR="00872EA4">
        <w:rPr>
          <w:noProof/>
          <w:sz w:val="24"/>
          <w:szCs w:val="24"/>
        </w:rPr>
        <w:t>17</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20.</w:t>
      </w:r>
      <w:r w:rsidR="003F41D1" w:rsidRPr="00E6567B">
        <w:rPr>
          <w:rFonts w:asciiTheme="minorHAnsi" w:hAnsiTheme="minorHAnsi" w:cstheme="minorBidi"/>
          <w:noProof/>
          <w:sz w:val="24"/>
          <w:szCs w:val="24"/>
        </w:rPr>
        <w:t xml:space="preserve"> </w:t>
      </w:r>
      <w:r w:rsidRPr="00E6567B">
        <w:rPr>
          <w:noProof/>
          <w:sz w:val="24"/>
          <w:szCs w:val="24"/>
        </w:rPr>
        <w:t>Garantie de soumission</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_Toc494445352 \h </w:instrText>
      </w:r>
      <w:r w:rsidR="00EB1405" w:rsidRPr="00E6567B">
        <w:rPr>
          <w:noProof/>
          <w:sz w:val="24"/>
          <w:szCs w:val="24"/>
        </w:rPr>
      </w:r>
      <w:r w:rsidR="00EB1405" w:rsidRPr="00E6567B">
        <w:rPr>
          <w:noProof/>
          <w:sz w:val="24"/>
          <w:szCs w:val="24"/>
        </w:rPr>
        <w:fldChar w:fldCharType="separate"/>
      </w:r>
      <w:r w:rsidR="00872EA4">
        <w:rPr>
          <w:noProof/>
          <w:sz w:val="24"/>
          <w:szCs w:val="24"/>
        </w:rPr>
        <w:t>17</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21.</w:t>
      </w:r>
      <w:r w:rsidR="003F41D1" w:rsidRPr="00E6567B">
        <w:rPr>
          <w:rFonts w:asciiTheme="minorHAnsi" w:hAnsiTheme="minorHAnsi" w:cstheme="minorBidi"/>
          <w:noProof/>
          <w:sz w:val="24"/>
          <w:szCs w:val="24"/>
        </w:rPr>
        <w:t xml:space="preserve"> </w:t>
      </w:r>
      <w:r w:rsidRPr="00E6567B">
        <w:rPr>
          <w:noProof/>
          <w:sz w:val="24"/>
          <w:szCs w:val="24"/>
        </w:rPr>
        <w:t>Forme et signature de l’offre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_Toc494445353 \h </w:instrText>
      </w:r>
      <w:r w:rsidR="00EB1405" w:rsidRPr="00E6567B">
        <w:rPr>
          <w:noProof/>
          <w:sz w:val="24"/>
          <w:szCs w:val="24"/>
        </w:rPr>
      </w:r>
      <w:r w:rsidR="00EB1405" w:rsidRPr="00E6567B">
        <w:rPr>
          <w:noProof/>
          <w:sz w:val="24"/>
          <w:szCs w:val="24"/>
        </w:rPr>
        <w:fldChar w:fldCharType="separate"/>
      </w:r>
      <w:r w:rsidR="00872EA4">
        <w:rPr>
          <w:noProof/>
          <w:sz w:val="24"/>
          <w:szCs w:val="24"/>
        </w:rPr>
        <w:t>18</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22.</w:t>
      </w:r>
      <w:r w:rsidR="003F41D1" w:rsidRPr="00E6567B">
        <w:rPr>
          <w:rFonts w:asciiTheme="minorHAnsi" w:hAnsiTheme="minorHAnsi" w:cstheme="minorBidi"/>
          <w:noProof/>
          <w:sz w:val="24"/>
          <w:szCs w:val="24"/>
        </w:rPr>
        <w:t xml:space="preserve"> </w:t>
      </w:r>
      <w:r w:rsidRPr="00E6567B">
        <w:rPr>
          <w:noProof/>
          <w:sz w:val="24"/>
          <w:szCs w:val="24"/>
        </w:rPr>
        <w:t>Cachetage et marquage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_Toc494445354 \h </w:instrText>
      </w:r>
      <w:r w:rsidR="00EB1405" w:rsidRPr="00E6567B">
        <w:rPr>
          <w:noProof/>
          <w:sz w:val="24"/>
          <w:szCs w:val="24"/>
        </w:rPr>
      </w:r>
      <w:r w:rsidR="00EB1405" w:rsidRPr="00E6567B">
        <w:rPr>
          <w:noProof/>
          <w:sz w:val="24"/>
          <w:szCs w:val="24"/>
        </w:rPr>
        <w:fldChar w:fldCharType="separate"/>
      </w:r>
      <w:r w:rsidR="00872EA4">
        <w:rPr>
          <w:noProof/>
          <w:sz w:val="24"/>
          <w:szCs w:val="24"/>
        </w:rPr>
        <w:t>19</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23.</w:t>
      </w:r>
      <w:r w:rsidR="003F41D1" w:rsidRPr="00E6567B">
        <w:rPr>
          <w:rFonts w:asciiTheme="minorHAnsi" w:hAnsiTheme="minorHAnsi" w:cstheme="minorBidi"/>
          <w:noProof/>
          <w:sz w:val="24"/>
          <w:szCs w:val="24"/>
        </w:rPr>
        <w:t xml:space="preserve"> </w:t>
      </w:r>
      <w:r w:rsidRPr="00E6567B">
        <w:rPr>
          <w:noProof/>
          <w:sz w:val="24"/>
          <w:szCs w:val="24"/>
        </w:rPr>
        <w:t>Date et heure limites de remise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_Toc494445355 \h </w:instrText>
      </w:r>
      <w:r w:rsidR="00EB1405" w:rsidRPr="00E6567B">
        <w:rPr>
          <w:noProof/>
          <w:sz w:val="24"/>
          <w:szCs w:val="24"/>
        </w:rPr>
      </w:r>
      <w:r w:rsidR="00EB1405" w:rsidRPr="00E6567B">
        <w:rPr>
          <w:noProof/>
          <w:sz w:val="24"/>
          <w:szCs w:val="24"/>
        </w:rPr>
        <w:fldChar w:fldCharType="separate"/>
      </w:r>
      <w:r w:rsidR="00872EA4">
        <w:rPr>
          <w:noProof/>
          <w:sz w:val="24"/>
          <w:szCs w:val="24"/>
        </w:rPr>
        <w:t>19</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24.</w:t>
      </w:r>
      <w:r w:rsidR="003F41D1" w:rsidRPr="00E6567B">
        <w:rPr>
          <w:rFonts w:asciiTheme="minorHAnsi" w:hAnsiTheme="minorHAnsi" w:cstheme="minorBidi"/>
          <w:noProof/>
          <w:sz w:val="24"/>
          <w:szCs w:val="24"/>
        </w:rPr>
        <w:t xml:space="preserve"> </w:t>
      </w:r>
      <w:r w:rsidRPr="00E6567B">
        <w:rPr>
          <w:noProof/>
          <w:sz w:val="24"/>
          <w:szCs w:val="24"/>
        </w:rPr>
        <w:t>Offres hors délai</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_Toc494445356 \h </w:instrText>
      </w:r>
      <w:r w:rsidR="00EB1405" w:rsidRPr="00E6567B">
        <w:rPr>
          <w:noProof/>
          <w:sz w:val="24"/>
          <w:szCs w:val="24"/>
        </w:rPr>
      </w:r>
      <w:r w:rsidR="00EB1405" w:rsidRPr="00E6567B">
        <w:rPr>
          <w:noProof/>
          <w:sz w:val="24"/>
          <w:szCs w:val="24"/>
        </w:rPr>
        <w:fldChar w:fldCharType="separate"/>
      </w:r>
      <w:r w:rsidR="00872EA4">
        <w:rPr>
          <w:noProof/>
          <w:sz w:val="24"/>
          <w:szCs w:val="24"/>
        </w:rPr>
        <w:t>19</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25.</w:t>
      </w:r>
      <w:r w:rsidR="003F41D1" w:rsidRPr="00E6567B">
        <w:rPr>
          <w:rFonts w:asciiTheme="minorHAnsi" w:hAnsiTheme="minorHAnsi" w:cstheme="minorBidi"/>
          <w:noProof/>
          <w:sz w:val="24"/>
          <w:szCs w:val="24"/>
        </w:rPr>
        <w:t xml:space="preserve"> </w:t>
      </w:r>
      <w:r w:rsidRPr="00E6567B">
        <w:rPr>
          <w:noProof/>
          <w:sz w:val="24"/>
          <w:szCs w:val="24"/>
        </w:rPr>
        <w:t>Retrait, substitution et modification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_Toc494445357 \h </w:instrText>
      </w:r>
      <w:r w:rsidR="00EB1405" w:rsidRPr="00E6567B">
        <w:rPr>
          <w:noProof/>
          <w:sz w:val="24"/>
          <w:szCs w:val="24"/>
        </w:rPr>
      </w:r>
      <w:r w:rsidR="00EB1405" w:rsidRPr="00E6567B">
        <w:rPr>
          <w:noProof/>
          <w:sz w:val="24"/>
          <w:szCs w:val="24"/>
        </w:rPr>
        <w:fldChar w:fldCharType="separate"/>
      </w:r>
      <w:r w:rsidR="00872EA4">
        <w:rPr>
          <w:noProof/>
          <w:sz w:val="24"/>
          <w:szCs w:val="24"/>
        </w:rPr>
        <w:t>20</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26.</w:t>
      </w:r>
      <w:r w:rsidR="003F41D1" w:rsidRPr="00E6567B">
        <w:rPr>
          <w:rFonts w:asciiTheme="minorHAnsi" w:hAnsiTheme="minorHAnsi" w:cstheme="minorBidi"/>
          <w:noProof/>
          <w:sz w:val="24"/>
          <w:szCs w:val="24"/>
        </w:rPr>
        <w:t xml:space="preserve"> </w:t>
      </w:r>
      <w:r w:rsidRPr="00E6567B">
        <w:rPr>
          <w:noProof/>
          <w:sz w:val="24"/>
          <w:szCs w:val="24"/>
        </w:rPr>
        <w:t>Ouverture des plis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_Toc494445358 \h </w:instrText>
      </w:r>
      <w:r w:rsidR="00EB1405" w:rsidRPr="00E6567B">
        <w:rPr>
          <w:noProof/>
          <w:sz w:val="24"/>
          <w:szCs w:val="24"/>
        </w:rPr>
      </w:r>
      <w:r w:rsidR="00EB1405" w:rsidRPr="00E6567B">
        <w:rPr>
          <w:noProof/>
          <w:sz w:val="24"/>
          <w:szCs w:val="24"/>
        </w:rPr>
        <w:fldChar w:fldCharType="separate"/>
      </w:r>
      <w:r w:rsidR="00872EA4">
        <w:rPr>
          <w:noProof/>
          <w:sz w:val="24"/>
          <w:szCs w:val="24"/>
        </w:rPr>
        <w:t>20</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27.</w:t>
      </w:r>
      <w:r w:rsidR="003F41D1" w:rsidRPr="00E6567B">
        <w:rPr>
          <w:rFonts w:asciiTheme="minorHAnsi" w:hAnsiTheme="minorHAnsi" w:cstheme="minorBidi"/>
          <w:noProof/>
          <w:sz w:val="24"/>
          <w:szCs w:val="24"/>
        </w:rPr>
        <w:t xml:space="preserve"> </w:t>
      </w:r>
      <w:r w:rsidRPr="00E6567B">
        <w:rPr>
          <w:noProof/>
          <w:sz w:val="24"/>
          <w:szCs w:val="24"/>
        </w:rPr>
        <w:t>Confidentialité</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_Toc494445359 \h </w:instrText>
      </w:r>
      <w:r w:rsidR="00EB1405" w:rsidRPr="00E6567B">
        <w:rPr>
          <w:noProof/>
          <w:sz w:val="24"/>
          <w:szCs w:val="24"/>
        </w:rPr>
      </w:r>
      <w:r w:rsidR="00EB1405" w:rsidRPr="00E6567B">
        <w:rPr>
          <w:noProof/>
          <w:sz w:val="24"/>
          <w:szCs w:val="24"/>
        </w:rPr>
        <w:fldChar w:fldCharType="separate"/>
      </w:r>
      <w:r w:rsidR="00872EA4">
        <w:rPr>
          <w:noProof/>
          <w:sz w:val="24"/>
          <w:szCs w:val="24"/>
        </w:rPr>
        <w:t>21</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28.</w:t>
      </w:r>
      <w:r w:rsidR="003F41D1" w:rsidRPr="00E6567B">
        <w:rPr>
          <w:rFonts w:asciiTheme="minorHAnsi" w:hAnsiTheme="minorHAnsi" w:cstheme="minorBidi"/>
          <w:noProof/>
          <w:sz w:val="24"/>
          <w:szCs w:val="24"/>
        </w:rPr>
        <w:t xml:space="preserve"> </w:t>
      </w:r>
      <w:r w:rsidRPr="00E6567B">
        <w:rPr>
          <w:noProof/>
          <w:sz w:val="24"/>
          <w:szCs w:val="24"/>
        </w:rPr>
        <w:t>Éclaircissements concernant les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_Toc494445360 \h </w:instrText>
      </w:r>
      <w:r w:rsidR="00EB1405" w:rsidRPr="00E6567B">
        <w:rPr>
          <w:noProof/>
          <w:sz w:val="24"/>
          <w:szCs w:val="24"/>
        </w:rPr>
      </w:r>
      <w:r w:rsidR="00EB1405" w:rsidRPr="00E6567B">
        <w:rPr>
          <w:noProof/>
          <w:sz w:val="24"/>
          <w:szCs w:val="24"/>
        </w:rPr>
        <w:fldChar w:fldCharType="separate"/>
      </w:r>
      <w:r w:rsidR="00872EA4">
        <w:rPr>
          <w:noProof/>
          <w:sz w:val="24"/>
          <w:szCs w:val="24"/>
        </w:rPr>
        <w:t>21</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29.</w:t>
      </w:r>
      <w:r w:rsidR="003F41D1" w:rsidRPr="00E6567B">
        <w:rPr>
          <w:rFonts w:asciiTheme="minorHAnsi" w:hAnsiTheme="minorHAnsi" w:cstheme="minorBidi"/>
          <w:noProof/>
          <w:sz w:val="24"/>
          <w:szCs w:val="24"/>
        </w:rPr>
        <w:t xml:space="preserve"> </w:t>
      </w:r>
      <w:r w:rsidRPr="00E6567B">
        <w:rPr>
          <w:noProof/>
          <w:sz w:val="24"/>
          <w:szCs w:val="24"/>
        </w:rPr>
        <w:t>Conformité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_Toc494445361 \h </w:instrText>
      </w:r>
      <w:r w:rsidR="00EB1405" w:rsidRPr="00E6567B">
        <w:rPr>
          <w:noProof/>
          <w:sz w:val="24"/>
          <w:szCs w:val="24"/>
        </w:rPr>
      </w:r>
      <w:r w:rsidR="00EB1405" w:rsidRPr="00E6567B">
        <w:rPr>
          <w:noProof/>
          <w:sz w:val="24"/>
          <w:szCs w:val="24"/>
        </w:rPr>
        <w:fldChar w:fldCharType="separate"/>
      </w:r>
      <w:r w:rsidR="00872EA4">
        <w:rPr>
          <w:noProof/>
          <w:sz w:val="24"/>
          <w:szCs w:val="24"/>
        </w:rPr>
        <w:t>21</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30.</w:t>
      </w:r>
      <w:r w:rsidR="003F41D1" w:rsidRPr="00E6567B">
        <w:rPr>
          <w:rFonts w:asciiTheme="minorHAnsi" w:hAnsiTheme="minorHAnsi" w:cstheme="minorBidi"/>
          <w:noProof/>
          <w:sz w:val="24"/>
          <w:szCs w:val="24"/>
        </w:rPr>
        <w:t xml:space="preserve"> </w:t>
      </w:r>
      <w:r w:rsidRPr="00E6567B">
        <w:rPr>
          <w:noProof/>
          <w:sz w:val="24"/>
          <w:szCs w:val="24"/>
        </w:rPr>
        <w:t>Non-conformité, erreurs et omission</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_Toc494445362 \h </w:instrText>
      </w:r>
      <w:r w:rsidR="00EB1405" w:rsidRPr="00E6567B">
        <w:rPr>
          <w:noProof/>
          <w:sz w:val="24"/>
          <w:szCs w:val="24"/>
        </w:rPr>
      </w:r>
      <w:r w:rsidR="00EB1405" w:rsidRPr="00E6567B">
        <w:rPr>
          <w:noProof/>
          <w:sz w:val="24"/>
          <w:szCs w:val="24"/>
        </w:rPr>
        <w:fldChar w:fldCharType="separate"/>
      </w:r>
      <w:r w:rsidR="00872EA4">
        <w:rPr>
          <w:noProof/>
          <w:sz w:val="24"/>
          <w:szCs w:val="24"/>
        </w:rPr>
        <w:t>22</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lastRenderedPageBreak/>
        <w:t>31.</w:t>
      </w:r>
      <w:r w:rsidR="003F41D1" w:rsidRPr="00E6567B">
        <w:rPr>
          <w:rFonts w:asciiTheme="minorHAnsi" w:hAnsiTheme="minorHAnsi" w:cstheme="minorBidi"/>
          <w:noProof/>
          <w:sz w:val="24"/>
          <w:szCs w:val="24"/>
        </w:rPr>
        <w:t xml:space="preserve"> </w:t>
      </w:r>
      <w:r w:rsidRPr="00E6567B">
        <w:rPr>
          <w:noProof/>
          <w:sz w:val="24"/>
          <w:szCs w:val="24"/>
        </w:rPr>
        <w:t>Examen préliminaire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_Toc494445363 \h </w:instrText>
      </w:r>
      <w:r w:rsidR="00EB1405" w:rsidRPr="00E6567B">
        <w:rPr>
          <w:noProof/>
          <w:sz w:val="24"/>
          <w:szCs w:val="24"/>
        </w:rPr>
      </w:r>
      <w:r w:rsidR="00EB1405" w:rsidRPr="00E6567B">
        <w:rPr>
          <w:noProof/>
          <w:sz w:val="24"/>
          <w:szCs w:val="24"/>
        </w:rPr>
        <w:fldChar w:fldCharType="separate"/>
      </w:r>
      <w:r w:rsidR="00872EA4">
        <w:rPr>
          <w:noProof/>
          <w:sz w:val="24"/>
          <w:szCs w:val="24"/>
        </w:rPr>
        <w:t>22</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32.</w:t>
      </w:r>
      <w:r w:rsidR="003F41D1" w:rsidRPr="00E6567B">
        <w:rPr>
          <w:rFonts w:asciiTheme="minorHAnsi" w:hAnsiTheme="minorHAnsi" w:cstheme="minorBidi"/>
          <w:noProof/>
          <w:sz w:val="24"/>
          <w:szCs w:val="24"/>
        </w:rPr>
        <w:t xml:space="preserve"> </w:t>
      </w:r>
      <w:r w:rsidRPr="00E6567B">
        <w:rPr>
          <w:noProof/>
          <w:sz w:val="24"/>
          <w:szCs w:val="24"/>
        </w:rPr>
        <w:t>Examen des conditions, Évaluation technique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_Toc494445364 \h </w:instrText>
      </w:r>
      <w:r w:rsidR="00EB1405" w:rsidRPr="00E6567B">
        <w:rPr>
          <w:noProof/>
          <w:sz w:val="24"/>
          <w:szCs w:val="24"/>
        </w:rPr>
      </w:r>
      <w:r w:rsidR="00EB1405" w:rsidRPr="00E6567B">
        <w:rPr>
          <w:noProof/>
          <w:sz w:val="24"/>
          <w:szCs w:val="24"/>
        </w:rPr>
        <w:fldChar w:fldCharType="separate"/>
      </w:r>
      <w:r w:rsidR="00872EA4">
        <w:rPr>
          <w:noProof/>
          <w:sz w:val="24"/>
          <w:szCs w:val="24"/>
        </w:rPr>
        <w:t>23</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33.</w:t>
      </w:r>
      <w:r w:rsidR="003F41D1" w:rsidRPr="00E6567B">
        <w:rPr>
          <w:rFonts w:asciiTheme="minorHAnsi" w:hAnsiTheme="minorHAnsi" w:cstheme="minorBidi"/>
          <w:noProof/>
          <w:sz w:val="24"/>
          <w:szCs w:val="24"/>
        </w:rPr>
        <w:t xml:space="preserve"> </w:t>
      </w:r>
      <w:r w:rsidRPr="00E6567B">
        <w:rPr>
          <w:noProof/>
          <w:sz w:val="24"/>
          <w:szCs w:val="24"/>
        </w:rPr>
        <w:t>Évaluation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_Toc494445365 \h </w:instrText>
      </w:r>
      <w:r w:rsidR="00EB1405" w:rsidRPr="00E6567B">
        <w:rPr>
          <w:noProof/>
          <w:sz w:val="24"/>
          <w:szCs w:val="24"/>
        </w:rPr>
      </w:r>
      <w:r w:rsidR="00EB1405" w:rsidRPr="00E6567B">
        <w:rPr>
          <w:noProof/>
          <w:sz w:val="24"/>
          <w:szCs w:val="24"/>
        </w:rPr>
        <w:fldChar w:fldCharType="separate"/>
      </w:r>
      <w:r w:rsidR="00872EA4">
        <w:rPr>
          <w:noProof/>
          <w:sz w:val="24"/>
          <w:szCs w:val="24"/>
        </w:rPr>
        <w:t>23</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34.</w:t>
      </w:r>
      <w:r w:rsidR="003F41D1" w:rsidRPr="00E6567B">
        <w:rPr>
          <w:rFonts w:asciiTheme="minorHAnsi" w:hAnsiTheme="minorHAnsi" w:cstheme="minorBidi"/>
          <w:noProof/>
          <w:sz w:val="24"/>
          <w:szCs w:val="24"/>
        </w:rPr>
        <w:t xml:space="preserve"> </w:t>
      </w:r>
      <w:r w:rsidRPr="00E6567B">
        <w:rPr>
          <w:noProof/>
          <w:sz w:val="24"/>
          <w:szCs w:val="24"/>
        </w:rPr>
        <w:t>Marge de préférence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_Toc494445366 \h </w:instrText>
      </w:r>
      <w:r w:rsidR="00EB1405" w:rsidRPr="00E6567B">
        <w:rPr>
          <w:noProof/>
          <w:sz w:val="24"/>
          <w:szCs w:val="24"/>
        </w:rPr>
      </w:r>
      <w:r w:rsidR="00EB1405" w:rsidRPr="00E6567B">
        <w:rPr>
          <w:noProof/>
          <w:sz w:val="24"/>
          <w:szCs w:val="24"/>
        </w:rPr>
        <w:fldChar w:fldCharType="separate"/>
      </w:r>
      <w:r w:rsidR="00872EA4">
        <w:rPr>
          <w:noProof/>
          <w:sz w:val="24"/>
          <w:szCs w:val="24"/>
        </w:rPr>
        <w:t>24</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35.</w:t>
      </w:r>
      <w:r w:rsidR="003F41D1" w:rsidRPr="00E6567B">
        <w:rPr>
          <w:rFonts w:asciiTheme="minorHAnsi" w:hAnsiTheme="minorHAnsi" w:cstheme="minorBidi"/>
          <w:noProof/>
          <w:sz w:val="24"/>
          <w:szCs w:val="24"/>
        </w:rPr>
        <w:t xml:space="preserve"> </w:t>
      </w:r>
      <w:r w:rsidRPr="00E6567B">
        <w:rPr>
          <w:noProof/>
          <w:sz w:val="24"/>
          <w:szCs w:val="24"/>
        </w:rPr>
        <w:t>Comparaison des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_Toc494445367 \h </w:instrText>
      </w:r>
      <w:r w:rsidR="00EB1405" w:rsidRPr="00E6567B">
        <w:rPr>
          <w:noProof/>
          <w:sz w:val="24"/>
          <w:szCs w:val="24"/>
        </w:rPr>
      </w:r>
      <w:r w:rsidR="00EB1405" w:rsidRPr="00E6567B">
        <w:rPr>
          <w:noProof/>
          <w:sz w:val="24"/>
          <w:szCs w:val="24"/>
        </w:rPr>
        <w:fldChar w:fldCharType="separate"/>
      </w:r>
      <w:r w:rsidR="00872EA4">
        <w:rPr>
          <w:noProof/>
          <w:sz w:val="24"/>
          <w:szCs w:val="24"/>
        </w:rPr>
        <w:t>25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36.</w:t>
      </w:r>
      <w:r w:rsidR="003F41D1" w:rsidRPr="00E6567B">
        <w:rPr>
          <w:rFonts w:asciiTheme="minorHAnsi" w:hAnsiTheme="minorHAnsi" w:cstheme="minorBidi"/>
          <w:noProof/>
          <w:sz w:val="24"/>
          <w:szCs w:val="24"/>
        </w:rPr>
        <w:t xml:space="preserve"> </w:t>
      </w:r>
      <w:r w:rsidRPr="00E6567B">
        <w:rPr>
          <w:noProof/>
          <w:sz w:val="24"/>
          <w:szCs w:val="24"/>
        </w:rPr>
        <w:t>Vérification a posteriori des qualifications du Soumissionnaire</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_Toc494445368 \h </w:instrText>
      </w:r>
      <w:r w:rsidR="00EB1405" w:rsidRPr="00E6567B">
        <w:rPr>
          <w:noProof/>
          <w:sz w:val="24"/>
          <w:szCs w:val="24"/>
        </w:rPr>
      </w:r>
      <w:r w:rsidR="00EB1405" w:rsidRPr="00E6567B">
        <w:rPr>
          <w:noProof/>
          <w:sz w:val="24"/>
          <w:szCs w:val="24"/>
        </w:rPr>
        <w:fldChar w:fldCharType="separate"/>
      </w:r>
      <w:r w:rsidR="00872EA4">
        <w:rPr>
          <w:noProof/>
          <w:sz w:val="24"/>
          <w:szCs w:val="24"/>
        </w:rPr>
        <w:t>25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37.</w:t>
      </w:r>
      <w:r w:rsidR="003F41D1" w:rsidRPr="00E6567B">
        <w:rPr>
          <w:rFonts w:asciiTheme="minorHAnsi" w:hAnsiTheme="minorHAnsi" w:cstheme="minorBidi"/>
          <w:noProof/>
          <w:sz w:val="24"/>
          <w:szCs w:val="24"/>
        </w:rPr>
        <w:t xml:space="preserve"> </w:t>
      </w:r>
      <w:r w:rsidRPr="00E6567B">
        <w:rPr>
          <w:noProof/>
          <w:sz w:val="24"/>
          <w:szCs w:val="24"/>
        </w:rPr>
        <w:t>Droit de l’Autorité contractante d’accepter l’une quelconque des offres et de rejeter une ou toutes les offres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_Toc494445369 \h </w:instrText>
      </w:r>
      <w:r w:rsidR="00EB1405" w:rsidRPr="00E6567B">
        <w:rPr>
          <w:noProof/>
          <w:sz w:val="24"/>
          <w:szCs w:val="24"/>
        </w:rPr>
      </w:r>
      <w:r w:rsidR="00EB1405" w:rsidRPr="00E6567B">
        <w:rPr>
          <w:noProof/>
          <w:sz w:val="24"/>
          <w:szCs w:val="24"/>
        </w:rPr>
        <w:fldChar w:fldCharType="separate"/>
      </w:r>
      <w:r w:rsidR="00872EA4">
        <w:rPr>
          <w:noProof/>
          <w:sz w:val="24"/>
          <w:szCs w:val="24"/>
        </w:rPr>
        <w:t>25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38.</w:t>
      </w:r>
      <w:r w:rsidR="003F41D1" w:rsidRPr="00E6567B">
        <w:rPr>
          <w:rFonts w:asciiTheme="minorHAnsi" w:hAnsiTheme="minorHAnsi" w:cstheme="minorBidi"/>
          <w:noProof/>
          <w:sz w:val="24"/>
          <w:szCs w:val="24"/>
        </w:rPr>
        <w:t xml:space="preserve"> </w:t>
      </w:r>
      <w:r w:rsidRPr="00E6567B">
        <w:rPr>
          <w:noProof/>
          <w:sz w:val="24"/>
          <w:szCs w:val="24"/>
        </w:rPr>
        <w:t>Critères d’attribution</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_Toc494445370 \h </w:instrText>
      </w:r>
      <w:r w:rsidR="00EB1405" w:rsidRPr="00E6567B">
        <w:rPr>
          <w:noProof/>
          <w:sz w:val="24"/>
          <w:szCs w:val="24"/>
        </w:rPr>
      </w:r>
      <w:r w:rsidR="00EB1405" w:rsidRPr="00E6567B">
        <w:rPr>
          <w:noProof/>
          <w:sz w:val="24"/>
          <w:szCs w:val="24"/>
        </w:rPr>
        <w:fldChar w:fldCharType="separate"/>
      </w:r>
      <w:r w:rsidR="00872EA4">
        <w:rPr>
          <w:noProof/>
          <w:sz w:val="24"/>
          <w:szCs w:val="24"/>
        </w:rPr>
        <w:t>25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39.</w:t>
      </w:r>
      <w:r w:rsidR="003F41D1" w:rsidRPr="00E6567B">
        <w:rPr>
          <w:rFonts w:asciiTheme="minorHAnsi" w:hAnsiTheme="minorHAnsi" w:cstheme="minorBidi"/>
          <w:noProof/>
          <w:sz w:val="24"/>
          <w:szCs w:val="24"/>
        </w:rPr>
        <w:t xml:space="preserve"> </w:t>
      </w:r>
      <w:r w:rsidRPr="00E6567B">
        <w:rPr>
          <w:noProof/>
          <w:sz w:val="24"/>
          <w:szCs w:val="24"/>
        </w:rPr>
        <w:t>Droit de l’Autorité contractante de modifier les quantités au moment de l’attribution du Marché</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_Toc494445371 \h </w:instrText>
      </w:r>
      <w:r w:rsidR="00EB1405" w:rsidRPr="00E6567B">
        <w:rPr>
          <w:noProof/>
          <w:sz w:val="24"/>
          <w:szCs w:val="24"/>
        </w:rPr>
      </w:r>
      <w:r w:rsidR="00EB1405" w:rsidRPr="00E6567B">
        <w:rPr>
          <w:noProof/>
          <w:sz w:val="24"/>
          <w:szCs w:val="24"/>
        </w:rPr>
        <w:fldChar w:fldCharType="separate"/>
      </w:r>
      <w:r w:rsidR="00872EA4">
        <w:rPr>
          <w:noProof/>
          <w:sz w:val="24"/>
          <w:szCs w:val="24"/>
        </w:rPr>
        <w:t>25</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40.</w:t>
      </w:r>
      <w:r w:rsidR="003F41D1" w:rsidRPr="00E6567B">
        <w:rPr>
          <w:rFonts w:asciiTheme="minorHAnsi" w:hAnsiTheme="minorHAnsi" w:cstheme="minorBidi"/>
          <w:noProof/>
          <w:sz w:val="24"/>
          <w:szCs w:val="24"/>
        </w:rPr>
        <w:t xml:space="preserve"> </w:t>
      </w:r>
      <w:r w:rsidRPr="00E6567B">
        <w:rPr>
          <w:noProof/>
          <w:sz w:val="24"/>
          <w:szCs w:val="24"/>
        </w:rPr>
        <w:t>Notification de l’attribution du Marché</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_Toc494445372 \h </w:instrText>
      </w:r>
      <w:r w:rsidR="00EB1405" w:rsidRPr="00E6567B">
        <w:rPr>
          <w:noProof/>
          <w:sz w:val="24"/>
          <w:szCs w:val="24"/>
        </w:rPr>
      </w:r>
      <w:r w:rsidR="00EB1405" w:rsidRPr="00E6567B">
        <w:rPr>
          <w:noProof/>
          <w:sz w:val="24"/>
          <w:szCs w:val="24"/>
        </w:rPr>
        <w:fldChar w:fldCharType="separate"/>
      </w:r>
      <w:r w:rsidR="00872EA4">
        <w:rPr>
          <w:noProof/>
          <w:sz w:val="24"/>
          <w:szCs w:val="24"/>
        </w:rPr>
        <w:t>26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41.</w:t>
      </w:r>
      <w:r w:rsidR="003F41D1" w:rsidRPr="00E6567B">
        <w:rPr>
          <w:rFonts w:asciiTheme="minorHAnsi" w:hAnsiTheme="minorHAnsi" w:cstheme="minorBidi"/>
          <w:noProof/>
          <w:sz w:val="24"/>
          <w:szCs w:val="24"/>
        </w:rPr>
        <w:t xml:space="preserve"> </w:t>
      </w:r>
      <w:r w:rsidRPr="00E6567B">
        <w:rPr>
          <w:noProof/>
          <w:sz w:val="24"/>
          <w:szCs w:val="24"/>
        </w:rPr>
        <w:t>Information des candidats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_Toc494445373 \h </w:instrText>
      </w:r>
      <w:r w:rsidR="00EB1405" w:rsidRPr="00E6567B">
        <w:rPr>
          <w:noProof/>
          <w:sz w:val="24"/>
          <w:szCs w:val="24"/>
        </w:rPr>
      </w:r>
      <w:r w:rsidR="00EB1405" w:rsidRPr="00E6567B">
        <w:rPr>
          <w:noProof/>
          <w:sz w:val="24"/>
          <w:szCs w:val="24"/>
        </w:rPr>
        <w:fldChar w:fldCharType="separate"/>
      </w:r>
      <w:r w:rsidR="00872EA4">
        <w:rPr>
          <w:noProof/>
          <w:sz w:val="24"/>
          <w:szCs w:val="24"/>
        </w:rPr>
        <w:t>26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42.</w:t>
      </w:r>
      <w:r w:rsidR="003F41D1" w:rsidRPr="00E6567B">
        <w:rPr>
          <w:rFonts w:asciiTheme="minorHAnsi" w:hAnsiTheme="minorHAnsi" w:cstheme="minorBidi"/>
          <w:noProof/>
          <w:sz w:val="24"/>
          <w:szCs w:val="24"/>
        </w:rPr>
        <w:t xml:space="preserve"> </w:t>
      </w:r>
      <w:r w:rsidRPr="00E6567B">
        <w:rPr>
          <w:noProof/>
          <w:sz w:val="24"/>
          <w:szCs w:val="24"/>
        </w:rPr>
        <w:t>Signature du Marché</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_Toc494445374 \h </w:instrText>
      </w:r>
      <w:r w:rsidR="00EB1405" w:rsidRPr="00E6567B">
        <w:rPr>
          <w:noProof/>
          <w:sz w:val="24"/>
          <w:szCs w:val="24"/>
        </w:rPr>
      </w:r>
      <w:r w:rsidR="00EB1405" w:rsidRPr="00E6567B">
        <w:rPr>
          <w:noProof/>
          <w:sz w:val="24"/>
          <w:szCs w:val="24"/>
        </w:rPr>
        <w:fldChar w:fldCharType="separate"/>
      </w:r>
      <w:r w:rsidR="00872EA4">
        <w:rPr>
          <w:noProof/>
          <w:sz w:val="24"/>
          <w:szCs w:val="24"/>
        </w:rPr>
        <w:t>26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43.</w:t>
      </w:r>
      <w:r w:rsidR="003F41D1" w:rsidRPr="00E6567B">
        <w:rPr>
          <w:rFonts w:asciiTheme="minorHAnsi" w:hAnsiTheme="minorHAnsi" w:cstheme="minorBidi"/>
          <w:noProof/>
          <w:sz w:val="24"/>
          <w:szCs w:val="24"/>
        </w:rPr>
        <w:t xml:space="preserve"> </w:t>
      </w:r>
      <w:r w:rsidRPr="00E6567B">
        <w:rPr>
          <w:noProof/>
          <w:sz w:val="24"/>
          <w:szCs w:val="24"/>
        </w:rPr>
        <w:t>Notification du Marché approuvé</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_Toc494445375 \h </w:instrText>
      </w:r>
      <w:r w:rsidR="00EB1405" w:rsidRPr="00E6567B">
        <w:rPr>
          <w:noProof/>
          <w:sz w:val="24"/>
          <w:szCs w:val="24"/>
        </w:rPr>
      </w:r>
      <w:r w:rsidR="00EB1405" w:rsidRPr="00E6567B">
        <w:rPr>
          <w:noProof/>
          <w:sz w:val="24"/>
          <w:szCs w:val="24"/>
        </w:rPr>
        <w:fldChar w:fldCharType="separate"/>
      </w:r>
      <w:r w:rsidR="00872EA4">
        <w:rPr>
          <w:noProof/>
          <w:sz w:val="24"/>
          <w:szCs w:val="24"/>
        </w:rPr>
        <w:t>26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44.</w:t>
      </w:r>
      <w:r w:rsidR="003F41D1" w:rsidRPr="00E6567B">
        <w:rPr>
          <w:rFonts w:asciiTheme="minorHAnsi" w:hAnsiTheme="minorHAnsi" w:cstheme="minorBidi"/>
          <w:noProof/>
          <w:sz w:val="24"/>
          <w:szCs w:val="24"/>
        </w:rPr>
        <w:t xml:space="preserve"> </w:t>
      </w:r>
      <w:r w:rsidRPr="00E6567B">
        <w:rPr>
          <w:noProof/>
          <w:sz w:val="24"/>
          <w:szCs w:val="24"/>
        </w:rPr>
        <w:t>Garantie de bonne exécution</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_Toc494445376 \h </w:instrText>
      </w:r>
      <w:r w:rsidR="00EB1405" w:rsidRPr="00E6567B">
        <w:rPr>
          <w:noProof/>
          <w:sz w:val="24"/>
          <w:szCs w:val="24"/>
        </w:rPr>
      </w:r>
      <w:r w:rsidR="00EB1405" w:rsidRPr="00E6567B">
        <w:rPr>
          <w:noProof/>
          <w:sz w:val="24"/>
          <w:szCs w:val="24"/>
        </w:rPr>
        <w:fldChar w:fldCharType="separate"/>
      </w:r>
      <w:r w:rsidR="00872EA4">
        <w:rPr>
          <w:noProof/>
          <w:sz w:val="24"/>
          <w:szCs w:val="24"/>
        </w:rPr>
        <w:t>26</w:t>
      </w:r>
      <w:r w:rsidR="00EB1405" w:rsidRPr="00E6567B">
        <w:rPr>
          <w:noProof/>
          <w:sz w:val="24"/>
          <w:szCs w:val="24"/>
        </w:rPr>
        <w:fldChar w:fldCharType="end"/>
      </w:r>
    </w:p>
    <w:p w:rsidR="003D6E55" w:rsidRPr="00E6567B" w:rsidRDefault="003D6E55" w:rsidP="007C51AB">
      <w:pPr>
        <w:pStyle w:val="TM1"/>
        <w:rPr>
          <w:rFonts w:asciiTheme="minorHAnsi" w:hAnsiTheme="minorHAnsi" w:cstheme="minorBidi"/>
          <w:noProof/>
          <w:sz w:val="24"/>
          <w:szCs w:val="24"/>
        </w:rPr>
      </w:pPr>
      <w:r w:rsidRPr="00E6567B">
        <w:rPr>
          <w:noProof/>
          <w:sz w:val="24"/>
          <w:szCs w:val="24"/>
        </w:rPr>
        <w:t>45.</w:t>
      </w:r>
      <w:r w:rsidR="003F41D1" w:rsidRPr="00E6567B">
        <w:rPr>
          <w:rFonts w:asciiTheme="minorHAnsi" w:hAnsiTheme="minorHAnsi" w:cstheme="minorBidi"/>
          <w:noProof/>
          <w:sz w:val="24"/>
          <w:szCs w:val="24"/>
        </w:rPr>
        <w:t xml:space="preserve"> </w:t>
      </w:r>
      <w:r w:rsidRPr="00E6567B">
        <w:rPr>
          <w:noProof/>
          <w:sz w:val="24"/>
          <w:szCs w:val="24"/>
        </w:rPr>
        <w:t>Recours</w:t>
      </w:r>
      <w:r w:rsidRPr="00E6567B">
        <w:rPr>
          <w:noProof/>
          <w:sz w:val="24"/>
          <w:szCs w:val="24"/>
        </w:rPr>
        <w:tab/>
      </w:r>
      <w:r w:rsidR="00EB1405" w:rsidRPr="00E6567B">
        <w:rPr>
          <w:noProof/>
          <w:sz w:val="24"/>
          <w:szCs w:val="24"/>
        </w:rPr>
        <w:fldChar w:fldCharType="begin"/>
      </w:r>
      <w:r w:rsidRPr="00E6567B">
        <w:rPr>
          <w:noProof/>
          <w:sz w:val="24"/>
          <w:szCs w:val="24"/>
        </w:rPr>
        <w:instrText xml:space="preserve"> PAGEREF _Toc494445377 \h </w:instrText>
      </w:r>
      <w:r w:rsidR="00EB1405" w:rsidRPr="00E6567B">
        <w:rPr>
          <w:noProof/>
          <w:sz w:val="24"/>
          <w:szCs w:val="24"/>
        </w:rPr>
      </w:r>
      <w:r w:rsidR="00EB1405" w:rsidRPr="00E6567B">
        <w:rPr>
          <w:noProof/>
          <w:sz w:val="24"/>
          <w:szCs w:val="24"/>
        </w:rPr>
        <w:fldChar w:fldCharType="separate"/>
      </w:r>
      <w:r w:rsidR="00872EA4">
        <w:rPr>
          <w:noProof/>
          <w:sz w:val="24"/>
          <w:szCs w:val="24"/>
        </w:rPr>
        <w:t>27</w:t>
      </w:r>
      <w:r w:rsidR="00EB1405" w:rsidRPr="00E6567B">
        <w:rPr>
          <w:noProof/>
          <w:sz w:val="24"/>
          <w:szCs w:val="24"/>
        </w:rPr>
        <w:fldChar w:fldCharType="end"/>
      </w:r>
    </w:p>
    <w:p w:rsidR="00763598" w:rsidRDefault="00EB1405"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763598" w:rsidRDefault="00763598"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BA390D" w:rsidRDefault="00BA390D" w:rsidP="00C2500D">
      <w:pPr>
        <w:ind w:left="705" w:hanging="705"/>
        <w:rPr>
          <w:rFonts w:ascii="Times New Roman" w:hAnsi="Times New Roman" w:cs="Times New Roman"/>
          <w:sz w:val="24"/>
          <w:szCs w:val="24"/>
        </w:rPr>
      </w:pPr>
    </w:p>
    <w:p w:rsidR="00763598" w:rsidRPr="00095BF8" w:rsidRDefault="00763598" w:rsidP="00F81EB8">
      <w:pPr>
        <w:pStyle w:val="Paragraphedeliste"/>
        <w:numPr>
          <w:ilvl w:val="0"/>
          <w:numId w:val="4"/>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rsidR="00763598" w:rsidRPr="00A95DB1" w:rsidRDefault="00763598" w:rsidP="00C058A4">
      <w:pPr>
        <w:pStyle w:val="Style1"/>
        <w:outlineLvl w:val="1"/>
      </w:pPr>
      <w:bookmarkStart w:id="7" w:name="_Toc494445333"/>
      <w:bookmarkStart w:id="8" w:name="hassane1"/>
      <w:r w:rsidRPr="00A95DB1">
        <w:t>Objet du marché</w:t>
      </w:r>
      <w:bookmarkEnd w:id="7"/>
    </w:p>
    <w:p w:rsidR="00763598" w:rsidRPr="00F07373"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rsidR="00763598" w:rsidRPr="00F83EFE"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rsidR="00763598" w:rsidRPr="00A95DB1" w:rsidRDefault="00763598" w:rsidP="00C058A4">
      <w:pPr>
        <w:pStyle w:val="Style1"/>
        <w:outlineLvl w:val="1"/>
      </w:pPr>
      <w:bookmarkStart w:id="9" w:name="_Toc494445334"/>
      <w:r w:rsidRPr="00A95DB1">
        <w:t>Origine des fonds</w:t>
      </w:r>
      <w:bookmarkEnd w:id="9"/>
    </w:p>
    <w:p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rsidR="00763598" w:rsidRPr="00A95DB1" w:rsidRDefault="00763598" w:rsidP="00C058A4">
      <w:pPr>
        <w:pStyle w:val="Style1"/>
        <w:outlineLvl w:val="1"/>
      </w:pPr>
      <w:bookmarkStart w:id="10" w:name="_Toc494445335"/>
      <w:r w:rsidRPr="00A95DB1">
        <w:t>Sanction des fautes commises par les candidats, soumissionnaires ou titulaires de marchés public</w:t>
      </w:r>
      <w:bookmarkEnd w:id="10"/>
      <w:r w:rsidR="00D81609">
        <w:t>s</w:t>
      </w:r>
    </w:p>
    <w:p w:rsidR="00763598" w:rsidRPr="00F07373"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rsidR="00763598"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rsidR="00763598" w:rsidRPr="006C3E86"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F87048"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763598" w:rsidRPr="00F87048"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rsidR="00763598" w:rsidRPr="00F87048"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rsidR="00763598" w:rsidRPr="00F87048"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rsidR="00763598"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rsidR="00763598" w:rsidRPr="003235A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rsidR="00763598" w:rsidRPr="00C058A4" w:rsidRDefault="00763598" w:rsidP="00C058A4">
      <w:pPr>
        <w:pStyle w:val="Style1"/>
        <w:outlineLvl w:val="1"/>
      </w:pPr>
      <w:bookmarkStart w:id="11" w:name="_Toc494445336"/>
      <w:r w:rsidRPr="00C058A4">
        <w:t>Conditions à remplir pour prendre part aux marchés</w:t>
      </w:r>
      <w:bookmarkEnd w:id="11"/>
    </w:p>
    <w:p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rsidR="00763598" w:rsidRPr="00F83EFE"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rsidR="00763598" w:rsidRPr="00F83EFE"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rsidR="00763598" w:rsidRPr="00A64EF6"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763598" w:rsidRPr="00A64EF6"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rsidR="00763598" w:rsidRPr="00C058A4" w:rsidRDefault="00763598" w:rsidP="00C058A4">
      <w:pPr>
        <w:pStyle w:val="Style1"/>
        <w:outlineLvl w:val="1"/>
      </w:pPr>
      <w:bookmarkStart w:id="12" w:name="_Toc494445337"/>
      <w:r w:rsidRPr="00C058A4">
        <w:t>Qualification des candidats</w:t>
      </w:r>
      <w:bookmarkEnd w:id="12"/>
    </w:p>
    <w:p w:rsidR="00763598"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rsidR="00763598" w:rsidRPr="00095BF8"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rsidR="00763598" w:rsidRPr="00C058A4" w:rsidRDefault="00763598" w:rsidP="00C058A4">
      <w:pPr>
        <w:pStyle w:val="Style1"/>
        <w:outlineLvl w:val="1"/>
      </w:pPr>
      <w:bookmarkStart w:id="13" w:name="_Toc494445338"/>
      <w:r w:rsidRPr="00C058A4">
        <w:t>Sections du Dossier d’appel d’offre</w:t>
      </w:r>
      <w:bookmarkEnd w:id="13"/>
      <w:r w:rsidR="00B771DD">
        <w:t>s</w:t>
      </w:r>
    </w:p>
    <w:p w:rsidR="00763598" w:rsidRDefault="00FE0E1D" w:rsidP="00763598">
      <w:pPr>
        <w:pStyle w:val="Paragraphedeliste"/>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rsidR="00763598"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rsidR="00763598" w:rsidRPr="00A376F0"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rsidR="00763598" w:rsidRPr="00FB6E82"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rsidR="00763598"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rsidR="00763598" w:rsidRPr="009C22B4"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rsidR="00763598" w:rsidRPr="00A95DB1" w:rsidRDefault="006576E8" w:rsidP="00C058A4">
      <w:pPr>
        <w:pStyle w:val="Style1"/>
        <w:outlineLvl w:val="1"/>
        <w:rPr>
          <w:b w:val="0"/>
        </w:rPr>
      </w:pPr>
      <w:bookmarkStart w:id="14" w:name="_Toc494445339"/>
      <w:r w:rsidRPr="00C058A4">
        <w:lastRenderedPageBreak/>
        <w:t>Éclaircissements</w:t>
      </w:r>
      <w:r w:rsidR="00763598" w:rsidRPr="00C058A4">
        <w:t xml:space="preserve"> apportés au Dossier d’appel d’offres</w:t>
      </w:r>
      <w:bookmarkEnd w:id="14"/>
    </w:p>
    <w:p w:rsidR="00763598" w:rsidRPr="00DC72F8"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rsidR="00763598" w:rsidRPr="00C058A4" w:rsidRDefault="00763598" w:rsidP="00C058A4">
      <w:pPr>
        <w:pStyle w:val="Style1"/>
        <w:outlineLvl w:val="1"/>
      </w:pPr>
      <w:bookmarkStart w:id="15" w:name="_Toc494445340"/>
      <w:r w:rsidRPr="00C058A4">
        <w:t>Modifications apportées au Dossier d’appel d’offre</w:t>
      </w:r>
      <w:bookmarkEnd w:id="15"/>
      <w:r w:rsidR="00B771DD">
        <w:t>s</w:t>
      </w:r>
    </w:p>
    <w:p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rsidR="00763598" w:rsidRPr="0027166B"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rsidR="00763598" w:rsidRPr="00C058A4" w:rsidRDefault="00763598" w:rsidP="00C058A4">
      <w:pPr>
        <w:pStyle w:val="Style1"/>
        <w:outlineLvl w:val="1"/>
      </w:pPr>
      <w:bookmarkStart w:id="16" w:name="_Toc494445341"/>
      <w:r w:rsidRPr="00C058A4">
        <w:t>Frais de soumission</w:t>
      </w:r>
      <w:bookmarkEnd w:id="16"/>
      <w:r w:rsidRPr="00C058A4">
        <w:t xml:space="preserve"> </w:t>
      </w:r>
    </w:p>
    <w:p w:rsidR="00763598"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rsidR="00763598" w:rsidRPr="00C058A4" w:rsidRDefault="00763598" w:rsidP="00C058A4">
      <w:pPr>
        <w:pStyle w:val="Style1"/>
        <w:outlineLvl w:val="1"/>
      </w:pPr>
      <w:bookmarkStart w:id="17" w:name="_Toc494445342"/>
      <w:r w:rsidRPr="00C058A4">
        <w:t>Langue de l’offre</w:t>
      </w:r>
      <w:bookmarkEnd w:id="17"/>
    </w:p>
    <w:p w:rsidR="00763598" w:rsidRPr="002C23C9" w:rsidRDefault="00763598" w:rsidP="005363CD">
      <w:pPr>
        <w:pStyle w:val="Paragraphedeliste"/>
        <w:numPr>
          <w:ilvl w:val="1"/>
          <w:numId w:val="77"/>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rsidR="00763598" w:rsidRPr="00C058A4" w:rsidRDefault="00763598" w:rsidP="00C058A4">
      <w:pPr>
        <w:pStyle w:val="Style1"/>
        <w:outlineLvl w:val="1"/>
      </w:pPr>
      <w:bookmarkStart w:id="18" w:name="_Toc494445343"/>
      <w:r w:rsidRPr="00C058A4">
        <w:t>Documents constitutifs de l’offre</w:t>
      </w:r>
      <w:bookmarkEnd w:id="18"/>
    </w:p>
    <w:p w:rsidR="00763598" w:rsidRPr="00F83EFE" w:rsidRDefault="00FE0E1D" w:rsidP="005363CD">
      <w:pPr>
        <w:pStyle w:val="Paragraphedeliste"/>
        <w:numPr>
          <w:ilvl w:val="1"/>
          <w:numId w:val="45"/>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rsidR="00763598"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 la clause 16 des IC, que le Soumissionnaire est admis à concourir, incluant le Formulaire de Renseignements sur </w:t>
      </w:r>
      <w:r w:rsidRPr="002C23C9">
        <w:rPr>
          <w:rFonts w:ascii="Times New Roman" w:hAnsi="Times New Roman" w:cs="Times New Roman"/>
          <w:sz w:val="24"/>
          <w:szCs w:val="24"/>
        </w:rPr>
        <w:lastRenderedPageBreak/>
        <w:t>le Soumissionnaire, et le cas échéant, les Formulaires de Renseignements sur les membres du groupement</w:t>
      </w:r>
      <w:r>
        <w:rPr>
          <w:rFonts w:ascii="Times New Roman" w:hAnsi="Times New Roman" w:cs="Times New Roman"/>
          <w:sz w:val="24"/>
          <w:szCs w:val="24"/>
        </w:rPr>
        <w:t> ;</w:t>
      </w:r>
    </w:p>
    <w:p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rsidR="00763598"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rsidR="00763598" w:rsidRPr="00A95DB1" w:rsidRDefault="00763598" w:rsidP="00DA5EC5">
      <w:pPr>
        <w:pStyle w:val="Style1"/>
        <w:spacing w:before="120" w:after="120"/>
        <w:ind w:hanging="357"/>
        <w:outlineLvl w:val="1"/>
        <w:rPr>
          <w:b w:val="0"/>
        </w:rPr>
      </w:pPr>
      <w:bookmarkStart w:id="19" w:name="_Toc494445344"/>
      <w:r w:rsidRPr="00C058A4">
        <w:t>Lettre de soumission de l’offre et bordereaux des prix</w:t>
      </w:r>
      <w:bookmarkEnd w:id="19"/>
    </w:p>
    <w:p w:rsidR="00763598" w:rsidRPr="002B585D" w:rsidRDefault="00763598" w:rsidP="005363CD">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rsidR="00763598" w:rsidRPr="002B585D" w:rsidRDefault="00763598" w:rsidP="005363CD">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rsidR="00763598" w:rsidRPr="00C058A4" w:rsidRDefault="00763598" w:rsidP="00C058A4">
      <w:pPr>
        <w:pStyle w:val="Style1"/>
        <w:outlineLvl w:val="1"/>
      </w:pPr>
      <w:bookmarkStart w:id="20" w:name="_Toc494445345"/>
      <w:r w:rsidRPr="00C058A4">
        <w:t>Variantes</w:t>
      </w:r>
      <w:bookmarkEnd w:id="20"/>
    </w:p>
    <w:p w:rsidR="00763598" w:rsidRPr="00EE7645"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Les variantes ne seront pas considérées sauf indication contraire dans les DPAO. Dans ce cas, seule la variante du Soumissionnaire ayant proposé l´offre de base évaluée la moins disante sera prise en considératio</w:t>
      </w:r>
      <w:r>
        <w:rPr>
          <w:rFonts w:ascii="Times New Roman" w:eastAsia="Times New Roman" w:hAnsi="Times New Roman" w:cs="Times New Roman"/>
          <w:sz w:val="24"/>
          <w:szCs w:val="20"/>
          <w:lang w:eastAsia="fr-FR"/>
        </w:rPr>
        <w:t>n.</w:t>
      </w:r>
    </w:p>
    <w:p w:rsidR="00763598" w:rsidRPr="00C058A4" w:rsidRDefault="00763598" w:rsidP="003D6939">
      <w:pPr>
        <w:pStyle w:val="Style1"/>
        <w:spacing w:before="120" w:after="120"/>
        <w:outlineLvl w:val="1"/>
      </w:pPr>
      <w:bookmarkStart w:id="21" w:name="_Toc494445346"/>
      <w:r w:rsidRPr="00C058A4">
        <w:t>Prix de l’offre et rabais</w:t>
      </w:r>
      <w:bookmarkEnd w:id="21"/>
    </w:p>
    <w:p w:rsidR="00763598" w:rsidRPr="002B585D" w:rsidRDefault="00763598" w:rsidP="005363CD">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rsidR="00763598" w:rsidRPr="002B585D" w:rsidRDefault="00763598" w:rsidP="005363CD">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rsidR="00763598" w:rsidRPr="00182BB5" w:rsidRDefault="00763598" w:rsidP="005363CD">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rsidR="00763598" w:rsidRPr="00182BB5" w:rsidRDefault="00763598" w:rsidP="005363CD">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rsidR="00763598" w:rsidRPr="00182BB5" w:rsidRDefault="00763598" w:rsidP="005363CD">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rsidR="00763598" w:rsidRPr="00182BB5" w:rsidRDefault="00763598" w:rsidP="005363CD">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rsidR="00763598" w:rsidRDefault="00763598" w:rsidP="005363CD">
      <w:pPr>
        <w:pStyle w:val="Paragraphedeliste"/>
        <w:numPr>
          <w:ilvl w:val="1"/>
          <w:numId w:val="46"/>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rsidR="00763598" w:rsidRPr="00182BB5" w:rsidRDefault="00763598" w:rsidP="005363CD">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5363CD">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5363CD">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2" w:name="_Toc494445347"/>
      <w:r w:rsidRPr="00C058A4">
        <w:t>Monnaie de l’offre</w:t>
      </w:r>
      <w:bookmarkEnd w:id="22"/>
    </w:p>
    <w:p w:rsidR="00763598" w:rsidRPr="00182BB5" w:rsidRDefault="00763598" w:rsidP="005363CD">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rsidR="00763598" w:rsidRPr="00182BB5" w:rsidRDefault="00763598" w:rsidP="005363CD">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3" w:name="_Toc494445348"/>
      <w:r w:rsidRPr="00C058A4">
        <w:t>Documents attestant que le candidat est admis à concourir</w:t>
      </w:r>
      <w:bookmarkEnd w:id="23"/>
    </w:p>
    <w:p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rsidR="00763598" w:rsidRPr="00C058A4" w:rsidRDefault="00763598" w:rsidP="00C058A4">
      <w:pPr>
        <w:pStyle w:val="Style1"/>
        <w:outlineLvl w:val="1"/>
      </w:pPr>
      <w:bookmarkStart w:id="24" w:name="_Toc494445349"/>
      <w:r w:rsidRPr="00C058A4">
        <w:t>Documents attestant de la conformité des Fournitures et/ou Services connexes au Dossier d’appel d’offre</w:t>
      </w:r>
      <w:bookmarkEnd w:id="24"/>
      <w:r w:rsidR="00643F85">
        <w:t>s</w:t>
      </w:r>
    </w:p>
    <w:p w:rsidR="00763598" w:rsidRPr="00182BB5" w:rsidRDefault="00763598" w:rsidP="005363C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rsidR="00763598" w:rsidRPr="009D41ED" w:rsidRDefault="00763598" w:rsidP="005363C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9D41ED" w:rsidRDefault="00763598" w:rsidP="005363C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rsidR="00763598" w:rsidRPr="0087276F" w:rsidRDefault="00763598" w:rsidP="005363C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5" w:name="_Toc494445350"/>
      <w:r w:rsidRPr="00C058A4">
        <w:t>Documents attestant des qualifications du Soumissionnaire</w:t>
      </w:r>
      <w:bookmarkEnd w:id="25"/>
    </w:p>
    <w:p w:rsidR="00763598" w:rsidRPr="0029651A" w:rsidRDefault="00763598" w:rsidP="005363C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rsidR="00763598" w:rsidRPr="0087276F"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rsidR="00763598" w:rsidRPr="0087276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rsidR="00763598" w:rsidRPr="00A95DB1"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rsidR="00763598" w:rsidRPr="00C058A4" w:rsidRDefault="00763598" w:rsidP="00DA5EC5">
      <w:pPr>
        <w:pStyle w:val="Style1"/>
        <w:spacing w:before="120" w:after="120"/>
        <w:outlineLvl w:val="1"/>
      </w:pPr>
      <w:bookmarkStart w:id="26" w:name="_Toc494445351"/>
      <w:r w:rsidRPr="00C058A4">
        <w:t>Période de validité des offres</w:t>
      </w:r>
      <w:bookmarkEnd w:id="26"/>
    </w:p>
    <w:p w:rsidR="00763598" w:rsidRDefault="00763598" w:rsidP="005363C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rsidR="00763598" w:rsidRDefault="00763598" w:rsidP="005363C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rsidR="00F920EE" w:rsidRDefault="00F920EE" w:rsidP="00F920EE">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rsidR="00F920EE" w:rsidRPr="0029651A" w:rsidRDefault="00F920EE" w:rsidP="00F920EE">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rsidR="00763598" w:rsidRPr="00C058A4" w:rsidRDefault="00763598" w:rsidP="00C058A4">
      <w:pPr>
        <w:pStyle w:val="Style1"/>
        <w:outlineLvl w:val="1"/>
      </w:pPr>
      <w:bookmarkStart w:id="27" w:name="_Toc494445352"/>
      <w:r w:rsidRPr="00C058A4">
        <w:t>Garantie de soumission</w:t>
      </w:r>
      <w:bookmarkEnd w:id="27"/>
    </w:p>
    <w:p w:rsidR="00763598" w:rsidRPr="0029651A" w:rsidRDefault="00763598" w:rsidP="005363C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rsidR="00763598" w:rsidRPr="006E55B4" w:rsidRDefault="00763598" w:rsidP="005363C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rsidR="00763598" w:rsidRDefault="00763598" w:rsidP="005363C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rsidR="00763598" w:rsidRPr="000A5DD0" w:rsidRDefault="00763598" w:rsidP="005363CD">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rsidR="00763598" w:rsidRDefault="00763598" w:rsidP="005363CD">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rsidR="001A3CA9" w:rsidRPr="001A3CA9"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rsidR="001A3CA9" w:rsidRPr="001A3CA9" w:rsidRDefault="001A3CA9" w:rsidP="005363CD">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rsidR="001A3CA9" w:rsidRPr="001A3CA9" w:rsidRDefault="001A3CA9" w:rsidP="005363CD">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rsidR="001A3CA9" w:rsidRPr="001A3CA9" w:rsidRDefault="001A3CA9" w:rsidP="005363CD">
      <w:pPr>
        <w:numPr>
          <w:ilvl w:val="0"/>
          <w:numId w:val="80"/>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rsidR="00763598" w:rsidRDefault="00763598" w:rsidP="005363CD">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rsidR="00763598" w:rsidRPr="00C058A4" w:rsidRDefault="00763598" w:rsidP="00C058A4">
      <w:pPr>
        <w:pStyle w:val="Style1"/>
        <w:outlineLvl w:val="1"/>
      </w:pPr>
      <w:bookmarkStart w:id="28" w:name="_Toc494445353"/>
      <w:r w:rsidRPr="00C058A4">
        <w:t>Forme et signature de l’offre</w:t>
      </w:r>
      <w:bookmarkEnd w:id="28"/>
    </w:p>
    <w:p w:rsidR="00763598" w:rsidRPr="0029651A" w:rsidRDefault="00763598" w:rsidP="005363CD">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lastRenderedPageBreak/>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rsidR="00763598" w:rsidRDefault="00763598" w:rsidP="005363CD">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rsidR="00763598" w:rsidRDefault="00763598" w:rsidP="005363CD">
      <w:pPr>
        <w:pStyle w:val="Paragraphedeliste"/>
        <w:numPr>
          <w:ilvl w:val="1"/>
          <w:numId w:val="5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rsidR="00763598" w:rsidRPr="00526096"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rsidR="00763598" w:rsidRPr="00C058A4" w:rsidRDefault="00763598" w:rsidP="00C058A4">
      <w:pPr>
        <w:pStyle w:val="Style1"/>
        <w:outlineLvl w:val="1"/>
      </w:pPr>
      <w:bookmarkStart w:id="29" w:name="_Toc494445354"/>
      <w:r w:rsidRPr="00C058A4">
        <w:t>Cachetage et marquage des offres</w:t>
      </w:r>
      <w:bookmarkEnd w:id="29"/>
    </w:p>
    <w:p w:rsidR="00763598" w:rsidRPr="0029651A" w:rsidRDefault="00763598" w:rsidP="005363CD">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rsidR="00763598" w:rsidRDefault="00763598" w:rsidP="005363CD">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rsidR="00763598"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rsidR="00763598" w:rsidRDefault="00763598" w:rsidP="005363C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Default="00763598" w:rsidP="005363C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rsidR="00763598" w:rsidRPr="00C058A4" w:rsidRDefault="00763598" w:rsidP="00C058A4">
      <w:pPr>
        <w:pStyle w:val="Style1"/>
        <w:outlineLvl w:val="1"/>
      </w:pPr>
      <w:bookmarkStart w:id="30" w:name="_Toc494445355"/>
      <w:r w:rsidRPr="00C058A4">
        <w:t>Date et heure limites de remise des offres</w:t>
      </w:r>
      <w:bookmarkEnd w:id="30"/>
    </w:p>
    <w:p w:rsidR="00763598" w:rsidRPr="0029651A" w:rsidRDefault="00763598" w:rsidP="005363CD">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rsidR="00763598" w:rsidRPr="00B85A78" w:rsidRDefault="00763598" w:rsidP="005363CD">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rsidR="00763598" w:rsidRPr="00C058A4" w:rsidRDefault="00763598" w:rsidP="00C058A4">
      <w:pPr>
        <w:pStyle w:val="Style1"/>
        <w:outlineLvl w:val="1"/>
      </w:pPr>
      <w:bookmarkStart w:id="31" w:name="_Toc494445356"/>
      <w:r w:rsidRPr="00C058A4">
        <w:t>Offres hors délai</w:t>
      </w:r>
      <w:bookmarkEnd w:id="31"/>
    </w:p>
    <w:p w:rsidR="00E6567B" w:rsidRPr="006D4F08" w:rsidRDefault="00763598" w:rsidP="006D4F08">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lastRenderedPageBreak/>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rsidR="00763598" w:rsidRPr="00C058A4" w:rsidRDefault="00763598" w:rsidP="00C058A4">
      <w:pPr>
        <w:pStyle w:val="Style1"/>
        <w:outlineLvl w:val="1"/>
      </w:pPr>
      <w:bookmarkStart w:id="32" w:name="_Toc494445357"/>
      <w:r w:rsidRPr="00C058A4">
        <w:t>Retrait, substitution et modification des offres</w:t>
      </w:r>
      <w:bookmarkEnd w:id="32"/>
    </w:p>
    <w:p w:rsidR="00763598" w:rsidRDefault="00763598" w:rsidP="005363C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rsidR="00763598" w:rsidRPr="00B85A78"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rsidR="00763598"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rsidR="00763598" w:rsidRDefault="00763598" w:rsidP="005363CD">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rsidR="00763598" w:rsidRDefault="00763598" w:rsidP="005363C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3" w:name="_Toc494445358"/>
      <w:r w:rsidRPr="00C058A4">
        <w:t>Ouverture des plis</w:t>
      </w:r>
      <w:bookmarkEnd w:id="33"/>
    </w:p>
    <w:p w:rsidR="00763598" w:rsidRPr="0029651A" w:rsidRDefault="00763598" w:rsidP="005363C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rsidR="00763598" w:rsidRDefault="00763598" w:rsidP="005363C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rsidR="00763598" w:rsidRDefault="00763598" w:rsidP="005363C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rsidR="00763598" w:rsidRDefault="00763598" w:rsidP="005363CD">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rsidR="00763598" w:rsidRPr="00146470"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rsidR="00763598" w:rsidRPr="00C058A4" w:rsidRDefault="00763598" w:rsidP="00C058A4">
      <w:pPr>
        <w:pStyle w:val="Style1"/>
        <w:outlineLvl w:val="1"/>
      </w:pPr>
      <w:bookmarkStart w:id="34" w:name="_Toc494445359"/>
      <w:r w:rsidRPr="00C058A4">
        <w:t>Confidentialité</w:t>
      </w:r>
      <w:bookmarkEnd w:id="34"/>
    </w:p>
    <w:p w:rsidR="00763598" w:rsidRPr="0029651A" w:rsidRDefault="00763598" w:rsidP="005363C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rsidR="00763598" w:rsidRDefault="00763598" w:rsidP="005363C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rsidR="00763598" w:rsidRDefault="00763598" w:rsidP="005363CD">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rsidR="00763598" w:rsidRPr="00C058A4" w:rsidRDefault="00763598" w:rsidP="00C058A4">
      <w:pPr>
        <w:pStyle w:val="Style1"/>
        <w:outlineLvl w:val="1"/>
      </w:pPr>
      <w:bookmarkStart w:id="35" w:name="_Toc494445360"/>
      <w:r w:rsidRPr="00C058A4">
        <w:t>Éclaircissements concernant les Offres</w:t>
      </w:r>
      <w:bookmarkEnd w:id="35"/>
    </w:p>
    <w:p w:rsidR="00763598" w:rsidRPr="0029651A" w:rsidRDefault="00763598" w:rsidP="005363CD">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rsidR="00763598" w:rsidRPr="00C058A4" w:rsidRDefault="00763598" w:rsidP="00C058A4">
      <w:pPr>
        <w:pStyle w:val="Style1"/>
        <w:outlineLvl w:val="1"/>
      </w:pPr>
      <w:bookmarkStart w:id="36" w:name="_Toc494445361"/>
      <w:r w:rsidRPr="00C058A4">
        <w:t>Conformité des offres</w:t>
      </w:r>
      <w:bookmarkEnd w:id="36"/>
    </w:p>
    <w:p w:rsidR="00763598" w:rsidRPr="0029651A" w:rsidRDefault="00763598" w:rsidP="005363C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rsidR="00763598" w:rsidRPr="0008427D" w:rsidRDefault="00763598" w:rsidP="005363CD">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rsidR="00763598" w:rsidRPr="0008427D"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rsidR="00763598"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rsidR="00763598" w:rsidRDefault="00763598" w:rsidP="005363CD">
      <w:pPr>
        <w:pStyle w:val="Paragraphedeliste"/>
        <w:numPr>
          <w:ilvl w:val="1"/>
          <w:numId w:val="61"/>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rsidR="00763598" w:rsidRPr="003E26D6" w:rsidRDefault="00763598" w:rsidP="00C058A4">
      <w:pPr>
        <w:pStyle w:val="Style1"/>
        <w:outlineLvl w:val="1"/>
      </w:pPr>
      <w:bookmarkStart w:id="37" w:name="_Toc494445362"/>
      <w:r w:rsidRPr="003E26D6">
        <w:t>Non-conformité, erreurs et omission</w:t>
      </w:r>
      <w:bookmarkEnd w:id="37"/>
      <w:r w:rsidR="00484BA7">
        <w:t>s</w:t>
      </w:r>
    </w:p>
    <w:p w:rsidR="00763598" w:rsidRPr="0029651A" w:rsidRDefault="00763598" w:rsidP="005363C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rsidR="00763598" w:rsidRPr="009573BA" w:rsidRDefault="00763598" w:rsidP="005363C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rsidR="00763598" w:rsidRDefault="00763598" w:rsidP="005363C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rsidR="00763598" w:rsidRDefault="00763598" w:rsidP="005363C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763598" w:rsidRDefault="00763598" w:rsidP="005363C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rsidR="00763598" w:rsidRDefault="00763598" w:rsidP="005363C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rsidR="00763598" w:rsidRPr="001A3CA9" w:rsidRDefault="001A3CA9" w:rsidP="005363C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moins-disante en fonction de critères exprimés en terme monétaires n’accepte pas les corrections apportées, son offre sera écartée et sa garantie de soumission pourra être saisie.</w:t>
      </w:r>
    </w:p>
    <w:p w:rsidR="00763598" w:rsidRPr="009573BA" w:rsidRDefault="00763598" w:rsidP="00C058A4">
      <w:pPr>
        <w:pStyle w:val="Style1"/>
        <w:outlineLvl w:val="1"/>
      </w:pPr>
      <w:bookmarkStart w:id="38" w:name="_Toc494445363"/>
      <w:r w:rsidRPr="009573BA">
        <w:t>Examen préliminaire des offres</w:t>
      </w:r>
      <w:bookmarkEnd w:id="38"/>
    </w:p>
    <w:p w:rsidR="00763598" w:rsidRPr="009573BA" w:rsidRDefault="00763598" w:rsidP="005363C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rsidR="00763598" w:rsidRPr="009573BA" w:rsidRDefault="00763598" w:rsidP="005363CD">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lastRenderedPageBreak/>
        <w:t xml:space="preserve"> L’Autorité contractante confirmera que les documents et renseignements ci-après sont inclus dans l’offre. Au cas où l’un quelconque de ces documents ou renseignements manquerait, l’offre sera rejetée : </w:t>
      </w:r>
    </w:p>
    <w:p w:rsidR="00763598" w:rsidRPr="00E6567B" w:rsidRDefault="00763598" w:rsidP="005363C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rsidR="00763598" w:rsidRPr="00E6567B" w:rsidRDefault="00763598" w:rsidP="005363C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rsidR="00763598" w:rsidRPr="00E6567B" w:rsidRDefault="00763598" w:rsidP="005363C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rsidR="00763598" w:rsidRPr="00E6567B" w:rsidRDefault="00763598" w:rsidP="005363C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rsidR="00763598" w:rsidRPr="00E6567B" w:rsidRDefault="00763598" w:rsidP="005363CD">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rsidR="00763598" w:rsidRDefault="00763598" w:rsidP="004C21CC">
      <w:pPr>
        <w:spacing w:after="0" w:line="240" w:lineRule="auto"/>
        <w:jc w:val="both"/>
        <w:rPr>
          <w:rFonts w:ascii="Times New Roman" w:eastAsia="Times New Roman" w:hAnsi="Times New Roman" w:cs="Times New Roman"/>
          <w:sz w:val="24"/>
          <w:szCs w:val="20"/>
          <w:lang w:eastAsia="fr-FR"/>
        </w:rPr>
      </w:pPr>
    </w:p>
    <w:p w:rsidR="00763598" w:rsidRPr="009573BA" w:rsidRDefault="00763598" w:rsidP="00C058A4">
      <w:pPr>
        <w:pStyle w:val="Style1"/>
        <w:outlineLvl w:val="1"/>
      </w:pPr>
      <w:bookmarkStart w:id="39" w:name="_Toc494445364"/>
      <w:r w:rsidRPr="009573BA">
        <w:t>Examen des conditions, Évaluation technique</w:t>
      </w:r>
      <w:bookmarkEnd w:id="39"/>
    </w:p>
    <w:p w:rsidR="00763598" w:rsidRPr="009573BA" w:rsidRDefault="00763598" w:rsidP="005363CD">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rsidR="00763598" w:rsidRPr="009573BA" w:rsidRDefault="00763598" w:rsidP="005363CD">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rsidR="00763598" w:rsidRPr="00C94EF4" w:rsidRDefault="00763598" w:rsidP="005363CD">
      <w:pPr>
        <w:pStyle w:val="Paragraphedeliste"/>
        <w:numPr>
          <w:ilvl w:val="1"/>
          <w:numId w:val="64"/>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rsidR="00763598" w:rsidRPr="00AB456E" w:rsidRDefault="00763598" w:rsidP="00C058A4">
      <w:pPr>
        <w:pStyle w:val="Style1"/>
        <w:outlineLvl w:val="1"/>
      </w:pPr>
      <w:bookmarkStart w:id="40" w:name="_Toc494445365"/>
      <w:r w:rsidRPr="00AB456E">
        <w:t>Évaluation des Offres</w:t>
      </w:r>
      <w:bookmarkEnd w:id="40"/>
    </w:p>
    <w:p w:rsidR="00763598" w:rsidRDefault="00763598" w:rsidP="005363CD">
      <w:pPr>
        <w:pStyle w:val="Paragraphedeliste"/>
        <w:numPr>
          <w:ilvl w:val="1"/>
          <w:numId w:val="65"/>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rsidR="00763598" w:rsidRPr="009573BA" w:rsidRDefault="00763598" w:rsidP="005363CD">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rsidR="00763598" w:rsidRPr="009573BA" w:rsidRDefault="00763598" w:rsidP="005363CD">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rsidR="00763598" w:rsidRPr="00E6567B" w:rsidRDefault="00763598" w:rsidP="005363CD">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rsidR="00763598" w:rsidRPr="00E6567B" w:rsidRDefault="00763598" w:rsidP="005363CD">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rsidR="00763598" w:rsidRPr="00E6567B" w:rsidRDefault="00763598" w:rsidP="005363CD">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rsidR="00763598" w:rsidRPr="00E6567B" w:rsidRDefault="00763598" w:rsidP="005363CD">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rsidR="00763598" w:rsidRPr="00E6567B" w:rsidRDefault="00763598" w:rsidP="005363CD">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rsidR="00763598" w:rsidRPr="00E6567B" w:rsidRDefault="00763598" w:rsidP="005363CD">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rsidR="00763598" w:rsidRDefault="00763598" w:rsidP="005363CD">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w:t>
      </w:r>
      <w:r w:rsidRPr="00742CB7">
        <w:rPr>
          <w:rFonts w:ascii="Times New Roman" w:eastAsia="Times New Roman" w:hAnsi="Times New Roman" w:cs="Times New Roman"/>
          <w:sz w:val="24"/>
          <w:szCs w:val="20"/>
          <w:lang w:eastAsia="fr-FR"/>
        </w:rPr>
        <w:lastRenderedPageBreak/>
        <w:t>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rsidR="00763598" w:rsidRDefault="00763598" w:rsidP="005363CD">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rsidR="00763598" w:rsidRPr="000D5C81" w:rsidRDefault="00763598" w:rsidP="002A0E9B">
      <w:pPr>
        <w:pStyle w:val="Style1"/>
        <w:spacing w:before="120" w:after="120"/>
        <w:outlineLvl w:val="1"/>
      </w:pPr>
      <w:bookmarkStart w:id="41" w:name="_Toc494445366"/>
      <w:r w:rsidRPr="000D5C81">
        <w:t>Marge de préférence</w:t>
      </w:r>
      <w:bookmarkEnd w:id="41"/>
    </w:p>
    <w:p w:rsidR="00763598" w:rsidRDefault="00763598" w:rsidP="005363CD">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rsidR="00763598" w:rsidRPr="00705E3C" w:rsidRDefault="00763598" w:rsidP="005363CD">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rsidR="00763598" w:rsidRPr="007742DA" w:rsidRDefault="00763598" w:rsidP="005363CD">
      <w:pPr>
        <w:numPr>
          <w:ilvl w:val="0"/>
          <w:numId w:val="35"/>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rsidR="00763598" w:rsidRPr="007742DA" w:rsidRDefault="00763598" w:rsidP="005363CD">
      <w:pPr>
        <w:numPr>
          <w:ilvl w:val="0"/>
          <w:numId w:val="35"/>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rsidR="00763598" w:rsidRDefault="00763598" w:rsidP="005363CD">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rsidR="00763598" w:rsidRDefault="00763598" w:rsidP="005363CD">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Toutes les offres évaluées de chaque groupe seront ensuite comparées entre elles, pour déterminer quelle est l’offre évaluée la moins disante de chaque groupe.  L’offre évaluée la moins-disante en fonction de critères exprimés en termes monétaires de chaque groupe sera ensuite comparée avec l’offre évaluée la moins-disante en fonction de critères exprimés en termes monétaires des autres groupes.  Si, de cette comparaison, il ressort qu’une offre du Groupe A est l’offre évaluée la moins disante,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rsidR="00763598" w:rsidRDefault="00763598" w:rsidP="005363CD">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un taux maximal de 15 % du prix de l’offre de ces fournitures.</w:t>
      </w:r>
    </w:p>
    <w:p w:rsidR="00E6567B" w:rsidRPr="006D4F08" w:rsidRDefault="00763598" w:rsidP="006D4F08">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rsidR="00763598" w:rsidRPr="00C058A4" w:rsidRDefault="00763598" w:rsidP="001350D1">
      <w:pPr>
        <w:pStyle w:val="Style1"/>
        <w:spacing w:before="120" w:after="120"/>
        <w:contextualSpacing w:val="0"/>
        <w:outlineLvl w:val="1"/>
      </w:pPr>
      <w:bookmarkStart w:id="42" w:name="_Toc494445367"/>
      <w:r w:rsidRPr="00C058A4">
        <w:t>Comparaison des offres</w:t>
      </w:r>
      <w:bookmarkEnd w:id="42"/>
    </w:p>
    <w:p w:rsidR="00763598" w:rsidRPr="00E6567B" w:rsidRDefault="00763598" w:rsidP="005363CD">
      <w:pPr>
        <w:pStyle w:val="Paragraphedeliste"/>
        <w:numPr>
          <w:ilvl w:val="1"/>
          <w:numId w:val="66"/>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moins-disante en fonction de critères exprimés en termes monétaires, en application de la clause 33 des IC.</w:t>
      </w:r>
    </w:p>
    <w:p w:rsidR="00763598" w:rsidRPr="00C058A4" w:rsidRDefault="003D6E55" w:rsidP="001350D1">
      <w:pPr>
        <w:pStyle w:val="Style1"/>
        <w:spacing w:before="120" w:after="120"/>
        <w:outlineLvl w:val="1"/>
      </w:pPr>
      <w:bookmarkStart w:id="43" w:name="_Toc494445368"/>
      <w:r>
        <w:t xml:space="preserve">Vérification a posteriori des </w:t>
      </w:r>
      <w:r w:rsidR="00763598" w:rsidRPr="00C058A4">
        <w:t>qualifications du Soumissionnaire</w:t>
      </w:r>
      <w:bookmarkEnd w:id="43"/>
    </w:p>
    <w:p w:rsidR="00763598" w:rsidRPr="00877EE5" w:rsidRDefault="00763598" w:rsidP="005363CD">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rsidR="00763598" w:rsidRPr="00877EE5" w:rsidRDefault="00763598" w:rsidP="005363CD">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rsidR="00763598" w:rsidRDefault="00763598" w:rsidP="005363CD">
      <w:pPr>
        <w:pStyle w:val="Paragraphedeliste"/>
        <w:numPr>
          <w:ilvl w:val="1"/>
          <w:numId w:val="67"/>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rsidR="00763598" w:rsidRPr="00877EE5" w:rsidRDefault="00763598" w:rsidP="001350D1">
      <w:pPr>
        <w:pStyle w:val="Style1"/>
        <w:spacing w:before="120" w:after="120"/>
        <w:outlineLvl w:val="1"/>
      </w:pPr>
      <w:bookmarkStart w:id="44" w:name="_Toc494445369"/>
      <w:r w:rsidRPr="00877EE5">
        <w:t xml:space="preserve">Droit de l’Autorité </w:t>
      </w:r>
      <w:r w:rsidRPr="00474093">
        <w:t xml:space="preserve">contractante </w:t>
      </w:r>
      <w:r w:rsidRPr="00877EE5">
        <w:t>d’accepter l’une quelconque des offres et de rejeter une ou toutes les offres</w:t>
      </w:r>
      <w:bookmarkEnd w:id="44"/>
    </w:p>
    <w:p w:rsidR="00763598" w:rsidRPr="000E502D" w:rsidRDefault="00763598" w:rsidP="005363CD">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rsidR="00763598" w:rsidRPr="006D4F08" w:rsidRDefault="00763598" w:rsidP="005363CD">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rsidR="006D4F08" w:rsidRPr="00F920EE" w:rsidRDefault="006D4F08" w:rsidP="006D4F08">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F920EE" w:rsidRPr="00F646B0" w:rsidRDefault="00F920EE" w:rsidP="00F920E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rsidR="00763598" w:rsidRPr="0047162E"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rsidR="00763598" w:rsidRPr="00C058A4" w:rsidRDefault="00763598" w:rsidP="004F4AE7">
      <w:pPr>
        <w:pStyle w:val="Style1"/>
        <w:spacing w:before="120" w:after="120"/>
        <w:ind w:hanging="357"/>
        <w:contextualSpacing w:val="0"/>
        <w:outlineLvl w:val="1"/>
      </w:pPr>
      <w:bookmarkStart w:id="45" w:name="_Toc494445370"/>
      <w:r w:rsidRPr="00C058A4">
        <w:t>Critères d’attribution</w:t>
      </w:r>
      <w:bookmarkEnd w:id="45"/>
    </w:p>
    <w:p w:rsidR="00763598" w:rsidRPr="00190978" w:rsidRDefault="00763598" w:rsidP="005363CD">
      <w:pPr>
        <w:pStyle w:val="Paragraphedeliste"/>
        <w:numPr>
          <w:ilvl w:val="1"/>
          <w:numId w:val="70"/>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moins-disante en fonction de critères exprimés en termes monétaires et jugée substantiellement conforme au DAO, à condition que le Candidat soit en outre jugé qualifié pour exécuter le Marché de façon satisfaisante.</w:t>
      </w:r>
    </w:p>
    <w:p w:rsidR="00763598" w:rsidRPr="00C058A4" w:rsidRDefault="00763598" w:rsidP="001350D1">
      <w:pPr>
        <w:pStyle w:val="Style1"/>
        <w:spacing w:before="120" w:after="120"/>
        <w:contextualSpacing w:val="0"/>
        <w:outlineLvl w:val="1"/>
      </w:pPr>
      <w:bookmarkStart w:id="46" w:name="_Toc494445371"/>
      <w:r w:rsidRPr="00C058A4">
        <w:t>Droit de l’Autorité contractante de modifier les quantités au moment de l’attribution du Marché</w:t>
      </w:r>
      <w:bookmarkEnd w:id="46"/>
    </w:p>
    <w:p w:rsidR="00763598" w:rsidRPr="00190978" w:rsidRDefault="00763598" w:rsidP="005363C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lastRenderedPageBreak/>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rsidR="00763598" w:rsidRPr="00C058A4" w:rsidRDefault="00763598" w:rsidP="001350D1">
      <w:pPr>
        <w:pStyle w:val="Style1"/>
        <w:spacing w:before="120" w:after="120"/>
        <w:contextualSpacing w:val="0"/>
        <w:outlineLvl w:val="1"/>
      </w:pPr>
      <w:bookmarkStart w:id="47" w:name="_Toc494445372"/>
      <w:r w:rsidRPr="00C058A4">
        <w:t>Notification de l’attribution du Marché</w:t>
      </w:r>
      <w:bookmarkEnd w:id="47"/>
    </w:p>
    <w:p w:rsidR="006A1CBF" w:rsidRPr="00E6567B" w:rsidRDefault="00763598" w:rsidP="005363CD">
      <w:pPr>
        <w:pStyle w:val="Paragraphedeliste"/>
        <w:numPr>
          <w:ilvl w:val="1"/>
          <w:numId w:val="71"/>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rsidR="00763598" w:rsidRDefault="00763598" w:rsidP="004E6911">
      <w:pPr>
        <w:pStyle w:val="Style1"/>
        <w:spacing w:before="120" w:after="120"/>
        <w:outlineLvl w:val="1"/>
        <w:rPr>
          <w:b w:val="0"/>
        </w:rPr>
      </w:pPr>
      <w:bookmarkStart w:id="48" w:name="_Toc494445373"/>
      <w:r w:rsidRPr="00C058A4">
        <w:t>Information des candidats</w:t>
      </w:r>
      <w:bookmarkEnd w:id="48"/>
    </w:p>
    <w:p w:rsidR="00763598" w:rsidRPr="00190978" w:rsidRDefault="00763598" w:rsidP="005363C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rsidR="00763598" w:rsidRPr="00190978" w:rsidRDefault="00763598" w:rsidP="005363C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rsidR="00763598" w:rsidRPr="00E93CF8" w:rsidRDefault="00763598" w:rsidP="00C058A4">
      <w:pPr>
        <w:pStyle w:val="Style1"/>
        <w:outlineLvl w:val="1"/>
      </w:pPr>
      <w:bookmarkStart w:id="49" w:name="_Toc494445374"/>
      <w:r w:rsidRPr="00E93CF8">
        <w:t>Signature du Marché</w:t>
      </w:r>
      <w:bookmarkEnd w:id="49"/>
    </w:p>
    <w:p w:rsidR="00763598" w:rsidRPr="00D74DC4" w:rsidRDefault="00763598" w:rsidP="005363C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rsidR="00763598" w:rsidRPr="00D74DC4" w:rsidRDefault="00763598" w:rsidP="005363CD">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rsidR="00763598" w:rsidRPr="008965A7" w:rsidRDefault="00763598" w:rsidP="004E6911">
      <w:pPr>
        <w:pStyle w:val="Style1"/>
        <w:spacing w:before="120" w:after="120"/>
        <w:outlineLvl w:val="1"/>
      </w:pPr>
      <w:bookmarkStart w:id="50" w:name="_Toc494445375"/>
      <w:r w:rsidRPr="008965A7">
        <w:t>Notification du Marché approuvé</w:t>
      </w:r>
      <w:bookmarkEnd w:id="50"/>
    </w:p>
    <w:p w:rsidR="00763598" w:rsidRDefault="00763598" w:rsidP="005363CD">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rsidR="00763598" w:rsidRPr="005816E5" w:rsidRDefault="00763598" w:rsidP="005363CD">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rsidR="00763598" w:rsidRPr="00C058A4" w:rsidRDefault="00763598" w:rsidP="00B9715D">
      <w:pPr>
        <w:pStyle w:val="Style1"/>
        <w:spacing w:before="120" w:after="120"/>
        <w:outlineLvl w:val="1"/>
      </w:pPr>
      <w:bookmarkStart w:id="51" w:name="_Toc494445376"/>
      <w:r w:rsidRPr="00C058A4">
        <w:t>Garantie de bonne exécution</w:t>
      </w:r>
      <w:bookmarkEnd w:id="51"/>
    </w:p>
    <w:p w:rsidR="00763598" w:rsidRDefault="00763598" w:rsidP="005363CD">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rsidR="00763598" w:rsidRDefault="00763598" w:rsidP="005363CD">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 xml:space="preserve">Le défaut de soumission  par le titulaire du marché, de la garantie de bonne exécution susmentionnée, ou le fait qu’il ne signe pas le projet de marché, constituera un motif </w:t>
      </w:r>
      <w:r w:rsidRPr="001160DB">
        <w:rPr>
          <w:rFonts w:ascii="Times New Roman" w:eastAsia="Times New Roman" w:hAnsi="Times New Roman" w:cs="Times New Roman"/>
          <w:sz w:val="24"/>
          <w:szCs w:val="24"/>
          <w:lang w:eastAsia="fr-FR"/>
        </w:rPr>
        <w:lastRenderedPageBreak/>
        <w:t>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p w:rsidR="00F920EE" w:rsidRDefault="00F920EE" w:rsidP="00F920EE">
      <w:pPr>
        <w:pStyle w:val="Paragraphedeliste"/>
        <w:spacing w:before="120" w:after="120" w:line="240" w:lineRule="auto"/>
        <w:ind w:left="420"/>
        <w:contextualSpacing w:val="0"/>
        <w:jc w:val="both"/>
        <w:rPr>
          <w:rFonts w:ascii="Times New Roman" w:eastAsia="Times New Roman" w:hAnsi="Times New Roman" w:cs="Times New Roman"/>
          <w:sz w:val="24"/>
          <w:szCs w:val="24"/>
          <w:lang w:eastAsia="fr-FR"/>
        </w:rPr>
      </w:pPr>
    </w:p>
    <w:p w:rsidR="00763598" w:rsidRPr="00C058A4" w:rsidRDefault="00763598" w:rsidP="00C058A4">
      <w:pPr>
        <w:pStyle w:val="Style1"/>
        <w:outlineLvl w:val="1"/>
      </w:pPr>
      <w:bookmarkStart w:id="52" w:name="_Toc494445377"/>
      <w:r w:rsidRPr="00C058A4">
        <w:t>Recours</w:t>
      </w:r>
      <w:bookmarkEnd w:id="52"/>
    </w:p>
    <w:p w:rsidR="00763598" w:rsidRPr="001160DB" w:rsidRDefault="00763598" w:rsidP="005363CD">
      <w:pPr>
        <w:pStyle w:val="Paragraphedeliste"/>
        <w:numPr>
          <w:ilvl w:val="1"/>
          <w:numId w:val="76"/>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rsidR="00763598" w:rsidRPr="001160DB" w:rsidRDefault="00763598" w:rsidP="005363CD">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rsidR="00763598" w:rsidRPr="001160DB" w:rsidRDefault="00763598" w:rsidP="005363CD">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rsidR="00763598" w:rsidRPr="001160DB" w:rsidRDefault="00763598" w:rsidP="005363CD">
      <w:pPr>
        <w:pStyle w:val="Paragraphedeliste"/>
        <w:numPr>
          <w:ilvl w:val="1"/>
          <w:numId w:val="76"/>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rsidR="00763598" w:rsidRPr="001160DB" w:rsidRDefault="00763598" w:rsidP="005363CD">
      <w:pPr>
        <w:pStyle w:val="Paragraphedeliste"/>
        <w:numPr>
          <w:ilvl w:val="1"/>
          <w:numId w:val="76"/>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 xml:space="preserve">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w:t>
      </w:r>
      <w:r w:rsidRPr="005332E3">
        <w:rPr>
          <w:rFonts w:ascii="Times New Roman" w:eastAsia="Times New Roman" w:hAnsi="Times New Roman" w:cs="Times New Roman"/>
          <w:sz w:val="24"/>
          <w:szCs w:val="20"/>
          <w:lang w:eastAsia="fr-FR"/>
        </w:rPr>
        <w:lastRenderedPageBreak/>
        <w:t>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8"/>
    <w:p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920EE" w:rsidRDefault="00F920EE" w:rsidP="0059272A">
      <w:pPr>
        <w:spacing w:after="200" w:line="240" w:lineRule="auto"/>
        <w:jc w:val="both"/>
        <w:rPr>
          <w:rFonts w:ascii="Times New Roman" w:eastAsia="Times New Roman" w:hAnsi="Times New Roman" w:cs="Times New Roman"/>
          <w:sz w:val="24"/>
          <w:szCs w:val="24"/>
          <w:lang w:eastAsia="fr-FR"/>
        </w:rPr>
      </w:pPr>
    </w:p>
    <w:p w:rsidR="00F6161F" w:rsidRDefault="00F6161F" w:rsidP="0059272A">
      <w:pPr>
        <w:spacing w:after="200" w:line="240" w:lineRule="auto"/>
        <w:jc w:val="both"/>
        <w:rPr>
          <w:rFonts w:ascii="Times New Roman" w:eastAsia="Times New Roman" w:hAnsi="Times New Roman" w:cs="Times New Roman"/>
          <w:sz w:val="24"/>
          <w:szCs w:val="24"/>
          <w:lang w:eastAsia="fr-FR"/>
        </w:rPr>
      </w:pPr>
    </w:p>
    <w:p w:rsidR="00F6161F" w:rsidRDefault="00F6161F" w:rsidP="0059272A">
      <w:pPr>
        <w:spacing w:after="200" w:line="240" w:lineRule="auto"/>
        <w:jc w:val="both"/>
        <w:rPr>
          <w:rFonts w:ascii="Times New Roman" w:eastAsia="Times New Roman" w:hAnsi="Times New Roman" w:cs="Times New Roman"/>
          <w:sz w:val="24"/>
          <w:szCs w:val="24"/>
          <w:lang w:eastAsia="fr-FR"/>
        </w:rPr>
      </w:pPr>
    </w:p>
    <w:p w:rsidR="00F6161F" w:rsidRDefault="00F6161F" w:rsidP="0059272A">
      <w:pPr>
        <w:spacing w:after="200" w:line="240" w:lineRule="auto"/>
        <w:jc w:val="both"/>
        <w:rPr>
          <w:rFonts w:ascii="Times New Roman" w:eastAsia="Times New Roman" w:hAnsi="Times New Roman" w:cs="Times New Roman"/>
          <w:sz w:val="24"/>
          <w:szCs w:val="24"/>
          <w:lang w:eastAsia="fr-FR"/>
        </w:rPr>
      </w:pPr>
    </w:p>
    <w:p w:rsidR="00F6161F" w:rsidRDefault="00F6161F" w:rsidP="0059272A">
      <w:pPr>
        <w:spacing w:after="200" w:line="240" w:lineRule="auto"/>
        <w:jc w:val="both"/>
        <w:rPr>
          <w:rFonts w:ascii="Times New Roman" w:eastAsia="Times New Roman" w:hAnsi="Times New Roman" w:cs="Times New Roman"/>
          <w:sz w:val="24"/>
          <w:szCs w:val="24"/>
          <w:lang w:eastAsia="fr-FR"/>
        </w:rPr>
      </w:pPr>
    </w:p>
    <w:p w:rsidR="00F6161F" w:rsidRDefault="00F6161F" w:rsidP="0059272A">
      <w:pPr>
        <w:spacing w:after="200" w:line="240" w:lineRule="auto"/>
        <w:jc w:val="both"/>
        <w:rPr>
          <w:rFonts w:ascii="Times New Roman" w:eastAsia="Times New Roman" w:hAnsi="Times New Roman" w:cs="Times New Roman"/>
          <w:sz w:val="24"/>
          <w:szCs w:val="24"/>
          <w:lang w:eastAsia="fr-FR"/>
        </w:rPr>
      </w:pPr>
    </w:p>
    <w:p w:rsidR="00F6161F" w:rsidRPr="00C62956" w:rsidRDefault="00F6161F" w:rsidP="0059272A">
      <w:pPr>
        <w:spacing w:after="200" w:line="240" w:lineRule="auto"/>
        <w:jc w:val="both"/>
        <w:rPr>
          <w:rFonts w:ascii="Times New Roman" w:eastAsia="Times New Roman" w:hAnsi="Times New Roman" w:cs="Times New Roman"/>
          <w:sz w:val="24"/>
          <w:szCs w:val="24"/>
          <w:lang w:eastAsia="fr-FR"/>
        </w:rPr>
      </w:pPr>
    </w:p>
    <w:p w:rsidR="00E6567B" w:rsidRDefault="00E6567B" w:rsidP="0059272A">
      <w:pPr>
        <w:spacing w:after="200" w:line="240" w:lineRule="auto"/>
        <w:jc w:val="both"/>
        <w:rPr>
          <w:rFonts w:ascii="Times New Roman" w:eastAsia="Times New Roman" w:hAnsi="Times New Roman" w:cs="Times New Roman"/>
          <w:sz w:val="24"/>
          <w:szCs w:val="24"/>
          <w:lang w:eastAsia="fr-FR"/>
        </w:rPr>
      </w:pPr>
    </w:p>
    <w:p w:rsidR="00763598" w:rsidRPr="009053BD" w:rsidRDefault="00763598" w:rsidP="00E00287">
      <w:pPr>
        <w:pStyle w:val="Titre2"/>
        <w:jc w:val="center"/>
        <w:rPr>
          <w:b w:val="0"/>
          <w:color w:val="000000" w:themeColor="text1"/>
          <w:sz w:val="32"/>
          <w:szCs w:val="32"/>
        </w:rPr>
      </w:pPr>
      <w:bookmarkStart w:id="53" w:name="_Toc494382133"/>
      <w:r w:rsidRPr="00E00287">
        <w:rPr>
          <w:rFonts w:eastAsiaTheme="majorEastAsia"/>
          <w:color w:val="000000" w:themeColor="text1"/>
          <w:sz w:val="32"/>
          <w:szCs w:val="32"/>
          <w:lang w:eastAsia="en-US"/>
        </w:rPr>
        <w:lastRenderedPageBreak/>
        <w:t>Section II : Données Particulières de l’Appel d’Offres (DPAO)</w:t>
      </w:r>
      <w:bookmarkEnd w:id="53"/>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rsidTr="009E061C">
        <w:trPr>
          <w:cantSplit/>
        </w:trPr>
        <w:tc>
          <w:tcPr>
            <w:tcW w:w="10632" w:type="dxa"/>
            <w:gridSpan w:val="2"/>
            <w:tcBorders>
              <w:bottom w:val="single" w:sz="12" w:space="0" w:color="000000"/>
              <w:right w:val="single" w:sz="4" w:space="0" w:color="auto"/>
            </w:tcBorders>
            <w:vAlign w:val="center"/>
          </w:tcPr>
          <w:p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rsidTr="009E061C">
        <w:trPr>
          <w:cantSplit/>
        </w:trPr>
        <w:tc>
          <w:tcPr>
            <w:tcW w:w="1135" w:type="dxa"/>
            <w:tcBorders>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rsidR="0007115D" w:rsidRPr="00BD762B" w:rsidRDefault="0007115D" w:rsidP="00F6161F">
            <w:pPr>
              <w:rPr>
                <w:rFonts w:ascii="Times New Roman" w:hAnsi="Times New Roman" w:cs="Times New Roman"/>
                <w:b/>
                <w:color w:val="FF0000"/>
                <w:sz w:val="24"/>
                <w:szCs w:val="24"/>
              </w:rPr>
            </w:pPr>
            <w:r w:rsidRPr="000B19CE">
              <w:rPr>
                <w:rFonts w:ascii="Times New Roman" w:hAnsi="Times New Roman" w:cs="Times New Roman"/>
                <w:sz w:val="24"/>
                <w:szCs w:val="24"/>
              </w:rPr>
              <w:t xml:space="preserve">Référence de l’avis d’appel d’offres </w:t>
            </w:r>
            <w:r w:rsidR="00C7335D" w:rsidRPr="00E60EDC">
              <w:rPr>
                <w:rFonts w:ascii="Times New Roman" w:eastAsia="Times New Roman" w:hAnsi="Times New Roman" w:cs="Times New Roman"/>
                <w:b/>
                <w:sz w:val="24"/>
                <w:szCs w:val="24"/>
                <w:lang w:eastAsia="fr-FR"/>
              </w:rPr>
              <w:t>No: 00</w:t>
            </w:r>
            <w:r w:rsidR="00F6161F" w:rsidRPr="00E60EDC">
              <w:rPr>
                <w:rFonts w:ascii="Times New Roman" w:eastAsia="Times New Roman" w:hAnsi="Times New Roman" w:cs="Times New Roman"/>
                <w:b/>
                <w:sz w:val="24"/>
                <w:szCs w:val="24"/>
                <w:lang w:eastAsia="fr-FR"/>
              </w:rPr>
              <w:t>2</w:t>
            </w:r>
            <w:r w:rsidR="00C7335D" w:rsidRPr="00E60EDC">
              <w:rPr>
                <w:rFonts w:ascii="Times New Roman" w:hAnsi="Times New Roman" w:cs="Times New Roman"/>
                <w:b/>
                <w:sz w:val="24"/>
                <w:szCs w:val="24"/>
              </w:rPr>
              <w:t>-MA/OPIB/2020</w:t>
            </w:r>
          </w:p>
        </w:tc>
      </w:tr>
      <w:tr w:rsidR="0007115D" w:rsidRPr="0007115D" w:rsidTr="009E061C">
        <w:trPr>
          <w:cantSplit/>
        </w:trPr>
        <w:tc>
          <w:tcPr>
            <w:tcW w:w="1135" w:type="dxa"/>
            <w:tcBorders>
              <w:top w:val="single" w:sz="12" w:space="0" w:color="000000"/>
              <w:bottom w:val="nil"/>
              <w:right w:val="single" w:sz="8" w:space="0" w:color="000000"/>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rsidR="0007115D" w:rsidRPr="000B19CE" w:rsidRDefault="003B0D45" w:rsidP="00CE249F">
            <w:pPr>
              <w:tabs>
                <w:tab w:val="right" w:pos="7272"/>
              </w:tabs>
              <w:spacing w:after="200"/>
              <w:jc w:val="both"/>
              <w:rPr>
                <w:rFonts w:ascii="Times New Roman" w:hAnsi="Times New Roman" w:cs="Times New Roman"/>
                <w:sz w:val="24"/>
                <w:szCs w:val="24"/>
              </w:rPr>
            </w:pPr>
            <w:r w:rsidRPr="000B19CE">
              <w:rPr>
                <w:rFonts w:ascii="Times New Roman" w:hAnsi="Times New Roman" w:cs="Times New Roman"/>
                <w:sz w:val="24"/>
                <w:szCs w:val="24"/>
              </w:rPr>
              <w:t>Nom de l’Autorité contractante</w:t>
            </w:r>
            <w:r w:rsidR="006D4F08">
              <w:rPr>
                <w:rFonts w:ascii="Times New Roman" w:hAnsi="Times New Roman" w:cs="Times New Roman"/>
                <w:sz w:val="24"/>
                <w:szCs w:val="24"/>
              </w:rPr>
              <w:t> </w:t>
            </w:r>
            <w:r w:rsidR="006D4F08" w:rsidRPr="0066180A">
              <w:rPr>
                <w:rFonts w:ascii="Times New Roman" w:hAnsi="Times New Roman" w:cs="Times New Roman"/>
                <w:sz w:val="24"/>
                <w:szCs w:val="24"/>
              </w:rPr>
              <w:t>:</w:t>
            </w:r>
            <w:r w:rsidR="0066180A" w:rsidRPr="0066180A">
              <w:rPr>
                <w:rFonts w:ascii="Times New Roman" w:hAnsi="Times New Roman" w:cs="Times New Roman"/>
                <w:sz w:val="24"/>
                <w:szCs w:val="24"/>
              </w:rPr>
              <w:t> </w:t>
            </w:r>
            <w:r w:rsidR="0066180A" w:rsidRPr="00CE2B9E">
              <w:rPr>
                <w:rFonts w:ascii="Times New Roman" w:hAnsi="Times New Roman" w:cs="Times New Roman"/>
                <w:b/>
                <w:sz w:val="24"/>
                <w:szCs w:val="24"/>
              </w:rPr>
              <w:t>Office</w:t>
            </w:r>
            <w:r w:rsidR="0066180A" w:rsidRPr="00CE2B9E">
              <w:rPr>
                <w:rFonts w:ascii="Times New Roman" w:hAnsi="Times New Roman" w:cs="Times New Roman"/>
                <w:b/>
                <w:bCs/>
                <w:sz w:val="24"/>
                <w:szCs w:val="24"/>
                <w:lang w:val="fr-CA"/>
              </w:rPr>
              <w:t xml:space="preserve"> </w:t>
            </w:r>
            <w:r w:rsidR="0066180A" w:rsidRPr="0066180A">
              <w:rPr>
                <w:rFonts w:ascii="Times New Roman" w:hAnsi="Times New Roman" w:cs="Times New Roman"/>
                <w:b/>
                <w:bCs/>
                <w:sz w:val="24"/>
                <w:szCs w:val="24"/>
                <w:lang w:val="fr-CA"/>
              </w:rPr>
              <w:t>du périmètre Irrigué de Baguinéda (OPIB)</w:t>
            </w:r>
          </w:p>
        </w:tc>
      </w:tr>
      <w:tr w:rsidR="0007115D" w:rsidRPr="0007115D" w:rsidTr="009E061C">
        <w:trPr>
          <w:cantSplit/>
        </w:trPr>
        <w:tc>
          <w:tcPr>
            <w:tcW w:w="1135" w:type="dxa"/>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rsidR="002524FF" w:rsidRPr="002524FF" w:rsidRDefault="002524FF" w:rsidP="00F6161F">
            <w:pPr>
              <w:tabs>
                <w:tab w:val="right" w:pos="7272"/>
              </w:tabs>
              <w:spacing w:after="0" w:line="240" w:lineRule="auto"/>
              <w:jc w:val="both"/>
              <w:rPr>
                <w:rFonts w:ascii="Times New Roman" w:hAnsi="Times New Roman" w:cs="Times New Roman"/>
                <w:b/>
                <w:sz w:val="24"/>
                <w:szCs w:val="24"/>
              </w:rPr>
            </w:pPr>
            <w:r w:rsidRPr="002524FF">
              <w:rPr>
                <w:rFonts w:ascii="Times New Roman" w:hAnsi="Times New Roman" w:cs="Times New Roman"/>
                <w:sz w:val="24"/>
                <w:szCs w:val="24"/>
              </w:rPr>
              <w:t xml:space="preserve">l’appel d’offres porte sur: </w:t>
            </w:r>
            <w:r w:rsidRPr="002524FF">
              <w:rPr>
                <w:rFonts w:ascii="Times New Roman" w:hAnsi="Times New Roman" w:cs="Times New Roman"/>
                <w:b/>
                <w:sz w:val="24"/>
                <w:szCs w:val="24"/>
              </w:rPr>
              <w:t>DEUX</w:t>
            </w:r>
            <w:r w:rsidRPr="002524FF">
              <w:rPr>
                <w:rFonts w:ascii="Times New Roman" w:hAnsi="Times New Roman" w:cs="Times New Roman"/>
                <w:sz w:val="24"/>
                <w:szCs w:val="24"/>
              </w:rPr>
              <w:t xml:space="preserve"> </w:t>
            </w:r>
            <w:r w:rsidRPr="002524FF">
              <w:rPr>
                <w:rFonts w:ascii="Times New Roman" w:hAnsi="Times New Roman" w:cs="Times New Roman"/>
                <w:b/>
                <w:sz w:val="24"/>
                <w:szCs w:val="24"/>
              </w:rPr>
              <w:t xml:space="preserve">LOTS </w:t>
            </w:r>
          </w:p>
          <w:p w:rsidR="002524FF" w:rsidRPr="00F6161F" w:rsidRDefault="002524FF" w:rsidP="00F6161F">
            <w:pPr>
              <w:tabs>
                <w:tab w:val="right" w:pos="7272"/>
              </w:tabs>
              <w:spacing w:after="0" w:line="240" w:lineRule="auto"/>
              <w:jc w:val="both"/>
              <w:rPr>
                <w:rFonts w:ascii="Times New Roman" w:hAnsi="Times New Roman" w:cs="Times New Roman"/>
                <w:sz w:val="24"/>
                <w:szCs w:val="24"/>
              </w:rPr>
            </w:pPr>
            <w:r w:rsidRPr="00F6161F">
              <w:rPr>
                <w:rFonts w:ascii="Times New Roman" w:hAnsi="Times New Roman" w:cs="Times New Roman"/>
                <w:b/>
                <w:sz w:val="24"/>
                <w:szCs w:val="24"/>
              </w:rPr>
              <w:t>LOT N°1</w:t>
            </w:r>
            <w:r w:rsidRPr="00F6161F">
              <w:rPr>
                <w:rFonts w:ascii="Times New Roman" w:hAnsi="Times New Roman" w:cs="Times New Roman"/>
                <w:sz w:val="24"/>
                <w:szCs w:val="24"/>
              </w:rPr>
              <w:t xml:space="preserve"> : </w:t>
            </w:r>
          </w:p>
          <w:p w:rsidR="00C5000E" w:rsidRPr="00F6161F" w:rsidRDefault="00C5000E" w:rsidP="00F6161F">
            <w:pPr>
              <w:tabs>
                <w:tab w:val="right" w:pos="7272"/>
              </w:tabs>
              <w:spacing w:after="0" w:line="240" w:lineRule="auto"/>
              <w:jc w:val="both"/>
              <w:rPr>
                <w:rFonts w:ascii="Times New Roman" w:hAnsi="Times New Roman" w:cs="Times New Roman"/>
                <w:b/>
                <w:sz w:val="24"/>
                <w:szCs w:val="24"/>
              </w:rPr>
            </w:pPr>
            <w:r w:rsidRPr="00F6161F">
              <w:rPr>
                <w:rFonts w:ascii="Times New Roman" w:hAnsi="Times New Roman" w:cs="Times New Roman"/>
                <w:bCs/>
                <w:color w:val="000000"/>
                <w:sz w:val="24"/>
                <w:szCs w:val="24"/>
              </w:rPr>
              <w:t xml:space="preserve"> </w:t>
            </w:r>
            <w:r w:rsidRPr="00F6161F">
              <w:rPr>
                <w:rFonts w:ascii="Times New Roman" w:hAnsi="Times New Roman" w:cs="Times New Roman"/>
                <w:sz w:val="24"/>
                <w:szCs w:val="24"/>
              </w:rPr>
              <w:t>Fourniture et pose équipement des bâtiments et logistique</w:t>
            </w:r>
            <w:r w:rsidRPr="00F6161F">
              <w:rPr>
                <w:rFonts w:ascii="Times New Roman" w:hAnsi="Times New Roman" w:cs="Times New Roman"/>
                <w:b/>
                <w:sz w:val="24"/>
                <w:szCs w:val="24"/>
              </w:rPr>
              <w:t xml:space="preserve"> </w:t>
            </w:r>
          </w:p>
          <w:p w:rsidR="002524FF" w:rsidRPr="00F6161F" w:rsidRDefault="002524FF" w:rsidP="00F6161F">
            <w:pPr>
              <w:tabs>
                <w:tab w:val="right" w:pos="7272"/>
              </w:tabs>
              <w:spacing w:after="0" w:line="240" w:lineRule="auto"/>
              <w:jc w:val="both"/>
              <w:rPr>
                <w:rFonts w:ascii="Times New Roman" w:hAnsi="Times New Roman" w:cs="Times New Roman"/>
                <w:sz w:val="24"/>
                <w:szCs w:val="24"/>
              </w:rPr>
            </w:pPr>
            <w:r w:rsidRPr="00F6161F">
              <w:rPr>
                <w:rFonts w:ascii="Times New Roman" w:hAnsi="Times New Roman" w:cs="Times New Roman"/>
                <w:b/>
                <w:sz w:val="24"/>
                <w:szCs w:val="24"/>
              </w:rPr>
              <w:t>LOT N°2</w:t>
            </w:r>
            <w:r w:rsidRPr="00F6161F">
              <w:rPr>
                <w:rFonts w:ascii="Times New Roman" w:hAnsi="Times New Roman" w:cs="Times New Roman"/>
                <w:sz w:val="24"/>
                <w:szCs w:val="24"/>
              </w:rPr>
              <w:t xml:space="preserve"> : </w:t>
            </w:r>
          </w:p>
          <w:p w:rsidR="002524FF" w:rsidRPr="00C5000E" w:rsidRDefault="00C5000E" w:rsidP="00F6161F">
            <w:pPr>
              <w:tabs>
                <w:tab w:val="right" w:pos="7272"/>
              </w:tabs>
              <w:spacing w:after="0" w:line="240" w:lineRule="auto"/>
              <w:jc w:val="both"/>
              <w:rPr>
                <w:rFonts w:ascii="Times New Roman" w:hAnsi="Times New Roman" w:cs="Times New Roman"/>
                <w:sz w:val="24"/>
                <w:szCs w:val="24"/>
              </w:rPr>
            </w:pPr>
            <w:r w:rsidRPr="00F6161F">
              <w:rPr>
                <w:rFonts w:ascii="Times New Roman" w:hAnsi="Times New Roman" w:cs="Times New Roman"/>
                <w:sz w:val="24"/>
                <w:szCs w:val="24"/>
              </w:rPr>
              <w:t>Fourniture de matériels Informatique</w:t>
            </w:r>
            <w:r w:rsidRPr="00C5000E">
              <w:rPr>
                <w:rFonts w:ascii="Times New Roman" w:hAnsi="Times New Roman" w:cs="Times New Roman"/>
                <w:sz w:val="24"/>
                <w:szCs w:val="24"/>
              </w:rPr>
              <w:t xml:space="preserve"> </w:t>
            </w:r>
          </w:p>
        </w:tc>
      </w:tr>
      <w:tr w:rsidR="0007115D" w:rsidRPr="0007115D" w:rsidTr="009E061C">
        <w:trPr>
          <w:cantSplit/>
          <w:trHeight w:val="467"/>
        </w:trPr>
        <w:tc>
          <w:tcPr>
            <w:tcW w:w="1135" w:type="dxa"/>
            <w:tcBorders>
              <w:top w:val="single" w:sz="12" w:space="0" w:color="000000"/>
              <w:bottom w:val="nil"/>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tcPr>
          <w:p w:rsidR="0007115D" w:rsidRPr="00CE2B9E" w:rsidRDefault="0007115D" w:rsidP="00CE249F">
            <w:pPr>
              <w:tabs>
                <w:tab w:val="right" w:pos="7272"/>
              </w:tabs>
              <w:spacing w:after="200"/>
              <w:jc w:val="both"/>
              <w:rPr>
                <w:rFonts w:ascii="Times New Roman" w:hAnsi="Times New Roman" w:cs="Times New Roman"/>
                <w:b/>
                <w:i/>
                <w:iCs/>
                <w:sz w:val="24"/>
                <w:szCs w:val="24"/>
              </w:rPr>
            </w:pPr>
            <w:r w:rsidRPr="0007115D">
              <w:rPr>
                <w:rFonts w:ascii="Times New Roman" w:hAnsi="Times New Roman" w:cs="Times New Roman"/>
                <w:sz w:val="24"/>
                <w:szCs w:val="24"/>
              </w:rPr>
              <w:t xml:space="preserve">Source de financement du Marché : </w:t>
            </w:r>
            <w:r w:rsidR="001C53C2" w:rsidRPr="001C53C2">
              <w:rPr>
                <w:rFonts w:ascii="Times New Roman" w:hAnsi="Times New Roman" w:cs="Times New Roman"/>
                <w:b/>
                <w:sz w:val="24"/>
                <w:szCs w:val="24"/>
              </w:rPr>
              <w:t>Budget National</w:t>
            </w:r>
            <w:r w:rsidR="001C53C2" w:rsidRPr="001C53C2">
              <w:rPr>
                <w:rFonts w:ascii="Times New Roman" w:hAnsi="Times New Roman" w:cs="Times New Roman"/>
                <w:sz w:val="24"/>
                <w:szCs w:val="24"/>
              </w:rPr>
              <w:t>,</w:t>
            </w:r>
            <w:r w:rsidR="00CE2B9E">
              <w:rPr>
                <w:rFonts w:ascii="Times New Roman" w:hAnsi="Times New Roman" w:cs="Times New Roman"/>
                <w:b/>
                <w:i/>
                <w:iCs/>
                <w:sz w:val="24"/>
                <w:szCs w:val="24"/>
              </w:rPr>
              <w:t xml:space="preserve"> Exercice 2021, 2022 et 20</w:t>
            </w:r>
            <w:r w:rsidR="001C53C2" w:rsidRPr="001C53C2">
              <w:rPr>
                <w:rFonts w:ascii="Times New Roman" w:hAnsi="Times New Roman" w:cs="Times New Roman"/>
                <w:b/>
                <w:i/>
                <w:iCs/>
                <w:sz w:val="24"/>
                <w:szCs w:val="24"/>
              </w:rPr>
              <w:t>2</w:t>
            </w:r>
            <w:r w:rsidR="00CE2B9E">
              <w:rPr>
                <w:rFonts w:ascii="Times New Roman" w:hAnsi="Times New Roman" w:cs="Times New Roman"/>
                <w:b/>
                <w:i/>
                <w:iCs/>
                <w:sz w:val="24"/>
                <w:szCs w:val="24"/>
              </w:rPr>
              <w:t>3</w:t>
            </w:r>
          </w:p>
        </w:tc>
      </w:tr>
      <w:tr w:rsidR="0007115D" w:rsidRPr="0007115D" w:rsidTr="009E061C">
        <w:trPr>
          <w:cantSplit/>
        </w:trPr>
        <w:tc>
          <w:tcPr>
            <w:tcW w:w="1135" w:type="dxa"/>
            <w:tcBorders>
              <w:top w:val="single" w:sz="12" w:space="0" w:color="000000"/>
              <w:bottom w:val="single" w:sz="12" w:space="0" w:color="000000"/>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tcPr>
          <w:p w:rsidR="0007115D" w:rsidRPr="0007298D" w:rsidRDefault="0007115D" w:rsidP="000B19CE">
            <w:pPr>
              <w:tabs>
                <w:tab w:val="right" w:pos="7254"/>
              </w:tabs>
              <w:spacing w:after="200"/>
              <w:jc w:val="both"/>
              <w:rPr>
                <w:rFonts w:ascii="Times New Roman" w:hAnsi="Times New Roman" w:cs="Times New Roman"/>
                <w:sz w:val="24"/>
                <w:szCs w:val="24"/>
                <w:u w:val="single"/>
              </w:rPr>
            </w:pPr>
            <w:r w:rsidRPr="0007298D">
              <w:rPr>
                <w:rFonts w:ascii="Times New Roman" w:hAnsi="Times New Roman" w:cs="Times New Roman"/>
                <w:sz w:val="24"/>
                <w:szCs w:val="24"/>
              </w:rPr>
              <w:t>L’appel d’offres n’a pas été précédé d’une pré-qualification.</w:t>
            </w:r>
          </w:p>
        </w:tc>
      </w:tr>
      <w:tr w:rsidR="0007115D" w:rsidRPr="0007115D" w:rsidTr="009E061C">
        <w:trPr>
          <w:cantSplit/>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tcPr>
          <w:p w:rsidR="0007115D" w:rsidRPr="000B19CE" w:rsidRDefault="0007115D" w:rsidP="000B19CE">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B19CE">
              <w:rPr>
                <w:rFonts w:ascii="Times New Roman" w:hAnsi="Times New Roman" w:cs="Times New Roman"/>
                <w:spacing w:val="-4"/>
                <w:sz w:val="24"/>
                <w:szCs w:val="24"/>
              </w:rPr>
              <w:t>Toutes les parties membres du groupement son</w:t>
            </w:r>
            <w:r w:rsidR="000B19CE" w:rsidRPr="000B19CE">
              <w:rPr>
                <w:rFonts w:ascii="Times New Roman" w:hAnsi="Times New Roman" w:cs="Times New Roman"/>
                <w:spacing w:val="-4"/>
                <w:sz w:val="24"/>
                <w:szCs w:val="24"/>
              </w:rPr>
              <w:t>t</w:t>
            </w:r>
            <w:r w:rsidRPr="000B19CE">
              <w:rPr>
                <w:rFonts w:ascii="Times New Roman" w:hAnsi="Times New Roman" w:cs="Times New Roman"/>
                <w:spacing w:val="-4"/>
                <w:sz w:val="24"/>
                <w:szCs w:val="24"/>
              </w:rPr>
              <w:t xml:space="preserve"> solidairement responsables</w:t>
            </w:r>
          </w:p>
        </w:tc>
      </w:tr>
      <w:tr w:rsidR="0007115D" w:rsidRPr="0007115D" w:rsidTr="009E061C">
        <w:trPr>
          <w:cantSplit/>
        </w:trPr>
        <w:tc>
          <w:tcPr>
            <w:tcW w:w="1135" w:type="dxa"/>
            <w:tcBorders>
              <w:top w:val="single" w:sz="12" w:space="0" w:color="000000"/>
              <w:bottom w:val="single" w:sz="4" w:space="0" w:color="auto"/>
            </w:tcBorders>
          </w:tcPr>
          <w:p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rsidR="0007115D" w:rsidRPr="0007115D"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z w:val="24"/>
                <w:szCs w:val="24"/>
              </w:rPr>
              <w:t>Les conditions de qualification applicables aux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sont les suivantes : </w:t>
            </w:r>
          </w:p>
          <w:p w:rsidR="0007115D" w:rsidRPr="00FC43CD" w:rsidRDefault="0007115D" w:rsidP="003C6A9C">
            <w:pPr>
              <w:spacing w:before="100" w:beforeAutospacing="1" w:after="100" w:afterAutospacing="1"/>
              <w:ind w:left="539" w:hanging="540"/>
              <w:jc w:val="both"/>
              <w:rPr>
                <w:rFonts w:ascii="Times New Roman" w:hAnsi="Times New Roman" w:cs="Times New Roman"/>
                <w:b/>
                <w:sz w:val="24"/>
                <w:szCs w:val="24"/>
              </w:rPr>
            </w:pPr>
            <w:r w:rsidRPr="00FC43CD">
              <w:rPr>
                <w:rFonts w:ascii="Times New Roman" w:hAnsi="Times New Roman" w:cs="Times New Roman"/>
                <w:b/>
                <w:sz w:val="24"/>
                <w:szCs w:val="24"/>
              </w:rPr>
              <w:t>Capacité financière</w:t>
            </w:r>
          </w:p>
          <w:p w:rsidR="00AA3085" w:rsidRPr="00AA3085" w:rsidRDefault="0007115D" w:rsidP="00AA3085">
            <w:pPr>
              <w:spacing w:before="100" w:beforeAutospacing="1" w:after="100" w:afterAutospacing="1"/>
              <w:jc w:val="both"/>
              <w:rPr>
                <w:rFonts w:ascii="Times New Roman" w:hAnsi="Times New Roman" w:cs="Times New Roman"/>
                <w:sz w:val="24"/>
                <w:szCs w:val="24"/>
              </w:rPr>
            </w:pPr>
            <w:r w:rsidRPr="00AA3085">
              <w:rPr>
                <w:rFonts w:ascii="Times New Roman" w:hAnsi="Times New Roman" w:cs="Times New Roman"/>
                <w:sz w:val="24"/>
                <w:szCs w:val="24"/>
              </w:rPr>
              <w:t>Le Soumissionnaire</w:t>
            </w:r>
            <w:r w:rsidRPr="00AA3085" w:rsidDel="002A4657">
              <w:rPr>
                <w:rFonts w:ascii="Times New Roman" w:hAnsi="Times New Roman" w:cs="Times New Roman"/>
                <w:sz w:val="24"/>
                <w:szCs w:val="24"/>
              </w:rPr>
              <w:t xml:space="preserve"> </w:t>
            </w:r>
            <w:r w:rsidRPr="00AA3085">
              <w:rPr>
                <w:rFonts w:ascii="Times New Roman" w:hAnsi="Times New Roman" w:cs="Times New Roman"/>
                <w:sz w:val="24"/>
                <w:szCs w:val="24"/>
              </w:rPr>
              <w:t>doit fournir la preuve écrite qu’il satisfait aux exigences ci-après :</w:t>
            </w:r>
          </w:p>
          <w:p w:rsidR="00AA3085" w:rsidRPr="00AA3085" w:rsidRDefault="00F54ED6" w:rsidP="00F745C9">
            <w:pPr>
              <w:numPr>
                <w:ilvl w:val="0"/>
                <w:numId w:val="85"/>
              </w:numPr>
              <w:suppressAutoHyphens/>
              <w:overflowPunct w:val="0"/>
              <w:autoSpaceDE w:val="0"/>
              <w:autoSpaceDN w:val="0"/>
              <w:adjustRightInd w:val="0"/>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Les bilans des années 2017-2018-2019</w:t>
            </w:r>
            <w:r w:rsidR="00AA3085" w:rsidRPr="00AA3085">
              <w:rPr>
                <w:rFonts w:ascii="Times New Roman" w:hAnsi="Times New Roman" w:cs="Times New Roman"/>
                <w:sz w:val="24"/>
                <w:szCs w:val="24"/>
              </w:rPr>
              <w:t xml:space="preserve"> certifiés par un expert-comptable agréé et attestés par un comptable agrée inscrit sur le tableau de l’ordre des experts comptables du Mali et sur lesquels doit figurer la mention suivante apposée par le service compétent des impôts « Bilans conformes aux déclarations souscrites au service des impôts » ;</w:t>
            </w:r>
          </w:p>
          <w:p w:rsidR="00AA3085" w:rsidRPr="00AA3085" w:rsidRDefault="00AA3085" w:rsidP="00F745C9">
            <w:pPr>
              <w:numPr>
                <w:ilvl w:val="0"/>
                <w:numId w:val="85"/>
              </w:numPr>
              <w:suppressAutoHyphens/>
              <w:overflowPunct w:val="0"/>
              <w:autoSpaceDE w:val="0"/>
              <w:autoSpaceDN w:val="0"/>
              <w:adjustRightInd w:val="0"/>
              <w:spacing w:before="60" w:after="60" w:line="240" w:lineRule="auto"/>
              <w:jc w:val="both"/>
              <w:rPr>
                <w:rFonts w:ascii="Times New Roman" w:hAnsi="Times New Roman" w:cs="Times New Roman"/>
                <w:sz w:val="24"/>
                <w:szCs w:val="24"/>
              </w:rPr>
            </w:pPr>
            <w:r w:rsidRPr="00AA3085">
              <w:rPr>
                <w:rFonts w:ascii="Times New Roman" w:hAnsi="Times New Roman" w:cs="Times New Roman"/>
                <w:sz w:val="24"/>
                <w:szCs w:val="24"/>
              </w:rPr>
              <w:t>Avoir réalisé un chiffre d’affaires annue</w:t>
            </w:r>
            <w:r w:rsidR="00F54ED6">
              <w:rPr>
                <w:rFonts w:ascii="Times New Roman" w:hAnsi="Times New Roman" w:cs="Times New Roman"/>
                <w:sz w:val="24"/>
                <w:szCs w:val="24"/>
              </w:rPr>
              <w:t>l moyen au cours des années 2017, 2018, 2019</w:t>
            </w:r>
            <w:r w:rsidRPr="00AA3085">
              <w:rPr>
                <w:rFonts w:ascii="Times New Roman" w:hAnsi="Times New Roman" w:cs="Times New Roman"/>
                <w:sz w:val="24"/>
                <w:szCs w:val="24"/>
              </w:rPr>
              <w:t xml:space="preserve"> au moins égal au montant de l’offre. Ce chiffre d’affaires moyens dois être tiré des états financiers sus-indiqués.</w:t>
            </w:r>
          </w:p>
          <w:p w:rsidR="00AA3085" w:rsidRPr="00911B11" w:rsidRDefault="00AA3085" w:rsidP="00F745C9">
            <w:pPr>
              <w:numPr>
                <w:ilvl w:val="0"/>
                <w:numId w:val="85"/>
              </w:numPr>
              <w:suppressAutoHyphens/>
              <w:overflowPunct w:val="0"/>
              <w:autoSpaceDE w:val="0"/>
              <w:autoSpaceDN w:val="0"/>
              <w:adjustRightInd w:val="0"/>
              <w:spacing w:before="60" w:after="60" w:line="240" w:lineRule="auto"/>
              <w:jc w:val="both"/>
              <w:rPr>
                <w:rFonts w:ascii="Times New Roman" w:hAnsi="Times New Roman" w:cs="Times New Roman"/>
                <w:sz w:val="24"/>
                <w:szCs w:val="24"/>
              </w:rPr>
            </w:pPr>
            <w:r w:rsidRPr="00AA3085">
              <w:rPr>
                <w:rFonts w:ascii="Times New Roman" w:hAnsi="Times New Roman" w:cs="Times New Roman"/>
                <w:sz w:val="24"/>
                <w:szCs w:val="24"/>
              </w:rPr>
              <w:t xml:space="preserve">Les sociétés nouvellement crées doivent fournir une attestation bancaire de disponibilité de fonds ou d’engagement à financer le marché d’un montant égal au montant de l’offre. Toutefois pour l’appréciation des expériences, la candidature de ces sociétés doit être examinée au regard des capacités professionnelles et techniques, notamment, par le biais des expériences obtenues </w:t>
            </w:r>
            <w:r w:rsidR="00CF4536" w:rsidRPr="00911B11">
              <w:rPr>
                <w:rFonts w:ascii="Times New Roman" w:hAnsi="Times New Roman" w:cs="Times New Roman"/>
              </w:rPr>
              <w:t>par</w:t>
            </w:r>
            <w:r w:rsidR="00CF4536" w:rsidRPr="009B619B">
              <w:t xml:space="preserve"> </w:t>
            </w:r>
            <w:r w:rsidR="00CF4536" w:rsidRPr="00CF4536">
              <w:rPr>
                <w:rFonts w:ascii="Times New Roman" w:hAnsi="Times New Roman" w:cs="Times New Roman"/>
                <w:sz w:val="24"/>
                <w:szCs w:val="24"/>
              </w:rPr>
              <w:t xml:space="preserve">le personnel clé </w:t>
            </w:r>
            <w:r w:rsidR="00CF4536" w:rsidRPr="00911B11">
              <w:rPr>
                <w:rFonts w:ascii="Times New Roman" w:hAnsi="Times New Roman" w:cs="Times New Roman"/>
                <w:sz w:val="24"/>
                <w:szCs w:val="24"/>
              </w:rPr>
              <w:t>(qualification et expérience) nécessaire à la réalisation des services connexes</w:t>
            </w:r>
            <w:r w:rsidRPr="00911B11">
              <w:rPr>
                <w:rFonts w:ascii="Times New Roman" w:hAnsi="Times New Roman" w:cs="Times New Roman"/>
                <w:sz w:val="24"/>
                <w:szCs w:val="24"/>
              </w:rPr>
              <w:t xml:space="preserve">.  </w:t>
            </w:r>
          </w:p>
          <w:p w:rsidR="0007115D" w:rsidRPr="00FC43CD" w:rsidRDefault="0007115D" w:rsidP="003C6A9C">
            <w:pPr>
              <w:spacing w:before="100" w:beforeAutospacing="1" w:after="100" w:afterAutospacing="1"/>
              <w:ind w:left="539" w:hanging="540"/>
              <w:jc w:val="both"/>
              <w:rPr>
                <w:rFonts w:ascii="Times New Roman" w:hAnsi="Times New Roman" w:cs="Times New Roman"/>
                <w:b/>
                <w:sz w:val="24"/>
                <w:szCs w:val="24"/>
              </w:rPr>
            </w:pPr>
            <w:r w:rsidRPr="00FC43CD">
              <w:rPr>
                <w:rFonts w:ascii="Times New Roman" w:hAnsi="Times New Roman" w:cs="Times New Roman"/>
                <w:b/>
                <w:sz w:val="24"/>
                <w:szCs w:val="24"/>
              </w:rPr>
              <w:t>Capacité technique et expérience</w:t>
            </w:r>
          </w:p>
          <w:p w:rsidR="00AA3085" w:rsidRPr="00AA3085" w:rsidRDefault="00AA3085" w:rsidP="00AA3085">
            <w:pPr>
              <w:spacing w:after="200"/>
              <w:ind w:left="54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Pr="00AA3085">
              <w:rPr>
                <w:rFonts w:ascii="Times New Roman" w:hAnsi="Times New Roman" w:cs="Times New Roman"/>
                <w:sz w:val="24"/>
                <w:szCs w:val="24"/>
              </w:rPr>
              <w:t xml:space="preserve">Le Soumissionnaire doit prouver, documentation à l’appui qu’il satisfait aux exigences de capacité technique et d’expérience ci-après pour les </w:t>
            </w:r>
            <w:r w:rsidR="00494249">
              <w:rPr>
                <w:rFonts w:ascii="Times New Roman" w:hAnsi="Times New Roman" w:cs="Times New Roman"/>
                <w:sz w:val="24"/>
                <w:szCs w:val="24"/>
              </w:rPr>
              <w:t>cinq (05) dernières années (2015</w:t>
            </w:r>
            <w:r>
              <w:rPr>
                <w:rFonts w:ascii="Times New Roman" w:hAnsi="Times New Roman" w:cs="Times New Roman"/>
                <w:sz w:val="24"/>
                <w:szCs w:val="24"/>
              </w:rPr>
              <w:t xml:space="preserve"> à 20</w:t>
            </w:r>
            <w:r w:rsidR="00494249">
              <w:rPr>
                <w:rFonts w:ascii="Times New Roman" w:hAnsi="Times New Roman" w:cs="Times New Roman"/>
                <w:sz w:val="24"/>
                <w:szCs w:val="24"/>
              </w:rPr>
              <w:t>19</w:t>
            </w:r>
            <w:r w:rsidRPr="00AA3085">
              <w:rPr>
                <w:rFonts w:ascii="Times New Roman" w:hAnsi="Times New Roman" w:cs="Times New Roman"/>
                <w:sz w:val="24"/>
                <w:szCs w:val="24"/>
              </w:rPr>
              <w:t xml:space="preserve">) : </w:t>
            </w:r>
          </w:p>
          <w:p w:rsidR="00494249" w:rsidRPr="00653B90" w:rsidRDefault="00494249" w:rsidP="00F745C9">
            <w:pPr>
              <w:numPr>
                <w:ilvl w:val="0"/>
                <w:numId w:val="85"/>
              </w:numPr>
              <w:spacing w:after="0" w:line="240" w:lineRule="auto"/>
              <w:jc w:val="both"/>
              <w:rPr>
                <w:rFonts w:ascii="Times New Roman" w:hAnsi="Times New Roman" w:cs="Times New Roman"/>
                <w:sz w:val="24"/>
                <w:szCs w:val="24"/>
              </w:rPr>
            </w:pPr>
            <w:r w:rsidRPr="00653B90">
              <w:rPr>
                <w:rFonts w:ascii="Times New Roman" w:hAnsi="Times New Roman" w:cs="Times New Roman"/>
                <w:sz w:val="24"/>
                <w:szCs w:val="24"/>
              </w:rPr>
              <w:t xml:space="preserve">Avoir réalisé deux (02) marchés de </w:t>
            </w:r>
            <w:r w:rsidRPr="00653B90">
              <w:rPr>
                <w:rFonts w:ascii="Times New Roman" w:hAnsi="Times New Roman" w:cs="Times New Roman"/>
                <w:iCs/>
                <w:sz w:val="24"/>
                <w:szCs w:val="24"/>
              </w:rPr>
              <w:t xml:space="preserve">fourniture et équipement (bâtiment, bureau et informatique) </w:t>
            </w:r>
            <w:r w:rsidRPr="00653B90">
              <w:rPr>
                <w:rFonts w:ascii="Times New Roman" w:hAnsi="Times New Roman" w:cs="Times New Roman"/>
                <w:sz w:val="24"/>
                <w:szCs w:val="24"/>
              </w:rPr>
              <w:t xml:space="preserve"> attestés par les attestations de bonne exécution, les procès-verbaux de réception provisoire ou définitive et les copies des pages de garde et les pages de signature des marchés correspondants au cours des années 2015 à 2019 ;</w:t>
            </w:r>
          </w:p>
          <w:p w:rsidR="00D463A2" w:rsidRPr="00494249" w:rsidRDefault="00D463A2" w:rsidP="00494249">
            <w:pPr>
              <w:spacing w:after="0" w:line="240" w:lineRule="auto"/>
              <w:ind w:left="1080"/>
              <w:jc w:val="both"/>
              <w:rPr>
                <w:rFonts w:ascii="Times New Roman" w:hAnsi="Times New Roman" w:cs="Times New Roman"/>
                <w:sz w:val="24"/>
                <w:szCs w:val="24"/>
              </w:rPr>
            </w:pPr>
          </w:p>
          <w:p w:rsidR="00AA3085" w:rsidRDefault="00AA3085" w:rsidP="00F745C9">
            <w:pPr>
              <w:numPr>
                <w:ilvl w:val="0"/>
                <w:numId w:val="85"/>
              </w:numPr>
              <w:spacing w:after="0" w:line="240" w:lineRule="auto"/>
              <w:jc w:val="both"/>
              <w:rPr>
                <w:rFonts w:ascii="Times New Roman" w:hAnsi="Times New Roman" w:cs="Times New Roman"/>
                <w:sz w:val="24"/>
                <w:szCs w:val="24"/>
              </w:rPr>
            </w:pPr>
            <w:r w:rsidRPr="0007298D">
              <w:rPr>
                <w:rFonts w:ascii="Times New Roman" w:hAnsi="Times New Roman" w:cs="Times New Roman"/>
                <w:sz w:val="24"/>
                <w:szCs w:val="24"/>
              </w:rPr>
              <w:t>Les catalogues avec une traduction en français ;</w:t>
            </w:r>
          </w:p>
          <w:p w:rsidR="00494249" w:rsidRPr="00494249" w:rsidRDefault="00494249" w:rsidP="00494249">
            <w:pPr>
              <w:spacing w:after="0" w:line="240" w:lineRule="auto"/>
              <w:jc w:val="both"/>
              <w:rPr>
                <w:rFonts w:ascii="Times New Roman" w:hAnsi="Times New Roman" w:cs="Times New Roman"/>
                <w:sz w:val="24"/>
                <w:szCs w:val="24"/>
              </w:rPr>
            </w:pPr>
          </w:p>
          <w:p w:rsidR="00AA3085" w:rsidRPr="0007298D" w:rsidRDefault="00AA3085" w:rsidP="00F745C9">
            <w:pPr>
              <w:numPr>
                <w:ilvl w:val="0"/>
                <w:numId w:val="85"/>
              </w:numPr>
              <w:spacing w:after="0" w:line="240" w:lineRule="auto"/>
              <w:jc w:val="both"/>
              <w:rPr>
                <w:rFonts w:ascii="Times New Roman" w:hAnsi="Times New Roman" w:cs="Times New Roman"/>
                <w:sz w:val="24"/>
                <w:szCs w:val="24"/>
              </w:rPr>
            </w:pPr>
            <w:r w:rsidRPr="0007298D">
              <w:rPr>
                <w:rFonts w:ascii="Times New Roman" w:hAnsi="Times New Roman" w:cs="Times New Roman"/>
                <w:sz w:val="24"/>
                <w:szCs w:val="24"/>
              </w:rPr>
              <w:t>Les spécifications techniques ;</w:t>
            </w:r>
          </w:p>
          <w:p w:rsidR="0007115D" w:rsidRPr="0007115D" w:rsidRDefault="0007115D" w:rsidP="009E061C">
            <w:pPr>
              <w:spacing w:after="100" w:afterAutospacing="1"/>
              <w:jc w:val="both"/>
              <w:rPr>
                <w:rFonts w:ascii="Times New Roman" w:hAnsi="Times New Roman" w:cs="Times New Roman"/>
                <w:i/>
                <w:iCs/>
                <w:sz w:val="24"/>
                <w:szCs w:val="24"/>
              </w:rPr>
            </w:pP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rsidR="0007115D" w:rsidRDefault="0007115D" w:rsidP="00CE249F">
            <w:pPr>
              <w:tabs>
                <w:tab w:val="right" w:pos="7254"/>
              </w:tabs>
              <w:spacing w:after="200"/>
              <w:jc w:val="both"/>
              <w:rPr>
                <w:rFonts w:ascii="Times New Roman" w:hAnsi="Times New Roman" w:cs="Times New Roman"/>
                <w:sz w:val="24"/>
                <w:szCs w:val="24"/>
              </w:rPr>
            </w:pPr>
            <w:r w:rsidRPr="00987A8A">
              <w:rPr>
                <w:rFonts w:ascii="Times New Roman" w:hAnsi="Times New Roman" w:cs="Times New Roman"/>
                <w:sz w:val="24"/>
                <w:szCs w:val="24"/>
              </w:rPr>
              <w:t>Aux fins uniquement de demande de clarifications par les candidats et soumissionnaires, l’adresse de la personne responsable du Marché auprès de l’Autorité contractante est la suivante :</w:t>
            </w:r>
          </w:p>
          <w:p w:rsidR="0007115D" w:rsidRDefault="00987A8A" w:rsidP="00FC43CD">
            <w:pPr>
              <w:pStyle w:val="Pieddepage"/>
              <w:rPr>
                <w:rFonts w:ascii="Times New Roman" w:hAnsi="Times New Roman" w:cs="Times New Roman"/>
                <w:iCs/>
                <w:sz w:val="24"/>
                <w:szCs w:val="24"/>
              </w:rPr>
            </w:pPr>
            <w:r w:rsidRPr="00987A8A">
              <w:rPr>
                <w:rFonts w:ascii="Times New Roman" w:hAnsi="Times New Roman" w:cs="Times New Roman"/>
                <w:sz w:val="24"/>
                <w:szCs w:val="24"/>
              </w:rPr>
              <w:t xml:space="preserve">L’Office du Périmètre Irrigue de Baguinéda (OPIB) </w:t>
            </w:r>
            <w:r w:rsidRPr="00987A8A">
              <w:rPr>
                <w:rFonts w:ascii="Times New Roman" w:hAnsi="Times New Roman" w:cs="Times New Roman"/>
                <w:iCs/>
                <w:sz w:val="24"/>
                <w:szCs w:val="24"/>
              </w:rPr>
              <w:t xml:space="preserve">Tel : (223) 20 77 36 69. </w:t>
            </w:r>
            <w:r w:rsidRPr="00987A8A">
              <w:rPr>
                <w:rFonts w:ascii="Times New Roman" w:hAnsi="Times New Roman" w:cs="Times New Roman"/>
                <w:sz w:val="24"/>
                <w:szCs w:val="24"/>
              </w:rPr>
              <w:t xml:space="preserve">La méthode de paiement sera </w:t>
            </w:r>
            <w:r w:rsidRPr="00987A8A">
              <w:rPr>
                <w:rFonts w:ascii="Times New Roman" w:hAnsi="Times New Roman" w:cs="Times New Roman"/>
                <w:iCs/>
                <w:sz w:val="24"/>
                <w:szCs w:val="24"/>
              </w:rPr>
              <w:t>en espèce.</w:t>
            </w:r>
            <w:r w:rsidRPr="00987A8A">
              <w:rPr>
                <w:rFonts w:ascii="Times New Roman" w:hAnsi="Times New Roman" w:cs="Times New Roman"/>
                <w:sz w:val="24"/>
                <w:szCs w:val="24"/>
              </w:rPr>
              <w:t xml:space="preserve"> Le Dossier d’Appel d’offres sera adressé par </w:t>
            </w:r>
            <w:r w:rsidRPr="00987A8A">
              <w:rPr>
                <w:rFonts w:ascii="Times New Roman" w:hAnsi="Times New Roman" w:cs="Times New Roman"/>
                <w:iCs/>
                <w:sz w:val="24"/>
                <w:szCs w:val="24"/>
              </w:rPr>
              <w:t xml:space="preserve">dépôt physique </w:t>
            </w:r>
            <w:r w:rsidRPr="00987A8A">
              <w:rPr>
                <w:rFonts w:ascii="Times New Roman" w:hAnsi="Times New Roman" w:cs="Times New Roman"/>
                <w:sz w:val="24"/>
                <w:szCs w:val="24"/>
              </w:rPr>
              <w:t xml:space="preserve">à l’adresse ci-après : </w:t>
            </w:r>
            <w:r w:rsidRPr="00987A8A">
              <w:rPr>
                <w:rFonts w:ascii="Times New Roman" w:hAnsi="Times New Roman" w:cs="Times New Roman"/>
                <w:iCs/>
                <w:sz w:val="24"/>
                <w:szCs w:val="24"/>
              </w:rPr>
              <w:t xml:space="preserve">Secrétariat de la Direction Générale de </w:t>
            </w:r>
            <w:r w:rsidRPr="00987A8A">
              <w:rPr>
                <w:rFonts w:ascii="Times New Roman" w:hAnsi="Times New Roman" w:cs="Times New Roman"/>
                <w:sz w:val="24"/>
                <w:szCs w:val="24"/>
              </w:rPr>
              <w:t>l’Office du Périmètre Irrigue de Baguinéda (OPIB)</w:t>
            </w:r>
            <w:r w:rsidRPr="00987A8A">
              <w:rPr>
                <w:rFonts w:ascii="Times New Roman" w:hAnsi="Times New Roman" w:cs="Times New Roman"/>
                <w:iCs/>
                <w:sz w:val="24"/>
                <w:szCs w:val="24"/>
              </w:rPr>
              <w:t>/ Bureau chargé des acquisitions, Baguinéda Camp</w:t>
            </w:r>
          </w:p>
          <w:p w:rsidR="00F6161F" w:rsidRDefault="00F6161F" w:rsidP="00FC43CD">
            <w:pPr>
              <w:pStyle w:val="Pieddepage"/>
              <w:rPr>
                <w:rFonts w:ascii="Times New Roman" w:hAnsi="Times New Roman" w:cs="Times New Roman"/>
                <w:iCs/>
                <w:sz w:val="24"/>
                <w:szCs w:val="24"/>
              </w:rPr>
            </w:pPr>
          </w:p>
          <w:p w:rsidR="00F6161F" w:rsidRDefault="00F6161F" w:rsidP="00FC43CD">
            <w:pPr>
              <w:pStyle w:val="Pieddepage"/>
              <w:rPr>
                <w:rFonts w:ascii="Times New Roman" w:hAnsi="Times New Roman" w:cs="Times New Roman"/>
                <w:iCs/>
                <w:sz w:val="24"/>
                <w:szCs w:val="24"/>
              </w:rPr>
            </w:pPr>
          </w:p>
          <w:p w:rsidR="00F6161F" w:rsidRPr="00987A8A" w:rsidRDefault="00F6161F" w:rsidP="00FC43CD">
            <w:pPr>
              <w:pStyle w:val="Pieddepage"/>
              <w:rPr>
                <w:rFonts w:ascii="Times New Roman" w:hAnsi="Times New Roman" w:cs="Times New Roman"/>
                <w:sz w:val="24"/>
                <w:szCs w:val="24"/>
              </w:rPr>
            </w:pPr>
          </w:p>
        </w:tc>
      </w:tr>
      <w:tr w:rsidR="0007115D" w:rsidRPr="0007115D" w:rsidTr="009E061C">
        <w:tc>
          <w:tcPr>
            <w:tcW w:w="10632" w:type="dxa"/>
            <w:gridSpan w:val="2"/>
            <w:tcBorders>
              <w:top w:val="single" w:sz="8" w:space="0" w:color="000000"/>
              <w:bottom w:val="single" w:sz="8" w:space="0" w:color="000000"/>
            </w:tcBorders>
            <w:vAlign w:val="center"/>
          </w:tcPr>
          <w:p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C. Préparation des offres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 Soumissionnaire</w:t>
            </w:r>
            <w:r w:rsidRPr="0007115D" w:rsidDel="002A4657">
              <w:rPr>
                <w:rFonts w:ascii="Times New Roman" w:hAnsi="Times New Roman"/>
                <w:szCs w:val="24"/>
                <w:lang w:val="fr-FR"/>
              </w:rPr>
              <w:t xml:space="preserve"> </w:t>
            </w:r>
            <w:r w:rsidRPr="0007115D">
              <w:rPr>
                <w:rFonts w:ascii="Times New Roman" w:hAnsi="Times New Roman"/>
                <w:szCs w:val="24"/>
                <w:lang w:val="fr-FR"/>
              </w:rPr>
              <w:t xml:space="preserve">devra joindre à son offre les autres documents suivants : </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L’inscription au registre de commerce ;</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le certificat de non faillite datant de moins de trois (03) mois ;</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le quitus fiscal en cours de validité</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la procuration du signataire, (le cas échéant),</w:t>
            </w:r>
          </w:p>
          <w:p w:rsid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l’acte de groupement (le cas échéant),</w:t>
            </w:r>
          </w:p>
          <w:p w:rsidR="00026E7D" w:rsidRPr="00026E7D" w:rsidRDefault="00026E7D" w:rsidP="00026E7D">
            <w:pPr>
              <w:spacing w:after="0" w:line="240" w:lineRule="auto"/>
              <w:ind w:left="720"/>
              <w:rPr>
                <w:rFonts w:ascii="Times New Roman" w:hAnsi="Times New Roman" w:cs="Times New Roman"/>
                <w:sz w:val="24"/>
                <w:szCs w:val="24"/>
              </w:rPr>
            </w:pPr>
          </w:p>
          <w:p w:rsidR="00026E7D" w:rsidRPr="00026E7D" w:rsidRDefault="00026E7D" w:rsidP="00026E7D">
            <w:pPr>
              <w:rPr>
                <w:rFonts w:ascii="Times New Roman" w:hAnsi="Times New Roman" w:cs="Times New Roman"/>
                <w:sz w:val="24"/>
                <w:szCs w:val="24"/>
              </w:rPr>
            </w:pPr>
            <w:r w:rsidRPr="00911B11">
              <w:rPr>
                <w:rFonts w:ascii="Times New Roman" w:hAnsi="Times New Roman" w:cs="Times New Roman"/>
                <w:sz w:val="24"/>
                <w:szCs w:val="24"/>
              </w:rPr>
              <w:t>Les offres qui n’auront pas produit la totalité des documents ci-dessus cités ou qui les auront fourni non conforme seront écartées</w:t>
            </w:r>
            <w:r w:rsidRPr="00026E7D">
              <w:rPr>
                <w:rFonts w:ascii="Times New Roman" w:hAnsi="Times New Roman" w:cs="Times New Roman"/>
                <w:sz w:val="24"/>
                <w:szCs w:val="24"/>
              </w:rPr>
              <w:t>.</w:t>
            </w:r>
          </w:p>
          <w:p w:rsidR="00026E7D" w:rsidRPr="00026E7D" w:rsidRDefault="00026E7D" w:rsidP="00026E7D">
            <w:pPr>
              <w:rPr>
                <w:rFonts w:ascii="Times New Roman" w:hAnsi="Times New Roman" w:cs="Times New Roman"/>
                <w:sz w:val="24"/>
                <w:szCs w:val="24"/>
              </w:rPr>
            </w:pPr>
            <w:r w:rsidRPr="00026E7D">
              <w:rPr>
                <w:rFonts w:ascii="Times New Roman" w:hAnsi="Times New Roman" w:cs="Times New Roman"/>
                <w:sz w:val="24"/>
                <w:szCs w:val="24"/>
                <w:u w:val="single"/>
              </w:rPr>
              <w:t>NB </w:t>
            </w:r>
            <w:r w:rsidRPr="00026E7D">
              <w:rPr>
                <w:rFonts w:ascii="Times New Roman" w:hAnsi="Times New Roman" w:cs="Times New Roman"/>
                <w:sz w:val="24"/>
                <w:szCs w:val="24"/>
              </w:rPr>
              <w:t>: les pièces administratives demandées ci-dessus doivent être fournies en copie originale ou en copie certifiée conforme à l’originale.</w:t>
            </w:r>
          </w:p>
          <w:p w:rsidR="00026E7D" w:rsidRPr="00026E7D" w:rsidRDefault="00026E7D" w:rsidP="00026E7D">
            <w:pPr>
              <w:rPr>
                <w:rFonts w:ascii="Times New Roman" w:hAnsi="Times New Roman" w:cs="Times New Roman"/>
                <w:sz w:val="24"/>
                <w:szCs w:val="24"/>
              </w:rPr>
            </w:pPr>
            <w:r w:rsidRPr="00026E7D">
              <w:rPr>
                <w:rFonts w:ascii="Times New Roman" w:hAnsi="Times New Roman" w:cs="Times New Roman"/>
                <w:sz w:val="24"/>
                <w:szCs w:val="24"/>
              </w:rPr>
              <w:t xml:space="preserve"> L’attributaire du marché doit obligatoirement fournir dans un délai de deux (02) jours ouvrables, les documents ci-après :</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Le statut ;</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La carte d’identification fiscale ;</w:t>
            </w:r>
          </w:p>
          <w:p w:rsidR="00026E7D" w:rsidRPr="00026E7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L’attestation INPS ;</w:t>
            </w:r>
          </w:p>
          <w:p w:rsidR="0007115D" w:rsidRDefault="00026E7D" w:rsidP="00F745C9">
            <w:pPr>
              <w:numPr>
                <w:ilvl w:val="0"/>
                <w:numId w:val="86"/>
              </w:numPr>
              <w:spacing w:after="0" w:line="240" w:lineRule="auto"/>
              <w:rPr>
                <w:rFonts w:ascii="Times New Roman" w:hAnsi="Times New Roman" w:cs="Times New Roman"/>
                <w:sz w:val="24"/>
                <w:szCs w:val="24"/>
              </w:rPr>
            </w:pPr>
            <w:r w:rsidRPr="00026E7D">
              <w:rPr>
                <w:rFonts w:ascii="Times New Roman" w:hAnsi="Times New Roman" w:cs="Times New Roman"/>
                <w:sz w:val="24"/>
                <w:szCs w:val="24"/>
              </w:rPr>
              <w:t>L’attestation OMH.</w:t>
            </w:r>
          </w:p>
          <w:p w:rsidR="00026E7D" w:rsidRPr="00026E7D" w:rsidRDefault="00026E7D" w:rsidP="00026E7D">
            <w:pPr>
              <w:spacing w:after="0" w:line="240" w:lineRule="auto"/>
              <w:ind w:left="720"/>
              <w:rPr>
                <w:rFonts w:ascii="Times New Roman" w:hAnsi="Times New Roman" w:cs="Times New Roman"/>
                <w:sz w:val="24"/>
                <w:szCs w:val="24"/>
              </w:rPr>
            </w:pP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rsidR="0007115D" w:rsidRPr="0007298D" w:rsidRDefault="0007115D" w:rsidP="00CE249F">
            <w:pPr>
              <w:tabs>
                <w:tab w:val="right" w:pos="7254"/>
              </w:tabs>
              <w:spacing w:after="200"/>
              <w:jc w:val="both"/>
              <w:rPr>
                <w:rFonts w:ascii="Times New Roman" w:hAnsi="Times New Roman" w:cs="Times New Roman"/>
                <w:sz w:val="24"/>
                <w:szCs w:val="24"/>
              </w:rPr>
            </w:pPr>
            <w:r w:rsidRPr="0007298D">
              <w:rPr>
                <w:rFonts w:ascii="Times New Roman" w:hAnsi="Times New Roman" w:cs="Times New Roman"/>
                <w:sz w:val="24"/>
                <w:szCs w:val="24"/>
              </w:rPr>
              <w:t xml:space="preserve">Les variantes </w:t>
            </w:r>
            <w:r w:rsidRPr="0007298D">
              <w:rPr>
                <w:rFonts w:ascii="Times New Roman" w:hAnsi="Times New Roman" w:cs="Times New Roman"/>
                <w:bCs/>
                <w:iCs/>
                <w:sz w:val="24"/>
                <w:szCs w:val="24"/>
              </w:rPr>
              <w:t>ne sont pas </w:t>
            </w:r>
            <w:r w:rsidRPr="0007298D">
              <w:rPr>
                <w:rFonts w:ascii="Times New Roman" w:hAnsi="Times New Roman" w:cs="Times New Roman"/>
                <w:sz w:val="24"/>
                <w:szCs w:val="24"/>
              </w:rPr>
              <w:t xml:space="preserve">autorisées.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tcPr>
          <w:p w:rsidR="0007115D" w:rsidRPr="0007115D" w:rsidRDefault="0007115D" w:rsidP="00692B19">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 lieu de destination </w:t>
            </w:r>
            <w:r w:rsidR="00CC7532">
              <w:rPr>
                <w:rFonts w:ascii="Times New Roman" w:hAnsi="Times New Roman" w:cs="Times New Roman"/>
                <w:sz w:val="24"/>
                <w:szCs w:val="24"/>
              </w:rPr>
              <w:t xml:space="preserve">est : </w:t>
            </w:r>
            <w:r w:rsidR="00CC7532" w:rsidRPr="00CC7532">
              <w:rPr>
                <w:rFonts w:ascii="Times New Roman" w:hAnsi="Times New Roman" w:cs="Times New Roman"/>
                <w:b/>
                <w:sz w:val="24"/>
                <w:szCs w:val="24"/>
              </w:rPr>
              <w:t>Baguinéda</w:t>
            </w:r>
            <w:r w:rsidR="00692B19" w:rsidRPr="00CF4536">
              <w:rPr>
                <w:rFonts w:ascii="Times New Roman" w:hAnsi="Times New Roman" w:cs="Times New Roman"/>
                <w:b/>
                <w:sz w:val="24"/>
                <w:szCs w:val="24"/>
              </w:rPr>
              <w:t>,</w:t>
            </w:r>
            <w:r w:rsidR="00692B19">
              <w:rPr>
                <w:rFonts w:ascii="Times New Roman" w:hAnsi="Times New Roman" w:cs="Times New Roman"/>
                <w:sz w:val="24"/>
                <w:szCs w:val="24"/>
              </w:rPr>
              <w:t xml:space="preserve"> </w:t>
            </w:r>
            <w:r w:rsidR="00EE2FD8">
              <w:rPr>
                <w:rFonts w:ascii="Times New Roman" w:hAnsi="Times New Roman" w:cs="Times New Roman"/>
                <w:sz w:val="24"/>
                <w:szCs w:val="24"/>
              </w:rPr>
              <w:t>(</w:t>
            </w:r>
            <w:r w:rsidR="00CC7532" w:rsidRPr="0066180A">
              <w:rPr>
                <w:rFonts w:ascii="Times New Roman" w:hAnsi="Times New Roman" w:cs="Times New Roman"/>
                <w:sz w:val="24"/>
                <w:szCs w:val="24"/>
              </w:rPr>
              <w:t>Office</w:t>
            </w:r>
            <w:r w:rsidR="00CC7532" w:rsidRPr="0066180A">
              <w:rPr>
                <w:rFonts w:ascii="Times New Roman" w:hAnsi="Times New Roman" w:cs="Times New Roman"/>
                <w:b/>
                <w:bCs/>
                <w:sz w:val="24"/>
                <w:szCs w:val="24"/>
                <w:lang w:val="fr-CA"/>
              </w:rPr>
              <w:t xml:space="preserve"> </w:t>
            </w:r>
            <w:r w:rsidR="00CC7532" w:rsidRPr="00CC7532">
              <w:rPr>
                <w:rFonts w:ascii="Times New Roman" w:hAnsi="Times New Roman" w:cs="Times New Roman"/>
                <w:bCs/>
                <w:sz w:val="24"/>
                <w:szCs w:val="24"/>
                <w:lang w:val="fr-CA"/>
              </w:rPr>
              <w:t>du périmètre Irrigué de Baguinéda</w:t>
            </w:r>
            <w:r w:rsidR="00CC7532" w:rsidRPr="0066180A">
              <w:rPr>
                <w:rFonts w:ascii="Times New Roman" w:hAnsi="Times New Roman" w:cs="Times New Roman"/>
                <w:b/>
                <w:bCs/>
                <w:sz w:val="24"/>
                <w:szCs w:val="24"/>
                <w:lang w:val="fr-CA"/>
              </w:rPr>
              <w:t xml:space="preserve"> (OPIB)</w:t>
            </w:r>
            <w:r w:rsidR="00EE2FD8">
              <w:rPr>
                <w:rFonts w:ascii="Times New Roman" w:hAnsi="Times New Roman" w:cs="Times New Roman"/>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tcPr>
          <w:p w:rsidR="0007115D" w:rsidRPr="0007115D" w:rsidRDefault="0007115D" w:rsidP="00692B19">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prix proposés par le </w:t>
            </w:r>
            <w:r w:rsidRPr="00692B19">
              <w:rPr>
                <w:rFonts w:ascii="Times New Roman" w:hAnsi="Times New Roman" w:cs="Times New Roman"/>
                <w:sz w:val="24"/>
                <w:szCs w:val="24"/>
              </w:rPr>
              <w:t>Soumissionnaire</w:t>
            </w:r>
            <w:r w:rsidRPr="00692B19" w:rsidDel="002A4657">
              <w:rPr>
                <w:rFonts w:ascii="Times New Roman" w:hAnsi="Times New Roman" w:cs="Times New Roman"/>
                <w:sz w:val="24"/>
                <w:szCs w:val="24"/>
              </w:rPr>
              <w:t xml:space="preserve"> </w:t>
            </w:r>
            <w:r w:rsidRPr="00692B19">
              <w:rPr>
                <w:rFonts w:ascii="Times New Roman" w:hAnsi="Times New Roman" w:cs="Times New Roman"/>
                <w:iCs/>
                <w:sz w:val="24"/>
                <w:szCs w:val="24"/>
              </w:rPr>
              <w:t>seront fermes</w:t>
            </w:r>
            <w:r w:rsidR="00692B19" w:rsidRPr="00692B19">
              <w:rPr>
                <w:rFonts w:ascii="Times New Roman" w:hAnsi="Times New Roman" w:cs="Times New Roman"/>
                <w:iCs/>
                <w:sz w:val="24"/>
                <w:szCs w:val="24"/>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rsidR="0007115D" w:rsidRPr="00692B19" w:rsidRDefault="00692B19" w:rsidP="00CE249F">
            <w:pPr>
              <w:tabs>
                <w:tab w:val="right" w:pos="7254"/>
              </w:tabs>
              <w:spacing w:after="200"/>
              <w:jc w:val="both"/>
              <w:rPr>
                <w:rFonts w:ascii="Times New Roman" w:hAnsi="Times New Roman" w:cs="Times New Roman"/>
                <w:sz w:val="24"/>
                <w:szCs w:val="24"/>
              </w:rPr>
            </w:pPr>
            <w:r w:rsidRPr="00692B19">
              <w:rPr>
                <w:rFonts w:ascii="Times New Roman" w:hAnsi="Times New Roman" w:cs="Times New Roman"/>
                <w:sz w:val="24"/>
                <w:szCs w:val="24"/>
              </w:rPr>
              <w:t>Les prix indiqués devront correspondre à la totalité des articles de chaque lot, et à la totalité de la quantité indiquée pour chaque article.</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tcPr>
          <w:p w:rsidR="0007115D" w:rsidRPr="0007115D" w:rsidRDefault="0007115D" w:rsidP="00692B19">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La monnaie de l’offre est : </w:t>
            </w:r>
            <w:r w:rsidR="00692B19">
              <w:rPr>
                <w:rFonts w:ascii="Times New Roman" w:hAnsi="Times New Roman" w:cs="Times New Roman"/>
                <w:sz w:val="24"/>
                <w:szCs w:val="24"/>
              </w:rPr>
              <w:t>Le FRANC CFA</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tcPr>
          <w:p w:rsidR="0007115D" w:rsidRPr="0007115D" w:rsidRDefault="0007115D" w:rsidP="00692B19">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La période d’utilisation des fournitures est : </w:t>
            </w:r>
            <w:r w:rsidR="00692B19">
              <w:rPr>
                <w:rFonts w:ascii="Times New Roman" w:hAnsi="Times New Roman" w:cs="Times New Roman"/>
                <w:sz w:val="24"/>
                <w:szCs w:val="24"/>
              </w:rPr>
              <w:t>SANS OBJET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tcPr>
          <w:p w:rsidR="0007115D" w:rsidRPr="00911B11" w:rsidRDefault="0007115D" w:rsidP="00692B19">
            <w:pPr>
              <w:pStyle w:val="i"/>
              <w:tabs>
                <w:tab w:val="right" w:pos="7254"/>
              </w:tabs>
              <w:suppressAutoHyphens w:val="0"/>
              <w:spacing w:after="200"/>
              <w:rPr>
                <w:rFonts w:ascii="Times New Roman" w:hAnsi="Times New Roman"/>
                <w:color w:val="FF0000"/>
                <w:szCs w:val="24"/>
                <w:lang w:val="fr-FR"/>
              </w:rPr>
            </w:pPr>
            <w:r w:rsidRPr="006D4F08">
              <w:rPr>
                <w:rFonts w:ascii="Times New Roman" w:hAnsi="Times New Roman"/>
                <w:szCs w:val="24"/>
                <w:lang w:val="fr-FR"/>
              </w:rPr>
              <w:t>L’Autorisation du Fabriquant ou du Distributeur Agréé</w:t>
            </w:r>
            <w:r w:rsidR="00911B11" w:rsidRPr="006D4F08">
              <w:rPr>
                <w:rFonts w:ascii="Times New Roman" w:hAnsi="Times New Roman"/>
                <w:szCs w:val="24"/>
                <w:lang w:val="fr-FR"/>
              </w:rPr>
              <w:t> : SANS OBJET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tcPr>
          <w:p w:rsidR="0007115D" w:rsidRPr="0007115D" w:rsidRDefault="0007115D" w:rsidP="00CE249F">
            <w:pPr>
              <w:pStyle w:val="i"/>
              <w:tabs>
                <w:tab w:val="right" w:pos="7254"/>
              </w:tabs>
              <w:suppressAutoHyphens w:val="0"/>
              <w:spacing w:after="200"/>
              <w:rPr>
                <w:rFonts w:ascii="Times New Roman" w:hAnsi="Times New Roman"/>
                <w:szCs w:val="24"/>
                <w:lang w:val="fr-FR"/>
              </w:rPr>
            </w:pPr>
            <w:r w:rsidRPr="006D4F08">
              <w:rPr>
                <w:rFonts w:ascii="Times New Roman" w:hAnsi="Times New Roman"/>
                <w:szCs w:val="24"/>
                <w:lang w:val="fr-FR"/>
              </w:rPr>
              <w:t xml:space="preserve">Un service après-vente </w:t>
            </w:r>
            <w:r w:rsidR="00692B19" w:rsidRPr="006D4F08">
              <w:rPr>
                <w:iCs/>
                <w:lang w:val="fr-FR"/>
              </w:rPr>
              <w:t xml:space="preserve">n’est pas </w:t>
            </w:r>
            <w:r w:rsidR="00692B19" w:rsidRPr="006D4F08">
              <w:rPr>
                <w:lang w:val="fr-FR"/>
              </w:rPr>
              <w:t>requis après installation</w:t>
            </w:r>
            <w:r w:rsidRPr="00AA0517">
              <w:rPr>
                <w:rFonts w:ascii="Times New Roman" w:hAnsi="Times New Roman"/>
                <w:szCs w:val="24"/>
                <w:highlight w:val="yellow"/>
                <w:lang w:val="fr-FR"/>
              </w:rPr>
              <w:t>.</w:t>
            </w:r>
            <w:r w:rsidRPr="0007115D">
              <w:rPr>
                <w:rFonts w:ascii="Times New Roman" w:hAnsi="Times New Roman"/>
                <w:szCs w:val="24"/>
                <w:lang w:val="fr-FR"/>
              </w:rPr>
              <w:t xml:space="preserve">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tcPr>
          <w:p w:rsidR="0007115D" w:rsidRPr="0007115D" w:rsidRDefault="0007115D" w:rsidP="00BC759E">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La période de validité de l’offre est de </w:t>
            </w:r>
            <w:r w:rsidR="00BC759E">
              <w:rPr>
                <w:rFonts w:ascii="Times New Roman" w:hAnsi="Times New Roman"/>
                <w:szCs w:val="24"/>
                <w:lang w:val="fr-FR"/>
              </w:rPr>
              <w:t>quatre-vingt-dix (90) jours</w:t>
            </w:r>
            <w:r w:rsidRPr="0007115D">
              <w:rPr>
                <w:rFonts w:ascii="Times New Roman" w:hAnsi="Times New Roman"/>
                <w:szCs w:val="24"/>
                <w:lang w:val="fr-FR"/>
              </w:rPr>
              <w:t>.</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rsidR="00D463A2"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 </w:t>
            </w:r>
            <w:r w:rsidRPr="00BC759E">
              <w:rPr>
                <w:rFonts w:ascii="Times New Roman" w:hAnsi="Times New Roman" w:cs="Times New Roman"/>
                <w:sz w:val="24"/>
                <w:szCs w:val="24"/>
              </w:rPr>
              <w:t xml:space="preserve">montant de la garantie de soumission est : </w:t>
            </w:r>
          </w:p>
          <w:p w:rsidR="00D463A2" w:rsidRPr="00F6161F" w:rsidRDefault="00670150" w:rsidP="00D463A2">
            <w:pPr>
              <w:tabs>
                <w:tab w:val="right" w:pos="7254"/>
              </w:tabs>
              <w:spacing w:after="200"/>
              <w:jc w:val="both"/>
              <w:rPr>
                <w:rFonts w:ascii="Times New Roman" w:hAnsi="Times New Roman" w:cs="Times New Roman"/>
                <w:b/>
                <w:sz w:val="24"/>
                <w:szCs w:val="24"/>
              </w:rPr>
            </w:pPr>
            <w:r w:rsidRPr="00F6161F">
              <w:rPr>
                <w:rFonts w:ascii="Times New Roman" w:hAnsi="Times New Roman" w:cs="Times New Roman"/>
                <w:b/>
                <w:sz w:val="24"/>
                <w:szCs w:val="24"/>
              </w:rPr>
              <w:t>LOT 1 :</w:t>
            </w:r>
            <w:r w:rsidR="006C5F8E" w:rsidRPr="00F6161F">
              <w:rPr>
                <w:rFonts w:ascii="Times New Roman" w:hAnsi="Times New Roman" w:cs="Times New Roman"/>
                <w:b/>
                <w:sz w:val="24"/>
                <w:szCs w:val="24"/>
              </w:rPr>
              <w:t xml:space="preserve"> Six</w:t>
            </w:r>
            <w:r w:rsidR="00285E0E" w:rsidRPr="00F6161F">
              <w:rPr>
                <w:rFonts w:ascii="Times New Roman" w:hAnsi="Times New Roman" w:cs="Times New Roman"/>
                <w:b/>
                <w:sz w:val="24"/>
                <w:szCs w:val="24"/>
              </w:rPr>
              <w:t xml:space="preserve"> Millions de Francs CFA </w:t>
            </w:r>
            <w:r w:rsidR="006C5F8E" w:rsidRPr="00F6161F">
              <w:rPr>
                <w:rFonts w:ascii="Times New Roman" w:hAnsi="Times New Roman" w:cs="Times New Roman"/>
                <w:b/>
                <w:sz w:val="24"/>
                <w:szCs w:val="24"/>
              </w:rPr>
              <w:t xml:space="preserve">           </w:t>
            </w:r>
            <w:r w:rsidR="00285E0E" w:rsidRPr="00F6161F">
              <w:rPr>
                <w:rFonts w:ascii="Times New Roman" w:hAnsi="Times New Roman" w:cs="Times New Roman"/>
                <w:b/>
                <w:sz w:val="24"/>
                <w:szCs w:val="24"/>
              </w:rPr>
              <w:t>6</w:t>
            </w:r>
            <w:r w:rsidR="00D463A2" w:rsidRPr="00F6161F">
              <w:rPr>
                <w:rFonts w:ascii="Times New Roman" w:hAnsi="Times New Roman" w:cs="Times New Roman"/>
                <w:b/>
                <w:sz w:val="24"/>
                <w:szCs w:val="24"/>
              </w:rPr>
              <w:t> 000 000 F CFA).</w:t>
            </w:r>
          </w:p>
          <w:p w:rsidR="00D463A2" w:rsidRPr="00F6161F" w:rsidRDefault="00D463A2" w:rsidP="00D463A2">
            <w:pPr>
              <w:tabs>
                <w:tab w:val="right" w:pos="7254"/>
              </w:tabs>
              <w:spacing w:after="200"/>
              <w:jc w:val="both"/>
              <w:rPr>
                <w:rFonts w:ascii="Times New Roman" w:hAnsi="Times New Roman" w:cs="Times New Roman"/>
                <w:b/>
                <w:sz w:val="24"/>
                <w:szCs w:val="24"/>
              </w:rPr>
            </w:pPr>
            <w:r w:rsidRPr="00F6161F">
              <w:rPr>
                <w:rFonts w:ascii="Times New Roman" w:hAnsi="Times New Roman" w:cs="Times New Roman"/>
                <w:b/>
                <w:sz w:val="24"/>
                <w:szCs w:val="24"/>
              </w:rPr>
              <w:lastRenderedPageBreak/>
              <w:t>LOT 2 :</w:t>
            </w:r>
            <w:r w:rsidR="006C5F8E" w:rsidRPr="00F6161F">
              <w:rPr>
                <w:rFonts w:ascii="Times New Roman" w:hAnsi="Times New Roman" w:cs="Times New Roman"/>
                <w:b/>
                <w:sz w:val="24"/>
                <w:szCs w:val="24"/>
              </w:rPr>
              <w:t xml:space="preserve"> Quatre </w:t>
            </w:r>
            <w:r w:rsidR="00285E0E" w:rsidRPr="00F6161F">
              <w:rPr>
                <w:rFonts w:ascii="Times New Roman" w:hAnsi="Times New Roman" w:cs="Times New Roman"/>
                <w:b/>
                <w:sz w:val="24"/>
                <w:szCs w:val="24"/>
              </w:rPr>
              <w:t xml:space="preserve">Millions de Francs CFA     </w:t>
            </w:r>
            <w:r w:rsidR="005A4E21" w:rsidRPr="00F6161F">
              <w:rPr>
                <w:rFonts w:ascii="Times New Roman" w:hAnsi="Times New Roman" w:cs="Times New Roman"/>
                <w:b/>
                <w:sz w:val="24"/>
                <w:szCs w:val="24"/>
              </w:rPr>
              <w:t xml:space="preserve"> </w:t>
            </w:r>
            <w:r w:rsidR="00285E0E" w:rsidRPr="00F6161F">
              <w:rPr>
                <w:rFonts w:ascii="Times New Roman" w:hAnsi="Times New Roman" w:cs="Times New Roman"/>
                <w:b/>
                <w:sz w:val="24"/>
                <w:szCs w:val="24"/>
              </w:rPr>
              <w:t>4</w:t>
            </w:r>
            <w:r w:rsidRPr="00F6161F">
              <w:rPr>
                <w:rFonts w:ascii="Times New Roman" w:hAnsi="Times New Roman" w:cs="Times New Roman"/>
                <w:b/>
                <w:sz w:val="24"/>
                <w:szCs w:val="24"/>
              </w:rPr>
              <w:t> 000 000 F CFA).</w:t>
            </w:r>
          </w:p>
          <w:p w:rsidR="00BC759E" w:rsidRPr="00BC759E" w:rsidRDefault="00BC759E" w:rsidP="00BC759E">
            <w:pPr>
              <w:tabs>
                <w:tab w:val="right" w:pos="7254"/>
              </w:tabs>
              <w:spacing w:after="200"/>
              <w:jc w:val="both"/>
              <w:rPr>
                <w:rFonts w:ascii="Times New Roman" w:hAnsi="Times New Roman" w:cs="Times New Roman"/>
                <w:b/>
                <w:iCs/>
                <w:sz w:val="24"/>
                <w:szCs w:val="24"/>
              </w:rPr>
            </w:pPr>
            <w:r w:rsidRPr="00BC759E">
              <w:rPr>
                <w:rFonts w:ascii="Times New Roman" w:hAnsi="Times New Roman" w:cs="Times New Roman"/>
                <w:sz w:val="24"/>
                <w:szCs w:val="24"/>
              </w:rPr>
              <w:t>Au choix du Candidat, la garantie de soumission peut être sous l’une des formes ci- après : une lettre de crédit irrévocable, une garantie bancaire provenant d’une institution bancaire ou tout établissement autorisé par l’État membre à émettre des garanties</w:t>
            </w:r>
          </w:p>
          <w:p w:rsidR="00BC759E" w:rsidRPr="00BC759E" w:rsidRDefault="00BC759E" w:rsidP="00BC759E">
            <w:pPr>
              <w:tabs>
                <w:tab w:val="right" w:pos="7254"/>
              </w:tabs>
              <w:spacing w:after="200"/>
              <w:jc w:val="both"/>
              <w:rPr>
                <w:rFonts w:ascii="Times New Roman" w:hAnsi="Times New Roman" w:cs="Times New Roman"/>
                <w:iCs/>
                <w:sz w:val="24"/>
                <w:szCs w:val="24"/>
              </w:rPr>
            </w:pPr>
            <w:r w:rsidRPr="00BC759E">
              <w:rPr>
                <w:rFonts w:ascii="Times New Roman" w:hAnsi="Times New Roman" w:cs="Times New Roman"/>
                <w:sz w:val="24"/>
                <w:szCs w:val="24"/>
              </w:rPr>
              <w:t>Elle doit demeurer valide pendant trente jours 30 après l’expiration de la durée de validité de l’offre, y compris si la durée de validité de l’offre est prorogée selon les dispositions de l’alinéa 19.2 des IC.</w:t>
            </w:r>
          </w:p>
          <w:p w:rsidR="00BC759E" w:rsidRPr="0007115D" w:rsidRDefault="00BC759E" w:rsidP="00BC759E">
            <w:pPr>
              <w:tabs>
                <w:tab w:val="right" w:pos="7254"/>
              </w:tabs>
              <w:spacing w:after="200"/>
              <w:jc w:val="both"/>
              <w:rPr>
                <w:rFonts w:ascii="Times New Roman" w:hAnsi="Times New Roman" w:cs="Times New Roman"/>
                <w:sz w:val="24"/>
                <w:szCs w:val="24"/>
              </w:rPr>
            </w:pPr>
            <w:r w:rsidRPr="00BC759E">
              <w:rPr>
                <w:rFonts w:ascii="Times New Roman" w:hAnsi="Times New Roman" w:cs="Times New Roman"/>
                <w:sz w:val="24"/>
                <w:szCs w:val="24"/>
              </w:rPr>
              <w:t>Le montant de la garantie d’offre est fixé en fonction de l’importance du marché par l’autorité contractante. Conformément aux dispositions de l’article 69 du Code des Marchés Publics, il doit être compris entre un (1) et trois (3) pour cent du montant prévisionnel du marché.</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497" w:type="dxa"/>
            <w:tcBorders>
              <w:top w:val="single" w:sz="8" w:space="0" w:color="000000"/>
              <w:bottom w:val="single" w:sz="8" w:space="0" w:color="000000"/>
            </w:tcBorders>
          </w:tcPr>
          <w:p w:rsidR="0007115D" w:rsidRPr="0007115D" w:rsidRDefault="0007115D" w:rsidP="001B5016">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Outre l’original de l’offre, le nombre de copies demandé est de : </w:t>
            </w:r>
            <w:r w:rsidR="00BC759E" w:rsidRPr="001B5016">
              <w:rPr>
                <w:rFonts w:ascii="Times New Roman" w:hAnsi="Times New Roman" w:cs="Times New Roman"/>
                <w:iCs/>
                <w:sz w:val="24"/>
                <w:szCs w:val="24"/>
              </w:rPr>
              <w:t>deux (02)</w:t>
            </w:r>
            <w:r w:rsidR="001B5016" w:rsidRPr="001B5016">
              <w:rPr>
                <w:rFonts w:ascii="Times New Roman" w:hAnsi="Times New Roman" w:cs="Times New Roman"/>
                <w:iCs/>
                <w:sz w:val="24"/>
                <w:szCs w:val="24"/>
              </w:rPr>
              <w:t>.</w:t>
            </w:r>
            <w:r w:rsidRPr="0007115D">
              <w:rPr>
                <w:rFonts w:ascii="Times New Roman" w:hAnsi="Times New Roman" w:cs="Times New Roman"/>
                <w:sz w:val="24"/>
                <w:szCs w:val="24"/>
              </w:rPr>
              <w:t xml:space="preserve">  </w:t>
            </w:r>
          </w:p>
        </w:tc>
      </w:tr>
      <w:tr w:rsidR="0007115D" w:rsidRPr="0007115D" w:rsidTr="009E061C">
        <w:tc>
          <w:tcPr>
            <w:tcW w:w="10632" w:type="dxa"/>
            <w:gridSpan w:val="2"/>
            <w:tcBorders>
              <w:top w:val="single" w:sz="8" w:space="0" w:color="000000"/>
              <w:bottom w:val="single" w:sz="8"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rsidR="00D463A2" w:rsidRPr="00281E90" w:rsidRDefault="0007115D" w:rsidP="001B5016">
            <w:pPr>
              <w:jc w:val="both"/>
              <w:rPr>
                <w:rFonts w:ascii="Times New Roman" w:hAnsi="Times New Roman" w:cs="Times New Roman"/>
                <w:sz w:val="24"/>
                <w:szCs w:val="24"/>
              </w:rPr>
            </w:pPr>
            <w:r w:rsidRPr="00281E90">
              <w:rPr>
                <w:rFonts w:ascii="Times New Roman" w:hAnsi="Times New Roman" w:cs="Times New Roman"/>
                <w:sz w:val="24"/>
                <w:szCs w:val="24"/>
              </w:rPr>
              <w:t xml:space="preserve">Les enveloppes intérieure et extérieure devront comporter les identifications suivantes : </w:t>
            </w:r>
          </w:p>
          <w:p w:rsidR="00D463A2" w:rsidRPr="00281E90" w:rsidRDefault="00D463A2" w:rsidP="001B5016">
            <w:pPr>
              <w:jc w:val="both"/>
              <w:rPr>
                <w:rFonts w:ascii="Times New Roman" w:hAnsi="Times New Roman" w:cs="Times New Roman"/>
                <w:b/>
                <w:bCs/>
                <w:iCs/>
                <w:sz w:val="24"/>
                <w:szCs w:val="24"/>
              </w:rPr>
            </w:pPr>
            <w:r w:rsidRPr="00281E90">
              <w:rPr>
                <w:rFonts w:ascii="Times New Roman" w:hAnsi="Times New Roman" w:cs="Times New Roman"/>
                <w:sz w:val="24"/>
                <w:szCs w:val="24"/>
              </w:rPr>
              <w:t>Appel d’offres N°</w:t>
            </w:r>
            <w:r w:rsidR="00623FB1" w:rsidRPr="00281E90">
              <w:rPr>
                <w:rFonts w:ascii="Times New Roman" w:eastAsia="Times New Roman" w:hAnsi="Times New Roman" w:cs="Times New Roman"/>
                <w:b/>
                <w:sz w:val="24"/>
                <w:szCs w:val="24"/>
                <w:lang w:eastAsia="fr-FR"/>
              </w:rPr>
              <w:t>00</w:t>
            </w:r>
            <w:r w:rsidR="00F6161F" w:rsidRPr="00281E90">
              <w:rPr>
                <w:rFonts w:ascii="Times New Roman" w:eastAsia="Times New Roman" w:hAnsi="Times New Roman" w:cs="Times New Roman"/>
                <w:b/>
                <w:sz w:val="24"/>
                <w:szCs w:val="24"/>
                <w:lang w:eastAsia="fr-FR"/>
              </w:rPr>
              <w:t>2</w:t>
            </w:r>
            <w:r w:rsidR="00623FB1" w:rsidRPr="00281E90">
              <w:rPr>
                <w:rFonts w:ascii="Times New Roman" w:hAnsi="Times New Roman" w:cs="Times New Roman"/>
                <w:b/>
                <w:sz w:val="24"/>
                <w:szCs w:val="24"/>
              </w:rPr>
              <w:t>-MA/OPIB/2020</w:t>
            </w:r>
          </w:p>
          <w:p w:rsidR="00AB2A64" w:rsidRPr="00281E90" w:rsidRDefault="00AB2A64" w:rsidP="00D463A2">
            <w:pPr>
              <w:jc w:val="both"/>
              <w:rPr>
                <w:rFonts w:ascii="Times New Roman" w:hAnsi="Times New Roman" w:cs="Times New Roman"/>
                <w:b/>
                <w:sz w:val="28"/>
                <w:szCs w:val="28"/>
              </w:rPr>
            </w:pPr>
            <w:r w:rsidRPr="00281E90">
              <w:rPr>
                <w:rFonts w:ascii="Times New Roman" w:hAnsi="Times New Roman" w:cs="Times New Roman"/>
                <w:sz w:val="24"/>
                <w:szCs w:val="24"/>
              </w:rPr>
              <w:t>LA FOURNITURE ET</w:t>
            </w:r>
            <w:r w:rsidR="00623FB1" w:rsidRPr="00281E90">
              <w:rPr>
                <w:rFonts w:ascii="Times New Roman" w:hAnsi="Times New Roman" w:cs="Times New Roman"/>
                <w:sz w:val="24"/>
                <w:szCs w:val="24"/>
              </w:rPr>
              <w:t xml:space="preserve"> EQUIPEMENT (BATIMENT, BUREAU ET INFORMATIQUE) </w:t>
            </w:r>
            <w:r w:rsidRPr="00281E90">
              <w:rPr>
                <w:rFonts w:ascii="Times New Roman" w:hAnsi="Times New Roman" w:cs="Times New Roman"/>
                <w:sz w:val="24"/>
                <w:szCs w:val="24"/>
              </w:rPr>
              <w:t xml:space="preserve"> </w:t>
            </w:r>
          </w:p>
        </w:tc>
      </w:tr>
      <w:tr w:rsidR="0007115D" w:rsidRPr="0007115D" w:rsidTr="009E061C">
        <w:tc>
          <w:tcPr>
            <w:tcW w:w="1135" w:type="dxa"/>
            <w:tcBorders>
              <w:top w:val="single" w:sz="8" w:space="0" w:color="000000"/>
              <w:bottom w:val="single" w:sz="8"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rsidR="001B5016" w:rsidRPr="00281E90" w:rsidRDefault="001B5016" w:rsidP="001B5016">
            <w:pPr>
              <w:tabs>
                <w:tab w:val="right" w:pos="7254"/>
              </w:tabs>
              <w:spacing w:after="0"/>
              <w:jc w:val="both"/>
              <w:rPr>
                <w:rFonts w:ascii="Times New Roman" w:hAnsi="Times New Roman" w:cs="Times New Roman"/>
                <w:sz w:val="24"/>
                <w:szCs w:val="24"/>
              </w:rPr>
            </w:pPr>
            <w:r w:rsidRPr="00281E90">
              <w:rPr>
                <w:rFonts w:ascii="Times New Roman" w:hAnsi="Times New Roman" w:cs="Times New Roman"/>
                <w:sz w:val="24"/>
                <w:szCs w:val="24"/>
              </w:rPr>
              <w:t>Aux fins uniquement de remise des offres, l’adresse de l’Autorité contractante est la suivante :</w:t>
            </w:r>
          </w:p>
          <w:p w:rsidR="00F210B8" w:rsidRPr="00281E90" w:rsidRDefault="00F210B8" w:rsidP="00F210B8">
            <w:pPr>
              <w:autoSpaceDN w:val="0"/>
              <w:spacing w:after="0" w:line="240" w:lineRule="auto"/>
              <w:rPr>
                <w:rStyle w:val="Lienhypertexte"/>
                <w:rFonts w:ascii="Times New Roman" w:hAnsi="Times New Roman" w:cs="Times New Roman"/>
                <w:color w:val="auto"/>
                <w:sz w:val="24"/>
                <w:szCs w:val="24"/>
              </w:rPr>
            </w:pPr>
            <w:r w:rsidRPr="00281E90">
              <w:rPr>
                <w:rFonts w:ascii="Times New Roman" w:hAnsi="Times New Roman" w:cs="Times New Roman"/>
                <w:i/>
                <w:iCs/>
                <w:sz w:val="24"/>
                <w:szCs w:val="24"/>
              </w:rPr>
              <w:t>Office</w:t>
            </w:r>
            <w:r w:rsidRPr="00281E90">
              <w:rPr>
                <w:rFonts w:ascii="Times New Roman" w:hAnsi="Times New Roman" w:cs="Times New Roman"/>
                <w:sz w:val="24"/>
                <w:szCs w:val="24"/>
              </w:rPr>
              <w:t xml:space="preserve"> du Périmètre Irrigue de Baguinéda (OPIB)</w:t>
            </w:r>
            <w:r w:rsidRPr="00281E90">
              <w:rPr>
                <w:rFonts w:ascii="Times New Roman" w:hAnsi="Times New Roman" w:cs="Times New Roman"/>
                <w:i/>
                <w:iCs/>
                <w:sz w:val="24"/>
                <w:szCs w:val="24"/>
              </w:rPr>
              <w:t>/ Direction Salle de réunion n°2, Baguinéda Camp</w:t>
            </w:r>
            <w:r w:rsidRPr="00281E90">
              <w:rPr>
                <w:rFonts w:ascii="Times New Roman" w:hAnsi="Times New Roman" w:cs="Times New Roman"/>
                <w:bCs/>
                <w:sz w:val="24"/>
                <w:szCs w:val="24"/>
              </w:rPr>
              <w:t xml:space="preserve"> Rue 101 Porte 315, BP 06  Tél. </w:t>
            </w:r>
            <w:r w:rsidRPr="00281E90">
              <w:rPr>
                <w:rFonts w:ascii="Times New Roman" w:hAnsi="Times New Roman" w:cs="Times New Roman"/>
                <w:sz w:val="24"/>
                <w:szCs w:val="24"/>
              </w:rPr>
              <w:t>20 77 36 69</w:t>
            </w:r>
            <w:r w:rsidRPr="00281E90">
              <w:rPr>
                <w:rFonts w:ascii="Times New Roman" w:hAnsi="Times New Roman" w:cs="Times New Roman"/>
                <w:bCs/>
                <w:sz w:val="24"/>
                <w:szCs w:val="24"/>
              </w:rPr>
              <w:t xml:space="preserve"> </w:t>
            </w:r>
            <w:hyperlink r:id="rId13" w:history="1">
              <w:r w:rsidRPr="00281E90">
                <w:rPr>
                  <w:rStyle w:val="Lienhypertexte"/>
                  <w:rFonts w:ascii="Times New Roman" w:hAnsi="Times New Roman" w:cs="Times New Roman"/>
                  <w:color w:val="auto"/>
                  <w:sz w:val="24"/>
                  <w:szCs w:val="24"/>
                </w:rPr>
                <w:t>E-mail : opib225@gmail.com</w:t>
              </w:r>
            </w:hyperlink>
          </w:p>
          <w:p w:rsidR="00F210B8" w:rsidRPr="00281E90" w:rsidRDefault="00F210B8" w:rsidP="00F210B8">
            <w:pPr>
              <w:autoSpaceDN w:val="0"/>
              <w:spacing w:after="0" w:line="240" w:lineRule="auto"/>
              <w:rPr>
                <w:rFonts w:ascii="Times New Roman" w:hAnsi="Times New Roman" w:cs="Times New Roman"/>
                <w:sz w:val="24"/>
                <w:szCs w:val="24"/>
              </w:rPr>
            </w:pPr>
          </w:p>
          <w:p w:rsidR="0007115D" w:rsidRPr="00281E90" w:rsidRDefault="001B5016" w:rsidP="00644756">
            <w:pPr>
              <w:tabs>
                <w:tab w:val="right" w:pos="7254"/>
              </w:tabs>
              <w:spacing w:after="0"/>
              <w:jc w:val="both"/>
              <w:rPr>
                <w:rFonts w:ascii="Times New Roman" w:hAnsi="Times New Roman" w:cs="Times New Roman"/>
                <w:b/>
                <w:sz w:val="24"/>
                <w:szCs w:val="24"/>
              </w:rPr>
            </w:pPr>
            <w:r w:rsidRPr="00281E90">
              <w:rPr>
                <w:rFonts w:ascii="Times New Roman" w:hAnsi="Times New Roman" w:cs="Times New Roman"/>
                <w:sz w:val="24"/>
                <w:szCs w:val="24"/>
              </w:rPr>
              <w:t>La date et heure limites de remise des offres sont les suivantes </w:t>
            </w:r>
            <w:r w:rsidR="009213B7" w:rsidRPr="00281E90">
              <w:rPr>
                <w:rFonts w:ascii="Times New Roman" w:hAnsi="Times New Roman" w:cs="Times New Roman"/>
                <w:sz w:val="24"/>
                <w:szCs w:val="24"/>
              </w:rPr>
              <w:t xml:space="preserve">: </w:t>
            </w:r>
            <w:r w:rsidR="009213B7" w:rsidRPr="00DB3288">
              <w:rPr>
                <w:rFonts w:ascii="Times New Roman" w:hAnsi="Times New Roman" w:cs="Times New Roman"/>
                <w:b/>
                <w:sz w:val="24"/>
                <w:szCs w:val="24"/>
              </w:rPr>
              <w:t>le</w:t>
            </w:r>
            <w:r w:rsidRPr="00DB3288">
              <w:rPr>
                <w:rFonts w:ascii="Times New Roman" w:hAnsi="Times New Roman" w:cs="Times New Roman"/>
                <w:b/>
                <w:sz w:val="24"/>
                <w:szCs w:val="24"/>
              </w:rPr>
              <w:t xml:space="preserve"> </w:t>
            </w:r>
            <w:r w:rsidR="00DB3288" w:rsidRPr="00DB3288">
              <w:rPr>
                <w:rFonts w:ascii="Times New Roman" w:hAnsi="Times New Roman" w:cs="Times New Roman"/>
                <w:b/>
                <w:sz w:val="24"/>
                <w:szCs w:val="24"/>
              </w:rPr>
              <w:t xml:space="preserve">jeudi </w:t>
            </w:r>
            <w:r w:rsidR="00644756">
              <w:rPr>
                <w:rFonts w:ascii="Times New Roman" w:hAnsi="Times New Roman" w:cs="Times New Roman"/>
                <w:b/>
                <w:sz w:val="24"/>
                <w:szCs w:val="24"/>
              </w:rPr>
              <w:t>29 Octobre</w:t>
            </w:r>
            <w:r w:rsidR="00F210B8" w:rsidRPr="00DB3288">
              <w:rPr>
                <w:rFonts w:ascii="Times New Roman" w:hAnsi="Times New Roman" w:cs="Times New Roman"/>
                <w:b/>
                <w:sz w:val="24"/>
                <w:szCs w:val="24"/>
              </w:rPr>
              <w:t xml:space="preserve"> 2020</w:t>
            </w:r>
            <w:r w:rsidRPr="00DB3288">
              <w:rPr>
                <w:rFonts w:ascii="Times New Roman" w:hAnsi="Times New Roman" w:cs="Times New Roman"/>
                <w:b/>
                <w:sz w:val="24"/>
                <w:szCs w:val="24"/>
              </w:rPr>
              <w:t xml:space="preserve"> à 10 heures 00</w:t>
            </w:r>
            <w:r w:rsidR="00F210B8" w:rsidRPr="00DB3288">
              <w:rPr>
                <w:rFonts w:ascii="Times New Roman" w:hAnsi="Times New Roman" w:cs="Times New Roman"/>
                <w:b/>
                <w:sz w:val="24"/>
                <w:szCs w:val="24"/>
              </w:rPr>
              <w:t xml:space="preserve"> mm.</w:t>
            </w:r>
          </w:p>
        </w:tc>
      </w:tr>
      <w:tr w:rsidR="0007115D" w:rsidRPr="0007115D" w:rsidTr="009E061C">
        <w:tc>
          <w:tcPr>
            <w:tcW w:w="1135" w:type="dxa"/>
            <w:tcBorders>
              <w:top w:val="single" w:sz="8" w:space="0" w:color="000000"/>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rsidR="009C50D5" w:rsidRDefault="0007115D" w:rsidP="009213B7">
            <w:pPr>
              <w:tabs>
                <w:tab w:val="right" w:pos="7254"/>
              </w:tabs>
              <w:spacing w:before="120" w:after="0"/>
              <w:rPr>
                <w:rFonts w:ascii="Times New Roman" w:hAnsi="Times New Roman" w:cs="Times New Roman"/>
                <w:sz w:val="24"/>
                <w:szCs w:val="24"/>
              </w:rPr>
            </w:pPr>
            <w:r w:rsidRPr="0007115D">
              <w:rPr>
                <w:rFonts w:ascii="Times New Roman" w:hAnsi="Times New Roman" w:cs="Times New Roman"/>
                <w:sz w:val="24"/>
                <w:szCs w:val="24"/>
              </w:rPr>
              <w:t>L’ouverture des plis aura lieu à l’adresse suivante </w:t>
            </w:r>
            <w:r w:rsidR="001B5016" w:rsidRPr="0007115D">
              <w:rPr>
                <w:rFonts w:ascii="Times New Roman" w:hAnsi="Times New Roman" w:cs="Times New Roman"/>
                <w:sz w:val="24"/>
                <w:szCs w:val="24"/>
              </w:rPr>
              <w:t>:</w:t>
            </w:r>
            <w:r w:rsidR="001B5016" w:rsidRPr="001B5016">
              <w:rPr>
                <w:rFonts w:ascii="Times New Roman" w:hAnsi="Times New Roman" w:cs="Times New Roman"/>
                <w:sz w:val="24"/>
                <w:szCs w:val="24"/>
              </w:rPr>
              <w:t xml:space="preserve"> </w:t>
            </w:r>
            <w:r w:rsidR="001B5016">
              <w:rPr>
                <w:rFonts w:ascii="Times New Roman" w:hAnsi="Times New Roman" w:cs="Times New Roman"/>
                <w:sz w:val="24"/>
                <w:szCs w:val="24"/>
              </w:rPr>
              <w:t xml:space="preserve">salle de réunion de </w:t>
            </w:r>
            <w:r w:rsidR="009C50D5" w:rsidRPr="00F210B8">
              <w:rPr>
                <w:rFonts w:ascii="Times New Roman" w:hAnsi="Times New Roman" w:cs="Times New Roman"/>
                <w:i/>
                <w:iCs/>
                <w:sz w:val="24"/>
                <w:szCs w:val="24"/>
              </w:rPr>
              <w:t>Office</w:t>
            </w:r>
            <w:r w:rsidR="009C50D5" w:rsidRPr="00F210B8">
              <w:rPr>
                <w:rFonts w:ascii="Times New Roman" w:hAnsi="Times New Roman" w:cs="Times New Roman"/>
                <w:sz w:val="24"/>
                <w:szCs w:val="24"/>
              </w:rPr>
              <w:t xml:space="preserve"> du Périmètre Irrigue de Baguinéda (OPIB)</w:t>
            </w:r>
            <w:r w:rsidR="009C50D5" w:rsidRPr="00F210B8">
              <w:rPr>
                <w:rFonts w:ascii="Times New Roman" w:hAnsi="Times New Roman" w:cs="Times New Roman"/>
                <w:i/>
                <w:iCs/>
                <w:sz w:val="24"/>
                <w:szCs w:val="24"/>
              </w:rPr>
              <w:t>/ Direction Salle de réunion n°2, Baguinéda Camp</w:t>
            </w:r>
            <w:r w:rsidR="009C50D5" w:rsidRPr="00F210B8">
              <w:rPr>
                <w:rFonts w:ascii="Times New Roman" w:hAnsi="Times New Roman" w:cs="Times New Roman"/>
                <w:bCs/>
                <w:sz w:val="24"/>
                <w:szCs w:val="24"/>
              </w:rPr>
              <w:t xml:space="preserve"> Rue 101 Porte 315, BP 06  Tél. </w:t>
            </w:r>
            <w:r w:rsidR="009C50D5" w:rsidRPr="00F210B8">
              <w:rPr>
                <w:rFonts w:ascii="Times New Roman" w:hAnsi="Times New Roman" w:cs="Times New Roman"/>
                <w:sz w:val="24"/>
                <w:szCs w:val="24"/>
              </w:rPr>
              <w:t>20 77 36 69</w:t>
            </w:r>
          </w:p>
          <w:p w:rsidR="0007115D" w:rsidRPr="001B5016" w:rsidRDefault="0007115D" w:rsidP="009213B7">
            <w:pPr>
              <w:tabs>
                <w:tab w:val="right" w:pos="7254"/>
              </w:tabs>
              <w:spacing w:before="120" w:after="0"/>
              <w:rPr>
                <w:rFonts w:ascii="Times New Roman" w:hAnsi="Times New Roman" w:cs="Times New Roman"/>
                <w:sz w:val="24"/>
                <w:szCs w:val="24"/>
              </w:rPr>
            </w:pPr>
            <w:r w:rsidRPr="001B5016">
              <w:rPr>
                <w:rFonts w:ascii="Times New Roman" w:hAnsi="Times New Roman" w:cs="Times New Roman"/>
                <w:sz w:val="24"/>
                <w:szCs w:val="24"/>
              </w:rPr>
              <w:t>Pays : Mali</w:t>
            </w:r>
            <w:r w:rsidRPr="001B5016">
              <w:rPr>
                <w:rFonts w:ascii="Times New Roman" w:hAnsi="Times New Roman" w:cs="Times New Roman"/>
                <w:sz w:val="24"/>
                <w:szCs w:val="24"/>
              </w:rPr>
              <w:tab/>
            </w:r>
          </w:p>
          <w:p w:rsidR="0007115D" w:rsidRPr="00DB3288" w:rsidRDefault="0007115D" w:rsidP="001B5016">
            <w:pPr>
              <w:tabs>
                <w:tab w:val="right" w:pos="7254"/>
              </w:tabs>
              <w:spacing w:after="0"/>
              <w:jc w:val="both"/>
              <w:rPr>
                <w:rFonts w:ascii="Times New Roman" w:hAnsi="Times New Roman" w:cs="Times New Roman"/>
                <w:b/>
                <w:sz w:val="24"/>
                <w:szCs w:val="24"/>
              </w:rPr>
            </w:pPr>
            <w:r w:rsidRPr="00DB3288">
              <w:rPr>
                <w:rFonts w:ascii="Times New Roman" w:hAnsi="Times New Roman" w:cs="Times New Roman"/>
                <w:b/>
                <w:sz w:val="24"/>
                <w:szCs w:val="24"/>
              </w:rPr>
              <w:t>Date </w:t>
            </w:r>
            <w:r w:rsidR="00AB2A64" w:rsidRPr="00DB3288">
              <w:rPr>
                <w:rFonts w:ascii="Times New Roman" w:hAnsi="Times New Roman" w:cs="Times New Roman"/>
                <w:b/>
                <w:iCs/>
                <w:sz w:val="24"/>
                <w:szCs w:val="24"/>
              </w:rPr>
              <w:t xml:space="preserve">: </w:t>
            </w:r>
            <w:r w:rsidR="00DB3288" w:rsidRPr="00DB3288">
              <w:rPr>
                <w:rFonts w:ascii="Times New Roman" w:hAnsi="Times New Roman" w:cs="Times New Roman"/>
                <w:b/>
                <w:iCs/>
                <w:sz w:val="24"/>
                <w:szCs w:val="24"/>
              </w:rPr>
              <w:t>jeudi 05 Novembre</w:t>
            </w:r>
            <w:r w:rsidRPr="00DB3288">
              <w:rPr>
                <w:rFonts w:ascii="Times New Roman" w:hAnsi="Times New Roman" w:cs="Times New Roman"/>
                <w:b/>
                <w:iCs/>
                <w:sz w:val="24"/>
                <w:szCs w:val="24"/>
              </w:rPr>
              <w:t xml:space="preserve"> </w:t>
            </w:r>
            <w:r w:rsidR="009C50D5" w:rsidRPr="00DB3288">
              <w:rPr>
                <w:rFonts w:ascii="Times New Roman" w:hAnsi="Times New Roman" w:cs="Times New Roman"/>
                <w:b/>
                <w:iCs/>
                <w:sz w:val="24"/>
                <w:szCs w:val="24"/>
              </w:rPr>
              <w:t xml:space="preserve"> 2020</w:t>
            </w:r>
            <w:r w:rsidRPr="00DB3288">
              <w:rPr>
                <w:rFonts w:ascii="Times New Roman" w:hAnsi="Times New Roman" w:cs="Times New Roman"/>
                <w:b/>
                <w:sz w:val="24"/>
                <w:szCs w:val="24"/>
              </w:rPr>
              <w:t xml:space="preserve"> </w:t>
            </w:r>
          </w:p>
          <w:p w:rsidR="0007115D" w:rsidRPr="0007115D" w:rsidRDefault="0007115D" w:rsidP="001B5016">
            <w:pPr>
              <w:tabs>
                <w:tab w:val="right" w:pos="7254"/>
              </w:tabs>
              <w:spacing w:after="0"/>
              <w:jc w:val="both"/>
              <w:rPr>
                <w:rFonts w:ascii="Times New Roman" w:hAnsi="Times New Roman" w:cs="Times New Roman"/>
                <w:sz w:val="24"/>
                <w:szCs w:val="24"/>
              </w:rPr>
            </w:pPr>
            <w:r w:rsidRPr="00DB3288">
              <w:rPr>
                <w:rFonts w:ascii="Times New Roman" w:hAnsi="Times New Roman" w:cs="Times New Roman"/>
                <w:b/>
                <w:sz w:val="24"/>
                <w:szCs w:val="24"/>
              </w:rPr>
              <w:t>Heure </w:t>
            </w:r>
            <w:r w:rsidRPr="00DB3288">
              <w:rPr>
                <w:rFonts w:ascii="Times New Roman" w:hAnsi="Times New Roman" w:cs="Times New Roman"/>
                <w:b/>
                <w:iCs/>
                <w:sz w:val="24"/>
                <w:szCs w:val="24"/>
              </w:rPr>
              <w:t xml:space="preserve">: </w:t>
            </w:r>
            <w:r w:rsidR="001B5016" w:rsidRPr="00DB3288">
              <w:rPr>
                <w:rFonts w:ascii="Times New Roman" w:hAnsi="Times New Roman" w:cs="Times New Roman"/>
                <w:b/>
                <w:iCs/>
                <w:sz w:val="24"/>
                <w:szCs w:val="24"/>
              </w:rPr>
              <w:t>10h 00mm</w:t>
            </w:r>
          </w:p>
        </w:tc>
      </w:tr>
      <w:tr w:rsidR="0007115D" w:rsidRPr="0007115D" w:rsidTr="009E061C">
        <w:tblPrEx>
          <w:tblBorders>
            <w:insideH w:val="single" w:sz="8" w:space="0" w:color="000000"/>
          </w:tblBorders>
        </w:tblPrEx>
        <w:tc>
          <w:tcPr>
            <w:tcW w:w="10632" w:type="dxa"/>
            <w:gridSpan w:val="2"/>
            <w:tcBorders>
              <w:top w:val="single" w:sz="12" w:space="0" w:color="000000"/>
            </w:tcBorders>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p>
        </w:tc>
        <w:tc>
          <w:tcPr>
            <w:tcW w:w="9497" w:type="dxa"/>
          </w:tcPr>
          <w:p w:rsidR="0007115D" w:rsidRPr="0007115D" w:rsidRDefault="0007115D" w:rsidP="00CE249F">
            <w:pPr>
              <w:pStyle w:val="i"/>
              <w:tabs>
                <w:tab w:val="right" w:pos="7254"/>
              </w:tabs>
              <w:suppressAutoHyphens w:val="0"/>
              <w:spacing w:after="200"/>
              <w:rPr>
                <w:rFonts w:ascii="Times New Roman" w:hAnsi="Times New Roman"/>
                <w:i/>
                <w:iCs/>
                <w:szCs w:val="24"/>
                <w:lang w:val="fr-FR"/>
              </w:rPr>
            </w:pP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rsidR="000451EA" w:rsidRDefault="000451EA" w:rsidP="000451EA">
            <w:pPr>
              <w:pStyle w:val="i"/>
              <w:tabs>
                <w:tab w:val="right" w:pos="7254"/>
              </w:tabs>
              <w:suppressAutoHyphens w:val="0"/>
              <w:spacing w:after="200"/>
              <w:rPr>
                <w:rFonts w:ascii="Times New Roman" w:hAnsi="Times New Roman"/>
                <w:i/>
                <w:iCs/>
                <w:lang w:val="fr-FR"/>
              </w:rPr>
            </w:pPr>
            <w:r w:rsidRPr="00D32ECC">
              <w:rPr>
                <w:rFonts w:ascii="Times New Roman" w:hAnsi="Times New Roman"/>
                <w:lang w:val="fr-FR"/>
              </w:rPr>
              <w:t xml:space="preserve">L’évaluation sera conduite par </w:t>
            </w:r>
            <w:r w:rsidRPr="00B81B10">
              <w:rPr>
                <w:rFonts w:ascii="Times New Roman" w:hAnsi="Times New Roman"/>
                <w:iCs/>
                <w:lang w:val="fr-FR"/>
              </w:rPr>
              <w:t>lot </w:t>
            </w:r>
          </w:p>
          <w:p w:rsidR="0007115D" w:rsidRPr="0007115D" w:rsidRDefault="000451EA" w:rsidP="000451EA">
            <w:pPr>
              <w:pStyle w:val="i"/>
              <w:tabs>
                <w:tab w:val="right" w:pos="7254"/>
              </w:tabs>
              <w:suppressAutoHyphens w:val="0"/>
              <w:spacing w:after="200"/>
              <w:rPr>
                <w:rFonts w:ascii="Times New Roman" w:hAnsi="Times New Roman"/>
                <w:szCs w:val="24"/>
                <w:lang w:val="fr-FR"/>
              </w:rPr>
            </w:pPr>
            <w:r w:rsidRPr="00442A61">
              <w:rPr>
                <w:rFonts w:ascii="Times New Roman" w:hAnsi="Times New Roman"/>
                <w:lang w:val="fr-FR"/>
              </w:rPr>
              <w:t>Les offres seront évaluées par lot. Si un  bordereau des prix inclut un article sans en fournir le prix, le prix sera considéré comme inclus  dans le prix des autres articles. Un article non mentionné dans le Bordereau des Prix sera considéré comme ne faisant pas partie de l’offre et, en admettant que celle-ci soit conforme pour l’essentiel, le prix moyens offert pour l’article en question par les Soumissionnaires dont les offres sont conformes sera ajouté au prix de l’offre, et le prix total ainsi évalué de l’offre sera utilisé aux fins de comparaisons des offres.</w:t>
            </w:r>
          </w:p>
        </w:tc>
      </w:tr>
      <w:tr w:rsidR="0007115D" w:rsidRPr="0007115D" w:rsidTr="009E061C">
        <w:tblPrEx>
          <w:tblBorders>
            <w:insideH w:val="single" w:sz="8" w:space="0" w:color="000000"/>
          </w:tblBorders>
        </w:tblPrEx>
        <w:tc>
          <w:tcPr>
            <w:tcW w:w="1135" w:type="dxa"/>
          </w:tcPr>
          <w:p w:rsidR="0007115D" w:rsidRPr="000370D1" w:rsidRDefault="0007115D" w:rsidP="00CE249F">
            <w:pPr>
              <w:tabs>
                <w:tab w:val="right" w:pos="7434"/>
              </w:tabs>
              <w:spacing w:after="200"/>
              <w:jc w:val="both"/>
              <w:rPr>
                <w:rFonts w:ascii="Times New Roman" w:hAnsi="Times New Roman" w:cs="Times New Roman"/>
                <w:b/>
                <w:sz w:val="24"/>
                <w:szCs w:val="24"/>
              </w:rPr>
            </w:pPr>
            <w:r w:rsidRPr="000370D1">
              <w:rPr>
                <w:rFonts w:ascii="Times New Roman" w:hAnsi="Times New Roman" w:cs="Times New Roman"/>
                <w:b/>
                <w:sz w:val="24"/>
                <w:szCs w:val="24"/>
              </w:rPr>
              <w:lastRenderedPageBreak/>
              <w:t>IC 33.3 d)</w:t>
            </w:r>
          </w:p>
        </w:tc>
        <w:tc>
          <w:tcPr>
            <w:tcW w:w="9497" w:type="dxa"/>
          </w:tcPr>
          <w:p w:rsidR="000370D1" w:rsidRPr="000370D1" w:rsidRDefault="000370D1" w:rsidP="000370D1">
            <w:pPr>
              <w:pStyle w:val="i"/>
              <w:tabs>
                <w:tab w:val="right" w:pos="7254"/>
              </w:tabs>
              <w:suppressAutoHyphens w:val="0"/>
              <w:spacing w:after="180"/>
              <w:rPr>
                <w:rFonts w:ascii="Times New Roman" w:hAnsi="Times New Roman"/>
                <w:i/>
                <w:iCs/>
                <w:szCs w:val="24"/>
                <w:lang w:val="fr-FR"/>
              </w:rPr>
            </w:pPr>
            <w:r w:rsidRPr="000370D1">
              <w:rPr>
                <w:rFonts w:ascii="Times New Roman" w:hAnsi="Times New Roman"/>
                <w:szCs w:val="24"/>
                <w:lang w:val="fr-FR"/>
              </w:rPr>
              <w:t>Les ajustements seront calculés en utilisant les critères d’évaluation suivants :</w:t>
            </w:r>
          </w:p>
          <w:p w:rsidR="000370D1" w:rsidRPr="000370D1" w:rsidRDefault="000370D1" w:rsidP="000370D1">
            <w:pPr>
              <w:keepLines/>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 xml:space="preserve">a) la 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w:t>
            </w:r>
          </w:p>
          <w:p w:rsidR="000370D1" w:rsidRPr="000370D1" w:rsidRDefault="000370D1" w:rsidP="000370D1">
            <w:pPr>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B1) La liste et les quantités des principaux ensembles et pièces de rechange sont fournies par l’Autorité contractante dans la liste des Fournitures. Leur coût total résultant de l’application des prix unitaires indiqués par le Soumissionnaire dans son offre, sera ajouté au prix de l’offre aux fins d’évaluation.</w:t>
            </w:r>
          </w:p>
          <w:p w:rsidR="000370D1" w:rsidRPr="000370D1" w:rsidRDefault="000370D1" w:rsidP="000370D1">
            <w:pPr>
              <w:suppressAutoHyphens/>
              <w:spacing w:after="200"/>
              <w:ind w:left="1620" w:right="-72" w:hanging="533"/>
              <w:jc w:val="both"/>
              <w:rPr>
                <w:rFonts w:ascii="Times New Roman" w:hAnsi="Times New Roman" w:cs="Times New Roman"/>
                <w:sz w:val="24"/>
                <w:szCs w:val="24"/>
              </w:rPr>
            </w:pPr>
            <w:r w:rsidRPr="000370D1">
              <w:rPr>
                <w:rFonts w:ascii="Times New Roman" w:hAnsi="Times New Roman" w:cs="Times New Roman"/>
                <w:b/>
                <w:sz w:val="24"/>
                <w:szCs w:val="24"/>
              </w:rPr>
              <w:t>ou</w:t>
            </w:r>
          </w:p>
          <w:p w:rsidR="000370D1" w:rsidRPr="000370D1" w:rsidRDefault="000370D1" w:rsidP="000370D1">
            <w:pPr>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b2) 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rsidR="000370D1" w:rsidRPr="000370D1" w:rsidRDefault="000370D1" w:rsidP="000370D1">
            <w:pPr>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c)</w:t>
            </w:r>
            <w:r w:rsidRPr="000370D1">
              <w:rPr>
                <w:rFonts w:ascii="Times New Roman" w:hAnsi="Times New Roman" w:cs="Times New Roman"/>
                <w:i/>
                <w:sz w:val="24"/>
                <w:szCs w:val="24"/>
              </w:rPr>
              <w:tab/>
            </w:r>
            <w:r w:rsidRPr="000370D1">
              <w:rPr>
                <w:rFonts w:ascii="Times New Roman" w:hAnsi="Times New Roman" w:cs="Times New Roman"/>
                <w:iCs/>
                <w:sz w:val="24"/>
                <w:szCs w:val="24"/>
              </w:rPr>
              <w:t>Disponibilité des p</w:t>
            </w:r>
            <w:r w:rsidRPr="000370D1">
              <w:rPr>
                <w:rFonts w:ascii="Times New Roman" w:hAnsi="Times New Roman" w:cs="Times New Roman"/>
                <w:sz w:val="24"/>
                <w:szCs w:val="24"/>
              </w:rPr>
              <w:t>ièces de rechange et des services après-vente en République du Mali, pour les équipements offerts dans l’offre :</w:t>
            </w:r>
            <w:r w:rsidRPr="000370D1">
              <w:rPr>
                <w:rFonts w:ascii="Times New Roman" w:hAnsi="Times New Roman" w:cs="Times New Roman"/>
                <w:b/>
                <w:sz w:val="24"/>
                <w:szCs w:val="24"/>
              </w:rPr>
              <w:t xml:space="preserve"> SANS OBJET</w:t>
            </w:r>
          </w:p>
          <w:p w:rsidR="000370D1" w:rsidRPr="000370D1" w:rsidRDefault="000370D1" w:rsidP="000370D1">
            <w:pPr>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rsidR="000370D1" w:rsidRPr="000370D1" w:rsidRDefault="000370D1" w:rsidP="000370D1">
            <w:pPr>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d)</w:t>
            </w:r>
            <w:r w:rsidRPr="000370D1">
              <w:rPr>
                <w:rFonts w:ascii="Times New Roman" w:hAnsi="Times New Roman" w:cs="Times New Roman"/>
                <w:i/>
                <w:sz w:val="24"/>
                <w:szCs w:val="24"/>
              </w:rPr>
              <w:tab/>
            </w:r>
            <w:r w:rsidRPr="000370D1">
              <w:rPr>
                <w:rFonts w:ascii="Times New Roman" w:hAnsi="Times New Roman" w:cs="Times New Roman"/>
                <w:sz w:val="24"/>
                <w:szCs w:val="24"/>
              </w:rPr>
              <w:t>Frais de fonctionnement et d’entretien :</w:t>
            </w:r>
          </w:p>
          <w:p w:rsidR="000370D1" w:rsidRPr="000370D1" w:rsidRDefault="000370D1" w:rsidP="000370D1">
            <w:pPr>
              <w:suppressAutoHyphens/>
              <w:spacing w:after="200"/>
              <w:ind w:right="-72"/>
              <w:jc w:val="both"/>
              <w:rPr>
                <w:rFonts w:ascii="Times New Roman" w:hAnsi="Times New Roman" w:cs="Times New Roman"/>
                <w:sz w:val="24"/>
                <w:szCs w:val="24"/>
              </w:rPr>
            </w:pPr>
            <w:r w:rsidRPr="000370D1">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0370D1">
              <w:rPr>
                <w:rFonts w:ascii="Times New Roman" w:hAnsi="Times New Roman" w:cs="Times New Roman"/>
                <w:b/>
                <w:sz w:val="24"/>
                <w:szCs w:val="24"/>
              </w:rPr>
              <w:t>SANS OBJET</w:t>
            </w:r>
          </w:p>
          <w:p w:rsidR="000370D1" w:rsidRPr="000370D1" w:rsidRDefault="000370D1" w:rsidP="000370D1">
            <w:pPr>
              <w:suppressAutoHyphens/>
              <w:spacing w:after="200"/>
              <w:ind w:right="-72"/>
              <w:jc w:val="both"/>
              <w:rPr>
                <w:rFonts w:ascii="Times New Roman" w:hAnsi="Times New Roman" w:cs="Times New Roman"/>
                <w:b/>
                <w:sz w:val="24"/>
                <w:szCs w:val="24"/>
              </w:rPr>
            </w:pPr>
            <w:r w:rsidRPr="000370D1">
              <w:rPr>
                <w:rFonts w:ascii="Times New Roman" w:hAnsi="Times New Roman" w:cs="Times New Roman"/>
                <w:sz w:val="24"/>
                <w:szCs w:val="24"/>
              </w:rPr>
              <w:t xml:space="preserve">e) Performance et rendement des fournitures </w:t>
            </w:r>
            <w:r w:rsidRPr="000370D1">
              <w:rPr>
                <w:rFonts w:ascii="Times New Roman" w:hAnsi="Times New Roman" w:cs="Times New Roman"/>
                <w:i/>
                <w:iCs/>
                <w:sz w:val="24"/>
                <w:szCs w:val="24"/>
              </w:rPr>
              <w:t xml:space="preserve">: </w:t>
            </w:r>
            <w:r w:rsidRPr="000370D1">
              <w:rPr>
                <w:rFonts w:ascii="Times New Roman" w:hAnsi="Times New Roman" w:cs="Times New Roman"/>
                <w:b/>
                <w:sz w:val="24"/>
                <w:szCs w:val="24"/>
              </w:rPr>
              <w:t>SANS OBJET</w:t>
            </w:r>
          </w:p>
          <w:p w:rsidR="000370D1" w:rsidRPr="000370D1" w:rsidRDefault="000370D1" w:rsidP="000370D1">
            <w:pPr>
              <w:suppressAutoHyphens/>
              <w:ind w:right="-72"/>
              <w:jc w:val="both"/>
              <w:rPr>
                <w:rFonts w:ascii="Times New Roman" w:hAnsi="Times New Roman" w:cs="Times New Roman"/>
                <w:sz w:val="24"/>
                <w:szCs w:val="24"/>
              </w:rPr>
            </w:pPr>
            <w:r w:rsidRPr="000370D1">
              <w:rPr>
                <w:rFonts w:ascii="Times New Roman" w:hAnsi="Times New Roman" w:cs="Times New Roman"/>
                <w:sz w:val="24"/>
                <w:szCs w:val="24"/>
              </w:rPr>
              <w:t xml:space="preserve">i) Les Soumissionnaires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0370D1">
              <w:rPr>
                <w:rFonts w:ascii="Times New Roman" w:hAnsi="Times New Roman" w:cs="Times New Roman"/>
                <w:b/>
                <w:sz w:val="24"/>
                <w:szCs w:val="24"/>
              </w:rPr>
              <w:t>SANS OBJET</w:t>
            </w:r>
            <w:r w:rsidRPr="000370D1">
              <w:rPr>
                <w:rFonts w:ascii="Times New Roman" w:hAnsi="Times New Roman" w:cs="Times New Roman"/>
                <w:b/>
                <w:bCs/>
                <w:sz w:val="24"/>
                <w:szCs w:val="24"/>
              </w:rPr>
              <w:t>.</w:t>
            </w:r>
          </w:p>
          <w:p w:rsidR="000370D1" w:rsidRPr="000370D1" w:rsidRDefault="000370D1" w:rsidP="000370D1">
            <w:pPr>
              <w:suppressAutoHyphens/>
              <w:ind w:left="1620" w:right="-72" w:hanging="533"/>
              <w:jc w:val="both"/>
              <w:rPr>
                <w:rFonts w:ascii="Times New Roman" w:hAnsi="Times New Roman" w:cs="Times New Roman"/>
                <w:b/>
                <w:sz w:val="24"/>
                <w:szCs w:val="24"/>
              </w:rPr>
            </w:pPr>
            <w:r w:rsidRPr="000370D1">
              <w:rPr>
                <w:rFonts w:ascii="Times New Roman" w:hAnsi="Times New Roman" w:cs="Times New Roman"/>
                <w:b/>
                <w:sz w:val="24"/>
                <w:szCs w:val="24"/>
              </w:rPr>
              <w:t>Où</w:t>
            </w:r>
          </w:p>
          <w:p w:rsidR="000370D1" w:rsidRPr="000370D1" w:rsidRDefault="000370D1" w:rsidP="000370D1">
            <w:pPr>
              <w:suppressAutoHyphens/>
              <w:ind w:right="-72"/>
              <w:jc w:val="both"/>
              <w:rPr>
                <w:rFonts w:ascii="Times New Roman" w:hAnsi="Times New Roman" w:cs="Times New Roman"/>
                <w:sz w:val="24"/>
                <w:szCs w:val="24"/>
              </w:rPr>
            </w:pPr>
            <w:r w:rsidRPr="000370D1">
              <w:rPr>
                <w:rFonts w:ascii="Times New Roman" w:hAnsi="Times New Roman" w:cs="Times New Roman"/>
                <w:sz w:val="24"/>
                <w:szCs w:val="24"/>
              </w:rPr>
              <w:t xml:space="preserve">ii) 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0370D1">
              <w:rPr>
                <w:rFonts w:ascii="Times New Roman" w:hAnsi="Times New Roman" w:cs="Times New Roman"/>
                <w:b/>
                <w:sz w:val="24"/>
                <w:szCs w:val="24"/>
              </w:rPr>
              <w:t>SANS OBJET</w:t>
            </w:r>
          </w:p>
          <w:p w:rsidR="0007115D" w:rsidRPr="000370D1" w:rsidRDefault="000370D1" w:rsidP="000370D1">
            <w:pPr>
              <w:suppressAutoHyphens/>
              <w:spacing w:after="200"/>
              <w:ind w:right="-72"/>
              <w:jc w:val="both"/>
              <w:rPr>
                <w:rFonts w:ascii="Times New Roman" w:hAnsi="Times New Roman" w:cs="Times New Roman"/>
                <w:i/>
                <w:sz w:val="24"/>
                <w:szCs w:val="24"/>
              </w:rPr>
            </w:pPr>
            <w:r w:rsidRPr="000370D1">
              <w:rPr>
                <w:rFonts w:ascii="Times New Roman" w:hAnsi="Times New Roman" w:cs="Times New Roman"/>
                <w:sz w:val="24"/>
                <w:szCs w:val="24"/>
              </w:rPr>
              <w:t xml:space="preserve">f) Critères spécifiques additionnels : Toute offre dont le montant est inférieur à la moyenne des offres soumises évaluées, diminuée de 20% est considérée comme anormalement basse </w:t>
            </w:r>
            <w:r w:rsidRPr="000370D1">
              <w:rPr>
                <w:rFonts w:ascii="Times New Roman" w:hAnsi="Times New Roman" w:cs="Times New Roman"/>
                <w:sz w:val="24"/>
                <w:szCs w:val="24"/>
              </w:rPr>
              <w:lastRenderedPageBreak/>
              <w:t>conformément à l’article 13 de l’arrêté n°3721/MEF-SG du 22 octobre 2015 fixant les modalités d’application de Décret N°2015-0604 /P-RM du 25 septembre 2015, portant procédures de passation, d’exécution et de règlement des marchés publics et des délégations de service public.</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rsidR="0007115D" w:rsidRPr="00377593" w:rsidRDefault="00377593" w:rsidP="00CE249F">
            <w:pPr>
              <w:keepNext/>
              <w:keepLines/>
              <w:spacing w:after="200"/>
              <w:jc w:val="both"/>
              <w:rPr>
                <w:rFonts w:ascii="Times New Roman" w:hAnsi="Times New Roman" w:cs="Times New Roman"/>
                <w:sz w:val="24"/>
                <w:szCs w:val="24"/>
              </w:rPr>
            </w:pPr>
            <w:r w:rsidRPr="00377593">
              <w:rPr>
                <w:rFonts w:ascii="Times New Roman" w:hAnsi="Times New Roman" w:cs="Times New Roman"/>
                <w:sz w:val="24"/>
                <w:szCs w:val="24"/>
              </w:rPr>
              <w:t xml:space="preserve">L’Autorité contractante attribuera les différents </w:t>
            </w:r>
            <w:r w:rsidRPr="00377593">
              <w:rPr>
                <w:rFonts w:ascii="Times New Roman" w:hAnsi="Times New Roman" w:cs="Times New Roman"/>
                <w:color w:val="000000"/>
                <w:sz w:val="24"/>
                <w:szCs w:val="24"/>
              </w:rPr>
              <w:t>lots aux Soumissionnaires qui offre la combinaison d’offres par lots (y compris tous rabais éventuellement consentis) évaluée la moins disante en fonction de critères exprimés en termes monétaires, et qui satisfait (ont) aux conditions de qualification.</w:t>
            </w:r>
          </w:p>
        </w:tc>
      </w:tr>
      <w:tr w:rsidR="0007115D" w:rsidRPr="0007115D" w:rsidTr="009E061C">
        <w:tblPrEx>
          <w:tblBorders>
            <w:insideH w:val="single" w:sz="8" w:space="0" w:color="000000"/>
          </w:tblBorders>
        </w:tblPrEx>
        <w:tc>
          <w:tcPr>
            <w:tcW w:w="1135" w:type="dxa"/>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rsidR="0007115D" w:rsidRPr="00377593" w:rsidRDefault="00377593" w:rsidP="00CE249F">
            <w:pPr>
              <w:pStyle w:val="Default"/>
              <w:jc w:val="both"/>
              <w:rPr>
                <w:iCs/>
              </w:rPr>
            </w:pPr>
            <w:r w:rsidRPr="00377593">
              <w:rPr>
                <w:rFonts w:eastAsia="Times New Roman"/>
                <w:color w:val="auto"/>
                <w:lang w:eastAsia="fr-FR"/>
              </w:rPr>
              <w:t xml:space="preserve">Une marge de préférence de 10 </w:t>
            </w:r>
            <w:r w:rsidR="0007115D" w:rsidRPr="00377593">
              <w:rPr>
                <w:rFonts w:eastAsia="Times New Roman"/>
                <w:color w:val="auto"/>
                <w:lang w:eastAsia="fr-FR"/>
              </w:rPr>
              <w:t xml:space="preserve">% sera accordée aux fournitures d’origine de pays membres de l’UEMOA ou aux entreprises elles-mêmes. </w:t>
            </w:r>
          </w:p>
          <w:p w:rsidR="0007115D" w:rsidRPr="0007115D" w:rsidRDefault="0007115D" w:rsidP="00CE249F">
            <w:pPr>
              <w:pStyle w:val="Corpsdetexte"/>
              <w:keepLines/>
              <w:rPr>
                <w:i/>
                <w:szCs w:val="24"/>
                <w:lang w:val="fr-FR"/>
              </w:rPr>
            </w:pPr>
          </w:p>
        </w:tc>
      </w:tr>
      <w:tr w:rsidR="0007115D" w:rsidRPr="0007115D" w:rsidTr="009E061C">
        <w:tblPrEx>
          <w:tblBorders>
            <w:insideH w:val="single" w:sz="8" w:space="0" w:color="000000"/>
          </w:tblBorders>
        </w:tblPrEx>
        <w:tc>
          <w:tcPr>
            <w:tcW w:w="10632" w:type="dxa"/>
            <w:gridSpan w:val="2"/>
            <w:vAlign w:val="center"/>
          </w:tcPr>
          <w:p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rsidTr="009E061C">
        <w:tblPrEx>
          <w:tblBorders>
            <w:insideH w:val="single" w:sz="8" w:space="0" w:color="000000"/>
          </w:tblBorders>
        </w:tblPrEx>
        <w:tc>
          <w:tcPr>
            <w:tcW w:w="1135" w:type="dxa"/>
            <w:tcBorders>
              <w:bottom w:val="single" w:sz="12" w:space="0" w:color="000000"/>
            </w:tcBorders>
          </w:tcPr>
          <w:p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rsidR="0007115D" w:rsidRPr="00A10E29" w:rsidRDefault="0007115D" w:rsidP="00CE249F">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Les quantités peuvent être augmentées d’un pourcentage maximum égal à </w:t>
            </w:r>
            <w:r w:rsidRPr="0007115D">
              <w:rPr>
                <w:rFonts w:ascii="Times New Roman" w:hAnsi="Times New Roman" w:cs="Times New Roman"/>
                <w:i/>
                <w:iCs/>
                <w:sz w:val="24"/>
                <w:szCs w:val="24"/>
              </w:rPr>
              <w:t xml:space="preserve">: </w:t>
            </w:r>
            <w:r w:rsidRPr="00A10E29">
              <w:rPr>
                <w:rFonts w:ascii="Times New Roman" w:hAnsi="Times New Roman" w:cs="Times New Roman"/>
                <w:iCs/>
                <w:sz w:val="24"/>
                <w:szCs w:val="24"/>
              </w:rPr>
              <w:t>15%</w:t>
            </w:r>
          </w:p>
          <w:p w:rsidR="0007115D" w:rsidRPr="0007115D" w:rsidRDefault="0007115D" w:rsidP="00EF5E77">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quantités peuvent être réduites d’un pourcentage maximum égal à : </w:t>
            </w:r>
            <w:r w:rsidRPr="00A10E29">
              <w:rPr>
                <w:rFonts w:ascii="Times New Roman" w:hAnsi="Times New Roman" w:cs="Times New Roman"/>
                <w:iCs/>
                <w:sz w:val="24"/>
                <w:szCs w:val="24"/>
              </w:rPr>
              <w:t>15%</w:t>
            </w:r>
          </w:p>
        </w:tc>
      </w:tr>
    </w:tbl>
    <w:p w:rsidR="00BD1F53" w:rsidRDefault="00BD1F53" w:rsidP="00BD1F53">
      <w:pPr>
        <w:pStyle w:val="Titre2"/>
        <w:tabs>
          <w:tab w:val="left" w:pos="666"/>
        </w:tabs>
        <w:rPr>
          <w:rFonts w:eastAsiaTheme="majorEastAsia"/>
          <w:color w:val="000000" w:themeColor="text1"/>
          <w:sz w:val="32"/>
          <w:szCs w:val="32"/>
          <w:lang w:eastAsia="en-US"/>
        </w:rPr>
      </w:pPr>
      <w:bookmarkStart w:id="54" w:name="_Toc494382134"/>
    </w:p>
    <w:p w:rsidR="00A10E29" w:rsidRPr="00BD1F53" w:rsidRDefault="00BD1F53" w:rsidP="00BD1F53">
      <w:pPr>
        <w:pStyle w:val="Titre2"/>
        <w:tabs>
          <w:tab w:val="left" w:pos="666"/>
        </w:tabs>
        <w:rPr>
          <w:rFonts w:eastAsiaTheme="majorEastAsia"/>
          <w:color w:val="000000" w:themeColor="text1"/>
          <w:szCs w:val="24"/>
          <w:lang w:eastAsia="en-US"/>
        </w:rPr>
      </w:pPr>
      <w:r w:rsidRPr="00BD1F53">
        <w:rPr>
          <w:rFonts w:eastAsiaTheme="majorEastAsia"/>
          <w:color w:val="000000" w:themeColor="text1"/>
          <w:szCs w:val="24"/>
          <w:lang w:eastAsia="en-US"/>
        </w:rPr>
        <w:t xml:space="preserve">NB : </w:t>
      </w:r>
      <w:r w:rsidR="00872EA4">
        <w:t>Les fournitures comprennent plusieurs lots pouvant faire l’objet de marchés séparés attribués à  un même soumissionnaire</w:t>
      </w:r>
      <w:r w:rsidR="00872EA4">
        <w:t>.</w:t>
      </w:r>
      <w:bookmarkStart w:id="55" w:name="_GoBack"/>
      <w:bookmarkEnd w:id="55"/>
      <w:r w:rsidRPr="00BD1F53">
        <w:rPr>
          <w:rFonts w:eastAsiaTheme="majorEastAsia"/>
          <w:color w:val="000000" w:themeColor="text1"/>
          <w:szCs w:val="24"/>
          <w:lang w:eastAsia="en-US"/>
        </w:rPr>
        <w:tab/>
      </w: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E00287">
      <w:pPr>
        <w:pStyle w:val="Titre2"/>
        <w:jc w:val="center"/>
        <w:rPr>
          <w:rFonts w:eastAsiaTheme="majorEastAsia"/>
          <w:color w:val="000000" w:themeColor="text1"/>
          <w:sz w:val="32"/>
          <w:szCs w:val="32"/>
          <w:lang w:eastAsia="en-US"/>
        </w:rPr>
      </w:pPr>
    </w:p>
    <w:p w:rsidR="00A10E29" w:rsidRDefault="00A10E29" w:rsidP="00227B79">
      <w:pPr>
        <w:pStyle w:val="Titre2"/>
        <w:rPr>
          <w:rFonts w:eastAsiaTheme="majorEastAsia"/>
          <w:color w:val="000000" w:themeColor="text1"/>
          <w:sz w:val="32"/>
          <w:szCs w:val="32"/>
          <w:lang w:eastAsia="en-US"/>
        </w:rPr>
      </w:pPr>
    </w:p>
    <w:p w:rsidR="00227B79" w:rsidRDefault="00227B79" w:rsidP="00227B79"/>
    <w:p w:rsidR="00DC08A0" w:rsidRDefault="00DC08A0" w:rsidP="00227B79"/>
    <w:p w:rsidR="00DC08A0" w:rsidRDefault="00DC08A0" w:rsidP="00227B79"/>
    <w:p w:rsidR="00DC08A0" w:rsidRDefault="00DC08A0" w:rsidP="00227B79"/>
    <w:p w:rsidR="00DC08A0" w:rsidRDefault="00DC08A0" w:rsidP="00227B79"/>
    <w:p w:rsidR="00DC08A0" w:rsidRDefault="00DC08A0" w:rsidP="00227B79"/>
    <w:p w:rsidR="00DC08A0" w:rsidRPr="00227B79" w:rsidRDefault="00DC08A0" w:rsidP="00227B79"/>
    <w:p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4"/>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rsidR="0067396D" w:rsidRPr="00BA390D" w:rsidRDefault="00EB1405">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007D3136"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872EA4">
        <w:rPr>
          <w:rFonts w:ascii="Times New Roman" w:hAnsi="Times New Roman"/>
          <w:noProof/>
          <w:sz w:val="24"/>
          <w:szCs w:val="24"/>
        </w:rPr>
        <w:t>36</w:t>
      </w:r>
      <w:r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37</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38</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40</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48</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49</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50</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52</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54</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55</w:t>
      </w:r>
      <w:r w:rsidR="00EB1405" w:rsidRPr="00BA390D">
        <w:rPr>
          <w:rFonts w:ascii="Times New Roman" w:hAnsi="Times New Roman"/>
          <w:noProof/>
          <w:sz w:val="24"/>
          <w:szCs w:val="24"/>
        </w:rPr>
        <w:fldChar w:fldCharType="end"/>
      </w:r>
    </w:p>
    <w:p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00EB1405"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00EB1405" w:rsidRPr="00BA390D">
        <w:rPr>
          <w:rFonts w:ascii="Times New Roman" w:hAnsi="Times New Roman"/>
          <w:noProof/>
          <w:sz w:val="24"/>
          <w:szCs w:val="24"/>
        </w:rPr>
      </w:r>
      <w:r w:rsidR="00EB1405" w:rsidRPr="00BA390D">
        <w:rPr>
          <w:rFonts w:ascii="Times New Roman" w:hAnsi="Times New Roman"/>
          <w:noProof/>
          <w:sz w:val="24"/>
          <w:szCs w:val="24"/>
        </w:rPr>
        <w:fldChar w:fldCharType="separate"/>
      </w:r>
      <w:r w:rsidR="00872EA4">
        <w:rPr>
          <w:rFonts w:ascii="Times New Roman" w:hAnsi="Times New Roman"/>
          <w:noProof/>
          <w:sz w:val="24"/>
          <w:szCs w:val="24"/>
        </w:rPr>
        <w:t>56</w:t>
      </w:r>
      <w:r w:rsidR="00EB1405" w:rsidRPr="00BA390D">
        <w:rPr>
          <w:rFonts w:ascii="Times New Roman" w:hAnsi="Times New Roman"/>
          <w:noProof/>
          <w:sz w:val="24"/>
          <w:szCs w:val="24"/>
        </w:rPr>
        <w:fldChar w:fldCharType="end"/>
      </w:r>
    </w:p>
    <w:p w:rsidR="00763598" w:rsidRDefault="00EB1405"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BA390D" w:rsidRDefault="00BA390D"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6"/>
      <w:bookmarkStart w:id="57" w:name="hassane2"/>
    </w:p>
    <w:p w:rsidR="00227B79" w:rsidRPr="00227B79" w:rsidRDefault="00227B79" w:rsidP="00227B79">
      <w:pPr>
        <w:rPr>
          <w:lang w:eastAsia="fr-FR"/>
        </w:rPr>
      </w:pPr>
    </w:p>
    <w:p w:rsidR="00BA390D" w:rsidRDefault="00BA390D" w:rsidP="00AB2A64">
      <w:pPr>
        <w:pStyle w:val="Titre3"/>
        <w:rPr>
          <w:rFonts w:ascii="Times New Roman" w:eastAsia="Times New Roman" w:hAnsi="Times New Roman" w:cs="Times New Roman"/>
          <w:b/>
          <w:color w:val="000000" w:themeColor="text1"/>
          <w:sz w:val="36"/>
          <w:szCs w:val="36"/>
          <w:lang w:eastAsia="fr-FR"/>
        </w:rPr>
      </w:pPr>
    </w:p>
    <w:p w:rsidR="00AB2A64" w:rsidRPr="00AB2A64" w:rsidRDefault="00AB2A64" w:rsidP="00AB2A64">
      <w:pPr>
        <w:rPr>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6"/>
    </w:p>
    <w:p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rsidTr="003B0D45">
        <w:trPr>
          <w:cantSplit/>
          <w:trHeight w:val="440"/>
        </w:trPr>
        <w:tc>
          <w:tcPr>
            <w:tcW w:w="9180" w:type="dxa"/>
            <w:tcBorders>
              <w:bottom w:val="nil"/>
            </w:tcBorders>
          </w:tcPr>
          <w:p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Height w:val="674"/>
        </w:trPr>
        <w:tc>
          <w:tcPr>
            <w:tcW w:w="9180" w:type="dxa"/>
          </w:tcPr>
          <w:p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rsidTr="003B0D45">
        <w:trPr>
          <w:cantSplit/>
          <w:trHeight w:val="674"/>
        </w:trPr>
        <w:tc>
          <w:tcPr>
            <w:tcW w:w="9180" w:type="dxa"/>
          </w:tcPr>
          <w:p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rsidTr="003B0D45">
        <w:trPr>
          <w:cantSplit/>
        </w:trPr>
        <w:tc>
          <w:tcPr>
            <w:tcW w:w="9180" w:type="dxa"/>
          </w:tcPr>
          <w:p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rsidTr="003B0D45">
        <w:trPr>
          <w:cantSplit/>
        </w:trPr>
        <w:tc>
          <w:tcPr>
            <w:tcW w:w="9180" w:type="dxa"/>
          </w:tcPr>
          <w:p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rsidTr="003B0D45">
        <w:trPr>
          <w:cantSplit/>
        </w:trPr>
        <w:tc>
          <w:tcPr>
            <w:tcW w:w="9180" w:type="dxa"/>
          </w:tcPr>
          <w:p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rsidR="0002074C" w:rsidRPr="003C5E7E" w:rsidRDefault="0002074C" w:rsidP="005363CD">
            <w:pPr>
              <w:numPr>
                <w:ilvl w:val="0"/>
                <w:numId w:val="79"/>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52972" w:rsidRDefault="00752972"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8"/>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rsidTr="003B0D45">
        <w:trPr>
          <w:cantSplit/>
          <w:trHeight w:val="440"/>
        </w:trPr>
        <w:tc>
          <w:tcPr>
            <w:tcW w:w="9180" w:type="dxa"/>
            <w:tcBorders>
              <w:bottom w:val="nil"/>
            </w:tcBorders>
          </w:tcPr>
          <w:p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rsidTr="001B280F">
        <w:trPr>
          <w:cantSplit/>
          <w:trHeight w:val="354"/>
        </w:trPr>
        <w:tc>
          <w:tcPr>
            <w:tcW w:w="9180" w:type="dxa"/>
          </w:tcPr>
          <w:p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rsidTr="003B0D45">
        <w:trPr>
          <w:cantSplit/>
          <w:trHeight w:val="674"/>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rsidTr="003B0D45">
        <w:trPr>
          <w:cantSplit/>
        </w:trPr>
        <w:tc>
          <w:tcPr>
            <w:tcW w:w="9180" w:type="dxa"/>
          </w:tcPr>
          <w:p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rsidTr="001B280F">
        <w:trPr>
          <w:cantSplit/>
          <w:trHeight w:val="2046"/>
        </w:trPr>
        <w:tc>
          <w:tcPr>
            <w:tcW w:w="9180" w:type="dxa"/>
          </w:tcPr>
          <w:p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rsidTr="003B0D45">
        <w:trPr>
          <w:cantSplit/>
        </w:trPr>
        <w:tc>
          <w:tcPr>
            <w:tcW w:w="9180" w:type="dxa"/>
          </w:tcPr>
          <w:p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300CB8" w:rsidRDefault="00300CB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9"/>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rsidR="00763598"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rsidR="00763598" w:rsidRPr="00EA3B32"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rsidR="00763598" w:rsidRPr="00EA3B32" w:rsidRDefault="00763598" w:rsidP="005363CD">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rsidR="00763598" w:rsidRPr="002E37AE" w:rsidRDefault="00763598" w:rsidP="005363C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rsidR="00763598"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763598"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rsidR="00763598"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rsidR="00763598"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rsidR="00763598" w:rsidRDefault="00763598" w:rsidP="005363C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763598"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rsidR="00763598" w:rsidRPr="002E37AE" w:rsidRDefault="00763598" w:rsidP="005363C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par nous que vous n’êtes pas tenus d’accepter l’offre évaluée la moins- disante en fonction des critères exprimés en termes monétaires, ni l’une quelconque des offres que vous pouvez recevoir.</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763598" w:rsidRDefault="00763598" w:rsidP="0059272A">
      <w:pPr>
        <w:spacing w:after="200" w:line="240" w:lineRule="auto"/>
        <w:jc w:val="both"/>
        <w:rPr>
          <w:rFonts w:ascii="Times New Roman" w:eastAsia="Times New Roman" w:hAnsi="Times New Roman" w:cs="Times New Roman"/>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0" w:name="_Toc494878599"/>
      <w:bookmarkEnd w:id="0"/>
      <w:bookmarkEnd w:id="57"/>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0"/>
    </w:p>
    <w:p w:rsidR="00E15555" w:rsidRPr="00C01864"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Default="000B7D4B" w:rsidP="00E15555">
      <w:pPr>
        <w:spacing w:after="200" w:line="240" w:lineRule="auto"/>
        <w:jc w:val="both"/>
        <w:rPr>
          <w:rFonts w:ascii="Times New Roman" w:eastAsia="Times New Roman" w:hAnsi="Times New Roman" w:cs="Times New Roman"/>
          <w:sz w:val="24"/>
          <w:szCs w:val="24"/>
          <w:lang w:eastAsia="fr-FR"/>
        </w:rPr>
      </w:pPr>
    </w:p>
    <w:p w:rsidR="000B7D4B" w:rsidRPr="00C01864" w:rsidRDefault="000B7D4B" w:rsidP="00E15555">
      <w:pPr>
        <w:spacing w:after="200" w:line="240" w:lineRule="auto"/>
        <w:jc w:val="both"/>
        <w:rPr>
          <w:rFonts w:ascii="Times New Roman" w:eastAsia="Times New Roman" w:hAnsi="Times New Roman" w:cs="Times New Roman"/>
          <w:sz w:val="24"/>
          <w:szCs w:val="24"/>
          <w:lang w:eastAsia="fr-FR"/>
        </w:rPr>
      </w:pPr>
    </w:p>
    <w:p w:rsidR="00DB3288" w:rsidRPr="00DB3288" w:rsidRDefault="00DB3288" w:rsidP="00DB3288">
      <w:pPr>
        <w:spacing w:after="200" w:line="240" w:lineRule="auto"/>
        <w:jc w:val="center"/>
        <w:rPr>
          <w:rFonts w:ascii="Times New Roman" w:hAnsi="Times New Roman" w:cs="Times New Roman"/>
          <w:b/>
          <w:bCs/>
          <w:sz w:val="24"/>
          <w:szCs w:val="24"/>
        </w:rPr>
      </w:pPr>
      <w:r w:rsidRPr="00DB3288">
        <w:rPr>
          <w:rFonts w:ascii="Times New Roman" w:hAnsi="Times New Roman" w:cs="Times New Roman"/>
          <w:b/>
          <w:bCs/>
          <w:sz w:val="24"/>
          <w:szCs w:val="24"/>
        </w:rPr>
        <w:lastRenderedPageBreak/>
        <w:t xml:space="preserve">BORDEREAU DES PRIX UNITAIRE </w:t>
      </w:r>
    </w:p>
    <w:p w:rsidR="00DB3288" w:rsidRPr="00DB3288" w:rsidRDefault="00DB3288" w:rsidP="00DB3288">
      <w:pPr>
        <w:spacing w:after="200" w:line="240" w:lineRule="auto"/>
        <w:jc w:val="center"/>
        <w:rPr>
          <w:rFonts w:ascii="Times New Roman" w:eastAsia="Times New Roman" w:hAnsi="Times New Roman" w:cs="Times New Roman"/>
          <w:b/>
          <w:sz w:val="24"/>
          <w:szCs w:val="24"/>
          <w:lang w:eastAsia="fr-FR"/>
        </w:rPr>
      </w:pPr>
      <w:r w:rsidRPr="00DB3288">
        <w:rPr>
          <w:rFonts w:ascii="Times New Roman" w:hAnsi="Times New Roman" w:cs="Times New Roman"/>
          <w:b/>
          <w:bCs/>
          <w:sz w:val="24"/>
          <w:szCs w:val="24"/>
        </w:rPr>
        <w:t>(Hors taxe)</w:t>
      </w:r>
    </w:p>
    <w:p w:rsidR="00DB3288" w:rsidRPr="00DB3288" w:rsidRDefault="00DB3288" w:rsidP="00DB3288">
      <w:pPr>
        <w:rPr>
          <w:rFonts w:ascii="Times New Roman" w:hAnsi="Times New Roman" w:cs="Times New Roman"/>
          <w:sz w:val="24"/>
          <w:szCs w:val="24"/>
        </w:rPr>
      </w:pPr>
      <w:r w:rsidRPr="00DB3288">
        <w:rPr>
          <w:rFonts w:ascii="Times New Roman" w:hAnsi="Times New Roman" w:cs="Times New Roman"/>
          <w:b/>
          <w:bCs/>
          <w:sz w:val="24"/>
          <w:szCs w:val="24"/>
        </w:rPr>
        <w:t>LOT 1:</w:t>
      </w:r>
      <w:r w:rsidRPr="00DB3288">
        <w:rPr>
          <w:rFonts w:ascii="Times New Roman" w:hAnsi="Times New Roman" w:cs="Times New Roman"/>
          <w:bCs/>
          <w:sz w:val="24"/>
          <w:szCs w:val="24"/>
        </w:rPr>
        <w:t xml:space="preserve"> </w:t>
      </w:r>
      <w:r w:rsidRPr="00DB3288">
        <w:rPr>
          <w:rFonts w:ascii="Times New Roman" w:hAnsi="Times New Roman" w:cs="Times New Roman"/>
          <w:sz w:val="24"/>
          <w:szCs w:val="24"/>
        </w:rPr>
        <w:t>Fourniture et pose équipement des bâtiments et logistique</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4610"/>
        <w:gridCol w:w="700"/>
        <w:gridCol w:w="1085"/>
        <w:gridCol w:w="1014"/>
        <w:gridCol w:w="1327"/>
      </w:tblGrid>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N°</w:t>
            </w:r>
          </w:p>
        </w:tc>
        <w:tc>
          <w:tcPr>
            <w:tcW w:w="4610" w:type="dxa"/>
            <w:shd w:val="clear" w:color="auto" w:fill="auto"/>
            <w:noWrap/>
            <w:vAlign w:val="center"/>
            <w:hideMark/>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Désignation des travaux</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Unité</w:t>
            </w:r>
          </w:p>
        </w:tc>
        <w:tc>
          <w:tcPr>
            <w:tcW w:w="1085" w:type="dxa"/>
            <w:shd w:val="clear" w:color="auto" w:fill="auto"/>
            <w:noWrap/>
            <w:vAlign w:val="bottom"/>
            <w:hideMark/>
          </w:tcPr>
          <w:p w:rsidR="00121321" w:rsidRPr="00DB3288" w:rsidRDefault="00121321" w:rsidP="000E2D8E">
            <w:pPr>
              <w:rPr>
                <w:rFonts w:ascii="Times New Roman" w:hAnsi="Times New Roman" w:cs="Times New Roman"/>
                <w:b/>
                <w:sz w:val="24"/>
                <w:szCs w:val="24"/>
              </w:rPr>
            </w:pPr>
            <w:r w:rsidRPr="00DB3288">
              <w:rPr>
                <w:rFonts w:ascii="Times New Roman" w:hAnsi="Times New Roman" w:cs="Times New Roman"/>
                <w:b/>
                <w:sz w:val="24"/>
                <w:szCs w:val="24"/>
              </w:rPr>
              <w:t>P.U en Chiffre</w:t>
            </w:r>
          </w:p>
        </w:tc>
        <w:tc>
          <w:tcPr>
            <w:tcW w:w="1014" w:type="dxa"/>
            <w:shd w:val="clear" w:color="auto" w:fill="auto"/>
            <w:noWrap/>
            <w:vAlign w:val="bottom"/>
            <w:hideMark/>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sz w:val="24"/>
                <w:szCs w:val="24"/>
              </w:rPr>
              <w:t>P.U en lettre</w:t>
            </w:r>
          </w:p>
        </w:tc>
        <w:tc>
          <w:tcPr>
            <w:tcW w:w="1367" w:type="dxa"/>
          </w:tcPr>
          <w:p w:rsidR="00121321" w:rsidRPr="00DB3288" w:rsidRDefault="00121321" w:rsidP="000E2D8E">
            <w:pPr>
              <w:rPr>
                <w:rFonts w:ascii="Times New Roman" w:hAnsi="Times New Roman" w:cs="Times New Roman"/>
                <w:b/>
                <w:sz w:val="24"/>
                <w:szCs w:val="24"/>
              </w:rPr>
            </w:pPr>
            <w:r>
              <w:rPr>
                <w:rFonts w:ascii="Times New Roman" w:hAnsi="Times New Roman" w:cs="Times New Roman"/>
                <w:b/>
                <w:sz w:val="24"/>
                <w:szCs w:val="24"/>
              </w:rPr>
              <w:t>Délai de Livraison</w:t>
            </w:r>
          </w:p>
        </w:tc>
      </w:tr>
      <w:tr w:rsidR="00121321" w:rsidRPr="00DB3288" w:rsidTr="00DD54E1">
        <w:trPr>
          <w:trHeight w:val="937"/>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I</w:t>
            </w:r>
          </w:p>
        </w:tc>
        <w:tc>
          <w:tcPr>
            <w:tcW w:w="4610" w:type="dxa"/>
            <w:shd w:val="clear" w:color="auto" w:fill="auto"/>
            <w:noWrap/>
            <w:vAlign w:val="center"/>
            <w:hideMark/>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 EQUIPEMENTS  BATIMENTS EQUIPEMENTS BUREAU ET LOGISTIQUE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 </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158"/>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Eclairage de la cité administrative OPIB</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fft</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1.2</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Réhabilitation fenêtre grillagée 1,2x1,2</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DD54E1">
        <w:trPr>
          <w:trHeight w:val="625"/>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1.3</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écono, TMT 500v</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rPr>
                <w:rFonts w:ascii="Times New Roman" w:hAnsi="Times New Roman" w:cs="Times New Roman"/>
                <w:bCs/>
                <w:sz w:val="24"/>
                <w:szCs w:val="24"/>
              </w:rPr>
            </w:pPr>
          </w:p>
        </w:tc>
        <w:tc>
          <w:tcPr>
            <w:tcW w:w="1367" w:type="dxa"/>
          </w:tcPr>
          <w:p w:rsidR="00121321" w:rsidRPr="00DB3288" w:rsidRDefault="00121321" w:rsidP="000E2D8E">
            <w:pPr>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1.4</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serrure pour porte en bois</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1.5</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étanche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1.6</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porte 3x2,5</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rPr>
                <w:rFonts w:ascii="Times New Roman" w:hAnsi="Times New Roman" w:cs="Times New Roman"/>
                <w:bCs/>
                <w:sz w:val="24"/>
                <w:szCs w:val="24"/>
              </w:rPr>
            </w:pPr>
          </w:p>
        </w:tc>
        <w:tc>
          <w:tcPr>
            <w:tcW w:w="1367" w:type="dxa"/>
          </w:tcPr>
          <w:p w:rsidR="00121321" w:rsidRPr="00DB3288" w:rsidRDefault="00121321" w:rsidP="000E2D8E">
            <w:pPr>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1.7</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serrure métallique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1.8</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Reprise Chappe toilette en carreau cassé</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m²</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1.9</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climatiseur</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1.10</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faux plafonds</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m²</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1.11</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porte persienne 2,20x0,8</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1.12</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porte persienne 2,20x1,2</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1.13</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chaise anglaise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1.14</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lavabo</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1.15</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Colonne de douche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1.16</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brasseur d'air</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1.17</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Réhabilitation fenêtre grillagée 1,2x1,2</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1.18</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écono, TMT 500v</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1.19</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serrure pour porte en bois</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1.20</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étanche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rPr>
                <w:rFonts w:ascii="Times New Roman" w:hAnsi="Times New Roman" w:cs="Times New Roman"/>
                <w:bCs/>
                <w:sz w:val="24"/>
                <w:szCs w:val="24"/>
              </w:rPr>
            </w:pPr>
            <w:r w:rsidRPr="00DB3288">
              <w:rPr>
                <w:rFonts w:ascii="Times New Roman" w:hAnsi="Times New Roman" w:cs="Times New Roman"/>
                <w:bCs/>
                <w:sz w:val="24"/>
                <w:szCs w:val="24"/>
              </w:rPr>
              <w:lastRenderedPageBreak/>
              <w:t>1.21</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Armoire métallique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1.22</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Fauteuil 1/2 ministre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1.23</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Chaise visiteur</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1.24</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Table basse vitrée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DD54E1">
        <w:trPr>
          <w:trHeight w:val="252"/>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Moto</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1.25</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Climatiseur 1,5 CV</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1.26</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Climatiseur Armoire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1.27</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tôle bac 45/100 sur charpente métallique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m2</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1.28</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plafond en contre-plaqué de 5 mm sur travure en bois</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m2</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rPr>
                <w:rFonts w:ascii="Times New Roman" w:hAnsi="Times New Roman" w:cs="Times New Roman"/>
                <w:bCs/>
                <w:sz w:val="24"/>
                <w:szCs w:val="24"/>
              </w:rPr>
            </w:pPr>
            <w:r w:rsidRPr="00DB3288">
              <w:rPr>
                <w:rFonts w:ascii="Times New Roman" w:hAnsi="Times New Roman" w:cs="Times New Roman"/>
                <w:bCs/>
                <w:sz w:val="24"/>
                <w:szCs w:val="24"/>
              </w:rPr>
              <w:t> </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portes  alude 1,25x2,20 m vitré</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rPr>
                <w:rFonts w:ascii="Times New Roman" w:hAnsi="Times New Roman" w:cs="Times New Roman"/>
                <w:bCs/>
                <w:sz w:val="24"/>
                <w:szCs w:val="24"/>
              </w:rPr>
            </w:pPr>
            <w:r w:rsidRPr="00DB3288">
              <w:rPr>
                <w:rFonts w:ascii="Times New Roman" w:hAnsi="Times New Roman" w:cs="Times New Roman"/>
                <w:bCs/>
                <w:sz w:val="24"/>
                <w:szCs w:val="24"/>
              </w:rPr>
              <w:t>1.29</w:t>
            </w:r>
          </w:p>
        </w:tc>
        <w:tc>
          <w:tcPr>
            <w:tcW w:w="461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 /P de serrure pour portes toil et chambre</w:t>
            </w:r>
          </w:p>
        </w:tc>
        <w:tc>
          <w:tcPr>
            <w:tcW w:w="68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1.30</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la fenêtre en bois avec moustiquaire de 60x35 des toil</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1.31</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 /P de prise de courant 2p+T</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1.32</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 /P Interrupteur simple allumage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1.33</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des ampoules économiques TMT</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1.34</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étanche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135</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ventilateur TMT</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1.36</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WC à l'anglaise avec chasse basse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1.37</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 xml:space="preserve">F/P de colonne de douche </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1.38</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lavabo sur pieds</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1.39</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tablette pour lavabo</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1.40</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porte serviette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1.41</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porte papier hygiénique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1.42</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porte savon</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1.43</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siphon de sol</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1.44</w:t>
            </w:r>
          </w:p>
        </w:tc>
        <w:tc>
          <w:tcPr>
            <w:tcW w:w="461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robinet de puisage</w:t>
            </w:r>
          </w:p>
        </w:tc>
        <w:tc>
          <w:tcPr>
            <w:tcW w:w="681"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08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14"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367" w:type="dxa"/>
          </w:tcPr>
          <w:p w:rsidR="00121321" w:rsidRPr="00DB3288" w:rsidRDefault="00121321" w:rsidP="000E2D8E">
            <w:pPr>
              <w:jc w:val="right"/>
              <w:rPr>
                <w:rFonts w:ascii="Times New Roman" w:hAnsi="Times New Roman" w:cs="Times New Roman"/>
                <w:bCs/>
                <w:sz w:val="24"/>
                <w:szCs w:val="24"/>
              </w:rPr>
            </w:pPr>
          </w:p>
        </w:tc>
      </w:tr>
    </w:tbl>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Baguinéda, le……………….2020</w:t>
      </w:r>
    </w:p>
    <w:p w:rsidR="00DB3288" w:rsidRPr="00DB3288" w:rsidRDefault="00DB3288" w:rsidP="00DB3288">
      <w:pPr>
        <w:ind w:left="3552" w:firstLine="696"/>
        <w:jc w:val="right"/>
        <w:rPr>
          <w:rFonts w:ascii="Times New Roman" w:hAnsi="Times New Roman" w:cs="Times New Roman"/>
          <w:bCs/>
          <w:sz w:val="24"/>
          <w:szCs w:val="24"/>
        </w:rPr>
      </w:pPr>
    </w:p>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 xml:space="preserve">Le fournisseur </w:t>
      </w:r>
    </w:p>
    <w:p w:rsidR="00DB3288" w:rsidRPr="00DB3288" w:rsidRDefault="00DB3288" w:rsidP="00DB3288">
      <w:pPr>
        <w:jc w:val="center"/>
        <w:rPr>
          <w:rFonts w:ascii="Times New Roman" w:hAnsi="Times New Roman" w:cs="Times New Roman"/>
          <w:b/>
          <w:bCs/>
          <w:sz w:val="24"/>
          <w:szCs w:val="24"/>
        </w:rPr>
      </w:pPr>
      <w:r w:rsidRPr="00DB3288">
        <w:rPr>
          <w:rFonts w:ascii="Times New Roman" w:hAnsi="Times New Roman" w:cs="Times New Roman"/>
          <w:b/>
          <w:bCs/>
          <w:sz w:val="24"/>
          <w:szCs w:val="24"/>
        </w:rPr>
        <w:lastRenderedPageBreak/>
        <w:t>DEVIS ESTIMATIF DES FOURNISSEURS</w:t>
      </w:r>
    </w:p>
    <w:p w:rsidR="00DB3288" w:rsidRPr="00DB3288" w:rsidRDefault="00DB3288" w:rsidP="00DB3288">
      <w:pPr>
        <w:rPr>
          <w:rFonts w:ascii="Times New Roman" w:hAnsi="Times New Roman" w:cs="Times New Roman"/>
          <w:sz w:val="24"/>
          <w:szCs w:val="24"/>
        </w:rPr>
      </w:pPr>
      <w:r w:rsidRPr="00DB3288">
        <w:rPr>
          <w:rFonts w:ascii="Times New Roman" w:hAnsi="Times New Roman" w:cs="Times New Roman"/>
          <w:b/>
          <w:bCs/>
          <w:sz w:val="24"/>
          <w:szCs w:val="24"/>
        </w:rPr>
        <w:t>LOT 1:</w:t>
      </w:r>
      <w:r w:rsidRPr="00DB3288">
        <w:rPr>
          <w:rFonts w:ascii="Times New Roman" w:hAnsi="Times New Roman" w:cs="Times New Roman"/>
          <w:bCs/>
          <w:sz w:val="24"/>
          <w:szCs w:val="24"/>
        </w:rPr>
        <w:t xml:space="preserve"> </w:t>
      </w:r>
      <w:r w:rsidRPr="00DB3288">
        <w:rPr>
          <w:rFonts w:ascii="Times New Roman" w:hAnsi="Times New Roman" w:cs="Times New Roman"/>
          <w:sz w:val="24"/>
          <w:szCs w:val="24"/>
        </w:rPr>
        <w:t>Fourniture et pose équipement des bâtiments et logistique</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720"/>
        <w:gridCol w:w="700"/>
        <w:gridCol w:w="1047"/>
        <w:gridCol w:w="1075"/>
        <w:gridCol w:w="1034"/>
        <w:gridCol w:w="1443"/>
      </w:tblGrid>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N°</w:t>
            </w:r>
          </w:p>
        </w:tc>
        <w:tc>
          <w:tcPr>
            <w:tcW w:w="3720"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Désignation des travaux</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Unité</w:t>
            </w:r>
          </w:p>
        </w:tc>
        <w:tc>
          <w:tcPr>
            <w:tcW w:w="983"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Quantité</w:t>
            </w:r>
          </w:p>
        </w:tc>
        <w:tc>
          <w:tcPr>
            <w:tcW w:w="1075" w:type="dxa"/>
            <w:shd w:val="clear" w:color="auto" w:fill="auto"/>
            <w:noWrap/>
            <w:vAlign w:val="bottom"/>
            <w:hideMark/>
          </w:tcPr>
          <w:p w:rsidR="00121321" w:rsidRPr="00DB3288" w:rsidRDefault="00121321" w:rsidP="000E2D8E">
            <w:pPr>
              <w:jc w:val="center"/>
              <w:rPr>
                <w:rFonts w:ascii="Times New Roman" w:hAnsi="Times New Roman" w:cs="Times New Roman"/>
                <w:b/>
                <w:sz w:val="24"/>
                <w:szCs w:val="24"/>
              </w:rPr>
            </w:pPr>
            <w:r w:rsidRPr="00DB3288">
              <w:rPr>
                <w:rFonts w:ascii="Times New Roman" w:hAnsi="Times New Roman" w:cs="Times New Roman"/>
                <w:b/>
                <w:sz w:val="24"/>
                <w:szCs w:val="24"/>
              </w:rPr>
              <w:t>P.U</w:t>
            </w:r>
          </w:p>
        </w:tc>
        <w:tc>
          <w:tcPr>
            <w:tcW w:w="971" w:type="dxa"/>
            <w:shd w:val="clear" w:color="auto" w:fill="auto"/>
            <w:noWrap/>
            <w:vAlign w:val="bottom"/>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Montant</w:t>
            </w:r>
          </w:p>
        </w:tc>
        <w:tc>
          <w:tcPr>
            <w:tcW w:w="1630" w:type="dxa"/>
          </w:tcPr>
          <w:p w:rsidR="00121321" w:rsidRPr="00DB3288" w:rsidRDefault="00121321" w:rsidP="000E2D8E">
            <w:pPr>
              <w:jc w:val="center"/>
              <w:rPr>
                <w:rFonts w:ascii="Times New Roman" w:hAnsi="Times New Roman" w:cs="Times New Roman"/>
                <w:b/>
                <w:bCs/>
                <w:sz w:val="24"/>
                <w:szCs w:val="24"/>
              </w:rPr>
            </w:pPr>
            <w:r>
              <w:rPr>
                <w:rFonts w:ascii="Times New Roman" w:hAnsi="Times New Roman" w:cs="Times New Roman"/>
                <w:b/>
                <w:sz w:val="24"/>
                <w:szCs w:val="24"/>
              </w:rPr>
              <w:t>Délai de Livraison</w:t>
            </w: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I</w:t>
            </w:r>
          </w:p>
        </w:tc>
        <w:tc>
          <w:tcPr>
            <w:tcW w:w="3720" w:type="dxa"/>
            <w:shd w:val="clear" w:color="auto" w:fill="auto"/>
            <w:noWrap/>
            <w:vAlign w:val="center"/>
            <w:hideMark/>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 EQUIPEMENTS  BATIMENTS EQUIPEMENTS BUREAU ET LOGISTIQUE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 </w:t>
            </w:r>
          </w:p>
        </w:tc>
        <w:tc>
          <w:tcPr>
            <w:tcW w:w="983"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 </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Eclairage de la cité administrative OPIB</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fft</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rPr>
                <w:bCs/>
              </w:rPr>
            </w:pPr>
            <w:r w:rsidRPr="00DB3288">
              <w:rPr>
                <w:bCs/>
              </w:rPr>
              <w:t>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1.2</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Réhabilitation fenêtre grillagée 1,2x1,2</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26</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1.3</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écono, TMT 500v</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56</w:t>
            </w:r>
          </w:p>
        </w:tc>
        <w:tc>
          <w:tcPr>
            <w:tcW w:w="1075" w:type="dxa"/>
            <w:shd w:val="clear" w:color="auto" w:fill="auto"/>
            <w:noWrap/>
            <w:vAlign w:val="bottom"/>
            <w:hideMark/>
          </w:tcPr>
          <w:p w:rsidR="00121321" w:rsidRPr="00DB3288" w:rsidRDefault="00121321" w:rsidP="000E2D8E">
            <w:pPr>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rPr>
                <w:rFonts w:ascii="Times New Roman" w:hAnsi="Times New Roman" w:cs="Times New Roman"/>
                <w:bCs/>
                <w:sz w:val="24"/>
                <w:szCs w:val="24"/>
              </w:rPr>
            </w:pPr>
          </w:p>
        </w:tc>
        <w:tc>
          <w:tcPr>
            <w:tcW w:w="1630" w:type="dxa"/>
          </w:tcPr>
          <w:p w:rsidR="00121321" w:rsidRPr="00DB3288" w:rsidRDefault="00121321" w:rsidP="000E2D8E">
            <w:pPr>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1.4</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serrure pour porte en bois</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37</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1.5</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étanche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20</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1.6</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porte 3x2,5</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9</w:t>
            </w:r>
          </w:p>
        </w:tc>
        <w:tc>
          <w:tcPr>
            <w:tcW w:w="1075" w:type="dxa"/>
            <w:shd w:val="clear" w:color="auto" w:fill="auto"/>
            <w:noWrap/>
            <w:vAlign w:val="bottom"/>
            <w:hideMark/>
          </w:tcPr>
          <w:p w:rsidR="00121321" w:rsidRPr="00DB3288" w:rsidRDefault="00121321" w:rsidP="000E2D8E">
            <w:pPr>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rPr>
                <w:rFonts w:ascii="Times New Roman" w:hAnsi="Times New Roman" w:cs="Times New Roman"/>
                <w:bCs/>
                <w:sz w:val="24"/>
                <w:szCs w:val="24"/>
              </w:rPr>
            </w:pPr>
          </w:p>
        </w:tc>
        <w:tc>
          <w:tcPr>
            <w:tcW w:w="1630" w:type="dxa"/>
          </w:tcPr>
          <w:p w:rsidR="00121321" w:rsidRPr="00DB3288" w:rsidRDefault="00121321" w:rsidP="000E2D8E">
            <w:pPr>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1.7</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serrure métallique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24</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1.8</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Reprise Chappe toilette en carreau cassé</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m²</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29</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1.9</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climatiseur</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1.10</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faux plafonds</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m²</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289</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1.11</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porte persienne 2,20x0,8</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1.12</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porte persienne 2,20x1,2</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27</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1.13</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chaise anglaise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6</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1.14</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lavabo</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24</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1.15</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Colonne de douche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4</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1.16</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brasseur d'air</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6</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lastRenderedPageBreak/>
              <w:t>1.17</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Réhabilitation fenêtre grillagée 1,2x1,2</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31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1.18</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écono, TMT 500v</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12</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1.19</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de serrure pour porte en bois</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bCs/>
                <w:sz w:val="24"/>
                <w:szCs w:val="24"/>
              </w:rPr>
            </w:pPr>
            <w:r w:rsidRPr="00DB3288">
              <w:rPr>
                <w:rFonts w:ascii="Times New Roman" w:hAnsi="Times New Roman" w:cs="Times New Roman"/>
                <w:bCs/>
                <w:sz w:val="24"/>
                <w:szCs w:val="24"/>
              </w:rPr>
              <w:t>1.20</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étanche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68</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rPr>
                <w:rFonts w:ascii="Times New Roman" w:hAnsi="Times New Roman" w:cs="Times New Roman"/>
                <w:bCs/>
                <w:sz w:val="24"/>
                <w:szCs w:val="24"/>
              </w:rPr>
            </w:pPr>
            <w:r w:rsidRPr="00DB3288">
              <w:rPr>
                <w:rFonts w:ascii="Times New Roman" w:hAnsi="Times New Roman" w:cs="Times New Roman"/>
                <w:bCs/>
                <w:sz w:val="24"/>
                <w:szCs w:val="24"/>
              </w:rPr>
              <w:t>1.21</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Armoire métallique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25</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1.22</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Fauteuil 1/2 ministre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20</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1.23</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Chaise visiteur</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70</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1.24</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Table basse vitrée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Moto</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20</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1.25</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Climatiseur 1,5 CV</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15</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1.26</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Climatiseur Armoire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6</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1.27</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tôle bac 45/100 sur charpente métallique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m2</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245</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1.28</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plafond en contre-plaqué de 5 mm sur travure en bois</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m2</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223</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rPr>
                <w:rFonts w:ascii="Times New Roman" w:hAnsi="Times New Roman" w:cs="Times New Roman"/>
                <w:bCs/>
                <w:sz w:val="24"/>
                <w:szCs w:val="24"/>
              </w:rPr>
            </w:pPr>
            <w:r w:rsidRPr="00DB3288">
              <w:rPr>
                <w:rFonts w:ascii="Times New Roman" w:hAnsi="Times New Roman" w:cs="Times New Roman"/>
                <w:bCs/>
                <w:sz w:val="24"/>
                <w:szCs w:val="24"/>
              </w:rPr>
              <w:t> </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portes  alude 1,25x2,20 m vitré</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5</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rPr>
                <w:rFonts w:ascii="Times New Roman" w:hAnsi="Times New Roman" w:cs="Times New Roman"/>
                <w:bCs/>
                <w:sz w:val="24"/>
                <w:szCs w:val="24"/>
              </w:rPr>
            </w:pPr>
            <w:r w:rsidRPr="00DB3288">
              <w:rPr>
                <w:rFonts w:ascii="Times New Roman" w:hAnsi="Times New Roman" w:cs="Times New Roman"/>
                <w:bCs/>
                <w:sz w:val="24"/>
                <w:szCs w:val="24"/>
              </w:rPr>
              <w:t>1.29</w:t>
            </w:r>
          </w:p>
        </w:tc>
        <w:tc>
          <w:tcPr>
            <w:tcW w:w="3720"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 /P de serrure pour portes toil et chambre</w:t>
            </w:r>
          </w:p>
        </w:tc>
        <w:tc>
          <w:tcPr>
            <w:tcW w:w="669"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12</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1.30</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la fenêtre en bois avec moustiquaire de 60x35 des toil</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3</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1.31</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 /P de prise de courant 2p+T</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10</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1.32</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 /P Interrupteur simple allumage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36</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1.33</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des ampoules économiques TMT</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42</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1.34</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Fourniture et pose d'ampoule étanche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9</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135</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ventilateur TMT</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6</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1.36</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WC à l'anglaise avec chasse basse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5</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lastRenderedPageBreak/>
              <w:t>1.37</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 xml:space="preserve">F/P de colonne de douche </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4</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1.38</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lavabo sur pieds</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5</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1.39</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tablette pour lavabo</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1.40</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porte serviette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4</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1.41</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porte papier hygiénique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13</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1.42</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porte savon</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27</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1.43</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siphon de sol</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8</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1.44</w:t>
            </w:r>
          </w:p>
        </w:tc>
        <w:tc>
          <w:tcPr>
            <w:tcW w:w="3720"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F/P de robinet de puisage</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983"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8</w:t>
            </w:r>
          </w:p>
        </w:tc>
        <w:tc>
          <w:tcPr>
            <w:tcW w:w="107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971" w:type="dxa"/>
            <w:shd w:val="clear" w:color="auto" w:fill="auto"/>
            <w:noWrap/>
            <w:vAlign w:val="bottom"/>
            <w:hideMark/>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 </w:t>
            </w:r>
          </w:p>
        </w:tc>
        <w:tc>
          <w:tcPr>
            <w:tcW w:w="3720"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 xml:space="preserve">TOTAL  </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 </w:t>
            </w:r>
          </w:p>
        </w:tc>
        <w:tc>
          <w:tcPr>
            <w:tcW w:w="983"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 </w:t>
            </w:r>
          </w:p>
        </w:tc>
        <w:tc>
          <w:tcPr>
            <w:tcW w:w="107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971"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tcPr>
          <w:p w:rsidR="00121321" w:rsidRPr="00DB3288" w:rsidRDefault="00121321" w:rsidP="000E2D8E">
            <w:pPr>
              <w:rPr>
                <w:rFonts w:ascii="Times New Roman" w:hAnsi="Times New Roman" w:cs="Times New Roman"/>
                <w:sz w:val="24"/>
                <w:szCs w:val="24"/>
              </w:rPr>
            </w:pPr>
          </w:p>
        </w:tc>
        <w:tc>
          <w:tcPr>
            <w:tcW w:w="3720"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MONTANT TOTAL HT</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983"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07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971"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tcPr>
          <w:p w:rsidR="00121321" w:rsidRPr="00DB3288" w:rsidRDefault="00121321" w:rsidP="000E2D8E">
            <w:pPr>
              <w:rPr>
                <w:rFonts w:ascii="Times New Roman" w:hAnsi="Times New Roman" w:cs="Times New Roman"/>
                <w:sz w:val="24"/>
                <w:szCs w:val="24"/>
              </w:rPr>
            </w:pPr>
          </w:p>
        </w:tc>
        <w:tc>
          <w:tcPr>
            <w:tcW w:w="3720"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TVA 18%</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983"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07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971"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31" w:type="dxa"/>
            <w:shd w:val="clear" w:color="auto" w:fill="auto"/>
            <w:noWrap/>
            <w:vAlign w:val="center"/>
          </w:tcPr>
          <w:p w:rsidR="00121321" w:rsidRPr="00DB3288" w:rsidRDefault="00121321" w:rsidP="000E2D8E">
            <w:pPr>
              <w:rPr>
                <w:rFonts w:ascii="Times New Roman" w:hAnsi="Times New Roman" w:cs="Times New Roman"/>
                <w:sz w:val="24"/>
                <w:szCs w:val="24"/>
              </w:rPr>
            </w:pPr>
          </w:p>
        </w:tc>
        <w:tc>
          <w:tcPr>
            <w:tcW w:w="3720"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MONTANT TTC</w:t>
            </w:r>
          </w:p>
        </w:tc>
        <w:tc>
          <w:tcPr>
            <w:tcW w:w="669"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983"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07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971"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630" w:type="dxa"/>
          </w:tcPr>
          <w:p w:rsidR="00121321" w:rsidRPr="00DB3288" w:rsidRDefault="00121321" w:rsidP="000E2D8E">
            <w:pPr>
              <w:jc w:val="right"/>
              <w:rPr>
                <w:rFonts w:ascii="Times New Roman" w:hAnsi="Times New Roman" w:cs="Times New Roman"/>
                <w:bCs/>
                <w:sz w:val="24"/>
                <w:szCs w:val="24"/>
              </w:rPr>
            </w:pPr>
          </w:p>
        </w:tc>
      </w:tr>
    </w:tbl>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bCs/>
          <w:sz w:val="24"/>
          <w:szCs w:val="24"/>
        </w:rPr>
      </w:pPr>
      <w:r w:rsidRPr="00DB3288">
        <w:rPr>
          <w:rFonts w:ascii="Times New Roman" w:hAnsi="Times New Roman" w:cs="Times New Roman"/>
          <w:sz w:val="24"/>
          <w:szCs w:val="24"/>
        </w:rPr>
        <w:t>Arrêter le présent devis à la somme de :</w:t>
      </w:r>
    </w:p>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Bamako, le :</w:t>
      </w:r>
    </w:p>
    <w:p w:rsidR="00DB3288" w:rsidRPr="00DB3288" w:rsidRDefault="00DB3288" w:rsidP="00DB3288">
      <w:pPr>
        <w:ind w:left="3552" w:firstLine="696"/>
        <w:jc w:val="right"/>
        <w:rPr>
          <w:rFonts w:ascii="Times New Roman" w:hAnsi="Times New Roman" w:cs="Times New Roman"/>
          <w:bCs/>
          <w:sz w:val="24"/>
          <w:szCs w:val="24"/>
        </w:rPr>
      </w:pPr>
    </w:p>
    <w:p w:rsidR="00DB3288" w:rsidRPr="00DB3288" w:rsidRDefault="00DB3288" w:rsidP="00DB3288">
      <w:pPr>
        <w:ind w:left="3552" w:firstLine="696"/>
        <w:jc w:val="right"/>
        <w:rPr>
          <w:rFonts w:ascii="Times New Roman" w:hAnsi="Times New Roman" w:cs="Times New Roman"/>
          <w:bCs/>
          <w:sz w:val="24"/>
          <w:szCs w:val="24"/>
        </w:rPr>
      </w:pPr>
    </w:p>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 xml:space="preserve">Le Fournisseur </w:t>
      </w:r>
    </w:p>
    <w:p w:rsidR="00DB3288" w:rsidRPr="00DB3288" w:rsidRDefault="00DB3288" w:rsidP="00DB3288">
      <w:pPr>
        <w:ind w:left="3552" w:firstLine="696"/>
        <w:jc w:val="right"/>
        <w:rPr>
          <w:rFonts w:ascii="Times New Roman" w:hAnsi="Times New Roman" w:cs="Times New Roman"/>
          <w:bCs/>
          <w:sz w:val="24"/>
          <w:szCs w:val="24"/>
        </w:rPr>
      </w:pPr>
    </w:p>
    <w:p w:rsidR="00DB3288" w:rsidRPr="00DB3288" w:rsidRDefault="00DB3288" w:rsidP="00DB3288">
      <w:pPr>
        <w:tabs>
          <w:tab w:val="left" w:pos="6039"/>
        </w:tabs>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Default="00DB3288" w:rsidP="00DB3288">
      <w:pPr>
        <w:rPr>
          <w:rFonts w:ascii="Times New Roman" w:hAnsi="Times New Roman" w:cs="Times New Roman"/>
          <w:sz w:val="24"/>
          <w:szCs w:val="24"/>
        </w:rPr>
      </w:pPr>
    </w:p>
    <w:p w:rsidR="00DD54E1" w:rsidRDefault="00DD54E1" w:rsidP="00DB3288">
      <w:pPr>
        <w:rPr>
          <w:rFonts w:ascii="Times New Roman" w:hAnsi="Times New Roman" w:cs="Times New Roman"/>
          <w:sz w:val="24"/>
          <w:szCs w:val="24"/>
        </w:rPr>
      </w:pPr>
    </w:p>
    <w:p w:rsidR="00DD54E1" w:rsidRPr="00DB3288" w:rsidRDefault="00DD54E1"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jc w:val="center"/>
        <w:rPr>
          <w:rFonts w:ascii="Times New Roman" w:hAnsi="Times New Roman" w:cs="Times New Roman"/>
          <w:b/>
          <w:sz w:val="24"/>
          <w:szCs w:val="24"/>
        </w:rPr>
      </w:pPr>
      <w:r w:rsidRPr="00DB3288">
        <w:rPr>
          <w:rFonts w:ascii="Times New Roman" w:hAnsi="Times New Roman" w:cs="Times New Roman"/>
          <w:b/>
          <w:sz w:val="24"/>
          <w:szCs w:val="24"/>
        </w:rPr>
        <w:lastRenderedPageBreak/>
        <w:t>BORDEREAU DES PRIX UNITAIRES (Hors taxes)</w:t>
      </w:r>
    </w:p>
    <w:p w:rsidR="00DB3288" w:rsidRPr="00DB3288" w:rsidRDefault="00DB3288" w:rsidP="00DB3288">
      <w:pPr>
        <w:rPr>
          <w:rFonts w:ascii="Times New Roman" w:hAnsi="Times New Roman" w:cs="Times New Roman"/>
          <w:sz w:val="24"/>
          <w:szCs w:val="24"/>
        </w:rPr>
      </w:pPr>
      <w:r w:rsidRPr="00DB3288">
        <w:rPr>
          <w:rFonts w:ascii="Times New Roman" w:hAnsi="Times New Roman" w:cs="Times New Roman"/>
          <w:b/>
          <w:sz w:val="24"/>
          <w:szCs w:val="24"/>
        </w:rPr>
        <w:t>Lot 2 : Fourniture de matériels Informatique</w:t>
      </w:r>
    </w:p>
    <w:tbl>
      <w:tblPr>
        <w:tblW w:w="900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991"/>
        <w:gridCol w:w="760"/>
        <w:gridCol w:w="1418"/>
        <w:gridCol w:w="1149"/>
        <w:gridCol w:w="1129"/>
      </w:tblGrid>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I</w:t>
            </w:r>
          </w:p>
        </w:tc>
        <w:tc>
          <w:tcPr>
            <w:tcW w:w="3991"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EQUIPEMENTS INFORMATIQUE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Unité</w:t>
            </w:r>
          </w:p>
        </w:tc>
        <w:tc>
          <w:tcPr>
            <w:tcW w:w="1418" w:type="dxa"/>
            <w:shd w:val="clear" w:color="auto" w:fill="auto"/>
            <w:noWrap/>
            <w:vAlign w:val="bottom"/>
            <w:hideMark/>
          </w:tcPr>
          <w:p w:rsidR="00121321" w:rsidRPr="00DB3288" w:rsidRDefault="00121321" w:rsidP="000E2D8E">
            <w:pPr>
              <w:jc w:val="center"/>
              <w:rPr>
                <w:rFonts w:ascii="Times New Roman" w:hAnsi="Times New Roman" w:cs="Times New Roman"/>
                <w:b/>
                <w:sz w:val="24"/>
                <w:szCs w:val="24"/>
              </w:rPr>
            </w:pPr>
            <w:r w:rsidRPr="00DB3288">
              <w:rPr>
                <w:rFonts w:ascii="Times New Roman" w:hAnsi="Times New Roman" w:cs="Times New Roman"/>
                <w:b/>
                <w:sz w:val="24"/>
                <w:szCs w:val="24"/>
              </w:rPr>
              <w:t>P. U en Chiffre</w:t>
            </w:r>
          </w:p>
        </w:tc>
        <w:tc>
          <w:tcPr>
            <w:tcW w:w="1149" w:type="dxa"/>
            <w:shd w:val="clear" w:color="auto" w:fill="auto"/>
            <w:noWrap/>
            <w:vAlign w:val="bottom"/>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sz w:val="24"/>
                <w:szCs w:val="24"/>
              </w:rPr>
              <w:t>P. U en lettre</w:t>
            </w:r>
          </w:p>
        </w:tc>
        <w:tc>
          <w:tcPr>
            <w:tcW w:w="1129" w:type="dxa"/>
          </w:tcPr>
          <w:p w:rsidR="00121321" w:rsidRPr="00DB3288" w:rsidRDefault="00121321" w:rsidP="000E2D8E">
            <w:pPr>
              <w:jc w:val="center"/>
              <w:rPr>
                <w:rFonts w:ascii="Times New Roman" w:hAnsi="Times New Roman" w:cs="Times New Roman"/>
                <w:b/>
                <w:sz w:val="24"/>
                <w:szCs w:val="24"/>
              </w:rPr>
            </w:pPr>
            <w:r>
              <w:rPr>
                <w:rFonts w:ascii="Times New Roman" w:hAnsi="Times New Roman" w:cs="Times New Roman"/>
                <w:b/>
                <w:sz w:val="24"/>
                <w:szCs w:val="24"/>
              </w:rPr>
              <w:t>Délai de Livraison</w:t>
            </w: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1.1</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Ordinateur Fixe HP</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Ordinateur Portable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Onduleur</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noir et blanc</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1.5</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en couleur</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1.6</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Multifonctionnelle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1.7</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Multifonctionnelle en réseau</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1.8</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Photocopieuse multifonctionnelle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418"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149"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129" w:type="dxa"/>
          </w:tcPr>
          <w:p w:rsidR="00121321" w:rsidRPr="00DB3288" w:rsidRDefault="00121321" w:rsidP="000E2D8E">
            <w:pPr>
              <w:jc w:val="right"/>
              <w:rPr>
                <w:rFonts w:ascii="Times New Roman" w:hAnsi="Times New Roman" w:cs="Times New Roman"/>
                <w:b/>
                <w:bCs/>
                <w:sz w:val="24"/>
                <w:szCs w:val="24"/>
              </w:rPr>
            </w:pPr>
          </w:p>
        </w:tc>
      </w:tr>
    </w:tbl>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Baguinéda, le …………….2020</w:t>
      </w:r>
    </w:p>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 xml:space="preserve">Le Fournisseur </w:t>
      </w:r>
    </w:p>
    <w:p w:rsidR="00DB3288" w:rsidRPr="00DB3288" w:rsidRDefault="00DB3288" w:rsidP="00DB3288">
      <w:pPr>
        <w:tabs>
          <w:tab w:val="left" w:pos="6039"/>
        </w:tabs>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sz w:val="26"/>
          <w:szCs w:val="26"/>
        </w:rPr>
      </w:pPr>
    </w:p>
    <w:p w:rsidR="00DB3288" w:rsidRPr="00DB3288" w:rsidRDefault="00DB3288" w:rsidP="00DB3288">
      <w:pPr>
        <w:rPr>
          <w:sz w:val="26"/>
          <w:szCs w:val="26"/>
        </w:rPr>
      </w:pPr>
    </w:p>
    <w:p w:rsidR="00DB3288" w:rsidRPr="00DB3288" w:rsidRDefault="00DB3288" w:rsidP="00DB3288">
      <w:pPr>
        <w:rPr>
          <w:sz w:val="26"/>
          <w:szCs w:val="26"/>
        </w:rPr>
      </w:pPr>
    </w:p>
    <w:p w:rsidR="00DB3288" w:rsidRDefault="00DB3288" w:rsidP="00DB3288">
      <w:pPr>
        <w:rPr>
          <w:sz w:val="26"/>
          <w:szCs w:val="26"/>
        </w:rPr>
      </w:pPr>
    </w:p>
    <w:p w:rsidR="00975433" w:rsidRDefault="00975433" w:rsidP="00DB3288">
      <w:pPr>
        <w:rPr>
          <w:sz w:val="26"/>
          <w:szCs w:val="26"/>
        </w:rPr>
      </w:pPr>
    </w:p>
    <w:p w:rsidR="00975433" w:rsidRDefault="00975433" w:rsidP="00DB3288">
      <w:pPr>
        <w:rPr>
          <w:sz w:val="26"/>
          <w:szCs w:val="26"/>
        </w:rPr>
      </w:pPr>
    </w:p>
    <w:p w:rsidR="00975433" w:rsidRDefault="00975433" w:rsidP="00DB3288">
      <w:pPr>
        <w:rPr>
          <w:sz w:val="26"/>
          <w:szCs w:val="26"/>
        </w:rPr>
      </w:pPr>
    </w:p>
    <w:p w:rsidR="00975433" w:rsidRDefault="00975433" w:rsidP="00DB3288">
      <w:pPr>
        <w:rPr>
          <w:sz w:val="26"/>
          <w:szCs w:val="26"/>
        </w:rPr>
      </w:pPr>
    </w:p>
    <w:p w:rsidR="00975433" w:rsidRDefault="00975433" w:rsidP="00DB3288">
      <w:pPr>
        <w:rPr>
          <w:sz w:val="26"/>
          <w:szCs w:val="26"/>
        </w:rPr>
      </w:pPr>
    </w:p>
    <w:p w:rsidR="00975433" w:rsidRDefault="00975433" w:rsidP="00DB3288">
      <w:pPr>
        <w:rPr>
          <w:sz w:val="26"/>
          <w:szCs w:val="26"/>
        </w:rPr>
      </w:pPr>
    </w:p>
    <w:p w:rsidR="00975433" w:rsidRPr="00DB3288" w:rsidRDefault="00975433" w:rsidP="00DB3288">
      <w:pPr>
        <w:rPr>
          <w:sz w:val="26"/>
          <w:szCs w:val="26"/>
        </w:rPr>
      </w:pPr>
    </w:p>
    <w:p w:rsidR="00DB3288" w:rsidRPr="00DB3288" w:rsidRDefault="00DB3288" w:rsidP="00DB3288">
      <w:pPr>
        <w:tabs>
          <w:tab w:val="left" w:pos="6690"/>
        </w:tabs>
        <w:jc w:val="center"/>
        <w:rPr>
          <w:rFonts w:ascii="Times New Roman" w:hAnsi="Times New Roman" w:cs="Times New Roman"/>
          <w:b/>
          <w:sz w:val="28"/>
          <w:szCs w:val="28"/>
        </w:rPr>
      </w:pPr>
      <w:r w:rsidRPr="00DB3288">
        <w:rPr>
          <w:rFonts w:ascii="Times New Roman" w:hAnsi="Times New Roman" w:cs="Times New Roman"/>
          <w:b/>
          <w:sz w:val="28"/>
          <w:szCs w:val="28"/>
        </w:rPr>
        <w:lastRenderedPageBreak/>
        <w:t>DEVIS ESTIMATIF DES FOURNITURES</w:t>
      </w:r>
    </w:p>
    <w:p w:rsidR="00DB3288" w:rsidRPr="00DB3288" w:rsidRDefault="00DB3288" w:rsidP="00DB3288">
      <w:pPr>
        <w:rPr>
          <w:rFonts w:ascii="Times New Roman" w:hAnsi="Times New Roman" w:cs="Times New Roman"/>
          <w:sz w:val="24"/>
          <w:szCs w:val="24"/>
        </w:rPr>
      </w:pPr>
      <w:r w:rsidRPr="00DB3288">
        <w:rPr>
          <w:rFonts w:ascii="Times New Roman" w:hAnsi="Times New Roman" w:cs="Times New Roman"/>
          <w:b/>
          <w:sz w:val="24"/>
          <w:szCs w:val="24"/>
        </w:rPr>
        <w:t>Lot 2 : Fourniture de matériels Informatique</w:t>
      </w: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991"/>
        <w:gridCol w:w="760"/>
        <w:gridCol w:w="1107"/>
        <w:gridCol w:w="1035"/>
        <w:gridCol w:w="1034"/>
        <w:gridCol w:w="1376"/>
      </w:tblGrid>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I</w:t>
            </w:r>
          </w:p>
        </w:tc>
        <w:tc>
          <w:tcPr>
            <w:tcW w:w="3991" w:type="dxa"/>
            <w:shd w:val="clear" w:color="auto" w:fill="auto"/>
            <w:noWrap/>
            <w:vAlign w:val="center"/>
            <w:hideMark/>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EQUIPEMENTS INFORMATIQUE</w:t>
            </w:r>
          </w:p>
        </w:tc>
        <w:tc>
          <w:tcPr>
            <w:tcW w:w="760" w:type="dxa"/>
            <w:shd w:val="clear" w:color="auto" w:fill="auto"/>
            <w:noWrap/>
            <w:vAlign w:val="center"/>
            <w:hideMark/>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 Unité</w:t>
            </w:r>
          </w:p>
        </w:tc>
        <w:tc>
          <w:tcPr>
            <w:tcW w:w="1107" w:type="dxa"/>
            <w:shd w:val="clear" w:color="auto" w:fill="auto"/>
            <w:noWrap/>
            <w:vAlign w:val="center"/>
            <w:hideMark/>
          </w:tcPr>
          <w:p w:rsidR="00121321" w:rsidRPr="00DB3288" w:rsidRDefault="00121321" w:rsidP="000E2D8E">
            <w:pPr>
              <w:jc w:val="center"/>
              <w:rPr>
                <w:rFonts w:ascii="Times New Roman" w:hAnsi="Times New Roman" w:cs="Times New Roman"/>
                <w:b/>
                <w:bCs/>
                <w:sz w:val="24"/>
                <w:szCs w:val="24"/>
              </w:rPr>
            </w:pPr>
            <w:r w:rsidRPr="00DB3288">
              <w:rPr>
                <w:rFonts w:ascii="Times New Roman" w:hAnsi="Times New Roman" w:cs="Times New Roman"/>
                <w:b/>
                <w:bCs/>
                <w:sz w:val="24"/>
                <w:szCs w:val="24"/>
              </w:rPr>
              <w:t>Quantité </w:t>
            </w:r>
          </w:p>
        </w:tc>
        <w:tc>
          <w:tcPr>
            <w:tcW w:w="1035" w:type="dxa"/>
            <w:shd w:val="clear" w:color="auto" w:fill="auto"/>
            <w:noWrap/>
            <w:vAlign w:val="bottom"/>
            <w:hideMark/>
          </w:tcPr>
          <w:p w:rsidR="00121321" w:rsidRPr="00DB3288" w:rsidRDefault="00121321" w:rsidP="000E2D8E">
            <w:pPr>
              <w:jc w:val="center"/>
              <w:rPr>
                <w:rFonts w:ascii="Times New Roman" w:hAnsi="Times New Roman" w:cs="Times New Roman"/>
                <w:b/>
                <w:sz w:val="24"/>
                <w:szCs w:val="24"/>
              </w:rPr>
            </w:pPr>
            <w:r w:rsidRPr="00DB3288">
              <w:rPr>
                <w:rFonts w:ascii="Times New Roman" w:hAnsi="Times New Roman" w:cs="Times New Roman"/>
                <w:b/>
                <w:sz w:val="24"/>
                <w:szCs w:val="24"/>
              </w:rPr>
              <w:t>P.U</w:t>
            </w: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r w:rsidRPr="00DB3288">
              <w:rPr>
                <w:rFonts w:ascii="Times New Roman" w:hAnsi="Times New Roman" w:cs="Times New Roman"/>
                <w:b/>
                <w:bCs/>
                <w:sz w:val="24"/>
                <w:szCs w:val="24"/>
              </w:rPr>
              <w:t>Montant</w:t>
            </w:r>
          </w:p>
        </w:tc>
        <w:tc>
          <w:tcPr>
            <w:tcW w:w="1376" w:type="dxa"/>
          </w:tcPr>
          <w:p w:rsidR="00121321" w:rsidRPr="00DB3288" w:rsidRDefault="00121321" w:rsidP="000E2D8E">
            <w:pPr>
              <w:jc w:val="right"/>
              <w:rPr>
                <w:rFonts w:ascii="Times New Roman" w:hAnsi="Times New Roman" w:cs="Times New Roman"/>
                <w:b/>
                <w:bCs/>
                <w:sz w:val="24"/>
                <w:szCs w:val="24"/>
              </w:rPr>
            </w:pPr>
            <w:r>
              <w:rPr>
                <w:rFonts w:ascii="Times New Roman" w:hAnsi="Times New Roman" w:cs="Times New Roman"/>
                <w:b/>
                <w:sz w:val="24"/>
                <w:szCs w:val="24"/>
              </w:rPr>
              <w:t>Délai de Livraison</w:t>
            </w: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1.1</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Ordinateur Fixe HP</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rPr>
                <w:rFonts w:ascii="Times New Roman" w:hAnsi="Times New Roman" w:cs="Times New Roman"/>
              </w:rPr>
            </w:pPr>
            <w:r w:rsidRPr="00DB3288">
              <w:t>13</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1.2</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Ordinateur Portable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15</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1.3</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Onduleur</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12</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1.4</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noir et blanc</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25</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1.5</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en couleur</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15</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1.6</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Multifonctionnelle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16</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1.7</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Imprimante Multifonctionnelle en réseau</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1.8</w:t>
            </w:r>
          </w:p>
        </w:tc>
        <w:tc>
          <w:tcPr>
            <w:tcW w:w="3991" w:type="dxa"/>
            <w:shd w:val="clear" w:color="auto" w:fill="auto"/>
            <w:noWrap/>
            <w:vAlign w:val="center"/>
            <w:hideMark/>
          </w:tcPr>
          <w:p w:rsidR="00121321" w:rsidRPr="00DB3288" w:rsidRDefault="00121321" w:rsidP="000E2D8E">
            <w:pPr>
              <w:rPr>
                <w:rFonts w:ascii="Times New Roman" w:hAnsi="Times New Roman" w:cs="Times New Roman"/>
                <w:sz w:val="24"/>
                <w:szCs w:val="24"/>
              </w:rPr>
            </w:pPr>
            <w:r w:rsidRPr="00DB3288">
              <w:rPr>
                <w:rFonts w:ascii="Times New Roman" w:hAnsi="Times New Roman" w:cs="Times New Roman"/>
                <w:sz w:val="24"/>
                <w:szCs w:val="24"/>
              </w:rPr>
              <w:t>Photocopieuse multifonctionnelle</w:t>
            </w:r>
          </w:p>
        </w:tc>
        <w:tc>
          <w:tcPr>
            <w:tcW w:w="760" w:type="dxa"/>
            <w:shd w:val="clear" w:color="auto" w:fill="auto"/>
            <w:noWrap/>
            <w:vAlign w:val="center"/>
            <w:hideMark/>
          </w:tcPr>
          <w:p w:rsidR="00121321" w:rsidRPr="00DB3288" w:rsidRDefault="00121321" w:rsidP="000E2D8E">
            <w:pPr>
              <w:jc w:val="center"/>
              <w:rPr>
                <w:rFonts w:ascii="Times New Roman" w:hAnsi="Times New Roman" w:cs="Times New Roman"/>
                <w:sz w:val="24"/>
                <w:szCs w:val="24"/>
              </w:rPr>
            </w:pPr>
            <w:r w:rsidRPr="00DB3288">
              <w:rPr>
                <w:rFonts w:ascii="Times New Roman" w:hAnsi="Times New Roman" w:cs="Times New Roman"/>
                <w:sz w:val="24"/>
                <w:szCs w:val="24"/>
              </w:rPr>
              <w:t>U</w:t>
            </w:r>
          </w:p>
        </w:tc>
        <w:tc>
          <w:tcPr>
            <w:tcW w:w="1107" w:type="dxa"/>
            <w:tcBorders>
              <w:top w:val="nil"/>
              <w:left w:val="nil"/>
              <w:bottom w:val="single" w:sz="8" w:space="0" w:color="auto"/>
              <w:right w:val="single" w:sz="8" w:space="0" w:color="auto"/>
            </w:tcBorders>
            <w:shd w:val="clear" w:color="auto" w:fill="auto"/>
            <w:noWrap/>
            <w:vAlign w:val="center"/>
          </w:tcPr>
          <w:p w:rsidR="00121321" w:rsidRPr="00DB3288" w:rsidRDefault="00121321" w:rsidP="000E2D8E">
            <w:pPr>
              <w:jc w:val="center"/>
            </w:pPr>
            <w:r w:rsidRPr="00DB3288">
              <w:t>1</w:t>
            </w:r>
          </w:p>
        </w:tc>
        <w:tc>
          <w:tcPr>
            <w:tcW w:w="1035" w:type="dxa"/>
            <w:shd w:val="clear" w:color="auto" w:fill="auto"/>
            <w:noWrap/>
            <w:vAlign w:val="bottom"/>
            <w:hideMark/>
          </w:tcPr>
          <w:p w:rsidR="00121321" w:rsidRPr="00DB3288" w:rsidRDefault="00121321" w:rsidP="000E2D8E">
            <w:pPr>
              <w:jc w:val="right"/>
              <w:rPr>
                <w:rFonts w:ascii="Times New Roman" w:hAnsi="Times New Roman" w:cs="Times New Roman"/>
                <w:sz w:val="24"/>
                <w:szCs w:val="24"/>
              </w:rPr>
            </w:pPr>
          </w:p>
        </w:tc>
        <w:tc>
          <w:tcPr>
            <w:tcW w:w="1034" w:type="dxa"/>
            <w:shd w:val="clear" w:color="auto" w:fill="auto"/>
            <w:noWrap/>
            <w:vAlign w:val="bottom"/>
            <w:hideMark/>
          </w:tcPr>
          <w:p w:rsidR="00121321" w:rsidRPr="00DB3288" w:rsidRDefault="00121321" w:rsidP="000E2D8E">
            <w:pPr>
              <w:jc w:val="right"/>
              <w:rPr>
                <w:rFonts w:ascii="Times New Roman" w:hAnsi="Times New Roman" w:cs="Times New Roman"/>
                <w:b/>
                <w:bCs/>
                <w:sz w:val="24"/>
                <w:szCs w:val="24"/>
              </w:rPr>
            </w:pPr>
          </w:p>
        </w:tc>
        <w:tc>
          <w:tcPr>
            <w:tcW w:w="1376" w:type="dxa"/>
          </w:tcPr>
          <w:p w:rsidR="00121321" w:rsidRPr="00DB3288" w:rsidRDefault="00121321" w:rsidP="000E2D8E">
            <w:pPr>
              <w:jc w:val="right"/>
              <w:rPr>
                <w:rFonts w:ascii="Times New Roman" w:hAnsi="Times New Roman" w:cs="Times New Roman"/>
                <w:b/>
                <w:bCs/>
                <w:sz w:val="24"/>
                <w:szCs w:val="24"/>
              </w:rPr>
            </w:pPr>
          </w:p>
        </w:tc>
      </w:tr>
      <w:tr w:rsidR="00121321" w:rsidRPr="00DB3288" w:rsidTr="00121321">
        <w:trPr>
          <w:trHeight w:val="313"/>
        </w:trPr>
        <w:tc>
          <w:tcPr>
            <w:tcW w:w="560" w:type="dxa"/>
            <w:shd w:val="clear" w:color="auto" w:fill="auto"/>
            <w:noWrap/>
            <w:vAlign w:val="center"/>
          </w:tcPr>
          <w:p w:rsidR="00121321" w:rsidRPr="00DB3288" w:rsidRDefault="00121321" w:rsidP="000E2D8E">
            <w:pPr>
              <w:rPr>
                <w:rFonts w:ascii="Times New Roman" w:hAnsi="Times New Roman" w:cs="Times New Roman"/>
                <w:sz w:val="24"/>
                <w:szCs w:val="24"/>
              </w:rPr>
            </w:pPr>
          </w:p>
        </w:tc>
        <w:tc>
          <w:tcPr>
            <w:tcW w:w="3991"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MONTANT TOTAL HT</w:t>
            </w:r>
          </w:p>
        </w:tc>
        <w:tc>
          <w:tcPr>
            <w:tcW w:w="760"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107"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03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1034"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376"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60" w:type="dxa"/>
            <w:shd w:val="clear" w:color="auto" w:fill="auto"/>
            <w:noWrap/>
            <w:vAlign w:val="center"/>
          </w:tcPr>
          <w:p w:rsidR="00121321" w:rsidRPr="00DB3288" w:rsidRDefault="00121321" w:rsidP="000E2D8E">
            <w:pPr>
              <w:rPr>
                <w:rFonts w:ascii="Times New Roman" w:hAnsi="Times New Roman" w:cs="Times New Roman"/>
                <w:sz w:val="24"/>
                <w:szCs w:val="24"/>
              </w:rPr>
            </w:pPr>
          </w:p>
        </w:tc>
        <w:tc>
          <w:tcPr>
            <w:tcW w:w="3991"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TVA 18%</w:t>
            </w:r>
          </w:p>
        </w:tc>
        <w:tc>
          <w:tcPr>
            <w:tcW w:w="760"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107"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03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1034"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376" w:type="dxa"/>
          </w:tcPr>
          <w:p w:rsidR="00121321" w:rsidRPr="00DB3288" w:rsidRDefault="00121321" w:rsidP="000E2D8E">
            <w:pPr>
              <w:jc w:val="right"/>
              <w:rPr>
                <w:rFonts w:ascii="Times New Roman" w:hAnsi="Times New Roman" w:cs="Times New Roman"/>
                <w:bCs/>
                <w:sz w:val="24"/>
                <w:szCs w:val="24"/>
              </w:rPr>
            </w:pPr>
          </w:p>
        </w:tc>
      </w:tr>
      <w:tr w:rsidR="00121321" w:rsidRPr="00DB3288" w:rsidTr="00121321">
        <w:trPr>
          <w:trHeight w:val="313"/>
        </w:trPr>
        <w:tc>
          <w:tcPr>
            <w:tcW w:w="560" w:type="dxa"/>
            <w:shd w:val="clear" w:color="auto" w:fill="auto"/>
            <w:noWrap/>
            <w:vAlign w:val="center"/>
          </w:tcPr>
          <w:p w:rsidR="00121321" w:rsidRPr="00DB3288" w:rsidRDefault="00121321" w:rsidP="000E2D8E">
            <w:pPr>
              <w:rPr>
                <w:rFonts w:ascii="Times New Roman" w:hAnsi="Times New Roman" w:cs="Times New Roman"/>
                <w:sz w:val="24"/>
                <w:szCs w:val="24"/>
              </w:rPr>
            </w:pPr>
          </w:p>
        </w:tc>
        <w:tc>
          <w:tcPr>
            <w:tcW w:w="3991" w:type="dxa"/>
            <w:shd w:val="clear" w:color="auto" w:fill="auto"/>
            <w:noWrap/>
            <w:vAlign w:val="center"/>
          </w:tcPr>
          <w:p w:rsidR="00121321" w:rsidRPr="00DB3288" w:rsidRDefault="00121321" w:rsidP="000E2D8E">
            <w:pPr>
              <w:rPr>
                <w:rFonts w:ascii="Times New Roman" w:hAnsi="Times New Roman" w:cs="Times New Roman"/>
                <w:b/>
                <w:bCs/>
                <w:sz w:val="24"/>
                <w:szCs w:val="24"/>
              </w:rPr>
            </w:pPr>
            <w:r w:rsidRPr="00DB3288">
              <w:rPr>
                <w:rFonts w:ascii="Times New Roman" w:hAnsi="Times New Roman" w:cs="Times New Roman"/>
                <w:b/>
                <w:bCs/>
                <w:sz w:val="24"/>
                <w:szCs w:val="24"/>
              </w:rPr>
              <w:t>MONTANT TTC</w:t>
            </w:r>
          </w:p>
        </w:tc>
        <w:tc>
          <w:tcPr>
            <w:tcW w:w="760"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107" w:type="dxa"/>
            <w:shd w:val="clear" w:color="auto" w:fill="auto"/>
            <w:noWrap/>
            <w:vAlign w:val="center"/>
          </w:tcPr>
          <w:p w:rsidR="00121321" w:rsidRPr="00DB3288" w:rsidRDefault="00121321" w:rsidP="000E2D8E">
            <w:pPr>
              <w:jc w:val="center"/>
              <w:rPr>
                <w:rFonts w:ascii="Times New Roman" w:hAnsi="Times New Roman" w:cs="Times New Roman"/>
                <w:sz w:val="24"/>
                <w:szCs w:val="24"/>
              </w:rPr>
            </w:pPr>
          </w:p>
        </w:tc>
        <w:tc>
          <w:tcPr>
            <w:tcW w:w="1035" w:type="dxa"/>
            <w:shd w:val="clear" w:color="auto" w:fill="auto"/>
            <w:noWrap/>
            <w:vAlign w:val="bottom"/>
          </w:tcPr>
          <w:p w:rsidR="00121321" w:rsidRPr="00DB3288" w:rsidRDefault="00121321" w:rsidP="000E2D8E">
            <w:pPr>
              <w:rPr>
                <w:rFonts w:ascii="Times New Roman" w:hAnsi="Times New Roman" w:cs="Times New Roman"/>
                <w:sz w:val="24"/>
                <w:szCs w:val="24"/>
              </w:rPr>
            </w:pPr>
          </w:p>
        </w:tc>
        <w:tc>
          <w:tcPr>
            <w:tcW w:w="1034" w:type="dxa"/>
            <w:shd w:val="clear" w:color="auto" w:fill="auto"/>
            <w:noWrap/>
            <w:vAlign w:val="bottom"/>
          </w:tcPr>
          <w:p w:rsidR="00121321" w:rsidRPr="00DB3288" w:rsidRDefault="00121321" w:rsidP="000E2D8E">
            <w:pPr>
              <w:jc w:val="right"/>
              <w:rPr>
                <w:rFonts w:ascii="Times New Roman" w:hAnsi="Times New Roman" w:cs="Times New Roman"/>
                <w:bCs/>
                <w:sz w:val="24"/>
                <w:szCs w:val="24"/>
              </w:rPr>
            </w:pPr>
          </w:p>
        </w:tc>
        <w:tc>
          <w:tcPr>
            <w:tcW w:w="1376" w:type="dxa"/>
          </w:tcPr>
          <w:p w:rsidR="00121321" w:rsidRPr="00DB3288" w:rsidRDefault="00121321" w:rsidP="000E2D8E">
            <w:pPr>
              <w:jc w:val="right"/>
              <w:rPr>
                <w:rFonts w:ascii="Times New Roman" w:hAnsi="Times New Roman" w:cs="Times New Roman"/>
                <w:bCs/>
                <w:sz w:val="24"/>
                <w:szCs w:val="24"/>
              </w:rPr>
            </w:pPr>
          </w:p>
        </w:tc>
      </w:tr>
    </w:tbl>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sz w:val="24"/>
          <w:szCs w:val="24"/>
        </w:rPr>
      </w:pPr>
    </w:p>
    <w:p w:rsidR="00DB3288" w:rsidRPr="00DB3288" w:rsidRDefault="00DB3288" w:rsidP="00DB3288">
      <w:pPr>
        <w:rPr>
          <w:rFonts w:ascii="Times New Roman" w:hAnsi="Times New Roman" w:cs="Times New Roman"/>
          <w:bCs/>
          <w:sz w:val="24"/>
          <w:szCs w:val="24"/>
        </w:rPr>
      </w:pPr>
      <w:r w:rsidRPr="00DB3288">
        <w:rPr>
          <w:rFonts w:ascii="Times New Roman" w:hAnsi="Times New Roman" w:cs="Times New Roman"/>
          <w:sz w:val="24"/>
          <w:szCs w:val="24"/>
        </w:rPr>
        <w:t>Arrêter le présent devis à la somme de :</w:t>
      </w:r>
    </w:p>
    <w:p w:rsidR="00DB3288"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Baguinéda, le………………..2020</w:t>
      </w:r>
    </w:p>
    <w:p w:rsidR="00DB3288" w:rsidRPr="00DB3288" w:rsidRDefault="00DB3288" w:rsidP="00DB3288">
      <w:pPr>
        <w:ind w:left="3552" w:firstLine="696"/>
        <w:jc w:val="right"/>
        <w:rPr>
          <w:rFonts w:ascii="Times New Roman" w:hAnsi="Times New Roman" w:cs="Times New Roman"/>
          <w:bCs/>
          <w:sz w:val="24"/>
          <w:szCs w:val="24"/>
        </w:rPr>
      </w:pPr>
    </w:p>
    <w:p w:rsidR="000B7D4B" w:rsidRPr="00DB3288" w:rsidRDefault="00DB3288" w:rsidP="00DB3288">
      <w:pPr>
        <w:ind w:left="3552" w:firstLine="696"/>
        <w:jc w:val="right"/>
        <w:rPr>
          <w:rFonts w:ascii="Times New Roman" w:hAnsi="Times New Roman" w:cs="Times New Roman"/>
          <w:bCs/>
          <w:sz w:val="24"/>
          <w:szCs w:val="24"/>
        </w:rPr>
      </w:pPr>
      <w:r w:rsidRPr="00DB3288">
        <w:rPr>
          <w:rFonts w:ascii="Times New Roman" w:hAnsi="Times New Roman" w:cs="Times New Roman"/>
          <w:bCs/>
          <w:sz w:val="24"/>
          <w:szCs w:val="24"/>
        </w:rPr>
        <w:t>Le Fournisseur</w:t>
      </w:r>
    </w:p>
    <w:p w:rsidR="000B7D4B" w:rsidRPr="000B7D4B" w:rsidRDefault="000B7D4B" w:rsidP="000B7D4B">
      <w:pPr>
        <w:tabs>
          <w:tab w:val="left" w:pos="6039"/>
        </w:tabs>
        <w:rPr>
          <w:rFonts w:ascii="Times New Roman" w:hAnsi="Times New Roman" w:cs="Times New Roman"/>
          <w:sz w:val="24"/>
          <w:szCs w:val="24"/>
        </w:rPr>
      </w:pPr>
    </w:p>
    <w:p w:rsidR="000B7D4B" w:rsidRPr="000B7D4B" w:rsidRDefault="000B7D4B" w:rsidP="000B7D4B">
      <w:pPr>
        <w:rPr>
          <w:rFonts w:ascii="Times New Roman" w:hAnsi="Times New Roman" w:cs="Times New Roman"/>
          <w:sz w:val="24"/>
          <w:szCs w:val="24"/>
        </w:rPr>
      </w:pPr>
    </w:p>
    <w:p w:rsidR="000B7D4B" w:rsidRDefault="000B7D4B" w:rsidP="000B7D4B">
      <w:pPr>
        <w:rPr>
          <w:sz w:val="26"/>
          <w:szCs w:val="26"/>
        </w:rPr>
      </w:pPr>
    </w:p>
    <w:p w:rsidR="000B7D4B" w:rsidRDefault="000B7D4B" w:rsidP="000B7D4B">
      <w:pPr>
        <w:rPr>
          <w:sz w:val="26"/>
          <w:szCs w:val="26"/>
        </w:rPr>
      </w:pPr>
    </w:p>
    <w:p w:rsidR="000B7D4B" w:rsidRDefault="000B7D4B" w:rsidP="000B7D4B">
      <w:pPr>
        <w:rPr>
          <w:sz w:val="26"/>
          <w:szCs w:val="26"/>
        </w:rPr>
      </w:pPr>
    </w:p>
    <w:p w:rsidR="00E15555" w:rsidRPr="007D37CF" w:rsidRDefault="000B7D4B" w:rsidP="007D37CF">
      <w:r w:rsidRPr="00A93048">
        <w:rPr>
          <w:sz w:val="26"/>
          <w:szCs w:val="26"/>
        </w:rPr>
        <w:br w:type="page"/>
      </w: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1" w:name="_Toc494878600"/>
      <w:r w:rsidRPr="007D3136">
        <w:rPr>
          <w:rFonts w:ascii="Times New Roman" w:eastAsia="Times New Roman" w:hAnsi="Times New Roman" w:cs="Times New Roman"/>
          <w:b/>
          <w:color w:val="000000" w:themeColor="text1"/>
          <w:sz w:val="36"/>
          <w:szCs w:val="36"/>
          <w:lang w:eastAsia="fr-FR"/>
        </w:rPr>
        <w:lastRenderedPageBreak/>
        <w:t>Bordereau des prix et calendrier de livraison pour les fournitures</w:t>
      </w:r>
      <w:bookmarkEnd w:id="61"/>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C01864" w:rsidRDefault="00E15555" w:rsidP="00E15555">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rsidR="00E15555" w:rsidRPr="00C01864" w:rsidRDefault="00E15555" w:rsidP="00E15555">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 [Insérer les références de l’Appel d’Offres]</w:t>
      </w: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C01864">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[Référence, le cas échéant et si le DAO l’autorise à condition de soumissionner pour la solution de base]</w:t>
      </w:r>
    </w:p>
    <w:tbl>
      <w:tblPr>
        <w:tblW w:w="8856" w:type="dxa"/>
        <w:tblInd w:w="105" w:type="dxa"/>
        <w:tblLayout w:type="fixed"/>
        <w:tblCellMar>
          <w:left w:w="72" w:type="dxa"/>
          <w:right w:w="72" w:type="dxa"/>
        </w:tblCellMar>
        <w:tblLook w:val="0000" w:firstRow="0" w:lastRow="0" w:firstColumn="0" w:lastColumn="0" w:noHBand="0" w:noVBand="0"/>
      </w:tblPr>
      <w:tblGrid>
        <w:gridCol w:w="1290"/>
        <w:gridCol w:w="1187"/>
        <w:gridCol w:w="1559"/>
        <w:gridCol w:w="1418"/>
        <w:gridCol w:w="1701"/>
        <w:gridCol w:w="1701"/>
      </w:tblGrid>
      <w:tr w:rsidR="00E15555" w:rsidRPr="00C01864" w:rsidTr="00437D29">
        <w:tc>
          <w:tcPr>
            <w:tcW w:w="1290" w:type="dxa"/>
            <w:tcBorders>
              <w:top w:val="double" w:sz="6" w:space="0" w:color="auto"/>
              <w:left w:val="double" w:sz="6" w:space="0" w:color="auto"/>
              <w:bottom w:val="nil"/>
              <w:right w:val="nil"/>
            </w:tcBorders>
          </w:tcPr>
          <w:p w:rsidR="00E15555" w:rsidRPr="00C01864" w:rsidRDefault="00E15555" w:rsidP="00437D29">
            <w:pPr>
              <w:suppressAutoHyphens/>
              <w:jc w:val="center"/>
              <w:rPr>
                <w:rFonts w:ascii="Times New Roman" w:hAnsi="Times New Roman" w:cs="Times New Roman"/>
              </w:rPr>
            </w:pPr>
            <w:r w:rsidRPr="00C01864">
              <w:rPr>
                <w:rFonts w:ascii="Times New Roman" w:hAnsi="Times New Roman" w:cs="Times New Roman"/>
              </w:rPr>
              <w:t>1</w:t>
            </w:r>
          </w:p>
        </w:tc>
        <w:tc>
          <w:tcPr>
            <w:tcW w:w="1187"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rPr>
            </w:pPr>
            <w:r w:rsidRPr="00C01864">
              <w:rPr>
                <w:rFonts w:ascii="Times New Roman" w:hAnsi="Times New Roman" w:cs="Times New Roman"/>
              </w:rPr>
              <w:t>2</w:t>
            </w:r>
          </w:p>
        </w:tc>
        <w:tc>
          <w:tcPr>
            <w:tcW w:w="1559"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rPr>
            </w:pPr>
            <w:r w:rsidRPr="00C01864">
              <w:rPr>
                <w:rFonts w:ascii="Times New Roman" w:hAnsi="Times New Roman" w:cs="Times New Roman"/>
              </w:rPr>
              <w:t>3</w:t>
            </w:r>
          </w:p>
        </w:tc>
        <w:tc>
          <w:tcPr>
            <w:tcW w:w="1418"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rPr>
            </w:pPr>
            <w:r w:rsidRPr="00C01864">
              <w:rPr>
                <w:rFonts w:ascii="Times New Roman" w:hAnsi="Times New Roman" w:cs="Times New Roman"/>
              </w:rPr>
              <w:t>4</w:t>
            </w:r>
          </w:p>
        </w:tc>
        <w:tc>
          <w:tcPr>
            <w:tcW w:w="1701"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rPr>
            </w:pPr>
            <w:r w:rsidRPr="00C01864">
              <w:rPr>
                <w:rFonts w:ascii="Times New Roman" w:hAnsi="Times New Roman" w:cs="Times New Roman"/>
              </w:rPr>
              <w:t>5</w:t>
            </w:r>
          </w:p>
        </w:tc>
        <w:tc>
          <w:tcPr>
            <w:tcW w:w="1701" w:type="dxa"/>
            <w:tcBorders>
              <w:top w:val="double" w:sz="6" w:space="0" w:color="auto"/>
              <w:left w:val="single" w:sz="6" w:space="0" w:color="auto"/>
              <w:bottom w:val="nil"/>
              <w:right w:val="double" w:sz="6" w:space="0" w:color="auto"/>
            </w:tcBorders>
          </w:tcPr>
          <w:p w:rsidR="00E15555" w:rsidRPr="00C01864" w:rsidRDefault="00E15555" w:rsidP="00437D29">
            <w:pPr>
              <w:suppressAutoHyphens/>
              <w:jc w:val="center"/>
              <w:rPr>
                <w:rFonts w:ascii="Times New Roman" w:hAnsi="Times New Roman" w:cs="Times New Roman"/>
              </w:rPr>
            </w:pPr>
            <w:r>
              <w:rPr>
                <w:rFonts w:ascii="Times New Roman" w:hAnsi="Times New Roman" w:cs="Times New Roman"/>
              </w:rPr>
              <w:t>6</w:t>
            </w:r>
          </w:p>
        </w:tc>
      </w:tr>
      <w:tr w:rsidR="00E15555" w:rsidRPr="00C01864" w:rsidTr="00437D29">
        <w:tc>
          <w:tcPr>
            <w:tcW w:w="1290" w:type="dxa"/>
            <w:tcBorders>
              <w:top w:val="double" w:sz="6" w:space="0" w:color="auto"/>
              <w:left w:val="double" w:sz="6" w:space="0" w:color="auto"/>
              <w:bottom w:val="nil"/>
              <w:right w:val="nil"/>
            </w:tcBorders>
          </w:tcPr>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Article (s)</w:t>
            </w:r>
          </w:p>
        </w:tc>
        <w:tc>
          <w:tcPr>
            <w:tcW w:w="1187"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Description</w:t>
            </w:r>
          </w:p>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(Désignation)</w:t>
            </w:r>
          </w:p>
        </w:tc>
        <w:tc>
          <w:tcPr>
            <w:tcW w:w="1559" w:type="dxa"/>
            <w:tcBorders>
              <w:top w:val="double" w:sz="6" w:space="0" w:color="auto"/>
              <w:left w:val="single" w:sz="6" w:space="0" w:color="auto"/>
              <w:bottom w:val="nil"/>
              <w:right w:val="nil"/>
            </w:tcBorders>
          </w:tcPr>
          <w:p w:rsidR="00E15555" w:rsidRPr="00C01864" w:rsidRDefault="00E15555" w:rsidP="00437D29">
            <w:pPr>
              <w:pStyle w:val="Notedebasdepage"/>
              <w:jc w:val="center"/>
              <w:rPr>
                <w:b/>
                <w:sz w:val="18"/>
                <w:szCs w:val="18"/>
                <w:vertAlign w:val="superscript"/>
                <w:lang w:val="fr-FR"/>
              </w:rPr>
            </w:pPr>
            <w:r w:rsidRPr="00C01864">
              <w:rPr>
                <w:b/>
                <w:sz w:val="18"/>
                <w:szCs w:val="18"/>
                <w:lang w:val="fr-FR"/>
              </w:rPr>
              <w:t>Date de livraison (délais)</w:t>
            </w:r>
          </w:p>
          <w:p w:rsidR="00E15555" w:rsidRPr="00C01864" w:rsidRDefault="00E15555" w:rsidP="00437D29">
            <w:pPr>
              <w:suppressAutoHyphens/>
              <w:jc w:val="center"/>
              <w:rPr>
                <w:rFonts w:ascii="Times New Roman" w:hAnsi="Times New Roman" w:cs="Times New Roman"/>
                <w:b/>
                <w:sz w:val="18"/>
                <w:szCs w:val="18"/>
              </w:rPr>
            </w:pPr>
          </w:p>
        </w:tc>
        <w:tc>
          <w:tcPr>
            <w:tcW w:w="1418"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Quantité</w:t>
            </w:r>
          </w:p>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(Nombre d’unités)</w:t>
            </w:r>
          </w:p>
        </w:tc>
        <w:tc>
          <w:tcPr>
            <w:tcW w:w="1701" w:type="dxa"/>
            <w:tcBorders>
              <w:top w:val="double" w:sz="6" w:space="0" w:color="auto"/>
              <w:left w:val="single" w:sz="6" w:space="0" w:color="auto"/>
              <w:bottom w:val="nil"/>
              <w:right w:val="nil"/>
            </w:tcBorders>
          </w:tcPr>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unitaire</w:t>
            </w:r>
          </w:p>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TTC</w:t>
            </w:r>
          </w:p>
        </w:tc>
        <w:tc>
          <w:tcPr>
            <w:tcW w:w="1701" w:type="dxa"/>
            <w:tcBorders>
              <w:top w:val="double" w:sz="6" w:space="0" w:color="auto"/>
              <w:left w:val="single" w:sz="6" w:space="0" w:color="auto"/>
              <w:bottom w:val="nil"/>
              <w:right w:val="double" w:sz="6" w:space="0" w:color="auto"/>
            </w:tcBorders>
          </w:tcPr>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total par article</w:t>
            </w:r>
          </w:p>
          <w:p w:rsidR="00E15555" w:rsidRPr="00C01864" w:rsidRDefault="00E15555" w:rsidP="00437D29">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(colonne 4 X colonne</w:t>
            </w:r>
            <w:r w:rsidRPr="00C01864">
              <w:rPr>
                <w:rFonts w:ascii="Times New Roman" w:hAnsi="Times New Roman" w:cs="Times New Roman"/>
                <w:sz w:val="18"/>
                <w:szCs w:val="18"/>
              </w:rPr>
              <w:t xml:space="preserve"> </w:t>
            </w:r>
            <w:r w:rsidRPr="00C01864">
              <w:rPr>
                <w:rFonts w:ascii="Times New Roman" w:hAnsi="Times New Roman" w:cs="Times New Roman"/>
                <w:b/>
                <w:sz w:val="18"/>
                <w:szCs w:val="18"/>
              </w:rPr>
              <w:t>5)</w:t>
            </w:r>
          </w:p>
        </w:tc>
      </w:tr>
      <w:tr w:rsidR="00E15555" w:rsidRPr="00C01864" w:rsidTr="00437D29">
        <w:tc>
          <w:tcPr>
            <w:tcW w:w="1290" w:type="dxa"/>
            <w:tcBorders>
              <w:top w:val="double" w:sz="6" w:space="0" w:color="auto"/>
              <w:left w:val="double" w:sz="6" w:space="0" w:color="auto"/>
              <w:bottom w:val="double" w:sz="6" w:space="0" w:color="auto"/>
              <w:right w:val="nil"/>
            </w:tcBorders>
          </w:tcPr>
          <w:p w:rsidR="00E15555" w:rsidRPr="00C01864" w:rsidRDefault="00E15555" w:rsidP="00437D29">
            <w:pPr>
              <w:rPr>
                <w:rFonts w:ascii="Times New Roman" w:hAnsi="Times New Roman" w:cs="Times New Roman"/>
                <w:bCs/>
                <w:i/>
                <w:iCs/>
              </w:rPr>
            </w:pPr>
            <w:r w:rsidRPr="00C01864">
              <w:rPr>
                <w:rFonts w:ascii="Times New Roman" w:hAnsi="Times New Roman" w:cs="Times New Roman"/>
                <w:bCs/>
                <w:i/>
                <w:iCs/>
              </w:rPr>
              <w:t>[Insérer le No de l’article]</w:t>
            </w:r>
          </w:p>
        </w:tc>
        <w:tc>
          <w:tcPr>
            <w:tcW w:w="1187" w:type="dxa"/>
            <w:tcBorders>
              <w:top w:val="double" w:sz="6" w:space="0" w:color="auto"/>
              <w:left w:val="single" w:sz="6" w:space="0" w:color="auto"/>
              <w:bottom w:val="double" w:sz="6" w:space="0" w:color="auto"/>
              <w:right w:val="nil"/>
            </w:tcBorders>
          </w:tcPr>
          <w:p w:rsidR="00E15555" w:rsidRPr="00C01864" w:rsidRDefault="00E15555" w:rsidP="00437D29">
            <w:pPr>
              <w:rPr>
                <w:rFonts w:ascii="Times New Roman" w:hAnsi="Times New Roman" w:cs="Times New Roman"/>
                <w:bCs/>
                <w:i/>
                <w:iCs/>
              </w:rPr>
            </w:pPr>
            <w:r w:rsidRPr="00C01864">
              <w:rPr>
                <w:rFonts w:ascii="Times New Roman" w:hAnsi="Times New Roman" w:cs="Times New Roman"/>
                <w:bCs/>
                <w:i/>
                <w:iCs/>
              </w:rPr>
              <w:t>[Insérer l’identification de la fourniture]</w:t>
            </w:r>
          </w:p>
        </w:tc>
        <w:tc>
          <w:tcPr>
            <w:tcW w:w="1559" w:type="dxa"/>
            <w:tcBorders>
              <w:top w:val="double" w:sz="6" w:space="0" w:color="auto"/>
              <w:left w:val="single" w:sz="6" w:space="0" w:color="auto"/>
              <w:bottom w:val="double" w:sz="6" w:space="0" w:color="auto"/>
              <w:right w:val="nil"/>
            </w:tcBorders>
          </w:tcPr>
          <w:p w:rsidR="00E15555" w:rsidRPr="00C01864" w:rsidRDefault="00E15555" w:rsidP="00437D29">
            <w:pPr>
              <w:rPr>
                <w:rFonts w:ascii="Times New Roman" w:hAnsi="Times New Roman" w:cs="Times New Roman"/>
                <w:bCs/>
                <w:i/>
                <w:iCs/>
              </w:rPr>
            </w:pPr>
            <w:r w:rsidRPr="00C01864">
              <w:rPr>
                <w:rFonts w:ascii="Times New Roman" w:hAnsi="Times New Roman" w:cs="Times New Roman"/>
                <w:bCs/>
                <w:i/>
                <w:iCs/>
              </w:rPr>
              <w:t>[Insérer la date de livraison offerte]</w:t>
            </w:r>
          </w:p>
        </w:tc>
        <w:tc>
          <w:tcPr>
            <w:tcW w:w="1418" w:type="dxa"/>
            <w:tcBorders>
              <w:top w:val="double" w:sz="6" w:space="0" w:color="auto"/>
              <w:left w:val="single" w:sz="6" w:space="0" w:color="auto"/>
              <w:bottom w:val="double" w:sz="6" w:space="0" w:color="auto"/>
              <w:right w:val="nil"/>
            </w:tcBorders>
          </w:tcPr>
          <w:p w:rsidR="00E15555" w:rsidRPr="00C01864" w:rsidRDefault="00E15555" w:rsidP="00437D29">
            <w:pPr>
              <w:rPr>
                <w:rFonts w:ascii="Times New Roman" w:hAnsi="Times New Roman" w:cs="Times New Roman"/>
                <w:bCs/>
                <w:i/>
                <w:iCs/>
              </w:rPr>
            </w:pPr>
            <w:r w:rsidRPr="00C01864">
              <w:rPr>
                <w:rFonts w:ascii="Times New Roman" w:hAnsi="Times New Roman" w:cs="Times New Roman"/>
                <w:bCs/>
                <w:i/>
                <w:iCs/>
              </w:rPr>
              <w:t>[Insérer la quantité et l’identification de l’unité de mesure]</w:t>
            </w:r>
          </w:p>
        </w:tc>
        <w:tc>
          <w:tcPr>
            <w:tcW w:w="1701" w:type="dxa"/>
            <w:tcBorders>
              <w:top w:val="double" w:sz="6" w:space="0" w:color="auto"/>
              <w:left w:val="single" w:sz="6" w:space="0" w:color="auto"/>
              <w:bottom w:val="double" w:sz="6" w:space="0" w:color="auto"/>
              <w:right w:val="nil"/>
            </w:tcBorders>
          </w:tcPr>
          <w:p w:rsidR="00E15555" w:rsidRPr="00C01864" w:rsidRDefault="00E15555" w:rsidP="00437D29">
            <w:pPr>
              <w:rPr>
                <w:rFonts w:ascii="Times New Roman" w:hAnsi="Times New Roman" w:cs="Times New Roman"/>
                <w:bCs/>
                <w:i/>
                <w:iCs/>
              </w:rPr>
            </w:pPr>
            <w:r w:rsidRPr="00C01864">
              <w:rPr>
                <w:rFonts w:ascii="Times New Roman" w:hAnsi="Times New Roman" w:cs="Times New Roman"/>
                <w:bCs/>
                <w:i/>
                <w:iCs/>
              </w:rPr>
              <w:t>[Insérer le prix unitaire en TTC pour l’article]</w:t>
            </w:r>
          </w:p>
        </w:tc>
        <w:tc>
          <w:tcPr>
            <w:tcW w:w="1701" w:type="dxa"/>
            <w:tcBorders>
              <w:top w:val="double" w:sz="6" w:space="0" w:color="auto"/>
              <w:left w:val="single" w:sz="6" w:space="0" w:color="auto"/>
              <w:bottom w:val="double" w:sz="6" w:space="0" w:color="auto"/>
              <w:right w:val="double" w:sz="6" w:space="0" w:color="auto"/>
            </w:tcBorders>
          </w:tcPr>
          <w:p w:rsidR="00E15555" w:rsidRPr="00C01864" w:rsidRDefault="00E15555" w:rsidP="00437D29">
            <w:pPr>
              <w:rPr>
                <w:rFonts w:ascii="Times New Roman" w:hAnsi="Times New Roman" w:cs="Times New Roman"/>
                <w:bCs/>
                <w:i/>
                <w:iCs/>
              </w:rPr>
            </w:pPr>
            <w:r w:rsidRPr="00C01864">
              <w:rPr>
                <w:rFonts w:ascii="Times New Roman" w:hAnsi="Times New Roman" w:cs="Times New Roman"/>
                <w:bCs/>
                <w:i/>
                <w:iCs/>
              </w:rPr>
              <w:t>[Insérer le prix TTC pour l’article]</w:t>
            </w:r>
          </w:p>
        </w:tc>
      </w:tr>
      <w:tr w:rsidR="00E15555" w:rsidRPr="00C01864" w:rsidTr="00437D29">
        <w:tc>
          <w:tcPr>
            <w:tcW w:w="5454" w:type="dxa"/>
            <w:gridSpan w:val="4"/>
            <w:tcBorders>
              <w:top w:val="double" w:sz="6" w:space="0" w:color="auto"/>
              <w:left w:val="single" w:sz="6" w:space="0" w:color="auto"/>
              <w:bottom w:val="double" w:sz="6" w:space="0" w:color="auto"/>
              <w:right w:val="double" w:sz="6" w:space="0" w:color="auto"/>
            </w:tcBorders>
          </w:tcPr>
          <w:p w:rsidR="00E15555" w:rsidRPr="00C01864" w:rsidRDefault="00E15555" w:rsidP="00437D29">
            <w:pPr>
              <w:suppressAutoHyphens/>
              <w:jc w:val="both"/>
              <w:rPr>
                <w:rFonts w:ascii="Times New Roman" w:hAnsi="Times New Roman" w:cs="Times New Roman"/>
              </w:rPr>
            </w:pPr>
          </w:p>
        </w:tc>
        <w:tc>
          <w:tcPr>
            <w:tcW w:w="1701" w:type="dxa"/>
            <w:tcBorders>
              <w:top w:val="double" w:sz="6" w:space="0" w:color="auto"/>
              <w:left w:val="single" w:sz="6" w:space="0" w:color="auto"/>
              <w:bottom w:val="double" w:sz="6" w:space="0" w:color="auto"/>
              <w:right w:val="double" w:sz="6" w:space="0" w:color="auto"/>
            </w:tcBorders>
          </w:tcPr>
          <w:p w:rsidR="00E15555" w:rsidRPr="00C01864" w:rsidRDefault="00E15555" w:rsidP="00437D29">
            <w:pPr>
              <w:suppressAutoHyphens/>
              <w:jc w:val="both"/>
              <w:rPr>
                <w:rFonts w:ascii="Times New Roman" w:hAnsi="Times New Roman" w:cs="Times New Roman"/>
              </w:rPr>
            </w:pPr>
            <w:r w:rsidRPr="00C01864">
              <w:rPr>
                <w:rFonts w:ascii="Times New Roman" w:hAnsi="Times New Roman" w:cs="Times New Roman"/>
              </w:rPr>
              <w:t>Prix total</w:t>
            </w:r>
          </w:p>
        </w:tc>
        <w:tc>
          <w:tcPr>
            <w:tcW w:w="1701" w:type="dxa"/>
            <w:tcBorders>
              <w:top w:val="double" w:sz="6" w:space="0" w:color="auto"/>
              <w:left w:val="single" w:sz="6" w:space="0" w:color="auto"/>
              <w:bottom w:val="double" w:sz="6" w:space="0" w:color="auto"/>
              <w:right w:val="double" w:sz="6" w:space="0" w:color="auto"/>
            </w:tcBorders>
          </w:tcPr>
          <w:p w:rsidR="00E15555" w:rsidRPr="00C01864" w:rsidRDefault="00E15555" w:rsidP="00437D29">
            <w:pPr>
              <w:suppressAutoHyphens/>
              <w:jc w:val="both"/>
              <w:rPr>
                <w:rFonts w:ascii="Times New Roman" w:hAnsi="Times New Roman" w:cs="Times New Roman"/>
              </w:rPr>
            </w:pPr>
            <w:r w:rsidRPr="00C01864">
              <w:rPr>
                <w:rFonts w:ascii="Times New Roman" w:hAnsi="Times New Roman" w:cs="Times New Roman"/>
                <w:bCs/>
                <w:i/>
                <w:iCs/>
              </w:rPr>
              <w:t>[Insérer le prix total]</w:t>
            </w:r>
          </w:p>
        </w:tc>
      </w:tr>
    </w:tbl>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Nom du Soumissionnaire </w:t>
      </w:r>
      <w:r w:rsidRPr="00EA3B32">
        <w:rPr>
          <w:rFonts w:ascii="Times New Roman" w:eastAsia="Times New Roman" w:hAnsi="Times New Roman" w:cs="Times New Roman"/>
          <w:i/>
          <w:sz w:val="24"/>
          <w:szCs w:val="24"/>
          <w:lang w:eastAsia="fr-FR"/>
        </w:rPr>
        <w:t>[Insérer le nom du Soumissionnaire]</w:t>
      </w:r>
      <w:r w:rsidRPr="00C018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Signature </w:t>
      </w:r>
      <w:r w:rsidRPr="00EA3B32">
        <w:rPr>
          <w:rFonts w:ascii="Times New Roman" w:eastAsia="Times New Roman" w:hAnsi="Times New Roman" w:cs="Times New Roman"/>
          <w:i/>
          <w:sz w:val="24"/>
          <w:szCs w:val="24"/>
          <w:lang w:eastAsia="fr-FR"/>
        </w:rPr>
        <w:t xml:space="preserve">[Insérer signature] </w:t>
      </w:r>
    </w:p>
    <w:p w:rsidR="00E15555" w:rsidRDefault="00E15555" w:rsidP="00E15555">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w:t>
      </w: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2"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2"/>
    </w:p>
    <w:p w:rsidR="00E15555" w:rsidRDefault="00E15555" w:rsidP="00E15555">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E15555" w:rsidRPr="00EA3B32" w:rsidTr="00437D29">
        <w:trPr>
          <w:cantSplit/>
          <w:jc w:val="center"/>
        </w:trPr>
        <w:tc>
          <w:tcPr>
            <w:tcW w:w="6871" w:type="dxa"/>
            <w:gridSpan w:val="5"/>
            <w:tcBorders>
              <w:top w:val="single" w:sz="4" w:space="0" w:color="auto"/>
            </w:tcBorders>
          </w:tcPr>
          <w:p w:rsidR="00E15555" w:rsidRPr="002F217F" w:rsidRDefault="00E15555" w:rsidP="00437D29">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rsidR="00E15555" w:rsidRPr="00EA3B32" w:rsidRDefault="00E15555" w:rsidP="00437D29">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rsidR="00E15555" w:rsidRPr="00EA3B32" w:rsidRDefault="00E15555" w:rsidP="00437D29">
            <w:pPr>
              <w:suppressAutoHyphens/>
              <w:jc w:val="center"/>
              <w:rPr>
                <w:rFonts w:ascii="Times New Roman" w:hAnsi="Times New Roman" w:cs="Times New Roman"/>
                <w:b/>
                <w:sz w:val="24"/>
                <w:szCs w:val="24"/>
              </w:rPr>
            </w:pPr>
          </w:p>
        </w:tc>
        <w:tc>
          <w:tcPr>
            <w:tcW w:w="3472" w:type="dxa"/>
            <w:tcBorders>
              <w:top w:val="single" w:sz="4" w:space="0" w:color="auto"/>
            </w:tcBorders>
          </w:tcPr>
          <w:p w:rsidR="00E15555" w:rsidRPr="00BD5565" w:rsidRDefault="00E15555" w:rsidP="00437D29">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rsidR="00E15555" w:rsidRPr="00BD5565" w:rsidRDefault="00E15555" w:rsidP="00437D29">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rsidR="00E15555" w:rsidRPr="00BD5565" w:rsidRDefault="00E15555" w:rsidP="00437D29">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E15555" w:rsidRPr="00EA3B32" w:rsidTr="00437D29">
        <w:trPr>
          <w:cantSplit/>
          <w:trHeight w:val="58"/>
          <w:jc w:val="center"/>
        </w:trPr>
        <w:tc>
          <w:tcPr>
            <w:tcW w:w="1059" w:type="dxa"/>
            <w:tcBorders>
              <w:top w:val="single" w:sz="4" w:space="0" w:color="auto"/>
            </w:tcBorders>
          </w:tcPr>
          <w:p w:rsidR="00E15555" w:rsidRPr="00EA3B32" w:rsidRDefault="00E15555" w:rsidP="00437D29">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rsidR="00E15555" w:rsidRPr="00EA3B32" w:rsidRDefault="00E15555" w:rsidP="00437D29">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rsidR="00E15555" w:rsidRPr="00EA3B32" w:rsidRDefault="00E15555" w:rsidP="00437D29">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rsidR="00E15555" w:rsidRPr="00EA3B32" w:rsidRDefault="00E15555" w:rsidP="00437D29">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rsidR="00E15555" w:rsidRPr="00EA3B32" w:rsidRDefault="00E15555" w:rsidP="00437D29">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rsidR="00E15555" w:rsidRPr="00EA3B32" w:rsidRDefault="00E15555" w:rsidP="00437D29">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E15555" w:rsidRPr="002F217F" w:rsidTr="00437D29">
        <w:trPr>
          <w:cantSplit/>
          <w:trHeight w:val="693"/>
          <w:jc w:val="center"/>
        </w:trPr>
        <w:tc>
          <w:tcPr>
            <w:tcW w:w="1059" w:type="dxa"/>
          </w:tcPr>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rsidR="00E15555" w:rsidRPr="002F217F" w:rsidRDefault="00E15555" w:rsidP="00437D29">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E15555" w:rsidRPr="002F217F" w:rsidTr="00437D29">
        <w:trPr>
          <w:cantSplit/>
          <w:trHeight w:val="390"/>
          <w:jc w:val="center"/>
        </w:trPr>
        <w:tc>
          <w:tcPr>
            <w:tcW w:w="1059" w:type="dxa"/>
          </w:tcPr>
          <w:p w:rsidR="00E15555" w:rsidRPr="002F217F" w:rsidRDefault="00E15555" w:rsidP="00437D29">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rsidR="00E15555" w:rsidRPr="002F217F" w:rsidRDefault="00E15555" w:rsidP="00437D29">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rsidR="00E15555" w:rsidRPr="002F217F" w:rsidRDefault="00E15555" w:rsidP="00437D29">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rsidR="00E15555" w:rsidRPr="002F217F" w:rsidRDefault="00E15555" w:rsidP="00437D29">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rsidR="00E15555" w:rsidRPr="002F217F" w:rsidRDefault="00E15555" w:rsidP="00437D29">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rsidR="00E15555" w:rsidRPr="002F217F" w:rsidRDefault="00E15555" w:rsidP="00437D29">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E15555" w:rsidRPr="002F217F" w:rsidTr="00437D29">
        <w:trPr>
          <w:cantSplit/>
          <w:trHeight w:val="390"/>
          <w:jc w:val="center"/>
        </w:trPr>
        <w:tc>
          <w:tcPr>
            <w:tcW w:w="1059"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7"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559"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3472" w:type="dxa"/>
          </w:tcPr>
          <w:p w:rsidR="00E15555" w:rsidRPr="002F217F" w:rsidRDefault="00E15555" w:rsidP="00437D29">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E15555" w:rsidRPr="002F217F" w:rsidTr="00437D29">
        <w:trPr>
          <w:cantSplit/>
          <w:trHeight w:val="390"/>
          <w:jc w:val="center"/>
        </w:trPr>
        <w:tc>
          <w:tcPr>
            <w:tcW w:w="1059"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r>
      <w:tr w:rsidR="00E15555" w:rsidRPr="002F217F" w:rsidTr="00437D29">
        <w:trPr>
          <w:cantSplit/>
          <w:trHeight w:val="390"/>
          <w:jc w:val="center"/>
        </w:trPr>
        <w:tc>
          <w:tcPr>
            <w:tcW w:w="1059"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7"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559" w:type="dxa"/>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3472" w:type="dxa"/>
          </w:tcPr>
          <w:p w:rsidR="00E15555" w:rsidRPr="002F217F" w:rsidRDefault="00E15555" w:rsidP="00437D29">
            <w:pPr>
              <w:suppressAutoHyphens/>
              <w:spacing w:before="60" w:after="60"/>
              <w:jc w:val="both"/>
              <w:rPr>
                <w:rFonts w:ascii="Times New Roman" w:hAnsi="Times New Roman" w:cs="Times New Roman"/>
                <w:sz w:val="24"/>
                <w:szCs w:val="24"/>
              </w:rPr>
            </w:pPr>
          </w:p>
        </w:tc>
      </w:tr>
      <w:tr w:rsidR="00E15555" w:rsidRPr="002F217F" w:rsidTr="00437D29">
        <w:trPr>
          <w:cantSplit/>
          <w:trHeight w:val="390"/>
          <w:jc w:val="center"/>
        </w:trPr>
        <w:tc>
          <w:tcPr>
            <w:tcW w:w="1059"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rsidR="00E15555" w:rsidRPr="002F217F" w:rsidRDefault="00E15555" w:rsidP="00437D29">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E15555" w:rsidRPr="002F217F" w:rsidTr="00437D29">
        <w:trPr>
          <w:cantSplit/>
          <w:jc w:val="center"/>
        </w:trPr>
        <w:tc>
          <w:tcPr>
            <w:tcW w:w="10343" w:type="dxa"/>
            <w:gridSpan w:val="6"/>
            <w:tcBorders>
              <w:top w:val="single" w:sz="4" w:space="0" w:color="auto"/>
              <w:left w:val="nil"/>
              <w:bottom w:val="nil"/>
              <w:right w:val="nil"/>
            </w:tcBorders>
          </w:tcPr>
          <w:p w:rsidR="00E15555" w:rsidRPr="002F217F" w:rsidRDefault="00E15555" w:rsidP="00437D29">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3"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3"/>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rsidR="00E15555" w:rsidRPr="00EA3B32" w:rsidRDefault="00E15555" w:rsidP="00E15555">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À la demande du Soumissionnaire, nous </w:t>
      </w:r>
      <w:r w:rsidRPr="00506AD7">
        <w:rPr>
          <w:rFonts w:ascii="Times New Roman" w:eastAsia="Times New Roman" w:hAnsi="Times New Roman" w:cs="Times New Roman"/>
          <w:i/>
          <w:sz w:val="24"/>
          <w:szCs w:val="24"/>
          <w:lang w:eastAsia="fr-FR"/>
        </w:rPr>
        <w:t xml:space="preserve">[Insérer nom de la banque] </w:t>
      </w:r>
      <w:r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Pr="00FB465A">
        <w:rPr>
          <w:rFonts w:ascii="Times New Roman" w:eastAsia="Times New Roman" w:hAnsi="Times New Roman" w:cs="Times New Roman"/>
          <w:sz w:val="24"/>
          <w:szCs w:val="24"/>
          <w:lang w:eastAsia="fr-FR"/>
        </w:rPr>
        <w:t>.</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rsidR="00E15555" w:rsidRDefault="00E15555" w:rsidP="00E15555">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rsidR="00E15555" w:rsidRDefault="00E15555" w:rsidP="00E15555">
      <w:pPr>
        <w:pStyle w:val="Paragraphedeliste"/>
        <w:spacing w:after="200" w:line="240" w:lineRule="auto"/>
        <w:jc w:val="both"/>
        <w:rPr>
          <w:rFonts w:ascii="Times New Roman" w:eastAsia="Times New Roman" w:hAnsi="Times New Roman" w:cs="Times New Roman"/>
          <w:sz w:val="24"/>
          <w:szCs w:val="24"/>
          <w:lang w:eastAsia="fr-FR"/>
        </w:rPr>
      </w:pPr>
    </w:p>
    <w:p w:rsidR="00E15555" w:rsidRDefault="00E15555" w:rsidP="00E15555">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retire l’Offre pendant la période de validité qu’il a spécifiée dans la lettre de soumission de l’offre ; ou</w:t>
      </w:r>
    </w:p>
    <w:p w:rsidR="00E15555" w:rsidRDefault="00E15555" w:rsidP="00E15555">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rsidR="00E15555" w:rsidRDefault="00E15555" w:rsidP="00E15555">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rsidR="00E15555" w:rsidRDefault="00E15555" w:rsidP="00E15555">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fournit pas la garantie de bonne exécution du Marché, s’il est tenu de le faire ainsi qu’il est prévu dans les Instructions aux candidats ; ou</w:t>
      </w:r>
    </w:p>
    <w:p w:rsidR="00E15555" w:rsidRPr="00A75D50" w:rsidRDefault="00E15555" w:rsidP="00E15555">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rsidR="00E15555" w:rsidRDefault="00E15555" w:rsidP="00E15555">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Soumissionnaire ; ou </w:t>
      </w:r>
    </w:p>
    <w:p w:rsidR="00E15555" w:rsidRPr="00A75D50" w:rsidRDefault="00E15555" w:rsidP="00E15555">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FB465A"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A75D50" w:rsidRDefault="00E15555" w:rsidP="00E15555">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4"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4"/>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rsidR="00E15555" w:rsidRPr="00CF6CAA" w:rsidRDefault="00E15555" w:rsidP="00E15555">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rsidR="00E15555" w:rsidRPr="00CF6CAA" w:rsidRDefault="00E15555" w:rsidP="00E15555">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rsidR="00E15555" w:rsidRDefault="00E15555" w:rsidP="00E15555">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rsidR="00E15555" w:rsidRDefault="00E15555" w:rsidP="00E15555">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rsidR="00E15555" w:rsidRDefault="00E15555" w:rsidP="00E15555">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rsidR="00E15555" w:rsidRDefault="00E15555" w:rsidP="00E15555">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rsidR="00E15555" w:rsidRDefault="00E15555" w:rsidP="00E15555">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rsidR="00E15555" w:rsidRDefault="00E15555" w:rsidP="00E15555">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E15555" w:rsidRPr="003C0F05" w:rsidRDefault="00E15555" w:rsidP="00E15555">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valable jusqu’au trentième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Cette garantie est délivrée en vertu de l’agrément n°………………….du …………… du Ministre chargé des Finances.</w:t>
      </w: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 xml:space="preserve">[nom complet de la personne signataire] </w:t>
      </w:r>
      <w:r w:rsidRPr="002C4E4B">
        <w:rPr>
          <w:rFonts w:ascii="Times New Roman" w:eastAsia="Times New Roman" w:hAnsi="Times New Roman" w:cs="Times New Roman"/>
          <w:sz w:val="24"/>
          <w:szCs w:val="24"/>
          <w:lang w:eastAsia="fr-FR"/>
        </w:rPr>
        <w:t xml:space="preserve">Titre </w:t>
      </w:r>
      <w:r w:rsidRPr="00506AD7">
        <w:rPr>
          <w:rFonts w:ascii="Times New Roman" w:eastAsia="Times New Roman" w:hAnsi="Times New Roman" w:cs="Times New Roman"/>
          <w:i/>
          <w:sz w:val="24"/>
          <w:szCs w:val="24"/>
          <w:lang w:eastAsia="fr-FR"/>
        </w:rPr>
        <w:t>[capacité juridique de la personne signataire]</w:t>
      </w: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rsidR="00E15555" w:rsidRPr="002C4E4B"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5"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5"/>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rsidR="00E15555" w:rsidRPr="007B254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rsidR="00E15555" w:rsidRPr="00506AD7"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6"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6"/>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Pr="00B80823" w:rsidRDefault="00E15555" w:rsidP="00E15555">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rsidR="00E15555" w:rsidRPr="00B80823" w:rsidRDefault="00E15555" w:rsidP="00E15555">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rsidR="00E15555" w:rsidRPr="00B80823" w:rsidRDefault="00E15555" w:rsidP="00E15555">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rsidR="00E15555" w:rsidRPr="00B80823" w:rsidRDefault="00E15555" w:rsidP="00E15555">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suivant 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rsidR="00E15555" w:rsidRPr="00B80823" w:rsidRDefault="00E15555" w:rsidP="00E15555">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rsidR="00E15555" w:rsidRPr="00B80823"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D3136" w:rsidRDefault="00E15555" w:rsidP="00E15555">
      <w:pPr>
        <w:pStyle w:val="Titre3"/>
        <w:jc w:val="center"/>
        <w:rPr>
          <w:rFonts w:ascii="Times New Roman" w:eastAsia="Times New Roman" w:hAnsi="Times New Roman" w:cs="Times New Roman"/>
          <w:b/>
          <w:color w:val="000000" w:themeColor="text1"/>
          <w:sz w:val="36"/>
          <w:szCs w:val="36"/>
          <w:lang w:eastAsia="fr-FR"/>
        </w:rPr>
      </w:pPr>
      <w:bookmarkStart w:id="67"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7"/>
    </w:p>
    <w:p w:rsidR="00E15555" w:rsidRPr="00F45B8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F45B88" w:rsidRDefault="00E15555" w:rsidP="00E15555">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(Montant de l’attestation au moins égal à celui indiqué à la clause 5.1 des Données Particulières de l’Appel d’Offres)  FCFA.</w:t>
      </w:r>
    </w:p>
    <w:p w:rsidR="00E15555" w:rsidRDefault="00E15555" w:rsidP="00E15555">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F45B88" w:rsidRDefault="00E15555" w:rsidP="00E15555">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rsidR="00E15555" w:rsidRPr="00F45B8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F45B88" w:rsidRDefault="00E15555" w:rsidP="00E15555">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053BD" w:rsidRDefault="00E15555" w:rsidP="00E15555">
      <w:pPr>
        <w:pStyle w:val="Titre1"/>
        <w:jc w:val="center"/>
        <w:rPr>
          <w:rFonts w:ascii="Times New Roman" w:hAnsi="Times New Roman" w:cs="Times New Roman"/>
          <w:b/>
          <w:color w:val="000000" w:themeColor="text1"/>
        </w:rPr>
      </w:pPr>
      <w:bookmarkStart w:id="68"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8"/>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pStyle w:val="Titre2"/>
        <w:jc w:val="center"/>
        <w:rPr>
          <w:rFonts w:eastAsiaTheme="majorEastAsia"/>
          <w:color w:val="000000" w:themeColor="text1"/>
          <w:sz w:val="32"/>
          <w:szCs w:val="32"/>
          <w:lang w:eastAsia="en-US"/>
        </w:rPr>
      </w:pPr>
      <w:bookmarkStart w:id="69" w:name="_Toc494382136"/>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Default="00E15555" w:rsidP="00E15555">
      <w:pPr>
        <w:pStyle w:val="Titre2"/>
        <w:jc w:val="center"/>
        <w:rPr>
          <w:rFonts w:eastAsiaTheme="majorEastAsia"/>
          <w:color w:val="000000" w:themeColor="text1"/>
          <w:sz w:val="32"/>
          <w:szCs w:val="32"/>
          <w:lang w:eastAsia="en-US"/>
        </w:rPr>
      </w:pPr>
    </w:p>
    <w:p w:rsidR="00E15555" w:rsidRPr="00E00287" w:rsidRDefault="00E15555" w:rsidP="00E15555">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9"/>
    </w:p>
    <w:p w:rsidR="00E15555" w:rsidRPr="00BA390D" w:rsidRDefault="00E15555" w:rsidP="00E15555">
      <w:pPr>
        <w:pStyle w:val="Titre2"/>
        <w:rPr>
          <w:szCs w:val="24"/>
        </w:rPr>
      </w:pPr>
    </w:p>
    <w:p w:rsidR="00E15555" w:rsidRPr="00BA390D" w:rsidRDefault="00E15555" w:rsidP="00E15555">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Pr="00BA390D">
        <w:rPr>
          <w:sz w:val="24"/>
          <w:szCs w:val="24"/>
        </w:rPr>
        <w:t>1. Liste des Fournitures et calendrier de livraison</w:t>
      </w:r>
      <w:r w:rsidRPr="00BA390D">
        <w:rPr>
          <w:sz w:val="24"/>
          <w:szCs w:val="24"/>
        </w:rPr>
        <w:tab/>
      </w:r>
      <w:r w:rsidRPr="00BA390D">
        <w:rPr>
          <w:sz w:val="24"/>
          <w:szCs w:val="24"/>
        </w:rPr>
        <w:fldChar w:fldCharType="begin"/>
      </w:r>
      <w:r w:rsidRPr="00BA390D">
        <w:rPr>
          <w:sz w:val="24"/>
          <w:szCs w:val="24"/>
        </w:rPr>
        <w:instrText xml:space="preserve"> PAGEREF _Toc494878564 \h </w:instrText>
      </w:r>
      <w:r w:rsidRPr="00BA390D">
        <w:rPr>
          <w:sz w:val="24"/>
          <w:szCs w:val="24"/>
        </w:rPr>
      </w:r>
      <w:r w:rsidRPr="00BA390D">
        <w:rPr>
          <w:sz w:val="24"/>
          <w:szCs w:val="24"/>
        </w:rPr>
        <w:fldChar w:fldCharType="separate"/>
      </w:r>
      <w:r w:rsidR="00872EA4">
        <w:rPr>
          <w:sz w:val="24"/>
          <w:szCs w:val="24"/>
        </w:rPr>
        <w:t>60</w:t>
      </w:r>
      <w:r w:rsidRPr="00BA390D">
        <w:rPr>
          <w:sz w:val="24"/>
          <w:szCs w:val="24"/>
        </w:rPr>
        <w:fldChar w:fldCharType="end"/>
      </w:r>
    </w:p>
    <w:p w:rsidR="00E15555" w:rsidRPr="00BA390D" w:rsidRDefault="00E15555" w:rsidP="00E15555">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872EA4">
        <w:rPr>
          <w:sz w:val="24"/>
          <w:szCs w:val="24"/>
        </w:rPr>
        <w:t>61</w:t>
      </w:r>
      <w:r w:rsidRPr="00BA390D">
        <w:rPr>
          <w:sz w:val="24"/>
          <w:szCs w:val="24"/>
        </w:rPr>
        <w:fldChar w:fldCharType="end"/>
      </w:r>
    </w:p>
    <w:p w:rsidR="00E15555" w:rsidRPr="00BA390D" w:rsidRDefault="00E15555" w:rsidP="00E15555">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872EA4">
        <w:rPr>
          <w:sz w:val="24"/>
          <w:szCs w:val="24"/>
        </w:rPr>
        <w:t>62</w:t>
      </w:r>
      <w:r w:rsidRPr="00BA390D">
        <w:rPr>
          <w:sz w:val="24"/>
          <w:szCs w:val="24"/>
        </w:rPr>
        <w:fldChar w:fldCharType="end"/>
      </w:r>
    </w:p>
    <w:p w:rsidR="00E15555" w:rsidRPr="00BA390D" w:rsidRDefault="00E15555" w:rsidP="00E15555">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872EA4">
        <w:rPr>
          <w:sz w:val="24"/>
          <w:szCs w:val="24"/>
        </w:rPr>
        <w:t>64</w:t>
      </w:r>
      <w:r w:rsidRPr="00BA390D">
        <w:rPr>
          <w:sz w:val="24"/>
          <w:szCs w:val="24"/>
        </w:rPr>
        <w:fldChar w:fldCharType="end"/>
      </w:r>
    </w:p>
    <w:p w:rsidR="00E15555" w:rsidRPr="00BA390D" w:rsidRDefault="00E15555" w:rsidP="00E15555">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872EA4">
        <w:rPr>
          <w:sz w:val="24"/>
          <w:szCs w:val="24"/>
        </w:rPr>
        <w:t>65</w:t>
      </w:r>
      <w:r w:rsidRPr="00BA390D">
        <w:rPr>
          <w:sz w:val="24"/>
          <w:szCs w:val="24"/>
        </w:rPr>
        <w:fldChar w:fldCharType="end"/>
      </w:r>
    </w:p>
    <w:p w:rsidR="00E15555" w:rsidRDefault="00E15555" w:rsidP="00E15555">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E3DCE" w:rsidRDefault="00E15555" w:rsidP="00E15555">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t>Notes pour la préparation de la présente Section IV</w:t>
      </w:r>
    </w:p>
    <w:p w:rsidR="00E15555" w:rsidRPr="005E3DCE"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E3DCE" w:rsidRDefault="00E15555" w:rsidP="00E15555">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rsidR="00E15555" w:rsidRPr="005E3DCE" w:rsidRDefault="00E15555" w:rsidP="00E15555">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rsidR="00E15555" w:rsidRPr="005E3DCE" w:rsidRDefault="00E15555" w:rsidP="00E15555">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rsidR="00E15555" w:rsidRPr="005E3DCE"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E3DCE"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C62956"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bookmarkStart w:id="70" w:name="hassane3"/>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C9245C" w:rsidRDefault="00E15555" w:rsidP="00E15555">
      <w:pPr>
        <w:pStyle w:val="Style2"/>
        <w:jc w:val="center"/>
        <w:rPr>
          <w:b/>
        </w:rPr>
      </w:pPr>
      <w:bookmarkStart w:id="71" w:name="_Toc494878564"/>
      <w:r w:rsidRPr="00C9245C">
        <w:rPr>
          <w:b/>
        </w:rPr>
        <w:t>1. Liste des Fournitures et calendrier de livraison</w:t>
      </w:r>
      <w:bookmarkEnd w:id="71"/>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[L’Autorité contractante remplit ce tableau, à l’exception de la colonne « Date de livraison offerte par le Soumissionnaire» qui est remplie par le Soumissionnaire. La liste des articles doit être identique à celle qui apparaît au bordereau des prix, Section III]</w:t>
      </w: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tbl>
      <w:tblPr>
        <w:tblW w:w="960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69"/>
        <w:gridCol w:w="1263"/>
        <w:gridCol w:w="1177"/>
        <w:gridCol w:w="970"/>
        <w:gridCol w:w="1261"/>
        <w:gridCol w:w="1335"/>
        <w:gridCol w:w="1103"/>
        <w:gridCol w:w="1628"/>
      </w:tblGrid>
      <w:tr w:rsidR="00E15555" w:rsidRPr="005E3DCE" w:rsidTr="00437D29">
        <w:trPr>
          <w:cantSplit/>
          <w:trHeight w:val="240"/>
          <w:jc w:val="center"/>
        </w:trPr>
        <w:tc>
          <w:tcPr>
            <w:tcW w:w="883" w:type="dxa"/>
            <w:vMerge w:val="restart"/>
            <w:tcBorders>
              <w:top w:val="double" w:sz="4" w:space="0" w:color="auto"/>
            </w:tcBorders>
          </w:tcPr>
          <w:p w:rsidR="00E15555" w:rsidRPr="005E3DCE" w:rsidRDefault="00E15555" w:rsidP="00437D29">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Article No.</w:t>
            </w:r>
          </w:p>
        </w:tc>
        <w:tc>
          <w:tcPr>
            <w:tcW w:w="1266" w:type="dxa"/>
            <w:vMerge w:val="restart"/>
            <w:tcBorders>
              <w:top w:val="double" w:sz="4" w:space="0" w:color="auto"/>
            </w:tcBorders>
          </w:tcPr>
          <w:p w:rsidR="00E15555" w:rsidRPr="005E3DCE" w:rsidRDefault="00E15555" w:rsidP="00437D29">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Description des Fournitures</w:t>
            </w:r>
          </w:p>
        </w:tc>
        <w:tc>
          <w:tcPr>
            <w:tcW w:w="1220" w:type="dxa"/>
            <w:vMerge w:val="restart"/>
            <w:tcBorders>
              <w:top w:val="double" w:sz="4" w:space="0" w:color="auto"/>
            </w:tcBorders>
          </w:tcPr>
          <w:p w:rsidR="00E15555" w:rsidRPr="005E3DCE" w:rsidRDefault="00E15555" w:rsidP="00437D29">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 xml:space="preserve">Quantité </w:t>
            </w:r>
          </w:p>
          <w:p w:rsidR="00E15555" w:rsidRPr="005E3DCE" w:rsidRDefault="00E15555" w:rsidP="00437D29">
            <w:pPr>
              <w:suppressAutoHyphens/>
              <w:spacing w:before="60"/>
              <w:jc w:val="center"/>
              <w:rPr>
                <w:rFonts w:ascii="Times New Roman" w:hAnsi="Times New Roman" w:cs="Times New Roman"/>
                <w:b/>
                <w:bCs/>
                <w:sz w:val="20"/>
              </w:rPr>
            </w:pPr>
            <w:r w:rsidRPr="005E3DCE">
              <w:rPr>
                <w:rFonts w:ascii="Times New Roman" w:hAnsi="Times New Roman" w:cs="Times New Roman"/>
                <w:b/>
                <w:bCs/>
                <w:sz w:val="20"/>
              </w:rPr>
              <w:t>(Nombre d’unités)</w:t>
            </w:r>
          </w:p>
        </w:tc>
        <w:tc>
          <w:tcPr>
            <w:tcW w:w="992" w:type="dxa"/>
            <w:vMerge w:val="restart"/>
            <w:tcBorders>
              <w:top w:val="double" w:sz="4" w:space="0" w:color="auto"/>
            </w:tcBorders>
          </w:tcPr>
          <w:p w:rsidR="00E15555" w:rsidRPr="005E3DCE" w:rsidRDefault="00E15555" w:rsidP="00437D29">
            <w:pPr>
              <w:jc w:val="center"/>
              <w:rPr>
                <w:rFonts w:ascii="Times New Roman" w:hAnsi="Times New Roman" w:cs="Times New Roman"/>
                <w:b/>
                <w:bCs/>
                <w:sz w:val="20"/>
              </w:rPr>
            </w:pPr>
            <w:r w:rsidRPr="005E3DCE">
              <w:rPr>
                <w:rFonts w:ascii="Times New Roman" w:hAnsi="Times New Roman" w:cs="Times New Roman"/>
                <w:b/>
                <w:bCs/>
                <w:sz w:val="20"/>
              </w:rPr>
              <w:t>Unité</w:t>
            </w:r>
          </w:p>
        </w:tc>
        <w:tc>
          <w:tcPr>
            <w:tcW w:w="1276" w:type="dxa"/>
            <w:vMerge w:val="restart"/>
            <w:tcBorders>
              <w:top w:val="double" w:sz="4" w:space="0" w:color="auto"/>
            </w:tcBorders>
          </w:tcPr>
          <w:p w:rsidR="00E15555" w:rsidRPr="005E3DCE" w:rsidRDefault="00E15555" w:rsidP="00437D29">
            <w:pPr>
              <w:spacing w:before="60"/>
              <w:jc w:val="center"/>
              <w:rPr>
                <w:rFonts w:ascii="Times New Roman" w:hAnsi="Times New Roman" w:cs="Times New Roman"/>
                <w:b/>
                <w:bCs/>
                <w:sz w:val="20"/>
              </w:rPr>
            </w:pPr>
            <w:r w:rsidRPr="005E3DCE">
              <w:rPr>
                <w:rFonts w:ascii="Times New Roman" w:hAnsi="Times New Roman" w:cs="Times New Roman"/>
                <w:b/>
                <w:bCs/>
                <w:sz w:val="20"/>
              </w:rPr>
              <w:t>Site (projet) ou Destination finale comme indiqués aux DPAO</w:t>
            </w:r>
          </w:p>
        </w:tc>
        <w:tc>
          <w:tcPr>
            <w:tcW w:w="3969" w:type="dxa"/>
            <w:gridSpan w:val="3"/>
            <w:tcBorders>
              <w:top w:val="double" w:sz="4" w:space="0" w:color="auto"/>
            </w:tcBorders>
          </w:tcPr>
          <w:p w:rsidR="00E15555" w:rsidRPr="005E3DCE" w:rsidRDefault="00E15555" w:rsidP="00437D29">
            <w:pPr>
              <w:spacing w:before="60" w:after="60"/>
              <w:jc w:val="center"/>
              <w:rPr>
                <w:rFonts w:ascii="Times New Roman" w:hAnsi="Times New Roman" w:cs="Times New Roman"/>
                <w:b/>
                <w:bCs/>
                <w:sz w:val="20"/>
              </w:rPr>
            </w:pPr>
            <w:r w:rsidRPr="005E3DCE">
              <w:rPr>
                <w:rFonts w:ascii="Times New Roman" w:hAnsi="Times New Roman" w:cs="Times New Roman"/>
                <w:b/>
                <w:bCs/>
                <w:sz w:val="20"/>
              </w:rPr>
              <w:t>Date de livraison</w:t>
            </w:r>
          </w:p>
        </w:tc>
      </w:tr>
      <w:tr w:rsidR="00E15555" w:rsidRPr="005E3DCE" w:rsidTr="00437D29">
        <w:trPr>
          <w:cantSplit/>
          <w:trHeight w:val="240"/>
          <w:jc w:val="center"/>
        </w:trPr>
        <w:tc>
          <w:tcPr>
            <w:tcW w:w="0" w:type="auto"/>
            <w:vMerge/>
            <w:tcBorders>
              <w:top w:val="double" w:sz="4" w:space="0" w:color="auto"/>
            </w:tcBorders>
            <w:vAlign w:val="center"/>
          </w:tcPr>
          <w:p w:rsidR="00E15555" w:rsidRPr="005E3DCE" w:rsidRDefault="00E15555" w:rsidP="00437D29">
            <w:pPr>
              <w:rPr>
                <w:rFonts w:ascii="Times New Roman" w:hAnsi="Times New Roman" w:cs="Times New Roman"/>
                <w:b/>
                <w:bCs/>
                <w:sz w:val="20"/>
              </w:rPr>
            </w:pPr>
          </w:p>
        </w:tc>
        <w:tc>
          <w:tcPr>
            <w:tcW w:w="1266" w:type="dxa"/>
            <w:vMerge/>
            <w:tcBorders>
              <w:top w:val="double" w:sz="4" w:space="0" w:color="auto"/>
            </w:tcBorders>
            <w:vAlign w:val="center"/>
          </w:tcPr>
          <w:p w:rsidR="00E15555" w:rsidRPr="005E3DCE" w:rsidRDefault="00E15555" w:rsidP="00437D29">
            <w:pPr>
              <w:rPr>
                <w:rFonts w:ascii="Times New Roman" w:hAnsi="Times New Roman" w:cs="Times New Roman"/>
                <w:b/>
                <w:bCs/>
                <w:sz w:val="20"/>
              </w:rPr>
            </w:pPr>
          </w:p>
        </w:tc>
        <w:tc>
          <w:tcPr>
            <w:tcW w:w="1220" w:type="dxa"/>
            <w:vMerge/>
            <w:tcBorders>
              <w:top w:val="double" w:sz="4" w:space="0" w:color="auto"/>
            </w:tcBorders>
            <w:vAlign w:val="center"/>
          </w:tcPr>
          <w:p w:rsidR="00E15555" w:rsidRPr="005E3DCE" w:rsidRDefault="00E15555" w:rsidP="00437D29">
            <w:pPr>
              <w:rPr>
                <w:rFonts w:ascii="Times New Roman" w:hAnsi="Times New Roman" w:cs="Times New Roman"/>
                <w:b/>
                <w:bCs/>
                <w:sz w:val="20"/>
              </w:rPr>
            </w:pPr>
          </w:p>
        </w:tc>
        <w:tc>
          <w:tcPr>
            <w:tcW w:w="992" w:type="dxa"/>
            <w:vMerge/>
            <w:tcBorders>
              <w:top w:val="double" w:sz="4" w:space="0" w:color="auto"/>
            </w:tcBorders>
            <w:vAlign w:val="center"/>
          </w:tcPr>
          <w:p w:rsidR="00E15555" w:rsidRPr="005E3DCE" w:rsidRDefault="00E15555" w:rsidP="00437D29">
            <w:pPr>
              <w:rPr>
                <w:rFonts w:ascii="Times New Roman" w:hAnsi="Times New Roman" w:cs="Times New Roman"/>
                <w:b/>
                <w:bCs/>
                <w:sz w:val="20"/>
              </w:rPr>
            </w:pPr>
          </w:p>
        </w:tc>
        <w:tc>
          <w:tcPr>
            <w:tcW w:w="1276" w:type="dxa"/>
            <w:vMerge/>
            <w:tcBorders>
              <w:top w:val="double" w:sz="4" w:space="0" w:color="auto"/>
            </w:tcBorders>
            <w:vAlign w:val="center"/>
          </w:tcPr>
          <w:p w:rsidR="00E15555" w:rsidRPr="005E3DCE" w:rsidRDefault="00E15555" w:rsidP="00437D29">
            <w:pPr>
              <w:rPr>
                <w:rFonts w:ascii="Times New Roman" w:hAnsi="Times New Roman" w:cs="Times New Roman"/>
                <w:b/>
                <w:bCs/>
                <w:sz w:val="20"/>
              </w:rPr>
            </w:pPr>
          </w:p>
        </w:tc>
        <w:tc>
          <w:tcPr>
            <w:tcW w:w="1417" w:type="dxa"/>
          </w:tcPr>
          <w:p w:rsidR="00E15555" w:rsidRPr="005E3DCE" w:rsidRDefault="00E15555" w:rsidP="00437D29">
            <w:pPr>
              <w:spacing w:before="60" w:after="60"/>
              <w:jc w:val="center"/>
              <w:rPr>
                <w:rFonts w:ascii="Times New Roman" w:hAnsi="Times New Roman" w:cs="Times New Roman"/>
                <w:b/>
                <w:bCs/>
                <w:sz w:val="20"/>
              </w:rPr>
            </w:pPr>
            <w:r w:rsidRPr="005E3DCE">
              <w:rPr>
                <w:rFonts w:ascii="Times New Roman" w:hAnsi="Times New Roman" w:cs="Times New Roman"/>
                <w:b/>
                <w:bCs/>
                <w:sz w:val="20"/>
              </w:rPr>
              <w:t>Date de livraison au plus tôt</w:t>
            </w:r>
          </w:p>
        </w:tc>
        <w:tc>
          <w:tcPr>
            <w:tcW w:w="1134" w:type="dxa"/>
          </w:tcPr>
          <w:p w:rsidR="00E15555" w:rsidRPr="005E3DCE" w:rsidRDefault="00E15555" w:rsidP="00437D29">
            <w:pPr>
              <w:spacing w:before="60" w:after="60"/>
              <w:jc w:val="center"/>
              <w:rPr>
                <w:rFonts w:ascii="Times New Roman" w:hAnsi="Times New Roman" w:cs="Times New Roman"/>
                <w:b/>
                <w:bCs/>
                <w:sz w:val="20"/>
              </w:rPr>
            </w:pPr>
            <w:r w:rsidRPr="005E3DCE">
              <w:rPr>
                <w:rFonts w:ascii="Times New Roman" w:hAnsi="Times New Roman" w:cs="Times New Roman"/>
                <w:b/>
                <w:bCs/>
                <w:sz w:val="20"/>
              </w:rPr>
              <w:t>Date de livraison au plus tard</w:t>
            </w:r>
          </w:p>
          <w:p w:rsidR="00E15555" w:rsidRPr="005E3DCE" w:rsidRDefault="00E15555" w:rsidP="00437D29">
            <w:pPr>
              <w:spacing w:before="60" w:after="60"/>
              <w:jc w:val="center"/>
              <w:rPr>
                <w:rFonts w:ascii="Times New Roman" w:hAnsi="Times New Roman" w:cs="Times New Roman"/>
                <w:b/>
                <w:bCs/>
                <w:sz w:val="20"/>
              </w:rPr>
            </w:pPr>
          </w:p>
        </w:tc>
        <w:tc>
          <w:tcPr>
            <w:tcW w:w="1418" w:type="dxa"/>
          </w:tcPr>
          <w:p w:rsidR="00E15555" w:rsidRPr="005E3DCE" w:rsidRDefault="00E15555" w:rsidP="00437D29">
            <w:pPr>
              <w:spacing w:before="60" w:after="60"/>
              <w:jc w:val="center"/>
              <w:rPr>
                <w:rFonts w:ascii="Times New Roman" w:hAnsi="Times New Roman" w:cs="Times New Roman"/>
                <w:b/>
                <w:bCs/>
                <w:sz w:val="20"/>
              </w:rPr>
            </w:pPr>
            <w:r w:rsidRPr="005E3DCE">
              <w:rPr>
                <w:rFonts w:ascii="Times New Roman" w:hAnsi="Times New Roman" w:cs="Times New Roman"/>
                <w:b/>
                <w:bCs/>
                <w:sz w:val="20"/>
              </w:rPr>
              <w:t xml:space="preserve">Date de livraison offerte par le </w:t>
            </w:r>
            <w:r w:rsidRPr="005E3DCE">
              <w:rPr>
                <w:rFonts w:ascii="Times New Roman" w:hAnsi="Times New Roman" w:cs="Times New Roman"/>
                <w:b/>
                <w:sz w:val="20"/>
              </w:rPr>
              <w:t>Soumissionnaire</w:t>
            </w:r>
          </w:p>
          <w:p w:rsidR="00E15555" w:rsidRPr="005E3DCE" w:rsidRDefault="00E15555" w:rsidP="00437D29">
            <w:pPr>
              <w:spacing w:before="60" w:after="60"/>
              <w:jc w:val="center"/>
              <w:rPr>
                <w:rFonts w:ascii="Times New Roman" w:hAnsi="Times New Roman" w:cs="Times New Roman"/>
                <w:b/>
                <w:bCs/>
                <w:sz w:val="20"/>
              </w:rPr>
            </w:pPr>
            <w:r w:rsidRPr="005E3DCE">
              <w:rPr>
                <w:rFonts w:ascii="Times New Roman" w:hAnsi="Times New Roman" w:cs="Times New Roman"/>
                <w:b/>
                <w:bCs/>
                <w:sz w:val="20"/>
              </w:rPr>
              <w:t>[</w:t>
            </w:r>
            <w:r w:rsidRPr="005E3DCE">
              <w:rPr>
                <w:rFonts w:ascii="Times New Roman" w:hAnsi="Times New Roman" w:cs="Times New Roman"/>
                <w:b/>
                <w:bCs/>
                <w:i/>
                <w:iCs/>
                <w:sz w:val="20"/>
              </w:rPr>
              <w:t xml:space="preserve">à indiquer par le </w:t>
            </w:r>
            <w:r w:rsidRPr="005E3DCE">
              <w:rPr>
                <w:rFonts w:ascii="Times New Roman" w:hAnsi="Times New Roman" w:cs="Times New Roman"/>
                <w:i/>
                <w:sz w:val="20"/>
              </w:rPr>
              <w:t>Soumissionnaire</w:t>
            </w:r>
            <w:r w:rsidRPr="005E3DCE">
              <w:rPr>
                <w:rFonts w:ascii="Times New Roman" w:hAnsi="Times New Roman" w:cs="Times New Roman"/>
                <w:b/>
                <w:bCs/>
                <w:sz w:val="20"/>
              </w:rPr>
              <w:t>]</w:t>
            </w:r>
          </w:p>
        </w:tc>
      </w:tr>
      <w:tr w:rsidR="00E15555" w:rsidRPr="005E3DCE" w:rsidTr="00437D29">
        <w:trPr>
          <w:cantSplit/>
          <w:jc w:val="center"/>
        </w:trPr>
        <w:tc>
          <w:tcPr>
            <w:tcW w:w="883" w:type="dxa"/>
          </w:tcPr>
          <w:p w:rsidR="00E15555" w:rsidRPr="005E3DCE" w:rsidRDefault="00E15555" w:rsidP="00437D29">
            <w:pPr>
              <w:jc w:val="center"/>
              <w:rPr>
                <w:rFonts w:ascii="Times New Roman" w:hAnsi="Times New Roman" w:cs="Times New Roman"/>
                <w:i/>
                <w:iCs/>
                <w:sz w:val="20"/>
              </w:rPr>
            </w:pPr>
          </w:p>
        </w:tc>
        <w:tc>
          <w:tcPr>
            <w:tcW w:w="1266"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[Insérer la description des Fournitures]</w:t>
            </w:r>
          </w:p>
        </w:tc>
        <w:tc>
          <w:tcPr>
            <w:tcW w:w="1220"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[Insérer la quantité des articles à fournir]</w:t>
            </w:r>
          </w:p>
        </w:tc>
        <w:tc>
          <w:tcPr>
            <w:tcW w:w="992"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[Insérer l’unité de mesure]</w:t>
            </w:r>
          </w:p>
        </w:tc>
        <w:tc>
          <w:tcPr>
            <w:tcW w:w="1276"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[Insérer le lieu de livraison finale, selon les DPAO]</w:t>
            </w:r>
          </w:p>
        </w:tc>
        <w:tc>
          <w:tcPr>
            <w:tcW w:w="1417"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[Insérer la date]</w:t>
            </w:r>
          </w:p>
        </w:tc>
        <w:tc>
          <w:tcPr>
            <w:tcW w:w="1134"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[Insérer la date]</w:t>
            </w:r>
          </w:p>
        </w:tc>
        <w:tc>
          <w:tcPr>
            <w:tcW w:w="1418" w:type="dxa"/>
          </w:tcPr>
          <w:p w:rsidR="00E15555" w:rsidRPr="005E3DCE" w:rsidRDefault="00E15555" w:rsidP="00437D29">
            <w:pPr>
              <w:rPr>
                <w:rFonts w:ascii="Times New Roman" w:hAnsi="Times New Roman" w:cs="Times New Roman"/>
                <w:i/>
                <w:iCs/>
                <w:sz w:val="20"/>
              </w:rPr>
            </w:pPr>
            <w:r w:rsidRPr="005E3DCE">
              <w:rPr>
                <w:rFonts w:ascii="Times New Roman" w:hAnsi="Times New Roman" w:cs="Times New Roman"/>
                <w:i/>
                <w:iCs/>
                <w:sz w:val="20"/>
              </w:rPr>
              <w:t xml:space="preserve">[Insérer la date offerte par le </w:t>
            </w:r>
            <w:r w:rsidRPr="005E3DCE">
              <w:rPr>
                <w:rFonts w:ascii="Times New Roman" w:hAnsi="Times New Roman" w:cs="Times New Roman"/>
                <w:i/>
                <w:sz w:val="20"/>
              </w:rPr>
              <w:t>Soumissionnaire</w:t>
            </w:r>
            <w:r w:rsidRPr="005E3DCE">
              <w:rPr>
                <w:rFonts w:ascii="Times New Roman" w:hAnsi="Times New Roman" w:cs="Times New Roman"/>
                <w:i/>
                <w:iCs/>
                <w:sz w:val="20"/>
              </w:rPr>
              <w:t>]</w:t>
            </w:r>
          </w:p>
        </w:tc>
      </w:tr>
      <w:tr w:rsidR="00E15555" w:rsidRPr="005E3DCE" w:rsidTr="00437D29">
        <w:trPr>
          <w:cantSplit/>
          <w:jc w:val="center"/>
        </w:trPr>
        <w:tc>
          <w:tcPr>
            <w:tcW w:w="883" w:type="dxa"/>
          </w:tcPr>
          <w:p w:rsidR="00E15555" w:rsidRPr="005E3DCE" w:rsidRDefault="00E15555" w:rsidP="00437D29">
            <w:pPr>
              <w:jc w:val="both"/>
              <w:rPr>
                <w:rFonts w:ascii="Times New Roman" w:hAnsi="Times New Roman" w:cs="Times New Roman"/>
              </w:rPr>
            </w:pPr>
          </w:p>
        </w:tc>
        <w:tc>
          <w:tcPr>
            <w:tcW w:w="1266" w:type="dxa"/>
          </w:tcPr>
          <w:p w:rsidR="00E15555" w:rsidRPr="005E3DCE" w:rsidRDefault="00E15555" w:rsidP="00437D29">
            <w:pPr>
              <w:jc w:val="both"/>
              <w:rPr>
                <w:rFonts w:ascii="Times New Roman" w:hAnsi="Times New Roman" w:cs="Times New Roman"/>
              </w:rPr>
            </w:pPr>
          </w:p>
        </w:tc>
        <w:tc>
          <w:tcPr>
            <w:tcW w:w="1220" w:type="dxa"/>
          </w:tcPr>
          <w:p w:rsidR="00E15555" w:rsidRPr="005E3DCE" w:rsidRDefault="00E15555" w:rsidP="00437D29">
            <w:pPr>
              <w:jc w:val="both"/>
              <w:rPr>
                <w:rFonts w:ascii="Times New Roman" w:hAnsi="Times New Roman" w:cs="Times New Roman"/>
              </w:rPr>
            </w:pPr>
          </w:p>
        </w:tc>
        <w:tc>
          <w:tcPr>
            <w:tcW w:w="992" w:type="dxa"/>
          </w:tcPr>
          <w:p w:rsidR="00E15555" w:rsidRPr="005E3DCE" w:rsidRDefault="00E15555" w:rsidP="00437D29">
            <w:pPr>
              <w:jc w:val="both"/>
              <w:rPr>
                <w:rFonts w:ascii="Times New Roman" w:hAnsi="Times New Roman" w:cs="Times New Roman"/>
              </w:rPr>
            </w:pPr>
          </w:p>
        </w:tc>
        <w:tc>
          <w:tcPr>
            <w:tcW w:w="1276" w:type="dxa"/>
          </w:tcPr>
          <w:p w:rsidR="00E15555" w:rsidRPr="005E3DCE" w:rsidRDefault="00E15555" w:rsidP="00437D29">
            <w:pPr>
              <w:jc w:val="both"/>
              <w:rPr>
                <w:rFonts w:ascii="Times New Roman" w:hAnsi="Times New Roman" w:cs="Times New Roman"/>
              </w:rPr>
            </w:pPr>
          </w:p>
        </w:tc>
        <w:tc>
          <w:tcPr>
            <w:tcW w:w="1417" w:type="dxa"/>
          </w:tcPr>
          <w:p w:rsidR="00E15555" w:rsidRPr="005E3DCE" w:rsidRDefault="00E15555" w:rsidP="00437D29">
            <w:pPr>
              <w:jc w:val="both"/>
              <w:rPr>
                <w:rFonts w:ascii="Times New Roman" w:hAnsi="Times New Roman" w:cs="Times New Roman"/>
              </w:rPr>
            </w:pPr>
          </w:p>
        </w:tc>
        <w:tc>
          <w:tcPr>
            <w:tcW w:w="1134" w:type="dxa"/>
          </w:tcPr>
          <w:p w:rsidR="00E15555" w:rsidRPr="005E3DCE" w:rsidRDefault="00E15555" w:rsidP="00437D29">
            <w:pPr>
              <w:jc w:val="both"/>
              <w:rPr>
                <w:rFonts w:ascii="Times New Roman" w:hAnsi="Times New Roman" w:cs="Times New Roman"/>
              </w:rPr>
            </w:pPr>
          </w:p>
        </w:tc>
        <w:tc>
          <w:tcPr>
            <w:tcW w:w="1418" w:type="dxa"/>
          </w:tcPr>
          <w:p w:rsidR="00E15555" w:rsidRPr="005E3DCE" w:rsidRDefault="00E15555" w:rsidP="00437D29">
            <w:pPr>
              <w:jc w:val="both"/>
              <w:rPr>
                <w:rFonts w:ascii="Times New Roman" w:hAnsi="Times New Roman" w:cs="Times New Roman"/>
              </w:rPr>
            </w:pPr>
          </w:p>
        </w:tc>
      </w:tr>
      <w:tr w:rsidR="00E15555" w:rsidRPr="005E3DCE" w:rsidTr="00437D29">
        <w:trPr>
          <w:cantSplit/>
          <w:jc w:val="center"/>
        </w:trPr>
        <w:tc>
          <w:tcPr>
            <w:tcW w:w="883" w:type="dxa"/>
          </w:tcPr>
          <w:p w:rsidR="00E15555" w:rsidRPr="005E3DCE" w:rsidRDefault="00E15555" w:rsidP="00437D29">
            <w:pPr>
              <w:jc w:val="both"/>
              <w:rPr>
                <w:rFonts w:ascii="Times New Roman" w:hAnsi="Times New Roman" w:cs="Times New Roman"/>
              </w:rPr>
            </w:pPr>
          </w:p>
        </w:tc>
        <w:tc>
          <w:tcPr>
            <w:tcW w:w="1266" w:type="dxa"/>
          </w:tcPr>
          <w:p w:rsidR="00E15555" w:rsidRPr="005E3DCE" w:rsidRDefault="00E15555" w:rsidP="00437D29">
            <w:pPr>
              <w:jc w:val="both"/>
              <w:rPr>
                <w:rFonts w:ascii="Times New Roman" w:hAnsi="Times New Roman" w:cs="Times New Roman"/>
              </w:rPr>
            </w:pPr>
          </w:p>
        </w:tc>
        <w:tc>
          <w:tcPr>
            <w:tcW w:w="1220" w:type="dxa"/>
          </w:tcPr>
          <w:p w:rsidR="00E15555" w:rsidRPr="005E3DCE" w:rsidRDefault="00E15555" w:rsidP="00437D29">
            <w:pPr>
              <w:jc w:val="both"/>
              <w:rPr>
                <w:rFonts w:ascii="Times New Roman" w:hAnsi="Times New Roman" w:cs="Times New Roman"/>
              </w:rPr>
            </w:pPr>
          </w:p>
        </w:tc>
        <w:tc>
          <w:tcPr>
            <w:tcW w:w="992" w:type="dxa"/>
          </w:tcPr>
          <w:p w:rsidR="00E15555" w:rsidRPr="005E3DCE" w:rsidRDefault="00E15555" w:rsidP="00437D29">
            <w:pPr>
              <w:jc w:val="both"/>
              <w:rPr>
                <w:rFonts w:ascii="Times New Roman" w:hAnsi="Times New Roman" w:cs="Times New Roman"/>
              </w:rPr>
            </w:pPr>
          </w:p>
        </w:tc>
        <w:tc>
          <w:tcPr>
            <w:tcW w:w="1276" w:type="dxa"/>
          </w:tcPr>
          <w:p w:rsidR="00E15555" w:rsidRPr="005E3DCE" w:rsidRDefault="00E15555" w:rsidP="00437D29">
            <w:pPr>
              <w:jc w:val="both"/>
              <w:rPr>
                <w:rFonts w:ascii="Times New Roman" w:hAnsi="Times New Roman" w:cs="Times New Roman"/>
              </w:rPr>
            </w:pPr>
          </w:p>
        </w:tc>
        <w:tc>
          <w:tcPr>
            <w:tcW w:w="1417" w:type="dxa"/>
          </w:tcPr>
          <w:p w:rsidR="00E15555" w:rsidRPr="005E3DCE" w:rsidRDefault="00E15555" w:rsidP="00437D29">
            <w:pPr>
              <w:jc w:val="both"/>
              <w:rPr>
                <w:rFonts w:ascii="Times New Roman" w:hAnsi="Times New Roman" w:cs="Times New Roman"/>
              </w:rPr>
            </w:pPr>
          </w:p>
        </w:tc>
        <w:tc>
          <w:tcPr>
            <w:tcW w:w="1134" w:type="dxa"/>
          </w:tcPr>
          <w:p w:rsidR="00E15555" w:rsidRPr="005E3DCE" w:rsidRDefault="00E15555" w:rsidP="00437D29">
            <w:pPr>
              <w:jc w:val="both"/>
              <w:rPr>
                <w:rFonts w:ascii="Times New Roman" w:hAnsi="Times New Roman" w:cs="Times New Roman"/>
              </w:rPr>
            </w:pPr>
          </w:p>
        </w:tc>
        <w:tc>
          <w:tcPr>
            <w:tcW w:w="1418" w:type="dxa"/>
          </w:tcPr>
          <w:p w:rsidR="00E15555" w:rsidRPr="005E3DCE" w:rsidRDefault="00E15555" w:rsidP="00437D29">
            <w:pPr>
              <w:jc w:val="both"/>
              <w:rPr>
                <w:rFonts w:ascii="Times New Roman" w:hAnsi="Times New Roman" w:cs="Times New Roman"/>
              </w:rPr>
            </w:pPr>
          </w:p>
        </w:tc>
      </w:tr>
      <w:tr w:rsidR="00E15555" w:rsidRPr="005E3DCE" w:rsidTr="00437D29">
        <w:trPr>
          <w:cantSplit/>
          <w:jc w:val="center"/>
        </w:trPr>
        <w:tc>
          <w:tcPr>
            <w:tcW w:w="883" w:type="dxa"/>
          </w:tcPr>
          <w:p w:rsidR="00E15555" w:rsidRPr="005E3DCE" w:rsidRDefault="00E15555" w:rsidP="00437D29">
            <w:pPr>
              <w:jc w:val="both"/>
              <w:rPr>
                <w:rFonts w:ascii="Times New Roman" w:hAnsi="Times New Roman" w:cs="Times New Roman"/>
              </w:rPr>
            </w:pPr>
          </w:p>
        </w:tc>
        <w:tc>
          <w:tcPr>
            <w:tcW w:w="1266" w:type="dxa"/>
          </w:tcPr>
          <w:p w:rsidR="00E15555" w:rsidRPr="005E3DCE" w:rsidRDefault="00E15555" w:rsidP="00437D29">
            <w:pPr>
              <w:jc w:val="both"/>
              <w:rPr>
                <w:rFonts w:ascii="Times New Roman" w:hAnsi="Times New Roman" w:cs="Times New Roman"/>
              </w:rPr>
            </w:pPr>
          </w:p>
        </w:tc>
        <w:tc>
          <w:tcPr>
            <w:tcW w:w="1220" w:type="dxa"/>
          </w:tcPr>
          <w:p w:rsidR="00E15555" w:rsidRPr="005E3DCE" w:rsidRDefault="00E15555" w:rsidP="00437D29">
            <w:pPr>
              <w:jc w:val="both"/>
              <w:rPr>
                <w:rFonts w:ascii="Times New Roman" w:hAnsi="Times New Roman" w:cs="Times New Roman"/>
              </w:rPr>
            </w:pPr>
          </w:p>
        </w:tc>
        <w:tc>
          <w:tcPr>
            <w:tcW w:w="992" w:type="dxa"/>
          </w:tcPr>
          <w:p w:rsidR="00E15555" w:rsidRPr="005E3DCE" w:rsidRDefault="00E15555" w:rsidP="00437D29">
            <w:pPr>
              <w:jc w:val="both"/>
              <w:rPr>
                <w:rFonts w:ascii="Times New Roman" w:hAnsi="Times New Roman" w:cs="Times New Roman"/>
              </w:rPr>
            </w:pPr>
          </w:p>
        </w:tc>
        <w:tc>
          <w:tcPr>
            <w:tcW w:w="1276" w:type="dxa"/>
          </w:tcPr>
          <w:p w:rsidR="00E15555" w:rsidRPr="005E3DCE" w:rsidRDefault="00E15555" w:rsidP="00437D29">
            <w:pPr>
              <w:jc w:val="both"/>
              <w:rPr>
                <w:rFonts w:ascii="Times New Roman" w:hAnsi="Times New Roman" w:cs="Times New Roman"/>
              </w:rPr>
            </w:pPr>
          </w:p>
        </w:tc>
        <w:tc>
          <w:tcPr>
            <w:tcW w:w="1417" w:type="dxa"/>
          </w:tcPr>
          <w:p w:rsidR="00E15555" w:rsidRPr="005E3DCE" w:rsidRDefault="00E15555" w:rsidP="00437D29">
            <w:pPr>
              <w:jc w:val="both"/>
              <w:rPr>
                <w:rFonts w:ascii="Times New Roman" w:hAnsi="Times New Roman" w:cs="Times New Roman"/>
              </w:rPr>
            </w:pPr>
          </w:p>
        </w:tc>
        <w:tc>
          <w:tcPr>
            <w:tcW w:w="1134" w:type="dxa"/>
          </w:tcPr>
          <w:p w:rsidR="00E15555" w:rsidRPr="005E3DCE" w:rsidRDefault="00E15555" w:rsidP="00437D29">
            <w:pPr>
              <w:jc w:val="both"/>
              <w:rPr>
                <w:rFonts w:ascii="Times New Roman" w:hAnsi="Times New Roman" w:cs="Times New Roman"/>
              </w:rPr>
            </w:pPr>
          </w:p>
        </w:tc>
        <w:tc>
          <w:tcPr>
            <w:tcW w:w="1418" w:type="dxa"/>
          </w:tcPr>
          <w:p w:rsidR="00E15555" w:rsidRPr="005E3DCE" w:rsidRDefault="00E15555" w:rsidP="00437D29">
            <w:pPr>
              <w:jc w:val="both"/>
              <w:rPr>
                <w:rFonts w:ascii="Times New Roman" w:hAnsi="Times New Roman" w:cs="Times New Roman"/>
              </w:rPr>
            </w:pPr>
          </w:p>
        </w:tc>
      </w:tr>
      <w:tr w:rsidR="00E15555" w:rsidRPr="005E3DCE" w:rsidTr="00437D29">
        <w:trPr>
          <w:cantSplit/>
          <w:jc w:val="center"/>
        </w:trPr>
        <w:tc>
          <w:tcPr>
            <w:tcW w:w="883"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1266"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1220"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992"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1276"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1417"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1134" w:type="dxa"/>
            <w:tcBorders>
              <w:bottom w:val="double" w:sz="4" w:space="0" w:color="auto"/>
            </w:tcBorders>
          </w:tcPr>
          <w:p w:rsidR="00E15555" w:rsidRPr="005E3DCE" w:rsidRDefault="00E15555" w:rsidP="00437D29">
            <w:pPr>
              <w:jc w:val="both"/>
              <w:rPr>
                <w:rFonts w:ascii="Times New Roman" w:hAnsi="Times New Roman" w:cs="Times New Roman"/>
              </w:rPr>
            </w:pPr>
          </w:p>
        </w:tc>
        <w:tc>
          <w:tcPr>
            <w:tcW w:w="1418" w:type="dxa"/>
            <w:tcBorders>
              <w:bottom w:val="double" w:sz="4" w:space="0" w:color="auto"/>
            </w:tcBorders>
          </w:tcPr>
          <w:p w:rsidR="00E15555" w:rsidRPr="005E3DCE" w:rsidRDefault="00E15555" w:rsidP="00437D29">
            <w:pPr>
              <w:jc w:val="both"/>
              <w:rPr>
                <w:rFonts w:ascii="Times New Roman" w:hAnsi="Times New Roman" w:cs="Times New Roman"/>
              </w:rPr>
            </w:pPr>
          </w:p>
        </w:tc>
      </w:tr>
    </w:tbl>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E3DCE" w:rsidRDefault="00E15555" w:rsidP="00E15555">
      <w:pPr>
        <w:pStyle w:val="Style2"/>
        <w:jc w:val="center"/>
        <w:rPr>
          <w:b/>
        </w:rPr>
      </w:pPr>
      <w:bookmarkStart w:id="72" w:name="_Toc494878565"/>
      <w:r>
        <w:rPr>
          <w:b/>
        </w:rPr>
        <w:lastRenderedPageBreak/>
        <w:t xml:space="preserve">2. </w:t>
      </w:r>
      <w:r w:rsidRPr="005E3DCE">
        <w:rPr>
          <w:b/>
        </w:rPr>
        <w:t>Liste des Services connexes et calendrier de réalisation</w:t>
      </w:r>
      <w:bookmarkEnd w:id="72"/>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E15555" w:rsidRPr="00C32E24" w:rsidTr="00437D29">
        <w:trPr>
          <w:cantSplit/>
          <w:trHeight w:val="520"/>
          <w:jc w:val="center"/>
        </w:trPr>
        <w:tc>
          <w:tcPr>
            <w:tcW w:w="1278" w:type="dxa"/>
            <w:vMerge w:val="restart"/>
          </w:tcPr>
          <w:p w:rsidR="00E15555" w:rsidRPr="00C32E24" w:rsidRDefault="00E15555" w:rsidP="00437D29">
            <w:pPr>
              <w:tabs>
                <w:tab w:val="left" w:pos="188"/>
              </w:tabs>
              <w:spacing w:before="120"/>
              <w:jc w:val="center"/>
              <w:rPr>
                <w:rFonts w:ascii="Times New Roman" w:hAnsi="Times New Roman" w:cs="Times New Roman"/>
                <w:b/>
                <w:bCs/>
                <w:sz w:val="20"/>
              </w:rPr>
            </w:pPr>
          </w:p>
          <w:p w:rsidR="00E15555" w:rsidRPr="00C32E24" w:rsidRDefault="00E15555" w:rsidP="00437D29">
            <w:pPr>
              <w:tabs>
                <w:tab w:val="left" w:pos="188"/>
              </w:tabs>
              <w:spacing w:before="120"/>
              <w:jc w:val="center"/>
              <w:rPr>
                <w:rFonts w:ascii="Times New Roman" w:hAnsi="Times New Roman" w:cs="Times New Roman"/>
                <w:b/>
                <w:bCs/>
                <w:sz w:val="20"/>
              </w:rPr>
            </w:pPr>
            <w:r w:rsidRPr="00C32E24">
              <w:rPr>
                <w:rFonts w:ascii="Times New Roman" w:hAnsi="Times New Roman" w:cs="Times New Roman"/>
                <w:b/>
                <w:bCs/>
                <w:sz w:val="20"/>
              </w:rPr>
              <w:t>Service</w:t>
            </w:r>
          </w:p>
        </w:tc>
        <w:tc>
          <w:tcPr>
            <w:tcW w:w="1949" w:type="dxa"/>
            <w:vMerge w:val="restart"/>
          </w:tcPr>
          <w:p w:rsidR="00E15555" w:rsidRPr="00C32E24" w:rsidRDefault="00E15555" w:rsidP="00437D29">
            <w:pPr>
              <w:spacing w:before="120"/>
              <w:jc w:val="center"/>
              <w:rPr>
                <w:rFonts w:ascii="Times New Roman" w:hAnsi="Times New Roman" w:cs="Times New Roman"/>
                <w:b/>
                <w:bCs/>
                <w:sz w:val="20"/>
              </w:rPr>
            </w:pPr>
          </w:p>
          <w:p w:rsidR="00E15555" w:rsidRPr="00C32E24" w:rsidRDefault="00E15555" w:rsidP="00437D29">
            <w:pPr>
              <w:spacing w:before="120"/>
              <w:jc w:val="center"/>
              <w:rPr>
                <w:rFonts w:ascii="Times New Roman" w:hAnsi="Times New Roman" w:cs="Times New Roman"/>
                <w:b/>
                <w:bCs/>
                <w:sz w:val="20"/>
              </w:rPr>
            </w:pPr>
            <w:r w:rsidRPr="00C32E24">
              <w:rPr>
                <w:rFonts w:ascii="Times New Roman" w:hAnsi="Times New Roman" w:cs="Times New Roman"/>
                <w:b/>
                <w:bCs/>
                <w:sz w:val="20"/>
              </w:rPr>
              <w:t>Description du Service</w:t>
            </w:r>
          </w:p>
        </w:tc>
        <w:tc>
          <w:tcPr>
            <w:tcW w:w="1276" w:type="dxa"/>
            <w:vMerge w:val="restart"/>
          </w:tcPr>
          <w:p w:rsidR="00E15555" w:rsidRPr="00C32E24" w:rsidRDefault="00E15555" w:rsidP="00437D29">
            <w:pPr>
              <w:spacing w:before="120"/>
              <w:jc w:val="center"/>
              <w:rPr>
                <w:rFonts w:ascii="Times New Roman" w:hAnsi="Times New Roman" w:cs="Times New Roman"/>
                <w:b/>
                <w:bCs/>
                <w:sz w:val="20"/>
              </w:rPr>
            </w:pPr>
          </w:p>
          <w:p w:rsidR="00E15555" w:rsidRPr="00C32E24" w:rsidRDefault="00E15555" w:rsidP="00437D29">
            <w:pPr>
              <w:spacing w:before="120"/>
              <w:jc w:val="center"/>
              <w:rPr>
                <w:rFonts w:ascii="Times New Roman" w:hAnsi="Times New Roman" w:cs="Times New Roman"/>
                <w:b/>
                <w:bCs/>
                <w:sz w:val="20"/>
              </w:rPr>
            </w:pPr>
            <w:r w:rsidRPr="00C32E24">
              <w:rPr>
                <w:rFonts w:ascii="Times New Roman" w:hAnsi="Times New Roman" w:cs="Times New Roman"/>
                <w:b/>
                <w:bCs/>
                <w:sz w:val="20"/>
              </w:rPr>
              <w:t>Quantité</w:t>
            </w:r>
            <w:r>
              <w:rPr>
                <w:rStyle w:val="Appelnotedebasdep"/>
                <w:rFonts w:ascii="Times New Roman" w:hAnsi="Times New Roman"/>
                <w:b/>
                <w:bCs/>
                <w:sz w:val="20"/>
              </w:rPr>
              <w:footnoteReference w:id="2"/>
            </w:r>
          </w:p>
        </w:tc>
        <w:tc>
          <w:tcPr>
            <w:tcW w:w="992" w:type="dxa"/>
            <w:vMerge w:val="restart"/>
          </w:tcPr>
          <w:p w:rsidR="00E15555" w:rsidRPr="00C32E24" w:rsidRDefault="00E15555" w:rsidP="00437D29">
            <w:pPr>
              <w:spacing w:before="120"/>
              <w:jc w:val="center"/>
              <w:rPr>
                <w:rFonts w:ascii="Times New Roman" w:hAnsi="Times New Roman" w:cs="Times New Roman"/>
                <w:b/>
                <w:bCs/>
                <w:sz w:val="20"/>
              </w:rPr>
            </w:pPr>
          </w:p>
          <w:p w:rsidR="00E15555" w:rsidRPr="00C32E24" w:rsidRDefault="00E15555" w:rsidP="00437D29">
            <w:pPr>
              <w:spacing w:before="120"/>
              <w:jc w:val="center"/>
              <w:rPr>
                <w:rFonts w:ascii="Times New Roman" w:hAnsi="Times New Roman" w:cs="Times New Roman"/>
                <w:b/>
                <w:bCs/>
                <w:sz w:val="20"/>
              </w:rPr>
            </w:pPr>
            <w:r w:rsidRPr="00C32E24">
              <w:rPr>
                <w:rFonts w:ascii="Times New Roman" w:hAnsi="Times New Roman" w:cs="Times New Roman"/>
                <w:b/>
                <w:bCs/>
                <w:sz w:val="20"/>
              </w:rPr>
              <w:t>Unité physique</w:t>
            </w:r>
          </w:p>
        </w:tc>
        <w:tc>
          <w:tcPr>
            <w:tcW w:w="1412" w:type="dxa"/>
            <w:vMerge w:val="restart"/>
          </w:tcPr>
          <w:p w:rsidR="00E15555" w:rsidRPr="00C32E24" w:rsidRDefault="00E15555" w:rsidP="00437D29">
            <w:pPr>
              <w:spacing w:before="120"/>
              <w:jc w:val="center"/>
              <w:rPr>
                <w:rFonts w:ascii="Times New Roman" w:hAnsi="Times New Roman" w:cs="Times New Roman"/>
                <w:b/>
                <w:bCs/>
                <w:sz w:val="20"/>
              </w:rPr>
            </w:pPr>
            <w:r w:rsidRPr="00C32E24">
              <w:rPr>
                <w:rFonts w:ascii="Times New Roman" w:hAnsi="Times New Roman" w:cs="Times New Roman"/>
                <w:b/>
                <w:bCs/>
                <w:sz w:val="20"/>
              </w:rPr>
              <w:t>Site ou lieu où les Services doivent être prestés</w:t>
            </w:r>
          </w:p>
        </w:tc>
        <w:tc>
          <w:tcPr>
            <w:tcW w:w="1990" w:type="dxa"/>
            <w:vMerge w:val="restart"/>
          </w:tcPr>
          <w:p w:rsidR="00E15555" w:rsidRPr="00C32E24" w:rsidRDefault="00E15555" w:rsidP="00437D29">
            <w:pPr>
              <w:spacing w:before="120"/>
              <w:ind w:left="-18"/>
              <w:jc w:val="center"/>
              <w:rPr>
                <w:rFonts w:ascii="Times New Roman" w:hAnsi="Times New Roman" w:cs="Times New Roman"/>
                <w:b/>
                <w:bCs/>
                <w:sz w:val="20"/>
              </w:rPr>
            </w:pPr>
            <w:r w:rsidRPr="00C32E24">
              <w:rPr>
                <w:rFonts w:ascii="Times New Roman" w:hAnsi="Times New Roman" w:cs="Times New Roman"/>
                <w:b/>
                <w:bCs/>
                <w:sz w:val="20"/>
              </w:rPr>
              <w:t>Date finale de prestation des Services</w:t>
            </w:r>
          </w:p>
        </w:tc>
      </w:tr>
      <w:tr w:rsidR="00E15555" w:rsidRPr="00C32E24" w:rsidTr="00437D29">
        <w:trPr>
          <w:cantSplit/>
          <w:trHeight w:val="423"/>
          <w:jc w:val="center"/>
        </w:trPr>
        <w:tc>
          <w:tcPr>
            <w:tcW w:w="1278" w:type="dxa"/>
            <w:vMerge/>
            <w:vAlign w:val="center"/>
          </w:tcPr>
          <w:p w:rsidR="00E15555" w:rsidRPr="00C32E24" w:rsidRDefault="00E15555" w:rsidP="00437D29">
            <w:pPr>
              <w:rPr>
                <w:rFonts w:ascii="Times New Roman" w:hAnsi="Times New Roman" w:cs="Times New Roman"/>
                <w:b/>
                <w:bCs/>
                <w:sz w:val="20"/>
              </w:rPr>
            </w:pPr>
          </w:p>
        </w:tc>
        <w:tc>
          <w:tcPr>
            <w:tcW w:w="1949" w:type="dxa"/>
            <w:vMerge/>
            <w:vAlign w:val="center"/>
          </w:tcPr>
          <w:p w:rsidR="00E15555" w:rsidRPr="00C32E24" w:rsidRDefault="00E15555" w:rsidP="00437D29">
            <w:pPr>
              <w:rPr>
                <w:rFonts w:ascii="Times New Roman" w:hAnsi="Times New Roman" w:cs="Times New Roman"/>
                <w:b/>
                <w:bCs/>
                <w:sz w:val="20"/>
              </w:rPr>
            </w:pPr>
          </w:p>
        </w:tc>
        <w:tc>
          <w:tcPr>
            <w:tcW w:w="1276" w:type="dxa"/>
            <w:vMerge/>
            <w:vAlign w:val="center"/>
          </w:tcPr>
          <w:p w:rsidR="00E15555" w:rsidRPr="00C32E24" w:rsidRDefault="00E15555" w:rsidP="00437D29">
            <w:pPr>
              <w:rPr>
                <w:rFonts w:ascii="Times New Roman" w:hAnsi="Times New Roman" w:cs="Times New Roman"/>
                <w:b/>
                <w:bCs/>
                <w:sz w:val="20"/>
              </w:rPr>
            </w:pPr>
          </w:p>
        </w:tc>
        <w:tc>
          <w:tcPr>
            <w:tcW w:w="992" w:type="dxa"/>
            <w:vMerge/>
            <w:vAlign w:val="center"/>
          </w:tcPr>
          <w:p w:rsidR="00E15555" w:rsidRPr="00C32E24" w:rsidRDefault="00E15555" w:rsidP="00437D29">
            <w:pPr>
              <w:rPr>
                <w:rFonts w:ascii="Times New Roman" w:hAnsi="Times New Roman" w:cs="Times New Roman"/>
                <w:b/>
                <w:bCs/>
                <w:sz w:val="20"/>
              </w:rPr>
            </w:pPr>
          </w:p>
        </w:tc>
        <w:tc>
          <w:tcPr>
            <w:tcW w:w="1412" w:type="dxa"/>
            <w:vMerge/>
            <w:vAlign w:val="center"/>
          </w:tcPr>
          <w:p w:rsidR="00E15555" w:rsidRPr="00C32E24" w:rsidRDefault="00E15555" w:rsidP="00437D29">
            <w:pPr>
              <w:rPr>
                <w:rFonts w:ascii="Times New Roman" w:hAnsi="Times New Roman" w:cs="Times New Roman"/>
                <w:b/>
                <w:bCs/>
                <w:sz w:val="20"/>
              </w:rPr>
            </w:pPr>
          </w:p>
        </w:tc>
        <w:tc>
          <w:tcPr>
            <w:tcW w:w="1990" w:type="dxa"/>
            <w:vMerge/>
            <w:vAlign w:val="center"/>
          </w:tcPr>
          <w:p w:rsidR="00E15555" w:rsidRPr="00C32E24" w:rsidRDefault="00E15555" w:rsidP="00437D29">
            <w:pPr>
              <w:rPr>
                <w:rFonts w:ascii="Times New Roman" w:hAnsi="Times New Roman" w:cs="Times New Roman"/>
                <w:b/>
                <w:bCs/>
                <w:sz w:val="2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rPr>
                <w:i/>
                <w:iCs/>
                <w:kern w:val="0"/>
                <w:sz w:val="20"/>
              </w:rPr>
            </w:pPr>
            <w:r w:rsidRPr="00C32E24">
              <w:rPr>
                <w:i/>
                <w:iCs/>
                <w:kern w:val="0"/>
                <w:sz w:val="20"/>
              </w:rPr>
              <w:t>[Insérer le numéro du Service</w:t>
            </w:r>
          </w:p>
        </w:tc>
        <w:tc>
          <w:tcPr>
            <w:tcW w:w="1949" w:type="dxa"/>
          </w:tcPr>
          <w:p w:rsidR="00E15555" w:rsidRPr="00C32E24" w:rsidRDefault="00E15555" w:rsidP="00437D29">
            <w:pPr>
              <w:pStyle w:val="Outline"/>
              <w:spacing w:before="120"/>
              <w:rPr>
                <w:i/>
                <w:iCs/>
                <w:kern w:val="0"/>
                <w:sz w:val="20"/>
              </w:rPr>
            </w:pPr>
            <w:r w:rsidRPr="00C32E24">
              <w:rPr>
                <w:i/>
                <w:iCs/>
                <w:kern w:val="0"/>
                <w:sz w:val="20"/>
              </w:rPr>
              <w:t>[Insérer la description du service]</w:t>
            </w:r>
          </w:p>
        </w:tc>
        <w:tc>
          <w:tcPr>
            <w:tcW w:w="1276" w:type="dxa"/>
          </w:tcPr>
          <w:p w:rsidR="00E15555" w:rsidRPr="00C32E24" w:rsidRDefault="00E15555" w:rsidP="00437D29">
            <w:pPr>
              <w:rPr>
                <w:rFonts w:ascii="Times New Roman" w:hAnsi="Times New Roman" w:cs="Times New Roman"/>
                <w:bCs/>
                <w:i/>
                <w:iCs/>
                <w:sz w:val="18"/>
                <w:szCs w:val="16"/>
              </w:rPr>
            </w:pPr>
            <w:r w:rsidRPr="00C32E24">
              <w:rPr>
                <w:rFonts w:ascii="Times New Roman" w:hAnsi="Times New Roman" w:cs="Times New Roman"/>
                <w:bCs/>
                <w:i/>
                <w:iCs/>
                <w:sz w:val="18"/>
                <w:szCs w:val="16"/>
              </w:rPr>
              <w:t>[Insérer la quantité et l’identification de l’unité de mesure]</w:t>
            </w:r>
          </w:p>
        </w:tc>
        <w:tc>
          <w:tcPr>
            <w:tcW w:w="992" w:type="dxa"/>
          </w:tcPr>
          <w:p w:rsidR="00E15555" w:rsidRPr="00C32E24" w:rsidRDefault="00E15555" w:rsidP="00437D29">
            <w:pPr>
              <w:pStyle w:val="Outline"/>
              <w:spacing w:before="120"/>
              <w:rPr>
                <w:i/>
                <w:iCs/>
                <w:kern w:val="0"/>
                <w:sz w:val="20"/>
              </w:rPr>
            </w:pPr>
            <w:r w:rsidRPr="00C32E24">
              <w:rPr>
                <w:i/>
                <w:iCs/>
                <w:kern w:val="0"/>
                <w:sz w:val="20"/>
              </w:rPr>
              <w:t>[unité de mesure]</w:t>
            </w:r>
          </w:p>
        </w:tc>
        <w:tc>
          <w:tcPr>
            <w:tcW w:w="1412" w:type="dxa"/>
          </w:tcPr>
          <w:p w:rsidR="00E15555" w:rsidRPr="00C32E24" w:rsidRDefault="00E15555" w:rsidP="00437D29">
            <w:pPr>
              <w:pStyle w:val="Outline"/>
              <w:spacing w:before="120"/>
              <w:rPr>
                <w:i/>
                <w:iCs/>
                <w:kern w:val="0"/>
                <w:sz w:val="20"/>
              </w:rPr>
            </w:pPr>
            <w:r w:rsidRPr="00C32E24">
              <w:rPr>
                <w:i/>
                <w:iCs/>
                <w:kern w:val="0"/>
                <w:sz w:val="20"/>
              </w:rPr>
              <w:t>[lieu de réalisation du service]</w:t>
            </w:r>
          </w:p>
        </w:tc>
        <w:tc>
          <w:tcPr>
            <w:tcW w:w="1990" w:type="dxa"/>
          </w:tcPr>
          <w:p w:rsidR="00E15555" w:rsidRPr="00C32E24" w:rsidRDefault="00E15555" w:rsidP="00437D29">
            <w:pPr>
              <w:pStyle w:val="Outline"/>
              <w:spacing w:before="120"/>
              <w:rPr>
                <w:i/>
                <w:iCs/>
                <w:kern w:val="0"/>
                <w:sz w:val="20"/>
              </w:rPr>
            </w:pPr>
            <w:r w:rsidRPr="00C32E24">
              <w:rPr>
                <w:i/>
                <w:iCs/>
                <w:kern w:val="0"/>
                <w:sz w:val="20"/>
              </w:rPr>
              <w:t>[Insérer la date]</w:t>
            </w: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Pr>
          <w:p w:rsidR="00E15555" w:rsidRPr="00C32E24" w:rsidRDefault="00E15555" w:rsidP="00437D29">
            <w:pPr>
              <w:pStyle w:val="Outline"/>
              <w:spacing w:before="120"/>
              <w:jc w:val="both"/>
              <w:rPr>
                <w:kern w:val="0"/>
              </w:rPr>
            </w:pPr>
          </w:p>
        </w:tc>
        <w:tc>
          <w:tcPr>
            <w:tcW w:w="1949" w:type="dxa"/>
          </w:tcPr>
          <w:p w:rsidR="00E15555" w:rsidRPr="00C32E24" w:rsidRDefault="00E15555" w:rsidP="00437D29">
            <w:pPr>
              <w:pStyle w:val="Outline"/>
              <w:spacing w:before="120"/>
              <w:jc w:val="both"/>
              <w:rPr>
                <w:kern w:val="0"/>
              </w:rPr>
            </w:pPr>
          </w:p>
        </w:tc>
        <w:tc>
          <w:tcPr>
            <w:tcW w:w="1276" w:type="dxa"/>
          </w:tcPr>
          <w:p w:rsidR="00E15555" w:rsidRPr="00C32E24" w:rsidRDefault="00E15555" w:rsidP="00437D29">
            <w:pPr>
              <w:pStyle w:val="Outline"/>
              <w:spacing w:before="120"/>
              <w:jc w:val="both"/>
              <w:rPr>
                <w:kern w:val="0"/>
              </w:rPr>
            </w:pPr>
          </w:p>
        </w:tc>
        <w:tc>
          <w:tcPr>
            <w:tcW w:w="992" w:type="dxa"/>
          </w:tcPr>
          <w:p w:rsidR="00E15555" w:rsidRPr="00C32E24" w:rsidRDefault="00E15555" w:rsidP="00437D29">
            <w:pPr>
              <w:pStyle w:val="Outline"/>
              <w:spacing w:before="120"/>
              <w:jc w:val="both"/>
              <w:rPr>
                <w:kern w:val="0"/>
              </w:rPr>
            </w:pPr>
          </w:p>
        </w:tc>
        <w:tc>
          <w:tcPr>
            <w:tcW w:w="1412" w:type="dxa"/>
          </w:tcPr>
          <w:p w:rsidR="00E15555" w:rsidRPr="00C32E24" w:rsidRDefault="00E15555" w:rsidP="00437D29">
            <w:pPr>
              <w:pStyle w:val="Outline"/>
              <w:spacing w:before="120"/>
              <w:jc w:val="both"/>
              <w:rPr>
                <w:kern w:val="0"/>
              </w:rPr>
            </w:pPr>
          </w:p>
        </w:tc>
        <w:tc>
          <w:tcPr>
            <w:tcW w:w="1990" w:type="dxa"/>
          </w:tcPr>
          <w:p w:rsidR="00E15555" w:rsidRPr="00C32E24" w:rsidRDefault="00E15555" w:rsidP="00437D29">
            <w:pPr>
              <w:pStyle w:val="Outline"/>
              <w:spacing w:before="120"/>
              <w:jc w:val="both"/>
              <w:rPr>
                <w:kern w:val="0"/>
              </w:rPr>
            </w:pPr>
          </w:p>
        </w:tc>
      </w:tr>
      <w:tr w:rsidR="00E15555" w:rsidRPr="00C32E24" w:rsidTr="00437D29">
        <w:trPr>
          <w:cantSplit/>
          <w:trHeight w:val="255"/>
          <w:jc w:val="center"/>
        </w:trPr>
        <w:tc>
          <w:tcPr>
            <w:tcW w:w="1278" w:type="dxa"/>
            <w:tcBorders>
              <w:bottom w:val="double" w:sz="4" w:space="0" w:color="auto"/>
            </w:tcBorders>
          </w:tcPr>
          <w:p w:rsidR="00E15555" w:rsidRPr="00C32E24" w:rsidRDefault="00E15555" w:rsidP="00437D29">
            <w:pPr>
              <w:pStyle w:val="Outline"/>
              <w:spacing w:before="120"/>
              <w:jc w:val="both"/>
              <w:rPr>
                <w:kern w:val="0"/>
              </w:rPr>
            </w:pPr>
          </w:p>
        </w:tc>
        <w:tc>
          <w:tcPr>
            <w:tcW w:w="1949" w:type="dxa"/>
            <w:tcBorders>
              <w:bottom w:val="double" w:sz="4" w:space="0" w:color="auto"/>
            </w:tcBorders>
          </w:tcPr>
          <w:p w:rsidR="00E15555" w:rsidRPr="00C32E24" w:rsidRDefault="00E15555" w:rsidP="00437D29">
            <w:pPr>
              <w:pStyle w:val="Outline"/>
              <w:spacing w:before="120"/>
              <w:jc w:val="both"/>
              <w:rPr>
                <w:kern w:val="0"/>
              </w:rPr>
            </w:pPr>
          </w:p>
        </w:tc>
        <w:tc>
          <w:tcPr>
            <w:tcW w:w="1276" w:type="dxa"/>
            <w:tcBorders>
              <w:bottom w:val="double" w:sz="4" w:space="0" w:color="auto"/>
            </w:tcBorders>
          </w:tcPr>
          <w:p w:rsidR="00E15555" w:rsidRPr="00C32E24" w:rsidRDefault="00E15555" w:rsidP="00437D29">
            <w:pPr>
              <w:pStyle w:val="Outline"/>
              <w:spacing w:before="120"/>
              <w:jc w:val="both"/>
              <w:rPr>
                <w:kern w:val="0"/>
              </w:rPr>
            </w:pPr>
          </w:p>
        </w:tc>
        <w:tc>
          <w:tcPr>
            <w:tcW w:w="992" w:type="dxa"/>
            <w:tcBorders>
              <w:bottom w:val="double" w:sz="4" w:space="0" w:color="auto"/>
            </w:tcBorders>
          </w:tcPr>
          <w:p w:rsidR="00E15555" w:rsidRPr="00C32E24" w:rsidRDefault="00E15555" w:rsidP="00437D29">
            <w:pPr>
              <w:pStyle w:val="Outline"/>
              <w:spacing w:before="120"/>
              <w:jc w:val="both"/>
              <w:rPr>
                <w:kern w:val="0"/>
              </w:rPr>
            </w:pPr>
          </w:p>
        </w:tc>
        <w:tc>
          <w:tcPr>
            <w:tcW w:w="1412" w:type="dxa"/>
            <w:tcBorders>
              <w:bottom w:val="double" w:sz="4" w:space="0" w:color="auto"/>
            </w:tcBorders>
          </w:tcPr>
          <w:p w:rsidR="00E15555" w:rsidRPr="00C32E24" w:rsidRDefault="00E15555" w:rsidP="00437D29">
            <w:pPr>
              <w:pStyle w:val="Outline"/>
              <w:spacing w:before="120"/>
              <w:jc w:val="both"/>
              <w:rPr>
                <w:kern w:val="0"/>
              </w:rPr>
            </w:pPr>
          </w:p>
        </w:tc>
        <w:tc>
          <w:tcPr>
            <w:tcW w:w="1990" w:type="dxa"/>
            <w:tcBorders>
              <w:bottom w:val="double" w:sz="4" w:space="0" w:color="auto"/>
            </w:tcBorders>
          </w:tcPr>
          <w:p w:rsidR="00E15555" w:rsidRPr="00C32E24" w:rsidRDefault="00E15555" w:rsidP="00437D29">
            <w:pPr>
              <w:pStyle w:val="Outline"/>
              <w:spacing w:before="120"/>
              <w:jc w:val="both"/>
              <w:rPr>
                <w:kern w:val="0"/>
              </w:rPr>
            </w:pPr>
          </w:p>
        </w:tc>
      </w:tr>
    </w:tbl>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B85A78"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pStyle w:val="Style2"/>
        <w:jc w:val="center"/>
        <w:rPr>
          <w:b/>
        </w:rPr>
      </w:pPr>
      <w:bookmarkStart w:id="73" w:name="_Toc494878566"/>
      <w:r>
        <w:rPr>
          <w:b/>
        </w:rPr>
        <w:lastRenderedPageBreak/>
        <w:t xml:space="preserve">3. </w:t>
      </w:r>
      <w:r w:rsidRPr="007F6907">
        <w:rPr>
          <w:b/>
        </w:rPr>
        <w:t>Cahier des Clauses techniques</w:t>
      </w:r>
      <w:bookmarkEnd w:id="73"/>
    </w:p>
    <w:p w:rsidR="00E15555" w:rsidRPr="007F6907" w:rsidRDefault="00E15555" w:rsidP="00E15555">
      <w:pPr>
        <w:pStyle w:val="Style2"/>
        <w:rPr>
          <w:b/>
        </w:rPr>
      </w:pPr>
    </w:p>
    <w:p w:rsidR="00E15555" w:rsidRPr="007F6907" w:rsidRDefault="00E15555" w:rsidP="00E15555">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rsidR="00E15555" w:rsidRPr="007F6907" w:rsidRDefault="00E15555" w:rsidP="00E15555">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rsidR="00E15555" w:rsidRPr="007F6907" w:rsidRDefault="00E15555" w:rsidP="00E15555">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ainsi que l’examen préliminaire ; l’évaluation, et la comparaison des offres par l’Autorité contractante ;</w:t>
      </w:r>
    </w:p>
    <w:p w:rsidR="00E15555" w:rsidRPr="007F6907" w:rsidRDefault="00E15555" w:rsidP="00E15555">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rsidR="00E15555" w:rsidRPr="007F6907" w:rsidRDefault="00E15555" w:rsidP="00E15555">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rsidR="00E15555" w:rsidRPr="007F6907" w:rsidRDefault="00E15555" w:rsidP="00E15555">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rsidR="00E15555" w:rsidRPr="007F6907" w:rsidRDefault="00E15555" w:rsidP="00E15555">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rsidR="00E15555" w:rsidRPr="007F6907" w:rsidRDefault="00E15555" w:rsidP="00E15555">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rsidR="00E15555" w:rsidRPr="007F6907" w:rsidRDefault="00E15555" w:rsidP="00E15555">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 ;</w:t>
      </w:r>
    </w:p>
    <w:p w:rsidR="00E15555" w:rsidRPr="007F6907" w:rsidRDefault="00E15555" w:rsidP="00E15555">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 ;</w:t>
      </w:r>
    </w:p>
    <w:p w:rsidR="00E15555" w:rsidRPr="007F6907" w:rsidRDefault="00E15555" w:rsidP="00E15555">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participation éventuelle de l’Autorité contractante à ces activités ;</w:t>
      </w:r>
    </w:p>
    <w:p w:rsidR="00E15555" w:rsidRPr="007F6907" w:rsidRDefault="00E15555" w:rsidP="00E15555">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rsidR="00E15555" w:rsidRPr="007F6907" w:rsidRDefault="00E15555" w:rsidP="00E15555">
      <w:pPr>
        <w:pStyle w:val="P3Header1-Clauses"/>
        <w:numPr>
          <w:ilvl w:val="0"/>
          <w:numId w:val="41"/>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rsidR="00E15555" w:rsidRPr="007F6907" w:rsidRDefault="00E15555" w:rsidP="00E15555">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rsidR="00E15555" w:rsidRPr="007F6907" w:rsidRDefault="00E15555" w:rsidP="00E15555">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rsidR="00E15555" w:rsidRPr="007F6907" w:rsidRDefault="00E15555" w:rsidP="00E15555">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t>Résumé des Spécifications Techniques</w:t>
      </w:r>
    </w:p>
    <w:p w:rsidR="00E15555" w:rsidRPr="007F6907" w:rsidRDefault="00E15555" w:rsidP="00E15555">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2694"/>
        <w:gridCol w:w="2693"/>
      </w:tblGrid>
      <w:tr w:rsidR="00E15555" w:rsidRPr="007F6907" w:rsidTr="00437D29">
        <w:trPr>
          <w:trHeight w:val="937"/>
          <w:jc w:val="center"/>
        </w:trPr>
        <w:tc>
          <w:tcPr>
            <w:tcW w:w="2093" w:type="dxa"/>
            <w:vAlign w:val="center"/>
          </w:tcPr>
          <w:p w:rsidR="00E15555" w:rsidRPr="007F6907" w:rsidRDefault="00E15555" w:rsidP="00437D29">
            <w:pPr>
              <w:jc w:val="center"/>
              <w:rPr>
                <w:rFonts w:ascii="Times New Roman" w:hAnsi="Times New Roman" w:cs="Times New Roman"/>
                <w:b/>
                <w:u w:val="single"/>
              </w:rPr>
            </w:pPr>
            <w:r w:rsidRPr="007F6907">
              <w:rPr>
                <w:rFonts w:ascii="Times New Roman" w:hAnsi="Times New Roman" w:cs="Times New Roman"/>
                <w:b/>
              </w:rPr>
              <w:t>Articles (Nos)</w:t>
            </w:r>
          </w:p>
        </w:tc>
        <w:tc>
          <w:tcPr>
            <w:tcW w:w="2551" w:type="dxa"/>
            <w:vAlign w:val="center"/>
          </w:tcPr>
          <w:p w:rsidR="00E15555" w:rsidRPr="007F6907" w:rsidRDefault="00E15555" w:rsidP="00437D29">
            <w:pPr>
              <w:jc w:val="center"/>
              <w:rPr>
                <w:rFonts w:ascii="Times New Roman" w:hAnsi="Times New Roman" w:cs="Times New Roman"/>
                <w:b/>
              </w:rPr>
            </w:pPr>
            <w:r w:rsidRPr="007F6907">
              <w:rPr>
                <w:rFonts w:ascii="Times New Roman" w:hAnsi="Times New Roman" w:cs="Times New Roman"/>
                <w:b/>
              </w:rPr>
              <w:t>Noms des Fournitures et/ou des Services connexes</w:t>
            </w:r>
          </w:p>
        </w:tc>
        <w:tc>
          <w:tcPr>
            <w:tcW w:w="2694" w:type="dxa"/>
            <w:vAlign w:val="center"/>
          </w:tcPr>
          <w:p w:rsidR="00E15555" w:rsidRPr="007F6907" w:rsidRDefault="00E15555" w:rsidP="00437D29">
            <w:pPr>
              <w:jc w:val="center"/>
              <w:rPr>
                <w:rFonts w:ascii="Times New Roman" w:hAnsi="Times New Roman" w:cs="Times New Roman"/>
                <w:b/>
              </w:rPr>
            </w:pPr>
            <w:r w:rsidRPr="007F6907">
              <w:rPr>
                <w:rFonts w:ascii="Times New Roman" w:hAnsi="Times New Roman" w:cs="Times New Roman"/>
                <w:b/>
              </w:rPr>
              <w:t>Spécifications techniques et normes applicables</w:t>
            </w:r>
          </w:p>
        </w:tc>
        <w:tc>
          <w:tcPr>
            <w:tcW w:w="2693" w:type="dxa"/>
            <w:vAlign w:val="center"/>
          </w:tcPr>
          <w:p w:rsidR="00E15555" w:rsidRPr="007F6907" w:rsidRDefault="00E15555" w:rsidP="00437D29">
            <w:pPr>
              <w:jc w:val="center"/>
              <w:rPr>
                <w:rFonts w:ascii="Times New Roman" w:hAnsi="Times New Roman" w:cs="Times New Roman"/>
                <w:b/>
              </w:rPr>
            </w:pPr>
            <w:r w:rsidRPr="007F6907">
              <w:rPr>
                <w:rFonts w:ascii="Times New Roman" w:hAnsi="Times New Roman" w:cs="Times New Roman"/>
                <w:b/>
              </w:rPr>
              <w:t>Spécifications techniques et normes proposées par le soumissionnaire</w:t>
            </w:r>
          </w:p>
        </w:tc>
      </w:tr>
      <w:tr w:rsidR="00E15555" w:rsidRPr="007F6907" w:rsidTr="00437D29">
        <w:trPr>
          <w:jc w:val="center"/>
        </w:trPr>
        <w:tc>
          <w:tcPr>
            <w:tcW w:w="2093" w:type="dxa"/>
          </w:tcPr>
          <w:p w:rsidR="00E15555" w:rsidRPr="007F6907" w:rsidRDefault="00E15555" w:rsidP="00437D29">
            <w:pPr>
              <w:jc w:val="both"/>
              <w:rPr>
                <w:rFonts w:ascii="Times New Roman" w:hAnsi="Times New Roman" w:cs="Times New Roman"/>
                <w:b/>
                <w:sz w:val="28"/>
              </w:rPr>
            </w:pPr>
          </w:p>
        </w:tc>
        <w:tc>
          <w:tcPr>
            <w:tcW w:w="2551" w:type="dxa"/>
            <w:vAlign w:val="bottom"/>
          </w:tcPr>
          <w:p w:rsidR="00E15555" w:rsidRPr="007F6907" w:rsidRDefault="00E15555" w:rsidP="00437D29">
            <w:pPr>
              <w:jc w:val="both"/>
              <w:rPr>
                <w:rFonts w:ascii="Times New Roman" w:hAnsi="Times New Roman" w:cs="Times New Roman"/>
                <w:b/>
                <w:sz w:val="28"/>
                <w:u w:val="single"/>
              </w:rPr>
            </w:pPr>
          </w:p>
        </w:tc>
        <w:tc>
          <w:tcPr>
            <w:tcW w:w="2694" w:type="dxa"/>
            <w:vAlign w:val="bottom"/>
          </w:tcPr>
          <w:p w:rsidR="00E15555" w:rsidRPr="007F6907" w:rsidRDefault="00E15555" w:rsidP="00437D29">
            <w:pPr>
              <w:jc w:val="both"/>
              <w:rPr>
                <w:rFonts w:ascii="Times New Roman" w:hAnsi="Times New Roman" w:cs="Times New Roman"/>
                <w:b/>
                <w:sz w:val="28"/>
                <w:u w:val="single"/>
              </w:rPr>
            </w:pPr>
          </w:p>
        </w:tc>
        <w:tc>
          <w:tcPr>
            <w:tcW w:w="2693" w:type="dxa"/>
          </w:tcPr>
          <w:p w:rsidR="00E15555" w:rsidRPr="007F6907" w:rsidRDefault="00E15555" w:rsidP="00437D29">
            <w:pPr>
              <w:jc w:val="both"/>
              <w:rPr>
                <w:rFonts w:ascii="Times New Roman" w:hAnsi="Times New Roman" w:cs="Times New Roman"/>
                <w:b/>
                <w:sz w:val="28"/>
                <w:u w:val="single"/>
              </w:rPr>
            </w:pPr>
          </w:p>
        </w:tc>
      </w:tr>
      <w:tr w:rsidR="00E15555" w:rsidRPr="007F6907" w:rsidTr="00437D29">
        <w:trPr>
          <w:jc w:val="center"/>
        </w:trPr>
        <w:tc>
          <w:tcPr>
            <w:tcW w:w="2093" w:type="dxa"/>
          </w:tcPr>
          <w:p w:rsidR="00E15555" w:rsidRPr="007F6907" w:rsidRDefault="00E15555" w:rsidP="00437D29">
            <w:pPr>
              <w:jc w:val="both"/>
              <w:rPr>
                <w:rFonts w:ascii="Times New Roman" w:hAnsi="Times New Roman" w:cs="Times New Roman"/>
                <w:bCs/>
                <w:i/>
                <w:iCs/>
              </w:rPr>
            </w:pPr>
            <w:r w:rsidRPr="007F6907">
              <w:rPr>
                <w:rFonts w:ascii="Times New Roman" w:hAnsi="Times New Roman" w:cs="Times New Roman"/>
                <w:bCs/>
                <w:i/>
                <w:iCs/>
              </w:rPr>
              <w:t>[Insérer le numéro de l’article]</w:t>
            </w:r>
          </w:p>
        </w:tc>
        <w:tc>
          <w:tcPr>
            <w:tcW w:w="2551" w:type="dxa"/>
            <w:vAlign w:val="bottom"/>
          </w:tcPr>
          <w:p w:rsidR="00E15555" w:rsidRPr="007F6907" w:rsidRDefault="00E15555" w:rsidP="00437D29">
            <w:pPr>
              <w:jc w:val="both"/>
              <w:rPr>
                <w:rFonts w:ascii="Times New Roman" w:hAnsi="Times New Roman" w:cs="Times New Roman"/>
                <w:bCs/>
                <w:i/>
                <w:iCs/>
              </w:rPr>
            </w:pPr>
            <w:r w:rsidRPr="007F6907">
              <w:rPr>
                <w:rFonts w:ascii="Times New Roman" w:hAnsi="Times New Roman" w:cs="Times New Roman"/>
                <w:bCs/>
                <w:i/>
                <w:iCs/>
              </w:rPr>
              <w:t>[Insérer le nom]</w:t>
            </w:r>
          </w:p>
          <w:p w:rsidR="00E15555" w:rsidRPr="007F6907" w:rsidRDefault="00E15555" w:rsidP="00437D29">
            <w:pPr>
              <w:jc w:val="both"/>
              <w:rPr>
                <w:rFonts w:ascii="Times New Roman" w:hAnsi="Times New Roman" w:cs="Times New Roman"/>
                <w:bCs/>
                <w:i/>
                <w:iCs/>
              </w:rPr>
            </w:pPr>
          </w:p>
        </w:tc>
        <w:tc>
          <w:tcPr>
            <w:tcW w:w="2694" w:type="dxa"/>
            <w:vAlign w:val="bottom"/>
          </w:tcPr>
          <w:p w:rsidR="00E15555" w:rsidRPr="007F6907" w:rsidRDefault="00E15555" w:rsidP="00437D29">
            <w:pPr>
              <w:jc w:val="both"/>
              <w:rPr>
                <w:rFonts w:ascii="Times New Roman" w:hAnsi="Times New Roman" w:cs="Times New Roman"/>
                <w:bCs/>
                <w:i/>
                <w:iCs/>
              </w:rPr>
            </w:pPr>
            <w:r w:rsidRPr="007F6907">
              <w:rPr>
                <w:rFonts w:ascii="Times New Roman" w:hAnsi="Times New Roman" w:cs="Times New Roman"/>
                <w:bCs/>
                <w:i/>
                <w:iCs/>
              </w:rPr>
              <w:t xml:space="preserve">[Insérer les prescriptions et les normes] </w:t>
            </w:r>
          </w:p>
        </w:tc>
        <w:tc>
          <w:tcPr>
            <w:tcW w:w="2693" w:type="dxa"/>
          </w:tcPr>
          <w:p w:rsidR="00E15555" w:rsidRPr="007F6907" w:rsidRDefault="00E15555" w:rsidP="00437D29">
            <w:pPr>
              <w:jc w:val="both"/>
              <w:rPr>
                <w:rFonts w:ascii="Times New Roman" w:hAnsi="Times New Roman" w:cs="Times New Roman"/>
                <w:bCs/>
                <w:i/>
                <w:iCs/>
              </w:rPr>
            </w:pPr>
          </w:p>
        </w:tc>
      </w:tr>
      <w:tr w:rsidR="00E15555" w:rsidRPr="007F6907" w:rsidTr="00437D29">
        <w:trPr>
          <w:jc w:val="center"/>
        </w:trPr>
        <w:tc>
          <w:tcPr>
            <w:tcW w:w="2093" w:type="dxa"/>
          </w:tcPr>
          <w:p w:rsidR="00E15555" w:rsidRPr="007F6907" w:rsidRDefault="00E15555" w:rsidP="00437D29">
            <w:pPr>
              <w:jc w:val="both"/>
              <w:rPr>
                <w:rFonts w:ascii="Times New Roman" w:hAnsi="Times New Roman" w:cs="Times New Roman"/>
                <w:b/>
                <w:sz w:val="28"/>
              </w:rPr>
            </w:pPr>
          </w:p>
        </w:tc>
        <w:tc>
          <w:tcPr>
            <w:tcW w:w="2551" w:type="dxa"/>
            <w:vAlign w:val="bottom"/>
          </w:tcPr>
          <w:p w:rsidR="00E15555" w:rsidRPr="007F6907" w:rsidRDefault="00E15555" w:rsidP="00437D29">
            <w:pPr>
              <w:jc w:val="both"/>
              <w:rPr>
                <w:rFonts w:ascii="Times New Roman" w:hAnsi="Times New Roman" w:cs="Times New Roman"/>
                <w:b/>
                <w:sz w:val="28"/>
                <w:u w:val="single"/>
              </w:rPr>
            </w:pPr>
          </w:p>
        </w:tc>
        <w:tc>
          <w:tcPr>
            <w:tcW w:w="2694" w:type="dxa"/>
            <w:vAlign w:val="bottom"/>
          </w:tcPr>
          <w:p w:rsidR="00E15555" w:rsidRPr="007F6907" w:rsidRDefault="00E15555" w:rsidP="00437D29">
            <w:pPr>
              <w:jc w:val="both"/>
              <w:rPr>
                <w:rFonts w:ascii="Times New Roman" w:hAnsi="Times New Roman" w:cs="Times New Roman"/>
                <w:b/>
                <w:sz w:val="28"/>
                <w:u w:val="single"/>
              </w:rPr>
            </w:pPr>
          </w:p>
        </w:tc>
        <w:tc>
          <w:tcPr>
            <w:tcW w:w="2693" w:type="dxa"/>
          </w:tcPr>
          <w:p w:rsidR="00E15555" w:rsidRPr="007F6907" w:rsidRDefault="00E15555" w:rsidP="00437D29">
            <w:pPr>
              <w:jc w:val="both"/>
              <w:rPr>
                <w:rFonts w:ascii="Times New Roman" w:hAnsi="Times New Roman" w:cs="Times New Roman"/>
                <w:b/>
                <w:sz w:val="28"/>
                <w:u w:val="single"/>
              </w:rPr>
            </w:pPr>
          </w:p>
        </w:tc>
      </w:tr>
      <w:tr w:rsidR="00E15555" w:rsidRPr="007F6907" w:rsidTr="00437D29">
        <w:trPr>
          <w:jc w:val="center"/>
        </w:trPr>
        <w:tc>
          <w:tcPr>
            <w:tcW w:w="2093" w:type="dxa"/>
          </w:tcPr>
          <w:p w:rsidR="00E15555" w:rsidRPr="007F6907" w:rsidRDefault="00E15555" w:rsidP="00437D29">
            <w:pPr>
              <w:jc w:val="both"/>
              <w:rPr>
                <w:rFonts w:ascii="Times New Roman" w:hAnsi="Times New Roman" w:cs="Times New Roman"/>
                <w:b/>
                <w:sz w:val="28"/>
              </w:rPr>
            </w:pPr>
          </w:p>
        </w:tc>
        <w:tc>
          <w:tcPr>
            <w:tcW w:w="2551" w:type="dxa"/>
            <w:vAlign w:val="bottom"/>
          </w:tcPr>
          <w:p w:rsidR="00E15555" w:rsidRPr="007F6907" w:rsidRDefault="00E15555" w:rsidP="00437D29">
            <w:pPr>
              <w:jc w:val="both"/>
              <w:rPr>
                <w:rFonts w:ascii="Times New Roman" w:hAnsi="Times New Roman" w:cs="Times New Roman"/>
                <w:b/>
                <w:sz w:val="28"/>
                <w:u w:val="single"/>
              </w:rPr>
            </w:pPr>
          </w:p>
        </w:tc>
        <w:tc>
          <w:tcPr>
            <w:tcW w:w="2694" w:type="dxa"/>
            <w:vAlign w:val="bottom"/>
          </w:tcPr>
          <w:p w:rsidR="00E15555" w:rsidRPr="007F6907" w:rsidRDefault="00E15555" w:rsidP="00437D29">
            <w:pPr>
              <w:jc w:val="both"/>
              <w:rPr>
                <w:rFonts w:ascii="Times New Roman" w:hAnsi="Times New Roman" w:cs="Times New Roman"/>
                <w:b/>
                <w:sz w:val="28"/>
                <w:u w:val="single"/>
              </w:rPr>
            </w:pPr>
          </w:p>
        </w:tc>
        <w:tc>
          <w:tcPr>
            <w:tcW w:w="2693" w:type="dxa"/>
          </w:tcPr>
          <w:p w:rsidR="00E15555" w:rsidRPr="007F6907" w:rsidRDefault="00E15555" w:rsidP="00437D29">
            <w:pPr>
              <w:jc w:val="both"/>
              <w:rPr>
                <w:rFonts w:ascii="Times New Roman" w:hAnsi="Times New Roman" w:cs="Times New Roman"/>
                <w:b/>
                <w:sz w:val="28"/>
                <w:u w:val="single"/>
              </w:rPr>
            </w:pPr>
          </w:p>
        </w:tc>
      </w:tr>
      <w:tr w:rsidR="00E15555" w:rsidRPr="007F6907" w:rsidTr="00437D29">
        <w:trPr>
          <w:jc w:val="center"/>
        </w:trPr>
        <w:tc>
          <w:tcPr>
            <w:tcW w:w="2093" w:type="dxa"/>
          </w:tcPr>
          <w:p w:rsidR="00E15555" w:rsidRPr="007F6907" w:rsidRDefault="00E15555" w:rsidP="00437D29">
            <w:pPr>
              <w:jc w:val="both"/>
              <w:rPr>
                <w:rFonts w:ascii="Times New Roman" w:hAnsi="Times New Roman" w:cs="Times New Roman"/>
                <w:b/>
                <w:sz w:val="28"/>
              </w:rPr>
            </w:pPr>
          </w:p>
        </w:tc>
        <w:tc>
          <w:tcPr>
            <w:tcW w:w="2551" w:type="dxa"/>
            <w:vAlign w:val="bottom"/>
          </w:tcPr>
          <w:p w:rsidR="00E15555" w:rsidRPr="007F6907" w:rsidRDefault="00E15555" w:rsidP="00437D29">
            <w:pPr>
              <w:jc w:val="both"/>
              <w:rPr>
                <w:rFonts w:ascii="Times New Roman" w:hAnsi="Times New Roman" w:cs="Times New Roman"/>
                <w:b/>
                <w:sz w:val="28"/>
                <w:u w:val="single"/>
              </w:rPr>
            </w:pPr>
          </w:p>
        </w:tc>
        <w:tc>
          <w:tcPr>
            <w:tcW w:w="2694" w:type="dxa"/>
            <w:vAlign w:val="bottom"/>
          </w:tcPr>
          <w:p w:rsidR="00E15555" w:rsidRPr="007F6907" w:rsidRDefault="00E15555" w:rsidP="00437D29">
            <w:pPr>
              <w:jc w:val="both"/>
              <w:rPr>
                <w:rFonts w:ascii="Times New Roman" w:hAnsi="Times New Roman" w:cs="Times New Roman"/>
                <w:b/>
                <w:sz w:val="28"/>
                <w:u w:val="single"/>
              </w:rPr>
            </w:pPr>
          </w:p>
        </w:tc>
        <w:tc>
          <w:tcPr>
            <w:tcW w:w="2693" w:type="dxa"/>
          </w:tcPr>
          <w:p w:rsidR="00E15555" w:rsidRPr="007F6907" w:rsidRDefault="00E15555" w:rsidP="00437D29">
            <w:pPr>
              <w:jc w:val="both"/>
              <w:rPr>
                <w:rFonts w:ascii="Times New Roman" w:hAnsi="Times New Roman" w:cs="Times New Roman"/>
                <w:b/>
                <w:sz w:val="28"/>
                <w:u w:val="single"/>
              </w:rPr>
            </w:pPr>
          </w:p>
        </w:tc>
      </w:tr>
    </w:tbl>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53045" w:rsidRDefault="00E15555" w:rsidP="00E15555">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553045" w:rsidRDefault="00E15555" w:rsidP="00E15555">
      <w:pPr>
        <w:pStyle w:val="Style2"/>
        <w:jc w:val="center"/>
        <w:rPr>
          <w:b/>
        </w:rPr>
      </w:pPr>
      <w:bookmarkStart w:id="74" w:name="_Toc494878567"/>
      <w:r>
        <w:rPr>
          <w:b/>
        </w:rPr>
        <w:lastRenderedPageBreak/>
        <w:t xml:space="preserve">4. </w:t>
      </w:r>
      <w:r w:rsidRPr="00553045">
        <w:rPr>
          <w:b/>
        </w:rPr>
        <w:t>Plans</w:t>
      </w:r>
      <w:bookmarkEnd w:id="74"/>
    </w:p>
    <w:p w:rsidR="00E15555" w:rsidRPr="00553045" w:rsidRDefault="00E15555" w:rsidP="00E1555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rsidR="00E15555" w:rsidRDefault="00E15555" w:rsidP="00E1555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rsidR="00E15555" w:rsidRDefault="00E15555" w:rsidP="00E1555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E15555" w:rsidRPr="00553045" w:rsidTr="00437D29">
        <w:trPr>
          <w:cantSplit/>
          <w:trHeight w:val="232"/>
          <w:jc w:val="center"/>
        </w:trPr>
        <w:tc>
          <w:tcPr>
            <w:tcW w:w="0" w:type="auto"/>
            <w:gridSpan w:val="3"/>
          </w:tcPr>
          <w:p w:rsidR="00E15555" w:rsidRPr="00553045" w:rsidRDefault="00E15555" w:rsidP="00437D29">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E15555" w:rsidRPr="00553045" w:rsidTr="00437D29">
        <w:trPr>
          <w:trHeight w:val="201"/>
          <w:jc w:val="center"/>
        </w:trPr>
        <w:tc>
          <w:tcPr>
            <w:tcW w:w="1458" w:type="dxa"/>
            <w:vAlign w:val="center"/>
          </w:tcPr>
          <w:p w:rsidR="00E15555" w:rsidRPr="00553045" w:rsidRDefault="00E15555" w:rsidP="00437D29">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rsidR="00E15555" w:rsidRPr="00553045" w:rsidRDefault="00E15555" w:rsidP="00437D29">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rsidR="00E15555" w:rsidRPr="00553045" w:rsidRDefault="00E15555" w:rsidP="00437D29">
            <w:pPr>
              <w:jc w:val="center"/>
              <w:rPr>
                <w:rFonts w:ascii="Times New Roman" w:hAnsi="Times New Roman" w:cs="Times New Roman"/>
                <w:b/>
                <w:bCs/>
              </w:rPr>
            </w:pPr>
            <w:r w:rsidRPr="00553045">
              <w:rPr>
                <w:rFonts w:ascii="Times New Roman" w:hAnsi="Times New Roman" w:cs="Times New Roman"/>
                <w:b/>
                <w:bCs/>
              </w:rPr>
              <w:t>Objectifs</w:t>
            </w:r>
          </w:p>
        </w:tc>
      </w:tr>
      <w:tr w:rsidR="00E15555" w:rsidRPr="00553045" w:rsidTr="00437D29">
        <w:trPr>
          <w:trHeight w:val="530"/>
          <w:jc w:val="center"/>
        </w:trPr>
        <w:tc>
          <w:tcPr>
            <w:tcW w:w="1458" w:type="dxa"/>
          </w:tcPr>
          <w:p w:rsidR="00E15555" w:rsidRPr="00553045" w:rsidRDefault="00E15555" w:rsidP="00437D29">
            <w:pPr>
              <w:rPr>
                <w:rFonts w:ascii="Times New Roman" w:hAnsi="Times New Roman" w:cs="Times New Roman"/>
              </w:rPr>
            </w:pPr>
          </w:p>
        </w:tc>
        <w:tc>
          <w:tcPr>
            <w:tcW w:w="2070" w:type="dxa"/>
          </w:tcPr>
          <w:p w:rsidR="00E15555" w:rsidRPr="00553045" w:rsidRDefault="00E15555" w:rsidP="00437D29">
            <w:pPr>
              <w:rPr>
                <w:rFonts w:ascii="Times New Roman" w:hAnsi="Times New Roman" w:cs="Times New Roman"/>
              </w:rPr>
            </w:pPr>
          </w:p>
        </w:tc>
        <w:tc>
          <w:tcPr>
            <w:tcW w:w="4272" w:type="dxa"/>
          </w:tcPr>
          <w:p w:rsidR="00E15555" w:rsidRPr="00553045" w:rsidRDefault="00E15555" w:rsidP="00437D29">
            <w:pPr>
              <w:rPr>
                <w:rFonts w:ascii="Times New Roman" w:hAnsi="Times New Roman" w:cs="Times New Roman"/>
              </w:rPr>
            </w:pPr>
          </w:p>
        </w:tc>
      </w:tr>
      <w:tr w:rsidR="00E15555" w:rsidRPr="00553045" w:rsidTr="00437D29">
        <w:trPr>
          <w:trHeight w:val="620"/>
          <w:jc w:val="center"/>
        </w:trPr>
        <w:tc>
          <w:tcPr>
            <w:tcW w:w="1458" w:type="dxa"/>
          </w:tcPr>
          <w:p w:rsidR="00E15555" w:rsidRPr="00553045" w:rsidRDefault="00E15555" w:rsidP="00437D29">
            <w:pPr>
              <w:rPr>
                <w:rFonts w:ascii="Times New Roman" w:hAnsi="Times New Roman" w:cs="Times New Roman"/>
              </w:rPr>
            </w:pPr>
          </w:p>
        </w:tc>
        <w:tc>
          <w:tcPr>
            <w:tcW w:w="2070" w:type="dxa"/>
          </w:tcPr>
          <w:p w:rsidR="00E15555" w:rsidRPr="00553045" w:rsidRDefault="00E15555" w:rsidP="00437D29">
            <w:pPr>
              <w:rPr>
                <w:rFonts w:ascii="Times New Roman" w:hAnsi="Times New Roman" w:cs="Times New Roman"/>
              </w:rPr>
            </w:pPr>
          </w:p>
        </w:tc>
        <w:tc>
          <w:tcPr>
            <w:tcW w:w="4272" w:type="dxa"/>
          </w:tcPr>
          <w:p w:rsidR="00E15555" w:rsidRPr="00553045" w:rsidRDefault="00E15555" w:rsidP="00437D29">
            <w:pPr>
              <w:rPr>
                <w:rFonts w:ascii="Times New Roman" w:hAnsi="Times New Roman" w:cs="Times New Roman"/>
              </w:rPr>
            </w:pPr>
          </w:p>
        </w:tc>
      </w:tr>
      <w:tr w:rsidR="00E15555" w:rsidRPr="00553045" w:rsidTr="00437D29">
        <w:trPr>
          <w:trHeight w:val="620"/>
          <w:jc w:val="center"/>
        </w:trPr>
        <w:tc>
          <w:tcPr>
            <w:tcW w:w="1458" w:type="dxa"/>
          </w:tcPr>
          <w:p w:rsidR="00E15555" w:rsidRPr="00553045" w:rsidRDefault="00E15555" w:rsidP="00437D29">
            <w:pPr>
              <w:rPr>
                <w:rFonts w:ascii="Times New Roman" w:hAnsi="Times New Roman" w:cs="Times New Roman"/>
              </w:rPr>
            </w:pPr>
          </w:p>
        </w:tc>
        <w:tc>
          <w:tcPr>
            <w:tcW w:w="2070" w:type="dxa"/>
          </w:tcPr>
          <w:p w:rsidR="00E15555" w:rsidRPr="00553045" w:rsidRDefault="00E15555" w:rsidP="00437D29">
            <w:pPr>
              <w:rPr>
                <w:rFonts w:ascii="Times New Roman" w:hAnsi="Times New Roman" w:cs="Times New Roman"/>
              </w:rPr>
            </w:pPr>
          </w:p>
        </w:tc>
        <w:tc>
          <w:tcPr>
            <w:tcW w:w="4272" w:type="dxa"/>
          </w:tcPr>
          <w:p w:rsidR="00E15555" w:rsidRPr="00553045" w:rsidRDefault="00E15555" w:rsidP="00437D29">
            <w:pPr>
              <w:rPr>
                <w:rFonts w:ascii="Times New Roman" w:hAnsi="Times New Roman" w:cs="Times New Roman"/>
              </w:rPr>
            </w:pPr>
          </w:p>
        </w:tc>
      </w:tr>
      <w:tr w:rsidR="00E15555" w:rsidRPr="00553045" w:rsidTr="00437D29">
        <w:trPr>
          <w:trHeight w:val="530"/>
          <w:jc w:val="center"/>
        </w:trPr>
        <w:tc>
          <w:tcPr>
            <w:tcW w:w="1458" w:type="dxa"/>
          </w:tcPr>
          <w:p w:rsidR="00E15555" w:rsidRPr="00553045" w:rsidRDefault="00E15555" w:rsidP="00437D29">
            <w:pPr>
              <w:rPr>
                <w:rFonts w:ascii="Times New Roman" w:hAnsi="Times New Roman" w:cs="Times New Roman"/>
              </w:rPr>
            </w:pPr>
          </w:p>
        </w:tc>
        <w:tc>
          <w:tcPr>
            <w:tcW w:w="2070" w:type="dxa"/>
          </w:tcPr>
          <w:p w:rsidR="00E15555" w:rsidRPr="00553045" w:rsidRDefault="00E15555" w:rsidP="00437D29">
            <w:pPr>
              <w:rPr>
                <w:rFonts w:ascii="Times New Roman" w:hAnsi="Times New Roman" w:cs="Times New Roman"/>
              </w:rPr>
            </w:pPr>
          </w:p>
        </w:tc>
        <w:tc>
          <w:tcPr>
            <w:tcW w:w="4272" w:type="dxa"/>
          </w:tcPr>
          <w:p w:rsidR="00E15555" w:rsidRPr="00553045" w:rsidRDefault="00E15555" w:rsidP="00437D29">
            <w:pPr>
              <w:rPr>
                <w:rFonts w:ascii="Times New Roman" w:hAnsi="Times New Roman" w:cs="Times New Roman"/>
              </w:rPr>
            </w:pPr>
          </w:p>
        </w:tc>
      </w:tr>
    </w:tbl>
    <w:p w:rsidR="00E15555" w:rsidRDefault="00E15555" w:rsidP="00E15555">
      <w:pPr>
        <w:spacing w:after="200" w:line="240" w:lineRule="auto"/>
        <w:jc w:val="both"/>
        <w:rPr>
          <w:rFonts w:ascii="Times New Roman" w:eastAsia="Times New Roman" w:hAnsi="Times New Roman" w:cs="Times New Roman"/>
          <w:i/>
          <w:sz w:val="24"/>
          <w:szCs w:val="24"/>
          <w:lang w:eastAsia="fr-FR"/>
        </w:rPr>
      </w:pPr>
    </w:p>
    <w:p w:rsidR="00E15555" w:rsidRPr="00553045" w:rsidRDefault="00E15555" w:rsidP="00E1555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rsidR="00E15555"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AF5305" w:rsidRDefault="00E15555" w:rsidP="00E15555">
      <w:pPr>
        <w:pStyle w:val="Style2"/>
        <w:jc w:val="center"/>
        <w:rPr>
          <w:b/>
        </w:rPr>
      </w:pPr>
      <w:bookmarkStart w:id="75" w:name="_Toc494878568"/>
      <w:r>
        <w:rPr>
          <w:b/>
        </w:rPr>
        <w:lastRenderedPageBreak/>
        <w:t xml:space="preserve">5. </w:t>
      </w:r>
      <w:r w:rsidRPr="00AF5305">
        <w:rPr>
          <w:b/>
        </w:rPr>
        <w:t>Inspections et Essais</w:t>
      </w:r>
      <w:bookmarkEnd w:id="75"/>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bookmarkEnd w:id="70"/>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7F6907"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9053BD" w:rsidRDefault="00E15555" w:rsidP="00E15555">
      <w:pPr>
        <w:pStyle w:val="Titre1"/>
        <w:jc w:val="center"/>
        <w:rPr>
          <w:rFonts w:ascii="Times New Roman" w:hAnsi="Times New Roman" w:cs="Times New Roman"/>
          <w:b/>
          <w:color w:val="000000" w:themeColor="text1"/>
        </w:rPr>
      </w:pPr>
      <w:bookmarkStart w:id="76"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6"/>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AF5305" w:rsidRDefault="00E15555" w:rsidP="00E1555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rsidR="00E15555" w:rsidRPr="00AF5305" w:rsidRDefault="00E15555" w:rsidP="00E1555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rsidR="00E15555" w:rsidRDefault="00E15555" w:rsidP="00E1555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00287" w:rsidRDefault="00E15555" w:rsidP="00E15555">
      <w:pPr>
        <w:pStyle w:val="Titre2"/>
        <w:jc w:val="center"/>
        <w:rPr>
          <w:rFonts w:eastAsiaTheme="majorEastAsia"/>
          <w:color w:val="000000" w:themeColor="text1"/>
          <w:sz w:val="32"/>
          <w:szCs w:val="32"/>
          <w:lang w:eastAsia="en-US"/>
        </w:rPr>
      </w:pPr>
      <w:bookmarkStart w:id="77" w:name="_Toc494382138"/>
      <w:r w:rsidRPr="00E00287">
        <w:rPr>
          <w:rFonts w:eastAsiaTheme="majorEastAsia"/>
          <w:color w:val="000000" w:themeColor="text1"/>
          <w:sz w:val="32"/>
          <w:szCs w:val="32"/>
          <w:lang w:eastAsia="en-US"/>
        </w:rPr>
        <w:lastRenderedPageBreak/>
        <w:t>Section V : Cahier des clauses administratives générales (CCAG)</w:t>
      </w:r>
      <w:bookmarkEnd w:id="77"/>
    </w:p>
    <w:p w:rsidR="00E15555" w:rsidRPr="0085567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00287" w:rsidRDefault="00E15555" w:rsidP="00E15555">
      <w:pPr>
        <w:pStyle w:val="Titre2"/>
        <w:jc w:val="center"/>
        <w:rPr>
          <w:rFonts w:eastAsiaTheme="majorEastAsia"/>
          <w:color w:val="000000" w:themeColor="text1"/>
          <w:sz w:val="32"/>
          <w:szCs w:val="32"/>
          <w:lang w:eastAsia="en-US"/>
        </w:rPr>
      </w:pPr>
      <w:bookmarkStart w:id="78" w:name="_Toc494382139"/>
      <w:r w:rsidRPr="00E00287">
        <w:rPr>
          <w:rFonts w:eastAsiaTheme="majorEastAsia"/>
          <w:color w:val="000000" w:themeColor="text1"/>
          <w:sz w:val="32"/>
          <w:szCs w:val="32"/>
          <w:lang w:eastAsia="en-US"/>
        </w:rPr>
        <w:lastRenderedPageBreak/>
        <w:t>Section VI : Cahier des clauses administratives particulières (CCAP)</w:t>
      </w:r>
      <w:bookmarkEnd w:id="78"/>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E15555" w:rsidRPr="002C4F42" w:rsidTr="00437D29">
        <w:tc>
          <w:tcPr>
            <w:tcW w:w="9018" w:type="dxa"/>
            <w:gridSpan w:val="2"/>
            <w:tcBorders>
              <w:top w:val="single" w:sz="4" w:space="0" w:color="auto"/>
              <w:left w:val="single" w:sz="4" w:space="0" w:color="auto"/>
              <w:bottom w:val="single" w:sz="4" w:space="0" w:color="auto"/>
              <w:right w:val="single" w:sz="4" w:space="0" w:color="auto"/>
            </w:tcBorders>
          </w:tcPr>
          <w:p w:rsidR="00E15555" w:rsidRPr="002C4F42" w:rsidRDefault="00E15555" w:rsidP="00437D29">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rsidR="00E15555" w:rsidRPr="002C4F42" w:rsidRDefault="00E15555" w:rsidP="00437D29">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E15555" w:rsidRPr="002C4F42" w:rsidTr="00437D29">
        <w:trPr>
          <w:trHeight w:val="196"/>
        </w:trPr>
        <w:tc>
          <w:tcPr>
            <w:tcW w:w="1788" w:type="dxa"/>
            <w:tcBorders>
              <w:top w:val="single" w:sz="4" w:space="0" w:color="auto"/>
            </w:tcBorders>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L’Autorité contractante est : </w:t>
            </w:r>
            <w:r w:rsidRPr="00727C94">
              <w:rPr>
                <w:rFonts w:ascii="Times New Roman" w:hAnsi="Times New Roman" w:cs="Times New Roman"/>
                <w:i/>
                <w:iCs/>
                <w:sz w:val="24"/>
                <w:szCs w:val="24"/>
              </w:rPr>
              <w:t>[insérer le nom légal complet]</w:t>
            </w:r>
            <w:r w:rsidRPr="00727C94">
              <w:rPr>
                <w:rFonts w:ascii="Times New Roman" w:hAnsi="Times New Roman" w:cs="Times New Roman"/>
                <w:sz w:val="24"/>
                <w:szCs w:val="24"/>
                <w:u w:val="single"/>
              </w:rPr>
              <w:tab/>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lieu(x) de destination(s) finale(s) est (sont) : </w:t>
            </w:r>
            <w:r w:rsidRPr="00727C94">
              <w:rPr>
                <w:rFonts w:ascii="Times New Roman" w:hAnsi="Times New Roman" w:cs="Times New Roman"/>
                <w:i/>
                <w:iCs/>
                <w:sz w:val="24"/>
                <w:szCs w:val="24"/>
              </w:rPr>
              <w:t>[insérer le(s) nom(s)]</w:t>
            </w:r>
            <w:r w:rsidRPr="00727C94">
              <w:rPr>
                <w:rFonts w:ascii="Times New Roman" w:hAnsi="Times New Roman" w:cs="Times New Roman"/>
                <w:sz w:val="24"/>
                <w:szCs w:val="24"/>
                <w:u w:val="single"/>
              </w:rPr>
              <w:tab/>
            </w:r>
          </w:p>
        </w:tc>
      </w:tr>
      <w:tr w:rsidR="00E15555" w:rsidRPr="002C4F42" w:rsidTr="00437D29">
        <w:trPr>
          <w:trHeight w:val="730"/>
        </w:trPr>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rsidR="00E15555" w:rsidRPr="00727C94" w:rsidRDefault="00E15555" w:rsidP="00437D29">
            <w:pPr>
              <w:spacing w:after="0"/>
              <w:jc w:val="both"/>
              <w:rPr>
                <w:rFonts w:ascii="Times New Roman" w:hAnsi="Times New Roman" w:cs="Times New Roman"/>
                <w:sz w:val="24"/>
                <w:szCs w:val="24"/>
              </w:rPr>
            </w:pPr>
            <w:r w:rsidRPr="00727C94">
              <w:rPr>
                <w:rFonts w:ascii="Times New Roman" w:hAnsi="Times New Roman" w:cs="Times New Roman"/>
                <w:sz w:val="24"/>
                <w:szCs w:val="24"/>
              </w:rPr>
              <w:t>Les termes commerciaux auront la signification prescrite par les Incoterms [</w:t>
            </w:r>
            <w:r w:rsidRPr="00727C94">
              <w:rPr>
                <w:rFonts w:ascii="Times New Roman" w:hAnsi="Times New Roman" w:cs="Times New Roman"/>
                <w:i/>
                <w:sz w:val="24"/>
                <w:szCs w:val="24"/>
              </w:rPr>
              <w:t>Version 200-----(Préciser l’année de la version la plus récente)]</w:t>
            </w:r>
          </w:p>
        </w:tc>
      </w:tr>
      <w:tr w:rsidR="00E15555" w:rsidRPr="002C4F42" w:rsidTr="00437D29">
        <w:tc>
          <w:tcPr>
            <w:tcW w:w="1788" w:type="dxa"/>
          </w:tcPr>
          <w:p w:rsidR="00E15555" w:rsidRPr="00D31999" w:rsidRDefault="00E15555" w:rsidP="00437D29">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rsidR="00E15555" w:rsidRPr="00727C94" w:rsidRDefault="00E15555" w:rsidP="00437D29">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rsidR="00E15555" w:rsidRPr="00727C94" w:rsidRDefault="00E15555" w:rsidP="00437D29">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rsidR="00E15555" w:rsidRPr="00727C94" w:rsidRDefault="00E15555" w:rsidP="00437D29">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Pr>
                <w:rFonts w:ascii="Times New Roman" w:hAnsi="Times New Roman" w:cs="Times New Roman"/>
                <w:sz w:val="24"/>
                <w:szCs w:val="24"/>
              </w:rPr>
              <w:t>.</w:t>
            </w:r>
          </w:p>
        </w:tc>
      </w:tr>
      <w:tr w:rsidR="00E15555" w:rsidRPr="002C4F42" w:rsidTr="00437D29">
        <w:tc>
          <w:tcPr>
            <w:tcW w:w="1788" w:type="dxa"/>
          </w:tcPr>
          <w:p w:rsidR="00E15555" w:rsidRPr="00D31999" w:rsidRDefault="00E15555" w:rsidP="00437D29">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À l’attention de : </w:t>
            </w:r>
            <w:r w:rsidRPr="00727C94">
              <w:rPr>
                <w:rFonts w:ascii="Times New Roman" w:hAnsi="Times New Roman" w:cs="Times New Roman"/>
                <w:i/>
                <w:iCs/>
                <w:sz w:val="24"/>
                <w:szCs w:val="24"/>
              </w:rPr>
              <w:t>[insérer le nom de la personne responsable du Marché]</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et rue </w:t>
            </w:r>
            <w:r w:rsidRPr="00727C94">
              <w:rPr>
                <w:rFonts w:ascii="Times New Roman" w:hAnsi="Times New Roman" w:cs="Times New Roman"/>
                <w:i/>
                <w:iCs/>
                <w:sz w:val="24"/>
                <w:szCs w:val="24"/>
              </w:rPr>
              <w:t>: [insérer numéro et rue]</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Étage/n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de bureau </w:t>
            </w:r>
            <w:r w:rsidRPr="00727C94">
              <w:rPr>
                <w:rFonts w:ascii="Times New Roman" w:hAnsi="Times New Roman" w:cs="Times New Roman"/>
                <w:i/>
                <w:iCs/>
                <w:sz w:val="24"/>
                <w:szCs w:val="24"/>
              </w:rPr>
              <w:t>: [insérer étage et no du bureau]</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Ville </w:t>
            </w:r>
            <w:r w:rsidRPr="00727C94">
              <w:rPr>
                <w:rFonts w:ascii="Times New Roman" w:hAnsi="Times New Roman" w:cs="Times New Roman"/>
                <w:i/>
                <w:iCs/>
                <w:sz w:val="24"/>
                <w:szCs w:val="24"/>
              </w:rPr>
              <w:t>: [insérer le nom du lieu]</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Code postal </w:t>
            </w:r>
            <w:r w:rsidRPr="00727C94">
              <w:rPr>
                <w:rFonts w:ascii="Times New Roman" w:hAnsi="Times New Roman" w:cs="Times New Roman"/>
                <w:i/>
                <w:iCs/>
                <w:sz w:val="24"/>
                <w:szCs w:val="24"/>
              </w:rPr>
              <w:t>: [insérer le no du code postal]</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Pays : Mali</w:t>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[insérer numéro]</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lastRenderedPageBreak/>
              <w:t xml:space="preserve">Télécopie : </w:t>
            </w:r>
            <w:r w:rsidRPr="00727C94">
              <w:rPr>
                <w:rFonts w:ascii="Times New Roman" w:hAnsi="Times New Roman" w:cs="Times New Roman"/>
                <w:i/>
                <w:iCs/>
                <w:sz w:val="24"/>
                <w:szCs w:val="24"/>
              </w:rPr>
              <w:t>[insérer numéro]</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Adresse électronique : </w:t>
            </w:r>
            <w:r w:rsidRPr="00727C94">
              <w:rPr>
                <w:rFonts w:ascii="Times New Roman" w:hAnsi="Times New Roman" w:cs="Times New Roman"/>
                <w:i/>
                <w:iCs/>
                <w:sz w:val="24"/>
                <w:szCs w:val="24"/>
              </w:rPr>
              <w:t>[insérer adresse électronique]</w:t>
            </w:r>
            <w:r w:rsidRPr="00727C94">
              <w:rPr>
                <w:rFonts w:ascii="Times New Roman" w:hAnsi="Times New Roman" w:cs="Times New Roman"/>
                <w:sz w:val="24"/>
                <w:szCs w:val="24"/>
                <w:u w:val="single"/>
              </w:rPr>
              <w:tab/>
            </w:r>
          </w:p>
        </w:tc>
      </w:tr>
      <w:tr w:rsidR="00E15555" w:rsidRPr="002C4F42" w:rsidTr="00437D29">
        <w:tc>
          <w:tcPr>
            <w:tcW w:w="1788" w:type="dxa"/>
          </w:tcPr>
          <w:p w:rsidR="00E15555" w:rsidRPr="00E00287" w:rsidRDefault="00E15555" w:rsidP="00437D29">
            <w:pPr>
              <w:rPr>
                <w:rFonts w:ascii="Times New Roman" w:hAnsi="Times New Roman" w:cs="Times New Roman"/>
                <w:b/>
              </w:rPr>
            </w:pPr>
            <w:r w:rsidRPr="00E00287">
              <w:rPr>
                <w:rFonts w:ascii="Times New Roman" w:hAnsi="Times New Roman" w:cs="Times New Roman"/>
                <w:b/>
              </w:rPr>
              <w:lastRenderedPageBreak/>
              <w:t>CCAG 9.1</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E15555" w:rsidRPr="002C4F42" w:rsidTr="00437D29">
        <w:tc>
          <w:tcPr>
            <w:tcW w:w="1788" w:type="dxa"/>
          </w:tcPr>
          <w:p w:rsidR="00E15555" w:rsidRPr="00E00287" w:rsidRDefault="00E15555" w:rsidP="00437D29">
            <w:pPr>
              <w:rPr>
                <w:rFonts w:ascii="Times New Roman" w:hAnsi="Times New Roman" w:cs="Times New Roman"/>
                <w:b/>
              </w:rPr>
            </w:pPr>
            <w:bookmarkStart w:id="79" w:name="_Toc298780568"/>
            <w:bookmarkStart w:id="80" w:name="_Toc461533255"/>
            <w:bookmarkStart w:id="81" w:name="_Toc479077646"/>
            <w:bookmarkStart w:id="82" w:name="_Toc494376155"/>
            <w:bookmarkStart w:id="83" w:name="_Toc494376297"/>
            <w:r w:rsidRPr="00E00287">
              <w:rPr>
                <w:rFonts w:ascii="Times New Roman" w:hAnsi="Times New Roman" w:cs="Times New Roman"/>
                <w:b/>
              </w:rPr>
              <w:t>CCAG 10.2</w:t>
            </w:r>
            <w:bookmarkEnd w:id="79"/>
            <w:bookmarkEnd w:id="80"/>
            <w:bookmarkEnd w:id="81"/>
            <w:bookmarkEnd w:id="82"/>
            <w:bookmarkEnd w:id="83"/>
          </w:p>
        </w:tc>
        <w:tc>
          <w:tcPr>
            <w:tcW w:w="7230" w:type="dxa"/>
          </w:tcPr>
          <w:p w:rsidR="00E15555" w:rsidRPr="00727C94" w:rsidRDefault="00E15555" w:rsidP="00437D29">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rsidR="00E15555" w:rsidRPr="00727C94" w:rsidRDefault="00E15555" w:rsidP="00437D29">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rsidR="00E15555" w:rsidRPr="00727C94" w:rsidRDefault="00E15555" w:rsidP="00437D29">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rsidR="00E15555" w:rsidRPr="00D31999" w:rsidRDefault="00E15555" w:rsidP="00437D29">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727C94">
              <w:rPr>
                <w:rFonts w:ascii="Times New Roman" w:hAnsi="Times New Roman" w:cs="Times New Roman"/>
                <w:bCs/>
                <w:i/>
                <w:iCs/>
                <w:sz w:val="24"/>
                <w:szCs w:val="24"/>
              </w:rPr>
              <w:t>[insérer la liste des documents requis]</w:t>
            </w:r>
            <w:r>
              <w:rPr>
                <w:rFonts w:ascii="Times New Roman" w:hAnsi="Times New Roman" w:cs="Times New Roman"/>
                <w:bCs/>
                <w:sz w:val="24"/>
                <w:szCs w:val="24"/>
              </w:rPr>
              <w:t xml:space="preserve">    </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rsidR="00E15555" w:rsidRPr="00727C94" w:rsidRDefault="00E15555" w:rsidP="00437D29">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 [</w:t>
            </w:r>
            <w:r w:rsidRPr="00727C94">
              <w:rPr>
                <w:rFonts w:ascii="Times New Roman" w:hAnsi="Times New Roman" w:cs="Times New Roman"/>
                <w:i/>
                <w:sz w:val="24"/>
                <w:szCs w:val="24"/>
              </w:rPr>
              <w:t>Insérer « sera ferme » ou « sera révisable»</w:t>
            </w:r>
            <w:r w:rsidRPr="00727C94">
              <w:rPr>
                <w:rFonts w:ascii="Times New Roman" w:hAnsi="Times New Roman" w:cs="Times New Roman"/>
                <w:sz w:val="24"/>
                <w:szCs w:val="24"/>
              </w:rPr>
              <w:t>].</w:t>
            </w:r>
          </w:p>
          <w:p w:rsidR="00E15555" w:rsidRPr="00727C94" w:rsidRDefault="00E15555" w:rsidP="00437D29">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rsidR="00E15555" w:rsidRPr="00727C94" w:rsidRDefault="00E15555" w:rsidP="00437D29">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Lo + bi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rsidR="00E15555" w:rsidRPr="00727C94" w:rsidRDefault="00E15555" w:rsidP="00437D29">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rsidR="00E15555" w:rsidRPr="00727C94" w:rsidRDefault="00E15555" w:rsidP="00437D29">
            <w:pPr>
              <w:suppressAutoHyphens/>
              <w:ind w:left="540"/>
              <w:rPr>
                <w:rFonts w:ascii="Times New Roman" w:hAnsi="Times New Roman" w:cs="Times New Roman"/>
                <w:sz w:val="24"/>
                <w:szCs w:val="24"/>
              </w:rPr>
            </w:pPr>
            <w:r w:rsidRPr="00727C94">
              <w:rPr>
                <w:rFonts w:ascii="Times New Roman" w:hAnsi="Times New Roman" w:cs="Times New Roman"/>
                <w:sz w:val="24"/>
                <w:szCs w:val="24"/>
              </w:rPr>
              <w:t>dans laquelle :</w:t>
            </w:r>
          </w:p>
          <w:p w:rsidR="00E15555" w:rsidRPr="00727C94" w:rsidRDefault="00E15555" w:rsidP="00437D29">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rsidR="00E15555" w:rsidRPr="00727C94" w:rsidRDefault="00E15555" w:rsidP="00437D29">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rsidR="00E15555" w:rsidRPr="00727C94" w:rsidRDefault="00E15555" w:rsidP="00437D29">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rsidR="00E15555" w:rsidRPr="00727C94" w:rsidRDefault="00E15555" w:rsidP="00437D29">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rsidR="00E15555" w:rsidRPr="00727C94" w:rsidRDefault="00E15555" w:rsidP="00437D29">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lastRenderedPageBreak/>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rsidR="00E15555" w:rsidRPr="00727C94" w:rsidRDefault="00E15555" w:rsidP="00437D29">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rsidR="00E15555" w:rsidRPr="00727C94" w:rsidRDefault="00E15555" w:rsidP="00437D29">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rsidR="00E15555" w:rsidRPr="00727C94" w:rsidRDefault="00E15555" w:rsidP="00437D29">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lastRenderedPageBreak/>
              <w:t>CCAG 15.1</w:t>
            </w:r>
          </w:p>
        </w:tc>
        <w:tc>
          <w:tcPr>
            <w:tcW w:w="7230" w:type="dxa"/>
          </w:tcPr>
          <w:p w:rsidR="00E15555" w:rsidRPr="00727C94" w:rsidRDefault="00E15555" w:rsidP="00437D29">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rsidR="00E15555" w:rsidRPr="00727C94" w:rsidRDefault="00E15555" w:rsidP="00437D29">
            <w:pPr>
              <w:pStyle w:val="TOCNumber1"/>
              <w:tabs>
                <w:tab w:val="right" w:pos="7164"/>
              </w:tabs>
              <w:spacing w:after="180"/>
              <w:jc w:val="both"/>
              <w:rPr>
                <w:bCs/>
                <w:szCs w:val="24"/>
              </w:rPr>
            </w:pPr>
            <w:r w:rsidRPr="00727C94">
              <w:rPr>
                <w:bCs/>
                <w:szCs w:val="24"/>
              </w:rPr>
              <w:t>Règlement des Fournitures :</w:t>
            </w:r>
          </w:p>
          <w:p w:rsidR="00E15555" w:rsidRPr="00727C94" w:rsidRDefault="00E15555" w:rsidP="00437D29">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rsidR="00E15555" w:rsidRPr="00727C94" w:rsidRDefault="00E15555" w:rsidP="00437D29">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727C94">
              <w:rPr>
                <w:rFonts w:ascii="Times New Roman" w:hAnsi="Times New Roman" w:cs="Times New Roman"/>
                <w:sz w:val="24"/>
                <w:szCs w:val="24"/>
              </w:rPr>
              <w:t>Règlement de l’Avance : [</w:t>
            </w:r>
            <w:r w:rsidRPr="00727C94">
              <w:rPr>
                <w:rFonts w:ascii="Times New Roman" w:hAnsi="Times New Roman" w:cs="Times New Roman"/>
                <w:i/>
                <w:sz w:val="24"/>
                <w:szCs w:val="24"/>
              </w:rPr>
              <w:t xml:space="preserve">préciser le taux qui ne saurait excéder </w:t>
            </w:r>
            <w:r w:rsidRPr="00727C94">
              <w:rPr>
                <w:rFonts w:ascii="Times New Roman" w:hAnsi="Times New Roman" w:cs="Times New Roman"/>
                <w:sz w:val="24"/>
                <w:szCs w:val="24"/>
              </w:rPr>
              <w:t>trente (30%)</w:t>
            </w:r>
            <w:r w:rsidRPr="00727C94">
              <w:rPr>
                <w:rStyle w:val="Appelnotedebasdep"/>
                <w:rFonts w:ascii="Times New Roman" w:hAnsi="Times New Roman"/>
                <w:sz w:val="24"/>
                <w:szCs w:val="24"/>
              </w:rPr>
              <w:footnoteReference w:id="3"/>
            </w:r>
            <w:r w:rsidRPr="00727C94">
              <w:rPr>
                <w:rFonts w:ascii="Times New Roman" w:hAnsi="Times New Roman" w:cs="Times New Roman"/>
                <w:sz w:val="24"/>
                <w:szCs w:val="24"/>
              </w:rPr>
              <w:t xml:space="preserve">] pour cent 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rsidR="00E15555" w:rsidRPr="00727C94" w:rsidRDefault="00E15555" w:rsidP="00437D29">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w:t>
            </w:r>
            <w:r w:rsidRPr="00727C94">
              <w:rPr>
                <w:rFonts w:ascii="Times New Roman" w:hAnsi="Times New Roman" w:cs="Times New Roman"/>
                <w:sz w:val="24"/>
                <w:szCs w:val="24"/>
              </w:rPr>
              <w:tab/>
              <w:t>A la livraison :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embarquées sera réglé contre la fourniture des documents spécifiés à la clause 12 du CCAG.</w:t>
            </w:r>
          </w:p>
          <w:p w:rsidR="00E15555" w:rsidRPr="00727C94" w:rsidRDefault="00E15555" w:rsidP="00437D29">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À la réception définitive : le solde de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livrées sera réglé dans les trente (30) jours suivant leur réception définitive, contre une demande de règlement accompagnée d’un procès-verbal de réception émis par l’Autorité contractante.</w:t>
            </w:r>
          </w:p>
        </w:tc>
      </w:tr>
      <w:tr w:rsidR="00E15555" w:rsidRPr="002C4F42" w:rsidTr="00437D29">
        <w:trPr>
          <w:trHeight w:val="624"/>
        </w:trPr>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rsidR="00E15555" w:rsidRPr="00727C94" w:rsidRDefault="00E15555" w:rsidP="00437D29">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rsidR="00E15555" w:rsidRPr="00727C94" w:rsidRDefault="00E15555" w:rsidP="00437D29">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w:t>
            </w:r>
            <w:r w:rsidRPr="00727C94">
              <w:rPr>
                <w:rFonts w:ascii="Times New Roman" w:hAnsi="Times New Roman" w:cs="Times New Roman"/>
                <w:sz w:val="24"/>
                <w:szCs w:val="24"/>
              </w:rPr>
              <w:lastRenderedPageBreak/>
              <w:t>BCEAO augmenté de un point. (Article 108.6 du Code des Marchés Publics)</w:t>
            </w:r>
          </w:p>
        </w:tc>
      </w:tr>
      <w:tr w:rsidR="00E15555" w:rsidRPr="002C4F42" w:rsidTr="00437D29">
        <w:trPr>
          <w:trHeight w:val="900"/>
        </w:trPr>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lastRenderedPageBreak/>
              <w:t>CCAG 16.1</w:t>
            </w:r>
          </w:p>
        </w:tc>
        <w:tc>
          <w:tcPr>
            <w:tcW w:w="7230" w:type="dxa"/>
          </w:tcPr>
          <w:p w:rsidR="00E15555" w:rsidRPr="00727C94" w:rsidRDefault="00E15555" w:rsidP="00437D29">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Préciser les impôts, taxes et droits.</w:t>
            </w:r>
            <w:r w:rsidRPr="00727C94">
              <w:rPr>
                <w:rFonts w:ascii="Times New Roman" w:hAnsi="Times New Roman" w:cs="Times New Roman"/>
                <w:i/>
                <w:iCs/>
                <w:sz w:val="24"/>
                <w:szCs w:val="24"/>
              </w:rPr>
              <w:t xml:space="preserve"> [Lorsque le Marché sera exempté de certains impôts, droits ou taxes, il conviendra de l’indiquer précisément ici, sinon ne pas modifier le CCAG]</w:t>
            </w:r>
          </w:p>
        </w:tc>
      </w:tr>
      <w:tr w:rsidR="00E15555" w:rsidRPr="002C4F42" w:rsidTr="00437D29">
        <w:tc>
          <w:tcPr>
            <w:tcW w:w="1788" w:type="dxa"/>
          </w:tcPr>
          <w:p w:rsidR="00E15555" w:rsidRPr="00641C42" w:rsidRDefault="00E15555" w:rsidP="00437D29">
            <w:pPr>
              <w:rPr>
                <w:rFonts w:ascii="Times New Roman" w:hAnsi="Times New Roman" w:cs="Times New Roman"/>
                <w:b/>
              </w:rPr>
            </w:pPr>
            <w:bookmarkStart w:id="84" w:name="_Toc298780569"/>
            <w:bookmarkStart w:id="85" w:name="_Toc461533256"/>
            <w:bookmarkStart w:id="86" w:name="_Toc479077647"/>
            <w:bookmarkStart w:id="87" w:name="_Toc494376156"/>
            <w:bookmarkStart w:id="88" w:name="_Toc494376298"/>
            <w:r w:rsidRPr="00641C42">
              <w:rPr>
                <w:rFonts w:ascii="Times New Roman" w:hAnsi="Times New Roman" w:cs="Times New Roman"/>
                <w:b/>
              </w:rPr>
              <w:t>CCAG 17.1</w:t>
            </w:r>
            <w:bookmarkEnd w:id="84"/>
            <w:bookmarkEnd w:id="85"/>
            <w:bookmarkEnd w:id="86"/>
            <w:bookmarkEnd w:id="87"/>
            <w:bookmarkEnd w:id="88"/>
          </w:p>
        </w:tc>
        <w:tc>
          <w:tcPr>
            <w:tcW w:w="7230" w:type="dxa"/>
          </w:tcPr>
          <w:p w:rsidR="00E15555" w:rsidRPr="00727C94" w:rsidRDefault="00E15555" w:rsidP="00437D29">
            <w:pPr>
              <w:tabs>
                <w:tab w:val="right" w:pos="7164"/>
              </w:tabs>
              <w:spacing w:after="200"/>
              <w:jc w:val="both"/>
              <w:rPr>
                <w:rFonts w:ascii="Times New Roman" w:hAnsi="Times New Roman" w:cs="Times New Roman"/>
                <w:sz w:val="24"/>
                <w:szCs w:val="24"/>
                <w:u w:val="single"/>
              </w:rPr>
            </w:pPr>
            <w:r w:rsidRPr="00727C94">
              <w:rPr>
                <w:rFonts w:ascii="Times New Roman" w:hAnsi="Times New Roman" w:cs="Times New Roman"/>
                <w:iCs/>
                <w:sz w:val="24"/>
                <w:szCs w:val="24"/>
              </w:rPr>
              <w:t>Le montant de la garantie de bonne exécution sera de </w:t>
            </w:r>
            <w:r w:rsidRPr="00727C94">
              <w:rPr>
                <w:rFonts w:ascii="Times New Roman" w:hAnsi="Times New Roman" w:cs="Times New Roman"/>
                <w:sz w:val="24"/>
                <w:szCs w:val="24"/>
              </w:rPr>
              <w:t>[</w:t>
            </w:r>
            <w:r w:rsidRPr="00727C94">
              <w:rPr>
                <w:rFonts w:ascii="Times New Roman" w:hAnsi="Times New Roman" w:cs="Times New Roman"/>
                <w:i/>
                <w:sz w:val="24"/>
                <w:szCs w:val="24"/>
              </w:rPr>
              <w:t>Insérer</w:t>
            </w:r>
            <w:r w:rsidRPr="00727C94">
              <w:rPr>
                <w:rFonts w:ascii="Times New Roman" w:hAnsi="Times New Roman" w:cs="Times New Roman"/>
                <w:sz w:val="24"/>
                <w:szCs w:val="24"/>
              </w:rPr>
              <w:t>] </w:t>
            </w:r>
            <w:r w:rsidRPr="00727C94">
              <w:rPr>
                <w:rFonts w:ascii="Times New Roman" w:hAnsi="Times New Roman" w:cs="Times New Roman"/>
                <w:i/>
                <w:sz w:val="24"/>
                <w:szCs w:val="24"/>
              </w:rPr>
              <w:t>[préciser entre trois (3) et cinq (5)]</w:t>
            </w:r>
            <w:r w:rsidRPr="00727C94">
              <w:rPr>
                <w:rFonts w:ascii="Times New Roman" w:hAnsi="Times New Roman" w:cs="Times New Roman"/>
                <w:iCs/>
                <w:sz w:val="24"/>
                <w:szCs w:val="24"/>
              </w:rPr>
              <w:t xml:space="preserve"> pourcent du montant du Marché. </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 </w:t>
            </w:r>
            <w:r w:rsidRPr="00727C94">
              <w:rPr>
                <w:rFonts w:ascii="Times New Roman" w:hAnsi="Times New Roman" w:cs="Times New Roman"/>
                <w:i/>
                <w:iCs/>
                <w:sz w:val="24"/>
                <w:szCs w:val="24"/>
              </w:rPr>
              <w:t>[insérer « une garantie bancaire » ou « un cautionnement d’une Institution de cautionnement »]</w:t>
            </w:r>
            <w:r w:rsidRPr="00727C94">
              <w:rPr>
                <w:rFonts w:ascii="Times New Roman" w:hAnsi="Times New Roman" w:cs="Times New Roman"/>
                <w:sz w:val="24"/>
                <w:szCs w:val="24"/>
              </w:rPr>
              <w:t>.</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rsidR="00E15555" w:rsidRPr="00727C94" w:rsidRDefault="00E15555" w:rsidP="00437D29">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u w:val="single"/>
              </w:rPr>
              <w:tab/>
            </w:r>
          </w:p>
        </w:tc>
      </w:tr>
      <w:tr w:rsidR="00E15555" w:rsidRPr="002C4F42" w:rsidTr="00437D29">
        <w:trPr>
          <w:trHeight w:val="390"/>
        </w:trPr>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Essais sont : </w:t>
            </w:r>
            <w:r w:rsidRPr="00727C94">
              <w:rPr>
                <w:rFonts w:ascii="Times New Roman" w:hAnsi="Times New Roman" w:cs="Times New Roman"/>
                <w:i/>
                <w:iCs/>
                <w:sz w:val="24"/>
                <w:szCs w:val="24"/>
              </w:rPr>
              <w:t>[décrire les types, fréquences, procédures utilisés pour réaliser ces inspections et ces essais] </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[insérer les lieux]</w:t>
            </w:r>
            <w:r w:rsidRPr="00727C94">
              <w:rPr>
                <w:rFonts w:ascii="Times New Roman" w:hAnsi="Times New Roman" w:cs="Times New Roman"/>
                <w:sz w:val="24"/>
                <w:szCs w:val="24"/>
              </w:rPr>
              <w:t xml:space="preserve"> _____________________ ___________________________</w:t>
            </w:r>
            <w:r>
              <w:rPr>
                <w:rFonts w:ascii="Times New Roman" w:hAnsi="Times New Roman" w:cs="Times New Roman"/>
                <w:sz w:val="24"/>
                <w:szCs w:val="24"/>
              </w:rPr>
              <w:t>_______________________________</w:t>
            </w:r>
          </w:p>
        </w:tc>
      </w:tr>
      <w:tr w:rsidR="00E15555" w:rsidRPr="002C4F42" w:rsidTr="00437D29">
        <w:trPr>
          <w:trHeight w:val="1351"/>
        </w:trPr>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Les pénalités de retard s’élèvent à : : [</w:t>
            </w:r>
            <w:r w:rsidRPr="00727C94">
              <w:rPr>
                <w:rFonts w:ascii="Times New Roman" w:hAnsi="Times New Roman" w:cs="Times New Roman"/>
                <w:i/>
                <w:sz w:val="24"/>
                <w:szCs w:val="24"/>
              </w:rPr>
              <w:t>Insérer</w:t>
            </w:r>
            <w:r w:rsidRPr="00727C94">
              <w:rPr>
                <w:rFonts w:ascii="Times New Roman" w:hAnsi="Times New Roman" w:cs="Times New Roman"/>
                <w:sz w:val="24"/>
                <w:szCs w:val="24"/>
              </w:rPr>
              <w:t>] </w:t>
            </w:r>
            <w:r w:rsidRPr="00727C94">
              <w:rPr>
                <w:rFonts w:ascii="Times New Roman" w:hAnsi="Times New Roman" w:cs="Times New Roman"/>
                <w:i/>
                <w:sz w:val="24"/>
                <w:szCs w:val="24"/>
              </w:rPr>
              <w:t>[préciser entre</w:t>
            </w:r>
            <w:r w:rsidRPr="00727C94">
              <w:rPr>
                <w:rFonts w:ascii="Times New Roman" w:hAnsi="Times New Roman" w:cs="Times New Roman"/>
                <w:sz w:val="24"/>
                <w:szCs w:val="24"/>
              </w:rPr>
              <w:t xml:space="preserve"> </w:t>
            </w:r>
            <w:r w:rsidRPr="00727C94">
              <w:rPr>
                <w:rFonts w:ascii="Times New Roman" w:hAnsi="Times New Roman" w:cs="Times New Roman"/>
                <w:spacing w:val="-2"/>
                <w:w w:val="102"/>
                <w:sz w:val="24"/>
                <w:szCs w:val="24"/>
              </w:rPr>
              <w:t>u</w:t>
            </w:r>
            <w:r w:rsidRPr="00727C94">
              <w:rPr>
                <w:rFonts w:ascii="Times New Roman" w:hAnsi="Times New Roman" w:cs="Times New Roman"/>
                <w:w w:val="102"/>
                <w:sz w:val="24"/>
                <w:szCs w:val="24"/>
              </w:rPr>
              <w:t>n</w:t>
            </w:r>
            <w:r w:rsidRPr="00727C94">
              <w:rPr>
                <w:rFonts w:ascii="Times New Roman" w:hAnsi="Times New Roman" w:cs="Times New Roman"/>
                <w:spacing w:val="19"/>
                <w:sz w:val="24"/>
                <w:szCs w:val="24"/>
              </w:rPr>
              <w:t xml:space="preserve"> </w:t>
            </w:r>
            <w:r w:rsidRPr="00727C94">
              <w:rPr>
                <w:rFonts w:ascii="Times New Roman" w:hAnsi="Times New Roman" w:cs="Times New Roman"/>
                <w:spacing w:val="-2"/>
                <w:w w:val="102"/>
                <w:sz w:val="24"/>
                <w:szCs w:val="24"/>
              </w:rPr>
              <w:t>cin</w:t>
            </w:r>
            <w:r w:rsidRPr="00727C94">
              <w:rPr>
                <w:rFonts w:ascii="Times New Roman" w:hAnsi="Times New Roman" w:cs="Times New Roman"/>
                <w:w w:val="102"/>
                <w:sz w:val="24"/>
                <w:szCs w:val="24"/>
              </w:rPr>
              <w:t>q</w:t>
            </w:r>
            <w:r w:rsidRPr="00727C94">
              <w:rPr>
                <w:rFonts w:ascii="Times New Roman" w:hAnsi="Times New Roman" w:cs="Times New Roman"/>
                <w:spacing w:val="19"/>
                <w:sz w:val="24"/>
                <w:szCs w:val="24"/>
              </w:rPr>
              <w:t xml:space="preserve"> </w:t>
            </w:r>
            <w:r w:rsidRPr="00727C94">
              <w:rPr>
                <w:rFonts w:ascii="Times New Roman" w:hAnsi="Times New Roman" w:cs="Times New Roman"/>
                <w:spacing w:val="-2"/>
                <w:w w:val="102"/>
                <w:sz w:val="24"/>
                <w:szCs w:val="24"/>
              </w:rPr>
              <w:t>millième (1/5000</w:t>
            </w:r>
            <w:r w:rsidRPr="00727C94">
              <w:rPr>
                <w:rFonts w:ascii="Times New Roman" w:hAnsi="Times New Roman" w:cs="Times New Roman"/>
                <w:spacing w:val="-2"/>
                <w:w w:val="102"/>
                <w:sz w:val="24"/>
                <w:szCs w:val="24"/>
                <w:vertAlign w:val="superscript"/>
              </w:rPr>
              <w:t>ème</w:t>
            </w:r>
            <w:r w:rsidRPr="00727C94">
              <w:rPr>
                <w:rFonts w:ascii="Times New Roman" w:hAnsi="Times New Roman" w:cs="Times New Roman"/>
                <w:spacing w:val="-2"/>
                <w:w w:val="102"/>
                <w:sz w:val="24"/>
                <w:szCs w:val="24"/>
              </w:rPr>
              <w:t>)</w:t>
            </w:r>
            <w:r w:rsidRPr="00727C94">
              <w:rPr>
                <w:rFonts w:ascii="Times New Roman" w:hAnsi="Times New Roman" w:cs="Times New Roman"/>
                <w:spacing w:val="-1"/>
                <w:w w:val="102"/>
                <w:sz w:val="24"/>
                <w:szCs w:val="24"/>
              </w:rPr>
              <w:t>e</w:t>
            </w:r>
            <w:r w:rsidRPr="00727C94">
              <w:rPr>
                <w:rFonts w:ascii="Times New Roman" w:hAnsi="Times New Roman" w:cs="Times New Roman"/>
                <w:w w:val="102"/>
                <w:sz w:val="24"/>
                <w:szCs w:val="24"/>
              </w:rPr>
              <w:t>t</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u</w:t>
            </w:r>
            <w:r w:rsidRPr="00727C94">
              <w:rPr>
                <w:rFonts w:ascii="Times New Roman" w:hAnsi="Times New Roman" w:cs="Times New Roman"/>
                <w:w w:val="102"/>
                <w:sz w:val="24"/>
                <w:szCs w:val="24"/>
              </w:rPr>
              <w:t>n</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deu</w:t>
            </w:r>
            <w:r w:rsidRPr="00727C94">
              <w:rPr>
                <w:rFonts w:ascii="Times New Roman" w:hAnsi="Times New Roman" w:cs="Times New Roman"/>
                <w:w w:val="102"/>
                <w:sz w:val="24"/>
                <w:szCs w:val="24"/>
              </w:rPr>
              <w:t>x</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mill</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cin</w:t>
            </w:r>
            <w:r w:rsidRPr="00727C94">
              <w:rPr>
                <w:rFonts w:ascii="Times New Roman" w:hAnsi="Times New Roman" w:cs="Times New Roman"/>
                <w:w w:val="102"/>
                <w:sz w:val="24"/>
                <w:szCs w:val="24"/>
              </w:rPr>
              <w:t>q</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centièm</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(1/2500</w:t>
            </w:r>
            <w:r w:rsidRPr="00727C94">
              <w:rPr>
                <w:rFonts w:ascii="Times New Roman" w:hAnsi="Times New Roman" w:cs="Times New Roman"/>
                <w:sz w:val="24"/>
                <w:szCs w:val="24"/>
                <w:vertAlign w:val="superscript"/>
              </w:rPr>
              <w:t>ème</w:t>
            </w:r>
            <w:r w:rsidRPr="00727C94">
              <w:rPr>
                <w:rFonts w:ascii="Times New Roman" w:hAnsi="Times New Roman" w:cs="Times New Roman"/>
                <w:sz w:val="24"/>
                <w:szCs w:val="24"/>
              </w:rPr>
              <w:t>)</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montan</w:t>
            </w:r>
            <w:r w:rsidRPr="00727C94">
              <w:rPr>
                <w:rFonts w:ascii="Times New Roman" w:hAnsi="Times New Roman" w:cs="Times New Roman"/>
                <w:w w:val="102"/>
                <w:sz w:val="24"/>
                <w:szCs w:val="24"/>
              </w:rPr>
              <w:t>t</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march</w:t>
            </w:r>
            <w:r w:rsidRPr="00727C94">
              <w:rPr>
                <w:rFonts w:ascii="Times New Roman" w:hAnsi="Times New Roman" w:cs="Times New Roman"/>
                <w:w w:val="102"/>
                <w:sz w:val="24"/>
                <w:szCs w:val="24"/>
              </w:rPr>
              <w:t>é</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initia</w:t>
            </w:r>
            <w:r w:rsidRPr="00727C94">
              <w:rPr>
                <w:rFonts w:ascii="Times New Roman" w:hAnsi="Times New Roman" w:cs="Times New Roman"/>
                <w:w w:val="102"/>
                <w:sz w:val="24"/>
                <w:szCs w:val="24"/>
              </w:rPr>
              <w:t>l</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 xml:space="preserve">éventuellement </w:t>
            </w:r>
            <w:r w:rsidRPr="00727C94">
              <w:rPr>
                <w:rFonts w:ascii="Times New Roman" w:hAnsi="Times New Roman" w:cs="Times New Roman"/>
                <w:w w:val="102"/>
                <w:sz w:val="24"/>
                <w:szCs w:val="24"/>
              </w:rPr>
              <w:t>modifié</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ou</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complété</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par</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les</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avenants</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intervenus</w:t>
            </w:r>
            <w:r w:rsidRPr="00727C94">
              <w:rPr>
                <w:rFonts w:ascii="Times New Roman" w:hAnsi="Times New Roman" w:cs="Times New Roman"/>
                <w:i/>
                <w:sz w:val="24"/>
                <w:szCs w:val="24"/>
              </w:rPr>
              <w:t xml:space="preserve"> </w:t>
            </w:r>
            <w:r w:rsidRPr="00727C94">
              <w:rPr>
                <w:rFonts w:ascii="Times New Roman" w:hAnsi="Times New Roman" w:cs="Times New Roman"/>
                <w:sz w:val="24"/>
                <w:szCs w:val="24"/>
              </w:rPr>
              <w:t>par jour de retard.</w:t>
            </w:r>
          </w:p>
          <w:p w:rsidR="00E15555" w:rsidRPr="007F7ACA"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 montant maximum d</w:t>
            </w:r>
            <w:r>
              <w:rPr>
                <w:rFonts w:ascii="Times New Roman" w:hAnsi="Times New Roman" w:cs="Times New Roman"/>
                <w:sz w:val="24"/>
                <w:szCs w:val="24"/>
              </w:rPr>
              <w:t>es pénalités de retard sera de ……………</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E15555" w:rsidRPr="002C4F42" w:rsidTr="00437D29">
        <w:tc>
          <w:tcPr>
            <w:tcW w:w="1788" w:type="dxa"/>
          </w:tcPr>
          <w:p w:rsidR="00E15555" w:rsidRPr="002C4F42" w:rsidRDefault="00E15555" w:rsidP="00437D29">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rsidR="00E15555" w:rsidRPr="00727C94" w:rsidRDefault="00E15555" w:rsidP="00437D29">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Pr="00727C94">
              <w:rPr>
                <w:rFonts w:ascii="Times New Roman" w:hAnsi="Times New Roman" w:cs="Times New Roman"/>
                <w:i/>
                <w:iCs/>
                <w:sz w:val="24"/>
                <w:szCs w:val="24"/>
              </w:rPr>
              <w:t xml:space="preserve">[insérer le nombre] </w:t>
            </w:r>
            <w:r w:rsidRPr="00727C94">
              <w:rPr>
                <w:rFonts w:ascii="Times New Roman" w:hAnsi="Times New Roman" w:cs="Times New Roman"/>
                <w:sz w:val="24"/>
                <w:szCs w:val="24"/>
              </w:rPr>
              <w:t>jours.</w:t>
            </w:r>
          </w:p>
        </w:tc>
      </w:tr>
    </w:tbl>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00287" w:rsidRDefault="00E15555" w:rsidP="00E15555">
      <w:pPr>
        <w:pStyle w:val="Titre2"/>
        <w:jc w:val="center"/>
        <w:rPr>
          <w:rFonts w:eastAsiaTheme="majorEastAsia"/>
          <w:color w:val="000000" w:themeColor="text1"/>
          <w:sz w:val="32"/>
          <w:szCs w:val="32"/>
          <w:lang w:eastAsia="en-US"/>
        </w:rPr>
      </w:pPr>
      <w:bookmarkStart w:id="89" w:name="_Toc494382140"/>
      <w:r w:rsidRPr="00E00287">
        <w:rPr>
          <w:rFonts w:eastAsiaTheme="majorEastAsia"/>
          <w:color w:val="000000" w:themeColor="text1"/>
          <w:sz w:val="32"/>
          <w:szCs w:val="32"/>
          <w:lang w:eastAsia="en-US"/>
        </w:rPr>
        <w:t>Section VII : Formulaires du Marché</w:t>
      </w:r>
      <w:bookmarkEnd w:id="89"/>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rsidR="00E15555" w:rsidRDefault="00E15555" w:rsidP="00E15555">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872EA4">
        <w:t>73</w:t>
      </w:r>
      <w:r>
        <w:fldChar w:fldCharType="end"/>
      </w:r>
    </w:p>
    <w:p w:rsidR="00E15555" w:rsidRDefault="00E15555" w:rsidP="00E15555">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872EA4">
        <w:t>75</w:t>
      </w:r>
      <w:r>
        <w:fldChar w:fldCharType="end"/>
      </w:r>
    </w:p>
    <w:p w:rsidR="00E15555" w:rsidRDefault="00E15555" w:rsidP="00E15555">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872EA4">
        <w:t>77</w:t>
      </w:r>
      <w:r>
        <w:fldChar w:fldCharType="end"/>
      </w:r>
    </w:p>
    <w:p w:rsidR="00E15555" w:rsidRDefault="00E15555" w:rsidP="00E15555">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872EA4">
        <w:t>79</w:t>
      </w:r>
      <w:r>
        <w:fldChar w:fldCharType="end"/>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pStyle w:val="Style3"/>
        <w:numPr>
          <w:ilvl w:val="0"/>
          <w:numId w:val="0"/>
        </w:numPr>
        <w:ind w:left="720"/>
      </w:pPr>
      <w:bookmarkStart w:id="90" w:name="_Toc494878540"/>
      <w:bookmarkStart w:id="91" w:name="hassane4"/>
      <w:r>
        <w:lastRenderedPageBreak/>
        <w:t xml:space="preserve">1. </w:t>
      </w:r>
      <w:r w:rsidRPr="005F3A43">
        <w:t>Modèle de Lettre de Notification</w:t>
      </w:r>
      <w:bookmarkEnd w:id="90"/>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rsidR="00E15555" w:rsidRPr="00E6567B" w:rsidRDefault="00E15555" w:rsidP="00E15555">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 w:val="24"/>
          <w:szCs w:val="20"/>
          <w:lang w:eastAsia="fr-FR"/>
        </w:rPr>
        <w:footnoteReference w:id="4"/>
      </w:r>
    </w:p>
    <w:p w:rsidR="00E15555" w:rsidRDefault="00E15555" w:rsidP="00E15555">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5F3A43"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Default="00E15555" w:rsidP="00E15555">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rsidR="005A5630" w:rsidRDefault="005A5630" w:rsidP="00E15555">
      <w:pPr>
        <w:spacing w:after="200" w:line="240" w:lineRule="auto"/>
        <w:jc w:val="both"/>
        <w:rPr>
          <w:rFonts w:ascii="Times New Roman" w:eastAsia="Times New Roman" w:hAnsi="Times New Roman" w:cs="Times New Roman"/>
          <w:sz w:val="24"/>
          <w:szCs w:val="20"/>
          <w:lang w:eastAsia="fr-FR"/>
        </w:rPr>
      </w:pPr>
    </w:p>
    <w:p w:rsidR="005A5630" w:rsidRDefault="005A5630" w:rsidP="00E15555">
      <w:pPr>
        <w:spacing w:after="200" w:line="240" w:lineRule="auto"/>
        <w:jc w:val="both"/>
        <w:rPr>
          <w:rFonts w:ascii="Times New Roman" w:eastAsia="Times New Roman" w:hAnsi="Times New Roman" w:cs="Times New Roman"/>
          <w:sz w:val="24"/>
          <w:szCs w:val="20"/>
          <w:lang w:eastAsia="fr-FR"/>
        </w:rPr>
      </w:pPr>
    </w:p>
    <w:p w:rsidR="00E15555" w:rsidRPr="00E20F9B" w:rsidRDefault="00E15555" w:rsidP="00E15555">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rsidR="00E15555" w:rsidRPr="00E20F9B" w:rsidRDefault="00E15555" w:rsidP="00E15555">
      <w:pPr>
        <w:spacing w:after="200" w:line="240" w:lineRule="auto"/>
        <w:rPr>
          <w:rFonts w:ascii="Times New Roman" w:eastAsia="Times New Roman" w:hAnsi="Times New Roman" w:cs="Times New Roman"/>
          <w:b/>
          <w:sz w:val="24"/>
          <w:szCs w:val="20"/>
          <w:lang w:eastAsia="fr-FR"/>
        </w:rPr>
      </w:pPr>
    </w:p>
    <w:p w:rsidR="00E15555" w:rsidRPr="00A50014" w:rsidRDefault="00E15555" w:rsidP="00E15555">
      <w:pPr>
        <w:pStyle w:val="Style3"/>
        <w:numPr>
          <w:ilvl w:val="0"/>
          <w:numId w:val="0"/>
        </w:numPr>
        <w:ind w:left="720"/>
      </w:pPr>
      <w:bookmarkStart w:id="92" w:name="_Toc494878541"/>
      <w:r>
        <w:lastRenderedPageBreak/>
        <w:t xml:space="preserve">2. </w:t>
      </w:r>
      <w:r w:rsidRPr="00A50014">
        <w:t>Formulaire de Marché</w:t>
      </w:r>
      <w:bookmarkEnd w:id="92"/>
    </w:p>
    <w:p w:rsidR="00E15555" w:rsidRDefault="00E15555" w:rsidP="00E15555">
      <w:pPr>
        <w:spacing w:after="200" w:line="240" w:lineRule="auto"/>
        <w:jc w:val="both"/>
        <w:rPr>
          <w:rFonts w:ascii="Times New Roman" w:eastAsia="Times New Roman" w:hAnsi="Times New Roman" w:cs="Times New Roman"/>
          <w:i/>
          <w:sz w:val="24"/>
          <w:szCs w:val="20"/>
          <w:lang w:eastAsia="fr-FR"/>
        </w:rPr>
      </w:pPr>
    </w:p>
    <w:p w:rsidR="00E15555" w:rsidRPr="00176CF5" w:rsidRDefault="00E15555" w:rsidP="00E15555">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rsidR="00E15555" w:rsidRPr="00176CF5" w:rsidRDefault="00E15555" w:rsidP="00E15555">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(1) </w:t>
      </w:r>
      <w:r w:rsidRPr="00176CF5">
        <w:rPr>
          <w:rFonts w:ascii="Times New Roman" w:eastAsia="Times New Roman" w:hAnsi="Times New Roman" w:cs="Times New Roman"/>
          <w:i/>
          <w:sz w:val="24"/>
          <w:szCs w:val="20"/>
          <w:lang w:eastAsia="fr-FR"/>
        </w:rPr>
        <w:t>[insérer le nom légal complet de l’Autorité contractante]</w:t>
      </w:r>
      <w:r w:rsidRPr="00E20F9B">
        <w:rPr>
          <w:rFonts w:ascii="Times New Roman" w:eastAsia="Times New Roman" w:hAnsi="Times New Roman" w:cs="Times New Roman"/>
          <w:sz w:val="24"/>
          <w:szCs w:val="20"/>
          <w:lang w:eastAsia="fr-FR"/>
        </w:rPr>
        <w:t xml:space="preserve"> ________ de </w:t>
      </w:r>
      <w:r w:rsidRPr="00176CF5">
        <w:rPr>
          <w:rFonts w:ascii="Times New Roman" w:eastAsia="Times New Roman" w:hAnsi="Times New Roman" w:cs="Times New Roman"/>
          <w:i/>
          <w:sz w:val="24"/>
          <w:szCs w:val="20"/>
          <w:lang w:eastAsia="fr-FR"/>
        </w:rPr>
        <w:t>[insérer l’adresse complète de l’Autorité contractante]</w:t>
      </w:r>
      <w:r w:rsidRPr="00E20F9B">
        <w:rPr>
          <w:rFonts w:ascii="Times New Roman" w:eastAsia="Times New Roman" w:hAnsi="Times New Roman" w:cs="Times New Roman"/>
          <w:sz w:val="24"/>
          <w:szCs w:val="20"/>
          <w:lang w:eastAsia="fr-FR"/>
        </w:rPr>
        <w:t xml:space="preserve"> ___</w:t>
      </w:r>
      <w:r>
        <w:rPr>
          <w:rFonts w:ascii="Times New Roman" w:eastAsia="Times New Roman" w:hAnsi="Times New Roman" w:cs="Times New Roman"/>
          <w:sz w:val="24"/>
          <w:szCs w:val="20"/>
          <w:lang w:eastAsia="fr-FR"/>
        </w:rPr>
        <w:t>_________ (ci-après dénommé l’«Autorité contractante</w:t>
      </w:r>
      <w:r w:rsidRPr="00E20F9B">
        <w:rPr>
          <w:rFonts w:ascii="Times New Roman" w:eastAsia="Times New Roman" w:hAnsi="Times New Roman" w:cs="Times New Roman"/>
          <w:sz w:val="24"/>
          <w:szCs w:val="20"/>
          <w:lang w:eastAsia="fr-FR"/>
        </w:rPr>
        <w:t xml:space="preserve">») d’une part, et </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[insérer le nom légal complet du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complète du Titulaire] </w:t>
      </w:r>
      <w:r w:rsidRPr="00E20F9B">
        <w:rPr>
          <w:rFonts w:ascii="Times New Roman" w:eastAsia="Times New Roman" w:hAnsi="Times New Roman" w:cs="Times New Roman"/>
          <w:sz w:val="24"/>
          <w:szCs w:val="20"/>
          <w:lang w:eastAsia="fr-FR"/>
        </w:rPr>
        <w:t>______________ (ci-après dénommé le « Titulaire »), d’autre part :</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176CF5" w:rsidRDefault="00E15555" w:rsidP="00E15555">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176CF5" w:rsidRDefault="00E15555" w:rsidP="00E15555">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rsidR="00E15555" w:rsidRDefault="00E15555" w:rsidP="00E15555">
      <w:pPr>
        <w:spacing w:after="200" w:line="240" w:lineRule="auto"/>
        <w:jc w:val="both"/>
        <w:rPr>
          <w:rFonts w:ascii="Times New Roman" w:eastAsia="Times New Roman" w:hAnsi="Times New Roman" w:cs="Times New Roman"/>
          <w:sz w:val="24"/>
          <w:szCs w:val="20"/>
          <w:lang w:eastAsia="fr-FR"/>
        </w:rPr>
      </w:pPr>
    </w:p>
    <w:p w:rsidR="00E15555" w:rsidRPr="00176CF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Notification du Marché adressée au Titulaire par l’Autorité contractante ; </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rix présentés par le Titulaire ;</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rsidR="00E15555" w:rsidRDefault="00E15555" w:rsidP="00E15555">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rsidR="00E15555" w:rsidRPr="00176CF5" w:rsidRDefault="00E15555" w:rsidP="00E15555">
      <w:pPr>
        <w:pStyle w:val="Paragraphedeliste"/>
        <w:spacing w:after="200" w:line="240" w:lineRule="auto"/>
        <w:ind w:left="927"/>
        <w:jc w:val="both"/>
        <w:rPr>
          <w:rFonts w:ascii="Times New Roman" w:eastAsia="Times New Roman" w:hAnsi="Times New Roman" w:cs="Times New Roman"/>
          <w:sz w:val="24"/>
          <w:szCs w:val="20"/>
          <w:lang w:eastAsia="fr-FR"/>
        </w:rPr>
      </w:pPr>
    </w:p>
    <w:p w:rsidR="00E15555" w:rsidRPr="00F17F4B" w:rsidRDefault="00E15555" w:rsidP="00E15555">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rsidR="00E15555" w:rsidRDefault="00E15555" w:rsidP="00E15555">
      <w:pPr>
        <w:pStyle w:val="Paragraphedeliste"/>
        <w:spacing w:after="200" w:line="240" w:lineRule="auto"/>
        <w:jc w:val="both"/>
        <w:rPr>
          <w:rFonts w:ascii="Times New Roman" w:eastAsia="Times New Roman" w:hAnsi="Times New Roman" w:cs="Times New Roman"/>
          <w:sz w:val="24"/>
          <w:szCs w:val="20"/>
          <w:lang w:eastAsia="fr-FR"/>
        </w:rPr>
      </w:pPr>
    </w:p>
    <w:p w:rsidR="00E15555" w:rsidRDefault="00E15555" w:rsidP="00E15555">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rsidR="00E15555" w:rsidRPr="00F17F4B" w:rsidRDefault="00E15555" w:rsidP="00E15555">
      <w:pPr>
        <w:pStyle w:val="Paragraphedeliste"/>
        <w:rPr>
          <w:rFonts w:ascii="Times New Roman" w:eastAsia="Times New Roman" w:hAnsi="Times New Roman" w:cs="Times New Roman"/>
          <w:sz w:val="24"/>
          <w:szCs w:val="20"/>
          <w:lang w:eastAsia="fr-FR"/>
        </w:rPr>
      </w:pPr>
    </w:p>
    <w:p w:rsidR="00E15555" w:rsidRDefault="00E15555" w:rsidP="00E15555">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rsidR="00E15555" w:rsidRPr="00F17F4B" w:rsidRDefault="00E15555" w:rsidP="00E15555">
      <w:pPr>
        <w:pStyle w:val="Paragraphedeliste"/>
        <w:rPr>
          <w:rFonts w:ascii="Times New Roman" w:eastAsia="Times New Roman" w:hAnsi="Times New Roman" w:cs="Times New Roman"/>
          <w:sz w:val="24"/>
          <w:szCs w:val="20"/>
          <w:lang w:eastAsia="fr-FR"/>
        </w:rPr>
      </w:pPr>
    </w:p>
    <w:p w:rsidR="00E15555" w:rsidRPr="00FE1A62" w:rsidRDefault="00E15555" w:rsidP="00E15555">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conformément aux lois en vigueur au Mali, les jour et année mentionnés ci-dessous.</w:t>
      </w:r>
    </w:p>
    <w:p w:rsidR="00E15555" w:rsidRPr="00E20F9B" w:rsidRDefault="00E15555" w:rsidP="00E15555">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E15555" w:rsidRPr="00FE1A62" w:rsidTr="00437D29">
        <w:tc>
          <w:tcPr>
            <w:tcW w:w="4526" w:type="dxa"/>
          </w:tcPr>
          <w:p w:rsidR="00E15555" w:rsidRPr="00FE1A62" w:rsidRDefault="00E15555" w:rsidP="00437D29">
            <w:pPr>
              <w:jc w:val="center"/>
              <w:rPr>
                <w:rFonts w:ascii="Times New Roman" w:hAnsi="Times New Roman"/>
                <w:sz w:val="24"/>
                <w:szCs w:val="24"/>
              </w:rPr>
            </w:pPr>
            <w:r w:rsidRPr="00FE1A62">
              <w:rPr>
                <w:rFonts w:ascii="Times New Roman" w:hAnsi="Times New Roman"/>
                <w:sz w:val="24"/>
                <w:szCs w:val="24"/>
              </w:rPr>
              <w:t>Lu et accepté par</w:t>
            </w:r>
          </w:p>
          <w:p w:rsidR="00E15555" w:rsidRPr="00FE1A62" w:rsidRDefault="00E15555" w:rsidP="00437D29">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E15555" w:rsidRPr="00FE1A62" w:rsidRDefault="00E15555" w:rsidP="00437D29">
            <w:pPr>
              <w:jc w:val="center"/>
              <w:rPr>
                <w:rFonts w:ascii="Times New Roman" w:hAnsi="Times New Roman"/>
                <w:sz w:val="24"/>
                <w:szCs w:val="24"/>
              </w:rPr>
            </w:pPr>
          </w:p>
          <w:p w:rsidR="00E15555" w:rsidRDefault="00E15555" w:rsidP="00437D29">
            <w:pPr>
              <w:jc w:val="center"/>
              <w:rPr>
                <w:rFonts w:ascii="Times New Roman" w:hAnsi="Times New Roman"/>
                <w:sz w:val="24"/>
                <w:szCs w:val="24"/>
              </w:rPr>
            </w:pPr>
            <w:r w:rsidRPr="00FE1A62">
              <w:rPr>
                <w:rFonts w:ascii="Times New Roman" w:hAnsi="Times New Roman"/>
                <w:sz w:val="24"/>
                <w:szCs w:val="24"/>
              </w:rPr>
              <w:t>Ville, le ________________________</w:t>
            </w:r>
          </w:p>
          <w:p w:rsidR="00E15555"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tc>
        <w:tc>
          <w:tcPr>
            <w:tcW w:w="4526" w:type="dxa"/>
          </w:tcPr>
          <w:p w:rsidR="00E15555" w:rsidRPr="00FE1A62" w:rsidRDefault="00E15555" w:rsidP="00437D29">
            <w:pPr>
              <w:jc w:val="center"/>
              <w:rPr>
                <w:rFonts w:ascii="Times New Roman" w:hAnsi="Times New Roman"/>
                <w:sz w:val="24"/>
                <w:szCs w:val="24"/>
              </w:rPr>
            </w:pPr>
            <w:r w:rsidRPr="00FE1A62">
              <w:rPr>
                <w:rFonts w:ascii="Times New Roman" w:hAnsi="Times New Roman"/>
                <w:sz w:val="24"/>
                <w:szCs w:val="24"/>
              </w:rPr>
              <w:t>Conclu par</w:t>
            </w:r>
          </w:p>
          <w:p w:rsidR="00E15555" w:rsidRPr="00FE1A62" w:rsidRDefault="00E15555" w:rsidP="00437D29">
            <w:pPr>
              <w:jc w:val="center"/>
              <w:rPr>
                <w:rFonts w:ascii="Times New Roman" w:hAnsi="Times New Roman"/>
                <w:b/>
                <w:sz w:val="24"/>
                <w:szCs w:val="24"/>
              </w:rPr>
            </w:pPr>
            <w:r w:rsidRPr="00FE1A62">
              <w:rPr>
                <w:rFonts w:ascii="Times New Roman" w:hAnsi="Times New Roman"/>
                <w:b/>
                <w:sz w:val="24"/>
                <w:szCs w:val="24"/>
              </w:rPr>
              <w:t>L’Autorité Contractante</w:t>
            </w: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i/>
                <w:iCs/>
                <w:sz w:val="24"/>
                <w:szCs w:val="24"/>
              </w:rPr>
            </w:pPr>
          </w:p>
          <w:p w:rsidR="00E15555" w:rsidRPr="00FE1A62" w:rsidRDefault="00E15555" w:rsidP="00437D29">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r w:rsidRPr="00FE1A62">
              <w:rPr>
                <w:rFonts w:ascii="Times New Roman" w:hAnsi="Times New Roman"/>
                <w:sz w:val="24"/>
                <w:szCs w:val="24"/>
              </w:rPr>
              <w:t>Ville, le ________________</w:t>
            </w:r>
          </w:p>
          <w:p w:rsidR="00E15555" w:rsidRPr="00FE1A62" w:rsidRDefault="00E15555" w:rsidP="00437D29">
            <w:pPr>
              <w:jc w:val="center"/>
              <w:rPr>
                <w:rFonts w:ascii="Times New Roman" w:hAnsi="Times New Roman"/>
                <w:sz w:val="24"/>
                <w:szCs w:val="24"/>
              </w:rPr>
            </w:pPr>
          </w:p>
        </w:tc>
      </w:tr>
      <w:tr w:rsidR="00E15555" w:rsidRPr="00FE1A62" w:rsidTr="00437D29">
        <w:tc>
          <w:tcPr>
            <w:tcW w:w="4526" w:type="dxa"/>
          </w:tcPr>
          <w:p w:rsidR="00E15555" w:rsidRPr="00FE1A62" w:rsidRDefault="00E15555" w:rsidP="00437D29">
            <w:pPr>
              <w:jc w:val="center"/>
              <w:rPr>
                <w:rFonts w:ascii="Times New Roman" w:hAnsi="Times New Roman"/>
                <w:sz w:val="24"/>
                <w:szCs w:val="24"/>
              </w:rPr>
            </w:pPr>
            <w:r w:rsidRPr="00FE1A62">
              <w:rPr>
                <w:rFonts w:ascii="Times New Roman" w:hAnsi="Times New Roman"/>
                <w:sz w:val="24"/>
                <w:szCs w:val="24"/>
              </w:rPr>
              <w:t>Vu par</w:t>
            </w:r>
          </w:p>
          <w:p w:rsidR="00E15555" w:rsidRPr="00FE1A62" w:rsidRDefault="00E15555" w:rsidP="00437D29">
            <w:pPr>
              <w:jc w:val="center"/>
              <w:rPr>
                <w:rFonts w:ascii="Times New Roman" w:hAnsi="Times New Roman"/>
                <w:b/>
                <w:sz w:val="24"/>
                <w:szCs w:val="24"/>
              </w:rPr>
            </w:pPr>
            <w:r w:rsidRPr="00FE1A62">
              <w:rPr>
                <w:rFonts w:ascii="Times New Roman" w:hAnsi="Times New Roman"/>
                <w:b/>
                <w:sz w:val="24"/>
                <w:szCs w:val="24"/>
              </w:rPr>
              <w:t>Le Contrôleur Financier</w:t>
            </w: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i/>
                <w:iCs/>
                <w:sz w:val="24"/>
                <w:szCs w:val="24"/>
              </w:rPr>
            </w:pPr>
          </w:p>
          <w:p w:rsidR="00E15555" w:rsidRPr="00FE1A62" w:rsidRDefault="00E15555" w:rsidP="00437D29">
            <w:pPr>
              <w:jc w:val="center"/>
              <w:rPr>
                <w:rFonts w:ascii="Times New Roman" w:hAnsi="Times New Roman"/>
                <w:i/>
                <w:iCs/>
                <w:sz w:val="24"/>
                <w:szCs w:val="24"/>
              </w:rPr>
            </w:pPr>
          </w:p>
          <w:p w:rsidR="00E15555" w:rsidRDefault="00E15555" w:rsidP="00437D29">
            <w:pPr>
              <w:jc w:val="center"/>
              <w:rPr>
                <w:rFonts w:ascii="Times New Roman" w:hAnsi="Times New Roman"/>
                <w:sz w:val="24"/>
                <w:szCs w:val="24"/>
              </w:rPr>
            </w:pPr>
          </w:p>
          <w:p w:rsidR="00E15555"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r w:rsidRPr="00FE1A62">
              <w:rPr>
                <w:rFonts w:ascii="Times New Roman" w:hAnsi="Times New Roman"/>
                <w:sz w:val="24"/>
                <w:szCs w:val="24"/>
              </w:rPr>
              <w:t>Ville, le ____________________</w:t>
            </w:r>
          </w:p>
          <w:p w:rsidR="00E15555" w:rsidRPr="00FE1A62" w:rsidRDefault="00E15555" w:rsidP="00437D29">
            <w:pPr>
              <w:jc w:val="center"/>
              <w:rPr>
                <w:rFonts w:ascii="Times New Roman" w:hAnsi="Times New Roman"/>
                <w:sz w:val="24"/>
                <w:szCs w:val="24"/>
              </w:rPr>
            </w:pPr>
          </w:p>
        </w:tc>
        <w:tc>
          <w:tcPr>
            <w:tcW w:w="4526" w:type="dxa"/>
          </w:tcPr>
          <w:p w:rsidR="00E15555" w:rsidRPr="00FE1A62" w:rsidRDefault="00E15555" w:rsidP="00437D29">
            <w:pPr>
              <w:jc w:val="center"/>
              <w:rPr>
                <w:rFonts w:ascii="Times New Roman" w:hAnsi="Times New Roman"/>
                <w:sz w:val="24"/>
                <w:szCs w:val="24"/>
              </w:rPr>
            </w:pPr>
            <w:r w:rsidRPr="00FE1A62">
              <w:rPr>
                <w:rFonts w:ascii="Times New Roman" w:hAnsi="Times New Roman"/>
                <w:sz w:val="24"/>
                <w:szCs w:val="24"/>
              </w:rPr>
              <w:t>Approuvé par</w:t>
            </w:r>
          </w:p>
          <w:p w:rsidR="00E15555" w:rsidRPr="00FE1A62" w:rsidRDefault="00E15555" w:rsidP="00437D29">
            <w:pPr>
              <w:jc w:val="center"/>
              <w:rPr>
                <w:rFonts w:ascii="Times New Roman" w:hAnsi="Times New Roman"/>
                <w:b/>
                <w:sz w:val="24"/>
                <w:szCs w:val="24"/>
              </w:rPr>
            </w:pPr>
            <w:r w:rsidRPr="00FE1A62">
              <w:rPr>
                <w:rFonts w:ascii="Times New Roman" w:hAnsi="Times New Roman"/>
                <w:b/>
                <w:sz w:val="24"/>
                <w:szCs w:val="24"/>
              </w:rPr>
              <w:t>L’Autorité d’Approbation</w:t>
            </w:r>
          </w:p>
          <w:p w:rsidR="00E15555" w:rsidRPr="00FE1A62"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rsidR="00E15555" w:rsidRPr="00FE1A62" w:rsidRDefault="00E15555" w:rsidP="00437D29">
            <w:pPr>
              <w:jc w:val="center"/>
              <w:rPr>
                <w:rFonts w:ascii="Times New Roman" w:hAnsi="Times New Roman"/>
                <w:sz w:val="24"/>
                <w:szCs w:val="24"/>
              </w:rPr>
            </w:pPr>
          </w:p>
          <w:p w:rsidR="00E15555" w:rsidRDefault="00E15555"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p w:rsidR="00E15555" w:rsidRDefault="00E15555" w:rsidP="00437D29">
            <w:pPr>
              <w:jc w:val="center"/>
              <w:rPr>
                <w:rFonts w:ascii="Times New Roman" w:hAnsi="Times New Roman"/>
                <w:sz w:val="24"/>
                <w:szCs w:val="24"/>
              </w:rPr>
            </w:pPr>
            <w:r w:rsidRPr="00FE1A62">
              <w:rPr>
                <w:rFonts w:ascii="Times New Roman" w:hAnsi="Times New Roman"/>
                <w:sz w:val="24"/>
                <w:szCs w:val="24"/>
              </w:rPr>
              <w:t>Ville, le ____________________</w:t>
            </w:r>
          </w:p>
          <w:p w:rsidR="00E15555" w:rsidRDefault="00E15555" w:rsidP="00437D29">
            <w:pPr>
              <w:jc w:val="center"/>
              <w:rPr>
                <w:rFonts w:ascii="Times New Roman" w:hAnsi="Times New Roman"/>
                <w:sz w:val="24"/>
                <w:szCs w:val="24"/>
              </w:rPr>
            </w:pPr>
          </w:p>
          <w:p w:rsidR="005A5630" w:rsidRPr="00FE1A62" w:rsidRDefault="005A5630" w:rsidP="00437D29">
            <w:pPr>
              <w:jc w:val="center"/>
              <w:rPr>
                <w:rFonts w:ascii="Times New Roman" w:hAnsi="Times New Roman"/>
                <w:sz w:val="24"/>
                <w:szCs w:val="24"/>
              </w:rPr>
            </w:pPr>
          </w:p>
          <w:p w:rsidR="00E15555" w:rsidRPr="00FE1A62" w:rsidRDefault="00E15555" w:rsidP="00437D29">
            <w:pPr>
              <w:jc w:val="center"/>
              <w:rPr>
                <w:rFonts w:ascii="Times New Roman" w:hAnsi="Times New Roman"/>
                <w:sz w:val="24"/>
                <w:szCs w:val="24"/>
              </w:rPr>
            </w:pPr>
          </w:p>
        </w:tc>
      </w:tr>
    </w:tbl>
    <w:p w:rsidR="00E15555" w:rsidRPr="00A50014" w:rsidRDefault="00E15555" w:rsidP="00E15555">
      <w:pPr>
        <w:pStyle w:val="Style3"/>
        <w:numPr>
          <w:ilvl w:val="0"/>
          <w:numId w:val="0"/>
        </w:numPr>
        <w:ind w:left="720"/>
      </w:pPr>
      <w:bookmarkStart w:id="93" w:name="_Toc494878542"/>
      <w:r>
        <w:lastRenderedPageBreak/>
        <w:t xml:space="preserve">3. </w:t>
      </w:r>
      <w:r w:rsidRPr="00A50014">
        <w:t>Modèle de garantie de bonne exécution (garantie émise par un organisme financier)</w:t>
      </w:r>
      <w:bookmarkEnd w:id="93"/>
    </w:p>
    <w:p w:rsidR="00E15555" w:rsidRDefault="00E15555" w:rsidP="00E15555">
      <w:pPr>
        <w:rPr>
          <w:i/>
          <w:iCs/>
        </w:rPr>
      </w:pPr>
    </w:p>
    <w:p w:rsidR="00E15555" w:rsidRPr="0099032F" w:rsidRDefault="00E15555" w:rsidP="00E15555">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rsidR="00E15555" w:rsidRPr="0099032F" w:rsidRDefault="00E15555" w:rsidP="00E15555">
      <w:pPr>
        <w:pStyle w:val="Pieddepage"/>
        <w:jc w:val="both"/>
        <w:rPr>
          <w:rFonts w:ascii="Times New Roman" w:hAnsi="Times New Roman" w:cs="Times New Roman"/>
          <w:sz w:val="24"/>
          <w:szCs w:val="24"/>
        </w:rPr>
      </w:pPr>
    </w:p>
    <w:p w:rsidR="00E15555" w:rsidRDefault="00E15555" w:rsidP="00E15555">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rsidR="00E15555" w:rsidRPr="0099032F" w:rsidRDefault="00E15555" w:rsidP="00E15555">
      <w:pPr>
        <w:pStyle w:val="Pieddepage"/>
        <w:tabs>
          <w:tab w:val="right" w:pos="8640"/>
        </w:tabs>
        <w:ind w:left="5220"/>
        <w:jc w:val="both"/>
        <w:rPr>
          <w:rFonts w:ascii="Times New Roman" w:hAnsi="Times New Roman" w:cs="Times New Roman"/>
          <w:sz w:val="24"/>
          <w:szCs w:val="24"/>
        </w:rPr>
      </w:pPr>
    </w:p>
    <w:p w:rsidR="00E15555" w:rsidRPr="0099032F" w:rsidRDefault="00E15555" w:rsidP="00E15555">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rsidR="00E15555" w:rsidRPr="0099032F" w:rsidRDefault="00E15555" w:rsidP="00E15555">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rsidR="00E15555" w:rsidRPr="0099032F" w:rsidRDefault="00E15555" w:rsidP="00E15555">
      <w:pPr>
        <w:rPr>
          <w:rFonts w:ascii="Times New Roman" w:hAnsi="Times New Roman" w:cs="Times New Roman"/>
          <w:sz w:val="24"/>
          <w:szCs w:val="24"/>
        </w:rPr>
      </w:pPr>
    </w:p>
    <w:p w:rsidR="00E15555" w:rsidRPr="0099032F" w:rsidRDefault="00E15555" w:rsidP="00E15555">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rsidR="00E15555" w:rsidRPr="0099032F" w:rsidRDefault="00E15555" w:rsidP="00E15555">
      <w:pPr>
        <w:rPr>
          <w:rFonts w:ascii="Times New Roman" w:hAnsi="Times New Roman" w:cs="Times New Roman"/>
          <w:sz w:val="24"/>
          <w:szCs w:val="24"/>
        </w:rPr>
      </w:pPr>
    </w:p>
    <w:p w:rsidR="00E15555" w:rsidRPr="0099032F" w:rsidRDefault="00E15555" w:rsidP="00E15555">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rsidR="00E15555" w:rsidRPr="0099032F" w:rsidRDefault="00E15555" w:rsidP="00E15555">
      <w:pPr>
        <w:jc w:val="both"/>
        <w:rPr>
          <w:rFonts w:ascii="Times New Roman" w:hAnsi="Times New Roman" w:cs="Times New Roman"/>
          <w:sz w:val="24"/>
          <w:szCs w:val="24"/>
        </w:rPr>
      </w:pPr>
    </w:p>
    <w:p w:rsidR="00E15555" w:rsidRPr="0099032F" w:rsidRDefault="00E15555" w:rsidP="00E15555">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rsidR="00E15555" w:rsidRPr="0099032F" w:rsidRDefault="00E15555" w:rsidP="00E15555">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rsidR="00E15555" w:rsidRDefault="00E15555" w:rsidP="00E15555">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rsidR="00E15555" w:rsidRPr="0099032F" w:rsidRDefault="00E15555" w:rsidP="00E15555">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rsidR="00E15555" w:rsidRPr="0099032F" w:rsidRDefault="00E15555" w:rsidP="00E15555">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5"/>
      </w:r>
      <w:r w:rsidRPr="0099032F">
        <w:rPr>
          <w:rFonts w:ascii="Times New Roman" w:hAnsi="Times New Roman" w:cs="Times New Roman"/>
          <w:sz w:val="24"/>
          <w:szCs w:val="24"/>
        </w:rPr>
        <w:t xml:space="preserve"> et toute demande de paiement doit être reçue au plus tard à cette date.</w:t>
      </w:r>
    </w:p>
    <w:p w:rsidR="00E15555" w:rsidRPr="0099032F" w:rsidRDefault="00E15555" w:rsidP="00E15555">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rsidR="00E15555" w:rsidRPr="0099032F" w:rsidRDefault="00E15555" w:rsidP="00E15555">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rsidR="00E15555" w:rsidRPr="0099032F" w:rsidRDefault="00E15555" w:rsidP="00E15555">
      <w:pPr>
        <w:rPr>
          <w:rFonts w:ascii="Times New Roman" w:hAnsi="Times New Roman" w:cs="Times New Roman"/>
          <w:sz w:val="24"/>
          <w:szCs w:val="24"/>
        </w:rPr>
      </w:pPr>
    </w:p>
    <w:p w:rsidR="00E15555" w:rsidRPr="0099032F" w:rsidRDefault="00E15555" w:rsidP="00E15555">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rsidR="00E15555" w:rsidRPr="0099032F" w:rsidRDefault="00E15555" w:rsidP="00E15555">
      <w:pPr>
        <w:rPr>
          <w:rFonts w:ascii="Times New Roman" w:hAnsi="Times New Roman" w:cs="Times New Roman"/>
          <w:i/>
          <w:sz w:val="24"/>
          <w:szCs w:val="24"/>
        </w:rPr>
      </w:pPr>
    </w:p>
    <w:p w:rsidR="00E15555" w:rsidRPr="0099032F" w:rsidRDefault="00E15555" w:rsidP="00E15555">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rsidR="00E15555" w:rsidRPr="0099032F" w:rsidRDefault="00E15555" w:rsidP="00E15555">
      <w:pPr>
        <w:pStyle w:val="BodyText21"/>
        <w:jc w:val="both"/>
        <w:rPr>
          <w:rFonts w:cs="Times New Roman"/>
          <w:sz w:val="24"/>
          <w:lang w:val="fr-FR"/>
        </w:rPr>
      </w:pPr>
    </w:p>
    <w:p w:rsidR="00E15555" w:rsidRPr="0099032F" w:rsidRDefault="00E15555" w:rsidP="00E15555">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rsidR="00E15555" w:rsidRPr="0099032F" w:rsidRDefault="00E15555" w:rsidP="00E15555">
      <w:pPr>
        <w:jc w:val="both"/>
        <w:rPr>
          <w:rFonts w:ascii="Times New Roman" w:hAnsi="Times New Roman" w:cs="Times New Roman"/>
          <w:sz w:val="24"/>
          <w:szCs w:val="24"/>
        </w:rPr>
      </w:pPr>
      <w:r w:rsidRPr="0099032F">
        <w:rPr>
          <w:rFonts w:ascii="Times New Roman" w:hAnsi="Times New Roman" w:cs="Times New Roman"/>
          <w:sz w:val="24"/>
          <w:szCs w:val="24"/>
        </w:rPr>
        <w:t>[Signature]</w:t>
      </w:r>
    </w:p>
    <w:p w:rsidR="00E15555" w:rsidRPr="0099032F" w:rsidRDefault="00E15555" w:rsidP="00E15555">
      <w:pPr>
        <w:jc w:val="both"/>
        <w:rPr>
          <w:rFonts w:ascii="Times New Roman" w:hAnsi="Times New Roman" w:cs="Times New Roman"/>
          <w:sz w:val="24"/>
          <w:szCs w:val="24"/>
        </w:rPr>
      </w:pPr>
    </w:p>
    <w:p w:rsidR="00E15555" w:rsidRPr="0099032F" w:rsidRDefault="00E15555" w:rsidP="00E15555">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rsidR="00E15555" w:rsidRPr="0099032F" w:rsidRDefault="00E15555" w:rsidP="00E15555">
      <w:pPr>
        <w:jc w:val="both"/>
        <w:rPr>
          <w:rFonts w:ascii="Times New Roman" w:hAnsi="Times New Roman" w:cs="Times New Roman"/>
          <w:sz w:val="24"/>
          <w:szCs w:val="24"/>
          <w:u w:val="single"/>
        </w:rPr>
      </w:pPr>
    </w:p>
    <w:p w:rsidR="00E15555" w:rsidRPr="0099032F" w:rsidRDefault="00E15555" w:rsidP="00E15555">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rsidR="00E15555" w:rsidRDefault="00E15555" w:rsidP="00E15555">
      <w:pPr>
        <w:pStyle w:val="SectionXHeader3"/>
        <w:jc w:val="both"/>
        <w:rPr>
          <w:bCs w:val="0"/>
          <w:iCs w:val="0"/>
        </w:rPr>
      </w:pPr>
      <w:r w:rsidRPr="0099032F">
        <w:rPr>
          <w:bCs w:val="0"/>
          <w:iCs w:val="0"/>
        </w:rPr>
        <w:br w:type="page"/>
      </w:r>
    </w:p>
    <w:p w:rsidR="00E15555" w:rsidRPr="008251E7" w:rsidRDefault="00E15555" w:rsidP="00E15555">
      <w:pPr>
        <w:pStyle w:val="Style3"/>
        <w:numPr>
          <w:ilvl w:val="0"/>
          <w:numId w:val="0"/>
        </w:numPr>
        <w:ind w:left="720"/>
      </w:pPr>
      <w:bookmarkStart w:id="94" w:name="_Toc494376157"/>
      <w:bookmarkStart w:id="95" w:name="_Toc494376299"/>
      <w:bookmarkStart w:id="96" w:name="_Toc494878543"/>
      <w:r>
        <w:lastRenderedPageBreak/>
        <w:t xml:space="preserve">4. </w:t>
      </w:r>
      <w:r w:rsidRPr="008251E7">
        <w:t>Modèle de garantie de remboursement d’avance (garantie émise par un organisme financier)</w:t>
      </w:r>
      <w:bookmarkEnd w:id="94"/>
      <w:bookmarkEnd w:id="95"/>
      <w:bookmarkEnd w:id="96"/>
    </w:p>
    <w:p w:rsidR="00E15555" w:rsidRPr="00431A4A" w:rsidRDefault="00E15555" w:rsidP="00E15555"/>
    <w:p w:rsidR="00E15555" w:rsidRPr="009053BD" w:rsidRDefault="00E15555" w:rsidP="00E15555">
      <w:pPr>
        <w:jc w:val="both"/>
        <w:rPr>
          <w:rFonts w:ascii="Times New Roman" w:hAnsi="Times New Roman" w:cs="Times New Roman"/>
          <w:sz w:val="24"/>
          <w:szCs w:val="24"/>
        </w:rPr>
      </w:pPr>
      <w:bookmarkStart w:id="97" w:name="_Toc494376158"/>
      <w:bookmarkStart w:id="98"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7"/>
      <w:bookmarkEnd w:id="98"/>
    </w:p>
    <w:p w:rsidR="00E15555" w:rsidRPr="009053BD" w:rsidRDefault="00E15555" w:rsidP="00E15555">
      <w:pPr>
        <w:jc w:val="both"/>
        <w:rPr>
          <w:rFonts w:ascii="Times New Roman" w:hAnsi="Times New Roman" w:cs="Times New Roman"/>
          <w:sz w:val="24"/>
          <w:szCs w:val="24"/>
        </w:rPr>
      </w:pPr>
    </w:p>
    <w:p w:rsidR="00E15555" w:rsidRPr="009053BD" w:rsidRDefault="00E15555" w:rsidP="00E15555">
      <w:pPr>
        <w:jc w:val="both"/>
        <w:rPr>
          <w:rFonts w:ascii="Times New Roman" w:hAnsi="Times New Roman" w:cs="Times New Roman"/>
          <w:sz w:val="24"/>
          <w:szCs w:val="24"/>
        </w:rPr>
      </w:pPr>
      <w:bookmarkStart w:id="99" w:name="_Toc494376159"/>
      <w:bookmarkStart w:id="100"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9"/>
      <w:bookmarkEnd w:id="100"/>
    </w:p>
    <w:p w:rsidR="00E15555" w:rsidRPr="009053BD" w:rsidRDefault="00E15555" w:rsidP="00E15555">
      <w:pPr>
        <w:jc w:val="both"/>
        <w:rPr>
          <w:rFonts w:ascii="Times New Roman" w:hAnsi="Times New Roman" w:cs="Times New Roman"/>
          <w:sz w:val="24"/>
          <w:szCs w:val="24"/>
        </w:rPr>
      </w:pPr>
      <w:bookmarkStart w:id="101" w:name="_Toc494376160"/>
      <w:bookmarkStart w:id="102"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1"/>
      <w:bookmarkEnd w:id="102"/>
    </w:p>
    <w:p w:rsidR="00E15555" w:rsidRPr="009053BD" w:rsidRDefault="00E15555" w:rsidP="00E15555">
      <w:pPr>
        <w:jc w:val="both"/>
        <w:rPr>
          <w:rFonts w:ascii="Times New Roman" w:hAnsi="Times New Roman" w:cs="Times New Roman"/>
          <w:sz w:val="24"/>
          <w:szCs w:val="24"/>
        </w:rPr>
      </w:pPr>
    </w:p>
    <w:p w:rsidR="00E15555" w:rsidRPr="009053BD" w:rsidRDefault="00E15555" w:rsidP="00E15555">
      <w:pPr>
        <w:jc w:val="both"/>
        <w:rPr>
          <w:rFonts w:ascii="Times New Roman" w:hAnsi="Times New Roman" w:cs="Times New Roman"/>
          <w:sz w:val="24"/>
          <w:szCs w:val="24"/>
        </w:rPr>
      </w:pPr>
      <w:bookmarkStart w:id="103" w:name="_Toc494376161"/>
      <w:bookmarkStart w:id="104" w:name="_Toc494376303"/>
      <w:r w:rsidRPr="009053BD">
        <w:rPr>
          <w:rFonts w:ascii="Times New Roman" w:hAnsi="Times New Roman" w:cs="Times New Roman"/>
          <w:sz w:val="24"/>
          <w:szCs w:val="24"/>
        </w:rPr>
        <w:t>_____________________________ [Insérer nom de la banque et adresse de la banque d’émission]</w:t>
      </w:r>
      <w:bookmarkEnd w:id="103"/>
      <w:bookmarkEnd w:id="104"/>
    </w:p>
    <w:p w:rsidR="00E15555" w:rsidRPr="009053BD" w:rsidRDefault="00E15555" w:rsidP="00E15555">
      <w:pPr>
        <w:jc w:val="both"/>
        <w:rPr>
          <w:rFonts w:ascii="Times New Roman" w:hAnsi="Times New Roman" w:cs="Times New Roman"/>
          <w:i/>
          <w:sz w:val="24"/>
          <w:szCs w:val="24"/>
        </w:rPr>
      </w:pPr>
      <w:bookmarkStart w:id="105" w:name="_Toc494376162"/>
      <w:bookmarkStart w:id="106"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5"/>
      <w:bookmarkEnd w:id="106"/>
    </w:p>
    <w:p w:rsidR="00E15555" w:rsidRPr="009053BD" w:rsidRDefault="00E15555" w:rsidP="00E15555">
      <w:pPr>
        <w:jc w:val="both"/>
        <w:rPr>
          <w:rFonts w:ascii="Times New Roman" w:hAnsi="Times New Roman" w:cs="Times New Roman"/>
          <w:sz w:val="24"/>
          <w:szCs w:val="24"/>
        </w:rPr>
      </w:pPr>
      <w:bookmarkStart w:id="107" w:name="_Toc494376163"/>
      <w:bookmarkStart w:id="108"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7"/>
      <w:bookmarkEnd w:id="108"/>
    </w:p>
    <w:p w:rsidR="00E15555" w:rsidRPr="009053BD" w:rsidRDefault="00E15555" w:rsidP="00E15555">
      <w:pPr>
        <w:jc w:val="both"/>
        <w:rPr>
          <w:rFonts w:ascii="Times New Roman" w:hAnsi="Times New Roman" w:cs="Times New Roman"/>
          <w:sz w:val="24"/>
          <w:szCs w:val="24"/>
        </w:rPr>
      </w:pPr>
    </w:p>
    <w:p w:rsidR="00E15555" w:rsidRPr="009053BD" w:rsidRDefault="00E15555" w:rsidP="00E15555">
      <w:pPr>
        <w:jc w:val="both"/>
        <w:rPr>
          <w:rFonts w:ascii="Times New Roman" w:hAnsi="Times New Roman" w:cs="Times New Roman"/>
          <w:i/>
          <w:sz w:val="24"/>
          <w:szCs w:val="24"/>
        </w:rPr>
      </w:pPr>
      <w:bookmarkStart w:id="109" w:name="_Toc494376164"/>
      <w:bookmarkStart w:id="110"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9"/>
      <w:bookmarkEnd w:id="110"/>
    </w:p>
    <w:p w:rsidR="00E15555" w:rsidRPr="009053BD" w:rsidRDefault="00E15555" w:rsidP="00E15555">
      <w:pPr>
        <w:jc w:val="both"/>
        <w:rPr>
          <w:rFonts w:ascii="Times New Roman" w:hAnsi="Times New Roman" w:cs="Times New Roman"/>
          <w:i/>
          <w:sz w:val="24"/>
          <w:szCs w:val="24"/>
        </w:rPr>
      </w:pPr>
      <w:bookmarkStart w:id="111" w:name="_Toc494376165"/>
      <w:bookmarkStart w:id="112"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1"/>
      <w:bookmarkEnd w:id="112"/>
    </w:p>
    <w:p w:rsidR="00E15555" w:rsidRPr="009053BD" w:rsidRDefault="00E15555" w:rsidP="00E15555">
      <w:pPr>
        <w:jc w:val="both"/>
        <w:rPr>
          <w:rFonts w:ascii="Times New Roman" w:hAnsi="Times New Roman" w:cs="Times New Roman"/>
          <w:sz w:val="24"/>
          <w:szCs w:val="24"/>
        </w:rPr>
      </w:pPr>
      <w:bookmarkStart w:id="113" w:name="_Toc494376166"/>
      <w:bookmarkStart w:id="114"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3"/>
      <w:bookmarkEnd w:id="114"/>
    </w:p>
    <w:p w:rsidR="00E15555" w:rsidRPr="009053BD" w:rsidRDefault="00E15555" w:rsidP="00E15555">
      <w:pPr>
        <w:jc w:val="both"/>
        <w:rPr>
          <w:rFonts w:ascii="Times New Roman" w:hAnsi="Times New Roman" w:cs="Times New Roman"/>
          <w:i/>
          <w:sz w:val="24"/>
          <w:szCs w:val="24"/>
        </w:rPr>
      </w:pPr>
      <w:bookmarkStart w:id="115" w:name="_Toc494376167"/>
      <w:bookmarkStart w:id="116" w:name="_Toc494376309"/>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bookmarkEnd w:id="115"/>
      <w:bookmarkEnd w:id="116"/>
    </w:p>
    <w:p w:rsidR="00E15555" w:rsidRPr="009053BD" w:rsidRDefault="00E15555" w:rsidP="00E15555">
      <w:pPr>
        <w:jc w:val="both"/>
        <w:rPr>
          <w:rFonts w:ascii="Times New Roman" w:hAnsi="Times New Roman" w:cs="Times New Roman"/>
          <w:i/>
          <w:sz w:val="24"/>
          <w:szCs w:val="24"/>
        </w:rPr>
      </w:pPr>
      <w:bookmarkStart w:id="117" w:name="_Toc494376168"/>
      <w:bookmarkStart w:id="118"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7"/>
      <w:bookmarkEnd w:id="118"/>
    </w:p>
    <w:p w:rsidR="00E15555" w:rsidRPr="009053BD" w:rsidRDefault="00E15555" w:rsidP="00E15555">
      <w:pPr>
        <w:jc w:val="both"/>
        <w:rPr>
          <w:rFonts w:ascii="Times New Roman" w:hAnsi="Times New Roman" w:cs="Times New Roman"/>
          <w:i/>
          <w:sz w:val="24"/>
          <w:szCs w:val="24"/>
        </w:rPr>
      </w:pPr>
    </w:p>
    <w:p w:rsidR="00E15555" w:rsidRPr="009053BD" w:rsidRDefault="00E15555" w:rsidP="00E15555">
      <w:pPr>
        <w:jc w:val="both"/>
        <w:rPr>
          <w:rFonts w:ascii="Times New Roman" w:hAnsi="Times New Roman" w:cs="Times New Roman"/>
          <w:i/>
          <w:sz w:val="24"/>
          <w:szCs w:val="24"/>
        </w:rPr>
      </w:pPr>
      <w:bookmarkStart w:id="119" w:name="_Toc494376169"/>
      <w:bookmarkStart w:id="120" w:name="_Toc494376311"/>
      <w:r w:rsidRPr="009053BD">
        <w:rPr>
          <w:rFonts w:ascii="Times New Roman" w:hAnsi="Times New Roman" w:cs="Times New Roman"/>
          <w:i/>
          <w:sz w:val="24"/>
          <w:szCs w:val="24"/>
        </w:rPr>
        <w:t>Cette garantie est délivrée en vertu de l’agrément n°………………….du …………… Ministère chargé des Finances.</w:t>
      </w:r>
      <w:bookmarkEnd w:id="119"/>
      <w:bookmarkEnd w:id="120"/>
    </w:p>
    <w:p w:rsidR="00E15555" w:rsidRPr="009053BD" w:rsidRDefault="00E15555" w:rsidP="00E15555">
      <w:pPr>
        <w:jc w:val="both"/>
        <w:rPr>
          <w:rFonts w:ascii="Times New Roman" w:hAnsi="Times New Roman" w:cs="Times New Roman"/>
          <w:sz w:val="24"/>
          <w:szCs w:val="24"/>
        </w:rPr>
      </w:pPr>
    </w:p>
    <w:p w:rsidR="00E15555" w:rsidRPr="009053BD" w:rsidRDefault="00E15555" w:rsidP="00E15555">
      <w:pPr>
        <w:jc w:val="both"/>
        <w:rPr>
          <w:rFonts w:ascii="Times New Roman" w:hAnsi="Times New Roman" w:cs="Times New Roman"/>
          <w:sz w:val="24"/>
          <w:szCs w:val="24"/>
        </w:rPr>
      </w:pPr>
      <w:bookmarkStart w:id="121" w:name="_Toc494376170"/>
      <w:bookmarkStart w:id="122" w:name="_Toc494376312"/>
      <w:r w:rsidRPr="009053BD">
        <w:rPr>
          <w:rFonts w:ascii="Times New Roman" w:hAnsi="Times New Roman" w:cs="Times New Roman"/>
          <w:sz w:val="24"/>
          <w:szCs w:val="24"/>
        </w:rPr>
        <w:t>[Insérer le nom et la fonction de la personne habilitée à signer la garantie au nom de la banque]</w:t>
      </w:r>
      <w:bookmarkEnd w:id="121"/>
      <w:bookmarkEnd w:id="122"/>
    </w:p>
    <w:p w:rsidR="00E15555" w:rsidRPr="009053BD" w:rsidRDefault="00E15555" w:rsidP="00E15555">
      <w:pPr>
        <w:jc w:val="both"/>
        <w:rPr>
          <w:rFonts w:ascii="Times New Roman" w:hAnsi="Times New Roman" w:cs="Times New Roman"/>
          <w:sz w:val="24"/>
          <w:szCs w:val="24"/>
        </w:rPr>
      </w:pPr>
    </w:p>
    <w:p w:rsidR="00E15555" w:rsidRPr="009053BD" w:rsidRDefault="00E15555" w:rsidP="00E15555">
      <w:pPr>
        <w:jc w:val="both"/>
        <w:rPr>
          <w:rFonts w:ascii="Times New Roman" w:hAnsi="Times New Roman" w:cs="Times New Roman"/>
          <w:sz w:val="24"/>
          <w:szCs w:val="24"/>
        </w:rPr>
      </w:pPr>
      <w:bookmarkStart w:id="123" w:name="_Toc494376171"/>
      <w:bookmarkStart w:id="124" w:name="_Toc494376313"/>
      <w:r w:rsidRPr="009053BD">
        <w:rPr>
          <w:rFonts w:ascii="Times New Roman" w:hAnsi="Times New Roman" w:cs="Times New Roman"/>
          <w:sz w:val="24"/>
          <w:szCs w:val="24"/>
        </w:rPr>
        <w:t>[Insérer la signature]</w:t>
      </w:r>
      <w:bookmarkEnd w:id="123"/>
      <w:bookmarkEnd w:id="124"/>
    </w:p>
    <w:p w:rsidR="00E15555" w:rsidRPr="009053BD" w:rsidRDefault="00E15555" w:rsidP="00E15555">
      <w:pPr>
        <w:jc w:val="both"/>
        <w:rPr>
          <w:rFonts w:ascii="Times New Roman" w:hAnsi="Times New Roman" w:cs="Times New Roman"/>
          <w:sz w:val="24"/>
          <w:szCs w:val="24"/>
        </w:rPr>
      </w:pPr>
    </w:p>
    <w:p w:rsidR="00E15555" w:rsidRPr="009053BD" w:rsidRDefault="00E15555" w:rsidP="00E15555">
      <w:pPr>
        <w:jc w:val="both"/>
        <w:rPr>
          <w:rFonts w:ascii="Times New Roman" w:hAnsi="Times New Roman" w:cs="Times New Roman"/>
          <w:sz w:val="24"/>
          <w:szCs w:val="24"/>
        </w:rPr>
      </w:pPr>
      <w:bookmarkStart w:id="125" w:name="_Toc494376172"/>
      <w:bookmarkStart w:id="126"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5"/>
      <w:bookmarkEnd w:id="126"/>
      <w:r>
        <w:rPr>
          <w:rFonts w:ascii="Times New Roman" w:hAnsi="Times New Roman" w:cs="Times New Roman"/>
          <w:sz w:val="24"/>
          <w:szCs w:val="24"/>
        </w:rPr>
        <w:t>.</w:t>
      </w:r>
    </w:p>
    <w:bookmarkEnd w:id="91"/>
    <w:p w:rsidR="00E15555" w:rsidRDefault="00E15555" w:rsidP="00E15555">
      <w:pPr>
        <w:jc w:val="both"/>
      </w:pPr>
    </w:p>
    <w:p w:rsidR="00E15555" w:rsidRDefault="00E15555" w:rsidP="00E15555"/>
    <w:p w:rsidR="00E15555" w:rsidRDefault="00E15555" w:rsidP="00E15555">
      <w:pPr>
        <w:pStyle w:val="SectionXHeader3"/>
        <w:jc w:val="both"/>
        <w:rPr>
          <w:bCs w:val="0"/>
          <w:iCs w:val="0"/>
        </w:rPr>
      </w:pPr>
    </w:p>
    <w:p w:rsidR="00E15555" w:rsidRDefault="00E15555" w:rsidP="00E15555">
      <w:pPr>
        <w:pStyle w:val="SectionXHeader3"/>
        <w:jc w:val="both"/>
        <w:rPr>
          <w:bCs w:val="0"/>
          <w:iCs w:val="0"/>
        </w:rPr>
      </w:pPr>
    </w:p>
    <w:p w:rsidR="00E15555" w:rsidRDefault="00E15555" w:rsidP="00E15555">
      <w:pPr>
        <w:pStyle w:val="SectionXHeader3"/>
        <w:jc w:val="both"/>
        <w:rPr>
          <w:bCs w:val="0"/>
          <w:iCs w:val="0"/>
        </w:rPr>
      </w:pPr>
    </w:p>
    <w:p w:rsidR="00E15555" w:rsidRDefault="00E15555" w:rsidP="00E15555">
      <w:pPr>
        <w:pStyle w:val="SectionXHeader3"/>
        <w:jc w:val="both"/>
        <w:rPr>
          <w:bCs w:val="0"/>
          <w:iCs w:val="0"/>
        </w:rPr>
      </w:pPr>
    </w:p>
    <w:p w:rsidR="00E15555" w:rsidRPr="0099032F" w:rsidRDefault="00E15555" w:rsidP="00E15555">
      <w:pPr>
        <w:pStyle w:val="SectionXHeader3"/>
        <w:jc w:val="both"/>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99032F" w:rsidRDefault="00E15555" w:rsidP="00E15555">
      <w:pPr>
        <w:spacing w:after="200" w:line="240" w:lineRule="auto"/>
        <w:jc w:val="both"/>
        <w:rPr>
          <w:rFonts w:ascii="Times New Roman" w:eastAsia="Times New Roman" w:hAnsi="Times New Roman" w:cs="Times New Roman"/>
          <w:sz w:val="24"/>
          <w:szCs w:val="24"/>
          <w:lang w:eastAsia="fr-FR"/>
        </w:rPr>
      </w:pPr>
    </w:p>
    <w:p w:rsidR="00E15555" w:rsidRPr="00CE320E" w:rsidRDefault="00E15555" w:rsidP="00E15555">
      <w:pPr>
        <w:rPr>
          <w:rFonts w:ascii="Times New Roman" w:hAnsi="Times New Roman" w:cs="Times New Roman"/>
          <w:sz w:val="24"/>
          <w:szCs w:val="24"/>
        </w:rPr>
      </w:pPr>
    </w:p>
    <w:p w:rsidR="00763598" w:rsidRPr="00CE320E" w:rsidRDefault="00763598" w:rsidP="00E15555">
      <w:pPr>
        <w:pStyle w:val="Titre3"/>
        <w:jc w:val="center"/>
        <w:rPr>
          <w:rFonts w:ascii="Times New Roman" w:hAnsi="Times New Roman" w:cs="Times New Roman"/>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AF" w:rsidRDefault="00A258AF" w:rsidP="00763598">
      <w:pPr>
        <w:spacing w:after="0" w:line="240" w:lineRule="auto"/>
      </w:pPr>
      <w:r>
        <w:separator/>
      </w:r>
    </w:p>
  </w:endnote>
  <w:endnote w:type="continuationSeparator" w:id="0">
    <w:p w:rsidR="00A258AF" w:rsidRDefault="00A258AF"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433" w:rsidRPr="001F7A4C" w:rsidRDefault="00975433"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rsidR="00975433" w:rsidRDefault="0097543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AF" w:rsidRDefault="00A258AF" w:rsidP="00763598">
      <w:pPr>
        <w:spacing w:after="0" w:line="240" w:lineRule="auto"/>
      </w:pPr>
      <w:r>
        <w:separator/>
      </w:r>
    </w:p>
  </w:footnote>
  <w:footnote w:type="continuationSeparator" w:id="0">
    <w:p w:rsidR="00A258AF" w:rsidRDefault="00A258AF" w:rsidP="00763598">
      <w:pPr>
        <w:spacing w:after="0" w:line="240" w:lineRule="auto"/>
      </w:pPr>
      <w:r>
        <w:continuationSeparator/>
      </w:r>
    </w:p>
  </w:footnote>
  <w:footnote w:id="1">
    <w:p w:rsidR="00975433" w:rsidRDefault="00975433" w:rsidP="00E15555">
      <w:pPr>
        <w:pStyle w:val="Notedebasdepage"/>
      </w:pPr>
      <w:r>
        <w:rPr>
          <w:rStyle w:val="Appelnotedebasdep"/>
        </w:rPr>
        <w:footnoteRef/>
      </w:r>
      <w:r>
        <w:t xml:space="preserve"> </w:t>
      </w:r>
      <w:r>
        <w:rPr>
          <w:lang w:val="fr-FR"/>
        </w:rPr>
        <w:t>Si applicable.</w:t>
      </w:r>
    </w:p>
  </w:footnote>
  <w:footnote w:id="2">
    <w:p w:rsidR="00975433" w:rsidRPr="007F6907" w:rsidRDefault="00975433" w:rsidP="00E15555">
      <w:pPr>
        <w:pStyle w:val="Notedebasdepage"/>
        <w:rPr>
          <w:lang w:val="fr-FR"/>
        </w:rPr>
      </w:pPr>
      <w:r>
        <w:rPr>
          <w:rStyle w:val="Appelnotedebasdep"/>
        </w:rPr>
        <w:footnoteRef/>
      </w:r>
      <w:r>
        <w:t xml:space="preserve"> </w:t>
      </w:r>
      <w:r w:rsidRPr="007F6907">
        <w:t xml:space="preserve">Si </w:t>
      </w:r>
      <w:r w:rsidRPr="00971EEC">
        <w:rPr>
          <w:lang w:val="fr-FR"/>
        </w:rPr>
        <w:t>applicable.</w:t>
      </w:r>
    </w:p>
  </w:footnote>
  <w:footnote w:id="3">
    <w:p w:rsidR="00975433" w:rsidRDefault="00975433" w:rsidP="00E15555">
      <w:pPr>
        <w:pStyle w:val="Notedebasdepage"/>
      </w:pPr>
      <w:r>
        <w:rPr>
          <w:rStyle w:val="Appelnotedebasdep"/>
        </w:rPr>
        <w:footnoteRef/>
      </w:r>
      <w:r>
        <w:t xml:space="preserve"> </w:t>
      </w:r>
      <w:r>
        <w:rPr>
          <w:lang w:val="fr-FR"/>
        </w:rPr>
        <w:t>Montant maximal autorisé des avances selon l’article 105 du CMP</w:t>
      </w:r>
    </w:p>
  </w:footnote>
  <w:footnote w:id="4">
    <w:p w:rsidR="00975433" w:rsidRPr="001A3CA9" w:rsidRDefault="00975433" w:rsidP="00E15555">
      <w:pPr>
        <w:pStyle w:val="Notedebasdepage"/>
      </w:pPr>
      <w:r>
        <w:rPr>
          <w:rStyle w:val="Appelnotedebasdep"/>
        </w:rPr>
        <w:footnoteRef/>
      </w:r>
      <w:r>
        <w:t xml:space="preserve"> </w:t>
      </w:r>
      <w:r w:rsidRPr="00994C67">
        <w:rPr>
          <w:lang w:val="fr-FR"/>
        </w:rPr>
        <w:t>Partie à biffer si la garantie de bonne exécution n’est pas exigée.</w:t>
      </w:r>
    </w:p>
  </w:footnote>
  <w:footnote w:id="5">
    <w:p w:rsidR="00975433" w:rsidRDefault="00975433" w:rsidP="00E15555">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444545"/>
      <w:docPartObj>
        <w:docPartGallery w:val="Page Numbers (Top of Page)"/>
        <w:docPartUnique/>
      </w:docPartObj>
    </w:sdtPr>
    <w:sdtEndPr/>
    <w:sdtContent>
      <w:p w:rsidR="00975433" w:rsidRDefault="00975433">
        <w:pPr>
          <w:pStyle w:val="En-tte"/>
          <w:jc w:val="right"/>
        </w:pPr>
        <w:r>
          <w:fldChar w:fldCharType="begin"/>
        </w:r>
        <w:r>
          <w:instrText>PAGE   \* MERGEFORMAT</w:instrText>
        </w:r>
        <w:r>
          <w:fldChar w:fldCharType="separate"/>
        </w:r>
        <w:r w:rsidR="00872EA4">
          <w:rPr>
            <w:noProof/>
          </w:rPr>
          <w:t>34</w:t>
        </w:r>
        <w:r>
          <w:rPr>
            <w:noProof/>
          </w:rPr>
          <w:fldChar w:fldCharType="end"/>
        </w:r>
      </w:p>
    </w:sdtContent>
  </w:sdt>
  <w:p w:rsidR="00975433" w:rsidRDefault="0097543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975433">
      <w:trPr>
        <w:trHeight w:val="720"/>
      </w:trPr>
      <w:tc>
        <w:tcPr>
          <w:tcW w:w="1667" w:type="pct"/>
        </w:tcPr>
        <w:p w:rsidR="00975433" w:rsidRDefault="00975433">
          <w:pPr>
            <w:pStyle w:val="En-tte"/>
            <w:rPr>
              <w:color w:val="5B9BD5" w:themeColor="accent1"/>
            </w:rPr>
          </w:pPr>
        </w:p>
      </w:tc>
      <w:tc>
        <w:tcPr>
          <w:tcW w:w="1667" w:type="pct"/>
        </w:tcPr>
        <w:p w:rsidR="00975433" w:rsidRDefault="00975433">
          <w:pPr>
            <w:pStyle w:val="En-tte"/>
            <w:jc w:val="center"/>
            <w:rPr>
              <w:color w:val="5B9BD5" w:themeColor="accent1"/>
            </w:rPr>
          </w:pPr>
        </w:p>
      </w:tc>
      <w:tc>
        <w:tcPr>
          <w:tcW w:w="1666" w:type="pct"/>
        </w:tcPr>
        <w:p w:rsidR="00975433" w:rsidRDefault="00975433">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872EA4">
            <w:rPr>
              <w:noProof/>
              <w:color w:val="5B9BD5" w:themeColor="accent1"/>
              <w:sz w:val="24"/>
              <w:szCs w:val="24"/>
            </w:rPr>
            <w:t>1</w:t>
          </w:r>
          <w:r>
            <w:rPr>
              <w:color w:val="5B9BD5" w:themeColor="accent1"/>
              <w:sz w:val="24"/>
              <w:szCs w:val="24"/>
            </w:rPr>
            <w:fldChar w:fldCharType="end"/>
          </w:r>
        </w:p>
      </w:tc>
    </w:tr>
  </w:tbl>
  <w:p w:rsidR="00975433" w:rsidRDefault="0097543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6774A"/>
    <w:multiLevelType w:val="hybridMultilevel"/>
    <w:tmpl w:val="6CBCC8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7"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5"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7"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0"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2"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5"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1"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5"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6"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7"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48"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B302EB7"/>
    <w:multiLevelType w:val="hybridMultilevel"/>
    <w:tmpl w:val="9BE415BA"/>
    <w:lvl w:ilvl="0" w:tplc="801C5A6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54"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5"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0"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68" w15:restartNumberingAfterBreak="0">
    <w:nsid w:val="5CB71703"/>
    <w:multiLevelType w:val="singleLevel"/>
    <w:tmpl w:val="BBE01610"/>
    <w:lvl w:ilvl="0">
      <w:start w:val="1"/>
      <w:numFmt w:val="bullet"/>
      <w:pStyle w:val="liste1"/>
      <w:lvlText w:val=""/>
      <w:lvlJc w:val="left"/>
      <w:pPr>
        <w:tabs>
          <w:tab w:val="num" w:pos="360"/>
        </w:tabs>
        <w:ind w:left="360" w:hanging="360"/>
      </w:pPr>
      <w:rPr>
        <w:rFonts w:ascii="Symbol" w:hAnsi="Symbol" w:hint="default"/>
      </w:rPr>
    </w:lvl>
  </w:abstractNum>
  <w:abstractNum w:abstractNumId="69"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5C57A02"/>
    <w:multiLevelType w:val="hybridMultilevel"/>
    <w:tmpl w:val="12C0A11A"/>
    <w:lvl w:ilvl="0" w:tplc="9B3E01AA">
      <w:numFmt w:val="bullet"/>
      <w:lvlText w:val="-"/>
      <w:lvlJc w:val="left"/>
      <w:pPr>
        <w:ind w:left="720" w:hanging="360"/>
      </w:pPr>
      <w:rPr>
        <w:rFonts w:ascii="Cambria" w:eastAsiaTheme="minorHAnsi" w:hAnsi="Cambri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6"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8"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15:restartNumberingAfterBreak="0">
    <w:nsid w:val="75A21E36"/>
    <w:multiLevelType w:val="hybridMultilevel"/>
    <w:tmpl w:val="69B0F9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1"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2"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7"/>
  </w:num>
  <w:num w:numId="2">
    <w:abstractNumId w:val="17"/>
  </w:num>
  <w:num w:numId="3">
    <w:abstractNumId w:val="62"/>
  </w:num>
  <w:num w:numId="4">
    <w:abstractNumId w:val="14"/>
  </w:num>
  <w:num w:numId="5">
    <w:abstractNumId w:val="15"/>
  </w:num>
  <w:num w:numId="6">
    <w:abstractNumId w:val="29"/>
  </w:num>
  <w:num w:numId="7">
    <w:abstractNumId w:val="20"/>
  </w:num>
  <w:num w:numId="8">
    <w:abstractNumId w:val="27"/>
  </w:num>
  <w:num w:numId="9">
    <w:abstractNumId w:val="8"/>
  </w:num>
  <w:num w:numId="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num>
  <w:num w:numId="12">
    <w:abstractNumId w:val="54"/>
  </w:num>
  <w:num w:numId="13">
    <w:abstractNumId w:val="3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3"/>
  </w:num>
  <w:num w:numId="17">
    <w:abstractNumId w:val="59"/>
  </w:num>
  <w:num w:numId="18">
    <w:abstractNumId w:val="39"/>
  </w:num>
  <w:num w:numId="19">
    <w:abstractNumId w:val="69"/>
  </w:num>
  <w:num w:numId="20">
    <w:abstractNumId w:val="31"/>
  </w:num>
  <w:num w:numId="21">
    <w:abstractNumId w:val="37"/>
  </w:num>
  <w:num w:numId="22">
    <w:abstractNumId w:val="1"/>
  </w:num>
  <w:num w:numId="23">
    <w:abstractNumId w:val="0"/>
  </w:num>
  <w:num w:numId="24">
    <w:abstractNumId w:val="32"/>
  </w:num>
  <w:num w:numId="25">
    <w:abstractNumId w:val="11"/>
  </w:num>
  <w:num w:numId="26">
    <w:abstractNumId w:val="86"/>
  </w:num>
  <w:num w:numId="27">
    <w:abstractNumId w:val="78"/>
  </w:num>
  <w:num w:numId="28">
    <w:abstractNumId w:val="47"/>
  </w:num>
  <w:num w:numId="29">
    <w:abstractNumId w:val="60"/>
  </w:num>
  <w:num w:numId="30">
    <w:abstractNumId w:val="22"/>
  </w:num>
  <w:num w:numId="31">
    <w:abstractNumId w:val="26"/>
  </w:num>
  <w:num w:numId="32">
    <w:abstractNumId w:val="23"/>
  </w:num>
  <w:num w:numId="33">
    <w:abstractNumId w:val="57"/>
  </w:num>
  <w:num w:numId="34">
    <w:abstractNumId w:val="28"/>
  </w:num>
  <w:num w:numId="35">
    <w:abstractNumId w:val="53"/>
  </w:num>
  <w:num w:numId="36">
    <w:abstractNumId w:val="61"/>
  </w:num>
  <w:num w:numId="37">
    <w:abstractNumId w:val="30"/>
  </w:num>
  <w:num w:numId="38">
    <w:abstractNumId w:val="7"/>
  </w:num>
  <w:num w:numId="39">
    <w:abstractNumId w:val="82"/>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72"/>
  </w:num>
  <w:num w:numId="44">
    <w:abstractNumId w:val="36"/>
  </w:num>
  <w:num w:numId="45">
    <w:abstractNumId w:val="45"/>
  </w:num>
  <w:num w:numId="46">
    <w:abstractNumId w:val="49"/>
  </w:num>
  <w:num w:numId="47">
    <w:abstractNumId w:val="35"/>
  </w:num>
  <w:num w:numId="48">
    <w:abstractNumId w:val="18"/>
  </w:num>
  <w:num w:numId="49">
    <w:abstractNumId w:val="58"/>
  </w:num>
  <w:num w:numId="50">
    <w:abstractNumId w:val="71"/>
  </w:num>
  <w:num w:numId="51">
    <w:abstractNumId w:val="70"/>
  </w:num>
  <w:num w:numId="52">
    <w:abstractNumId w:val="84"/>
  </w:num>
  <w:num w:numId="53">
    <w:abstractNumId w:val="56"/>
  </w:num>
  <w:num w:numId="54">
    <w:abstractNumId w:val="16"/>
  </w:num>
  <w:num w:numId="55">
    <w:abstractNumId w:val="3"/>
  </w:num>
  <w:num w:numId="56">
    <w:abstractNumId w:val="48"/>
  </w:num>
  <w:num w:numId="57">
    <w:abstractNumId w:val="76"/>
  </w:num>
  <w:num w:numId="58">
    <w:abstractNumId w:val="21"/>
  </w:num>
  <w:num w:numId="59">
    <w:abstractNumId w:val="41"/>
  </w:num>
  <w:num w:numId="60">
    <w:abstractNumId w:val="64"/>
  </w:num>
  <w:num w:numId="61">
    <w:abstractNumId w:val="50"/>
  </w:num>
  <w:num w:numId="62">
    <w:abstractNumId w:val="38"/>
  </w:num>
  <w:num w:numId="63">
    <w:abstractNumId w:val="10"/>
  </w:num>
  <w:num w:numId="64">
    <w:abstractNumId w:val="55"/>
  </w:num>
  <w:num w:numId="65">
    <w:abstractNumId w:val="65"/>
  </w:num>
  <w:num w:numId="66">
    <w:abstractNumId w:val="79"/>
  </w:num>
  <w:num w:numId="67">
    <w:abstractNumId w:val="25"/>
  </w:num>
  <w:num w:numId="68">
    <w:abstractNumId w:val="83"/>
  </w:num>
  <w:num w:numId="69">
    <w:abstractNumId w:val="12"/>
  </w:num>
  <w:num w:numId="70">
    <w:abstractNumId w:val="4"/>
  </w:num>
  <w:num w:numId="71">
    <w:abstractNumId w:val="74"/>
  </w:num>
  <w:num w:numId="72">
    <w:abstractNumId w:val="46"/>
  </w:num>
  <w:num w:numId="73">
    <w:abstractNumId w:val="2"/>
  </w:num>
  <w:num w:numId="74">
    <w:abstractNumId w:val="9"/>
  </w:num>
  <w:num w:numId="75">
    <w:abstractNumId w:val="85"/>
  </w:num>
  <w:num w:numId="76">
    <w:abstractNumId w:val="40"/>
  </w:num>
  <w:num w:numId="77">
    <w:abstractNumId w:val="33"/>
  </w:num>
  <w:num w:numId="78">
    <w:abstractNumId w:val="44"/>
  </w:num>
  <w:num w:numId="79">
    <w:abstractNumId w:val="75"/>
  </w:num>
  <w:num w:numId="80">
    <w:abstractNumId w:val="81"/>
  </w:num>
  <w:num w:numId="81">
    <w:abstractNumId w:val="19"/>
  </w:num>
  <w:num w:numId="82">
    <w:abstractNumId w:val="43"/>
  </w:num>
  <w:num w:numId="83">
    <w:abstractNumId w:val="52"/>
  </w:num>
  <w:num w:numId="84">
    <w:abstractNumId w:val="80"/>
  </w:num>
  <w:num w:numId="85">
    <w:abstractNumId w:val="5"/>
  </w:num>
  <w:num w:numId="86">
    <w:abstractNumId w:val="51"/>
  </w:num>
  <w:num w:numId="87">
    <w:abstractNumId w:val="68"/>
  </w:num>
  <w:num w:numId="88">
    <w:abstractNumId w:val="7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1678A"/>
    <w:rsid w:val="0002074C"/>
    <w:rsid w:val="00026B42"/>
    <w:rsid w:val="00026E7D"/>
    <w:rsid w:val="00030556"/>
    <w:rsid w:val="000305A6"/>
    <w:rsid w:val="00032B3E"/>
    <w:rsid w:val="00034FEA"/>
    <w:rsid w:val="0003697A"/>
    <w:rsid w:val="000370D1"/>
    <w:rsid w:val="00037F35"/>
    <w:rsid w:val="00040CCB"/>
    <w:rsid w:val="00042770"/>
    <w:rsid w:val="000451EA"/>
    <w:rsid w:val="00045C80"/>
    <w:rsid w:val="00047C21"/>
    <w:rsid w:val="000511B9"/>
    <w:rsid w:val="00051E31"/>
    <w:rsid w:val="00054B6A"/>
    <w:rsid w:val="00067097"/>
    <w:rsid w:val="0007115D"/>
    <w:rsid w:val="0007298D"/>
    <w:rsid w:val="0008427D"/>
    <w:rsid w:val="00087442"/>
    <w:rsid w:val="000874A6"/>
    <w:rsid w:val="00095BF8"/>
    <w:rsid w:val="00096FA0"/>
    <w:rsid w:val="000A19FB"/>
    <w:rsid w:val="000A5DD0"/>
    <w:rsid w:val="000B19CE"/>
    <w:rsid w:val="000B522A"/>
    <w:rsid w:val="000B6D45"/>
    <w:rsid w:val="000B7D4B"/>
    <w:rsid w:val="000C022B"/>
    <w:rsid w:val="000D046E"/>
    <w:rsid w:val="000D5C81"/>
    <w:rsid w:val="000D657D"/>
    <w:rsid w:val="000D6ADD"/>
    <w:rsid w:val="000D7033"/>
    <w:rsid w:val="000D7BD9"/>
    <w:rsid w:val="000E228B"/>
    <w:rsid w:val="000E2D8E"/>
    <w:rsid w:val="000E502D"/>
    <w:rsid w:val="000F50BD"/>
    <w:rsid w:val="000F7654"/>
    <w:rsid w:val="00102F70"/>
    <w:rsid w:val="00104275"/>
    <w:rsid w:val="00105F8A"/>
    <w:rsid w:val="00107171"/>
    <w:rsid w:val="001160DB"/>
    <w:rsid w:val="00121321"/>
    <w:rsid w:val="0012306F"/>
    <w:rsid w:val="001342FB"/>
    <w:rsid w:val="0013434F"/>
    <w:rsid w:val="00134E32"/>
    <w:rsid w:val="001350D1"/>
    <w:rsid w:val="001411F7"/>
    <w:rsid w:val="00141DB7"/>
    <w:rsid w:val="00143673"/>
    <w:rsid w:val="00146470"/>
    <w:rsid w:val="001714B0"/>
    <w:rsid w:val="00173482"/>
    <w:rsid w:val="00176CF5"/>
    <w:rsid w:val="00180891"/>
    <w:rsid w:val="00182BB5"/>
    <w:rsid w:val="0018432A"/>
    <w:rsid w:val="00190978"/>
    <w:rsid w:val="001913E2"/>
    <w:rsid w:val="00194934"/>
    <w:rsid w:val="001A3CA9"/>
    <w:rsid w:val="001A4149"/>
    <w:rsid w:val="001A6404"/>
    <w:rsid w:val="001B0BAE"/>
    <w:rsid w:val="001B280F"/>
    <w:rsid w:val="001B5016"/>
    <w:rsid w:val="001C2052"/>
    <w:rsid w:val="001C53C2"/>
    <w:rsid w:val="001C6AA6"/>
    <w:rsid w:val="001D1820"/>
    <w:rsid w:val="001E5A75"/>
    <w:rsid w:val="001F2266"/>
    <w:rsid w:val="001F46B3"/>
    <w:rsid w:val="001F7A4C"/>
    <w:rsid w:val="002013C6"/>
    <w:rsid w:val="00207F71"/>
    <w:rsid w:val="002120E5"/>
    <w:rsid w:val="002124C8"/>
    <w:rsid w:val="002135F6"/>
    <w:rsid w:val="002172D0"/>
    <w:rsid w:val="00221FA2"/>
    <w:rsid w:val="00223E49"/>
    <w:rsid w:val="00227B79"/>
    <w:rsid w:val="00231673"/>
    <w:rsid w:val="00231DE3"/>
    <w:rsid w:val="00236C3B"/>
    <w:rsid w:val="00245B49"/>
    <w:rsid w:val="00245CF7"/>
    <w:rsid w:val="0024651B"/>
    <w:rsid w:val="00251CA2"/>
    <w:rsid w:val="002524FF"/>
    <w:rsid w:val="0025675E"/>
    <w:rsid w:val="002606C5"/>
    <w:rsid w:val="002622C5"/>
    <w:rsid w:val="002626B3"/>
    <w:rsid w:val="00266F5C"/>
    <w:rsid w:val="0027166B"/>
    <w:rsid w:val="002738BD"/>
    <w:rsid w:val="002746D5"/>
    <w:rsid w:val="00274733"/>
    <w:rsid w:val="00280A5E"/>
    <w:rsid w:val="002811C1"/>
    <w:rsid w:val="00281E90"/>
    <w:rsid w:val="002828B9"/>
    <w:rsid w:val="00283478"/>
    <w:rsid w:val="00285E0E"/>
    <w:rsid w:val="00291225"/>
    <w:rsid w:val="0029651A"/>
    <w:rsid w:val="00296D6D"/>
    <w:rsid w:val="002975A5"/>
    <w:rsid w:val="002A0E9B"/>
    <w:rsid w:val="002A2348"/>
    <w:rsid w:val="002A24A3"/>
    <w:rsid w:val="002A33F9"/>
    <w:rsid w:val="002B0B8A"/>
    <w:rsid w:val="002B1996"/>
    <w:rsid w:val="002B314F"/>
    <w:rsid w:val="002B38DC"/>
    <w:rsid w:val="002B585D"/>
    <w:rsid w:val="002B731A"/>
    <w:rsid w:val="002C1724"/>
    <w:rsid w:val="002C23C9"/>
    <w:rsid w:val="002C2FAB"/>
    <w:rsid w:val="002C4E4B"/>
    <w:rsid w:val="002C4F42"/>
    <w:rsid w:val="002C6BFF"/>
    <w:rsid w:val="002D0F66"/>
    <w:rsid w:val="002D4EAC"/>
    <w:rsid w:val="002E26DB"/>
    <w:rsid w:val="002E37AE"/>
    <w:rsid w:val="002E643B"/>
    <w:rsid w:val="002E67AC"/>
    <w:rsid w:val="002E6FB4"/>
    <w:rsid w:val="002F217F"/>
    <w:rsid w:val="002F381B"/>
    <w:rsid w:val="00300CB8"/>
    <w:rsid w:val="00302A48"/>
    <w:rsid w:val="003235A7"/>
    <w:rsid w:val="00327AE3"/>
    <w:rsid w:val="00331EF9"/>
    <w:rsid w:val="00341386"/>
    <w:rsid w:val="00341B98"/>
    <w:rsid w:val="00342350"/>
    <w:rsid w:val="00346132"/>
    <w:rsid w:val="0035557B"/>
    <w:rsid w:val="003621C3"/>
    <w:rsid w:val="00363D52"/>
    <w:rsid w:val="00375B2F"/>
    <w:rsid w:val="00375F65"/>
    <w:rsid w:val="00375F8C"/>
    <w:rsid w:val="00376C9B"/>
    <w:rsid w:val="00377593"/>
    <w:rsid w:val="0038537C"/>
    <w:rsid w:val="003922DF"/>
    <w:rsid w:val="0039465D"/>
    <w:rsid w:val="00394C58"/>
    <w:rsid w:val="003A2C5A"/>
    <w:rsid w:val="003B0D45"/>
    <w:rsid w:val="003B13D7"/>
    <w:rsid w:val="003B3816"/>
    <w:rsid w:val="003B6900"/>
    <w:rsid w:val="003C0BDE"/>
    <w:rsid w:val="003C0F05"/>
    <w:rsid w:val="003C5E7E"/>
    <w:rsid w:val="003C6A9C"/>
    <w:rsid w:val="003D09A9"/>
    <w:rsid w:val="003D38F7"/>
    <w:rsid w:val="003D43D2"/>
    <w:rsid w:val="003D6939"/>
    <w:rsid w:val="003D6C2F"/>
    <w:rsid w:val="003D6E55"/>
    <w:rsid w:val="003D7F75"/>
    <w:rsid w:val="003E16ED"/>
    <w:rsid w:val="003E26D6"/>
    <w:rsid w:val="003E3F87"/>
    <w:rsid w:val="003E41A9"/>
    <w:rsid w:val="003F145A"/>
    <w:rsid w:val="003F41D1"/>
    <w:rsid w:val="00404822"/>
    <w:rsid w:val="00411071"/>
    <w:rsid w:val="00411562"/>
    <w:rsid w:val="0041782B"/>
    <w:rsid w:val="00425263"/>
    <w:rsid w:val="00426E35"/>
    <w:rsid w:val="00431A4A"/>
    <w:rsid w:val="0043551E"/>
    <w:rsid w:val="00436638"/>
    <w:rsid w:val="00437D29"/>
    <w:rsid w:val="00446543"/>
    <w:rsid w:val="00450D20"/>
    <w:rsid w:val="00450DB5"/>
    <w:rsid w:val="0045209C"/>
    <w:rsid w:val="00455417"/>
    <w:rsid w:val="00461458"/>
    <w:rsid w:val="0047162E"/>
    <w:rsid w:val="00474093"/>
    <w:rsid w:val="00484BA7"/>
    <w:rsid w:val="004865F3"/>
    <w:rsid w:val="00490AB7"/>
    <w:rsid w:val="004916E7"/>
    <w:rsid w:val="00494249"/>
    <w:rsid w:val="004966D1"/>
    <w:rsid w:val="004A4B0C"/>
    <w:rsid w:val="004A63EA"/>
    <w:rsid w:val="004A64EC"/>
    <w:rsid w:val="004A7DAD"/>
    <w:rsid w:val="004B07D0"/>
    <w:rsid w:val="004B2E21"/>
    <w:rsid w:val="004C0F04"/>
    <w:rsid w:val="004C21CC"/>
    <w:rsid w:val="004D0DD6"/>
    <w:rsid w:val="004D3A1C"/>
    <w:rsid w:val="004E2108"/>
    <w:rsid w:val="004E6911"/>
    <w:rsid w:val="004E6A69"/>
    <w:rsid w:val="004F4AE7"/>
    <w:rsid w:val="004F57D0"/>
    <w:rsid w:val="00500A4B"/>
    <w:rsid w:val="00501E43"/>
    <w:rsid w:val="00502790"/>
    <w:rsid w:val="00502BB2"/>
    <w:rsid w:val="00505D2E"/>
    <w:rsid w:val="00506AD7"/>
    <w:rsid w:val="00510544"/>
    <w:rsid w:val="005112C9"/>
    <w:rsid w:val="005207EA"/>
    <w:rsid w:val="00526096"/>
    <w:rsid w:val="00530BFA"/>
    <w:rsid w:val="00531B55"/>
    <w:rsid w:val="00532D1C"/>
    <w:rsid w:val="005332E3"/>
    <w:rsid w:val="00534A35"/>
    <w:rsid w:val="005363CD"/>
    <w:rsid w:val="00541045"/>
    <w:rsid w:val="0054228D"/>
    <w:rsid w:val="00545A73"/>
    <w:rsid w:val="00545E01"/>
    <w:rsid w:val="00551CFA"/>
    <w:rsid w:val="005520F5"/>
    <w:rsid w:val="00553045"/>
    <w:rsid w:val="00562ED9"/>
    <w:rsid w:val="00564ED5"/>
    <w:rsid w:val="00567122"/>
    <w:rsid w:val="005679C2"/>
    <w:rsid w:val="005738A6"/>
    <w:rsid w:val="00575501"/>
    <w:rsid w:val="00575523"/>
    <w:rsid w:val="00575CD4"/>
    <w:rsid w:val="00580F7D"/>
    <w:rsid w:val="005816E5"/>
    <w:rsid w:val="0058645D"/>
    <w:rsid w:val="0059161A"/>
    <w:rsid w:val="00591D52"/>
    <w:rsid w:val="0059272A"/>
    <w:rsid w:val="0059449E"/>
    <w:rsid w:val="00595C8D"/>
    <w:rsid w:val="005A4E21"/>
    <w:rsid w:val="005A5630"/>
    <w:rsid w:val="005A627B"/>
    <w:rsid w:val="005A6DD8"/>
    <w:rsid w:val="005C27E5"/>
    <w:rsid w:val="005C2BAD"/>
    <w:rsid w:val="005D22BD"/>
    <w:rsid w:val="005D5C3F"/>
    <w:rsid w:val="005D7647"/>
    <w:rsid w:val="005E1560"/>
    <w:rsid w:val="005E222E"/>
    <w:rsid w:val="005E3DCE"/>
    <w:rsid w:val="005F01B0"/>
    <w:rsid w:val="005F3A43"/>
    <w:rsid w:val="005F3BF2"/>
    <w:rsid w:val="005F5CA4"/>
    <w:rsid w:val="00606372"/>
    <w:rsid w:val="0061109A"/>
    <w:rsid w:val="00613FB1"/>
    <w:rsid w:val="006151DE"/>
    <w:rsid w:val="006154E3"/>
    <w:rsid w:val="0061694F"/>
    <w:rsid w:val="00622819"/>
    <w:rsid w:val="006233AD"/>
    <w:rsid w:val="00623FB1"/>
    <w:rsid w:val="00632383"/>
    <w:rsid w:val="006324FF"/>
    <w:rsid w:val="00636973"/>
    <w:rsid w:val="00637F6B"/>
    <w:rsid w:val="00641C42"/>
    <w:rsid w:val="00643F85"/>
    <w:rsid w:val="00644756"/>
    <w:rsid w:val="006448AA"/>
    <w:rsid w:val="006522EB"/>
    <w:rsid w:val="00652E03"/>
    <w:rsid w:val="0065389A"/>
    <w:rsid w:val="00653B90"/>
    <w:rsid w:val="006576E8"/>
    <w:rsid w:val="00657861"/>
    <w:rsid w:val="0066180A"/>
    <w:rsid w:val="00662483"/>
    <w:rsid w:val="00662B1B"/>
    <w:rsid w:val="00670150"/>
    <w:rsid w:val="0067396D"/>
    <w:rsid w:val="00673991"/>
    <w:rsid w:val="00682CB6"/>
    <w:rsid w:val="006843FD"/>
    <w:rsid w:val="00692B19"/>
    <w:rsid w:val="00696F0E"/>
    <w:rsid w:val="006A072C"/>
    <w:rsid w:val="006A1CBF"/>
    <w:rsid w:val="006B0122"/>
    <w:rsid w:val="006C3E86"/>
    <w:rsid w:val="006C429B"/>
    <w:rsid w:val="006C4707"/>
    <w:rsid w:val="006C5192"/>
    <w:rsid w:val="006C5F8E"/>
    <w:rsid w:val="006C71DA"/>
    <w:rsid w:val="006D4F05"/>
    <w:rsid w:val="006D4F08"/>
    <w:rsid w:val="006E1D1C"/>
    <w:rsid w:val="006E4998"/>
    <w:rsid w:val="006E55B4"/>
    <w:rsid w:val="006E5DE7"/>
    <w:rsid w:val="006E6B92"/>
    <w:rsid w:val="006E79C3"/>
    <w:rsid w:val="006F4AF9"/>
    <w:rsid w:val="006F4C2C"/>
    <w:rsid w:val="006F7D65"/>
    <w:rsid w:val="0070039D"/>
    <w:rsid w:val="00705E3C"/>
    <w:rsid w:val="007118D8"/>
    <w:rsid w:val="00712E7B"/>
    <w:rsid w:val="00715C09"/>
    <w:rsid w:val="00716748"/>
    <w:rsid w:val="0071742F"/>
    <w:rsid w:val="00726FFC"/>
    <w:rsid w:val="00727C94"/>
    <w:rsid w:val="00727F98"/>
    <w:rsid w:val="0073182F"/>
    <w:rsid w:val="00734B62"/>
    <w:rsid w:val="00735376"/>
    <w:rsid w:val="00742CB7"/>
    <w:rsid w:val="0074632B"/>
    <w:rsid w:val="00747573"/>
    <w:rsid w:val="00752233"/>
    <w:rsid w:val="00752972"/>
    <w:rsid w:val="0075388C"/>
    <w:rsid w:val="007569F1"/>
    <w:rsid w:val="00757B85"/>
    <w:rsid w:val="00757B89"/>
    <w:rsid w:val="00757F35"/>
    <w:rsid w:val="0076032C"/>
    <w:rsid w:val="00763598"/>
    <w:rsid w:val="00764253"/>
    <w:rsid w:val="007646C4"/>
    <w:rsid w:val="007742DA"/>
    <w:rsid w:val="00774B30"/>
    <w:rsid w:val="00776321"/>
    <w:rsid w:val="007807D4"/>
    <w:rsid w:val="00792BCA"/>
    <w:rsid w:val="00793B7C"/>
    <w:rsid w:val="007972A1"/>
    <w:rsid w:val="007A571B"/>
    <w:rsid w:val="007A62FC"/>
    <w:rsid w:val="007B254F"/>
    <w:rsid w:val="007B4BA2"/>
    <w:rsid w:val="007B58C7"/>
    <w:rsid w:val="007C0671"/>
    <w:rsid w:val="007C2D4D"/>
    <w:rsid w:val="007C40D2"/>
    <w:rsid w:val="007C4813"/>
    <w:rsid w:val="007C51AB"/>
    <w:rsid w:val="007D3136"/>
    <w:rsid w:val="007D37CF"/>
    <w:rsid w:val="007D6CE9"/>
    <w:rsid w:val="007E29B2"/>
    <w:rsid w:val="007E2AC9"/>
    <w:rsid w:val="007E300E"/>
    <w:rsid w:val="007E3CA7"/>
    <w:rsid w:val="007E58DE"/>
    <w:rsid w:val="007E6622"/>
    <w:rsid w:val="007E6FAB"/>
    <w:rsid w:val="007F6907"/>
    <w:rsid w:val="007F69BF"/>
    <w:rsid w:val="007F7ACA"/>
    <w:rsid w:val="00807247"/>
    <w:rsid w:val="0081074D"/>
    <w:rsid w:val="00821219"/>
    <w:rsid w:val="00821B22"/>
    <w:rsid w:val="008251E7"/>
    <w:rsid w:val="008427D4"/>
    <w:rsid w:val="0084458B"/>
    <w:rsid w:val="00844EE8"/>
    <w:rsid w:val="00846025"/>
    <w:rsid w:val="00846852"/>
    <w:rsid w:val="00853707"/>
    <w:rsid w:val="00855675"/>
    <w:rsid w:val="00864FC0"/>
    <w:rsid w:val="00865AE8"/>
    <w:rsid w:val="00871B13"/>
    <w:rsid w:val="0087276F"/>
    <w:rsid w:val="00872EA4"/>
    <w:rsid w:val="00873162"/>
    <w:rsid w:val="00877EE5"/>
    <w:rsid w:val="00882E62"/>
    <w:rsid w:val="00884588"/>
    <w:rsid w:val="00884C46"/>
    <w:rsid w:val="00892D4F"/>
    <w:rsid w:val="008965A7"/>
    <w:rsid w:val="008974C6"/>
    <w:rsid w:val="00897DD8"/>
    <w:rsid w:val="008A4128"/>
    <w:rsid w:val="008A522B"/>
    <w:rsid w:val="008A5C9F"/>
    <w:rsid w:val="008A7E18"/>
    <w:rsid w:val="008B12E6"/>
    <w:rsid w:val="008B2163"/>
    <w:rsid w:val="008B4237"/>
    <w:rsid w:val="008B5971"/>
    <w:rsid w:val="008D0961"/>
    <w:rsid w:val="008D628F"/>
    <w:rsid w:val="008E1CD8"/>
    <w:rsid w:val="008E40CC"/>
    <w:rsid w:val="00901C6F"/>
    <w:rsid w:val="00904E51"/>
    <w:rsid w:val="009053BD"/>
    <w:rsid w:val="00910BF9"/>
    <w:rsid w:val="00911B11"/>
    <w:rsid w:val="00913C32"/>
    <w:rsid w:val="009150D2"/>
    <w:rsid w:val="009213B7"/>
    <w:rsid w:val="009223D5"/>
    <w:rsid w:val="00924458"/>
    <w:rsid w:val="00940DD1"/>
    <w:rsid w:val="00943D20"/>
    <w:rsid w:val="00956484"/>
    <w:rsid w:val="009573BA"/>
    <w:rsid w:val="00962DFA"/>
    <w:rsid w:val="009637AF"/>
    <w:rsid w:val="00971EEC"/>
    <w:rsid w:val="009727EF"/>
    <w:rsid w:val="0097375A"/>
    <w:rsid w:val="00975170"/>
    <w:rsid w:val="00975433"/>
    <w:rsid w:val="00976A66"/>
    <w:rsid w:val="009828E3"/>
    <w:rsid w:val="0098470D"/>
    <w:rsid w:val="00987271"/>
    <w:rsid w:val="009876C2"/>
    <w:rsid w:val="00987A8A"/>
    <w:rsid w:val="00987ACF"/>
    <w:rsid w:val="0099032F"/>
    <w:rsid w:val="00997628"/>
    <w:rsid w:val="009B2092"/>
    <w:rsid w:val="009B365D"/>
    <w:rsid w:val="009C22B4"/>
    <w:rsid w:val="009C34B8"/>
    <w:rsid w:val="009C50D5"/>
    <w:rsid w:val="009D41ED"/>
    <w:rsid w:val="009D5F18"/>
    <w:rsid w:val="009E061C"/>
    <w:rsid w:val="009E2818"/>
    <w:rsid w:val="009E2B64"/>
    <w:rsid w:val="009E4856"/>
    <w:rsid w:val="009E52AE"/>
    <w:rsid w:val="009E6927"/>
    <w:rsid w:val="009F6337"/>
    <w:rsid w:val="009F6BD9"/>
    <w:rsid w:val="009F7215"/>
    <w:rsid w:val="00A01466"/>
    <w:rsid w:val="00A04EF5"/>
    <w:rsid w:val="00A06A1F"/>
    <w:rsid w:val="00A104F9"/>
    <w:rsid w:val="00A10E29"/>
    <w:rsid w:val="00A11FC3"/>
    <w:rsid w:val="00A12C2F"/>
    <w:rsid w:val="00A1330C"/>
    <w:rsid w:val="00A20BAD"/>
    <w:rsid w:val="00A2290A"/>
    <w:rsid w:val="00A2441F"/>
    <w:rsid w:val="00A258AF"/>
    <w:rsid w:val="00A26779"/>
    <w:rsid w:val="00A32FE9"/>
    <w:rsid w:val="00A37510"/>
    <w:rsid w:val="00A376F0"/>
    <w:rsid w:val="00A42368"/>
    <w:rsid w:val="00A44959"/>
    <w:rsid w:val="00A4628D"/>
    <w:rsid w:val="00A47B58"/>
    <w:rsid w:val="00A50014"/>
    <w:rsid w:val="00A52C76"/>
    <w:rsid w:val="00A64EF6"/>
    <w:rsid w:val="00A64F2A"/>
    <w:rsid w:val="00A71D60"/>
    <w:rsid w:val="00A72177"/>
    <w:rsid w:val="00A74811"/>
    <w:rsid w:val="00A75D50"/>
    <w:rsid w:val="00A80380"/>
    <w:rsid w:val="00A80729"/>
    <w:rsid w:val="00A80BEA"/>
    <w:rsid w:val="00A8392D"/>
    <w:rsid w:val="00A92713"/>
    <w:rsid w:val="00A92F71"/>
    <w:rsid w:val="00A93F39"/>
    <w:rsid w:val="00A95DB1"/>
    <w:rsid w:val="00AA0517"/>
    <w:rsid w:val="00AA290B"/>
    <w:rsid w:val="00AA3085"/>
    <w:rsid w:val="00AA469B"/>
    <w:rsid w:val="00AA4E97"/>
    <w:rsid w:val="00AA7DF0"/>
    <w:rsid w:val="00AB2A64"/>
    <w:rsid w:val="00AB456E"/>
    <w:rsid w:val="00AB7AF9"/>
    <w:rsid w:val="00AD6CB4"/>
    <w:rsid w:val="00AD7437"/>
    <w:rsid w:val="00AE00B9"/>
    <w:rsid w:val="00AE0959"/>
    <w:rsid w:val="00AE4172"/>
    <w:rsid w:val="00AE527B"/>
    <w:rsid w:val="00AE52B1"/>
    <w:rsid w:val="00AE5F83"/>
    <w:rsid w:val="00AF14B5"/>
    <w:rsid w:val="00AF25AB"/>
    <w:rsid w:val="00AF4C6A"/>
    <w:rsid w:val="00AF5305"/>
    <w:rsid w:val="00AF6DD6"/>
    <w:rsid w:val="00B0718D"/>
    <w:rsid w:val="00B075DF"/>
    <w:rsid w:val="00B07B90"/>
    <w:rsid w:val="00B117EB"/>
    <w:rsid w:val="00B13230"/>
    <w:rsid w:val="00B16230"/>
    <w:rsid w:val="00B17376"/>
    <w:rsid w:val="00B234A3"/>
    <w:rsid w:val="00B24F13"/>
    <w:rsid w:val="00B33278"/>
    <w:rsid w:val="00B36C72"/>
    <w:rsid w:val="00B40402"/>
    <w:rsid w:val="00B42F1D"/>
    <w:rsid w:val="00B46D6A"/>
    <w:rsid w:val="00B5278F"/>
    <w:rsid w:val="00B57D16"/>
    <w:rsid w:val="00B60A21"/>
    <w:rsid w:val="00B6171A"/>
    <w:rsid w:val="00B6244C"/>
    <w:rsid w:val="00B62CEC"/>
    <w:rsid w:val="00B6338E"/>
    <w:rsid w:val="00B671B1"/>
    <w:rsid w:val="00B73400"/>
    <w:rsid w:val="00B73482"/>
    <w:rsid w:val="00B755AD"/>
    <w:rsid w:val="00B771DD"/>
    <w:rsid w:val="00B8068A"/>
    <w:rsid w:val="00B80823"/>
    <w:rsid w:val="00B811B2"/>
    <w:rsid w:val="00B825D3"/>
    <w:rsid w:val="00B85A78"/>
    <w:rsid w:val="00B91459"/>
    <w:rsid w:val="00B95D92"/>
    <w:rsid w:val="00B966F7"/>
    <w:rsid w:val="00B9715D"/>
    <w:rsid w:val="00BA2828"/>
    <w:rsid w:val="00BA32A3"/>
    <w:rsid w:val="00BA390D"/>
    <w:rsid w:val="00BA59CF"/>
    <w:rsid w:val="00BA644D"/>
    <w:rsid w:val="00BB2C6C"/>
    <w:rsid w:val="00BB6D9B"/>
    <w:rsid w:val="00BB79F6"/>
    <w:rsid w:val="00BB7CD2"/>
    <w:rsid w:val="00BB7F40"/>
    <w:rsid w:val="00BC1EC3"/>
    <w:rsid w:val="00BC61BE"/>
    <w:rsid w:val="00BC759E"/>
    <w:rsid w:val="00BC7A8D"/>
    <w:rsid w:val="00BD1144"/>
    <w:rsid w:val="00BD1F53"/>
    <w:rsid w:val="00BD264C"/>
    <w:rsid w:val="00BD3870"/>
    <w:rsid w:val="00BD5565"/>
    <w:rsid w:val="00BD6C13"/>
    <w:rsid w:val="00BD7545"/>
    <w:rsid w:val="00BD762B"/>
    <w:rsid w:val="00BE316F"/>
    <w:rsid w:val="00BE42E1"/>
    <w:rsid w:val="00BF1637"/>
    <w:rsid w:val="00BF73FC"/>
    <w:rsid w:val="00C01621"/>
    <w:rsid w:val="00C01864"/>
    <w:rsid w:val="00C058A4"/>
    <w:rsid w:val="00C1269C"/>
    <w:rsid w:val="00C17C33"/>
    <w:rsid w:val="00C207D9"/>
    <w:rsid w:val="00C239FC"/>
    <w:rsid w:val="00C2500D"/>
    <w:rsid w:val="00C313FD"/>
    <w:rsid w:val="00C32625"/>
    <w:rsid w:val="00C32E24"/>
    <w:rsid w:val="00C32E6E"/>
    <w:rsid w:val="00C33869"/>
    <w:rsid w:val="00C402DC"/>
    <w:rsid w:val="00C4203C"/>
    <w:rsid w:val="00C4289E"/>
    <w:rsid w:val="00C4623E"/>
    <w:rsid w:val="00C46847"/>
    <w:rsid w:val="00C5000E"/>
    <w:rsid w:val="00C51EBE"/>
    <w:rsid w:val="00C5668C"/>
    <w:rsid w:val="00C5754A"/>
    <w:rsid w:val="00C62956"/>
    <w:rsid w:val="00C664FF"/>
    <w:rsid w:val="00C72E43"/>
    <w:rsid w:val="00C7335D"/>
    <w:rsid w:val="00C752D7"/>
    <w:rsid w:val="00C77794"/>
    <w:rsid w:val="00C779F7"/>
    <w:rsid w:val="00C82097"/>
    <w:rsid w:val="00C82C26"/>
    <w:rsid w:val="00C85687"/>
    <w:rsid w:val="00C9245C"/>
    <w:rsid w:val="00C94EF4"/>
    <w:rsid w:val="00CA063C"/>
    <w:rsid w:val="00CB4E97"/>
    <w:rsid w:val="00CB69F1"/>
    <w:rsid w:val="00CB6D89"/>
    <w:rsid w:val="00CB7FC7"/>
    <w:rsid w:val="00CC0624"/>
    <w:rsid w:val="00CC3375"/>
    <w:rsid w:val="00CC33C5"/>
    <w:rsid w:val="00CC4817"/>
    <w:rsid w:val="00CC7532"/>
    <w:rsid w:val="00CE12BE"/>
    <w:rsid w:val="00CE20B2"/>
    <w:rsid w:val="00CE249F"/>
    <w:rsid w:val="00CE2B9E"/>
    <w:rsid w:val="00CE320E"/>
    <w:rsid w:val="00CE52C4"/>
    <w:rsid w:val="00CE55C8"/>
    <w:rsid w:val="00CE5A9F"/>
    <w:rsid w:val="00CF2BEC"/>
    <w:rsid w:val="00CF323F"/>
    <w:rsid w:val="00CF4536"/>
    <w:rsid w:val="00CF6CAA"/>
    <w:rsid w:val="00D03EE9"/>
    <w:rsid w:val="00D14A68"/>
    <w:rsid w:val="00D14C50"/>
    <w:rsid w:val="00D200C3"/>
    <w:rsid w:val="00D23D95"/>
    <w:rsid w:val="00D25948"/>
    <w:rsid w:val="00D3134A"/>
    <w:rsid w:val="00D31999"/>
    <w:rsid w:val="00D322A5"/>
    <w:rsid w:val="00D33E78"/>
    <w:rsid w:val="00D349A6"/>
    <w:rsid w:val="00D37699"/>
    <w:rsid w:val="00D411DE"/>
    <w:rsid w:val="00D44032"/>
    <w:rsid w:val="00D4535E"/>
    <w:rsid w:val="00D463A2"/>
    <w:rsid w:val="00D504B9"/>
    <w:rsid w:val="00D638AC"/>
    <w:rsid w:val="00D644A4"/>
    <w:rsid w:val="00D66C5C"/>
    <w:rsid w:val="00D74DC4"/>
    <w:rsid w:val="00D75C35"/>
    <w:rsid w:val="00D77F9A"/>
    <w:rsid w:val="00D80076"/>
    <w:rsid w:val="00D804CB"/>
    <w:rsid w:val="00D81609"/>
    <w:rsid w:val="00D851E5"/>
    <w:rsid w:val="00D87520"/>
    <w:rsid w:val="00D92402"/>
    <w:rsid w:val="00DA01BD"/>
    <w:rsid w:val="00DA283A"/>
    <w:rsid w:val="00DA5EC5"/>
    <w:rsid w:val="00DA6351"/>
    <w:rsid w:val="00DA6D7B"/>
    <w:rsid w:val="00DB1FD7"/>
    <w:rsid w:val="00DB3288"/>
    <w:rsid w:val="00DC08A0"/>
    <w:rsid w:val="00DC72F8"/>
    <w:rsid w:val="00DC7A8F"/>
    <w:rsid w:val="00DD087F"/>
    <w:rsid w:val="00DD1B9B"/>
    <w:rsid w:val="00DD24D1"/>
    <w:rsid w:val="00DD45D4"/>
    <w:rsid w:val="00DD4C1F"/>
    <w:rsid w:val="00DD54E1"/>
    <w:rsid w:val="00DD6DAE"/>
    <w:rsid w:val="00DE36B5"/>
    <w:rsid w:val="00DF78F9"/>
    <w:rsid w:val="00E00287"/>
    <w:rsid w:val="00E01957"/>
    <w:rsid w:val="00E066D1"/>
    <w:rsid w:val="00E06F02"/>
    <w:rsid w:val="00E07643"/>
    <w:rsid w:val="00E10F28"/>
    <w:rsid w:val="00E15555"/>
    <w:rsid w:val="00E20F9B"/>
    <w:rsid w:val="00E21869"/>
    <w:rsid w:val="00E236E2"/>
    <w:rsid w:val="00E3300C"/>
    <w:rsid w:val="00E33582"/>
    <w:rsid w:val="00E37779"/>
    <w:rsid w:val="00E41A97"/>
    <w:rsid w:val="00E44346"/>
    <w:rsid w:val="00E45113"/>
    <w:rsid w:val="00E465AD"/>
    <w:rsid w:val="00E51398"/>
    <w:rsid w:val="00E521F9"/>
    <w:rsid w:val="00E545F2"/>
    <w:rsid w:val="00E55F54"/>
    <w:rsid w:val="00E56918"/>
    <w:rsid w:val="00E60432"/>
    <w:rsid w:val="00E60EDC"/>
    <w:rsid w:val="00E6567B"/>
    <w:rsid w:val="00E657CA"/>
    <w:rsid w:val="00E65883"/>
    <w:rsid w:val="00E66F8F"/>
    <w:rsid w:val="00E812E0"/>
    <w:rsid w:val="00E8313C"/>
    <w:rsid w:val="00E83332"/>
    <w:rsid w:val="00E86614"/>
    <w:rsid w:val="00E9003F"/>
    <w:rsid w:val="00E91F63"/>
    <w:rsid w:val="00E93CF8"/>
    <w:rsid w:val="00E976CB"/>
    <w:rsid w:val="00EA0BC4"/>
    <w:rsid w:val="00EA2429"/>
    <w:rsid w:val="00EA259B"/>
    <w:rsid w:val="00EA3B32"/>
    <w:rsid w:val="00EB10E9"/>
    <w:rsid w:val="00EB1405"/>
    <w:rsid w:val="00EB6334"/>
    <w:rsid w:val="00EC0F58"/>
    <w:rsid w:val="00EC186B"/>
    <w:rsid w:val="00EC2D2F"/>
    <w:rsid w:val="00ED0457"/>
    <w:rsid w:val="00ED76E2"/>
    <w:rsid w:val="00EE057B"/>
    <w:rsid w:val="00EE2FD8"/>
    <w:rsid w:val="00EE7645"/>
    <w:rsid w:val="00EF0425"/>
    <w:rsid w:val="00EF5686"/>
    <w:rsid w:val="00EF5E77"/>
    <w:rsid w:val="00F02D0D"/>
    <w:rsid w:val="00F07373"/>
    <w:rsid w:val="00F12592"/>
    <w:rsid w:val="00F17F4B"/>
    <w:rsid w:val="00F210B8"/>
    <w:rsid w:val="00F21ACA"/>
    <w:rsid w:val="00F22A5B"/>
    <w:rsid w:val="00F23A75"/>
    <w:rsid w:val="00F41F48"/>
    <w:rsid w:val="00F43B54"/>
    <w:rsid w:val="00F45B88"/>
    <w:rsid w:val="00F52A41"/>
    <w:rsid w:val="00F5306D"/>
    <w:rsid w:val="00F54744"/>
    <w:rsid w:val="00F54ED6"/>
    <w:rsid w:val="00F575D9"/>
    <w:rsid w:val="00F6161F"/>
    <w:rsid w:val="00F646B0"/>
    <w:rsid w:val="00F73473"/>
    <w:rsid w:val="00F745C9"/>
    <w:rsid w:val="00F757BF"/>
    <w:rsid w:val="00F818CC"/>
    <w:rsid w:val="00F81EB8"/>
    <w:rsid w:val="00F83EFE"/>
    <w:rsid w:val="00F87048"/>
    <w:rsid w:val="00F9074E"/>
    <w:rsid w:val="00F920EE"/>
    <w:rsid w:val="00F93EE6"/>
    <w:rsid w:val="00F9752F"/>
    <w:rsid w:val="00FA2699"/>
    <w:rsid w:val="00FA2C76"/>
    <w:rsid w:val="00FA5732"/>
    <w:rsid w:val="00FA6E09"/>
    <w:rsid w:val="00FB028A"/>
    <w:rsid w:val="00FB26DF"/>
    <w:rsid w:val="00FB465A"/>
    <w:rsid w:val="00FB4676"/>
    <w:rsid w:val="00FB6E82"/>
    <w:rsid w:val="00FC2EE3"/>
    <w:rsid w:val="00FC34BA"/>
    <w:rsid w:val="00FC43CD"/>
    <w:rsid w:val="00FC67E3"/>
    <w:rsid w:val="00FD56FF"/>
    <w:rsid w:val="00FD6563"/>
    <w:rsid w:val="00FE0E1D"/>
    <w:rsid w:val="00FE1A62"/>
    <w:rsid w:val="00FE7768"/>
    <w:rsid w:val="00FE799F"/>
    <w:rsid w:val="00FF428E"/>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D826D3-5D88-42E8-9C42-AB37EA08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88C"/>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aliases w:val="Bullets,Paragraphe  revu,Paragraphe de liste1"/>
    <w:basedOn w:val="Normal"/>
    <w:link w:val="ParagraphedelisteCar"/>
    <w:uiPriority w:val="34"/>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aliases w:val="Bullets Car,Paragraphe  revu Car,Paragraphe de liste1 Car"/>
    <w:basedOn w:val="Policepardfaut"/>
    <w:link w:val="Paragraphedeliste"/>
    <w:uiPriority w:val="34"/>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8"/>
      </w:numPr>
      <w:tabs>
        <w:tab w:val="clear" w:pos="432"/>
        <w:tab w:val="num" w:pos="360"/>
      </w:tabs>
      <w:ind w:left="360" w:hanging="360"/>
    </w:pPr>
  </w:style>
  <w:style w:type="paragraph" w:customStyle="1" w:styleId="Outline2">
    <w:name w:val="Outline2"/>
    <w:basedOn w:val="Normal"/>
    <w:uiPriority w:val="99"/>
    <w:rsid w:val="0002074C"/>
    <w:pPr>
      <w:numPr>
        <w:ilvl w:val="1"/>
        <w:numId w:val="78"/>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BankNormal">
    <w:name w:val="BankNormal"/>
    <w:basedOn w:val="Normal"/>
    <w:rsid w:val="00DC7A8F"/>
    <w:pPr>
      <w:spacing w:after="240" w:line="240" w:lineRule="auto"/>
    </w:pPr>
    <w:rPr>
      <w:rFonts w:ascii="Times New Roman" w:eastAsia="Times New Roman" w:hAnsi="Times New Roman" w:cs="Times New Roman"/>
      <w:sz w:val="24"/>
      <w:szCs w:val="20"/>
      <w:lang w:val="en-US" w:eastAsia="fr-FR"/>
    </w:rPr>
  </w:style>
  <w:style w:type="paragraph" w:styleId="Titre">
    <w:name w:val="Title"/>
    <w:basedOn w:val="Normal"/>
    <w:link w:val="TitreCar"/>
    <w:uiPriority w:val="99"/>
    <w:qFormat/>
    <w:rsid w:val="000451EA"/>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0451EA"/>
    <w:rPr>
      <w:rFonts w:ascii="Times New Roman" w:eastAsia="Times New Roman" w:hAnsi="Times New Roman" w:cs="Times New Roman"/>
      <w:b/>
      <w:sz w:val="48"/>
      <w:szCs w:val="20"/>
      <w:lang w:val="es-ES_tradnl" w:eastAsia="fr-FR"/>
    </w:rPr>
  </w:style>
  <w:style w:type="paragraph" w:customStyle="1" w:styleId="liste1">
    <w:name w:val="liste 1"/>
    <w:aliases w:val="item 1"/>
    <w:basedOn w:val="Normal"/>
    <w:rsid w:val="002B1996"/>
    <w:pPr>
      <w:numPr>
        <w:numId w:val="87"/>
      </w:numPr>
      <w:tabs>
        <w:tab w:val="clear" w:pos="360"/>
        <w:tab w:val="num" w:pos="1418"/>
      </w:tabs>
      <w:suppressAutoHyphens/>
      <w:spacing w:after="80" w:line="240" w:lineRule="auto"/>
      <w:ind w:left="1417" w:hanging="425"/>
      <w:jc w:val="both"/>
    </w:pPr>
    <w:rPr>
      <w:rFonts w:ascii="Arial" w:eastAsia="Times New Roman" w:hAnsi="Arial" w:cs="Arial"/>
      <w:spacing w:val="-2"/>
      <w:szCs w:val="20"/>
      <w:lang w:eastAsia="zh-CN"/>
    </w:rPr>
  </w:style>
  <w:style w:type="paragraph" w:customStyle="1" w:styleId="SectionVHeader">
    <w:name w:val="Section V. Header"/>
    <w:basedOn w:val="Normal"/>
    <w:rsid w:val="00B966F7"/>
    <w:pPr>
      <w:spacing w:after="0" w:line="240" w:lineRule="auto"/>
      <w:jc w:val="center"/>
    </w:pPr>
    <w:rPr>
      <w:rFonts w:ascii="Times New Roman" w:eastAsia="Times New Roman" w:hAnsi="Times New Roman" w:cs="Times New Roman"/>
      <w:b/>
      <w:sz w:val="36"/>
      <w:szCs w:val="20"/>
      <w:lang w:val="es-ES_tradnl" w:eastAsia="fr-FR"/>
    </w:rPr>
  </w:style>
  <w:style w:type="paragraph" w:styleId="Lgende">
    <w:name w:val="caption"/>
    <w:basedOn w:val="Normal"/>
    <w:next w:val="Normal"/>
    <w:qFormat/>
    <w:rsid w:val="00956484"/>
    <w:pPr>
      <w:overflowPunct w:val="0"/>
      <w:autoSpaceDE w:val="0"/>
      <w:autoSpaceDN w:val="0"/>
      <w:adjustRightInd w:val="0"/>
      <w:spacing w:after="0" w:line="240" w:lineRule="auto"/>
      <w:textAlignment w:val="baseline"/>
    </w:pPr>
    <w:rPr>
      <w:rFonts w:ascii="CG Times" w:eastAsia="Times New Roman" w:hAnsi="CG Times" w:cs="Times New Roman"/>
      <w:sz w:val="24"/>
      <w:szCs w:val="20"/>
      <w:lang w:val="fr-CA" w:eastAsia="fr-FR"/>
    </w:rPr>
  </w:style>
  <w:style w:type="paragraph" w:customStyle="1" w:styleId="StyleComplexe11ptGrasInterlignesimple">
    <w:name w:val="Style (Complexe) 11 pt Gras Interligne : simple"/>
    <w:basedOn w:val="Normal"/>
    <w:rsid w:val="000D7033"/>
    <w:pPr>
      <w:spacing w:after="0" w:line="240" w:lineRule="auto"/>
      <w:jc w:val="both"/>
    </w:pPr>
    <w:rPr>
      <w:rFonts w:ascii="Arial" w:eastAsia="Times New Roman" w:hAnsi="Arial" w:cs="Times New Roman"/>
      <w:b/>
      <w:bCs/>
      <w:lang w:eastAsia="fr-FR"/>
    </w:rPr>
  </w:style>
  <w:style w:type="paragraph" w:styleId="Sansinterligne">
    <w:name w:val="No Spacing"/>
    <w:uiPriority w:val="1"/>
    <w:qFormat/>
    <w:rsid w:val="000D703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il&#160;:%20opib2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160;:%20opib225@gmail.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B771-D3C9-497C-B46D-215E394E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80</Pages>
  <Words>20681</Words>
  <Characters>113750</Characters>
  <Application>Microsoft Office Word</Application>
  <DocSecurity>0</DocSecurity>
  <Lines>947</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OPIB 1</cp:lastModifiedBy>
  <cp:revision>18</cp:revision>
  <cp:lastPrinted>2020-11-06T12:05:00Z</cp:lastPrinted>
  <dcterms:created xsi:type="dcterms:W3CDTF">2020-09-29T08:58:00Z</dcterms:created>
  <dcterms:modified xsi:type="dcterms:W3CDTF">2020-11-06T12:06:00Z</dcterms:modified>
</cp:coreProperties>
</file>