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933" w:rsidRPr="004F3933" w:rsidRDefault="004F3933" w:rsidP="00A344AE">
      <w:pPr>
        <w:spacing w:after="0"/>
        <w:jc w:val="center"/>
        <w:rPr>
          <w:b/>
        </w:rPr>
      </w:pPr>
      <w:bookmarkStart w:id="0" w:name="_GoBack"/>
      <w:bookmarkEnd w:id="0"/>
      <w:r w:rsidRPr="004F3933">
        <w:rPr>
          <w:b/>
        </w:rPr>
        <w:t>MINISTERE  DE L’ECONOMIE ET DES FINANCES</w:t>
      </w:r>
    </w:p>
    <w:p w:rsidR="004F3933" w:rsidRPr="004F3933" w:rsidRDefault="004F3933" w:rsidP="00A344AE">
      <w:pPr>
        <w:spacing w:after="0"/>
        <w:jc w:val="center"/>
        <w:rPr>
          <w:b/>
          <w:iCs/>
        </w:rPr>
      </w:pPr>
      <w:r w:rsidRPr="004F3933">
        <w:rPr>
          <w:b/>
        </w:rPr>
        <w:t>SOLLICITATION DE MANIFESTATION D’INTERET</w:t>
      </w:r>
    </w:p>
    <w:p w:rsidR="004F3933" w:rsidRPr="004F3933" w:rsidRDefault="004F3933" w:rsidP="004F3933">
      <w:pPr>
        <w:rPr>
          <w:b/>
          <w:i/>
          <w:u w:val="single"/>
        </w:rPr>
      </w:pPr>
    </w:p>
    <w:p w:rsidR="004F3933" w:rsidRPr="004F3933" w:rsidRDefault="004F3933" w:rsidP="00CA4EEF">
      <w:pPr>
        <w:jc w:val="center"/>
        <w:rPr>
          <w:b/>
        </w:rPr>
      </w:pPr>
      <w:r w:rsidRPr="004F3933">
        <w:rPr>
          <w:b/>
          <w:u w:val="single"/>
        </w:rPr>
        <w:t>SERVICE DE CONSULTANT</w:t>
      </w:r>
    </w:p>
    <w:p w:rsidR="004F3933" w:rsidRPr="004F3933" w:rsidRDefault="004F3933" w:rsidP="00173B37">
      <w:pPr>
        <w:spacing w:after="0"/>
        <w:rPr>
          <w:b/>
        </w:rPr>
      </w:pPr>
      <w:r w:rsidRPr="004F3933">
        <w:rPr>
          <w:b/>
        </w:rPr>
        <w:t>Recrutement de consultant relatif à la formation et à l’accompagnement des responsables des collectivités territoriales dans le recensement de la matière imposable.</w:t>
      </w:r>
    </w:p>
    <w:p w:rsidR="004F3933" w:rsidRPr="004F3933" w:rsidRDefault="004F3933" w:rsidP="00173B37">
      <w:pPr>
        <w:spacing w:after="0"/>
      </w:pPr>
      <w:r w:rsidRPr="004F3933">
        <w:rPr>
          <w:b/>
          <w:u w:val="single"/>
        </w:rPr>
        <w:t>1. Contexte</w:t>
      </w:r>
    </w:p>
    <w:p w:rsidR="004F3933" w:rsidRPr="004F3933" w:rsidRDefault="004F3933" w:rsidP="00173B37">
      <w:pPr>
        <w:spacing w:after="0"/>
      </w:pPr>
      <w:r w:rsidRPr="004F3933">
        <w:t xml:space="preserve"> La Directrice des Finances et du Matériel du Ministère de l’Économie et des Finances invite les bureaux de consultant admissibles à manifester leur intérêt à rendre le service cité ci-dessus. Les bureaux intéressés doivent fournir les informations indiquant qu’ils ont les qualités et compétences à réaliser ladite prestation  justifiée par les preuves suivantes : </w:t>
      </w:r>
    </w:p>
    <w:p w:rsidR="004F3933" w:rsidRPr="004F3933" w:rsidRDefault="004F3933" w:rsidP="00173B37">
      <w:pPr>
        <w:numPr>
          <w:ilvl w:val="0"/>
          <w:numId w:val="1"/>
        </w:numPr>
        <w:spacing w:after="0"/>
      </w:pPr>
      <w:r w:rsidRPr="004F3933">
        <w:t>Expériences similaires attestées soit par l’attestation de bonne exécution, soit par un procès-verbal de réception provisoire ou définitive, accompagnée de copie des pages de garde et de signature du marché correspondant émanant d’organisme publics ou para publics ou internationaux.</w:t>
      </w:r>
    </w:p>
    <w:p w:rsidR="004F3933" w:rsidRPr="004F3933" w:rsidRDefault="004F3933" w:rsidP="00173B37">
      <w:pPr>
        <w:spacing w:after="0"/>
      </w:pPr>
      <w:r w:rsidRPr="004F3933">
        <w:rPr>
          <w:b/>
          <w:u w:val="single"/>
        </w:rPr>
        <w:t>NB</w:t>
      </w:r>
      <w:r w:rsidRPr="004F3933">
        <w:rPr>
          <w:b/>
        </w:rPr>
        <w:t xml:space="preserve"> : </w:t>
      </w:r>
      <w:r w:rsidRPr="004F3933">
        <w:t>les nouveaux bureaux qui ont moins d’une (01) année d’existence doivent apporter la preuve de leur existence par la fourniture de l’agrément ou la carte professionnelle.</w:t>
      </w:r>
    </w:p>
    <w:p w:rsidR="004F3933" w:rsidRPr="004F3933" w:rsidRDefault="004F3933" w:rsidP="00173B37">
      <w:pPr>
        <w:spacing w:after="0"/>
      </w:pPr>
      <w:r w:rsidRPr="004F3933">
        <w:t>Ils doivent en plus de ces pièces justifier leur capacité à mener cette étude par la fourniture des CV signés par le titulaire et contresigné par le Responsable du cabinet du personnel clé détenant une expérience spécifique dans le domaine recherché.</w:t>
      </w:r>
    </w:p>
    <w:p w:rsidR="004F3933" w:rsidRPr="004F3933" w:rsidRDefault="004F3933" w:rsidP="00173B37">
      <w:pPr>
        <w:spacing w:after="0"/>
        <w:rPr>
          <w:b/>
          <w:i/>
          <w:u w:val="single"/>
          <w:lang w:val="fr-CA"/>
        </w:rPr>
      </w:pPr>
      <w:r w:rsidRPr="004F3933">
        <w:rPr>
          <w:b/>
          <w:u w:val="single"/>
          <w:lang w:val="fr-CA"/>
        </w:rPr>
        <w:t>2. Objectif</w:t>
      </w:r>
    </w:p>
    <w:p w:rsidR="004F3933" w:rsidRPr="004F3933" w:rsidRDefault="004F3933" w:rsidP="00173B37">
      <w:pPr>
        <w:spacing w:after="0"/>
      </w:pPr>
      <w:r w:rsidRPr="004F3933">
        <w:t>L’objectif principal de la formation est de renforcer les capacités et d’accompagner les responsables des collectivités territoriales (élus et agents techniques) en technique de recensement en vue d’améliorer la mobilisation de leurs ressources fiscales propres.</w:t>
      </w:r>
    </w:p>
    <w:p w:rsidR="004F3933" w:rsidRPr="004F3933" w:rsidRDefault="004F3933" w:rsidP="00173B37">
      <w:pPr>
        <w:spacing w:after="0"/>
        <w:rPr>
          <w:b/>
          <w:u w:val="single"/>
        </w:rPr>
      </w:pPr>
      <w:r w:rsidRPr="004F3933">
        <w:rPr>
          <w:b/>
          <w:u w:val="single"/>
        </w:rPr>
        <w:t>3. Durée et lieu de la mission</w:t>
      </w:r>
    </w:p>
    <w:p w:rsidR="004F3933" w:rsidRPr="004F3933" w:rsidRDefault="004F3933" w:rsidP="00173B37">
      <w:pPr>
        <w:spacing w:after="0"/>
      </w:pPr>
      <w:r w:rsidRPr="004F3933">
        <w:t xml:space="preserve">La mission s’étendra sur une période de </w:t>
      </w:r>
      <w:r w:rsidRPr="004F3933">
        <w:rPr>
          <w:b/>
        </w:rPr>
        <w:t>cinq (05) jours</w:t>
      </w:r>
      <w:r w:rsidRPr="004F3933">
        <w:t xml:space="preserve"> à compter de sa date de notification. </w:t>
      </w:r>
    </w:p>
    <w:p w:rsidR="004F3933" w:rsidRPr="004F3933" w:rsidRDefault="004F3933" w:rsidP="00173B37">
      <w:pPr>
        <w:spacing w:after="0"/>
        <w:rPr>
          <w:lang w:val="fr-CA"/>
        </w:rPr>
      </w:pPr>
      <w:r w:rsidRPr="004F3933">
        <w:rPr>
          <w:b/>
          <w:u w:val="single"/>
          <w:lang w:val="fr-CA"/>
        </w:rPr>
        <w:t>4. Financement de la mission</w:t>
      </w:r>
      <w:r w:rsidRPr="004F3933">
        <w:rPr>
          <w:b/>
          <w:lang w:val="fr-CA"/>
        </w:rPr>
        <w:t> </w:t>
      </w:r>
      <w:r w:rsidRPr="004F3933">
        <w:rPr>
          <w:lang w:val="fr-CA"/>
        </w:rPr>
        <w:t>:</w:t>
      </w:r>
    </w:p>
    <w:p w:rsidR="004F3933" w:rsidRPr="004F3933" w:rsidRDefault="004F3933" w:rsidP="00173B37">
      <w:pPr>
        <w:spacing w:after="0"/>
        <w:rPr>
          <w:b/>
        </w:rPr>
      </w:pPr>
      <w:r w:rsidRPr="004F3933">
        <w:t xml:space="preserve">Le financement est assuré par le programme d’Appui à l’Amélioration des Finances Publiques au Mali </w:t>
      </w:r>
      <w:r w:rsidRPr="004F3933">
        <w:rPr>
          <w:b/>
        </w:rPr>
        <w:t>(PAAMEFIP)</w:t>
      </w:r>
      <w:r w:rsidRPr="004F3933">
        <w:t>.</w:t>
      </w:r>
    </w:p>
    <w:p w:rsidR="004F3933" w:rsidRPr="004F3933" w:rsidRDefault="004F3933" w:rsidP="00173B37">
      <w:pPr>
        <w:spacing w:after="0"/>
        <w:rPr>
          <w:b/>
        </w:rPr>
      </w:pPr>
      <w:r w:rsidRPr="004F3933">
        <w:rPr>
          <w:b/>
          <w:u w:val="single"/>
        </w:rPr>
        <w:t>Lieu de dépôt des dossiers de candidature</w:t>
      </w:r>
      <w:r w:rsidRPr="004F3933">
        <w:t>.</w:t>
      </w:r>
    </w:p>
    <w:p w:rsidR="004F3933" w:rsidRPr="004F3933" w:rsidRDefault="004F3933" w:rsidP="00173B37">
      <w:pPr>
        <w:spacing w:after="0"/>
        <w:rPr>
          <w:b/>
        </w:rPr>
      </w:pPr>
      <w:r w:rsidRPr="004F3933">
        <w:t xml:space="preserve"> Les manifestations d’intérêt doivent être déposées sous pli fermé avec la mention « </w:t>
      </w:r>
      <w:r w:rsidRPr="004F3933">
        <w:rPr>
          <w:b/>
        </w:rPr>
        <w:t xml:space="preserve">Recrutement de consultant relatif à la formation et à l’accompagnement des responsables des collectivités territoriales dans le recensement de la matière imposable» </w:t>
      </w:r>
      <w:r w:rsidRPr="004F3933">
        <w:t xml:space="preserve">au secrétariat de la Division Approvisionnement et Marchés Publics de la Direction des Finances et du Matériel du Ministère de l’Économie et des Finances </w:t>
      </w:r>
      <w:r w:rsidRPr="004F3933">
        <w:rPr>
          <w:b/>
        </w:rPr>
        <w:t>(DFM/MEF)</w:t>
      </w:r>
      <w:r w:rsidRPr="004F3933">
        <w:t xml:space="preserve"> au plus tard le </w:t>
      </w:r>
      <w:r w:rsidRPr="004F3933">
        <w:rPr>
          <w:b/>
        </w:rPr>
        <w:t xml:space="preserve">…………… 2021 à 10h </w:t>
      </w:r>
      <w:r w:rsidRPr="004F3933">
        <w:t xml:space="preserve">et l’ouverture des plis aura lieu le même jour à </w:t>
      </w:r>
      <w:r w:rsidRPr="004F3933">
        <w:rPr>
          <w:b/>
        </w:rPr>
        <w:t xml:space="preserve">10 H 30 mn </w:t>
      </w:r>
      <w:r w:rsidRPr="004F3933">
        <w:t xml:space="preserve">dans la salle de Conférence de la </w:t>
      </w:r>
      <w:r w:rsidRPr="004F3933">
        <w:rPr>
          <w:b/>
        </w:rPr>
        <w:t xml:space="preserve">Direction des Finances et du Matériel du Ministère de l’Économie et des Finances,  </w:t>
      </w:r>
      <w:proofErr w:type="spellStart"/>
      <w:r w:rsidRPr="004F3933">
        <w:rPr>
          <w:b/>
        </w:rPr>
        <w:t>Hamdallaye</w:t>
      </w:r>
      <w:proofErr w:type="spellEnd"/>
      <w:r w:rsidRPr="004F3933">
        <w:rPr>
          <w:b/>
        </w:rPr>
        <w:t xml:space="preserve"> ACI  2000 Bamako (Mali).</w:t>
      </w:r>
    </w:p>
    <w:p w:rsidR="004F3933" w:rsidRPr="004F3933" w:rsidRDefault="004F3933" w:rsidP="004F3933">
      <w:pPr>
        <w:rPr>
          <w:b/>
        </w:rPr>
      </w:pPr>
      <w:r w:rsidRPr="004F3933">
        <w:rPr>
          <w:b/>
        </w:rPr>
        <w:tab/>
      </w:r>
      <w:r w:rsidRPr="004F3933">
        <w:rPr>
          <w:b/>
        </w:rPr>
        <w:tab/>
      </w:r>
      <w:r w:rsidRPr="004F3933">
        <w:rPr>
          <w:b/>
        </w:rPr>
        <w:tab/>
      </w:r>
      <w:r w:rsidRPr="004F3933">
        <w:rPr>
          <w:b/>
        </w:rPr>
        <w:tab/>
      </w:r>
      <w:r w:rsidRPr="004F3933">
        <w:rPr>
          <w:b/>
        </w:rPr>
        <w:tab/>
      </w:r>
      <w:r w:rsidRPr="004F3933">
        <w:rPr>
          <w:b/>
        </w:rPr>
        <w:tab/>
      </w:r>
    </w:p>
    <w:p w:rsidR="004F3933" w:rsidRPr="004F3933" w:rsidRDefault="00A344AE" w:rsidP="004F3933">
      <w:pPr>
        <w:rPr>
          <w:b/>
          <w:u w:val="single"/>
        </w:rPr>
      </w:pPr>
      <w:r>
        <w:rPr>
          <w:b/>
        </w:rPr>
        <w:t xml:space="preserve">                                                                                                                   </w:t>
      </w:r>
      <w:r w:rsidR="004F3933" w:rsidRPr="004F3933">
        <w:rPr>
          <w:b/>
        </w:rPr>
        <w:t>La Directrice</w:t>
      </w:r>
    </w:p>
    <w:p w:rsidR="004F3933" w:rsidRPr="004F3933" w:rsidRDefault="004F3933" w:rsidP="004F3933">
      <w:pPr>
        <w:rPr>
          <w:b/>
        </w:rPr>
      </w:pPr>
      <w:r w:rsidRPr="004F3933">
        <w:rPr>
          <w:b/>
        </w:rPr>
        <w:t xml:space="preserve">      </w:t>
      </w:r>
    </w:p>
    <w:p w:rsidR="004F3933" w:rsidRPr="004F3933" w:rsidRDefault="004F3933" w:rsidP="00A344AE">
      <w:pPr>
        <w:spacing w:after="0"/>
        <w:rPr>
          <w:b/>
          <w:u w:val="single"/>
        </w:rPr>
      </w:pPr>
      <w:r w:rsidRPr="004F3933">
        <w:rPr>
          <w:b/>
        </w:rPr>
        <w:t xml:space="preserve">                                                                                           </w:t>
      </w:r>
      <w:r>
        <w:rPr>
          <w:b/>
        </w:rPr>
        <w:t xml:space="preserve">          </w:t>
      </w:r>
      <w:r w:rsidRPr="004F3933">
        <w:rPr>
          <w:b/>
        </w:rPr>
        <w:t xml:space="preserve">  </w:t>
      </w:r>
      <w:r w:rsidRPr="004F3933">
        <w:rPr>
          <w:b/>
          <w:u w:val="single"/>
        </w:rPr>
        <w:t xml:space="preserve">Mme SISSAO </w:t>
      </w:r>
      <w:proofErr w:type="spellStart"/>
      <w:r w:rsidRPr="004F3933">
        <w:rPr>
          <w:b/>
          <w:u w:val="single"/>
        </w:rPr>
        <w:t>Yakaré</w:t>
      </w:r>
      <w:proofErr w:type="spellEnd"/>
      <w:r w:rsidRPr="004F3933">
        <w:rPr>
          <w:b/>
          <w:u w:val="single"/>
        </w:rPr>
        <w:t xml:space="preserve"> TOUNKARA</w:t>
      </w:r>
    </w:p>
    <w:p w:rsidR="008517ED" w:rsidRDefault="004F3933" w:rsidP="00A344AE">
      <w:pPr>
        <w:spacing w:after="0"/>
      </w:pPr>
      <w:r w:rsidRPr="004F3933">
        <w:rPr>
          <w:b/>
          <w:i/>
        </w:rPr>
        <w:t xml:space="preserve">                                                    </w:t>
      </w:r>
      <w:r w:rsidRPr="004F3933">
        <w:rPr>
          <w:b/>
          <w:i/>
        </w:rPr>
        <w:tab/>
        <w:t xml:space="preserve">             </w:t>
      </w:r>
      <w:r>
        <w:rPr>
          <w:b/>
          <w:i/>
        </w:rPr>
        <w:t xml:space="preserve">                                   </w:t>
      </w:r>
      <w:r w:rsidRPr="004F3933">
        <w:t>Chevalier de l’Ordre National</w:t>
      </w:r>
    </w:p>
    <w:sectPr w:rsidR="008517E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AD6" w:rsidRDefault="002E4AD6" w:rsidP="000E55F2">
      <w:pPr>
        <w:spacing w:after="0" w:line="240" w:lineRule="auto"/>
      </w:pPr>
      <w:r>
        <w:separator/>
      </w:r>
    </w:p>
  </w:endnote>
  <w:endnote w:type="continuationSeparator" w:id="0">
    <w:p w:rsidR="002E4AD6" w:rsidRDefault="002E4AD6" w:rsidP="000E5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AD6" w:rsidRDefault="002E4AD6" w:rsidP="000E55F2">
      <w:pPr>
        <w:spacing w:after="0" w:line="240" w:lineRule="auto"/>
      </w:pPr>
      <w:r>
        <w:separator/>
      </w:r>
    </w:p>
  </w:footnote>
  <w:footnote w:type="continuationSeparator" w:id="0">
    <w:p w:rsidR="002E4AD6" w:rsidRDefault="002E4AD6" w:rsidP="000E55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464D8"/>
    <w:multiLevelType w:val="hybridMultilevel"/>
    <w:tmpl w:val="E4FE95A0"/>
    <w:lvl w:ilvl="0" w:tplc="CD2CB914">
      <w:numFmt w:val="bullet"/>
      <w:lvlText w:val="-"/>
      <w:lvlJc w:val="left"/>
      <w:pPr>
        <w:ind w:left="720" w:hanging="360"/>
      </w:pPr>
      <w:rPr>
        <w:rFonts w:ascii="Book Antiqua" w:eastAsia="Times New Roman" w:hAnsi="Book Antiqu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933"/>
    <w:rsid w:val="000E55F2"/>
    <w:rsid w:val="00173B37"/>
    <w:rsid w:val="002E4AD6"/>
    <w:rsid w:val="004F3933"/>
    <w:rsid w:val="008517ED"/>
    <w:rsid w:val="00A344AE"/>
    <w:rsid w:val="00CA4EEF"/>
    <w:rsid w:val="00F15D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E55F2"/>
    <w:pPr>
      <w:tabs>
        <w:tab w:val="center" w:pos="4536"/>
        <w:tab w:val="right" w:pos="9072"/>
      </w:tabs>
      <w:spacing w:after="0" w:line="240" w:lineRule="auto"/>
    </w:pPr>
  </w:style>
  <w:style w:type="character" w:customStyle="1" w:styleId="En-tteCar">
    <w:name w:val="En-tête Car"/>
    <w:basedOn w:val="Policepardfaut"/>
    <w:link w:val="En-tte"/>
    <w:uiPriority w:val="99"/>
    <w:rsid w:val="000E55F2"/>
  </w:style>
  <w:style w:type="paragraph" w:styleId="Pieddepage">
    <w:name w:val="footer"/>
    <w:basedOn w:val="Normal"/>
    <w:link w:val="PieddepageCar"/>
    <w:uiPriority w:val="99"/>
    <w:unhideWhenUsed/>
    <w:rsid w:val="000E55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55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E55F2"/>
    <w:pPr>
      <w:tabs>
        <w:tab w:val="center" w:pos="4536"/>
        <w:tab w:val="right" w:pos="9072"/>
      </w:tabs>
      <w:spacing w:after="0" w:line="240" w:lineRule="auto"/>
    </w:pPr>
  </w:style>
  <w:style w:type="character" w:customStyle="1" w:styleId="En-tteCar">
    <w:name w:val="En-tête Car"/>
    <w:basedOn w:val="Policepardfaut"/>
    <w:link w:val="En-tte"/>
    <w:uiPriority w:val="99"/>
    <w:rsid w:val="000E55F2"/>
  </w:style>
  <w:style w:type="paragraph" w:styleId="Pieddepage">
    <w:name w:val="footer"/>
    <w:basedOn w:val="Normal"/>
    <w:link w:val="PieddepageCar"/>
    <w:uiPriority w:val="99"/>
    <w:unhideWhenUsed/>
    <w:rsid w:val="000E55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5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462</Words>
  <Characters>2547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Sory Ibrahim Sidibe</dc:creator>
  <cp:lastModifiedBy>Sory Ibrahim Sidibe</cp:lastModifiedBy>
  <cp:revision>2</cp:revision>
  <dcterms:created xsi:type="dcterms:W3CDTF">2021-11-16T11:55:00Z</dcterms:created>
  <dcterms:modified xsi:type="dcterms:W3CDTF">2021-11-16T12:03:00Z</dcterms:modified>
</cp:coreProperties>
</file>