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8139A" w14:textId="77777777" w:rsidR="005E7225" w:rsidRDefault="005E7225" w:rsidP="005E7225">
      <w:pPr>
        <w:keepNext/>
        <w:spacing w:after="0"/>
      </w:pPr>
      <w:bookmarkStart w:id="0" w:name="OLE_LINK1"/>
      <w:r>
        <w:rPr>
          <w:rFonts w:ascii="Arial" w:hAnsi="Arial" w:cs="Arial"/>
          <w:b/>
          <w:bCs/>
          <w:spacing w:val="-5"/>
          <w:sz w:val="24"/>
          <w:szCs w:val="24"/>
          <w14:shadow w14:blurRad="50749" w14:dist="37630" w14:dir="2700000" w14:sx="100000" w14:sy="100000" w14:kx="0" w14:ky="0" w14:algn="b">
            <w14:srgbClr w14:val="000000"/>
          </w14:shadow>
        </w:rPr>
        <w:t>MINISTERE DE</w:t>
      </w:r>
      <w:r>
        <w:rPr>
          <w:rFonts w:ascii="Arial" w:hAnsi="Arial" w:cs="Arial"/>
          <w:b/>
          <w:bCs/>
          <w:sz w:val="24"/>
          <w:szCs w:val="24"/>
          <w14:shadow w14:blurRad="50749" w14:dist="37630" w14:dir="2700000" w14:sx="100000" w14:sy="100000" w14:kx="0" w14:ky="0" w14:algn="b">
            <w14:srgbClr w14:val="000000"/>
          </w14:shadow>
        </w:rPr>
        <w:t xml:space="preserve"> L’INDUSTRIE</w:t>
      </w:r>
      <w:r>
        <w:rPr>
          <w:rFonts w:ascii="Arial" w:hAnsi="Arial" w:cs="Arial"/>
          <w:bCs/>
          <w:spacing w:val="-5"/>
          <w:sz w:val="24"/>
          <w:szCs w:val="24"/>
          <w14:shadow w14:blurRad="50749" w14:dist="37630" w14:dir="2700000" w14:sx="100000" w14:sy="100000" w14:kx="0" w14:ky="0" w14:algn="b">
            <w14:srgbClr w14:val="000000"/>
          </w14:shadow>
        </w:rPr>
        <w:t xml:space="preserve"> ET</w:t>
      </w:r>
      <w:r>
        <w:rPr>
          <w:rFonts w:ascii="Arial" w:hAnsi="Arial" w:cs="Arial"/>
          <w:bCs/>
          <w:spacing w:val="-5"/>
          <w:sz w:val="24"/>
          <w:szCs w:val="24"/>
          <w14:shadow w14:blurRad="50749" w14:dist="37630" w14:dir="2700000" w14:sx="100000" w14:sy="100000" w14:kx="0" w14:ky="0" w14:algn="b">
            <w14:srgbClr w14:val="000000"/>
          </w14:shadow>
        </w:rPr>
        <w:tab/>
      </w:r>
      <w:r>
        <w:rPr>
          <w:rFonts w:ascii="Arial" w:hAnsi="Arial" w:cs="Arial"/>
          <w:bCs/>
          <w:spacing w:val="-5"/>
          <w:sz w:val="24"/>
          <w:szCs w:val="24"/>
          <w14:shadow w14:blurRad="50749" w14:dist="37630" w14:dir="2700000" w14:sx="100000" w14:sy="100000" w14:kx="0" w14:ky="0" w14:algn="b">
            <w14:srgbClr w14:val="000000"/>
          </w14:shadow>
        </w:rPr>
        <w:tab/>
      </w:r>
      <w:r>
        <w:rPr>
          <w:rFonts w:ascii="Arial" w:hAnsi="Arial" w:cs="Arial"/>
          <w:bCs/>
          <w:spacing w:val="-5"/>
          <w:sz w:val="24"/>
          <w:szCs w:val="24"/>
          <w14:shadow w14:blurRad="50749" w14:dist="37630" w14:dir="2700000" w14:sx="100000" w14:sy="100000" w14:kx="0" w14:ky="0" w14:algn="b">
            <w14:srgbClr w14:val="000000"/>
          </w14:shadow>
        </w:rPr>
        <w:tab/>
        <w:t xml:space="preserve">      </w:t>
      </w:r>
      <w:r>
        <w:rPr>
          <w:rFonts w:ascii="Arial" w:hAnsi="Arial" w:cs="Arial"/>
          <w:b/>
          <w:bCs/>
          <w:i/>
          <w:iCs/>
          <w:spacing w:val="-5"/>
          <w:sz w:val="24"/>
          <w:szCs w:val="24"/>
          <w14:shadow w14:blurRad="50749" w14:dist="37630" w14:dir="2700000" w14:sx="100000" w14:sy="100000" w14:kx="0" w14:ky="0" w14:algn="b">
            <w14:srgbClr w14:val="000000"/>
          </w14:shadow>
        </w:rPr>
        <w:t>REPUBLIQUE DU MALI</w:t>
      </w:r>
      <w:r>
        <w:rPr>
          <w:rFonts w:ascii="Arial" w:hAnsi="Arial" w:cs="Arial"/>
          <w:b/>
          <w:bCs/>
          <w:spacing w:val="-5"/>
          <w:sz w:val="24"/>
          <w:szCs w:val="24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14:paraId="546ED6B0" w14:textId="0967603D" w:rsidR="005E7225" w:rsidRPr="005E7225" w:rsidRDefault="005E7225" w:rsidP="005E7225">
      <w:pPr>
        <w:spacing w:after="0" w:line="276" w:lineRule="auto"/>
        <w:jc w:val="both"/>
      </w:pPr>
      <w:r>
        <w:rPr>
          <w:rFonts w:ascii="Arial" w:eastAsia="Calibri" w:hAnsi="Arial" w:cs="Arial"/>
          <w:b/>
          <w:bCs/>
          <w14:shadow w14:blurRad="50749" w14:dist="37630" w14:dir="2700000" w14:sx="100000" w14:sy="100000" w14:kx="0" w14:ky="0" w14:algn="b">
            <w14:srgbClr w14:val="000000"/>
          </w14:shadow>
        </w:rPr>
        <w:t>DU COMMMERCE</w:t>
      </w:r>
      <w:r>
        <w:rPr>
          <w:rFonts w:ascii="Arial" w:eastAsia="Calibri" w:hAnsi="Arial" w:cs="Arial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Arial" w:eastAsia="Calibri" w:hAnsi="Arial" w:cs="Arial"/>
          <w:b/>
          <w:bCs/>
          <w14:shadow w14:blurRad="50749" w14:dist="37630" w14:dir="2700000" w14:sx="100000" w14:sy="100000" w14:kx="0" w14:ky="0" w14:algn="b">
            <w14:srgbClr w14:val="000000"/>
          </w14:shadow>
        </w:rPr>
        <w:t xml:space="preserve">                       </w:t>
      </w:r>
      <w:r>
        <w:rPr>
          <w:rFonts w:ascii="Arial" w:eastAsia="Calibri" w:hAnsi="Arial" w:cs="Arial"/>
          <w14:shadow w14:blurRad="50749" w14:dist="37630" w14:dir="2700000" w14:sx="100000" w14:sy="100000" w14:kx="0" w14:ky="0" w14:algn="b">
            <w14:srgbClr w14:val="000000"/>
          </w14:shadow>
        </w:rPr>
        <w:t xml:space="preserve">     </w:t>
      </w:r>
      <w:r>
        <w:rPr>
          <w:rFonts w:ascii="Arial" w:eastAsia="Calibri" w:hAnsi="Arial" w:cs="Arial"/>
          <w:b/>
          <w:bCs/>
          <w14:shadow w14:blurRad="50749" w14:dist="37630" w14:dir="2700000" w14:sx="100000" w14:sy="100000" w14:kx="0" w14:ky="0" w14:algn="b">
            <w14:srgbClr w14:val="000000"/>
          </w14:shadow>
        </w:rPr>
        <w:tab/>
        <w:t xml:space="preserve">                     </w:t>
      </w:r>
      <w:r>
        <w:rPr>
          <w:rFonts w:ascii="Arial" w:eastAsia="Calibri" w:hAnsi="Arial" w:cs="Arial"/>
          <w:b/>
          <w:bCs/>
          <w:i/>
          <w:iCs/>
          <w14:shadow w14:blurRad="50749" w14:dist="37630" w14:dir="2700000" w14:sx="100000" w14:sy="100000" w14:kx="0" w14:ky="0" w14:algn="b">
            <w14:srgbClr w14:val="000000"/>
          </w14:shadow>
        </w:rPr>
        <w:t xml:space="preserve">UN </w:t>
      </w:r>
      <w:proofErr w:type="gramStart"/>
      <w:r>
        <w:rPr>
          <w:rFonts w:ascii="Arial" w:eastAsia="Calibri" w:hAnsi="Arial" w:cs="Arial"/>
          <w:b/>
          <w:bCs/>
          <w:i/>
          <w:iCs/>
          <w14:shadow w14:blurRad="50749" w14:dist="37630" w14:dir="2700000" w14:sx="100000" w14:sy="100000" w14:kx="0" w14:ky="0" w14:algn="b">
            <w14:srgbClr w14:val="000000"/>
          </w14:shadow>
        </w:rPr>
        <w:t>PEUPLE  -</w:t>
      </w:r>
      <w:proofErr w:type="gramEnd"/>
      <w:r>
        <w:rPr>
          <w:rFonts w:ascii="Arial" w:eastAsia="Calibri" w:hAnsi="Arial" w:cs="Arial"/>
          <w:b/>
          <w:bCs/>
          <w:i/>
          <w:iCs/>
          <w14:shadow w14:blurRad="50749" w14:dist="37630" w14:dir="2700000" w14:sx="100000" w14:sy="100000" w14:kx="0" w14:ky="0" w14:algn="b">
            <w14:srgbClr w14:val="000000"/>
          </w14:shadow>
        </w:rPr>
        <w:t xml:space="preserve"> UN BUT - UNE FOI</w:t>
      </w:r>
    </w:p>
    <w:p w14:paraId="3B2EFA53" w14:textId="77777777" w:rsidR="005E7225" w:rsidRDefault="005E7225" w:rsidP="005E7225">
      <w:pPr>
        <w:spacing w:after="0" w:line="276" w:lineRule="auto"/>
        <w:jc w:val="both"/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A43B6" wp14:editId="33A45F0E">
                <wp:simplePos x="0" y="0"/>
                <wp:positionH relativeFrom="column">
                  <wp:posOffset>584201</wp:posOffset>
                </wp:positionH>
                <wp:positionV relativeFrom="paragraph">
                  <wp:posOffset>90168</wp:posOffset>
                </wp:positionV>
                <wp:extent cx="1012826" cy="0"/>
                <wp:effectExtent l="0" t="0" r="0" b="0"/>
                <wp:wrapNone/>
                <wp:docPr id="2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826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E974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4" o:spid="_x0000_s1026" type="#_x0000_t32" style="position:absolute;margin-left:46pt;margin-top:7.1pt;width:79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" strokeweight=".52906mm"/>
            </w:pict>
          </mc:Fallback>
        </mc:AlternateContent>
      </w: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F6FEE" wp14:editId="6DD5E11D">
                <wp:simplePos x="0" y="0"/>
                <wp:positionH relativeFrom="column">
                  <wp:posOffset>4294507</wp:posOffset>
                </wp:positionH>
                <wp:positionV relativeFrom="paragraph">
                  <wp:posOffset>123187</wp:posOffset>
                </wp:positionV>
                <wp:extent cx="969648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64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B3D86F" id="Connecteur droit 3" o:spid="_x0000_s1026" type="#_x0000_t32" style="position:absolute;margin-left:338.15pt;margin-top:9.7pt;width:76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" strokeweight=".52906mm"/>
            </w:pict>
          </mc:Fallback>
        </mc:AlternateContent>
      </w:r>
      <w:r>
        <w:rPr>
          <w:rFonts w:ascii="Arial" w:eastAsia="Calibri" w:hAnsi="Arial" w:cs="Arial"/>
          <w:b/>
          <w:bCs/>
          <w14:shadow w14:blurRad="50749" w14:dist="37630" w14:dir="2700000" w14:sx="100000" w14:sy="100000" w14:kx="0" w14:ky="0" w14:algn="b">
            <w14:srgbClr w14:val="000000"/>
          </w14:shadow>
        </w:rPr>
        <w:t xml:space="preserve">                                                 </w:t>
      </w:r>
      <w:r>
        <w:rPr>
          <w:rFonts w:ascii="Arial" w:eastAsia="Calibri" w:hAnsi="Arial" w:cs="Arial"/>
          <w:b/>
          <w:bCs/>
          <w14:shadow w14:blurRad="50749" w14:dist="37630" w14:dir="2700000" w14:sx="100000" w14:sy="100000" w14:kx="0" w14:ky="0" w14:algn="b">
            <w14:srgbClr w14:val="000000"/>
          </w14:shadow>
        </w:rPr>
        <w:tab/>
        <w:t xml:space="preserve">                                               </w:t>
      </w:r>
    </w:p>
    <w:p w14:paraId="60761367" w14:textId="675CD477" w:rsidR="005E7225" w:rsidRPr="005E7225" w:rsidRDefault="005E7225" w:rsidP="005E7225">
      <w:pPr>
        <w:spacing w:after="0" w:line="276" w:lineRule="auto"/>
        <w:rPr>
          <w:rFonts w:ascii="Arial" w:eastAsia="Calibri" w:hAnsi="Arial" w:cs="Arial"/>
          <w:b/>
          <w:bCs/>
          <w:sz w:val="20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Arial" w:eastAsia="Calibri" w:hAnsi="Arial" w:cs="Arial"/>
          <w:b/>
          <w:bCs/>
          <w:sz w:val="20"/>
          <w14:shadow w14:blurRad="50749" w14:dist="37630" w14:dir="2700000" w14:sx="100000" w14:sy="100000" w14:kx="0" w14:ky="0" w14:algn="b">
            <w14:srgbClr w14:val="000000"/>
          </w14:shadow>
        </w:rPr>
        <w:t>SECRETARIAT GENERIALE</w:t>
      </w:r>
    </w:p>
    <w:p w14:paraId="3206052B" w14:textId="7AE2BC40" w:rsidR="005E7225" w:rsidRPr="005E7225" w:rsidRDefault="005E7225" w:rsidP="005E7225">
      <w:pPr>
        <w:spacing w:after="0" w:line="276" w:lineRule="auto"/>
        <w:jc w:val="both"/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A05B4" wp14:editId="0429A116">
                <wp:simplePos x="0" y="0"/>
                <wp:positionH relativeFrom="column">
                  <wp:posOffset>584201</wp:posOffset>
                </wp:positionH>
                <wp:positionV relativeFrom="paragraph">
                  <wp:posOffset>8887</wp:posOffset>
                </wp:positionV>
                <wp:extent cx="1012826" cy="0"/>
                <wp:effectExtent l="0" t="0" r="0" b="0"/>
                <wp:wrapNone/>
                <wp:docPr id="4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826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B7143D" id="Connecteur droit 2" o:spid="_x0000_s1026" type="#_x0000_t32" style="position:absolute;margin-left:46pt;margin-top:.7pt;width:7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" strokeweight=".52906mm"/>
            </w:pict>
          </mc:Fallback>
        </mc:AlternateConten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                              </w:t>
      </w:r>
      <w:bookmarkEnd w:id="0"/>
    </w:p>
    <w:p w14:paraId="3CA22F75" w14:textId="37E0DEE4" w:rsidR="005E7225" w:rsidRDefault="005E7225" w:rsidP="00A236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D3B11C" w14:textId="7C3E68AB" w:rsidR="008E0FA4" w:rsidRDefault="008E0FA4" w:rsidP="00A236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425EBD" w14:textId="77777777" w:rsidR="008E0FA4" w:rsidRDefault="008E0FA4" w:rsidP="00A236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96BBDA" w14:textId="35036D8D" w:rsidR="00A236FB" w:rsidRPr="00A236FB" w:rsidRDefault="00A236FB" w:rsidP="005E72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A236F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Avis d’Appel d’Offres Ouvert (AAO)</w:t>
      </w:r>
    </w:p>
    <w:p w14:paraId="5BB16B1E" w14:textId="77777777" w:rsidR="00A236FB" w:rsidRPr="00A236FB" w:rsidRDefault="00A236FB" w:rsidP="00A236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</w:pPr>
    </w:p>
    <w:p w14:paraId="40673E55" w14:textId="4DAA979C" w:rsidR="00A236FB" w:rsidRPr="00A236FB" w:rsidRDefault="00A236FB" w:rsidP="00A236F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30"/>
          <w:lang w:eastAsia="fr-FR"/>
        </w:rPr>
      </w:pPr>
      <w:r w:rsidRPr="00A236FB">
        <w:rPr>
          <w:rFonts w:ascii="Times New Roman" w:eastAsia="Times New Roman" w:hAnsi="Times New Roman" w:cs="Times New Roman"/>
          <w:b/>
          <w:iCs/>
          <w:sz w:val="24"/>
          <w:szCs w:val="30"/>
          <w:lang w:eastAsia="fr-FR"/>
        </w:rPr>
        <w:t xml:space="preserve">LA DIRECTION DES FINANCES ET DU MATERIEL DU MINISTERE </w:t>
      </w:r>
      <w:r w:rsidR="00CB767E" w:rsidRPr="00A236FB">
        <w:rPr>
          <w:rFonts w:ascii="Times New Roman" w:eastAsia="Times New Roman" w:hAnsi="Times New Roman" w:cs="Times New Roman"/>
          <w:b/>
          <w:iCs/>
          <w:sz w:val="24"/>
          <w:szCs w:val="30"/>
          <w:lang w:eastAsia="fr-FR"/>
        </w:rPr>
        <w:t>DE L’INDUSTRIE</w:t>
      </w:r>
      <w:r w:rsidRPr="00A236FB">
        <w:rPr>
          <w:rFonts w:ascii="Times New Roman" w:eastAsia="Times New Roman" w:hAnsi="Times New Roman" w:cs="Times New Roman"/>
          <w:b/>
          <w:iCs/>
          <w:sz w:val="24"/>
          <w:szCs w:val="30"/>
          <w:lang w:eastAsia="fr-FR"/>
        </w:rPr>
        <w:t xml:space="preserve"> ET DU COMMERCE</w:t>
      </w:r>
    </w:p>
    <w:p w14:paraId="53CF13F3" w14:textId="77777777" w:rsidR="00A236FB" w:rsidRPr="00A236FB" w:rsidRDefault="00A236FB" w:rsidP="00A236FB">
      <w:pPr>
        <w:tabs>
          <w:tab w:val="right" w:pos="7272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fr-FR"/>
        </w:rPr>
      </w:pPr>
    </w:p>
    <w:p w14:paraId="4A3D3FA5" w14:textId="77777777" w:rsidR="00A236FB" w:rsidRPr="00A236FB" w:rsidRDefault="00A236FB" w:rsidP="00A236FB">
      <w:pPr>
        <w:tabs>
          <w:tab w:val="right" w:pos="7272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 xml:space="preserve">                                     Appel d’Offres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Ouvert N°001/MIC-SG-DFM-2021</w:t>
      </w:r>
    </w:p>
    <w:p w14:paraId="2ABF8C23" w14:textId="77777777" w:rsidR="00A236FB" w:rsidRPr="00A236FB" w:rsidRDefault="00A236FB" w:rsidP="00A236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fr-FR"/>
        </w:rPr>
      </w:pPr>
    </w:p>
    <w:p w14:paraId="116FE379" w14:textId="6D1852BC" w:rsidR="00A236FB" w:rsidRPr="00A236FB" w:rsidRDefault="00A236FB" w:rsidP="00A236F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 Avis d’appel d’offres fait suite à l’Avis Général de Passation des Marchés (Éventuellement) paru </w:t>
      </w:r>
      <w:r w:rsidRPr="00A236FB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dans le Bulletin des Marchés Publics de l’ARMDS sous le 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N°001/MIC-SG-DFM-2021.</w:t>
      </w:r>
    </w:p>
    <w:p w14:paraId="0C765ABF" w14:textId="1DEEF706" w:rsidR="00A236FB" w:rsidRPr="00A236FB" w:rsidRDefault="00A236FB" w:rsidP="00A236F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Minist</w:t>
      </w:r>
      <w:r w:rsidR="00392B3E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re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de l’Industrie et du Commerce a obtenu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fonds du Budget National, Exercices : 2022, 2023 et 2024 afin de financer les</w:t>
      </w:r>
      <w:r w:rsidRPr="00A236FB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 xml:space="preserve"> TRAVAUX DE CONSTRUCTION DES DIRECTIONS NATIONALE ET REGIONALE DE L'INDUSTRIE, DE LA CELLULE DE PLANIFICATION ET DE STATISTIQUES ET D’UNE SALLE DE CONFERENCE A BAMAKO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,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à l’intention d’utiliser une partie de ces fonds pour effectuer des paiements au titre du Marché 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236FB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TRAVAUX DE CONSTRUCTION DES DIRECTIONS NATIONALE ET REGIONALE DE L'INDUSTRIE, DE LA CELLULE DE PLANIFICATION ET DE STATIST</w:t>
      </w:r>
      <w:bookmarkStart w:id="1" w:name="_GoBack"/>
      <w:bookmarkEnd w:id="1"/>
      <w:r w:rsidRPr="00A236FB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IQUES ET D’UNE SALLE DE CONFERENCE A BAMAKO en deux (2) lots :</w:t>
      </w:r>
    </w:p>
    <w:p w14:paraId="3384174C" w14:textId="77777777" w:rsidR="00A236FB" w:rsidRPr="00A236FB" w:rsidRDefault="00A236FB" w:rsidP="00A236FB">
      <w:pPr>
        <w:autoSpaceDN w:val="0"/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Lot 1 :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236FB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TRAVAUX DE CONSTRUCTION DE LA DIRECTION NATIONALE DE L’INDUSTRIE (DNI), DE LA CELLULE DE PLANIFICATION ET DE STATISTIQUES (CPS) ET D’UNE SALLE DE CONFERENCE A BAMAKO ;</w:t>
      </w:r>
    </w:p>
    <w:p w14:paraId="6D7E8424" w14:textId="77777777" w:rsidR="00A236FB" w:rsidRPr="00A236FB" w:rsidRDefault="00A236FB" w:rsidP="00A236FB">
      <w:pPr>
        <w:autoSpaceDN w:val="0"/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Lot 2 : TRAVAUX DE CONSTRUCTION DE LA DIRECTION REGIONALE DE L’INDUSTRIE (DRI) A BAMAKO.</w:t>
      </w:r>
    </w:p>
    <w:p w14:paraId="29A04880" w14:textId="354AF8E3" w:rsidR="00A236FB" w:rsidRPr="00A236FB" w:rsidRDefault="00A236FB" w:rsidP="00A236F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Ministre de l’Industrie et du Commerce 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sollicite des offres fermées de la part de candidats éligibles et répondant aux qualifications requises pour réaliser les travaux suivants : </w:t>
      </w:r>
      <w:r w:rsidRPr="00A236FB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TRAVAUX DE CONSTRUCTION DES DIRECTIONS NATIONALE ET REGIONALE DE L’INDUSTRIE, DE LA CELLULE DE PLANIFICATION ET DE STATISTIQUES ET D’UNE SALLE DE CONFERENCE A BAMAKO en deux (2) lots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050A0DE0" w14:textId="77777777" w:rsidR="00A236FB" w:rsidRPr="00A236FB" w:rsidRDefault="00A236FB" w:rsidP="00A236F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>La passation du Marché sera conduite par Appel d’offres ouvert tel que défini dans le Code des Marchés publics à l’article 50</w:t>
      </w:r>
      <w:r w:rsidRPr="00A236FB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,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ouvert à tous les candidats éligibles. </w:t>
      </w:r>
    </w:p>
    <w:p w14:paraId="6DC306C4" w14:textId="77777777" w:rsidR="00A236FB" w:rsidRPr="00A236FB" w:rsidRDefault="00A236FB" w:rsidP="00A236F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intéressés peuvent obtenir des informations auprès du 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Directeur des Finances et du Matériel du Ministère de l’Industrie et du Commerce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>, et prendre connaissance des documents d’Appel d’offres à l’adresse mentionnée ci-après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, sise à la Cité Administrative, </w:t>
      </w:r>
      <w:r w:rsidRPr="00A236FB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Bâtiment n°8 ; 2éme étage, Tel : 20-01-80-29 -Bamako/Mali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7h30mns à 16h00mns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DE7767A" w14:textId="77777777" w:rsidR="00A236FB" w:rsidRPr="00A236FB" w:rsidRDefault="00A236FB" w:rsidP="00A236F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exigences en matière de qualifications sont : </w:t>
      </w:r>
    </w:p>
    <w:p w14:paraId="63B9081A" w14:textId="4C607269" w:rsidR="00A236FB" w:rsidRPr="00A236FB" w:rsidRDefault="00A236FB" w:rsidP="00A236F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>Les entreprises doivent être de catégorie A.</w:t>
      </w:r>
    </w:p>
    <w:p w14:paraId="4C78A8EF" w14:textId="77777777" w:rsidR="00A236FB" w:rsidRPr="00A236FB" w:rsidRDefault="00A236FB" w:rsidP="00A236F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Soumission de bilans vérifiés pour les 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trois (03) 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dernières années 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(2018-2019 et 2020)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</w:p>
    <w:p w14:paraId="4BF5AA59" w14:textId="77777777" w:rsidR="00A236FB" w:rsidRPr="00A236FB" w:rsidRDefault="00A236FB" w:rsidP="00A236F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Avoir un minimum de chiffres d’affaires annuel moyen des activités de construction de 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deux milliards (2 000 000 000) F CFA pour le lot 1 et cinq cent millions (500 000 000) F CFA pour le lot 2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au cours des 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trois (03)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dernières années (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2018-2019 et 2020) ;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A94E3C9" w14:textId="77777777" w:rsidR="00A236FB" w:rsidRPr="00A236FB" w:rsidRDefault="00A236FB" w:rsidP="00A236F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Accès à des financements tels que des avoirs liquides, lignes de crédit, autres que l’avance de démarrage éventuelle, à hauteur de : </w:t>
      </w:r>
      <w:r w:rsidRPr="00A236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 milliard cinq cent millions (1 500 000 000)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F CFA pour le lot 1 et deux cent cinquante millions (250 000 000) F CFA pour le lot 2, Pour les entreprises nouvellement créées, la ligne de crédit devra être à hauteur de : 2.000.000.000 FCFA pour le lot 1 et 500 000 000 F CFA pour le lot 2 ;</w:t>
      </w:r>
    </w:p>
    <w:p w14:paraId="2CF36C7D" w14:textId="77777777" w:rsidR="00A236FB" w:rsidRPr="00A236FB" w:rsidRDefault="00A236FB" w:rsidP="00A236F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à titre d’entrepreneur, ou de sous-traitant dans au moins 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DEUX (02) 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marchés au cours des 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cinq (05) [2016 à 2020] 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dernières années d’une valeur minimum de 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deux milliards (1 500 000 000) F CFA pour le lot 1 et cinq cent mille (500 000 000) F CFA pour le lot 2 par marché 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1195C26B" w14:textId="77777777" w:rsidR="00A236FB" w:rsidRPr="00A236FB" w:rsidRDefault="00A236FB" w:rsidP="00A236F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expérience minimale de construction dans les principales activités suivantes : 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travaux de construction de bâtiments à R+4 pour le lot 1 et R+2 pour le lot 2.</w:t>
      </w:r>
    </w:p>
    <w:p w14:paraId="39502F87" w14:textId="77777777" w:rsidR="00A236FB" w:rsidRPr="00A236FB" w:rsidRDefault="00A236FB" w:rsidP="00A236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          (Voir le DPAO</w:t>
      </w:r>
      <w:r w:rsidRPr="00A236FB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pour les informations détaillées).</w:t>
      </w:r>
    </w:p>
    <w:p w14:paraId="543C31C6" w14:textId="7ACFF402" w:rsidR="00A236FB" w:rsidRPr="00A236FB" w:rsidRDefault="00A236FB" w:rsidP="00A236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14"/>
          <w:szCs w:val="14"/>
          <w:lang w:eastAsia="fr-FR"/>
        </w:rPr>
      </w:pPr>
    </w:p>
    <w:p w14:paraId="244E49B4" w14:textId="77777777" w:rsidR="00A236FB" w:rsidRPr="00A236FB" w:rsidRDefault="00A236FB" w:rsidP="00A236F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intéressés peuvent consulter gratuitement le dossier d’Appel d’offres complet ou le retirer à titre onéreux contre paiement d’une somme non remboursable de 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trois cent mille FCFA (300 000 FCFA)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l’adresse mentionnée ci-après : 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Direction des Finances et du Matériel du Ministère de l’Industrie et du Commerce</w:t>
      </w:r>
      <w:r w:rsidRPr="00A236FB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 xml:space="preserve"> 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sise à la Cité Administrative, </w:t>
      </w:r>
      <w:r w:rsidRPr="00A236FB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Bâtiment n°8 ; 2éme étage, Tel : 20-01-80-29 -Bamako/Mali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7h30mns à 16h00mns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>La méthode de paiement sera le cash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.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A6E50E2" w14:textId="77777777" w:rsidR="00A236FB" w:rsidRPr="00A236FB" w:rsidRDefault="00A236FB" w:rsidP="00A236F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>Les offres devront être soumises à l’adresse ci-après :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Direction des Finances et du Matériel du Ministère de l’Industrie et du Commerce</w:t>
      </w:r>
      <w:r w:rsidRPr="00A236FB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 xml:space="preserve"> 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sise à la Cité Administrative de Bamako</w:t>
      </w:r>
      <w:r w:rsidRPr="00A236FB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 xml:space="preserve"> 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sise à la Cité Administrative, </w:t>
      </w:r>
      <w:r w:rsidRPr="00A236FB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Bâtiment n°8 ; 2éme étage, Tel : 20-01-80-29 -Bamako/Mali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7h30mns à 16h00mns 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plus tard le </w:t>
      </w:r>
      <w:r w:rsidRPr="00A236FB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>14 janvier 2022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>. Les offres qui ne parviendront pas aux heures et date ci-dessus, indiquées, seront purement et simplement rejetées et retournées sans être ouvertes.</w:t>
      </w:r>
    </w:p>
    <w:p w14:paraId="2521EDC8" w14:textId="77777777" w:rsidR="00A236FB" w:rsidRPr="00A236FB" w:rsidRDefault="00A236FB" w:rsidP="00A236F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doivent comprendre </w:t>
      </w:r>
      <w:r w:rsidRPr="00A236FB">
        <w:rPr>
          <w:rFonts w:ascii="Times New Roman" w:eastAsia="Times New Roman" w:hAnsi="Times New Roman" w:cs="Arial"/>
          <w:iCs/>
          <w:sz w:val="24"/>
          <w:szCs w:val="24"/>
          <w:lang w:eastAsia="fr-FR"/>
        </w:rPr>
        <w:t>une garantie de soumission</w:t>
      </w:r>
      <w:r w:rsidRPr="00A236FB">
        <w:rPr>
          <w:rFonts w:ascii="Times New Roman" w:eastAsia="Times New Roman" w:hAnsi="Times New Roman" w:cs="Arial"/>
          <w:sz w:val="24"/>
          <w:szCs w:val="24"/>
          <w:lang w:eastAsia="fr-FR"/>
        </w:rPr>
        <w:t>, d’un montant de :</w:t>
      </w:r>
    </w:p>
    <w:p w14:paraId="21ABD8EA" w14:textId="77777777" w:rsidR="00A236FB" w:rsidRPr="00A236FB" w:rsidRDefault="00A236FB" w:rsidP="00A236F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Lot 1 : Cent vingt millions de Francs CFA (120 000 000 F.CFA) ;</w:t>
      </w:r>
    </w:p>
    <w:p w14:paraId="58AD58E1" w14:textId="77777777" w:rsidR="00A236FB" w:rsidRPr="00A236FB" w:rsidRDefault="00A236FB" w:rsidP="00A236F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Lot 2 : Vingt millions de Francs CFA (20 000 000 F.CFA).</w:t>
      </w:r>
    </w:p>
    <w:p w14:paraId="16BC82CE" w14:textId="23C283DD" w:rsidR="008E0FA4" w:rsidRPr="00A236FB" w:rsidRDefault="00A236FB" w:rsidP="008E0FA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Soumissionnaires resteront engagés par leur offre pendant une période de </w:t>
      </w:r>
      <w:r w:rsidRPr="00A236FB">
        <w:rPr>
          <w:rFonts w:ascii="Times New Roman" w:eastAsia="Times New Roman" w:hAnsi="Times New Roman" w:cs="Times New Roman"/>
          <w:b/>
          <w:iCs/>
          <w:sz w:val="23"/>
          <w:szCs w:val="23"/>
          <w:lang w:eastAsia="fr-FR"/>
        </w:rPr>
        <w:t xml:space="preserve">Quatre vingt- Dix (90) jours 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>à compter de la date limite du dépôt des offres comme spécifiées au point 19.1 des IC et au DPAO.</w:t>
      </w:r>
    </w:p>
    <w:p w14:paraId="2A435ACC" w14:textId="58F2E7CF" w:rsidR="00A236FB" w:rsidRPr="008E0FA4" w:rsidRDefault="00A236FB" w:rsidP="00A236F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seront ouvertes en présence des représentants des soumissionnaires qui souhaitent assister à l’ouverture des plis le </w:t>
      </w:r>
      <w:r w:rsidRPr="00A236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14 janvier 2022 à 10h 00mn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l’adresse suivante : 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Direction des Finances et du Matériel du Ministère de l’Industrie et du Commerce</w:t>
      </w:r>
      <w:r w:rsidRPr="00A236FB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 xml:space="preserve"> </w:t>
      </w:r>
      <w:r w:rsidRPr="00A236F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sise à la Cité Administrative, </w:t>
      </w:r>
      <w:r w:rsidRPr="00A236FB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Bâtiment n°8 ; 2éme étage, Tel : 20-01-80-29/77-72-54-51 -Bamako/Mali.</w:t>
      </w:r>
    </w:p>
    <w:p w14:paraId="79B3DB45" w14:textId="77777777" w:rsidR="008E0FA4" w:rsidRPr="00A236FB" w:rsidRDefault="008E0FA4" w:rsidP="002D6124">
      <w:pPr>
        <w:suppressAutoHyphens/>
        <w:overflowPunct w:val="0"/>
        <w:autoSpaceDE w:val="0"/>
        <w:autoSpaceDN w:val="0"/>
        <w:adjustRightInd w:val="0"/>
        <w:spacing w:after="20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FF06DE" w14:textId="77777777" w:rsidR="00A236FB" w:rsidRPr="00A236FB" w:rsidRDefault="00A236FB" w:rsidP="00A236FB">
      <w:pPr>
        <w:autoSpaceDN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6FB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                                                                                          </w:t>
      </w:r>
      <w:r w:rsidRPr="00A236FB">
        <w:rPr>
          <w:rFonts w:ascii="Times New Roman" w:eastAsia="Times New Roman" w:hAnsi="Times New Roman" w:cs="Times New Roman"/>
          <w:sz w:val="24"/>
          <w:szCs w:val="24"/>
          <w:lang w:eastAsia="fr-FR"/>
        </w:rPr>
        <w:t>Bamako le</w:t>
      </w:r>
    </w:p>
    <w:p w14:paraId="17285442" w14:textId="77777777" w:rsidR="00A236FB" w:rsidRDefault="00A236FB" w:rsidP="00A236F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                                                                                           Le Ministre,</w:t>
      </w:r>
    </w:p>
    <w:p w14:paraId="75D5117D" w14:textId="6AF90851" w:rsidR="00A236FB" w:rsidRDefault="00A236FB" w:rsidP="00A236F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A236FB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ab/>
      </w:r>
    </w:p>
    <w:p w14:paraId="6EC0ECFB" w14:textId="77777777" w:rsidR="00A236FB" w:rsidRPr="00A236FB" w:rsidRDefault="00A236FB" w:rsidP="00A236F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</w:p>
    <w:p w14:paraId="0A0CEAB7" w14:textId="469AE092" w:rsidR="00A236FB" w:rsidRPr="00A236FB" w:rsidRDefault="00A236FB" w:rsidP="00A236FB">
      <w:pPr>
        <w:tabs>
          <w:tab w:val="left" w:pos="757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</w:pPr>
      <w:r w:rsidRPr="00A236FB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</w:t>
      </w:r>
      <w:proofErr w:type="spellStart"/>
      <w:r w:rsidRPr="00A236F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Mahamoud</w:t>
      </w:r>
      <w:proofErr w:type="spellEnd"/>
      <w:r w:rsidRPr="00A236F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 xml:space="preserve"> </w:t>
      </w:r>
      <w:proofErr w:type="spellStart"/>
      <w:r w:rsidRPr="00A236F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>Ould</w:t>
      </w:r>
      <w:proofErr w:type="spellEnd"/>
      <w:r w:rsidRPr="00A236F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fr-FR"/>
        </w:rPr>
        <w:t xml:space="preserve"> MOHAMED</w:t>
      </w:r>
    </w:p>
    <w:p w14:paraId="79E25F53" w14:textId="671D52A9" w:rsidR="004B4657" w:rsidRPr="00A236FB" w:rsidRDefault="00A236FB">
      <w:pPr>
        <w:rPr>
          <w:rFonts w:ascii="Times New Roman" w:eastAsia="Times New Roman" w:hAnsi="Times New Roman" w:cs="Times New Roman"/>
          <w:b/>
          <w:i/>
          <w:iCs/>
          <w:sz w:val="24"/>
          <w:lang w:eastAsia="fr-FR"/>
        </w:rPr>
      </w:pPr>
      <w:r w:rsidRPr="00A236FB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                                                                                </w:t>
      </w:r>
      <w:r w:rsidRPr="00A236FB">
        <w:rPr>
          <w:rFonts w:ascii="Times New Roman" w:eastAsia="Times New Roman" w:hAnsi="Times New Roman" w:cs="Times New Roman"/>
          <w:b/>
          <w:i/>
          <w:iCs/>
          <w:sz w:val="24"/>
          <w:lang w:eastAsia="fr-FR"/>
        </w:rPr>
        <w:t>Chevalier de l’Ordre National</w:t>
      </w:r>
    </w:p>
    <w:sectPr w:rsidR="004B4657" w:rsidRPr="00A236FB" w:rsidSect="002D612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B9941" w14:textId="77777777" w:rsidR="002423D0" w:rsidRDefault="002423D0" w:rsidP="005E7225">
      <w:pPr>
        <w:spacing w:after="0" w:line="240" w:lineRule="auto"/>
      </w:pPr>
      <w:r>
        <w:separator/>
      </w:r>
    </w:p>
  </w:endnote>
  <w:endnote w:type="continuationSeparator" w:id="0">
    <w:p w14:paraId="74D0A2C4" w14:textId="77777777" w:rsidR="002423D0" w:rsidRDefault="002423D0" w:rsidP="005E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017150"/>
      <w:docPartObj>
        <w:docPartGallery w:val="Page Numbers (Bottom of Page)"/>
        <w:docPartUnique/>
      </w:docPartObj>
    </w:sdtPr>
    <w:sdtEndPr/>
    <w:sdtContent>
      <w:p w14:paraId="402431BA" w14:textId="5006C3C6" w:rsidR="005E7225" w:rsidRDefault="005E722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717DD4" wp14:editId="6D15A75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519C4" w14:textId="7C139F47" w:rsidR="005E7225" w:rsidRDefault="005E722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C55E9" w:rsidRPr="006C55E9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717DD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" o:allowincell="f" adj="14135" strokecolor="gray" strokeweight=".25pt">
                  <v:textbox>
                    <w:txbxContent>
                      <w:p w14:paraId="29F519C4" w14:textId="7C139F47" w:rsidR="005E7225" w:rsidRDefault="005E722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C55E9" w:rsidRPr="006C55E9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53D9E" w14:textId="77777777" w:rsidR="002423D0" w:rsidRDefault="002423D0" w:rsidP="005E7225">
      <w:pPr>
        <w:spacing w:after="0" w:line="240" w:lineRule="auto"/>
      </w:pPr>
      <w:r>
        <w:separator/>
      </w:r>
    </w:p>
  </w:footnote>
  <w:footnote w:type="continuationSeparator" w:id="0">
    <w:p w14:paraId="48C73476" w14:textId="77777777" w:rsidR="002423D0" w:rsidRDefault="002423D0" w:rsidP="005E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7ACD"/>
    <w:multiLevelType w:val="hybridMultilevel"/>
    <w:tmpl w:val="46FEFBD2"/>
    <w:lvl w:ilvl="0" w:tplc="49189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B3D28"/>
    <w:multiLevelType w:val="hybridMultilevel"/>
    <w:tmpl w:val="EF3A3CC6"/>
    <w:lvl w:ilvl="0" w:tplc="71A66F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986CC4"/>
    <w:multiLevelType w:val="hybridMultilevel"/>
    <w:tmpl w:val="1402FBF6"/>
    <w:lvl w:ilvl="0" w:tplc="AA5C2D6E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6"/>
    <w:rsid w:val="001C4BFE"/>
    <w:rsid w:val="002423D0"/>
    <w:rsid w:val="002D6124"/>
    <w:rsid w:val="003864A5"/>
    <w:rsid w:val="00392B3E"/>
    <w:rsid w:val="004B4657"/>
    <w:rsid w:val="005E7225"/>
    <w:rsid w:val="006C55E9"/>
    <w:rsid w:val="006E6DA6"/>
    <w:rsid w:val="008E0FA4"/>
    <w:rsid w:val="00A236FB"/>
    <w:rsid w:val="00C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5983B"/>
  <w15:chartTrackingRefBased/>
  <w15:docId w15:val="{52F98639-7E6E-4F26-B018-A365B64F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225"/>
  </w:style>
  <w:style w:type="paragraph" w:styleId="Pieddepage">
    <w:name w:val="footer"/>
    <w:basedOn w:val="Normal"/>
    <w:link w:val="PieddepageCar"/>
    <w:uiPriority w:val="99"/>
    <w:unhideWhenUsed/>
    <w:rsid w:val="005E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DF_MICPI</dc:creator>
  <cp:keywords/>
  <dc:description/>
  <cp:lastModifiedBy>Mr SANOGO</cp:lastModifiedBy>
  <cp:revision>9</cp:revision>
  <cp:lastPrinted>2021-11-29T11:36:00Z</cp:lastPrinted>
  <dcterms:created xsi:type="dcterms:W3CDTF">2021-11-29T11:31:00Z</dcterms:created>
  <dcterms:modified xsi:type="dcterms:W3CDTF">2021-12-01T16:21:00Z</dcterms:modified>
</cp:coreProperties>
</file>