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55B1D" w14:textId="77777777" w:rsidR="00335545" w:rsidRDefault="00335545" w:rsidP="00335545">
      <w:pPr>
        <w:ind w:left="708" w:firstLine="708"/>
        <w:rPr>
          <w:b/>
          <w:sz w:val="40"/>
          <w:szCs w:val="40"/>
          <w:lang w:val="fr-FR"/>
        </w:rPr>
      </w:pPr>
      <w:r>
        <w:rPr>
          <w:b/>
          <w:sz w:val="40"/>
          <w:szCs w:val="40"/>
          <w:lang w:val="fr-FR"/>
        </w:rPr>
        <w:t>Avis d’Appel d’Offres Ouvert</w:t>
      </w:r>
    </w:p>
    <w:p w14:paraId="24F51744" w14:textId="77777777" w:rsidR="00335545" w:rsidRDefault="00335545" w:rsidP="00335545">
      <w:pPr>
        <w:rPr>
          <w:b/>
          <w:bCs/>
          <w:i/>
          <w:iCs/>
          <w:lang w:val="fr-FR"/>
        </w:rPr>
      </w:pPr>
      <w:r>
        <w:rPr>
          <w:b/>
          <w:lang w:val="fr-FR"/>
        </w:rPr>
        <w:t xml:space="preserve">           Université des Sciences, des Techniques et des Technologies de Bamako (USTTB)</w:t>
      </w:r>
    </w:p>
    <w:p w14:paraId="698A5A3A" w14:textId="2BF30512" w:rsidR="00335545" w:rsidRDefault="008E5156" w:rsidP="00335545">
      <w:pPr>
        <w:jc w:val="center"/>
        <w:rPr>
          <w:b/>
          <w:szCs w:val="24"/>
          <w:lang w:val="fr-FR"/>
        </w:rPr>
      </w:pPr>
      <w:r>
        <w:rPr>
          <w:b/>
          <w:szCs w:val="24"/>
          <w:lang w:val="fr-FR"/>
        </w:rPr>
        <w:t>AOO :</w:t>
      </w:r>
      <w:r w:rsidR="00335545">
        <w:rPr>
          <w:b/>
          <w:szCs w:val="24"/>
          <w:lang w:val="fr-FR"/>
        </w:rPr>
        <w:t xml:space="preserve"> </w:t>
      </w:r>
      <w:r w:rsidR="00335545">
        <w:rPr>
          <w:rFonts w:ascii="Bernard MT Condensed" w:hAnsi="Bernard MT Condensed" w:cs="Verdana"/>
          <w:bCs/>
          <w:szCs w:val="24"/>
          <w:lang w:val="fr-FR"/>
        </w:rPr>
        <w:t>01</w:t>
      </w:r>
      <w:r w:rsidR="00335545">
        <w:rPr>
          <w:rFonts w:ascii="Bernard MT Condensed" w:hAnsi="Bernard MT Condensed" w:cs="Verdana"/>
          <w:bCs/>
          <w:szCs w:val="24"/>
          <w:lang w:val="fr-FR"/>
        </w:rPr>
        <w:t>76</w:t>
      </w:r>
      <w:r w:rsidR="00335545">
        <w:rPr>
          <w:rFonts w:ascii="Bernard MT Condensed" w:hAnsi="Bernard MT Condensed" w:cs="Verdana"/>
          <w:bCs/>
          <w:szCs w:val="24"/>
          <w:lang w:val="fr-FR"/>
        </w:rPr>
        <w:t>/S-2022</w:t>
      </w:r>
    </w:p>
    <w:p w14:paraId="7BB44AB1" w14:textId="77777777" w:rsidR="00335545" w:rsidRDefault="00335545" w:rsidP="00335545">
      <w:pPr>
        <w:rPr>
          <w:lang w:val="fr-FR"/>
        </w:rPr>
      </w:pPr>
    </w:p>
    <w:p w14:paraId="4EA27085" w14:textId="54AC0071" w:rsidR="00335545" w:rsidRDefault="00335545" w:rsidP="00335545">
      <w:pPr>
        <w:pStyle w:val="Corpsdetexte3"/>
        <w:jc w:val="both"/>
        <w:rPr>
          <w:rFonts w:ascii="Times New Roman" w:hAnsi="Times New Roman"/>
          <w:spacing w:val="0"/>
          <w:sz w:val="24"/>
          <w:szCs w:val="24"/>
          <w:lang w:val="fr-FR"/>
        </w:rPr>
      </w:pPr>
      <w:r>
        <w:rPr>
          <w:rFonts w:ascii="Times New Roman" w:hAnsi="Times New Roman"/>
          <w:spacing w:val="0"/>
          <w:sz w:val="24"/>
          <w:szCs w:val="24"/>
          <w:lang w:val="fr-FR"/>
        </w:rPr>
        <w:t>Sur financement Budget National, l’Université des Sciences, des Techniques et des Technologies de Bamako lance un avis d’appel d’offres ouvert pour l</w:t>
      </w:r>
      <w:r>
        <w:rPr>
          <w:rFonts w:ascii="Times New Roman" w:hAnsi="Times New Roman"/>
          <w:spacing w:val="0"/>
          <w:sz w:val="24"/>
          <w:szCs w:val="24"/>
          <w:lang w:val="fr-FR"/>
        </w:rPr>
        <w:t>a fourniture de matériels d’examens aux structures de l’USTTB</w:t>
      </w:r>
      <w:r>
        <w:rPr>
          <w:rFonts w:ascii="Times New Roman" w:hAnsi="Times New Roman"/>
          <w:spacing w:val="0"/>
          <w:sz w:val="24"/>
          <w:szCs w:val="24"/>
          <w:lang w:val="fr-FR"/>
        </w:rPr>
        <w:t xml:space="preserve">. </w:t>
      </w:r>
    </w:p>
    <w:p w14:paraId="48C380D9" w14:textId="11A74622" w:rsidR="00335545" w:rsidRDefault="00335545" w:rsidP="00335545">
      <w:pPr>
        <w:spacing w:line="276" w:lineRule="auto"/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 Les candidats </w:t>
      </w:r>
      <w:r w:rsidR="008E5156">
        <w:rPr>
          <w:szCs w:val="24"/>
          <w:lang w:val="fr-FR"/>
        </w:rPr>
        <w:t>intéressés peuvent</w:t>
      </w:r>
      <w:r>
        <w:rPr>
          <w:szCs w:val="24"/>
          <w:lang w:val="fr-FR"/>
        </w:rPr>
        <w:t xml:space="preserve"> consulter gratuitement le dossier de demande de renseignement de prix à compétition ouverte ou le retirer à titre onéreux contre le paiement d’une somme non remboursable de </w:t>
      </w:r>
      <w:r>
        <w:rPr>
          <w:b/>
          <w:szCs w:val="24"/>
          <w:lang w:val="fr-FR"/>
        </w:rPr>
        <w:t>100 000 FCFA</w:t>
      </w:r>
      <w:r>
        <w:rPr>
          <w:szCs w:val="24"/>
          <w:lang w:val="fr-FR"/>
        </w:rPr>
        <w:t xml:space="preserve"> chez le régisseur de recettes, 1</w:t>
      </w:r>
      <w:r>
        <w:rPr>
          <w:szCs w:val="24"/>
          <w:vertAlign w:val="superscript"/>
          <w:lang w:val="fr-FR"/>
        </w:rPr>
        <w:t>er</w:t>
      </w:r>
      <w:r>
        <w:rPr>
          <w:szCs w:val="24"/>
          <w:lang w:val="fr-FR"/>
        </w:rPr>
        <w:t xml:space="preserve"> étage du rectorat de l’USTTB, tous les jours ouvrables de 07h30 min à 16 heures. Les offres doivent comprendre une garantie bancaire de soumission d’un montant d</w:t>
      </w:r>
      <w:r w:rsidR="008E5156">
        <w:rPr>
          <w:szCs w:val="24"/>
          <w:lang w:val="fr-FR"/>
        </w:rPr>
        <w:t>e deux</w:t>
      </w:r>
      <w:r>
        <w:rPr>
          <w:szCs w:val="24"/>
          <w:lang w:val="fr-FR"/>
        </w:rPr>
        <w:t xml:space="preserve"> million</w:t>
      </w:r>
      <w:r w:rsidR="008E5156">
        <w:rPr>
          <w:szCs w:val="24"/>
          <w:lang w:val="fr-FR"/>
        </w:rPr>
        <w:t>s</w:t>
      </w:r>
      <w:r>
        <w:rPr>
          <w:szCs w:val="24"/>
          <w:lang w:val="fr-FR"/>
        </w:rPr>
        <w:t xml:space="preserve"> </w:t>
      </w:r>
      <w:r>
        <w:rPr>
          <w:b/>
          <w:szCs w:val="24"/>
          <w:lang w:val="fr-FR"/>
        </w:rPr>
        <w:t>(</w:t>
      </w:r>
      <w:r w:rsidR="008E5156">
        <w:rPr>
          <w:b/>
          <w:szCs w:val="24"/>
          <w:lang w:val="fr-FR"/>
        </w:rPr>
        <w:t>2</w:t>
      </w:r>
      <w:r>
        <w:rPr>
          <w:b/>
          <w:szCs w:val="24"/>
          <w:lang w:val="fr-FR"/>
        </w:rPr>
        <w:t> 000 000) FCFA.</w:t>
      </w:r>
      <w:r>
        <w:rPr>
          <w:szCs w:val="24"/>
          <w:lang w:val="fr-FR"/>
        </w:rPr>
        <w:t xml:space="preserve"> L’ouverture des plis aura lieu le lundi, </w:t>
      </w:r>
      <w:r w:rsidR="008E5156">
        <w:rPr>
          <w:szCs w:val="24"/>
          <w:lang w:val="fr-FR"/>
        </w:rPr>
        <w:t>14 Février</w:t>
      </w:r>
      <w:r>
        <w:rPr>
          <w:szCs w:val="24"/>
          <w:lang w:val="fr-FR"/>
        </w:rPr>
        <w:t xml:space="preserve"> 2022 à partir de 10heures dans la salle de réunion de l’USTTB au rez-de-chaussée.</w:t>
      </w:r>
    </w:p>
    <w:p w14:paraId="2E354957" w14:textId="77777777" w:rsidR="00933261" w:rsidRPr="00335545" w:rsidRDefault="00933261" w:rsidP="00335545">
      <w:pPr>
        <w:rPr>
          <w:lang w:val="fr-FR"/>
        </w:rPr>
      </w:pPr>
    </w:p>
    <w:sectPr w:rsidR="00933261" w:rsidRPr="00335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45"/>
    <w:rsid w:val="00193C5B"/>
    <w:rsid w:val="00335545"/>
    <w:rsid w:val="008E5156"/>
    <w:rsid w:val="00933261"/>
    <w:rsid w:val="00B3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6625B"/>
  <w15:chartTrackingRefBased/>
  <w15:docId w15:val="{4ED25569-E6EE-4C12-99AB-E1F469C5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5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E" w:eastAsia="en-A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semiHidden/>
    <w:unhideWhenUsed/>
    <w:rsid w:val="00335545"/>
    <w:pPr>
      <w:jc w:val="center"/>
    </w:pPr>
    <w:rPr>
      <w:rFonts w:ascii="Times New Roman Bold" w:hAnsi="Times New Roman Bold"/>
      <w:spacing w:val="80"/>
      <w:sz w:val="40"/>
    </w:rPr>
  </w:style>
  <w:style w:type="character" w:customStyle="1" w:styleId="Corpsdetexte3Car">
    <w:name w:val="Corps de texte 3 Car"/>
    <w:basedOn w:val="Policepardfaut"/>
    <w:link w:val="Corpsdetexte3"/>
    <w:semiHidden/>
    <w:rsid w:val="00335545"/>
    <w:rPr>
      <w:rFonts w:ascii="Times New Roman Bold" w:eastAsia="Times New Roman" w:hAnsi="Times New Roman Bold" w:cs="Times New Roman"/>
      <w:spacing w:val="80"/>
      <w:sz w:val="40"/>
      <w:szCs w:val="20"/>
      <w:lang w:val="en-AE" w:eastAsia="en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2022-01-11T15:31:00Z</cp:lastPrinted>
  <dcterms:created xsi:type="dcterms:W3CDTF">2022-01-11T15:34:00Z</dcterms:created>
  <dcterms:modified xsi:type="dcterms:W3CDTF">2022-01-11T15:34:00Z</dcterms:modified>
</cp:coreProperties>
</file>