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BC" w:rsidRDefault="00EA3DBC" w:rsidP="00EA3DBC">
      <w:pPr>
        <w:jc w:val="center"/>
        <w:rPr>
          <w:b/>
          <w:sz w:val="28"/>
        </w:rPr>
      </w:pPr>
    </w:p>
    <w:p w:rsidR="00EA3DBC" w:rsidRDefault="00EA3DBC" w:rsidP="00EA3D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EA3DBC" w:rsidRDefault="00EA3DBC" w:rsidP="00EA3DBC">
      <w:pPr>
        <w:jc w:val="center"/>
        <w:rPr>
          <w:b/>
          <w:bCs/>
          <w:i/>
          <w:iCs/>
        </w:rPr>
      </w:pPr>
    </w:p>
    <w:p w:rsidR="00EA3DBC" w:rsidRPr="000516EF" w:rsidRDefault="00EA3DBC" w:rsidP="00EA3DBC">
      <w:pPr>
        <w:jc w:val="center"/>
        <w:rPr>
          <w:bCs/>
          <w:iCs/>
        </w:rPr>
      </w:pPr>
      <w:r w:rsidRPr="000516EF">
        <w:rPr>
          <w:bCs/>
          <w:iCs/>
        </w:rPr>
        <w:t>[Insérer : identifiant de l’Autorité contractante]</w:t>
      </w:r>
    </w:p>
    <w:p w:rsidR="00EA3DBC" w:rsidRDefault="00EA3DBC" w:rsidP="00EA3DBC">
      <w:pPr>
        <w:jc w:val="center"/>
        <w:rPr>
          <w:b/>
          <w:bCs/>
          <w:i/>
          <w:iCs/>
        </w:rPr>
      </w:pPr>
    </w:p>
    <w:p w:rsidR="00EA3DBC" w:rsidRPr="00037A77" w:rsidRDefault="00EA3DBC" w:rsidP="00EA3DBC">
      <w:pPr>
        <w:jc w:val="center"/>
        <w:rPr>
          <w:b/>
          <w:bCs/>
          <w:iCs/>
        </w:rPr>
      </w:pPr>
      <w:r w:rsidRPr="00037A77">
        <w:rPr>
          <w:b/>
          <w:bCs/>
          <w:iCs/>
        </w:rPr>
        <w:t xml:space="preserve">Appel d’Offres No : </w:t>
      </w:r>
      <w:r>
        <w:rPr>
          <w:b/>
          <w:bCs/>
          <w:iCs/>
        </w:rPr>
        <w:t>001/2021/T/AR/TRVX EXT ANNEXES</w:t>
      </w:r>
    </w:p>
    <w:p w:rsidR="00EA3DBC" w:rsidRDefault="00EA3DBC" w:rsidP="00EA3DBC">
      <w:pPr>
        <w:jc w:val="center"/>
        <w:rPr>
          <w:b/>
          <w:bCs/>
          <w:i/>
          <w:iCs/>
        </w:rPr>
      </w:pPr>
    </w:p>
    <w:p w:rsidR="00EA3DBC" w:rsidRDefault="00EA3DBC" w:rsidP="00EA3DBC">
      <w:pPr>
        <w:jc w:val="center"/>
        <w:rPr>
          <w:b/>
          <w:bCs/>
          <w:i/>
          <w:iCs/>
        </w:rPr>
      </w:pPr>
    </w:p>
    <w:p w:rsidR="00EA3DBC" w:rsidRPr="00807715" w:rsidRDefault="00EA3DBC" w:rsidP="00EA3DBC">
      <w:pPr>
        <w:suppressAutoHyphens w:val="0"/>
        <w:overflowPunct/>
        <w:autoSpaceDE/>
        <w:adjustRightInd/>
        <w:spacing w:after="200"/>
        <w:jc w:val="center"/>
        <w:rPr>
          <w:i/>
          <w:iCs/>
        </w:rPr>
      </w:pPr>
      <w:r w:rsidRPr="00807715">
        <w:rPr>
          <w:rFonts w:cs="Times New Roman"/>
        </w:rPr>
        <w:t>Cet Avis d’Appel d’Offres fait suite à l’Avis Général de Passation des Marchés paru dans le Quotidien National « L’ESSOR » N°19447 du 28 juillet 2021</w:t>
      </w:r>
      <w:r w:rsidRPr="00807715">
        <w:rPr>
          <w:iCs/>
        </w:rPr>
        <w:t>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L’Autorité Routière </w:t>
      </w:r>
      <w:r w:rsidRPr="00807715">
        <w:rPr>
          <w:iCs/>
        </w:rPr>
        <w:t>dispose</w:t>
      </w:r>
      <w:r w:rsidRPr="00807715">
        <w:t xml:space="preserve"> des fonds</w:t>
      </w:r>
      <w:r w:rsidRPr="00807715">
        <w:rPr>
          <w:i/>
        </w:rPr>
        <w:t xml:space="preserve"> </w:t>
      </w:r>
      <w:r w:rsidRPr="00807715">
        <w:t>propres</w:t>
      </w:r>
      <w:r w:rsidRPr="00807715">
        <w:rPr>
          <w:i/>
        </w:rPr>
        <w:t xml:space="preserve">, </w:t>
      </w:r>
      <w:r w:rsidRPr="00807715">
        <w:t xml:space="preserve">afin de financer </w:t>
      </w:r>
      <w:r w:rsidRPr="00807715">
        <w:rPr>
          <w:iCs/>
        </w:rPr>
        <w:t>l’entretien du réseau routier national,</w:t>
      </w:r>
      <w:r w:rsidRPr="00807715">
        <w:t xml:space="preserve"> et à l’intention d’utiliser une partie de ces fonds pour effectuer des paiements au titre du Marché </w:t>
      </w:r>
      <w:r w:rsidRPr="00807715">
        <w:rPr>
          <w:b/>
          <w:iCs/>
        </w:rPr>
        <w:t xml:space="preserve">de </w:t>
      </w:r>
      <w:r w:rsidRPr="00807715">
        <w:rPr>
          <w:b/>
        </w:rPr>
        <w:t>Travaux d’extension et d’aménagement des annexes de la Direction Générale de l’Autorité Routière.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L’Autorité Routière sollicite des offres fermées de la part de candidats éligibles et répondant aux qualifications requises pour réaliser les travaux suivants : </w:t>
      </w:r>
      <w:r w:rsidRPr="00807715">
        <w:rPr>
          <w:rFonts w:cs="Times New Roman"/>
          <w:b/>
        </w:rPr>
        <w:t>la Construction de bureaux, de salle d’archive, de salle de réunion et de local technique au deuxième étage ainsi que toutes les prestations de réseaux (électriques et informatiques)</w:t>
      </w:r>
      <w:r w:rsidRPr="00807715">
        <w:t xml:space="preserve">. 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>La passation du Marché sera conduite par Appel d’offres ouvert tel que défini dans le Code des Marchés publics à l’article 50</w:t>
      </w:r>
      <w:r w:rsidRPr="00807715">
        <w:rPr>
          <w:b/>
          <w:i/>
          <w:iCs/>
        </w:rPr>
        <w:t>,</w:t>
      </w:r>
      <w:r w:rsidRPr="00807715">
        <w:t xml:space="preserve"> et ouvert à tous les candidats éligibles. 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cs="Times New Roman"/>
        </w:rPr>
      </w:pPr>
      <w:r w:rsidRPr="00807715">
        <w:t xml:space="preserve">Les candidats intéressés peuvent obtenir des informations auprès de </w:t>
      </w:r>
      <w:r w:rsidRPr="00807715">
        <w:rPr>
          <w:rFonts w:cs="Times New Roman"/>
          <w:b/>
        </w:rPr>
        <w:t xml:space="preserve">la </w:t>
      </w:r>
      <w:r w:rsidRPr="00807715">
        <w:rPr>
          <w:rFonts w:cs="Times New Roman"/>
          <w:b/>
          <w:iCs/>
        </w:rPr>
        <w:t>Direction Technique de l’Autorité Routière, tel : +223 20 29 11 25 / 20 29 32 65, Fax : +223 20 29 11 08, infos@arfer-mali.net</w:t>
      </w:r>
      <w:r w:rsidRPr="00807715">
        <w:rPr>
          <w:rFonts w:cs="Times New Roman"/>
          <w:i/>
          <w:iCs/>
        </w:rPr>
        <w:t>,</w:t>
      </w:r>
      <w:r w:rsidRPr="00807715">
        <w:t xml:space="preserve"> et prendre connaissance des documents d’Appel d’offres à l’adresse mentionnée ci-après : </w:t>
      </w:r>
      <w:r w:rsidRPr="00807715">
        <w:rPr>
          <w:rFonts w:cs="Times New Roman"/>
          <w:b/>
        </w:rPr>
        <w:t xml:space="preserve">Autorité Routière, </w:t>
      </w:r>
      <w:proofErr w:type="spellStart"/>
      <w:r w:rsidRPr="00807715">
        <w:rPr>
          <w:rFonts w:cs="Times New Roman"/>
          <w:b/>
          <w:iCs/>
        </w:rPr>
        <w:t>Hamdallaye</w:t>
      </w:r>
      <w:proofErr w:type="spellEnd"/>
      <w:r w:rsidRPr="00807715">
        <w:rPr>
          <w:rFonts w:cs="Times New Roman"/>
          <w:b/>
          <w:iCs/>
        </w:rPr>
        <w:t xml:space="preserve"> ACI 2000, Rue 230, Porte 153, 03 BP 12 Bamako,</w:t>
      </w:r>
      <w:r w:rsidRPr="00807715">
        <w:rPr>
          <w:rFonts w:cs="Times New Roman"/>
          <w:b/>
        </w:rPr>
        <w:t xml:space="preserve"> de </w:t>
      </w:r>
      <w:r w:rsidRPr="00807715">
        <w:rPr>
          <w:b/>
        </w:rPr>
        <w:t>7 heures 30 minutes à 14 heures</w:t>
      </w:r>
      <w:r w:rsidRPr="00807715">
        <w:t>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exigences en matière de qualifications sont : </w:t>
      </w:r>
    </w:p>
    <w:p w:rsidR="00EA3DBC" w:rsidRPr="00807715" w:rsidRDefault="00EA3DBC" w:rsidP="00EA3DB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iCs/>
        </w:rPr>
      </w:pPr>
      <w:r w:rsidRPr="00807715">
        <w:rPr>
          <w:iCs/>
        </w:rPr>
        <w:t>Une expérience en tant qu’entreprise principale dans la construction d’au moins deux (02) ouvrages de nature et de complexité similaire aux travaux objet du présent appel à concurrence au cours des cinq (05) dernières années (2016 à 2020) ;</w:t>
      </w:r>
    </w:p>
    <w:p w:rsidR="00EA3DBC" w:rsidRPr="00807715" w:rsidRDefault="00EA3DBC" w:rsidP="00EA3DB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 w:rsidRPr="00807715">
        <w:rPr>
          <w:b/>
          <w:iCs/>
        </w:rPr>
        <w:t>Un personnel comprenant, au moins :</w:t>
      </w:r>
    </w:p>
    <w:p w:rsidR="00EA3DBC" w:rsidRPr="00807715" w:rsidRDefault="00EA3DBC" w:rsidP="00EA3DBC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textAlignment w:val="auto"/>
        <w:rPr>
          <w:iCs/>
        </w:rPr>
      </w:pPr>
      <w:r w:rsidRPr="00807715">
        <w:rPr>
          <w:iCs/>
        </w:rPr>
        <w:t>Le Directeur des travaux devra justifier d’au moins cinq (05</w:t>
      </w:r>
      <w:proofErr w:type="gramStart"/>
      <w:r w:rsidRPr="00807715">
        <w:rPr>
          <w:iCs/>
        </w:rPr>
        <w:t>)  années</w:t>
      </w:r>
      <w:proofErr w:type="gramEnd"/>
      <w:r w:rsidRPr="00807715">
        <w:rPr>
          <w:iCs/>
        </w:rPr>
        <w:t xml:space="preserve"> d’expérience et devra être un ingénieur en Bâtiment et Travaux Publics ou équivalent.</w:t>
      </w:r>
    </w:p>
    <w:p w:rsidR="00EA3DBC" w:rsidRPr="00807715" w:rsidRDefault="00EA3DBC" w:rsidP="00EA3DBC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textAlignment w:val="auto"/>
        <w:rPr>
          <w:iCs/>
        </w:rPr>
      </w:pPr>
      <w:r w:rsidRPr="00807715">
        <w:rPr>
          <w:iCs/>
        </w:rPr>
        <w:t>Le conducteur de travaux devra justifier d’au moins trois (03) années d’expériences et devra être un technicien supérieur en Bâtiment ou équivalent.</w:t>
      </w:r>
    </w:p>
    <w:p w:rsidR="00EA3DBC" w:rsidRPr="00807715" w:rsidRDefault="00EA3DBC" w:rsidP="00EA3DBC">
      <w:pPr>
        <w:suppressAutoHyphens w:val="0"/>
        <w:overflowPunct/>
        <w:autoSpaceDE/>
        <w:adjustRightInd/>
        <w:ind w:left="1440"/>
        <w:textAlignment w:val="auto"/>
        <w:rPr>
          <w:b/>
          <w:iCs/>
        </w:rPr>
      </w:pPr>
    </w:p>
    <w:p w:rsidR="00EA3DBC" w:rsidRPr="00807715" w:rsidRDefault="00EA3DBC" w:rsidP="00EA3DB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 w:rsidRPr="00807715">
        <w:rPr>
          <w:b/>
          <w:iCs/>
        </w:rPr>
        <w:t>Le matériel essentiel est au minimum le suivant :</w:t>
      </w:r>
    </w:p>
    <w:p w:rsidR="00EA3DBC" w:rsidRPr="00807715" w:rsidRDefault="00EA3DBC" w:rsidP="00EA3DBC">
      <w:pPr>
        <w:pStyle w:val="Paragraphedeliste"/>
        <w:numPr>
          <w:ilvl w:val="1"/>
          <w:numId w:val="2"/>
        </w:numPr>
        <w:rPr>
          <w:rFonts w:cs="Times New Roman"/>
          <w:i/>
        </w:rPr>
      </w:pPr>
      <w:r w:rsidRPr="00807715">
        <w:rPr>
          <w:rFonts w:cs="Times New Roman"/>
          <w:i/>
        </w:rPr>
        <w:t>Un (01) Camion benne de 7 m</w:t>
      </w:r>
      <w:r w:rsidRPr="00807715">
        <w:rPr>
          <w:rFonts w:cs="Times New Roman"/>
          <w:i/>
          <w:vertAlign w:val="superscript"/>
        </w:rPr>
        <w:t>3</w:t>
      </w:r>
      <w:r w:rsidRPr="00807715">
        <w:rPr>
          <w:rFonts w:cs="Times New Roman"/>
          <w:i/>
        </w:rPr>
        <w:t xml:space="preserve"> minimum ;</w:t>
      </w:r>
    </w:p>
    <w:p w:rsidR="00EA3DBC" w:rsidRPr="00807715" w:rsidRDefault="00EA3DBC" w:rsidP="00EA3DBC">
      <w:pPr>
        <w:pStyle w:val="Paragraphedeliste"/>
        <w:numPr>
          <w:ilvl w:val="1"/>
          <w:numId w:val="2"/>
        </w:numPr>
        <w:rPr>
          <w:rFonts w:cs="Times New Roman"/>
          <w:i/>
        </w:rPr>
      </w:pPr>
      <w:r w:rsidRPr="00807715">
        <w:rPr>
          <w:rFonts w:cs="Times New Roman"/>
          <w:i/>
        </w:rPr>
        <w:t>Une (01) Citerne à eau de 10.000 litres minimum ;</w:t>
      </w:r>
      <w:r w:rsidRPr="00807715">
        <w:rPr>
          <w:rFonts w:cs="Times New Roman"/>
          <w:i/>
        </w:rPr>
        <w:tab/>
      </w:r>
    </w:p>
    <w:p w:rsidR="00EA3DBC" w:rsidRPr="00807715" w:rsidRDefault="00EA3DBC" w:rsidP="00EA3DBC">
      <w:pPr>
        <w:pStyle w:val="Paragraphedeliste"/>
        <w:numPr>
          <w:ilvl w:val="1"/>
          <w:numId w:val="2"/>
        </w:numPr>
        <w:rPr>
          <w:rFonts w:cs="Times New Roman"/>
          <w:i/>
        </w:rPr>
      </w:pPr>
      <w:r w:rsidRPr="00807715">
        <w:rPr>
          <w:rFonts w:cs="Times New Roman"/>
          <w:i/>
        </w:rPr>
        <w:t xml:space="preserve">Une (01) Bétonnière de 300 litres minimum ; </w:t>
      </w:r>
      <w:r w:rsidRPr="00807715">
        <w:rPr>
          <w:rFonts w:cs="Times New Roman"/>
          <w:i/>
        </w:rPr>
        <w:tab/>
      </w:r>
    </w:p>
    <w:p w:rsidR="00EA3DBC" w:rsidRPr="00807715" w:rsidRDefault="00EA3DBC" w:rsidP="00EA3DBC">
      <w:pPr>
        <w:pStyle w:val="Paragraphedeliste"/>
        <w:numPr>
          <w:ilvl w:val="1"/>
          <w:numId w:val="2"/>
        </w:numPr>
        <w:rPr>
          <w:rFonts w:cs="Times New Roman"/>
          <w:i/>
        </w:rPr>
      </w:pPr>
      <w:r w:rsidRPr="00807715">
        <w:rPr>
          <w:rFonts w:cs="Times New Roman"/>
          <w:i/>
        </w:rPr>
        <w:t xml:space="preserve">Un (01) vibrateur à aiguille pour béton ; </w:t>
      </w:r>
    </w:p>
    <w:p w:rsidR="00EA3DBC" w:rsidRPr="00807715" w:rsidRDefault="00EA3DBC" w:rsidP="00EA3DBC">
      <w:pPr>
        <w:pStyle w:val="Paragraphedeliste"/>
        <w:numPr>
          <w:ilvl w:val="1"/>
          <w:numId w:val="2"/>
        </w:numPr>
        <w:rPr>
          <w:rFonts w:cs="Times New Roman"/>
          <w:i/>
        </w:rPr>
      </w:pPr>
      <w:r w:rsidRPr="00807715">
        <w:rPr>
          <w:rFonts w:cs="Times New Roman"/>
          <w:i/>
        </w:rPr>
        <w:t>Un (01) Lot de Petits Matériels de Chantier ;</w:t>
      </w:r>
    </w:p>
    <w:p w:rsidR="00EA3DBC" w:rsidRPr="00807715" w:rsidRDefault="00EA3DBC" w:rsidP="00EA3DBC">
      <w:pPr>
        <w:suppressAutoHyphens w:val="0"/>
        <w:overflowPunct/>
        <w:autoSpaceDE/>
        <w:adjustRightInd/>
        <w:ind w:left="1440"/>
        <w:textAlignment w:val="auto"/>
        <w:rPr>
          <w:b/>
          <w:iCs/>
        </w:rPr>
      </w:pPr>
    </w:p>
    <w:p w:rsidR="00EA3DBC" w:rsidRPr="00807715" w:rsidRDefault="00EA3DBC" w:rsidP="00EA3DBC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 w:rsidRPr="00807715">
        <w:rPr>
          <w:b/>
          <w:iCs/>
        </w:rPr>
        <w:t>Le chiffre d’affaires moyen pour des travaux requis au cours des trois dernières années (2018, 2019 et 2020) doit être au moins égal au montant de l’offre en FCFA ;</w:t>
      </w:r>
    </w:p>
    <w:p w:rsidR="00EA3DBC" w:rsidRPr="00807715" w:rsidRDefault="00EA3DBC" w:rsidP="00EA3DBC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 w:rsidRPr="00807715">
        <w:rPr>
          <w:b/>
          <w:iCs/>
        </w:rPr>
        <w:t>Le montant minimum de liquidités / facilités de crédit net de tous autres engagements contractuels du soumissionnaire doit être de FCFA : cent cinquante millions (150 000 000) FCFA ;</w:t>
      </w:r>
    </w:p>
    <w:p w:rsidR="00EA3DBC" w:rsidRPr="00807715" w:rsidRDefault="00EA3DBC" w:rsidP="00EA3DBC">
      <w:pPr>
        <w:suppressAutoHyphens w:val="0"/>
        <w:overflowPunct/>
        <w:autoSpaceDE/>
        <w:adjustRightInd/>
        <w:spacing w:after="200"/>
        <w:textAlignment w:val="auto"/>
      </w:pPr>
      <w:r w:rsidRPr="00807715">
        <w:rPr>
          <w:i/>
          <w:iCs/>
        </w:rPr>
        <w:t xml:space="preserve"> </w:t>
      </w:r>
      <w:r w:rsidRPr="00807715">
        <w:t xml:space="preserve">Voir le DPAO pour les informations détaillées. 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candidats intéressés peuvent consulter gratuitement le dossier d’Appel d’offres complet ou le retirer à titre onéreux contre paiement d’une somme non remboursable de </w:t>
      </w:r>
      <w:r w:rsidRPr="00807715">
        <w:rPr>
          <w:rFonts w:cs="Times New Roman"/>
          <w:b/>
          <w:iCs/>
        </w:rPr>
        <w:t>cinquante mille (50 000) FCFA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à l’adresse mentionnée ci-après : </w:t>
      </w:r>
      <w:r w:rsidRPr="00807715">
        <w:rPr>
          <w:rFonts w:cs="Times New Roman"/>
          <w:b/>
        </w:rPr>
        <w:t xml:space="preserve">Autorité Routière, </w:t>
      </w:r>
      <w:proofErr w:type="spellStart"/>
      <w:r w:rsidRPr="00807715">
        <w:rPr>
          <w:rFonts w:cs="Times New Roman"/>
          <w:b/>
          <w:iCs/>
        </w:rPr>
        <w:t>Hamdallaye</w:t>
      </w:r>
      <w:proofErr w:type="spellEnd"/>
      <w:r w:rsidRPr="00807715">
        <w:rPr>
          <w:rFonts w:cs="Times New Roman"/>
          <w:b/>
          <w:iCs/>
        </w:rPr>
        <w:t xml:space="preserve"> ACI 2000, Rue 230, Porte 153, 03 BP 12 Bamako.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La méthode de paiement sera </w:t>
      </w:r>
      <w:r w:rsidRPr="00807715">
        <w:rPr>
          <w:rFonts w:cs="Times New Roman"/>
          <w:b/>
          <w:iCs/>
        </w:rPr>
        <w:t>en espèce</w:t>
      </w:r>
      <w:r w:rsidRPr="00807715">
        <w:rPr>
          <w:i/>
          <w:iCs/>
        </w:rPr>
        <w:t>.</w:t>
      </w:r>
      <w:r w:rsidRPr="00807715">
        <w:t xml:space="preserve"> Le Dossier d’Appel d’offres sera adressé par </w:t>
      </w:r>
      <w:r w:rsidRPr="00807715">
        <w:rPr>
          <w:i/>
          <w:iCs/>
        </w:rPr>
        <w:t xml:space="preserve">: </w:t>
      </w:r>
      <w:r w:rsidRPr="00807715">
        <w:rPr>
          <w:b/>
          <w:iCs/>
        </w:rPr>
        <w:t>Au Porteur</w:t>
      </w:r>
      <w:r w:rsidRPr="00807715">
        <w:rPr>
          <w:i/>
          <w:iCs/>
        </w:rPr>
        <w:t>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offres devront être soumises à l’adresse ci-après : </w:t>
      </w:r>
      <w:r w:rsidRPr="00807715">
        <w:rPr>
          <w:rFonts w:cs="Times New Roman"/>
          <w:b/>
          <w:iCs/>
        </w:rPr>
        <w:t xml:space="preserve">l’Autorité Routière, </w:t>
      </w:r>
      <w:proofErr w:type="spellStart"/>
      <w:r w:rsidRPr="00807715">
        <w:rPr>
          <w:rFonts w:cs="Times New Roman"/>
          <w:b/>
          <w:iCs/>
        </w:rPr>
        <w:t>Hamdallaye</w:t>
      </w:r>
      <w:proofErr w:type="spellEnd"/>
      <w:r w:rsidRPr="00807715">
        <w:rPr>
          <w:rFonts w:cs="Times New Roman"/>
          <w:b/>
          <w:iCs/>
        </w:rPr>
        <w:t xml:space="preserve"> ACI 2000, Rue 230, Porte 153, 03 BP 12 Bamako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au plus tard le … </w:t>
      </w:r>
      <w:r w:rsidRPr="00807715">
        <w:rPr>
          <w:rFonts w:cs="Times New Roman"/>
          <w:b/>
          <w:iCs/>
        </w:rPr>
        <w:t>septembre 2021 à 10 heures (TU)</w:t>
      </w:r>
      <w:r w:rsidRPr="00807715">
        <w:rPr>
          <w:rFonts w:cs="Times New Roman"/>
        </w:rPr>
        <w:t>.</w:t>
      </w:r>
      <w:r w:rsidRPr="00807715">
        <w:t xml:space="preserve"> Les offres qui ne parviendront pas aux heures et date ci-dessus, indiquées, seront purement et simplement rejetées et retournées sans être ouvertes.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offres doivent comprendre </w:t>
      </w:r>
      <w:r w:rsidRPr="00807715">
        <w:rPr>
          <w:iCs/>
        </w:rPr>
        <w:t>une garantie de soumission (</w:t>
      </w:r>
      <w:r w:rsidRPr="00807715">
        <w:t xml:space="preserve">garantie bancaire provenant d’une institution bancaire agréée par le Ministre chargé des Finances, ou émise par une institution habilitée à émettre des garanties par le Ministre chargé des Finances), d’un montant </w:t>
      </w:r>
      <w:r w:rsidRPr="00807715">
        <w:rPr>
          <w:rFonts w:cs="Times New Roman"/>
        </w:rPr>
        <w:t xml:space="preserve">de </w:t>
      </w:r>
      <w:r w:rsidRPr="00807715">
        <w:rPr>
          <w:rFonts w:cs="Times New Roman"/>
          <w:b/>
          <w:iCs/>
        </w:rPr>
        <w:t>trois millions (3 000 000) FCFA</w:t>
      </w:r>
      <w:r w:rsidRPr="00807715">
        <w:rPr>
          <w:rFonts w:cs="Times New Roman"/>
          <w:iCs/>
        </w:rPr>
        <w:t>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807715">
        <w:t>Les Soumissionnaires</w:t>
      </w:r>
      <w:r w:rsidRPr="00807715" w:rsidDel="00E43AEC">
        <w:t xml:space="preserve"> </w:t>
      </w:r>
      <w:r w:rsidRPr="00807715">
        <w:t xml:space="preserve">resteront engagés par leur offre pendant une période de </w:t>
      </w:r>
      <w:r w:rsidRPr="00807715">
        <w:rPr>
          <w:b/>
          <w:iCs/>
          <w:sz w:val="23"/>
          <w:szCs w:val="23"/>
        </w:rPr>
        <w:t>quatre-vingt-dix (90) jours</w:t>
      </w:r>
      <w:r w:rsidRPr="00807715">
        <w:rPr>
          <w:i/>
          <w:iCs/>
          <w:sz w:val="23"/>
          <w:szCs w:val="23"/>
        </w:rPr>
        <w:t xml:space="preserve"> </w:t>
      </w:r>
      <w:r w:rsidRPr="00807715">
        <w:t xml:space="preserve">à compter de la date limite du dépôt </w:t>
      </w:r>
      <w:proofErr w:type="gramStart"/>
      <w:r w:rsidRPr="00807715">
        <w:t>des offres comme spécifié</w:t>
      </w:r>
      <w:proofErr w:type="gramEnd"/>
      <w:r w:rsidRPr="00807715">
        <w:t xml:space="preserve"> au point 19.1 des IC et au DPAO.</w:t>
      </w:r>
    </w:p>
    <w:p w:rsidR="00EA3DBC" w:rsidRPr="00807715" w:rsidRDefault="00EA3DBC" w:rsidP="00EA3DB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i/>
        </w:rPr>
      </w:pPr>
      <w:r w:rsidRPr="00807715">
        <w:t>Les offres seront ouvertes en présence des représentants des soumissionnaires qui souhaitent assister à l’ouverture des plis le</w:t>
      </w:r>
      <w:r w:rsidRPr="00807715">
        <w:rPr>
          <w:b/>
        </w:rPr>
        <w:t xml:space="preserve"> … septembre 2021 à 10 heures</w:t>
      </w:r>
      <w:r w:rsidRPr="00807715">
        <w:rPr>
          <w:i/>
        </w:rPr>
        <w:t xml:space="preserve"> </w:t>
      </w:r>
      <w:r w:rsidRPr="00807715">
        <w:t>à l’adresse suivante</w:t>
      </w:r>
      <w:r w:rsidRPr="00807715">
        <w:rPr>
          <w:i/>
        </w:rPr>
        <w:t xml:space="preserve"> : </w:t>
      </w:r>
      <w:r w:rsidRPr="00807715">
        <w:rPr>
          <w:b/>
          <w:iCs/>
        </w:rPr>
        <w:t xml:space="preserve">l’Autorité Routière (Salle de réunion située au 2e étage), </w:t>
      </w:r>
      <w:proofErr w:type="spellStart"/>
      <w:r w:rsidRPr="00807715">
        <w:rPr>
          <w:b/>
          <w:iCs/>
        </w:rPr>
        <w:t>Hamdallaye</w:t>
      </w:r>
      <w:proofErr w:type="spellEnd"/>
      <w:r w:rsidRPr="00807715">
        <w:rPr>
          <w:b/>
          <w:iCs/>
        </w:rPr>
        <w:t xml:space="preserve"> ACI 2000, Rue 230, Porte 153, 03 BP 12 Bamako</w:t>
      </w:r>
      <w:r w:rsidRPr="00807715">
        <w:rPr>
          <w:i/>
          <w:iCs/>
        </w:rPr>
        <w:t>.</w:t>
      </w:r>
    </w:p>
    <w:p w:rsidR="00EA3DBC" w:rsidRPr="00807715" w:rsidRDefault="00EA3DBC" w:rsidP="00EA3DBC">
      <w:pPr>
        <w:pStyle w:val="Paragraphedeliste"/>
        <w:ind w:left="720"/>
        <w:jc w:val="center"/>
      </w:pPr>
      <w:r w:rsidRPr="00807715">
        <w:t>La Directrice Générale</w:t>
      </w:r>
    </w:p>
    <w:p w:rsidR="00EA3DBC" w:rsidRPr="00807715" w:rsidRDefault="00EA3DBC" w:rsidP="00EA3DBC">
      <w:pPr>
        <w:pStyle w:val="Paragraphedeliste"/>
        <w:ind w:left="720"/>
        <w:jc w:val="center"/>
      </w:pPr>
    </w:p>
    <w:p w:rsidR="00EA3DBC" w:rsidRPr="00807715" w:rsidRDefault="00EA3DBC" w:rsidP="00EA3DBC">
      <w:pPr>
        <w:pStyle w:val="Paragraphedeliste"/>
        <w:ind w:left="720"/>
        <w:jc w:val="center"/>
      </w:pPr>
    </w:p>
    <w:p w:rsidR="00EA3DBC" w:rsidRPr="00807715" w:rsidRDefault="00EA3DBC" w:rsidP="00EA3DBC"/>
    <w:p w:rsidR="00EA3DBC" w:rsidRPr="00807715" w:rsidRDefault="00EA3DBC" w:rsidP="00EA3DBC">
      <w:pPr>
        <w:pStyle w:val="Paragraphedeliste"/>
        <w:ind w:left="720"/>
        <w:jc w:val="center"/>
        <w:rPr>
          <w:b/>
          <w:u w:val="single"/>
        </w:rPr>
      </w:pPr>
      <w:proofErr w:type="spellStart"/>
      <w:r w:rsidRPr="00807715">
        <w:rPr>
          <w:b/>
          <w:u w:val="single"/>
        </w:rPr>
        <w:t>Lalla</w:t>
      </w:r>
      <w:proofErr w:type="spellEnd"/>
      <w:r w:rsidRPr="00807715">
        <w:rPr>
          <w:b/>
          <w:u w:val="single"/>
        </w:rPr>
        <w:t xml:space="preserve"> KOITE</w:t>
      </w:r>
    </w:p>
    <w:p w:rsidR="00EA3DBC" w:rsidRPr="00807715" w:rsidRDefault="00EA3DBC" w:rsidP="00EA3DBC">
      <w:pPr>
        <w:pStyle w:val="Paragraphedeliste"/>
        <w:ind w:left="720"/>
        <w:jc w:val="center"/>
        <w:rPr>
          <w:i/>
          <w:sz w:val="20"/>
        </w:rPr>
      </w:pPr>
      <w:r w:rsidRPr="00807715">
        <w:rPr>
          <w:i/>
          <w:sz w:val="22"/>
        </w:rPr>
        <w:t>Chevalier de l’Ordre National</w:t>
      </w:r>
    </w:p>
    <w:p w:rsidR="00EA3DBC" w:rsidRPr="00807715" w:rsidRDefault="00EA3DBC" w:rsidP="00EA3DBC">
      <w:pPr>
        <w:suppressAutoHyphens w:val="0"/>
        <w:overflowPunct/>
        <w:autoSpaceDE/>
        <w:adjustRightInd/>
        <w:spacing w:after="200"/>
        <w:jc w:val="center"/>
        <w:textAlignment w:val="auto"/>
        <w:rPr>
          <w:i/>
        </w:rPr>
      </w:pPr>
    </w:p>
    <w:p w:rsidR="00EA3DBC" w:rsidRDefault="00EA3DBC" w:rsidP="00EA3DBC">
      <w:pPr>
        <w:suppressAutoHyphens w:val="0"/>
        <w:overflowPunct/>
        <w:autoSpaceDE/>
        <w:autoSpaceDN/>
        <w:adjustRightInd/>
        <w:spacing w:after="200" w:line="276" w:lineRule="auto"/>
        <w:jc w:val="left"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04C7D" w:rsidRDefault="00404C7D">
      <w:bookmarkStart w:id="0" w:name="_GoBack"/>
      <w:bookmarkEnd w:id="0"/>
    </w:p>
    <w:sectPr w:rsidR="0040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DEE"/>
    <w:multiLevelType w:val="hybridMultilevel"/>
    <w:tmpl w:val="F452A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4CF4"/>
    <w:multiLevelType w:val="hybridMultilevel"/>
    <w:tmpl w:val="DB3AF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751"/>
    <w:multiLevelType w:val="hybridMultilevel"/>
    <w:tmpl w:val="6862CFB4"/>
    <w:lvl w:ilvl="0" w:tplc="B0149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BC"/>
    <w:rsid w:val="00404C7D"/>
    <w:rsid w:val="00E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D1842-C111-4A3B-8FAA-FFF54FDE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DB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D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2021-12-28T08:20:00Z</dcterms:created>
  <dcterms:modified xsi:type="dcterms:W3CDTF">2021-12-28T08:21:00Z</dcterms:modified>
</cp:coreProperties>
</file>