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473" w:rsidRPr="00501E43" w:rsidRDefault="00D00473" w:rsidP="00D0047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1E43">
        <w:rPr>
          <w:rFonts w:ascii="Times New Roman" w:hAnsi="Times New Roman" w:cs="Times New Roman"/>
          <w:b/>
          <w:sz w:val="36"/>
          <w:szCs w:val="36"/>
        </w:rPr>
        <w:t>Avis d’Appel d’Offres Ouvert (AAOO)</w:t>
      </w:r>
    </w:p>
    <w:p w:rsidR="00D00473" w:rsidRDefault="00D00473" w:rsidP="00D004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Ministère de l’Economie et des Finances</w:t>
      </w:r>
    </w:p>
    <w:p w:rsidR="00D00473" w:rsidRDefault="00D00473" w:rsidP="00D004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AAO n°013MEF-DFM-2021</w:t>
      </w:r>
    </w:p>
    <w:p w:rsidR="00D00473" w:rsidRDefault="00D00473" w:rsidP="00D00473">
      <w:pPr>
        <w:jc w:val="both"/>
        <w:rPr>
          <w:rFonts w:ascii="Times New Roman" w:hAnsi="Times New Roman" w:cs="Times New Roman"/>
          <w:sz w:val="24"/>
          <w:szCs w:val="24"/>
        </w:rPr>
      </w:pPr>
      <w:r w:rsidRPr="00501E43">
        <w:rPr>
          <w:rFonts w:ascii="Times New Roman" w:hAnsi="Times New Roman" w:cs="Times New Roman"/>
          <w:sz w:val="24"/>
          <w:szCs w:val="24"/>
        </w:rPr>
        <w:t xml:space="preserve">Cet Avis d’Appel d’Offres fait suite à l’Avis Général de Passation des Marchés paru dans </w:t>
      </w:r>
      <w:r w:rsidRPr="00B8616E">
        <w:rPr>
          <w:rFonts w:ascii="Times New Roman" w:hAnsi="Times New Roman" w:cs="Times New Roman"/>
          <w:b/>
          <w:sz w:val="24"/>
          <w:szCs w:val="24"/>
        </w:rPr>
        <w:t>L’ESSOR n°</w:t>
      </w:r>
      <w:r>
        <w:rPr>
          <w:rFonts w:ascii="Times New Roman" w:hAnsi="Times New Roman" w:cs="Times New Roman"/>
          <w:b/>
          <w:sz w:val="24"/>
          <w:szCs w:val="24"/>
        </w:rPr>
        <w:t>19324</w:t>
      </w:r>
      <w:r w:rsidRPr="00B8616E">
        <w:rPr>
          <w:rFonts w:ascii="Times New Roman" w:hAnsi="Times New Roman" w:cs="Times New Roman"/>
          <w:b/>
          <w:sz w:val="24"/>
          <w:szCs w:val="24"/>
        </w:rPr>
        <w:t xml:space="preserve">  du </w:t>
      </w:r>
      <w:r>
        <w:rPr>
          <w:rFonts w:ascii="Times New Roman" w:hAnsi="Times New Roman" w:cs="Times New Roman"/>
          <w:b/>
          <w:sz w:val="24"/>
          <w:szCs w:val="24"/>
        </w:rPr>
        <w:t xml:space="preserve">21 janvier </w:t>
      </w:r>
      <w:r w:rsidRPr="00B8616E">
        <w:rPr>
          <w:rFonts w:ascii="Times New Roman" w:hAnsi="Times New Roman" w:cs="Times New Roman"/>
          <w:b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0473" w:rsidRPr="000B7146" w:rsidRDefault="00D00473" w:rsidP="00D0047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</w:t>
      </w:r>
      <w:r w:rsidRPr="00B077DF">
        <w:rPr>
          <w:rFonts w:ascii="Times New Roman" w:hAnsi="Times New Roman" w:cs="Times New Roman"/>
          <w:sz w:val="24"/>
          <w:szCs w:val="24"/>
        </w:rPr>
        <w:t>Ministère de l’Economie et des Finances</w:t>
      </w:r>
      <w:r w:rsidRPr="00715DC6">
        <w:rPr>
          <w:rFonts w:ascii="Times New Roman" w:hAnsi="Times New Roman" w:cs="Times New Roman"/>
          <w:sz w:val="24"/>
          <w:szCs w:val="24"/>
        </w:rPr>
        <w:t xml:space="preserve"> dispose de fonds sur le budget de l’État, afin de financer </w:t>
      </w:r>
      <w:r>
        <w:rPr>
          <w:rFonts w:ascii="Times New Roman" w:hAnsi="Times New Roman" w:cs="Times New Roman"/>
          <w:sz w:val="24"/>
          <w:szCs w:val="24"/>
        </w:rPr>
        <w:t>le programme 310/1.011 : recouvrement des recettes fiscales</w:t>
      </w:r>
      <w:r w:rsidRPr="00715DC6">
        <w:rPr>
          <w:rFonts w:ascii="Times New Roman" w:hAnsi="Times New Roman" w:cs="Times New Roman"/>
          <w:sz w:val="24"/>
          <w:szCs w:val="24"/>
        </w:rPr>
        <w:t>, et à l’intention d’utiliser une partie de ces fonds pour effectuer de</w:t>
      </w:r>
      <w:r>
        <w:rPr>
          <w:rFonts w:ascii="Times New Roman" w:hAnsi="Times New Roman" w:cs="Times New Roman"/>
          <w:sz w:val="24"/>
          <w:szCs w:val="24"/>
        </w:rPr>
        <w:t xml:space="preserve">s paiements au titre du Marché : </w:t>
      </w:r>
      <w:r w:rsidRPr="00E32DEA">
        <w:rPr>
          <w:rFonts w:ascii="Times New Roman" w:hAnsi="Times New Roman" w:cs="Times New Roman"/>
          <w:b/>
          <w:bCs/>
          <w:sz w:val="24"/>
          <w:szCs w:val="28"/>
        </w:rPr>
        <w:t xml:space="preserve">Acquisition de 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vingt-deux (22) </w:t>
      </w:r>
      <w:r w:rsidRPr="00E32DEA">
        <w:rPr>
          <w:rFonts w:ascii="Times New Roman" w:hAnsi="Times New Roman" w:cs="Times New Roman"/>
          <w:b/>
          <w:bCs/>
          <w:sz w:val="24"/>
          <w:szCs w:val="28"/>
        </w:rPr>
        <w:t xml:space="preserve">véhicules de service, </w:t>
      </w:r>
      <w:r>
        <w:rPr>
          <w:rFonts w:ascii="Times New Roman" w:hAnsi="Times New Roman" w:cs="Times New Roman"/>
          <w:b/>
          <w:bCs/>
          <w:sz w:val="24"/>
          <w:szCs w:val="28"/>
        </w:rPr>
        <w:t>dont deux (02) véhicules land cruiser vx et vingt (20) pick-up double cabine au</w:t>
      </w:r>
      <w:r w:rsidRPr="00E32DEA">
        <w:rPr>
          <w:rFonts w:ascii="Times New Roman" w:hAnsi="Times New Roman" w:cs="Times New Roman"/>
          <w:b/>
          <w:bCs/>
          <w:sz w:val="24"/>
          <w:szCs w:val="28"/>
        </w:rPr>
        <w:t xml:space="preserve"> profit de la direction générale des douanes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en lot unique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00473" w:rsidRPr="000B7146" w:rsidRDefault="00D00473" w:rsidP="00D0047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146">
        <w:rPr>
          <w:rFonts w:ascii="Times New Roman" w:hAnsi="Times New Roman" w:cs="Times New Roman"/>
          <w:sz w:val="24"/>
          <w:szCs w:val="24"/>
        </w:rPr>
        <w:t>Le Directeur des Finances et du Matériel sollicite des offres fermées de la part de candidats éligibles et répondant aux qualifications requises</w:t>
      </w:r>
      <w:r>
        <w:rPr>
          <w:rFonts w:ascii="Times New Roman" w:hAnsi="Times New Roman" w:cs="Times New Roman"/>
          <w:sz w:val="24"/>
          <w:szCs w:val="24"/>
        </w:rPr>
        <w:t> :</w:t>
      </w:r>
      <w:r w:rsidRPr="000B7146">
        <w:rPr>
          <w:rFonts w:ascii="Times New Roman" w:hAnsi="Times New Roman" w:cs="Times New Roman"/>
          <w:sz w:val="24"/>
          <w:szCs w:val="24"/>
        </w:rPr>
        <w:t xml:space="preserve"> </w:t>
      </w:r>
      <w:r w:rsidRPr="00E32DEA">
        <w:rPr>
          <w:rFonts w:ascii="Times New Roman" w:hAnsi="Times New Roman" w:cs="Times New Roman"/>
          <w:b/>
          <w:bCs/>
          <w:sz w:val="24"/>
          <w:szCs w:val="28"/>
        </w:rPr>
        <w:t xml:space="preserve">Acquisition de 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vingt-deux (22) </w:t>
      </w:r>
      <w:r w:rsidRPr="00E32DEA">
        <w:rPr>
          <w:rFonts w:ascii="Times New Roman" w:hAnsi="Times New Roman" w:cs="Times New Roman"/>
          <w:b/>
          <w:bCs/>
          <w:sz w:val="24"/>
          <w:szCs w:val="28"/>
        </w:rPr>
        <w:t xml:space="preserve">véhicules de service, </w:t>
      </w:r>
      <w:r>
        <w:rPr>
          <w:rFonts w:ascii="Times New Roman" w:hAnsi="Times New Roman" w:cs="Times New Roman"/>
          <w:b/>
          <w:bCs/>
          <w:sz w:val="24"/>
          <w:szCs w:val="28"/>
        </w:rPr>
        <w:t>dont deux (02) pick-up véhicules land cruiser vx et vingt (20) double cabine au</w:t>
      </w:r>
      <w:r w:rsidRPr="00E32DEA">
        <w:rPr>
          <w:rFonts w:ascii="Times New Roman" w:hAnsi="Times New Roman" w:cs="Times New Roman"/>
          <w:b/>
          <w:bCs/>
          <w:sz w:val="24"/>
          <w:szCs w:val="28"/>
        </w:rPr>
        <w:t xml:space="preserve"> profit de la direction générale des douanes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en lot unique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00473" w:rsidRPr="000B7146" w:rsidRDefault="00D00473" w:rsidP="00D0047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146">
        <w:rPr>
          <w:rFonts w:ascii="Times New Roman" w:hAnsi="Times New Roman" w:cs="Times New Roman"/>
          <w:sz w:val="24"/>
          <w:szCs w:val="24"/>
        </w:rPr>
        <w:t>La passation du Marché sera conduite par Appel d’offres ouvert tel que défini dans le Code des Marchés publics à l’article 50 et ouvert à tous les candidats éligibles.</w:t>
      </w:r>
    </w:p>
    <w:p w:rsidR="00D00473" w:rsidRPr="00161002" w:rsidRDefault="00D00473" w:rsidP="00D0047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B7C">
        <w:rPr>
          <w:rFonts w:ascii="Times New Roman" w:hAnsi="Times New Roman" w:cs="Times New Roman"/>
          <w:sz w:val="24"/>
          <w:szCs w:val="24"/>
        </w:rPr>
        <w:t xml:space="preserve">Les candidats intéressés peuvent obtenir des informations auprès de </w:t>
      </w:r>
      <w:r>
        <w:rPr>
          <w:rFonts w:ascii="Times New Roman" w:hAnsi="Times New Roman" w:cs="Times New Roman"/>
          <w:sz w:val="24"/>
          <w:szCs w:val="24"/>
        </w:rPr>
        <w:t>la Division Approvisionnement et Marchés Publics de la Direction des Finances et du Matériel</w:t>
      </w:r>
      <w:r w:rsidRPr="00793B7C">
        <w:rPr>
          <w:rFonts w:ascii="Times New Roman" w:hAnsi="Times New Roman" w:cs="Times New Roman"/>
          <w:sz w:val="24"/>
          <w:szCs w:val="24"/>
        </w:rPr>
        <w:t xml:space="preserve"> et prendre connaissance des documents d’Appel d’offres à l’adresse mentionnée ci-après </w:t>
      </w:r>
      <w:r>
        <w:rPr>
          <w:rFonts w:ascii="Times New Roman" w:hAnsi="Times New Roman" w:cs="Times New Roman"/>
          <w:sz w:val="24"/>
          <w:szCs w:val="24"/>
        </w:rPr>
        <w:t xml:space="preserve">Direction des Finances et du Matériel du Ministère de l’Economie et des Finances sis à l’Hôtel des Finances à </w:t>
      </w:r>
      <w:proofErr w:type="spellStart"/>
      <w:r>
        <w:rPr>
          <w:rFonts w:ascii="Times New Roman" w:hAnsi="Times New Roman" w:cs="Times New Roman"/>
          <w:sz w:val="24"/>
          <w:szCs w:val="24"/>
        </w:rPr>
        <w:t>Hamdallaye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 2000, Tél : 20 22 57 26 – 20 22 58 58, </w:t>
      </w:r>
      <w:r w:rsidRPr="00161002">
        <w:rPr>
          <w:rFonts w:ascii="Times New Roman" w:hAnsi="Times New Roman" w:cs="Times New Roman"/>
          <w:sz w:val="24"/>
          <w:szCs w:val="24"/>
        </w:rPr>
        <w:t>tous les jours ouvrables de 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002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002">
        <w:rPr>
          <w:rFonts w:ascii="Times New Roman" w:hAnsi="Times New Roman" w:cs="Times New Roman"/>
          <w:sz w:val="24"/>
          <w:szCs w:val="24"/>
        </w:rPr>
        <w:t>30 à 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002">
        <w:rPr>
          <w:rFonts w:ascii="Times New Roman" w:hAnsi="Times New Roman" w:cs="Times New Roman"/>
          <w:sz w:val="24"/>
          <w:szCs w:val="24"/>
        </w:rPr>
        <w:t>h.</w:t>
      </w:r>
    </w:p>
    <w:p w:rsidR="00D00473" w:rsidRDefault="00D00473" w:rsidP="00D0047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B7C">
        <w:rPr>
          <w:rFonts w:ascii="Times New Roman" w:hAnsi="Times New Roman" w:cs="Times New Roman"/>
          <w:sz w:val="24"/>
          <w:szCs w:val="24"/>
        </w:rPr>
        <w:t xml:space="preserve">Les exigences en matière de qualifications sont : </w:t>
      </w:r>
      <w:r w:rsidRPr="00F53D54">
        <w:rPr>
          <w:rFonts w:ascii="Times New Roman" w:hAnsi="Times New Roman" w:cs="Times New Roman"/>
          <w:sz w:val="24"/>
          <w:szCs w:val="24"/>
        </w:rPr>
        <w:t>avoir un chiffre</w:t>
      </w:r>
      <w:r>
        <w:rPr>
          <w:rFonts w:ascii="Times New Roman" w:hAnsi="Times New Roman" w:cs="Times New Roman"/>
          <w:sz w:val="24"/>
          <w:szCs w:val="24"/>
        </w:rPr>
        <w:t xml:space="preserve"> d’affaires moyen des années </w:t>
      </w:r>
      <w:r w:rsidRPr="009C3D1D">
        <w:rPr>
          <w:rFonts w:ascii="Times New Roman" w:hAnsi="Times New Roman" w:cs="Times New Roman"/>
          <w:b/>
          <w:sz w:val="24"/>
          <w:szCs w:val="24"/>
        </w:rPr>
        <w:t>2018, 2019 et 2020</w:t>
      </w:r>
      <w:r w:rsidRPr="00F53D54">
        <w:rPr>
          <w:rFonts w:ascii="Times New Roman" w:hAnsi="Times New Roman" w:cs="Times New Roman"/>
          <w:sz w:val="24"/>
          <w:szCs w:val="24"/>
        </w:rPr>
        <w:t xml:space="preserve"> au moins égal </w:t>
      </w:r>
      <w:r>
        <w:rPr>
          <w:rFonts w:ascii="Times New Roman" w:hAnsi="Times New Roman" w:cs="Times New Roman"/>
          <w:sz w:val="24"/>
          <w:szCs w:val="24"/>
        </w:rPr>
        <w:t xml:space="preserve">à </w:t>
      </w:r>
      <w:r>
        <w:rPr>
          <w:rFonts w:ascii="Times New Roman" w:hAnsi="Times New Roman" w:cs="Times New Roman"/>
          <w:b/>
          <w:sz w:val="24"/>
          <w:szCs w:val="24"/>
        </w:rPr>
        <w:t>150</w:t>
      </w:r>
      <w:r w:rsidRPr="00A4227A">
        <w:rPr>
          <w:rFonts w:ascii="Times New Roman" w:hAnsi="Times New Roman" w:cs="Times New Roman"/>
          <w:b/>
          <w:sz w:val="24"/>
          <w:szCs w:val="24"/>
        </w:rPr>
        <w:t> 000 000 F CFA</w:t>
      </w:r>
      <w:r w:rsidRPr="00F53D54">
        <w:rPr>
          <w:rFonts w:ascii="Times New Roman" w:hAnsi="Times New Roman" w:cs="Times New Roman"/>
          <w:sz w:val="24"/>
          <w:szCs w:val="24"/>
        </w:rPr>
        <w:t>, prouvé par les états financiers (bilans, extrait des bilans et comptes d’exploitation) certifiés par un expert-comptable agréé ou attestés par un comptable agréé inscrit à l’Ordre, desquels on peut tirer les chiffres d’affaires considérés. Sur ces bilans doit figurer la mention suivante apposée par le service compétant des Imports « Bilans ou extrait de bilans conformes aux déclarations souscrites au service des Impôts 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0473" w:rsidRPr="00F53D54" w:rsidRDefault="00D00473" w:rsidP="00D00473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Avoir réalisé deux (</w:t>
      </w:r>
      <w:r w:rsidRPr="009C3D1D">
        <w:rPr>
          <w:rFonts w:ascii="Times New Roman" w:hAnsi="Times New Roman" w:cs="Times New Roman"/>
          <w:b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) marchés similaires au cours des cinq dernières années </w:t>
      </w:r>
      <w:r w:rsidRPr="00D83218">
        <w:rPr>
          <w:rFonts w:ascii="Times New Roman" w:hAnsi="Times New Roman" w:cs="Times New Roman"/>
          <w:sz w:val="24"/>
          <w:szCs w:val="24"/>
        </w:rPr>
        <w:t>(201</w:t>
      </w:r>
      <w:r>
        <w:rPr>
          <w:rFonts w:ascii="Times New Roman" w:hAnsi="Times New Roman" w:cs="Times New Roman"/>
          <w:sz w:val="24"/>
          <w:szCs w:val="24"/>
        </w:rPr>
        <w:t>6-2020</w:t>
      </w:r>
      <w:r w:rsidRPr="00D83218">
        <w:rPr>
          <w:rFonts w:ascii="Times New Roman" w:hAnsi="Times New Roman" w:cs="Times New Roman"/>
          <w:sz w:val="24"/>
          <w:szCs w:val="24"/>
        </w:rPr>
        <w:t>).</w:t>
      </w:r>
    </w:p>
    <w:p w:rsidR="00D00473" w:rsidRDefault="00D00473" w:rsidP="00D00473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 w:rsidRPr="00F53D54">
        <w:rPr>
          <w:rFonts w:ascii="Times New Roman" w:hAnsi="Times New Roman" w:cs="Times New Roman"/>
          <w:sz w:val="24"/>
          <w:szCs w:val="24"/>
        </w:rPr>
        <w:t>Les sociétés nouvellement créées dont la date d’établissement du premier bilan n’est pas arrivée à la date de dépôt des offres, doivent fournir une attestation délivrée par une banque de la place attestant que le candidat dispose de fonds d</w:t>
      </w:r>
      <w:r>
        <w:rPr>
          <w:rFonts w:ascii="Times New Roman" w:hAnsi="Times New Roman" w:cs="Times New Roman"/>
          <w:sz w:val="24"/>
          <w:szCs w:val="24"/>
        </w:rPr>
        <w:t xml:space="preserve">’un montant au moins égal à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F1D5D">
        <w:rPr>
          <w:rFonts w:ascii="Times New Roman" w:hAnsi="Times New Roman" w:cs="Times New Roman"/>
          <w:b/>
          <w:sz w:val="24"/>
          <w:szCs w:val="24"/>
        </w:rPr>
        <w:t>50 000 000 F CFA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00473" w:rsidRPr="00F53D54" w:rsidRDefault="00D00473" w:rsidP="00D00473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3D54">
        <w:rPr>
          <w:rFonts w:ascii="Times New Roman" w:hAnsi="Times New Roman" w:cs="Times New Roman"/>
          <w:sz w:val="24"/>
          <w:szCs w:val="24"/>
        </w:rPr>
        <w:t>ou</w:t>
      </w:r>
      <w:proofErr w:type="gramEnd"/>
      <w:r w:rsidRPr="00F53D54">
        <w:rPr>
          <w:rFonts w:ascii="Times New Roman" w:hAnsi="Times New Roman" w:cs="Times New Roman"/>
          <w:sz w:val="24"/>
          <w:szCs w:val="24"/>
        </w:rPr>
        <w:t xml:space="preserve"> un engagement bancaire à financer entièrement le marché.</w:t>
      </w:r>
      <w:r w:rsidRPr="00C8569B">
        <w:rPr>
          <w:rFonts w:ascii="Times New Roman" w:hAnsi="Times New Roman" w:cs="Times New Roman"/>
          <w:sz w:val="24"/>
          <w:szCs w:val="24"/>
        </w:rPr>
        <w:t xml:space="preserve"> Voir les DPAO pour les informations détaillées.</w:t>
      </w:r>
    </w:p>
    <w:p w:rsidR="00D00473" w:rsidRDefault="00D00473" w:rsidP="00D0047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3482">
        <w:rPr>
          <w:rFonts w:ascii="Times New Roman" w:hAnsi="Times New Roman" w:cs="Times New Roman"/>
          <w:sz w:val="24"/>
          <w:szCs w:val="24"/>
        </w:rPr>
        <w:t xml:space="preserve">Les candidats intéressés peuvent consulter le dossier d’Appel d’offres complet </w:t>
      </w:r>
      <w:r>
        <w:rPr>
          <w:rFonts w:ascii="Times New Roman" w:hAnsi="Times New Roman" w:cs="Times New Roman"/>
          <w:sz w:val="24"/>
          <w:szCs w:val="24"/>
        </w:rPr>
        <w:t>et</w:t>
      </w:r>
      <w:r w:rsidRPr="00B73482">
        <w:rPr>
          <w:rFonts w:ascii="Times New Roman" w:hAnsi="Times New Roman" w:cs="Times New Roman"/>
          <w:sz w:val="24"/>
          <w:szCs w:val="24"/>
        </w:rPr>
        <w:t xml:space="preserve"> le retirer à titre onéreux contre paiement d’une somme non remboursable de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60109">
        <w:rPr>
          <w:rFonts w:ascii="Times New Roman" w:hAnsi="Times New Roman" w:cs="Times New Roman"/>
          <w:b/>
          <w:sz w:val="24"/>
          <w:szCs w:val="24"/>
        </w:rPr>
        <w:t>0 000 FCFA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3482">
        <w:rPr>
          <w:rFonts w:ascii="Times New Roman" w:hAnsi="Times New Roman" w:cs="Times New Roman"/>
          <w:sz w:val="24"/>
          <w:szCs w:val="24"/>
        </w:rPr>
        <w:t>à l’adresse mentionnée ci-après</w:t>
      </w:r>
      <w:r>
        <w:rPr>
          <w:rFonts w:ascii="Times New Roman" w:hAnsi="Times New Roman" w:cs="Times New Roman"/>
          <w:sz w:val="24"/>
          <w:szCs w:val="24"/>
        </w:rPr>
        <w:t xml:space="preserve"> : Division Approvisionnement et Marchés Publics de la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Direction des Finances et du Matériel du Ministère de l’Economie et des Finances, Hôtel des Finances, </w:t>
      </w:r>
      <w:proofErr w:type="spellStart"/>
      <w:r>
        <w:rPr>
          <w:rFonts w:ascii="Times New Roman" w:hAnsi="Times New Roman" w:cs="Times New Roman"/>
          <w:sz w:val="24"/>
          <w:szCs w:val="24"/>
        </w:rPr>
        <w:t>Hamdallaye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 2000, tél. : 20 22 57 26 – 20 22 58 58.La méthode de paiement sera en espèce contre remise d’un reçu.</w:t>
      </w:r>
      <w:r w:rsidRPr="00B73482">
        <w:rPr>
          <w:rFonts w:ascii="Times New Roman" w:hAnsi="Times New Roman" w:cs="Times New Roman"/>
          <w:sz w:val="24"/>
          <w:szCs w:val="24"/>
        </w:rPr>
        <w:t xml:space="preserve"> Le Dossier d’</w:t>
      </w:r>
      <w:r>
        <w:rPr>
          <w:rFonts w:ascii="Times New Roman" w:hAnsi="Times New Roman" w:cs="Times New Roman"/>
          <w:sz w:val="24"/>
          <w:szCs w:val="24"/>
        </w:rPr>
        <w:t>Appel d’offres après paiement sera remis sur place en copie dure avec la version électronique sur clé du soumissionnaire après sa demande.</w:t>
      </w:r>
    </w:p>
    <w:p w:rsidR="00D00473" w:rsidRDefault="00D00473" w:rsidP="00D0047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2ED9">
        <w:rPr>
          <w:rFonts w:ascii="Times New Roman" w:hAnsi="Times New Roman" w:cs="Times New Roman"/>
          <w:sz w:val="24"/>
          <w:szCs w:val="24"/>
        </w:rPr>
        <w:t>Les offres devront être soumises à l’adress</w:t>
      </w:r>
      <w:r>
        <w:rPr>
          <w:rFonts w:ascii="Times New Roman" w:hAnsi="Times New Roman" w:cs="Times New Roman"/>
          <w:sz w:val="24"/>
          <w:szCs w:val="24"/>
        </w:rPr>
        <w:t xml:space="preserve">e ci-après : Division Approvisionnement et Marchés Publics de la Direction des Finances et du Matériel du Ministère de l’Economie et des Finances, Hôtel des Finances, </w:t>
      </w:r>
      <w:proofErr w:type="spellStart"/>
      <w:r>
        <w:rPr>
          <w:rFonts w:ascii="Times New Roman" w:hAnsi="Times New Roman" w:cs="Times New Roman"/>
          <w:sz w:val="24"/>
          <w:szCs w:val="24"/>
        </w:rPr>
        <w:t>Hamdallaye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 2000, tél. : 20 22 57 26 – 20 22 58 58</w:t>
      </w:r>
      <w:r w:rsidRPr="00562ED9">
        <w:rPr>
          <w:rFonts w:ascii="Times New Roman" w:hAnsi="Times New Roman" w:cs="Times New Roman"/>
          <w:sz w:val="24"/>
          <w:szCs w:val="24"/>
        </w:rPr>
        <w:t xml:space="preserve"> au plus tard le </w:t>
      </w:r>
      <w:r>
        <w:rPr>
          <w:rFonts w:ascii="Times New Roman" w:hAnsi="Times New Roman" w:cs="Times New Roman"/>
          <w:sz w:val="24"/>
          <w:szCs w:val="24"/>
        </w:rPr>
        <w:t>………………….. à 10 h. Les</w:t>
      </w:r>
      <w:r w:rsidRPr="00562ED9">
        <w:rPr>
          <w:rFonts w:ascii="Times New Roman" w:hAnsi="Times New Roman" w:cs="Times New Roman"/>
          <w:sz w:val="24"/>
          <w:szCs w:val="24"/>
        </w:rPr>
        <w:t xml:space="preserve"> offres remises en retard ne seront pas acceptée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D00473" w:rsidRPr="00562ED9" w:rsidRDefault="00D00473" w:rsidP="00D0047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2ED9">
        <w:rPr>
          <w:rFonts w:ascii="Times New Roman" w:hAnsi="Times New Roman" w:cs="Times New Roman"/>
          <w:sz w:val="24"/>
          <w:szCs w:val="24"/>
        </w:rPr>
        <w:t>Les offres doivent comprendre une garantie</w:t>
      </w:r>
      <w:r>
        <w:rPr>
          <w:rFonts w:ascii="Times New Roman" w:hAnsi="Times New Roman" w:cs="Times New Roman"/>
          <w:sz w:val="24"/>
          <w:szCs w:val="24"/>
        </w:rPr>
        <w:t xml:space="preserve"> de soumission, d’un montant </w:t>
      </w:r>
      <w:r w:rsidRPr="0045239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sept </w:t>
      </w:r>
      <w:r w:rsidRPr="00C60109">
        <w:rPr>
          <w:rFonts w:ascii="Times New Roman" w:hAnsi="Times New Roman" w:cs="Times New Roman"/>
          <w:sz w:val="24"/>
          <w:szCs w:val="24"/>
        </w:rPr>
        <w:t>millions</w:t>
      </w:r>
      <w:r>
        <w:rPr>
          <w:rFonts w:ascii="Times New Roman" w:hAnsi="Times New Roman" w:cs="Times New Roman"/>
          <w:sz w:val="24"/>
          <w:szCs w:val="24"/>
        </w:rPr>
        <w:t xml:space="preserve"> trois cent mille</w:t>
      </w:r>
      <w:r>
        <w:rPr>
          <w:rFonts w:ascii="Times New Roman" w:hAnsi="Times New Roman" w:cs="Times New Roman"/>
          <w:b/>
          <w:sz w:val="24"/>
          <w:szCs w:val="24"/>
        </w:rPr>
        <w:t xml:space="preserve"> (7 300 000</w:t>
      </w:r>
      <w:r w:rsidRPr="00BA7B75">
        <w:rPr>
          <w:rFonts w:ascii="Times New Roman" w:hAnsi="Times New Roman" w:cs="Times New Roman"/>
          <w:b/>
          <w:sz w:val="24"/>
          <w:szCs w:val="24"/>
        </w:rPr>
        <w:t>)</w:t>
      </w:r>
      <w:r w:rsidRPr="00CB7940">
        <w:rPr>
          <w:rFonts w:ascii="Times New Roman" w:hAnsi="Times New Roman" w:cs="Times New Roman"/>
          <w:b/>
          <w:sz w:val="24"/>
          <w:szCs w:val="24"/>
        </w:rPr>
        <w:t xml:space="preserve"> FCFA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562ED9">
        <w:rPr>
          <w:rFonts w:ascii="Times New Roman" w:hAnsi="Times New Roman" w:cs="Times New Roman"/>
          <w:sz w:val="24"/>
          <w:szCs w:val="24"/>
        </w:rPr>
        <w:t>conformément à l’article 69 du Code des marchés public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D00473" w:rsidRDefault="00D00473" w:rsidP="00D0047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7F6B">
        <w:rPr>
          <w:rFonts w:ascii="Times New Roman" w:hAnsi="Times New Roman" w:cs="Times New Roman"/>
          <w:sz w:val="24"/>
          <w:szCs w:val="24"/>
        </w:rPr>
        <w:t xml:space="preserve">Les Soumissionnaires resteront engagés par leur offre pendant une période de </w:t>
      </w:r>
      <w:r>
        <w:rPr>
          <w:rFonts w:ascii="Times New Roman" w:hAnsi="Times New Roman" w:cs="Times New Roman"/>
          <w:sz w:val="24"/>
          <w:szCs w:val="24"/>
        </w:rPr>
        <w:t>90 jours</w:t>
      </w:r>
      <w:r w:rsidRPr="00637F6B">
        <w:rPr>
          <w:rFonts w:ascii="Times New Roman" w:hAnsi="Times New Roman" w:cs="Times New Roman"/>
          <w:sz w:val="24"/>
          <w:szCs w:val="24"/>
        </w:rPr>
        <w:t xml:space="preserve"> à compter de la date limite du dépôt des offres comme spécifié au point 19.1 des IC et aux DPAO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0473" w:rsidRPr="00637F6B" w:rsidRDefault="00D00473" w:rsidP="00D0047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7F6B">
        <w:rPr>
          <w:rFonts w:ascii="Times New Roman" w:hAnsi="Times New Roman" w:cs="Times New Roman"/>
          <w:sz w:val="24"/>
          <w:szCs w:val="24"/>
        </w:rPr>
        <w:t>Les offres seront ouvertes en présence des représentants des soumissionnaires qui souhaitent assi</w:t>
      </w:r>
      <w:r>
        <w:rPr>
          <w:rFonts w:ascii="Times New Roman" w:hAnsi="Times New Roman" w:cs="Times New Roman"/>
          <w:sz w:val="24"/>
          <w:szCs w:val="24"/>
        </w:rPr>
        <w:t>ster à l’ouverture des plis le …………………. à 10h</w:t>
      </w:r>
      <w:r w:rsidRPr="00637F6B">
        <w:rPr>
          <w:rFonts w:ascii="Times New Roman" w:hAnsi="Times New Roman" w:cs="Times New Roman"/>
          <w:sz w:val="24"/>
          <w:szCs w:val="24"/>
        </w:rPr>
        <w:t xml:space="preserve"> à l’adresse suivante : </w:t>
      </w:r>
      <w:r>
        <w:rPr>
          <w:rFonts w:ascii="Times New Roman" w:hAnsi="Times New Roman" w:cs="Times New Roman"/>
          <w:sz w:val="24"/>
          <w:szCs w:val="24"/>
        </w:rPr>
        <w:t xml:space="preserve">Direction des Finances et du Matériel du Ministère de l’Economie et des Finances, Hôtel des Finances, </w:t>
      </w:r>
      <w:proofErr w:type="spellStart"/>
      <w:r>
        <w:rPr>
          <w:rFonts w:ascii="Times New Roman" w:hAnsi="Times New Roman" w:cs="Times New Roman"/>
          <w:sz w:val="24"/>
          <w:szCs w:val="24"/>
        </w:rPr>
        <w:t>Hamdallaye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 2000.</w:t>
      </w:r>
    </w:p>
    <w:p w:rsidR="007817D8" w:rsidRDefault="007817D8">
      <w:bookmarkStart w:id="0" w:name="_GoBack"/>
      <w:bookmarkEnd w:id="0"/>
    </w:p>
    <w:sectPr w:rsidR="007817D8" w:rsidSect="007A5AFB">
      <w:pgSz w:w="12240" w:h="15840" w:code="1"/>
      <w:pgMar w:top="1418" w:right="1418" w:bottom="1418" w:left="1418" w:header="720" w:footer="720" w:gutter="0"/>
      <w:paperSrc w:first="15" w:other="15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A5744"/>
    <w:multiLevelType w:val="hybridMultilevel"/>
    <w:tmpl w:val="0AE8B3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473"/>
    <w:rsid w:val="007817D8"/>
    <w:rsid w:val="007A5AFB"/>
    <w:rsid w:val="00D0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4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D00473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D004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4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D00473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D00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Abdoul Kadri THIERO</dc:creator>
  <cp:lastModifiedBy>Abdoul Kadri THIERO</cp:lastModifiedBy>
  <cp:revision>1</cp:revision>
  <dcterms:created xsi:type="dcterms:W3CDTF">2021-12-03T11:24:00Z</dcterms:created>
  <dcterms:modified xsi:type="dcterms:W3CDTF">2021-12-03T11:24:00Z</dcterms:modified>
</cp:coreProperties>
</file>