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1A4" w:rsidRDefault="00824E0F" w:rsidP="0014620C">
      <w:pPr>
        <w:rPr>
          <w:b/>
          <w:sz w:val="32"/>
          <w:szCs w:val="32"/>
        </w:rPr>
      </w:pPr>
      <w:r>
        <w:rPr>
          <w:b/>
        </w:rPr>
        <w:t xml:space="preserve">   </w:t>
      </w:r>
      <w:r>
        <w:rPr>
          <w:b/>
        </w:rPr>
        <w:tab/>
      </w:r>
      <w:r>
        <w:rPr>
          <w:b/>
        </w:rPr>
        <w:tab/>
      </w:r>
      <w:r>
        <w:rPr>
          <w:b/>
        </w:rPr>
        <w:tab/>
      </w:r>
      <w:r>
        <w:rPr>
          <w:b/>
        </w:rPr>
        <w:tab/>
      </w:r>
      <w:r>
        <w:rPr>
          <w:b/>
        </w:rPr>
        <w:tab/>
      </w:r>
      <w:r>
        <w:rPr>
          <w:b/>
        </w:rPr>
        <w:tab/>
      </w:r>
    </w:p>
    <w:p w:rsidR="008171A9" w:rsidRDefault="008171A9" w:rsidP="008171A9">
      <w:pPr>
        <w:spacing w:line="360" w:lineRule="auto"/>
        <w:jc w:val="center"/>
        <w:rPr>
          <w:b/>
          <w:sz w:val="32"/>
          <w:szCs w:val="32"/>
        </w:rPr>
      </w:pPr>
      <w:r>
        <w:rPr>
          <w:b/>
          <w:noProof/>
          <w:sz w:val="36"/>
          <w:szCs w:val="36"/>
        </w:rPr>
        <w:drawing>
          <wp:inline distT="0" distB="0" distL="0" distR="0" wp14:anchorId="31229653" wp14:editId="16EDAD2B">
            <wp:extent cx="2582334" cy="482600"/>
            <wp:effectExtent l="0" t="0" r="8890" b="0"/>
            <wp:docPr id="4" name="Image 4" descr="C:\Users\USER\Desktop\ORTM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ORTM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6696" cy="483415"/>
                    </a:xfrm>
                    <a:prstGeom prst="rect">
                      <a:avLst/>
                    </a:prstGeom>
                    <a:noFill/>
                    <a:ln>
                      <a:noFill/>
                    </a:ln>
                  </pic:spPr>
                </pic:pic>
              </a:graphicData>
            </a:graphic>
          </wp:inline>
        </w:drawing>
      </w:r>
    </w:p>
    <w:p w:rsidR="008171A9" w:rsidRPr="00DD1183" w:rsidRDefault="008171A9" w:rsidP="008171A9">
      <w:pPr>
        <w:spacing w:line="360" w:lineRule="auto"/>
        <w:jc w:val="center"/>
        <w:rPr>
          <w:b/>
          <w:sz w:val="32"/>
          <w:szCs w:val="32"/>
        </w:rPr>
      </w:pPr>
      <w:r w:rsidRPr="00D32ECC">
        <w:rPr>
          <w:b/>
          <w:sz w:val="32"/>
          <w:szCs w:val="32"/>
        </w:rPr>
        <w:t>Avis d’Appel d’Offres Ouvert (AAOO)</w:t>
      </w:r>
    </w:p>
    <w:p w:rsidR="008171A9" w:rsidRPr="009630F0" w:rsidRDefault="008171A9" w:rsidP="008171A9">
      <w:pPr>
        <w:spacing w:line="360" w:lineRule="auto"/>
        <w:jc w:val="center"/>
        <w:rPr>
          <w:b/>
          <w:bCs/>
          <w:iCs/>
        </w:rPr>
      </w:pPr>
      <w:r w:rsidRPr="009630F0">
        <w:rPr>
          <w:b/>
          <w:bCs/>
          <w:iCs/>
        </w:rPr>
        <w:t>OFFICE DE RADIO</w:t>
      </w:r>
      <w:r>
        <w:rPr>
          <w:b/>
          <w:bCs/>
          <w:iCs/>
        </w:rPr>
        <w:t xml:space="preserve"> ET </w:t>
      </w:r>
      <w:r w:rsidRPr="009630F0">
        <w:rPr>
          <w:b/>
          <w:bCs/>
          <w:iCs/>
        </w:rPr>
        <w:t xml:space="preserve"> TELEVISION DU MALI</w:t>
      </w:r>
    </w:p>
    <w:p w:rsidR="008171A9" w:rsidRPr="009E09AB" w:rsidRDefault="008171A9" w:rsidP="008171A9">
      <w:pPr>
        <w:spacing w:line="360" w:lineRule="auto"/>
        <w:jc w:val="center"/>
        <w:rPr>
          <w:b/>
          <w:bCs/>
          <w:iCs/>
        </w:rPr>
      </w:pPr>
      <w:r>
        <w:rPr>
          <w:b/>
          <w:bCs/>
          <w:iCs/>
        </w:rPr>
        <w:t xml:space="preserve">AAO </w:t>
      </w:r>
      <w:r w:rsidRPr="009E09AB">
        <w:rPr>
          <w:b/>
          <w:bCs/>
          <w:iCs/>
        </w:rPr>
        <w:t xml:space="preserve"> </w:t>
      </w:r>
      <w:r w:rsidRPr="00777A47">
        <w:rPr>
          <w:b/>
          <w:i/>
        </w:rPr>
        <w:t>N° 00</w:t>
      </w:r>
      <w:r>
        <w:rPr>
          <w:b/>
          <w:i/>
        </w:rPr>
        <w:t>1/2022 – MC-EN-MA</w:t>
      </w:r>
      <w:r w:rsidRPr="00777A47">
        <w:rPr>
          <w:b/>
          <w:i/>
        </w:rPr>
        <w:t>/ORTM</w:t>
      </w:r>
    </w:p>
    <w:p w:rsidR="008171A9" w:rsidRPr="003A19AC" w:rsidRDefault="008171A9" w:rsidP="008171A9">
      <w:pPr>
        <w:jc w:val="center"/>
        <w:rPr>
          <w:bCs/>
          <w:szCs w:val="24"/>
        </w:rPr>
      </w:pPr>
      <w:r w:rsidRPr="00276CE3">
        <w:t>L’Office de Radio</w:t>
      </w:r>
      <w:r>
        <w:t xml:space="preserve"> et</w:t>
      </w:r>
      <w:r w:rsidRPr="00276CE3">
        <w:t xml:space="preserve"> Télévision du Mali</w:t>
      </w:r>
      <w:r>
        <w:t xml:space="preserve"> </w:t>
      </w:r>
      <w:r w:rsidRPr="00276CE3">
        <w:t>dispose des fonds sur le Budget National</w:t>
      </w:r>
      <w:r w:rsidRPr="00FD52D5">
        <w:rPr>
          <w:i/>
          <w:iCs/>
        </w:rPr>
        <w:t>,</w:t>
      </w:r>
      <w:r w:rsidRPr="00D32ECC">
        <w:t xml:space="preserve"> et à l’intention d’utiliser une partie de ces fonds pour effectuer d</w:t>
      </w:r>
      <w:r>
        <w:t xml:space="preserve">es paiements au titre du Marché </w:t>
      </w:r>
      <w:r w:rsidRPr="00FD52D5">
        <w:rPr>
          <w:iCs/>
        </w:rPr>
        <w:t xml:space="preserve">relatif </w:t>
      </w:r>
      <w:r w:rsidRPr="00DA439A">
        <w:rPr>
          <w:b/>
          <w:iCs/>
        </w:rPr>
        <w:t>à</w:t>
      </w:r>
      <w:r>
        <w:rPr>
          <w:b/>
          <w:iCs/>
        </w:rPr>
        <w:t xml:space="preserve"> la </w:t>
      </w:r>
      <w:r w:rsidRPr="003A19AC">
        <w:rPr>
          <w:bCs/>
          <w:szCs w:val="24"/>
        </w:rPr>
        <w:t>FOURNITURE DE  PIECES DE RECHANGE ET DE CONSOMMABLE (FILTRES, HUILE) POU</w:t>
      </w:r>
      <w:r>
        <w:rPr>
          <w:bCs/>
          <w:szCs w:val="24"/>
        </w:rPr>
        <w:t>R ENERGIE ET FROID EN (02) LOTS.</w:t>
      </w:r>
    </w:p>
    <w:p w:rsidR="008171A9" w:rsidRPr="005C23DA" w:rsidRDefault="008171A9" w:rsidP="008171A9">
      <w:pPr>
        <w:jc w:val="center"/>
        <w:rPr>
          <w:b/>
          <w:bCs/>
          <w:szCs w:val="24"/>
        </w:rPr>
      </w:pPr>
    </w:p>
    <w:p w:rsidR="008171A9" w:rsidRPr="00845BB4" w:rsidRDefault="008171A9" w:rsidP="008171A9">
      <w:pPr>
        <w:pStyle w:val="Paragraphedeliste"/>
        <w:ind w:left="426"/>
        <w:jc w:val="both"/>
        <w:rPr>
          <w:sz w:val="16"/>
          <w:szCs w:val="16"/>
        </w:rPr>
      </w:pPr>
    </w:p>
    <w:p w:rsidR="008171A9" w:rsidRDefault="008171A9" w:rsidP="008171A9">
      <w:pPr>
        <w:pStyle w:val="Paragraphedeliste"/>
        <w:numPr>
          <w:ilvl w:val="6"/>
          <w:numId w:val="14"/>
        </w:numPr>
        <w:tabs>
          <w:tab w:val="right" w:pos="7272"/>
        </w:tabs>
        <w:jc w:val="both"/>
      </w:pPr>
      <w:r w:rsidRPr="00276CE3">
        <w:t>L’Office de Radio</w:t>
      </w:r>
      <w:r>
        <w:t xml:space="preserve"> et</w:t>
      </w:r>
      <w:r w:rsidRPr="00276CE3">
        <w:t xml:space="preserve"> Télévision du Mali</w:t>
      </w:r>
      <w:r>
        <w:t xml:space="preserve"> </w:t>
      </w:r>
      <w:r w:rsidRPr="00D32ECC">
        <w:t>sollicite des offres fermées de la part de candidats éligibles et répondant aux qualifications requises pou</w:t>
      </w:r>
      <w:r>
        <w:t xml:space="preserve">r la livraison de </w:t>
      </w:r>
      <w:r w:rsidRPr="00D32ECC">
        <w:t>:</w:t>
      </w:r>
    </w:p>
    <w:p w:rsidR="008171A9" w:rsidRPr="003A19AC" w:rsidRDefault="008171A9" w:rsidP="008171A9">
      <w:pPr>
        <w:jc w:val="center"/>
        <w:rPr>
          <w:bCs/>
          <w:szCs w:val="24"/>
        </w:rPr>
      </w:pPr>
      <w:r w:rsidRPr="003A19AC">
        <w:rPr>
          <w:bCs/>
          <w:szCs w:val="24"/>
        </w:rPr>
        <w:t>FOURNITURE DE  PIECES DE RECHANGE ET DE CONSOMMABLE (FILTRES, HUILE) POUR ENERGIE ET FROID EN (02) LOTS </w:t>
      </w:r>
    </w:p>
    <w:p w:rsidR="008171A9" w:rsidRPr="00454B9D" w:rsidRDefault="008171A9" w:rsidP="008171A9">
      <w:pPr>
        <w:rPr>
          <w:b/>
          <w:bCs/>
          <w:sz w:val="32"/>
          <w:szCs w:val="32"/>
        </w:rPr>
      </w:pPr>
    </w:p>
    <w:p w:rsidR="008171A9" w:rsidRPr="00A3712A" w:rsidRDefault="008171A9" w:rsidP="008171A9">
      <w:pPr>
        <w:pStyle w:val="Paragraphedeliste"/>
        <w:numPr>
          <w:ilvl w:val="3"/>
          <w:numId w:val="7"/>
        </w:numPr>
        <w:jc w:val="both"/>
        <w:rPr>
          <w:b/>
          <w:bCs/>
          <w:sz w:val="22"/>
          <w:szCs w:val="22"/>
        </w:rPr>
      </w:pPr>
      <w:r w:rsidRPr="00665C57">
        <w:rPr>
          <w:b/>
          <w:bCs/>
          <w:szCs w:val="24"/>
        </w:rPr>
        <w:t>Lot1:Fourniture de</w:t>
      </w:r>
      <w:r>
        <w:rPr>
          <w:b/>
          <w:bCs/>
          <w:szCs w:val="24"/>
        </w:rPr>
        <w:t xml:space="preserve"> Pièces de rechange </w:t>
      </w:r>
      <w:r w:rsidRPr="00665C57">
        <w:rPr>
          <w:b/>
          <w:bCs/>
          <w:szCs w:val="24"/>
        </w:rPr>
        <w:t xml:space="preserve"> </w:t>
      </w:r>
      <w:r>
        <w:rPr>
          <w:b/>
          <w:bCs/>
          <w:szCs w:val="24"/>
        </w:rPr>
        <w:t xml:space="preserve"> </w:t>
      </w:r>
      <w:r w:rsidRPr="00665C57">
        <w:rPr>
          <w:b/>
          <w:szCs w:val="24"/>
        </w:rPr>
        <w:t>pour Energie et Froid</w:t>
      </w:r>
    </w:p>
    <w:p w:rsidR="008171A9" w:rsidRDefault="008171A9" w:rsidP="008171A9">
      <w:pPr>
        <w:pStyle w:val="Paragraphedeliste"/>
        <w:numPr>
          <w:ilvl w:val="3"/>
          <w:numId w:val="7"/>
        </w:numPr>
        <w:jc w:val="both"/>
        <w:rPr>
          <w:b/>
          <w:bCs/>
          <w:sz w:val="22"/>
          <w:szCs w:val="22"/>
        </w:rPr>
      </w:pPr>
      <w:r w:rsidRPr="00665C57">
        <w:rPr>
          <w:b/>
          <w:bCs/>
          <w:sz w:val="22"/>
          <w:szCs w:val="22"/>
        </w:rPr>
        <w:t>Lot2 : Fourniture</w:t>
      </w:r>
      <w:r w:rsidRPr="00A3712A">
        <w:rPr>
          <w:b/>
          <w:bCs/>
          <w:szCs w:val="24"/>
        </w:rPr>
        <w:t xml:space="preserve"> </w:t>
      </w:r>
      <w:r>
        <w:rPr>
          <w:b/>
          <w:bCs/>
          <w:szCs w:val="24"/>
        </w:rPr>
        <w:t>de Consommable</w:t>
      </w:r>
      <w:r w:rsidRPr="00665C57">
        <w:rPr>
          <w:b/>
          <w:bCs/>
          <w:sz w:val="22"/>
          <w:szCs w:val="22"/>
        </w:rPr>
        <w:t xml:space="preserve"> </w:t>
      </w:r>
      <w:r>
        <w:rPr>
          <w:b/>
          <w:bCs/>
          <w:sz w:val="22"/>
          <w:szCs w:val="22"/>
        </w:rPr>
        <w:t>(Filtres huile)</w:t>
      </w:r>
      <w:r w:rsidRPr="00665C57">
        <w:rPr>
          <w:b/>
          <w:szCs w:val="24"/>
        </w:rPr>
        <w:t xml:space="preserve"> pour Energie et Froid</w:t>
      </w:r>
      <w:r w:rsidRPr="00665C57">
        <w:rPr>
          <w:b/>
          <w:bCs/>
          <w:sz w:val="22"/>
          <w:szCs w:val="22"/>
        </w:rPr>
        <w:t>.</w:t>
      </w:r>
    </w:p>
    <w:p w:rsidR="008171A9" w:rsidRPr="00665C57" w:rsidRDefault="008171A9" w:rsidP="008171A9">
      <w:pPr>
        <w:pStyle w:val="Paragraphedeliste"/>
        <w:numPr>
          <w:ilvl w:val="3"/>
          <w:numId w:val="7"/>
        </w:numPr>
        <w:jc w:val="both"/>
        <w:rPr>
          <w:b/>
          <w:bCs/>
          <w:sz w:val="22"/>
          <w:szCs w:val="22"/>
        </w:rPr>
      </w:pPr>
    </w:p>
    <w:p w:rsidR="008171A9" w:rsidRDefault="008171A9" w:rsidP="008171A9">
      <w:pPr>
        <w:spacing w:after="240"/>
        <w:rPr>
          <w:b/>
          <w:szCs w:val="24"/>
        </w:rPr>
      </w:pPr>
      <w:r>
        <w:rPr>
          <w:b/>
          <w:szCs w:val="24"/>
          <w:u w:val="single"/>
        </w:rPr>
        <w:t>NB</w:t>
      </w:r>
      <w:r>
        <w:rPr>
          <w:b/>
          <w:szCs w:val="24"/>
        </w:rPr>
        <w:t xml:space="preserve"> : Un soumissionnaire peut postuler pour les deux lots et peut  aussi gagner les deux lots </w:t>
      </w:r>
    </w:p>
    <w:p w:rsidR="008171A9" w:rsidRDefault="008171A9" w:rsidP="008171A9">
      <w:pPr>
        <w:pStyle w:val="Paragraphedeliste"/>
        <w:numPr>
          <w:ilvl w:val="6"/>
          <w:numId w:val="14"/>
        </w:numPr>
        <w:tabs>
          <w:tab w:val="right" w:pos="7272"/>
        </w:tabs>
        <w:jc w:val="both"/>
      </w:pPr>
      <w:r w:rsidRPr="00D32ECC">
        <w:t xml:space="preserve">La passation du Marché sera conduite par Appel d’offres ouvert tel que défini dans le Code des Marchés publics </w:t>
      </w:r>
      <w:r>
        <w:t xml:space="preserve">à </w:t>
      </w:r>
      <w:r w:rsidRPr="00DC3EAB">
        <w:rPr>
          <w:b/>
        </w:rPr>
        <w:t>l’article 50</w:t>
      </w:r>
      <w:r w:rsidRPr="00F95BD2">
        <w:rPr>
          <w:i/>
          <w:iCs/>
        </w:rPr>
        <w:t>,</w:t>
      </w:r>
      <w:r w:rsidRPr="00D32ECC">
        <w:t xml:space="preserve"> et ouvert à tous les candidats éligibles. </w:t>
      </w:r>
    </w:p>
    <w:p w:rsidR="008171A9" w:rsidRPr="00845BB4" w:rsidRDefault="008171A9" w:rsidP="008171A9">
      <w:pPr>
        <w:pStyle w:val="Paragraphedeliste"/>
        <w:ind w:left="426"/>
        <w:jc w:val="both"/>
        <w:rPr>
          <w:sz w:val="16"/>
          <w:szCs w:val="16"/>
        </w:rPr>
      </w:pPr>
    </w:p>
    <w:p w:rsidR="008171A9" w:rsidRDefault="008171A9" w:rsidP="008171A9">
      <w:pPr>
        <w:pStyle w:val="Paragraphedeliste"/>
        <w:numPr>
          <w:ilvl w:val="6"/>
          <w:numId w:val="14"/>
        </w:numPr>
        <w:jc w:val="both"/>
      </w:pPr>
      <w:r w:rsidRPr="00D32ECC">
        <w:t xml:space="preserve">Les candidats intéressés peuvent obtenir des informations auprès de </w:t>
      </w:r>
      <w:r w:rsidRPr="00FD52D5">
        <w:rPr>
          <w:iCs/>
        </w:rPr>
        <w:t>la</w:t>
      </w:r>
      <w:r>
        <w:rPr>
          <w:iCs/>
        </w:rPr>
        <w:t xml:space="preserve"> </w:t>
      </w:r>
      <w:r w:rsidRPr="00FD52D5">
        <w:rPr>
          <w:b/>
          <w:iCs/>
        </w:rPr>
        <w:t>Direction des Finances et de l’Approvisionnement de l’ORTM</w:t>
      </w:r>
      <w:r>
        <w:rPr>
          <w:b/>
          <w:iCs/>
        </w:rPr>
        <w:t xml:space="preserve"> </w:t>
      </w:r>
      <w:r w:rsidRPr="00D32ECC">
        <w:t>et prendre connaissance des documents d’Appel d’offres à l</w:t>
      </w:r>
      <w:r>
        <w:t>a même adresse :</w:t>
      </w:r>
    </w:p>
    <w:p w:rsidR="008171A9" w:rsidRPr="00EA28E0" w:rsidRDefault="008171A9" w:rsidP="008171A9">
      <w:pPr>
        <w:pStyle w:val="Paragraphedeliste"/>
        <w:rPr>
          <w:b/>
          <w:iCs/>
          <w:sz w:val="22"/>
          <w:szCs w:val="22"/>
        </w:rPr>
      </w:pPr>
    </w:p>
    <w:p w:rsidR="008171A9" w:rsidRDefault="008171A9" w:rsidP="008171A9">
      <w:pPr>
        <w:pStyle w:val="Paragraphedeliste"/>
        <w:tabs>
          <w:tab w:val="num" w:pos="426"/>
        </w:tabs>
        <w:ind w:left="426"/>
        <w:jc w:val="both"/>
        <w:rPr>
          <w:sz w:val="22"/>
          <w:szCs w:val="22"/>
        </w:rPr>
      </w:pPr>
      <w:r w:rsidRPr="00EA28E0">
        <w:rPr>
          <w:b/>
          <w:iCs/>
          <w:sz w:val="22"/>
          <w:szCs w:val="22"/>
        </w:rPr>
        <w:t>Direction des Finances et de l’Approvisionnement</w:t>
      </w:r>
      <w:r w:rsidRPr="00EA28E0">
        <w:rPr>
          <w:iCs/>
          <w:sz w:val="22"/>
          <w:szCs w:val="22"/>
        </w:rPr>
        <w:t xml:space="preserve">, </w:t>
      </w:r>
      <w:r>
        <w:rPr>
          <w:sz w:val="22"/>
          <w:szCs w:val="22"/>
        </w:rPr>
        <w:t xml:space="preserve">ORTM – BP 171 Bamako </w:t>
      </w:r>
    </w:p>
    <w:p w:rsidR="008171A9" w:rsidRDefault="008171A9" w:rsidP="008171A9">
      <w:pPr>
        <w:pStyle w:val="Paragraphedeliste"/>
        <w:ind w:left="426"/>
        <w:jc w:val="both"/>
      </w:pPr>
      <w:r w:rsidRPr="00EA28E0">
        <w:rPr>
          <w:sz w:val="22"/>
          <w:szCs w:val="22"/>
        </w:rPr>
        <w:t xml:space="preserve"> Tel : (00</w:t>
      </w:r>
      <w:r>
        <w:rPr>
          <w:sz w:val="22"/>
          <w:szCs w:val="22"/>
        </w:rPr>
        <w:t>0</w:t>
      </w:r>
      <w:r w:rsidRPr="00EA28E0">
        <w:rPr>
          <w:sz w:val="22"/>
          <w:szCs w:val="22"/>
        </w:rPr>
        <w:t> 223) 20 21 42 05 à Bozola ; rue de la Marne</w:t>
      </w:r>
      <w:r w:rsidRPr="00D32ECC">
        <w:t>.</w:t>
      </w:r>
    </w:p>
    <w:p w:rsidR="008171A9" w:rsidRPr="00845BB4" w:rsidRDefault="008171A9" w:rsidP="008171A9">
      <w:pPr>
        <w:pStyle w:val="Paragraphedeliste"/>
        <w:rPr>
          <w:sz w:val="16"/>
          <w:szCs w:val="16"/>
        </w:rPr>
      </w:pPr>
    </w:p>
    <w:p w:rsidR="008171A9" w:rsidRPr="00FD52D5" w:rsidRDefault="008171A9" w:rsidP="008171A9">
      <w:pPr>
        <w:pStyle w:val="Paragraphedeliste"/>
        <w:numPr>
          <w:ilvl w:val="6"/>
          <w:numId w:val="14"/>
        </w:numPr>
        <w:jc w:val="both"/>
        <w:rPr>
          <w:b/>
        </w:rPr>
      </w:pPr>
      <w:r w:rsidRPr="00D32ECC">
        <w:t xml:space="preserve">Les exigences en matière de qualifications sont : </w:t>
      </w:r>
    </w:p>
    <w:p w:rsidR="008171A9" w:rsidRPr="008B52F4" w:rsidRDefault="008171A9" w:rsidP="008171A9">
      <w:pPr>
        <w:pStyle w:val="Paragraphedeliste"/>
        <w:rPr>
          <w:b/>
          <w:sz w:val="16"/>
          <w:szCs w:val="16"/>
        </w:rPr>
      </w:pPr>
    </w:p>
    <w:p w:rsidR="008171A9" w:rsidRPr="002958EC" w:rsidRDefault="008171A9" w:rsidP="008171A9">
      <w:pPr>
        <w:spacing w:after="200"/>
        <w:ind w:left="540" w:hanging="540"/>
        <w:rPr>
          <w:b/>
        </w:rPr>
      </w:pPr>
      <w:r w:rsidRPr="002958EC">
        <w:rPr>
          <w:b/>
        </w:rPr>
        <w:t>Capacité financière</w:t>
      </w:r>
    </w:p>
    <w:p w:rsidR="008171A9" w:rsidRPr="00487383" w:rsidRDefault="008171A9" w:rsidP="008171A9">
      <w:pPr>
        <w:spacing w:after="200"/>
        <w:ind w:left="540"/>
      </w:pPr>
      <w:r w:rsidRPr="00D32ECC">
        <w:t xml:space="preserve">Le </w:t>
      </w:r>
      <w:r>
        <w:t xml:space="preserve">Soumissionnaire </w:t>
      </w:r>
      <w:r w:rsidRPr="00D32ECC">
        <w:t>doit fournir la preuve écrite qu’il sat</w:t>
      </w:r>
      <w:r>
        <w:t>isfait aux exigences ci-après :</w:t>
      </w:r>
    </w:p>
    <w:p w:rsidR="008171A9" w:rsidRPr="00B74E06" w:rsidRDefault="008171A9" w:rsidP="008171A9">
      <w:pPr>
        <w:pStyle w:val="Paragraphedeliste"/>
        <w:numPr>
          <w:ilvl w:val="3"/>
          <w:numId w:val="13"/>
        </w:numPr>
        <w:ind w:left="650" w:right="-72"/>
        <w:rPr>
          <w:i/>
          <w:szCs w:val="24"/>
        </w:rPr>
      </w:pPr>
      <w:r>
        <w:rPr>
          <w:i/>
          <w:szCs w:val="24"/>
        </w:rPr>
        <w:t>B</w:t>
      </w:r>
      <w:r w:rsidRPr="00141077">
        <w:rPr>
          <w:i/>
          <w:szCs w:val="24"/>
        </w:rPr>
        <w:t xml:space="preserve">ilans, extraits des bilans et comptes d’exploitation </w:t>
      </w:r>
      <w:r>
        <w:rPr>
          <w:i/>
          <w:szCs w:val="24"/>
        </w:rPr>
        <w:t xml:space="preserve"> des années </w:t>
      </w:r>
      <w:r w:rsidRPr="00141077">
        <w:rPr>
          <w:i/>
          <w:szCs w:val="24"/>
        </w:rPr>
        <w:t>201</w:t>
      </w:r>
      <w:r>
        <w:rPr>
          <w:i/>
          <w:szCs w:val="24"/>
        </w:rPr>
        <w:t>8</w:t>
      </w:r>
      <w:r w:rsidRPr="00141077">
        <w:rPr>
          <w:i/>
          <w:szCs w:val="24"/>
        </w:rPr>
        <w:t>, 20</w:t>
      </w:r>
      <w:r>
        <w:rPr>
          <w:i/>
          <w:szCs w:val="24"/>
        </w:rPr>
        <w:t>19 et 2020</w:t>
      </w:r>
      <w:r w:rsidRPr="00141077">
        <w:rPr>
          <w:i/>
          <w:szCs w:val="24"/>
        </w:rPr>
        <w:t>, certifiés par un expert-comptable  ou attestés par un comptable agréé inscrit à l’Ordre. Sur ces bilans, doit figurer la mention suivante apposée par le service compétent des Impôts « Bilans ou extrait de bilans conformes aux déclarations souscrites aux services des Impôts » </w:t>
      </w:r>
      <w:r w:rsidRPr="00B74E06">
        <w:rPr>
          <w:iCs/>
        </w:rPr>
        <w:t>;</w:t>
      </w:r>
    </w:p>
    <w:p w:rsidR="008171A9" w:rsidRPr="00BF17C2" w:rsidRDefault="008171A9" w:rsidP="008171A9">
      <w:pPr>
        <w:pStyle w:val="Paragraphedeliste"/>
        <w:ind w:left="682" w:right="-72"/>
        <w:rPr>
          <w:iCs/>
          <w:szCs w:val="24"/>
        </w:rPr>
      </w:pPr>
    </w:p>
    <w:p w:rsidR="008171A9" w:rsidRDefault="008171A9" w:rsidP="008171A9">
      <w:pPr>
        <w:pStyle w:val="Paragraphedeliste"/>
        <w:numPr>
          <w:ilvl w:val="3"/>
          <w:numId w:val="13"/>
        </w:numPr>
        <w:ind w:left="650" w:right="-72"/>
        <w:rPr>
          <w:i/>
          <w:iCs/>
          <w:szCs w:val="24"/>
        </w:rPr>
      </w:pPr>
      <w:r w:rsidRPr="00487383">
        <w:rPr>
          <w:i/>
          <w:iCs/>
          <w:szCs w:val="24"/>
        </w:rPr>
        <w:t>Le chiffre d’affaires moyen d</w:t>
      </w:r>
      <w:r>
        <w:rPr>
          <w:i/>
          <w:iCs/>
          <w:szCs w:val="24"/>
        </w:rPr>
        <w:t xml:space="preserve">es trois (03) dernières années </w:t>
      </w:r>
      <w:r w:rsidRPr="00141077">
        <w:rPr>
          <w:i/>
          <w:szCs w:val="24"/>
        </w:rPr>
        <w:t>201</w:t>
      </w:r>
      <w:r>
        <w:rPr>
          <w:i/>
          <w:szCs w:val="24"/>
        </w:rPr>
        <w:t>8</w:t>
      </w:r>
      <w:r w:rsidRPr="00141077">
        <w:rPr>
          <w:i/>
          <w:szCs w:val="24"/>
        </w:rPr>
        <w:t>, 20</w:t>
      </w:r>
      <w:r>
        <w:rPr>
          <w:i/>
          <w:szCs w:val="24"/>
        </w:rPr>
        <w:t xml:space="preserve">19 et 2020 </w:t>
      </w:r>
      <w:r w:rsidRPr="00487383">
        <w:rPr>
          <w:i/>
          <w:iCs/>
          <w:szCs w:val="24"/>
        </w:rPr>
        <w:t xml:space="preserve">doit être au moins égal </w:t>
      </w:r>
      <w:r>
        <w:rPr>
          <w:i/>
          <w:iCs/>
          <w:szCs w:val="24"/>
        </w:rPr>
        <w:t>au</w:t>
      </w:r>
      <w:r w:rsidRPr="00487383">
        <w:rPr>
          <w:i/>
          <w:iCs/>
          <w:szCs w:val="24"/>
        </w:rPr>
        <w:t xml:space="preserve"> montant de sa soumission ;</w:t>
      </w:r>
    </w:p>
    <w:p w:rsidR="008171A9" w:rsidRPr="00487383" w:rsidRDefault="008171A9" w:rsidP="008171A9">
      <w:pPr>
        <w:ind w:right="-72"/>
        <w:rPr>
          <w:i/>
          <w:iCs/>
          <w:szCs w:val="24"/>
        </w:rPr>
      </w:pPr>
    </w:p>
    <w:p w:rsidR="008171A9" w:rsidRDefault="008171A9" w:rsidP="008171A9">
      <w:pPr>
        <w:pStyle w:val="Paragraphedeliste"/>
        <w:numPr>
          <w:ilvl w:val="3"/>
          <w:numId w:val="7"/>
        </w:numPr>
        <w:ind w:left="508" w:right="-72" w:hanging="425"/>
        <w:rPr>
          <w:i/>
          <w:iCs/>
          <w:szCs w:val="24"/>
        </w:rPr>
      </w:pPr>
      <w:r w:rsidRPr="002958EC">
        <w:rPr>
          <w:i/>
          <w:iCs/>
          <w:szCs w:val="24"/>
        </w:rPr>
        <w:lastRenderedPageBreak/>
        <w:t>Les sociétés nouvellement créées doivent fournir une attestation bancaire de disponibilité de fonds ou d’engagement ferme à financer le marc</w:t>
      </w:r>
      <w:r>
        <w:rPr>
          <w:i/>
          <w:iCs/>
          <w:szCs w:val="24"/>
        </w:rPr>
        <w:t>hé d’un montant au moins égal au montant de l’offre du soumissionnaire pour chaque  lot et la liste du personnel clé et leur CV pour chaque lot</w:t>
      </w:r>
    </w:p>
    <w:p w:rsidR="008171A9" w:rsidRPr="002958EC" w:rsidRDefault="008171A9" w:rsidP="008171A9">
      <w:pPr>
        <w:pStyle w:val="Paragraphedeliste"/>
        <w:numPr>
          <w:ilvl w:val="3"/>
          <w:numId w:val="13"/>
        </w:numPr>
        <w:ind w:left="508" w:right="-72" w:hanging="425"/>
        <w:rPr>
          <w:i/>
          <w:iCs/>
          <w:szCs w:val="24"/>
        </w:rPr>
      </w:pPr>
      <w:r>
        <w:rPr>
          <w:i/>
          <w:iCs/>
          <w:szCs w:val="24"/>
        </w:rPr>
        <w:t xml:space="preserve"> Toutefois, pour l’appréciation des expériences la candidature de ces sociétés doit être examinée en regard des capacités professionnelles et techniques, notamment, par le biais des expériences et références obtenues par leurs dirigeants ou collaborateurs.</w:t>
      </w:r>
    </w:p>
    <w:p w:rsidR="008171A9" w:rsidRPr="002958EC" w:rsidRDefault="008171A9" w:rsidP="008171A9">
      <w:pPr>
        <w:pStyle w:val="Paragraphedeliste"/>
        <w:numPr>
          <w:ilvl w:val="3"/>
          <w:numId w:val="13"/>
        </w:numPr>
        <w:ind w:left="508" w:right="-72" w:hanging="425"/>
        <w:rPr>
          <w:i/>
          <w:iCs/>
          <w:szCs w:val="24"/>
        </w:rPr>
      </w:pPr>
      <w:r>
        <w:rPr>
          <w:i/>
          <w:iCs/>
          <w:szCs w:val="24"/>
        </w:rPr>
        <w:t>Toutefois, pour l’appréciation des expériences la candidature de ces sociétés doit être examinée en regard des capacités professionnelles et techniques, notamment, par le biais des expériences et références obtenues par leurs dirigeants ou collaborateurs.</w:t>
      </w:r>
    </w:p>
    <w:p w:rsidR="008171A9" w:rsidRPr="004B11CD" w:rsidRDefault="008171A9" w:rsidP="008171A9">
      <w:pPr>
        <w:tabs>
          <w:tab w:val="left" w:pos="1080"/>
        </w:tabs>
        <w:ind w:left="540" w:right="-72"/>
        <w:rPr>
          <w:i/>
          <w:sz w:val="16"/>
          <w:szCs w:val="16"/>
        </w:rPr>
      </w:pPr>
    </w:p>
    <w:p w:rsidR="008171A9" w:rsidRPr="002958EC" w:rsidRDefault="008171A9" w:rsidP="008171A9">
      <w:pPr>
        <w:spacing w:after="200"/>
        <w:ind w:left="540" w:hanging="540"/>
        <w:rPr>
          <w:b/>
        </w:rPr>
      </w:pPr>
      <w:r w:rsidRPr="002958EC">
        <w:rPr>
          <w:b/>
        </w:rPr>
        <w:t>Capacité technique et expérience</w:t>
      </w:r>
    </w:p>
    <w:p w:rsidR="008171A9" w:rsidRDefault="008171A9" w:rsidP="008171A9">
      <w:pPr>
        <w:spacing w:after="200"/>
        <w:ind w:left="540"/>
      </w:pPr>
      <w:r w:rsidRPr="00D32ECC">
        <w:t xml:space="preserve">Le </w:t>
      </w:r>
      <w:r>
        <w:t xml:space="preserve">Soumissionnaire </w:t>
      </w:r>
      <w:r w:rsidRPr="00D32ECC">
        <w:t xml:space="preserve">doit prouver, documentation à l’appui qu’il satisfait aux exigences de capacité technique ci-après : </w:t>
      </w:r>
    </w:p>
    <w:p w:rsidR="008171A9" w:rsidRDefault="008171A9" w:rsidP="008171A9">
      <w:pPr>
        <w:pStyle w:val="Paragraphedeliste"/>
        <w:numPr>
          <w:ilvl w:val="3"/>
          <w:numId w:val="13"/>
        </w:numPr>
        <w:spacing w:after="200"/>
        <w:jc w:val="both"/>
      </w:pPr>
      <w:r w:rsidRPr="00802EE8">
        <w:rPr>
          <w:i/>
        </w:rPr>
        <w:t>Voir le résumé des spécifications techniques contenu dans le dossier d’appel d’offres.</w:t>
      </w:r>
    </w:p>
    <w:p w:rsidR="008171A9" w:rsidRDefault="008171A9" w:rsidP="008171A9">
      <w:pPr>
        <w:spacing w:after="200"/>
        <w:ind w:left="540"/>
        <w:rPr>
          <w:i/>
          <w:iCs/>
        </w:rPr>
      </w:pPr>
      <w:r w:rsidRPr="00D32ECC">
        <w:t xml:space="preserve">Le </w:t>
      </w:r>
      <w:r>
        <w:t xml:space="preserve">Soumissionnaire </w:t>
      </w:r>
      <w:r w:rsidRPr="00D32ECC">
        <w:t xml:space="preserve">doit prouver, documentation à l’appui, qu’il satisfait aux exigences d’expérience ci-après : </w:t>
      </w:r>
    </w:p>
    <w:p w:rsidR="008171A9" w:rsidRDefault="008171A9" w:rsidP="008171A9">
      <w:pPr>
        <w:numPr>
          <w:ilvl w:val="0"/>
          <w:numId w:val="2"/>
        </w:numPr>
        <w:spacing w:after="200"/>
        <w:ind w:left="360" w:hanging="353"/>
        <w:rPr>
          <w:i/>
          <w:iCs/>
        </w:rPr>
      </w:pPr>
      <w:r w:rsidRPr="00F26843">
        <w:rPr>
          <w:i/>
          <w:iCs/>
        </w:rPr>
        <w:t>Avoir réalisé avec succès au moins deux (02) marchés similaires</w:t>
      </w:r>
      <w:r>
        <w:rPr>
          <w:i/>
          <w:iCs/>
        </w:rPr>
        <w:t xml:space="preserve"> </w:t>
      </w:r>
      <w:r w:rsidRPr="00F26843">
        <w:rPr>
          <w:i/>
          <w:iCs/>
        </w:rPr>
        <w:t>au</w:t>
      </w:r>
      <w:r>
        <w:rPr>
          <w:i/>
          <w:iCs/>
        </w:rPr>
        <w:t xml:space="preserve"> moins 80 millions par lot au</w:t>
      </w:r>
      <w:r w:rsidRPr="00F26843">
        <w:rPr>
          <w:i/>
          <w:iCs/>
        </w:rPr>
        <w:t xml:space="preserve"> cours des cinq dernières années (201</w:t>
      </w:r>
      <w:r>
        <w:rPr>
          <w:i/>
          <w:iCs/>
        </w:rPr>
        <w:t>6 à 2020</w:t>
      </w:r>
      <w:r w:rsidRPr="00F26843">
        <w:rPr>
          <w:i/>
          <w:iCs/>
        </w:rPr>
        <w:t>) attestées par les attestations de bonne exécution, les procès-verbaux de réception provisoire ou définitive et les copies des pages de gardes et des pages de signatures des marchés correspondants ou tout document émanant d’institutions publiques ou parapubliques ou internationales permettant de justifier de sa capacité à exécuter le marché dans les règles de l’art</w:t>
      </w:r>
      <w:r>
        <w:rPr>
          <w:i/>
          <w:iCs/>
        </w:rPr>
        <w:t>.</w:t>
      </w:r>
    </w:p>
    <w:p w:rsidR="008171A9" w:rsidRPr="00653112" w:rsidRDefault="008171A9" w:rsidP="008171A9">
      <w:pPr>
        <w:pStyle w:val="Paragraphedeliste"/>
        <w:rPr>
          <w:i/>
          <w:iCs/>
        </w:rPr>
      </w:pPr>
      <w:r w:rsidRPr="00653112">
        <w:rPr>
          <w:iCs/>
        </w:rPr>
        <w:t>Les candidats devront joindre à leurs offres les pièces administratives suivantes :</w:t>
      </w:r>
    </w:p>
    <w:p w:rsidR="008171A9" w:rsidRDefault="008171A9" w:rsidP="008171A9">
      <w:pPr>
        <w:pStyle w:val="Paragraphedeliste"/>
        <w:numPr>
          <w:ilvl w:val="0"/>
          <w:numId w:val="2"/>
        </w:numPr>
        <w:ind w:left="360"/>
        <w:rPr>
          <w:b/>
          <w:szCs w:val="24"/>
        </w:rPr>
      </w:pPr>
      <w:r w:rsidRPr="00F26843">
        <w:rPr>
          <w:b/>
          <w:szCs w:val="24"/>
        </w:rPr>
        <w:t>Attestation d’inscription</w:t>
      </w:r>
      <w:r w:rsidRPr="00E93A6A">
        <w:rPr>
          <w:b/>
          <w:szCs w:val="24"/>
        </w:rPr>
        <w:t xml:space="preserve"> au registre de commerce</w:t>
      </w:r>
      <w:r>
        <w:rPr>
          <w:b/>
          <w:szCs w:val="24"/>
        </w:rPr>
        <w:t xml:space="preserve"> </w:t>
      </w:r>
      <w:r w:rsidRPr="00A7231A">
        <w:rPr>
          <w:b/>
          <w:szCs w:val="24"/>
        </w:rPr>
        <w:t>ou sa photocopie certifiée conforme ; </w:t>
      </w:r>
    </w:p>
    <w:p w:rsidR="008171A9" w:rsidRDefault="008171A9" w:rsidP="008171A9">
      <w:pPr>
        <w:pStyle w:val="Paragraphedeliste"/>
        <w:numPr>
          <w:ilvl w:val="0"/>
          <w:numId w:val="2"/>
        </w:numPr>
        <w:ind w:left="360"/>
        <w:rPr>
          <w:b/>
          <w:szCs w:val="24"/>
        </w:rPr>
      </w:pPr>
      <w:r w:rsidRPr="00E93A6A">
        <w:rPr>
          <w:b/>
          <w:szCs w:val="24"/>
        </w:rPr>
        <w:t>Carte d’identification fiscale</w:t>
      </w:r>
      <w:r>
        <w:rPr>
          <w:b/>
          <w:szCs w:val="24"/>
        </w:rPr>
        <w:t> ;</w:t>
      </w:r>
    </w:p>
    <w:p w:rsidR="008171A9" w:rsidRDefault="008171A9" w:rsidP="008171A9">
      <w:pPr>
        <w:pStyle w:val="Paragraphedeliste"/>
        <w:numPr>
          <w:ilvl w:val="0"/>
          <w:numId w:val="2"/>
        </w:numPr>
        <w:ind w:left="360"/>
        <w:rPr>
          <w:b/>
          <w:szCs w:val="24"/>
        </w:rPr>
      </w:pPr>
      <w:r w:rsidRPr="00E93A6A">
        <w:rPr>
          <w:b/>
          <w:szCs w:val="24"/>
        </w:rPr>
        <w:t xml:space="preserve">Statut ; </w:t>
      </w:r>
    </w:p>
    <w:p w:rsidR="008171A9" w:rsidRDefault="008171A9" w:rsidP="008171A9">
      <w:pPr>
        <w:pStyle w:val="Paragraphedeliste"/>
        <w:numPr>
          <w:ilvl w:val="0"/>
          <w:numId w:val="2"/>
        </w:numPr>
        <w:ind w:left="360"/>
        <w:rPr>
          <w:b/>
          <w:szCs w:val="24"/>
        </w:rPr>
      </w:pPr>
      <w:r>
        <w:rPr>
          <w:b/>
          <w:szCs w:val="24"/>
        </w:rPr>
        <w:t>C</w:t>
      </w:r>
      <w:r w:rsidRPr="00A7231A">
        <w:rPr>
          <w:b/>
          <w:szCs w:val="24"/>
        </w:rPr>
        <w:t>ert</w:t>
      </w:r>
      <w:r>
        <w:rPr>
          <w:b/>
          <w:szCs w:val="24"/>
        </w:rPr>
        <w:t>ificat de non faillite certifié</w:t>
      </w:r>
      <w:r w:rsidRPr="00A7231A">
        <w:rPr>
          <w:b/>
          <w:szCs w:val="24"/>
        </w:rPr>
        <w:t xml:space="preserve"> dûment établi par les autorités compétentes datant de moins de 3 mois </w:t>
      </w:r>
      <w:r>
        <w:rPr>
          <w:b/>
          <w:szCs w:val="24"/>
        </w:rPr>
        <w:t>;</w:t>
      </w:r>
    </w:p>
    <w:p w:rsidR="008171A9" w:rsidRDefault="008171A9" w:rsidP="008171A9">
      <w:pPr>
        <w:pStyle w:val="Paragraphedeliste"/>
        <w:ind w:left="1080"/>
        <w:rPr>
          <w:szCs w:val="24"/>
        </w:rPr>
      </w:pPr>
    </w:p>
    <w:p w:rsidR="008171A9" w:rsidRPr="001561F8" w:rsidRDefault="008171A9" w:rsidP="008171A9">
      <w:pPr>
        <w:pStyle w:val="Paragraphedeliste"/>
        <w:ind w:left="360" w:firstLine="348"/>
        <w:rPr>
          <w:szCs w:val="24"/>
        </w:rPr>
      </w:pPr>
      <w:r w:rsidRPr="001561F8">
        <w:rPr>
          <w:szCs w:val="24"/>
        </w:rPr>
        <w:t>L’attributaire provisoire du marché doit obligatoirement fournir dans un délai  de deux jours les pièces ci-après :</w:t>
      </w:r>
    </w:p>
    <w:p w:rsidR="008171A9" w:rsidRDefault="008171A9" w:rsidP="008171A9">
      <w:pPr>
        <w:pStyle w:val="Paragraphedeliste"/>
        <w:ind w:left="360"/>
        <w:rPr>
          <w:b/>
          <w:szCs w:val="24"/>
        </w:rPr>
      </w:pPr>
      <w:r>
        <w:rPr>
          <w:b/>
          <w:szCs w:val="24"/>
        </w:rPr>
        <w:t xml:space="preserve"> </w:t>
      </w:r>
    </w:p>
    <w:p w:rsidR="008171A9" w:rsidRDefault="008171A9" w:rsidP="008171A9">
      <w:pPr>
        <w:pStyle w:val="Paragraphedeliste"/>
        <w:numPr>
          <w:ilvl w:val="0"/>
          <w:numId w:val="2"/>
        </w:numPr>
        <w:ind w:left="360"/>
        <w:rPr>
          <w:b/>
          <w:szCs w:val="24"/>
        </w:rPr>
      </w:pPr>
      <w:r w:rsidRPr="00E93A6A">
        <w:rPr>
          <w:b/>
          <w:szCs w:val="24"/>
        </w:rPr>
        <w:t xml:space="preserve">Attestation OMH ; </w:t>
      </w:r>
    </w:p>
    <w:p w:rsidR="008171A9" w:rsidRDefault="008171A9" w:rsidP="008171A9">
      <w:pPr>
        <w:pStyle w:val="Paragraphedeliste"/>
        <w:numPr>
          <w:ilvl w:val="0"/>
          <w:numId w:val="2"/>
        </w:numPr>
        <w:ind w:left="360"/>
        <w:rPr>
          <w:b/>
          <w:szCs w:val="24"/>
        </w:rPr>
      </w:pPr>
      <w:r w:rsidRPr="00E93A6A">
        <w:rPr>
          <w:b/>
          <w:szCs w:val="24"/>
        </w:rPr>
        <w:t>Attestation INPS ;</w:t>
      </w:r>
    </w:p>
    <w:p w:rsidR="008171A9" w:rsidRDefault="008171A9" w:rsidP="008171A9">
      <w:pPr>
        <w:pStyle w:val="Paragraphedeliste"/>
        <w:numPr>
          <w:ilvl w:val="0"/>
          <w:numId w:val="2"/>
        </w:numPr>
        <w:ind w:left="360"/>
        <w:rPr>
          <w:b/>
          <w:szCs w:val="24"/>
        </w:rPr>
      </w:pPr>
      <w:r>
        <w:rPr>
          <w:b/>
          <w:szCs w:val="24"/>
        </w:rPr>
        <w:t xml:space="preserve"> </w:t>
      </w:r>
      <w:r w:rsidRPr="00CF4656">
        <w:rPr>
          <w:b/>
          <w:szCs w:val="24"/>
        </w:rPr>
        <w:t>Attestation TVA en cours de validité</w:t>
      </w:r>
    </w:p>
    <w:p w:rsidR="008171A9" w:rsidRDefault="008171A9" w:rsidP="008171A9">
      <w:pPr>
        <w:pStyle w:val="Paragraphedeliste"/>
        <w:numPr>
          <w:ilvl w:val="0"/>
          <w:numId w:val="2"/>
        </w:numPr>
        <w:ind w:left="360"/>
        <w:rPr>
          <w:b/>
          <w:szCs w:val="24"/>
        </w:rPr>
      </w:pPr>
      <w:r w:rsidRPr="00E93A6A">
        <w:rPr>
          <w:b/>
          <w:szCs w:val="24"/>
        </w:rPr>
        <w:t>Quitus fiscal</w:t>
      </w:r>
      <w:r>
        <w:rPr>
          <w:b/>
          <w:szCs w:val="24"/>
        </w:rPr>
        <w:t xml:space="preserve">  </w:t>
      </w:r>
      <w:r w:rsidRPr="004B11CD">
        <w:rPr>
          <w:b/>
          <w:szCs w:val="24"/>
        </w:rPr>
        <w:t>ou s</w:t>
      </w:r>
      <w:r>
        <w:rPr>
          <w:b/>
          <w:szCs w:val="24"/>
        </w:rPr>
        <w:t>a photocopie certifiée conforme</w:t>
      </w:r>
      <w:r w:rsidRPr="00E93A6A">
        <w:rPr>
          <w:b/>
          <w:szCs w:val="24"/>
        </w:rPr>
        <w:t> </w:t>
      </w:r>
    </w:p>
    <w:p w:rsidR="008171A9" w:rsidRPr="00CF4656" w:rsidRDefault="008171A9" w:rsidP="008171A9">
      <w:pPr>
        <w:tabs>
          <w:tab w:val="num" w:pos="426"/>
        </w:tabs>
        <w:rPr>
          <w:sz w:val="22"/>
          <w:szCs w:val="22"/>
        </w:rPr>
      </w:pPr>
    </w:p>
    <w:p w:rsidR="008171A9" w:rsidRPr="00FD52D5" w:rsidRDefault="008171A9" w:rsidP="008171A9">
      <w:pPr>
        <w:pStyle w:val="Paragraphedeliste"/>
        <w:numPr>
          <w:ilvl w:val="6"/>
          <w:numId w:val="14"/>
        </w:numPr>
        <w:tabs>
          <w:tab w:val="num" w:pos="426"/>
        </w:tabs>
        <w:jc w:val="both"/>
        <w:rPr>
          <w:sz w:val="22"/>
          <w:szCs w:val="22"/>
        </w:rPr>
      </w:pPr>
      <w:r w:rsidRPr="00D32ECC">
        <w:t>Les candidats intéressés peuvent consulter gratuitement le dossier d’Appel d’offres complet ou le retirer à titre onéreux contre paiement</w:t>
      </w:r>
      <w:r>
        <w:t xml:space="preserve"> </w:t>
      </w:r>
      <w:r w:rsidRPr="00D32ECC">
        <w:t xml:space="preserve">d’une somme non remboursable de </w:t>
      </w:r>
      <w:r>
        <w:rPr>
          <w:b/>
          <w:iCs/>
        </w:rPr>
        <w:t>20</w:t>
      </w:r>
      <w:r w:rsidRPr="00285584">
        <w:rPr>
          <w:b/>
          <w:iCs/>
        </w:rPr>
        <w:t>0</w:t>
      </w:r>
      <w:r>
        <w:rPr>
          <w:b/>
          <w:iCs/>
        </w:rPr>
        <w:t>.</w:t>
      </w:r>
      <w:r w:rsidRPr="00285584">
        <w:rPr>
          <w:b/>
          <w:iCs/>
        </w:rPr>
        <w:t>000 FCFA</w:t>
      </w:r>
      <w:r>
        <w:rPr>
          <w:b/>
          <w:iCs/>
        </w:rPr>
        <w:t xml:space="preserve"> </w:t>
      </w:r>
      <w:r w:rsidRPr="00D32ECC">
        <w:t>à l’adresse mentionnée ci-après</w:t>
      </w:r>
      <w:r>
        <w:t> :</w:t>
      </w:r>
      <w:r w:rsidRPr="00FD52D5">
        <w:rPr>
          <w:b/>
          <w:iCs/>
          <w:sz w:val="22"/>
          <w:szCs w:val="22"/>
        </w:rPr>
        <w:t xml:space="preserve"> Direction des Finances et de l’Approvisionnement</w:t>
      </w:r>
      <w:r w:rsidRPr="00FD52D5">
        <w:rPr>
          <w:iCs/>
          <w:sz w:val="22"/>
          <w:szCs w:val="22"/>
        </w:rPr>
        <w:t xml:space="preserve">, </w:t>
      </w:r>
      <w:r w:rsidRPr="00FD52D5">
        <w:rPr>
          <w:sz w:val="22"/>
          <w:szCs w:val="22"/>
        </w:rPr>
        <w:t>ORTM – BP 171 Bamako - Tel : (00 223) 20 21 42 05 à Bozola ; rue de la Marne</w:t>
      </w:r>
      <w:r w:rsidRPr="00D32ECC">
        <w:t>.</w:t>
      </w:r>
      <w:r>
        <w:t xml:space="preserve"> </w:t>
      </w:r>
      <w:r w:rsidRPr="00D32ECC">
        <w:t xml:space="preserve">La méthode de paiement sera </w:t>
      </w:r>
      <w:r w:rsidRPr="00FD52D5">
        <w:rPr>
          <w:iCs/>
        </w:rPr>
        <w:t>en espèce contre un reçu</w:t>
      </w:r>
      <w:r w:rsidRPr="00FD52D5">
        <w:rPr>
          <w:i/>
          <w:iCs/>
        </w:rPr>
        <w:t>.</w:t>
      </w:r>
      <w:r w:rsidRPr="00D32ECC">
        <w:t xml:space="preserve"> Le Dossier d’Appel d’offres sera adressé par </w:t>
      </w:r>
      <w:r w:rsidRPr="00FD52D5">
        <w:rPr>
          <w:iCs/>
        </w:rPr>
        <w:t>voie électronique ou par support physique à retirer sur place</w:t>
      </w:r>
      <w:r w:rsidRPr="00FD52D5">
        <w:rPr>
          <w:b/>
          <w:i/>
          <w:iCs/>
        </w:rPr>
        <w:t>.</w:t>
      </w:r>
    </w:p>
    <w:p w:rsidR="008171A9" w:rsidRPr="00FD52D5" w:rsidRDefault="008171A9" w:rsidP="008171A9">
      <w:pPr>
        <w:pStyle w:val="Paragraphedeliste"/>
        <w:tabs>
          <w:tab w:val="num" w:pos="426"/>
        </w:tabs>
        <w:ind w:left="360"/>
        <w:jc w:val="both"/>
        <w:rPr>
          <w:sz w:val="22"/>
          <w:szCs w:val="22"/>
        </w:rPr>
      </w:pPr>
    </w:p>
    <w:p w:rsidR="008171A9" w:rsidRDefault="008171A9" w:rsidP="008171A9">
      <w:pPr>
        <w:pStyle w:val="Paragraphedeliste"/>
        <w:numPr>
          <w:ilvl w:val="6"/>
          <w:numId w:val="14"/>
        </w:numPr>
        <w:jc w:val="both"/>
      </w:pPr>
      <w:r w:rsidRPr="00D32ECC">
        <w:lastRenderedPageBreak/>
        <w:t>Les offres devront être soumises à l’adresse ci-après</w:t>
      </w:r>
      <w:r>
        <w:t> </w:t>
      </w:r>
      <w:r w:rsidRPr="00FD52D5">
        <w:rPr>
          <w:i/>
          <w:iCs/>
        </w:rPr>
        <w:t xml:space="preserve">: </w:t>
      </w:r>
      <w:r w:rsidRPr="00FD52D5">
        <w:rPr>
          <w:b/>
          <w:iCs/>
          <w:sz w:val="22"/>
          <w:szCs w:val="22"/>
        </w:rPr>
        <w:t>Direction des Finances et de l’Approvisionnement</w:t>
      </w:r>
      <w:r w:rsidRPr="00D32ECC">
        <w:t xml:space="preserve"> au plus tard </w:t>
      </w:r>
      <w:r>
        <w:rPr>
          <w:b/>
        </w:rPr>
        <w:t xml:space="preserve">17 </w:t>
      </w:r>
      <w:r w:rsidRPr="003A19AC">
        <w:rPr>
          <w:b/>
        </w:rPr>
        <w:t xml:space="preserve">Mars </w:t>
      </w:r>
      <w:r>
        <w:rPr>
          <w:b/>
        </w:rPr>
        <w:t>2022</w:t>
      </w:r>
      <w:r w:rsidRPr="00767772">
        <w:rPr>
          <w:b/>
        </w:rPr>
        <w:t xml:space="preserve"> </w:t>
      </w:r>
      <w:r>
        <w:t xml:space="preserve">à 9 heures. </w:t>
      </w:r>
      <w:r w:rsidRPr="00D32ECC">
        <w:t xml:space="preserve">Les offres remises en retard ne seront pas acceptées. </w:t>
      </w:r>
    </w:p>
    <w:p w:rsidR="008171A9" w:rsidRPr="00845BB4" w:rsidRDefault="008171A9" w:rsidP="008171A9">
      <w:pPr>
        <w:pStyle w:val="Paragraphedeliste"/>
        <w:rPr>
          <w:sz w:val="16"/>
          <w:szCs w:val="16"/>
        </w:rPr>
      </w:pPr>
    </w:p>
    <w:p w:rsidR="008171A9" w:rsidRPr="00CC571E" w:rsidRDefault="008171A9" w:rsidP="008171A9">
      <w:pPr>
        <w:spacing w:after="200"/>
      </w:pPr>
      <w:r w:rsidRPr="00D32ECC">
        <w:t xml:space="preserve">Les offres doivent comprendre </w:t>
      </w:r>
      <w:r w:rsidRPr="002E6383">
        <w:rPr>
          <w:iCs/>
        </w:rPr>
        <w:t>une garantie de soumission</w:t>
      </w:r>
      <w:r w:rsidRPr="00D32ECC">
        <w:t xml:space="preserve"> de</w:t>
      </w:r>
      <w:r>
        <w:t> </w:t>
      </w:r>
      <w:r w:rsidRPr="00285584">
        <w:t>:</w:t>
      </w:r>
      <w:r>
        <w:t xml:space="preserve"> </w:t>
      </w:r>
      <w:r w:rsidRPr="00346159">
        <w:rPr>
          <w:b/>
          <w:sz w:val="22"/>
          <w:szCs w:val="22"/>
        </w:rPr>
        <w:t xml:space="preserve">Un Million   </w:t>
      </w:r>
      <w:r>
        <w:rPr>
          <w:b/>
          <w:sz w:val="22"/>
          <w:szCs w:val="22"/>
        </w:rPr>
        <w:t>(1 0</w:t>
      </w:r>
      <w:r w:rsidRPr="00346159">
        <w:rPr>
          <w:b/>
          <w:sz w:val="22"/>
          <w:szCs w:val="22"/>
        </w:rPr>
        <w:t xml:space="preserve">00 000) Franc CFA </w:t>
      </w:r>
      <w:r w:rsidRPr="00346159">
        <w:rPr>
          <w:sz w:val="22"/>
          <w:szCs w:val="22"/>
        </w:rPr>
        <w:t>pour le</w:t>
      </w:r>
      <w:r w:rsidRPr="00346159">
        <w:rPr>
          <w:b/>
          <w:sz w:val="22"/>
          <w:szCs w:val="22"/>
        </w:rPr>
        <w:t xml:space="preserve"> lot1 </w:t>
      </w:r>
      <w:r>
        <w:rPr>
          <w:sz w:val="22"/>
          <w:szCs w:val="22"/>
        </w:rPr>
        <w:t xml:space="preserve">et </w:t>
      </w:r>
      <w:r w:rsidRPr="00A34CC3">
        <w:rPr>
          <w:b/>
          <w:sz w:val="22"/>
          <w:szCs w:val="22"/>
        </w:rPr>
        <w:t>Six</w:t>
      </w:r>
      <w:r>
        <w:rPr>
          <w:sz w:val="22"/>
          <w:szCs w:val="22"/>
        </w:rPr>
        <w:t xml:space="preserve"> </w:t>
      </w:r>
      <w:r>
        <w:rPr>
          <w:b/>
          <w:sz w:val="22"/>
          <w:szCs w:val="22"/>
        </w:rPr>
        <w:t>cent mille (6</w:t>
      </w:r>
      <w:r w:rsidRPr="00346159">
        <w:rPr>
          <w:b/>
          <w:sz w:val="22"/>
          <w:szCs w:val="22"/>
        </w:rPr>
        <w:t xml:space="preserve">00 000) Franc CFA </w:t>
      </w:r>
      <w:r w:rsidRPr="00346159">
        <w:rPr>
          <w:sz w:val="22"/>
          <w:szCs w:val="22"/>
        </w:rPr>
        <w:t xml:space="preserve">pour le </w:t>
      </w:r>
      <w:r w:rsidRPr="00346159">
        <w:rPr>
          <w:b/>
          <w:color w:val="000000" w:themeColor="text1"/>
          <w:sz w:val="22"/>
          <w:szCs w:val="22"/>
        </w:rPr>
        <w:t>lot2.</w:t>
      </w:r>
    </w:p>
    <w:p w:rsidR="008171A9" w:rsidRDefault="008171A9" w:rsidP="008171A9">
      <w:pPr>
        <w:pStyle w:val="Paragraphedeliste"/>
        <w:numPr>
          <w:ilvl w:val="6"/>
          <w:numId w:val="14"/>
        </w:numPr>
        <w:jc w:val="both"/>
      </w:pPr>
      <w:r w:rsidRPr="00D32ECC">
        <w:t xml:space="preserve">Les </w:t>
      </w:r>
      <w:r>
        <w:t xml:space="preserve">Soumissionnaires </w:t>
      </w:r>
      <w:r w:rsidRPr="00D32ECC">
        <w:t>resteront engagés par leur offre pendant une période de quatre-vingt-dix jours (90) à compter de la date limite du dépôt des offres comme spécifié au point 19.1 des IC et au DPAO.</w:t>
      </w:r>
    </w:p>
    <w:p w:rsidR="008171A9" w:rsidRPr="00872924" w:rsidRDefault="008171A9" w:rsidP="008171A9">
      <w:pPr>
        <w:pStyle w:val="Paragraphedeliste"/>
        <w:ind w:left="426"/>
        <w:jc w:val="both"/>
        <w:rPr>
          <w:sz w:val="16"/>
          <w:szCs w:val="16"/>
        </w:rPr>
      </w:pPr>
    </w:p>
    <w:p w:rsidR="008171A9" w:rsidRPr="005C7291" w:rsidRDefault="008171A9" w:rsidP="008171A9">
      <w:pPr>
        <w:pStyle w:val="Paragraphedeliste"/>
        <w:numPr>
          <w:ilvl w:val="6"/>
          <w:numId w:val="14"/>
        </w:numPr>
        <w:jc w:val="both"/>
      </w:pPr>
      <w:r w:rsidRPr="00D32ECC">
        <w:t>Les offres seront ouvertes en présence des représentants des soumissionnaires qui souhaitent as</w:t>
      </w:r>
      <w:r>
        <w:t xml:space="preserve">sister à l’ouverture des plis le </w:t>
      </w:r>
      <w:r>
        <w:rPr>
          <w:b/>
          <w:color w:val="FF0000"/>
        </w:rPr>
        <w:t xml:space="preserve"> </w:t>
      </w:r>
      <w:r w:rsidRPr="00E5274C">
        <w:rPr>
          <w:b/>
        </w:rPr>
        <w:t>17</w:t>
      </w:r>
      <w:r>
        <w:rPr>
          <w:b/>
          <w:color w:val="FF0000"/>
        </w:rPr>
        <w:t xml:space="preserve"> </w:t>
      </w:r>
      <w:r w:rsidRPr="003A19AC">
        <w:rPr>
          <w:b/>
        </w:rPr>
        <w:t xml:space="preserve">Mars </w:t>
      </w:r>
      <w:r>
        <w:rPr>
          <w:b/>
        </w:rPr>
        <w:t>2022</w:t>
      </w:r>
      <w:r w:rsidRPr="003A19AC">
        <w:rPr>
          <w:b/>
        </w:rPr>
        <w:t xml:space="preserve"> </w:t>
      </w:r>
      <w:r w:rsidRPr="009630F0">
        <w:t xml:space="preserve">à </w:t>
      </w:r>
      <w:r w:rsidRPr="003A19AC">
        <w:rPr>
          <w:i/>
        </w:rPr>
        <w:t>10 heures précises</w:t>
      </w:r>
      <w:r w:rsidRPr="00D32ECC">
        <w:t xml:space="preserve"> à l’adresse suivante : </w:t>
      </w:r>
      <w:r w:rsidRPr="009630F0">
        <w:t>la salle de conférence de l’ORTM</w:t>
      </w:r>
      <w:r>
        <w:t xml:space="preserve"> </w:t>
      </w:r>
      <w:r w:rsidRPr="009630F0">
        <w:t>à Bozola ; rue de la Marne</w:t>
      </w:r>
      <w:r>
        <w:t xml:space="preserve"> BP 171</w:t>
      </w:r>
      <w:r w:rsidRPr="003A19AC">
        <w:rPr>
          <w:b/>
          <w:i/>
        </w:rPr>
        <w:t>.</w:t>
      </w:r>
    </w:p>
    <w:p w:rsidR="008171A9" w:rsidRDefault="008171A9" w:rsidP="008171A9">
      <w:r>
        <w:t xml:space="preserve">                                                                                             </w:t>
      </w:r>
    </w:p>
    <w:p w:rsidR="008171A9" w:rsidRDefault="008171A9" w:rsidP="008171A9"/>
    <w:p w:rsidR="008171A9" w:rsidRDefault="008171A9" w:rsidP="008171A9">
      <w:r>
        <w:t xml:space="preserve">                                                                                             </w:t>
      </w:r>
    </w:p>
    <w:p w:rsidR="008171A9" w:rsidRDefault="008171A9" w:rsidP="008171A9">
      <w:pPr>
        <w:ind w:left="6372"/>
        <w:rPr>
          <w:b/>
        </w:rPr>
      </w:pPr>
    </w:p>
    <w:p w:rsidR="008171A9" w:rsidRPr="00353743" w:rsidRDefault="008171A9" w:rsidP="008171A9">
      <w:pPr>
        <w:jc w:val="right"/>
        <w:rPr>
          <w:b/>
          <w:bCs/>
          <w:szCs w:val="24"/>
        </w:rPr>
      </w:pPr>
      <w:r w:rsidRPr="00353743">
        <w:rPr>
          <w:b/>
          <w:bCs/>
          <w:szCs w:val="24"/>
        </w:rPr>
        <w:t xml:space="preserve">LE DIRECTEUR GENERAL </w:t>
      </w:r>
    </w:p>
    <w:p w:rsidR="008171A9" w:rsidRPr="00353743" w:rsidRDefault="008171A9" w:rsidP="008171A9">
      <w:pPr>
        <w:tabs>
          <w:tab w:val="center" w:pos="4819"/>
        </w:tabs>
        <w:jc w:val="right"/>
        <w:rPr>
          <w:b/>
          <w:bCs/>
          <w:szCs w:val="24"/>
        </w:rPr>
      </w:pPr>
    </w:p>
    <w:p w:rsidR="008171A9" w:rsidRPr="00353743" w:rsidRDefault="008171A9" w:rsidP="008171A9">
      <w:pPr>
        <w:tabs>
          <w:tab w:val="center" w:pos="4819"/>
        </w:tabs>
        <w:jc w:val="right"/>
        <w:rPr>
          <w:b/>
          <w:bCs/>
          <w:szCs w:val="24"/>
        </w:rPr>
      </w:pPr>
      <w:r w:rsidRPr="00353743">
        <w:rPr>
          <w:b/>
          <w:bCs/>
          <w:szCs w:val="24"/>
        </w:rPr>
        <w:t xml:space="preserve">                                                                                               </w:t>
      </w:r>
    </w:p>
    <w:p w:rsidR="008171A9" w:rsidRPr="002D47E3" w:rsidRDefault="008171A9" w:rsidP="008171A9">
      <w:pPr>
        <w:tabs>
          <w:tab w:val="center" w:pos="4819"/>
        </w:tabs>
        <w:jc w:val="center"/>
        <w:rPr>
          <w:b/>
          <w:bCs/>
          <w:szCs w:val="24"/>
          <w:u w:val="single"/>
        </w:rPr>
      </w:pPr>
      <w:r w:rsidRPr="002D47E3">
        <w:rPr>
          <w:b/>
          <w:bCs/>
          <w:szCs w:val="24"/>
        </w:rPr>
        <w:t xml:space="preserve">                                                                                                        </w:t>
      </w:r>
      <w:proofErr w:type="spellStart"/>
      <w:r w:rsidRPr="002D47E3">
        <w:rPr>
          <w:b/>
          <w:bCs/>
          <w:szCs w:val="24"/>
          <w:u w:val="single"/>
        </w:rPr>
        <w:t>Hassane</w:t>
      </w:r>
      <w:proofErr w:type="spellEnd"/>
      <w:r w:rsidRPr="002D47E3">
        <w:rPr>
          <w:b/>
          <w:bCs/>
          <w:szCs w:val="24"/>
          <w:u w:val="single"/>
        </w:rPr>
        <w:t xml:space="preserve"> Baba DIOMBELE</w:t>
      </w:r>
    </w:p>
    <w:p w:rsidR="008171A9" w:rsidRDefault="008171A9" w:rsidP="008171A9">
      <w:pPr>
        <w:jc w:val="right"/>
        <w:rPr>
          <w:sz w:val="36"/>
        </w:rPr>
      </w:pPr>
      <w:r w:rsidRPr="008F0676">
        <w:rPr>
          <w:b/>
          <w:bCs/>
          <w:i/>
          <w:szCs w:val="24"/>
        </w:rPr>
        <w:tab/>
        <w:t xml:space="preserve">                                          Chevalier </w:t>
      </w:r>
      <w:r>
        <w:rPr>
          <w:b/>
          <w:bCs/>
          <w:i/>
          <w:szCs w:val="24"/>
        </w:rPr>
        <w:t xml:space="preserve">de </w:t>
      </w:r>
      <w:r w:rsidRPr="008F0676">
        <w:rPr>
          <w:b/>
          <w:bCs/>
          <w:i/>
          <w:szCs w:val="24"/>
        </w:rPr>
        <w:t>l’Ordre National</w:t>
      </w:r>
    </w:p>
    <w:p w:rsidR="00366929" w:rsidRDefault="00366929" w:rsidP="008171A9">
      <w:bookmarkStart w:id="0" w:name="_GoBack"/>
      <w:bookmarkEnd w:id="0"/>
    </w:p>
    <w:sectPr w:rsidR="003669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CA6" w:rsidRDefault="00206CA6" w:rsidP="00985FF9">
      <w:r>
        <w:separator/>
      </w:r>
    </w:p>
  </w:endnote>
  <w:endnote w:type="continuationSeparator" w:id="0">
    <w:p w:rsidR="00206CA6" w:rsidRDefault="00206CA6" w:rsidP="0098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CA6" w:rsidRDefault="00206CA6" w:rsidP="00985FF9">
      <w:r>
        <w:separator/>
      </w:r>
    </w:p>
  </w:footnote>
  <w:footnote w:type="continuationSeparator" w:id="0">
    <w:p w:rsidR="00206CA6" w:rsidRDefault="00206CA6" w:rsidP="00985F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3BC"/>
    <w:multiLevelType w:val="hybridMultilevel"/>
    <w:tmpl w:val="81865ED4"/>
    <w:lvl w:ilvl="0" w:tplc="EF924154">
      <w:start w:val="6"/>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0B71147B"/>
    <w:multiLevelType w:val="hybridMultilevel"/>
    <w:tmpl w:val="8990CCD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117907F3"/>
    <w:multiLevelType w:val="hybridMultilevel"/>
    <w:tmpl w:val="059470C8"/>
    <w:lvl w:ilvl="0" w:tplc="0FEAD7DE">
      <w:numFmt w:val="bullet"/>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
    <w:nsid w:val="34ED1FA5"/>
    <w:multiLevelType w:val="hybridMultilevel"/>
    <w:tmpl w:val="7F369C6C"/>
    <w:lvl w:ilvl="0" w:tplc="073CDA4C">
      <w:start w:val="1"/>
      <w:numFmt w:val="decimal"/>
      <w:lvlText w:val="%1."/>
      <w:lvlJc w:val="left"/>
      <w:pPr>
        <w:tabs>
          <w:tab w:val="num" w:pos="720"/>
        </w:tabs>
        <w:ind w:left="720" w:hanging="720"/>
      </w:pPr>
      <w:rPr>
        <w:rFonts w:cs="Times New Roman"/>
        <w:b w:val="0"/>
        <w:i w:val="0"/>
      </w:rPr>
    </w:lvl>
    <w:lvl w:ilvl="1" w:tplc="28D82C14">
      <w:start w:val="1"/>
      <w:numFmt w:val="lowerLetter"/>
      <w:lvlText w:val="%2."/>
      <w:lvlJc w:val="left"/>
      <w:pPr>
        <w:tabs>
          <w:tab w:val="num" w:pos="1440"/>
        </w:tabs>
        <w:ind w:left="1440" w:hanging="360"/>
      </w:pPr>
      <w:rPr>
        <w:rFonts w:cs="Times New Roman"/>
      </w:rPr>
    </w:lvl>
    <w:lvl w:ilvl="2" w:tplc="81D2E79E">
      <w:start w:val="1"/>
      <w:numFmt w:val="lowerRoman"/>
      <w:lvlText w:val="%3."/>
      <w:lvlJc w:val="right"/>
      <w:pPr>
        <w:tabs>
          <w:tab w:val="num" w:pos="2160"/>
        </w:tabs>
        <w:ind w:left="2160" w:hanging="180"/>
      </w:pPr>
      <w:rPr>
        <w:rFonts w:cs="Times New Roman"/>
      </w:rPr>
    </w:lvl>
    <w:lvl w:ilvl="3" w:tplc="3716D430">
      <w:start w:val="1"/>
      <w:numFmt w:val="decimal"/>
      <w:lvlText w:val="%4."/>
      <w:lvlJc w:val="left"/>
      <w:pPr>
        <w:tabs>
          <w:tab w:val="num" w:pos="2880"/>
        </w:tabs>
        <w:ind w:left="2880" w:hanging="360"/>
      </w:pPr>
      <w:rPr>
        <w:rFonts w:cs="Times New Roman"/>
      </w:rPr>
    </w:lvl>
    <w:lvl w:ilvl="4" w:tplc="E886FE98">
      <w:start w:val="1"/>
      <w:numFmt w:val="lowerLetter"/>
      <w:lvlText w:val="%5."/>
      <w:lvlJc w:val="left"/>
      <w:pPr>
        <w:tabs>
          <w:tab w:val="num" w:pos="3600"/>
        </w:tabs>
        <w:ind w:left="3600" w:hanging="360"/>
      </w:pPr>
      <w:rPr>
        <w:rFonts w:cs="Times New Roman"/>
      </w:rPr>
    </w:lvl>
    <w:lvl w:ilvl="5" w:tplc="AA120FA0">
      <w:start w:val="1"/>
      <w:numFmt w:val="lowerRoman"/>
      <w:lvlText w:val="%6."/>
      <w:lvlJc w:val="right"/>
      <w:pPr>
        <w:tabs>
          <w:tab w:val="num" w:pos="4320"/>
        </w:tabs>
        <w:ind w:left="4320" w:hanging="180"/>
      </w:pPr>
      <w:rPr>
        <w:rFonts w:cs="Times New Roman"/>
      </w:rPr>
    </w:lvl>
    <w:lvl w:ilvl="6" w:tplc="BA50420E">
      <w:start w:val="1"/>
      <w:numFmt w:val="decimal"/>
      <w:lvlText w:val="%7."/>
      <w:lvlJc w:val="left"/>
      <w:pPr>
        <w:tabs>
          <w:tab w:val="num" w:pos="5040"/>
        </w:tabs>
        <w:ind w:left="5040" w:hanging="360"/>
      </w:pPr>
      <w:rPr>
        <w:rFonts w:cs="Times New Roman"/>
      </w:rPr>
    </w:lvl>
    <w:lvl w:ilvl="7" w:tplc="8B548DE2">
      <w:start w:val="1"/>
      <w:numFmt w:val="lowerLetter"/>
      <w:lvlText w:val="%8."/>
      <w:lvlJc w:val="left"/>
      <w:pPr>
        <w:tabs>
          <w:tab w:val="num" w:pos="5760"/>
        </w:tabs>
        <w:ind w:left="5760" w:hanging="360"/>
      </w:pPr>
      <w:rPr>
        <w:rFonts w:cs="Times New Roman"/>
      </w:rPr>
    </w:lvl>
    <w:lvl w:ilvl="8" w:tplc="97AC3AF4">
      <w:start w:val="1"/>
      <w:numFmt w:val="lowerRoman"/>
      <w:lvlText w:val="%9."/>
      <w:lvlJc w:val="right"/>
      <w:pPr>
        <w:tabs>
          <w:tab w:val="num" w:pos="6480"/>
        </w:tabs>
        <w:ind w:left="6480" w:hanging="180"/>
      </w:pPr>
      <w:rPr>
        <w:rFonts w:cs="Times New Roman"/>
      </w:rPr>
    </w:lvl>
  </w:abstractNum>
  <w:abstractNum w:abstractNumId="4">
    <w:nsid w:val="3B2E0802"/>
    <w:multiLevelType w:val="hybridMultilevel"/>
    <w:tmpl w:val="B3766048"/>
    <w:lvl w:ilvl="0" w:tplc="21146EB2">
      <w:start w:val="1"/>
      <w:numFmt w:val="decimal"/>
      <w:lvlText w:val="%1."/>
      <w:lvlJc w:val="lef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nsid w:val="4F104EC0"/>
    <w:multiLevelType w:val="hybridMultilevel"/>
    <w:tmpl w:val="94C24F3A"/>
    <w:lvl w:ilvl="0" w:tplc="2556AF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A525BFD"/>
    <w:multiLevelType w:val="hybridMultilevel"/>
    <w:tmpl w:val="5B1499E6"/>
    <w:lvl w:ilvl="0" w:tplc="24C29EE0">
      <w:start w:val="1"/>
      <w:numFmt w:val="lowerLetter"/>
      <w:lvlText w:val="(%1)"/>
      <w:lvlJc w:val="left"/>
      <w:pPr>
        <w:tabs>
          <w:tab w:val="num" w:pos="648"/>
        </w:tabs>
        <w:ind w:left="648" w:hanging="360"/>
      </w:pPr>
      <w:rPr>
        <w:rFonts w:cs="Times New Roman"/>
        <w:b w:val="0"/>
        <w:i w:val="0"/>
      </w:rPr>
    </w:lvl>
    <w:lvl w:ilvl="1" w:tplc="8A10FFCA">
      <w:start w:val="1"/>
      <w:numFmt w:val="lowerLetter"/>
      <w:lvlText w:val="%2)"/>
      <w:lvlJc w:val="left"/>
      <w:pPr>
        <w:tabs>
          <w:tab w:val="num" w:pos="504"/>
        </w:tabs>
        <w:ind w:left="360" w:hanging="216"/>
      </w:pPr>
      <w:rPr>
        <w:rFonts w:cs="Times New Roman"/>
        <w:b w:val="0"/>
        <w:i w:val="0"/>
        <w:sz w:val="24"/>
        <w:szCs w:val="24"/>
      </w:rPr>
    </w:lvl>
    <w:lvl w:ilvl="2" w:tplc="B30E961A">
      <w:start w:val="1"/>
      <w:numFmt w:val="decimal"/>
      <w:lvlText w:val="%3."/>
      <w:lvlJc w:val="left"/>
      <w:pPr>
        <w:ind w:left="1637" w:hanging="360"/>
      </w:pPr>
      <w:rPr>
        <w:b w:val="0"/>
      </w:rPr>
    </w:lvl>
    <w:lvl w:ilvl="3" w:tplc="9470155E">
      <w:start w:val="21"/>
      <w:numFmt w:val="bullet"/>
      <w:lvlText w:val="-"/>
      <w:lvlJc w:val="left"/>
      <w:pPr>
        <w:ind w:left="643" w:hanging="360"/>
      </w:pPr>
      <w:rPr>
        <w:rFonts w:ascii="Times New Roman" w:eastAsia="Times New Roman" w:hAnsi="Times New Roman" w:cs="Times New Roman" w:hint="default"/>
        <w:b w:val="0"/>
      </w:rPr>
    </w:lvl>
    <w:lvl w:ilvl="4" w:tplc="595C7CB8">
      <w:start w:val="1"/>
      <w:numFmt w:val="lowerLetter"/>
      <w:lvlText w:val="%5."/>
      <w:lvlJc w:val="left"/>
      <w:pPr>
        <w:tabs>
          <w:tab w:val="num" w:pos="3600"/>
        </w:tabs>
        <w:ind w:left="3600" w:hanging="360"/>
      </w:pPr>
      <w:rPr>
        <w:rFonts w:cs="Times New Roman"/>
      </w:rPr>
    </w:lvl>
    <w:lvl w:ilvl="5" w:tplc="1C206876">
      <w:start w:val="1"/>
      <w:numFmt w:val="lowerRoman"/>
      <w:lvlText w:val="%6."/>
      <w:lvlJc w:val="right"/>
      <w:pPr>
        <w:tabs>
          <w:tab w:val="num" w:pos="4320"/>
        </w:tabs>
        <w:ind w:left="4320" w:hanging="180"/>
      </w:pPr>
      <w:rPr>
        <w:rFonts w:cs="Times New Roman"/>
      </w:rPr>
    </w:lvl>
    <w:lvl w:ilvl="6" w:tplc="16507AD4">
      <w:start w:val="1"/>
      <w:numFmt w:val="decimal"/>
      <w:lvlText w:val="%7."/>
      <w:lvlJc w:val="left"/>
      <w:pPr>
        <w:tabs>
          <w:tab w:val="num" w:pos="5040"/>
        </w:tabs>
        <w:ind w:left="5040" w:hanging="360"/>
      </w:pPr>
      <w:rPr>
        <w:rFonts w:cs="Times New Roman"/>
      </w:rPr>
    </w:lvl>
    <w:lvl w:ilvl="7" w:tplc="9A96EC42">
      <w:start w:val="1"/>
      <w:numFmt w:val="lowerLetter"/>
      <w:lvlText w:val="%8."/>
      <w:lvlJc w:val="left"/>
      <w:pPr>
        <w:tabs>
          <w:tab w:val="num" w:pos="5760"/>
        </w:tabs>
        <w:ind w:left="5760" w:hanging="360"/>
      </w:pPr>
      <w:rPr>
        <w:rFonts w:cs="Times New Roman"/>
      </w:rPr>
    </w:lvl>
    <w:lvl w:ilvl="8" w:tplc="2B5247F6">
      <w:start w:val="1"/>
      <w:numFmt w:val="lowerRoman"/>
      <w:lvlText w:val="%9."/>
      <w:lvlJc w:val="right"/>
      <w:pPr>
        <w:tabs>
          <w:tab w:val="num" w:pos="6480"/>
        </w:tabs>
        <w:ind w:left="6480" w:hanging="180"/>
      </w:pPr>
      <w:rPr>
        <w:rFonts w:cs="Times New Roman"/>
      </w:rPr>
    </w:lvl>
  </w:abstractNum>
  <w:abstractNum w:abstractNumId="7">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0"/>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0"/>
  </w:num>
  <w:num w:numId="12">
    <w:abstractNumId w:val="2"/>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FF9"/>
    <w:rsid w:val="00002D83"/>
    <w:rsid w:val="00003541"/>
    <w:rsid w:val="00011274"/>
    <w:rsid w:val="0001349E"/>
    <w:rsid w:val="00013E89"/>
    <w:rsid w:val="00016C72"/>
    <w:rsid w:val="00017FA5"/>
    <w:rsid w:val="000217E9"/>
    <w:rsid w:val="00023AF2"/>
    <w:rsid w:val="00024BCC"/>
    <w:rsid w:val="00024DE6"/>
    <w:rsid w:val="00026AF2"/>
    <w:rsid w:val="00033B5F"/>
    <w:rsid w:val="00035BD7"/>
    <w:rsid w:val="00035F16"/>
    <w:rsid w:val="00042109"/>
    <w:rsid w:val="0004217B"/>
    <w:rsid w:val="00044DDA"/>
    <w:rsid w:val="00045761"/>
    <w:rsid w:val="00050A21"/>
    <w:rsid w:val="000533C1"/>
    <w:rsid w:val="000552D9"/>
    <w:rsid w:val="00056208"/>
    <w:rsid w:val="00056B35"/>
    <w:rsid w:val="00061FBA"/>
    <w:rsid w:val="00070845"/>
    <w:rsid w:val="000728D7"/>
    <w:rsid w:val="000745D8"/>
    <w:rsid w:val="00075606"/>
    <w:rsid w:val="00075EDA"/>
    <w:rsid w:val="000770B6"/>
    <w:rsid w:val="000814BE"/>
    <w:rsid w:val="00081C87"/>
    <w:rsid w:val="00085081"/>
    <w:rsid w:val="00085AB5"/>
    <w:rsid w:val="000870A4"/>
    <w:rsid w:val="00087745"/>
    <w:rsid w:val="000916EF"/>
    <w:rsid w:val="000959CA"/>
    <w:rsid w:val="0009652B"/>
    <w:rsid w:val="00096C6A"/>
    <w:rsid w:val="000A721E"/>
    <w:rsid w:val="000B31F0"/>
    <w:rsid w:val="000B5D23"/>
    <w:rsid w:val="000C0B2C"/>
    <w:rsid w:val="000C11F8"/>
    <w:rsid w:val="000C2140"/>
    <w:rsid w:val="000C46D5"/>
    <w:rsid w:val="000D1703"/>
    <w:rsid w:val="000D3B96"/>
    <w:rsid w:val="000D4C49"/>
    <w:rsid w:val="000D5172"/>
    <w:rsid w:val="000D5950"/>
    <w:rsid w:val="000D5E30"/>
    <w:rsid w:val="000D7197"/>
    <w:rsid w:val="000E0517"/>
    <w:rsid w:val="000E14EC"/>
    <w:rsid w:val="000E2F1A"/>
    <w:rsid w:val="000E4D1C"/>
    <w:rsid w:val="000E58F8"/>
    <w:rsid w:val="000F2490"/>
    <w:rsid w:val="000F2623"/>
    <w:rsid w:val="000F4D0C"/>
    <w:rsid w:val="000F702E"/>
    <w:rsid w:val="000F775F"/>
    <w:rsid w:val="000F7B0B"/>
    <w:rsid w:val="00103830"/>
    <w:rsid w:val="00103C5D"/>
    <w:rsid w:val="001058B7"/>
    <w:rsid w:val="00105FD4"/>
    <w:rsid w:val="0010777B"/>
    <w:rsid w:val="00107782"/>
    <w:rsid w:val="00113E86"/>
    <w:rsid w:val="00114236"/>
    <w:rsid w:val="00115435"/>
    <w:rsid w:val="00121A73"/>
    <w:rsid w:val="001240FE"/>
    <w:rsid w:val="001254C6"/>
    <w:rsid w:val="00125A83"/>
    <w:rsid w:val="00125E59"/>
    <w:rsid w:val="00130090"/>
    <w:rsid w:val="00130511"/>
    <w:rsid w:val="001307EA"/>
    <w:rsid w:val="0013284F"/>
    <w:rsid w:val="00135F15"/>
    <w:rsid w:val="00137F33"/>
    <w:rsid w:val="00140447"/>
    <w:rsid w:val="0014620C"/>
    <w:rsid w:val="001464AB"/>
    <w:rsid w:val="00150BAE"/>
    <w:rsid w:val="00151B9A"/>
    <w:rsid w:val="00154980"/>
    <w:rsid w:val="00156938"/>
    <w:rsid w:val="00161771"/>
    <w:rsid w:val="00162E35"/>
    <w:rsid w:val="001640CA"/>
    <w:rsid w:val="00164518"/>
    <w:rsid w:val="00166111"/>
    <w:rsid w:val="0017087E"/>
    <w:rsid w:val="00170933"/>
    <w:rsid w:val="0017117F"/>
    <w:rsid w:val="0017179B"/>
    <w:rsid w:val="00171992"/>
    <w:rsid w:val="001727AB"/>
    <w:rsid w:val="001730B2"/>
    <w:rsid w:val="00186468"/>
    <w:rsid w:val="00186498"/>
    <w:rsid w:val="0019046C"/>
    <w:rsid w:val="00190702"/>
    <w:rsid w:val="0019190F"/>
    <w:rsid w:val="00191B16"/>
    <w:rsid w:val="00195427"/>
    <w:rsid w:val="00197E94"/>
    <w:rsid w:val="00197F8F"/>
    <w:rsid w:val="001A2329"/>
    <w:rsid w:val="001A25F5"/>
    <w:rsid w:val="001A34BD"/>
    <w:rsid w:val="001A4157"/>
    <w:rsid w:val="001A47DF"/>
    <w:rsid w:val="001A5655"/>
    <w:rsid w:val="001B04FE"/>
    <w:rsid w:val="001B15C5"/>
    <w:rsid w:val="001B1783"/>
    <w:rsid w:val="001B1AA1"/>
    <w:rsid w:val="001B3868"/>
    <w:rsid w:val="001B40F2"/>
    <w:rsid w:val="001B591B"/>
    <w:rsid w:val="001B64E9"/>
    <w:rsid w:val="001C22AE"/>
    <w:rsid w:val="001C4EA3"/>
    <w:rsid w:val="001C50C3"/>
    <w:rsid w:val="001C6487"/>
    <w:rsid w:val="001C6DFB"/>
    <w:rsid w:val="001D0125"/>
    <w:rsid w:val="001D0BF8"/>
    <w:rsid w:val="001D33F7"/>
    <w:rsid w:val="001D53E3"/>
    <w:rsid w:val="001D6391"/>
    <w:rsid w:val="001E0EEC"/>
    <w:rsid w:val="001E102F"/>
    <w:rsid w:val="001E106F"/>
    <w:rsid w:val="001E1F73"/>
    <w:rsid w:val="001E5E45"/>
    <w:rsid w:val="001E653D"/>
    <w:rsid w:val="001E6F21"/>
    <w:rsid w:val="001F0019"/>
    <w:rsid w:val="001F35D0"/>
    <w:rsid w:val="001F3F9C"/>
    <w:rsid w:val="001F5617"/>
    <w:rsid w:val="001F66C9"/>
    <w:rsid w:val="001F7F3F"/>
    <w:rsid w:val="00200103"/>
    <w:rsid w:val="002011B9"/>
    <w:rsid w:val="0020406C"/>
    <w:rsid w:val="00206CA6"/>
    <w:rsid w:val="0021051A"/>
    <w:rsid w:val="00210B30"/>
    <w:rsid w:val="00212A83"/>
    <w:rsid w:val="00212C40"/>
    <w:rsid w:val="00215632"/>
    <w:rsid w:val="00216050"/>
    <w:rsid w:val="00217D64"/>
    <w:rsid w:val="00222868"/>
    <w:rsid w:val="00223AD0"/>
    <w:rsid w:val="00224107"/>
    <w:rsid w:val="00224D3E"/>
    <w:rsid w:val="002277BD"/>
    <w:rsid w:val="00230551"/>
    <w:rsid w:val="00234161"/>
    <w:rsid w:val="00234162"/>
    <w:rsid w:val="00236B0F"/>
    <w:rsid w:val="00237928"/>
    <w:rsid w:val="00242532"/>
    <w:rsid w:val="0024427C"/>
    <w:rsid w:val="002450E2"/>
    <w:rsid w:val="00245D38"/>
    <w:rsid w:val="00247B86"/>
    <w:rsid w:val="00252DED"/>
    <w:rsid w:val="00255760"/>
    <w:rsid w:val="00257EFE"/>
    <w:rsid w:val="00257F9B"/>
    <w:rsid w:val="002601E7"/>
    <w:rsid w:val="00263C50"/>
    <w:rsid w:val="0026519A"/>
    <w:rsid w:val="002703F1"/>
    <w:rsid w:val="00270C43"/>
    <w:rsid w:val="00271FD6"/>
    <w:rsid w:val="002738E8"/>
    <w:rsid w:val="00277336"/>
    <w:rsid w:val="00277B83"/>
    <w:rsid w:val="002829F4"/>
    <w:rsid w:val="00286930"/>
    <w:rsid w:val="00286AA1"/>
    <w:rsid w:val="00290AD6"/>
    <w:rsid w:val="00296108"/>
    <w:rsid w:val="00296518"/>
    <w:rsid w:val="0029788D"/>
    <w:rsid w:val="00297993"/>
    <w:rsid w:val="002A445A"/>
    <w:rsid w:val="002A6A08"/>
    <w:rsid w:val="002A726E"/>
    <w:rsid w:val="002B2418"/>
    <w:rsid w:val="002B2AD7"/>
    <w:rsid w:val="002B62CC"/>
    <w:rsid w:val="002B7684"/>
    <w:rsid w:val="002C32E3"/>
    <w:rsid w:val="002C38EC"/>
    <w:rsid w:val="002C3E04"/>
    <w:rsid w:val="002C6E58"/>
    <w:rsid w:val="002D153F"/>
    <w:rsid w:val="002D23B9"/>
    <w:rsid w:val="002D3975"/>
    <w:rsid w:val="002D4FE0"/>
    <w:rsid w:val="002D7D8C"/>
    <w:rsid w:val="002E0842"/>
    <w:rsid w:val="002E1792"/>
    <w:rsid w:val="002E1AC4"/>
    <w:rsid w:val="002E2C8E"/>
    <w:rsid w:val="002E5C74"/>
    <w:rsid w:val="002E603B"/>
    <w:rsid w:val="002F1BC3"/>
    <w:rsid w:val="002F3570"/>
    <w:rsid w:val="002F35CC"/>
    <w:rsid w:val="002F5619"/>
    <w:rsid w:val="002F7621"/>
    <w:rsid w:val="003003D4"/>
    <w:rsid w:val="003010CC"/>
    <w:rsid w:val="00305B78"/>
    <w:rsid w:val="003071F8"/>
    <w:rsid w:val="003108BC"/>
    <w:rsid w:val="00314034"/>
    <w:rsid w:val="0031431D"/>
    <w:rsid w:val="00316D61"/>
    <w:rsid w:val="00326944"/>
    <w:rsid w:val="00330A44"/>
    <w:rsid w:val="00330AE6"/>
    <w:rsid w:val="00330BBA"/>
    <w:rsid w:val="0033193D"/>
    <w:rsid w:val="00334056"/>
    <w:rsid w:val="0033446A"/>
    <w:rsid w:val="0034303C"/>
    <w:rsid w:val="00350423"/>
    <w:rsid w:val="0035086F"/>
    <w:rsid w:val="00351911"/>
    <w:rsid w:val="003531C5"/>
    <w:rsid w:val="003539B6"/>
    <w:rsid w:val="0035679E"/>
    <w:rsid w:val="003567D4"/>
    <w:rsid w:val="00357ADC"/>
    <w:rsid w:val="0036241A"/>
    <w:rsid w:val="00366291"/>
    <w:rsid w:val="00366929"/>
    <w:rsid w:val="00366AEA"/>
    <w:rsid w:val="00367EAD"/>
    <w:rsid w:val="00370E76"/>
    <w:rsid w:val="00370EA1"/>
    <w:rsid w:val="00372D28"/>
    <w:rsid w:val="00373C12"/>
    <w:rsid w:val="00375376"/>
    <w:rsid w:val="003754DE"/>
    <w:rsid w:val="00381255"/>
    <w:rsid w:val="00381929"/>
    <w:rsid w:val="003832AC"/>
    <w:rsid w:val="00383AF8"/>
    <w:rsid w:val="00384809"/>
    <w:rsid w:val="0038637A"/>
    <w:rsid w:val="00390047"/>
    <w:rsid w:val="003912C2"/>
    <w:rsid w:val="00391F2C"/>
    <w:rsid w:val="003940F5"/>
    <w:rsid w:val="00395199"/>
    <w:rsid w:val="00397038"/>
    <w:rsid w:val="003A2AEC"/>
    <w:rsid w:val="003A39A2"/>
    <w:rsid w:val="003A3F4D"/>
    <w:rsid w:val="003A4852"/>
    <w:rsid w:val="003A5B62"/>
    <w:rsid w:val="003A654D"/>
    <w:rsid w:val="003A6F6B"/>
    <w:rsid w:val="003B1D9A"/>
    <w:rsid w:val="003B2AE8"/>
    <w:rsid w:val="003B3A82"/>
    <w:rsid w:val="003C12C5"/>
    <w:rsid w:val="003C1C5E"/>
    <w:rsid w:val="003C2EF4"/>
    <w:rsid w:val="003C33E6"/>
    <w:rsid w:val="003C43BF"/>
    <w:rsid w:val="003C5DA1"/>
    <w:rsid w:val="003C637B"/>
    <w:rsid w:val="003C7C86"/>
    <w:rsid w:val="003D185C"/>
    <w:rsid w:val="003D20A0"/>
    <w:rsid w:val="003D2B4E"/>
    <w:rsid w:val="003D336C"/>
    <w:rsid w:val="003D4BF3"/>
    <w:rsid w:val="003D4D64"/>
    <w:rsid w:val="003D5671"/>
    <w:rsid w:val="003D57A9"/>
    <w:rsid w:val="003E071A"/>
    <w:rsid w:val="003E1FD6"/>
    <w:rsid w:val="003E20FB"/>
    <w:rsid w:val="003E243D"/>
    <w:rsid w:val="003E352B"/>
    <w:rsid w:val="003F033D"/>
    <w:rsid w:val="003F3626"/>
    <w:rsid w:val="003F7A4B"/>
    <w:rsid w:val="00401FAF"/>
    <w:rsid w:val="00402A6A"/>
    <w:rsid w:val="004030BF"/>
    <w:rsid w:val="0040606E"/>
    <w:rsid w:val="00412EBE"/>
    <w:rsid w:val="00415759"/>
    <w:rsid w:val="004212E1"/>
    <w:rsid w:val="00421CDA"/>
    <w:rsid w:val="00424A2B"/>
    <w:rsid w:val="00430AAC"/>
    <w:rsid w:val="0043394D"/>
    <w:rsid w:val="00435102"/>
    <w:rsid w:val="00435BE1"/>
    <w:rsid w:val="0044069D"/>
    <w:rsid w:val="00440DD7"/>
    <w:rsid w:val="00442109"/>
    <w:rsid w:val="0044225B"/>
    <w:rsid w:val="00444443"/>
    <w:rsid w:val="00450F0E"/>
    <w:rsid w:val="004517BD"/>
    <w:rsid w:val="00452494"/>
    <w:rsid w:val="004564C8"/>
    <w:rsid w:val="0045738C"/>
    <w:rsid w:val="00457EDE"/>
    <w:rsid w:val="00460BEA"/>
    <w:rsid w:val="0046322A"/>
    <w:rsid w:val="00467928"/>
    <w:rsid w:val="004761A3"/>
    <w:rsid w:val="004809B1"/>
    <w:rsid w:val="004832D9"/>
    <w:rsid w:val="004846CA"/>
    <w:rsid w:val="00485349"/>
    <w:rsid w:val="004907B4"/>
    <w:rsid w:val="00495FB8"/>
    <w:rsid w:val="004961DB"/>
    <w:rsid w:val="004A0416"/>
    <w:rsid w:val="004A2EF3"/>
    <w:rsid w:val="004A41B6"/>
    <w:rsid w:val="004A54AA"/>
    <w:rsid w:val="004A5D12"/>
    <w:rsid w:val="004B4AC4"/>
    <w:rsid w:val="004B5139"/>
    <w:rsid w:val="004B7E52"/>
    <w:rsid w:val="004C5B4F"/>
    <w:rsid w:val="004C69A6"/>
    <w:rsid w:val="004C71B4"/>
    <w:rsid w:val="004C7388"/>
    <w:rsid w:val="004D0E9A"/>
    <w:rsid w:val="004D27FD"/>
    <w:rsid w:val="004D56C2"/>
    <w:rsid w:val="004D58F5"/>
    <w:rsid w:val="004D7E1F"/>
    <w:rsid w:val="004E215E"/>
    <w:rsid w:val="004E3285"/>
    <w:rsid w:val="004E38DD"/>
    <w:rsid w:val="004E50A7"/>
    <w:rsid w:val="004E6670"/>
    <w:rsid w:val="004E6C0D"/>
    <w:rsid w:val="004E7ED7"/>
    <w:rsid w:val="004F023E"/>
    <w:rsid w:val="004F1022"/>
    <w:rsid w:val="005025A2"/>
    <w:rsid w:val="005041A0"/>
    <w:rsid w:val="0050422C"/>
    <w:rsid w:val="0050535B"/>
    <w:rsid w:val="0050629A"/>
    <w:rsid w:val="00511AD7"/>
    <w:rsid w:val="00514BE5"/>
    <w:rsid w:val="00514F71"/>
    <w:rsid w:val="00524C0C"/>
    <w:rsid w:val="00524D2B"/>
    <w:rsid w:val="0053000A"/>
    <w:rsid w:val="00531C07"/>
    <w:rsid w:val="00536DDE"/>
    <w:rsid w:val="00540277"/>
    <w:rsid w:val="0054065C"/>
    <w:rsid w:val="005414A7"/>
    <w:rsid w:val="00541BF0"/>
    <w:rsid w:val="00542763"/>
    <w:rsid w:val="0054280B"/>
    <w:rsid w:val="00543D4D"/>
    <w:rsid w:val="005446BC"/>
    <w:rsid w:val="005454AF"/>
    <w:rsid w:val="00546744"/>
    <w:rsid w:val="00552B49"/>
    <w:rsid w:val="005532C7"/>
    <w:rsid w:val="00553E4E"/>
    <w:rsid w:val="005557EE"/>
    <w:rsid w:val="005561A0"/>
    <w:rsid w:val="00556F3E"/>
    <w:rsid w:val="00561BF6"/>
    <w:rsid w:val="00563D16"/>
    <w:rsid w:val="005664D4"/>
    <w:rsid w:val="0056761A"/>
    <w:rsid w:val="00570264"/>
    <w:rsid w:val="00572857"/>
    <w:rsid w:val="00572DC9"/>
    <w:rsid w:val="0057311E"/>
    <w:rsid w:val="00573152"/>
    <w:rsid w:val="00581252"/>
    <w:rsid w:val="0058247C"/>
    <w:rsid w:val="00582CAD"/>
    <w:rsid w:val="005830C1"/>
    <w:rsid w:val="005852A1"/>
    <w:rsid w:val="00587253"/>
    <w:rsid w:val="00592CCD"/>
    <w:rsid w:val="005939CA"/>
    <w:rsid w:val="00594099"/>
    <w:rsid w:val="005A054B"/>
    <w:rsid w:val="005A2729"/>
    <w:rsid w:val="005A4BFE"/>
    <w:rsid w:val="005B4E09"/>
    <w:rsid w:val="005C08FE"/>
    <w:rsid w:val="005C52E9"/>
    <w:rsid w:val="005C6C27"/>
    <w:rsid w:val="005C6C90"/>
    <w:rsid w:val="005D1112"/>
    <w:rsid w:val="005D2E1A"/>
    <w:rsid w:val="005D3480"/>
    <w:rsid w:val="005D5E7A"/>
    <w:rsid w:val="005E0791"/>
    <w:rsid w:val="005E1B3E"/>
    <w:rsid w:val="005E237C"/>
    <w:rsid w:val="005E3D39"/>
    <w:rsid w:val="005E4269"/>
    <w:rsid w:val="005F0814"/>
    <w:rsid w:val="005F11D5"/>
    <w:rsid w:val="005F4549"/>
    <w:rsid w:val="0060117E"/>
    <w:rsid w:val="00604B7C"/>
    <w:rsid w:val="00605A82"/>
    <w:rsid w:val="00607DFF"/>
    <w:rsid w:val="00610621"/>
    <w:rsid w:val="0061105C"/>
    <w:rsid w:val="0061738E"/>
    <w:rsid w:val="006243C6"/>
    <w:rsid w:val="006253EB"/>
    <w:rsid w:val="00632F45"/>
    <w:rsid w:val="0063348E"/>
    <w:rsid w:val="006357A7"/>
    <w:rsid w:val="006424C0"/>
    <w:rsid w:val="006440A3"/>
    <w:rsid w:val="00644865"/>
    <w:rsid w:val="00645FDE"/>
    <w:rsid w:val="00647404"/>
    <w:rsid w:val="006500D8"/>
    <w:rsid w:val="00653C00"/>
    <w:rsid w:val="0065442C"/>
    <w:rsid w:val="006643AB"/>
    <w:rsid w:val="0066488D"/>
    <w:rsid w:val="006656E4"/>
    <w:rsid w:val="0067266B"/>
    <w:rsid w:val="00676D3A"/>
    <w:rsid w:val="006814C4"/>
    <w:rsid w:val="00681AB1"/>
    <w:rsid w:val="00684093"/>
    <w:rsid w:val="0068644F"/>
    <w:rsid w:val="00692FCC"/>
    <w:rsid w:val="0069408C"/>
    <w:rsid w:val="006A079B"/>
    <w:rsid w:val="006A21F6"/>
    <w:rsid w:val="006A25D3"/>
    <w:rsid w:val="006A405D"/>
    <w:rsid w:val="006A420D"/>
    <w:rsid w:val="006A56DE"/>
    <w:rsid w:val="006A58CD"/>
    <w:rsid w:val="006A7266"/>
    <w:rsid w:val="006A7561"/>
    <w:rsid w:val="006B08E6"/>
    <w:rsid w:val="006B29D7"/>
    <w:rsid w:val="006B2E0A"/>
    <w:rsid w:val="006B7CAB"/>
    <w:rsid w:val="006C512F"/>
    <w:rsid w:val="006D16E6"/>
    <w:rsid w:val="006D239B"/>
    <w:rsid w:val="006D4FBA"/>
    <w:rsid w:val="006D7456"/>
    <w:rsid w:val="006D7748"/>
    <w:rsid w:val="006E05EE"/>
    <w:rsid w:val="006E573E"/>
    <w:rsid w:val="006E7857"/>
    <w:rsid w:val="006E79DD"/>
    <w:rsid w:val="006F001E"/>
    <w:rsid w:val="006F47D2"/>
    <w:rsid w:val="006F554D"/>
    <w:rsid w:val="007010A4"/>
    <w:rsid w:val="0070200B"/>
    <w:rsid w:val="00704DD2"/>
    <w:rsid w:val="00705930"/>
    <w:rsid w:val="00711D02"/>
    <w:rsid w:val="00712318"/>
    <w:rsid w:val="007124E5"/>
    <w:rsid w:val="007125B4"/>
    <w:rsid w:val="0071322D"/>
    <w:rsid w:val="007136D8"/>
    <w:rsid w:val="0071526B"/>
    <w:rsid w:val="007169DC"/>
    <w:rsid w:val="00717D63"/>
    <w:rsid w:val="007247C8"/>
    <w:rsid w:val="007249A1"/>
    <w:rsid w:val="00725762"/>
    <w:rsid w:val="007322DD"/>
    <w:rsid w:val="00732FB6"/>
    <w:rsid w:val="00734E9F"/>
    <w:rsid w:val="007419F9"/>
    <w:rsid w:val="007434E6"/>
    <w:rsid w:val="00745809"/>
    <w:rsid w:val="00745DE4"/>
    <w:rsid w:val="00746328"/>
    <w:rsid w:val="0074679A"/>
    <w:rsid w:val="00747FAB"/>
    <w:rsid w:val="007503E4"/>
    <w:rsid w:val="007505F3"/>
    <w:rsid w:val="00751E4F"/>
    <w:rsid w:val="00752BE4"/>
    <w:rsid w:val="00753681"/>
    <w:rsid w:val="00760837"/>
    <w:rsid w:val="00760915"/>
    <w:rsid w:val="00764CFB"/>
    <w:rsid w:val="007658D6"/>
    <w:rsid w:val="007720D9"/>
    <w:rsid w:val="00772EA5"/>
    <w:rsid w:val="00775DBA"/>
    <w:rsid w:val="00784B2B"/>
    <w:rsid w:val="00784E0B"/>
    <w:rsid w:val="00785194"/>
    <w:rsid w:val="007902B3"/>
    <w:rsid w:val="00790542"/>
    <w:rsid w:val="00791EC5"/>
    <w:rsid w:val="00793584"/>
    <w:rsid w:val="00793F7F"/>
    <w:rsid w:val="007966B9"/>
    <w:rsid w:val="007A0D22"/>
    <w:rsid w:val="007A1D4F"/>
    <w:rsid w:val="007A4AFF"/>
    <w:rsid w:val="007A6D92"/>
    <w:rsid w:val="007A7699"/>
    <w:rsid w:val="007A7DB0"/>
    <w:rsid w:val="007B0230"/>
    <w:rsid w:val="007B1237"/>
    <w:rsid w:val="007C12D4"/>
    <w:rsid w:val="007C2ABA"/>
    <w:rsid w:val="007C60C3"/>
    <w:rsid w:val="007D0B2C"/>
    <w:rsid w:val="007D1B90"/>
    <w:rsid w:val="007D292A"/>
    <w:rsid w:val="007D3E36"/>
    <w:rsid w:val="007D44B0"/>
    <w:rsid w:val="007D63DC"/>
    <w:rsid w:val="007D67D5"/>
    <w:rsid w:val="007D7530"/>
    <w:rsid w:val="007E24B7"/>
    <w:rsid w:val="007E4FA7"/>
    <w:rsid w:val="007E6FB1"/>
    <w:rsid w:val="007E73BB"/>
    <w:rsid w:val="007F254A"/>
    <w:rsid w:val="007F437E"/>
    <w:rsid w:val="007F70DF"/>
    <w:rsid w:val="008004A3"/>
    <w:rsid w:val="00802DDA"/>
    <w:rsid w:val="008074B7"/>
    <w:rsid w:val="00812F66"/>
    <w:rsid w:val="00814611"/>
    <w:rsid w:val="00815682"/>
    <w:rsid w:val="008157AB"/>
    <w:rsid w:val="008159C4"/>
    <w:rsid w:val="008169BD"/>
    <w:rsid w:val="00816F65"/>
    <w:rsid w:val="008171A9"/>
    <w:rsid w:val="00821EC2"/>
    <w:rsid w:val="00823E57"/>
    <w:rsid w:val="00824B76"/>
    <w:rsid w:val="00824E0F"/>
    <w:rsid w:val="00827A67"/>
    <w:rsid w:val="00830385"/>
    <w:rsid w:val="00830BE1"/>
    <w:rsid w:val="00837C61"/>
    <w:rsid w:val="00841459"/>
    <w:rsid w:val="0084664D"/>
    <w:rsid w:val="00847594"/>
    <w:rsid w:val="0085070A"/>
    <w:rsid w:val="00850854"/>
    <w:rsid w:val="00850D19"/>
    <w:rsid w:val="0085231C"/>
    <w:rsid w:val="008543C0"/>
    <w:rsid w:val="008553AC"/>
    <w:rsid w:val="008565BA"/>
    <w:rsid w:val="00862BBB"/>
    <w:rsid w:val="00867995"/>
    <w:rsid w:val="00870C15"/>
    <w:rsid w:val="00871BF7"/>
    <w:rsid w:val="00871BFA"/>
    <w:rsid w:val="0087240C"/>
    <w:rsid w:val="00872804"/>
    <w:rsid w:val="00873567"/>
    <w:rsid w:val="008767E2"/>
    <w:rsid w:val="00876F35"/>
    <w:rsid w:val="00877A8C"/>
    <w:rsid w:val="0088056A"/>
    <w:rsid w:val="00880BAB"/>
    <w:rsid w:val="008829DA"/>
    <w:rsid w:val="00882C5A"/>
    <w:rsid w:val="00883314"/>
    <w:rsid w:val="008833BF"/>
    <w:rsid w:val="00883ACB"/>
    <w:rsid w:val="00885992"/>
    <w:rsid w:val="0088637E"/>
    <w:rsid w:val="00893BB2"/>
    <w:rsid w:val="00893D86"/>
    <w:rsid w:val="00897903"/>
    <w:rsid w:val="00897DB5"/>
    <w:rsid w:val="008B105D"/>
    <w:rsid w:val="008B4C3F"/>
    <w:rsid w:val="008B55EB"/>
    <w:rsid w:val="008B68FB"/>
    <w:rsid w:val="008C022B"/>
    <w:rsid w:val="008C1802"/>
    <w:rsid w:val="008C5BCB"/>
    <w:rsid w:val="008C65E2"/>
    <w:rsid w:val="008D3AF0"/>
    <w:rsid w:val="008E0A0F"/>
    <w:rsid w:val="008E5252"/>
    <w:rsid w:val="008E77F3"/>
    <w:rsid w:val="008F0735"/>
    <w:rsid w:val="008F259B"/>
    <w:rsid w:val="008F3CD5"/>
    <w:rsid w:val="008F45D6"/>
    <w:rsid w:val="008F57E1"/>
    <w:rsid w:val="00906CE3"/>
    <w:rsid w:val="0091185A"/>
    <w:rsid w:val="00913454"/>
    <w:rsid w:val="00916735"/>
    <w:rsid w:val="00917364"/>
    <w:rsid w:val="0092030B"/>
    <w:rsid w:val="00923F03"/>
    <w:rsid w:val="00925AFA"/>
    <w:rsid w:val="00930500"/>
    <w:rsid w:val="00931B94"/>
    <w:rsid w:val="009400DB"/>
    <w:rsid w:val="0094084B"/>
    <w:rsid w:val="00941B09"/>
    <w:rsid w:val="00942762"/>
    <w:rsid w:val="00942C38"/>
    <w:rsid w:val="00944173"/>
    <w:rsid w:val="00944BE0"/>
    <w:rsid w:val="009470B3"/>
    <w:rsid w:val="009473D9"/>
    <w:rsid w:val="0095065C"/>
    <w:rsid w:val="009509F4"/>
    <w:rsid w:val="00950E63"/>
    <w:rsid w:val="00950E87"/>
    <w:rsid w:val="00951BD1"/>
    <w:rsid w:val="00954B11"/>
    <w:rsid w:val="00957544"/>
    <w:rsid w:val="00963175"/>
    <w:rsid w:val="009658CF"/>
    <w:rsid w:val="0096744F"/>
    <w:rsid w:val="00971392"/>
    <w:rsid w:val="00974342"/>
    <w:rsid w:val="00977916"/>
    <w:rsid w:val="009817B8"/>
    <w:rsid w:val="009831F9"/>
    <w:rsid w:val="0098504B"/>
    <w:rsid w:val="00985D1F"/>
    <w:rsid w:val="00985FF9"/>
    <w:rsid w:val="00986254"/>
    <w:rsid w:val="00993842"/>
    <w:rsid w:val="009946E2"/>
    <w:rsid w:val="00994806"/>
    <w:rsid w:val="0099626A"/>
    <w:rsid w:val="00996890"/>
    <w:rsid w:val="00996923"/>
    <w:rsid w:val="00996D1B"/>
    <w:rsid w:val="00997095"/>
    <w:rsid w:val="00997C3A"/>
    <w:rsid w:val="009A031F"/>
    <w:rsid w:val="009A0EF0"/>
    <w:rsid w:val="009A2477"/>
    <w:rsid w:val="009A2613"/>
    <w:rsid w:val="009A2890"/>
    <w:rsid w:val="009A3BA1"/>
    <w:rsid w:val="009A45C4"/>
    <w:rsid w:val="009A6260"/>
    <w:rsid w:val="009B1FE2"/>
    <w:rsid w:val="009B33D9"/>
    <w:rsid w:val="009C0123"/>
    <w:rsid w:val="009C07AD"/>
    <w:rsid w:val="009C4BA6"/>
    <w:rsid w:val="009C54AB"/>
    <w:rsid w:val="009C7A52"/>
    <w:rsid w:val="009D310A"/>
    <w:rsid w:val="009E00F7"/>
    <w:rsid w:val="009E1642"/>
    <w:rsid w:val="009E1960"/>
    <w:rsid w:val="009E1BC3"/>
    <w:rsid w:val="009E3106"/>
    <w:rsid w:val="009E56FF"/>
    <w:rsid w:val="009F19C1"/>
    <w:rsid w:val="009F1F77"/>
    <w:rsid w:val="009F3199"/>
    <w:rsid w:val="009F55AD"/>
    <w:rsid w:val="009F5B93"/>
    <w:rsid w:val="009F5FB5"/>
    <w:rsid w:val="009F6824"/>
    <w:rsid w:val="009F6C76"/>
    <w:rsid w:val="009F6D78"/>
    <w:rsid w:val="009F71B0"/>
    <w:rsid w:val="009F7E43"/>
    <w:rsid w:val="00A14312"/>
    <w:rsid w:val="00A14AAD"/>
    <w:rsid w:val="00A1509A"/>
    <w:rsid w:val="00A178AE"/>
    <w:rsid w:val="00A2151F"/>
    <w:rsid w:val="00A21E83"/>
    <w:rsid w:val="00A22AA8"/>
    <w:rsid w:val="00A26F37"/>
    <w:rsid w:val="00A270FA"/>
    <w:rsid w:val="00A31D13"/>
    <w:rsid w:val="00A33691"/>
    <w:rsid w:val="00A3471B"/>
    <w:rsid w:val="00A35116"/>
    <w:rsid w:val="00A42724"/>
    <w:rsid w:val="00A43CBC"/>
    <w:rsid w:val="00A467CE"/>
    <w:rsid w:val="00A46FB2"/>
    <w:rsid w:val="00A470AE"/>
    <w:rsid w:val="00A474F1"/>
    <w:rsid w:val="00A474FE"/>
    <w:rsid w:val="00A5228F"/>
    <w:rsid w:val="00A54337"/>
    <w:rsid w:val="00A54C53"/>
    <w:rsid w:val="00A56F40"/>
    <w:rsid w:val="00A60F4D"/>
    <w:rsid w:val="00A6140B"/>
    <w:rsid w:val="00A6233B"/>
    <w:rsid w:val="00A63BEA"/>
    <w:rsid w:val="00A64D18"/>
    <w:rsid w:val="00A650CA"/>
    <w:rsid w:val="00A6541C"/>
    <w:rsid w:val="00A667B4"/>
    <w:rsid w:val="00A667C9"/>
    <w:rsid w:val="00A675E5"/>
    <w:rsid w:val="00A71930"/>
    <w:rsid w:val="00A71D3D"/>
    <w:rsid w:val="00A71DC3"/>
    <w:rsid w:val="00A72158"/>
    <w:rsid w:val="00A72490"/>
    <w:rsid w:val="00A74669"/>
    <w:rsid w:val="00A74943"/>
    <w:rsid w:val="00A755AE"/>
    <w:rsid w:val="00A7628B"/>
    <w:rsid w:val="00A801FA"/>
    <w:rsid w:val="00A8196D"/>
    <w:rsid w:val="00A839BE"/>
    <w:rsid w:val="00A85814"/>
    <w:rsid w:val="00A858B6"/>
    <w:rsid w:val="00A86508"/>
    <w:rsid w:val="00A8650A"/>
    <w:rsid w:val="00A917A6"/>
    <w:rsid w:val="00A92C3E"/>
    <w:rsid w:val="00A938BE"/>
    <w:rsid w:val="00A954D4"/>
    <w:rsid w:val="00A9670C"/>
    <w:rsid w:val="00A96969"/>
    <w:rsid w:val="00A97365"/>
    <w:rsid w:val="00AA2729"/>
    <w:rsid w:val="00AA2AB4"/>
    <w:rsid w:val="00AA2D0D"/>
    <w:rsid w:val="00AA41A7"/>
    <w:rsid w:val="00AA4370"/>
    <w:rsid w:val="00AA44D2"/>
    <w:rsid w:val="00AA5220"/>
    <w:rsid w:val="00AA5DFF"/>
    <w:rsid w:val="00AB0CD7"/>
    <w:rsid w:val="00AB20CB"/>
    <w:rsid w:val="00AB4032"/>
    <w:rsid w:val="00AB461A"/>
    <w:rsid w:val="00AB608D"/>
    <w:rsid w:val="00AB66DD"/>
    <w:rsid w:val="00AC1D8B"/>
    <w:rsid w:val="00AC31E8"/>
    <w:rsid w:val="00AC532F"/>
    <w:rsid w:val="00AC7EE2"/>
    <w:rsid w:val="00AD74E6"/>
    <w:rsid w:val="00AE093D"/>
    <w:rsid w:val="00AE201A"/>
    <w:rsid w:val="00AE2452"/>
    <w:rsid w:val="00AE53BE"/>
    <w:rsid w:val="00AE73A2"/>
    <w:rsid w:val="00AE73F1"/>
    <w:rsid w:val="00AF2DDC"/>
    <w:rsid w:val="00AF6DB0"/>
    <w:rsid w:val="00B00E3C"/>
    <w:rsid w:val="00B00F95"/>
    <w:rsid w:val="00B01319"/>
    <w:rsid w:val="00B02BBC"/>
    <w:rsid w:val="00B04738"/>
    <w:rsid w:val="00B10975"/>
    <w:rsid w:val="00B20041"/>
    <w:rsid w:val="00B216EF"/>
    <w:rsid w:val="00B21C2A"/>
    <w:rsid w:val="00B23A8B"/>
    <w:rsid w:val="00B24556"/>
    <w:rsid w:val="00B247CF"/>
    <w:rsid w:val="00B259A4"/>
    <w:rsid w:val="00B26D70"/>
    <w:rsid w:val="00B27C52"/>
    <w:rsid w:val="00B30E45"/>
    <w:rsid w:val="00B317DB"/>
    <w:rsid w:val="00B3376D"/>
    <w:rsid w:val="00B33B16"/>
    <w:rsid w:val="00B35DF5"/>
    <w:rsid w:val="00B43EB5"/>
    <w:rsid w:val="00B459BA"/>
    <w:rsid w:val="00B46080"/>
    <w:rsid w:val="00B4776D"/>
    <w:rsid w:val="00B5013D"/>
    <w:rsid w:val="00B53DAB"/>
    <w:rsid w:val="00B55D30"/>
    <w:rsid w:val="00B701B9"/>
    <w:rsid w:val="00B75558"/>
    <w:rsid w:val="00B8412F"/>
    <w:rsid w:val="00B86AAE"/>
    <w:rsid w:val="00B91404"/>
    <w:rsid w:val="00B91D0D"/>
    <w:rsid w:val="00B926E7"/>
    <w:rsid w:val="00B93AF5"/>
    <w:rsid w:val="00B93FEF"/>
    <w:rsid w:val="00B94B58"/>
    <w:rsid w:val="00BA000D"/>
    <w:rsid w:val="00BA49E5"/>
    <w:rsid w:val="00BA5F2F"/>
    <w:rsid w:val="00BA7A1D"/>
    <w:rsid w:val="00BB0612"/>
    <w:rsid w:val="00BB08E4"/>
    <w:rsid w:val="00BB1E76"/>
    <w:rsid w:val="00BB412F"/>
    <w:rsid w:val="00BB5265"/>
    <w:rsid w:val="00BB7E05"/>
    <w:rsid w:val="00BC0587"/>
    <w:rsid w:val="00BC06E9"/>
    <w:rsid w:val="00BC0A9A"/>
    <w:rsid w:val="00BC1015"/>
    <w:rsid w:val="00BC4CF4"/>
    <w:rsid w:val="00BC6E3A"/>
    <w:rsid w:val="00BC6F6C"/>
    <w:rsid w:val="00BC7EC2"/>
    <w:rsid w:val="00BD0AAD"/>
    <w:rsid w:val="00BD6176"/>
    <w:rsid w:val="00BE10D2"/>
    <w:rsid w:val="00BE26F1"/>
    <w:rsid w:val="00BE778A"/>
    <w:rsid w:val="00BF05C0"/>
    <w:rsid w:val="00BF3FA5"/>
    <w:rsid w:val="00BF714E"/>
    <w:rsid w:val="00BF72B4"/>
    <w:rsid w:val="00C004A0"/>
    <w:rsid w:val="00C00576"/>
    <w:rsid w:val="00C016C7"/>
    <w:rsid w:val="00C053F1"/>
    <w:rsid w:val="00C05B8B"/>
    <w:rsid w:val="00C159FE"/>
    <w:rsid w:val="00C16A42"/>
    <w:rsid w:val="00C20E4D"/>
    <w:rsid w:val="00C21DE8"/>
    <w:rsid w:val="00C23B58"/>
    <w:rsid w:val="00C245E8"/>
    <w:rsid w:val="00C26113"/>
    <w:rsid w:val="00C26D30"/>
    <w:rsid w:val="00C3535A"/>
    <w:rsid w:val="00C36E6F"/>
    <w:rsid w:val="00C42D93"/>
    <w:rsid w:val="00C45DBF"/>
    <w:rsid w:val="00C4667B"/>
    <w:rsid w:val="00C54DE5"/>
    <w:rsid w:val="00C558CE"/>
    <w:rsid w:val="00C61BAA"/>
    <w:rsid w:val="00C64BF5"/>
    <w:rsid w:val="00C653BF"/>
    <w:rsid w:val="00C65408"/>
    <w:rsid w:val="00C66B41"/>
    <w:rsid w:val="00C66F98"/>
    <w:rsid w:val="00C72769"/>
    <w:rsid w:val="00C76167"/>
    <w:rsid w:val="00C76413"/>
    <w:rsid w:val="00C77D8D"/>
    <w:rsid w:val="00C80ED1"/>
    <w:rsid w:val="00C81092"/>
    <w:rsid w:val="00C820C4"/>
    <w:rsid w:val="00C84A13"/>
    <w:rsid w:val="00C871CC"/>
    <w:rsid w:val="00C90795"/>
    <w:rsid w:val="00C922E2"/>
    <w:rsid w:val="00C92B4F"/>
    <w:rsid w:val="00C94384"/>
    <w:rsid w:val="00CA02F3"/>
    <w:rsid w:val="00CA0D5F"/>
    <w:rsid w:val="00CB21A1"/>
    <w:rsid w:val="00CB3D69"/>
    <w:rsid w:val="00CB5972"/>
    <w:rsid w:val="00CC103E"/>
    <w:rsid w:val="00CC68EE"/>
    <w:rsid w:val="00CD10C5"/>
    <w:rsid w:val="00CD1755"/>
    <w:rsid w:val="00CD3D82"/>
    <w:rsid w:val="00CD4760"/>
    <w:rsid w:val="00CD53B4"/>
    <w:rsid w:val="00CD673B"/>
    <w:rsid w:val="00CD6C5D"/>
    <w:rsid w:val="00CE3D3A"/>
    <w:rsid w:val="00CE48B6"/>
    <w:rsid w:val="00CF07F3"/>
    <w:rsid w:val="00CF175A"/>
    <w:rsid w:val="00CF237D"/>
    <w:rsid w:val="00CF32E5"/>
    <w:rsid w:val="00D03746"/>
    <w:rsid w:val="00D0410A"/>
    <w:rsid w:val="00D06055"/>
    <w:rsid w:val="00D06DD8"/>
    <w:rsid w:val="00D10E80"/>
    <w:rsid w:val="00D12633"/>
    <w:rsid w:val="00D15DDE"/>
    <w:rsid w:val="00D205EC"/>
    <w:rsid w:val="00D20731"/>
    <w:rsid w:val="00D20D8A"/>
    <w:rsid w:val="00D2255D"/>
    <w:rsid w:val="00D327B2"/>
    <w:rsid w:val="00D342EE"/>
    <w:rsid w:val="00D3618C"/>
    <w:rsid w:val="00D43349"/>
    <w:rsid w:val="00D44434"/>
    <w:rsid w:val="00D44C3A"/>
    <w:rsid w:val="00D44F89"/>
    <w:rsid w:val="00D44FC2"/>
    <w:rsid w:val="00D4571A"/>
    <w:rsid w:val="00D5182E"/>
    <w:rsid w:val="00D5363D"/>
    <w:rsid w:val="00D54AE9"/>
    <w:rsid w:val="00D5643F"/>
    <w:rsid w:val="00D564FC"/>
    <w:rsid w:val="00D609CB"/>
    <w:rsid w:val="00D61BB4"/>
    <w:rsid w:val="00D6395A"/>
    <w:rsid w:val="00D65A57"/>
    <w:rsid w:val="00D66604"/>
    <w:rsid w:val="00D6672E"/>
    <w:rsid w:val="00D66C68"/>
    <w:rsid w:val="00D7077E"/>
    <w:rsid w:val="00D71413"/>
    <w:rsid w:val="00D802BC"/>
    <w:rsid w:val="00D80D50"/>
    <w:rsid w:val="00D84246"/>
    <w:rsid w:val="00D85E51"/>
    <w:rsid w:val="00D868A6"/>
    <w:rsid w:val="00D87A91"/>
    <w:rsid w:val="00D909C6"/>
    <w:rsid w:val="00D9162B"/>
    <w:rsid w:val="00D96A86"/>
    <w:rsid w:val="00DA4C4E"/>
    <w:rsid w:val="00DA6303"/>
    <w:rsid w:val="00DB1E19"/>
    <w:rsid w:val="00DB5A95"/>
    <w:rsid w:val="00DB5C5E"/>
    <w:rsid w:val="00DB5D1B"/>
    <w:rsid w:val="00DB643B"/>
    <w:rsid w:val="00DB677B"/>
    <w:rsid w:val="00DC0F0F"/>
    <w:rsid w:val="00DC31F7"/>
    <w:rsid w:val="00DC476D"/>
    <w:rsid w:val="00DC4915"/>
    <w:rsid w:val="00DC58CA"/>
    <w:rsid w:val="00DD23B0"/>
    <w:rsid w:val="00DD345D"/>
    <w:rsid w:val="00DD4D1F"/>
    <w:rsid w:val="00DD61A4"/>
    <w:rsid w:val="00DE1395"/>
    <w:rsid w:val="00DE1CBD"/>
    <w:rsid w:val="00DE20EA"/>
    <w:rsid w:val="00DE2E3D"/>
    <w:rsid w:val="00DE6D58"/>
    <w:rsid w:val="00DE7BBD"/>
    <w:rsid w:val="00DE7D3F"/>
    <w:rsid w:val="00DF0BDA"/>
    <w:rsid w:val="00DF4839"/>
    <w:rsid w:val="00DF6504"/>
    <w:rsid w:val="00E01AF2"/>
    <w:rsid w:val="00E06400"/>
    <w:rsid w:val="00E16AB6"/>
    <w:rsid w:val="00E1783B"/>
    <w:rsid w:val="00E17DD6"/>
    <w:rsid w:val="00E20B15"/>
    <w:rsid w:val="00E21C29"/>
    <w:rsid w:val="00E24526"/>
    <w:rsid w:val="00E251FB"/>
    <w:rsid w:val="00E30B9A"/>
    <w:rsid w:val="00E32710"/>
    <w:rsid w:val="00E3291A"/>
    <w:rsid w:val="00E354E2"/>
    <w:rsid w:val="00E359C6"/>
    <w:rsid w:val="00E374E8"/>
    <w:rsid w:val="00E41E05"/>
    <w:rsid w:val="00E4633D"/>
    <w:rsid w:val="00E53029"/>
    <w:rsid w:val="00E54704"/>
    <w:rsid w:val="00E610A4"/>
    <w:rsid w:val="00E63DA7"/>
    <w:rsid w:val="00E66982"/>
    <w:rsid w:val="00E7016E"/>
    <w:rsid w:val="00E72234"/>
    <w:rsid w:val="00E73BC7"/>
    <w:rsid w:val="00E742ED"/>
    <w:rsid w:val="00E778EC"/>
    <w:rsid w:val="00E8264A"/>
    <w:rsid w:val="00E85934"/>
    <w:rsid w:val="00E87C45"/>
    <w:rsid w:val="00E9015D"/>
    <w:rsid w:val="00E9076D"/>
    <w:rsid w:val="00E91E24"/>
    <w:rsid w:val="00E96AEA"/>
    <w:rsid w:val="00E96D70"/>
    <w:rsid w:val="00EA171D"/>
    <w:rsid w:val="00EA33FD"/>
    <w:rsid w:val="00EA42F4"/>
    <w:rsid w:val="00EA7489"/>
    <w:rsid w:val="00EB0DD2"/>
    <w:rsid w:val="00EB1EA3"/>
    <w:rsid w:val="00EB22BD"/>
    <w:rsid w:val="00EB4266"/>
    <w:rsid w:val="00EB7B2D"/>
    <w:rsid w:val="00EB7C8A"/>
    <w:rsid w:val="00EC1188"/>
    <w:rsid w:val="00EC1263"/>
    <w:rsid w:val="00EC296B"/>
    <w:rsid w:val="00EC52DF"/>
    <w:rsid w:val="00ED421E"/>
    <w:rsid w:val="00ED42AD"/>
    <w:rsid w:val="00ED6A9D"/>
    <w:rsid w:val="00ED6BDB"/>
    <w:rsid w:val="00EE0356"/>
    <w:rsid w:val="00EE194E"/>
    <w:rsid w:val="00EE1FF6"/>
    <w:rsid w:val="00EE20CA"/>
    <w:rsid w:val="00EE45EC"/>
    <w:rsid w:val="00EF3FA6"/>
    <w:rsid w:val="00EF7A83"/>
    <w:rsid w:val="00F054D2"/>
    <w:rsid w:val="00F059B1"/>
    <w:rsid w:val="00F121F7"/>
    <w:rsid w:val="00F13EF8"/>
    <w:rsid w:val="00F2177F"/>
    <w:rsid w:val="00F2404C"/>
    <w:rsid w:val="00F31306"/>
    <w:rsid w:val="00F3319E"/>
    <w:rsid w:val="00F33281"/>
    <w:rsid w:val="00F3546D"/>
    <w:rsid w:val="00F35C94"/>
    <w:rsid w:val="00F36B1F"/>
    <w:rsid w:val="00F41AEB"/>
    <w:rsid w:val="00F4469C"/>
    <w:rsid w:val="00F44F35"/>
    <w:rsid w:val="00F45560"/>
    <w:rsid w:val="00F45D78"/>
    <w:rsid w:val="00F45E21"/>
    <w:rsid w:val="00F460DF"/>
    <w:rsid w:val="00F47401"/>
    <w:rsid w:val="00F506D8"/>
    <w:rsid w:val="00F515A0"/>
    <w:rsid w:val="00F5522D"/>
    <w:rsid w:val="00F57968"/>
    <w:rsid w:val="00F60DFB"/>
    <w:rsid w:val="00F617E0"/>
    <w:rsid w:val="00F621B4"/>
    <w:rsid w:val="00F64760"/>
    <w:rsid w:val="00F76C5E"/>
    <w:rsid w:val="00F77444"/>
    <w:rsid w:val="00F8053F"/>
    <w:rsid w:val="00F813CD"/>
    <w:rsid w:val="00F819F3"/>
    <w:rsid w:val="00F840FB"/>
    <w:rsid w:val="00F847E1"/>
    <w:rsid w:val="00F84F42"/>
    <w:rsid w:val="00F87F88"/>
    <w:rsid w:val="00F91AB0"/>
    <w:rsid w:val="00F93005"/>
    <w:rsid w:val="00F95350"/>
    <w:rsid w:val="00F97F9E"/>
    <w:rsid w:val="00F97FD9"/>
    <w:rsid w:val="00FA0708"/>
    <w:rsid w:val="00FA5354"/>
    <w:rsid w:val="00FA5554"/>
    <w:rsid w:val="00FB131A"/>
    <w:rsid w:val="00FB48B5"/>
    <w:rsid w:val="00FB5144"/>
    <w:rsid w:val="00FB5229"/>
    <w:rsid w:val="00FC537D"/>
    <w:rsid w:val="00FC5A80"/>
    <w:rsid w:val="00FC7770"/>
    <w:rsid w:val="00FD056A"/>
    <w:rsid w:val="00FD4218"/>
    <w:rsid w:val="00FD4919"/>
    <w:rsid w:val="00FD68BC"/>
    <w:rsid w:val="00FD775A"/>
    <w:rsid w:val="00FE0913"/>
    <w:rsid w:val="00FE1D1F"/>
    <w:rsid w:val="00FE5212"/>
    <w:rsid w:val="00FE6D60"/>
    <w:rsid w:val="00FF0D02"/>
    <w:rsid w:val="00FF27B9"/>
    <w:rsid w:val="00FF2BCF"/>
    <w:rsid w:val="00FF71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FF9"/>
    <w:pPr>
      <w:spacing w:after="0" w:line="240" w:lineRule="auto"/>
      <w:jc w:val="both"/>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824E0F"/>
    <w:pPr>
      <w:keepNext/>
      <w:jc w:val="left"/>
      <w:outlineLvl w:val="0"/>
    </w:pPr>
    <w:rPr>
      <w:b/>
      <w:bCs/>
      <w:sz w:val="20"/>
      <w:szCs w:val="24"/>
    </w:rPr>
  </w:style>
  <w:style w:type="paragraph" w:styleId="Titre4">
    <w:name w:val="heading 4"/>
    <w:basedOn w:val="Normal"/>
    <w:next w:val="Normal"/>
    <w:link w:val="Titre4Car"/>
    <w:semiHidden/>
    <w:unhideWhenUsed/>
    <w:qFormat/>
    <w:rsid w:val="00824E0F"/>
    <w:pPr>
      <w:keepNext/>
      <w:jc w:val="center"/>
      <w:outlineLvl w:val="3"/>
    </w:pPr>
    <w:rPr>
      <w:b/>
      <w:bCs/>
      <w:i/>
      <w:i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985FF9"/>
    <w:rPr>
      <w:sz w:val="20"/>
    </w:rPr>
  </w:style>
  <w:style w:type="character" w:customStyle="1" w:styleId="NotedebasdepageCar">
    <w:name w:val="Note de bas de page Car"/>
    <w:basedOn w:val="Policepardfaut"/>
    <w:link w:val="Notedebasdepage"/>
    <w:uiPriority w:val="99"/>
    <w:semiHidden/>
    <w:rsid w:val="00985FF9"/>
    <w:rPr>
      <w:rFonts w:ascii="Times New Roman" w:eastAsia="Times New Roman" w:hAnsi="Times New Roman" w:cs="Times New Roman"/>
      <w:sz w:val="20"/>
      <w:szCs w:val="20"/>
      <w:lang w:eastAsia="fr-FR"/>
    </w:rPr>
  </w:style>
  <w:style w:type="character" w:customStyle="1" w:styleId="ParagraphedelisteCar">
    <w:name w:val="Paragraphe de liste Car"/>
    <w:link w:val="Paragraphedeliste"/>
    <w:locked/>
    <w:rsid w:val="00985FF9"/>
    <w:rPr>
      <w:rFonts w:ascii="Times New Roman" w:eastAsia="Times New Roman" w:hAnsi="Times New Roman" w:cs="Times New Roman"/>
      <w:sz w:val="24"/>
      <w:szCs w:val="20"/>
      <w:lang w:eastAsia="fr-FR"/>
    </w:rPr>
  </w:style>
  <w:style w:type="paragraph" w:styleId="Paragraphedeliste">
    <w:name w:val="List Paragraph"/>
    <w:basedOn w:val="Normal"/>
    <w:link w:val="ParagraphedelisteCar"/>
    <w:uiPriority w:val="34"/>
    <w:qFormat/>
    <w:rsid w:val="00985FF9"/>
    <w:pPr>
      <w:ind w:left="720"/>
      <w:contextualSpacing/>
      <w:jc w:val="left"/>
    </w:pPr>
  </w:style>
  <w:style w:type="character" w:styleId="Appelnotedebasdep">
    <w:name w:val="footnote reference"/>
    <w:basedOn w:val="Policepardfaut"/>
    <w:uiPriority w:val="99"/>
    <w:semiHidden/>
    <w:unhideWhenUsed/>
    <w:rsid w:val="00985FF9"/>
    <w:rPr>
      <w:rFonts w:ascii="Times New Roman" w:hAnsi="Times New Roman" w:cs="Times New Roman" w:hint="default"/>
      <w:strike w:val="0"/>
      <w:dstrike w:val="0"/>
      <w:color w:val="auto"/>
      <w:spacing w:val="0"/>
      <w:kern w:val="0"/>
      <w:position w:val="0"/>
      <w:sz w:val="20"/>
      <w:u w:val="none"/>
      <w:effect w:val="none"/>
      <w:vertAlign w:val="superscript"/>
    </w:rPr>
  </w:style>
  <w:style w:type="paragraph" w:styleId="Textedebulles">
    <w:name w:val="Balloon Text"/>
    <w:basedOn w:val="Normal"/>
    <w:link w:val="TextedebullesCar"/>
    <w:uiPriority w:val="99"/>
    <w:semiHidden/>
    <w:unhideWhenUsed/>
    <w:rsid w:val="00985FF9"/>
    <w:rPr>
      <w:rFonts w:ascii="Tahoma" w:hAnsi="Tahoma" w:cs="Tahoma"/>
      <w:sz w:val="16"/>
      <w:szCs w:val="16"/>
    </w:rPr>
  </w:style>
  <w:style w:type="character" w:customStyle="1" w:styleId="TextedebullesCar">
    <w:name w:val="Texte de bulles Car"/>
    <w:basedOn w:val="Policepardfaut"/>
    <w:link w:val="Textedebulles"/>
    <w:uiPriority w:val="99"/>
    <w:semiHidden/>
    <w:rsid w:val="00985FF9"/>
    <w:rPr>
      <w:rFonts w:ascii="Tahoma" w:eastAsia="Times New Roman" w:hAnsi="Tahoma" w:cs="Tahoma"/>
      <w:sz w:val="16"/>
      <w:szCs w:val="16"/>
      <w:lang w:eastAsia="fr-FR"/>
    </w:rPr>
  </w:style>
  <w:style w:type="character" w:customStyle="1" w:styleId="Titre1Car">
    <w:name w:val="Titre 1 Car"/>
    <w:basedOn w:val="Policepardfaut"/>
    <w:link w:val="Titre1"/>
    <w:rsid w:val="00824E0F"/>
    <w:rPr>
      <w:rFonts w:ascii="Times New Roman" w:eastAsia="Times New Roman" w:hAnsi="Times New Roman" w:cs="Times New Roman"/>
      <w:b/>
      <w:bCs/>
      <w:sz w:val="20"/>
      <w:szCs w:val="24"/>
      <w:lang w:eastAsia="fr-FR"/>
    </w:rPr>
  </w:style>
  <w:style w:type="character" w:customStyle="1" w:styleId="Titre4Car">
    <w:name w:val="Titre 4 Car"/>
    <w:basedOn w:val="Policepardfaut"/>
    <w:link w:val="Titre4"/>
    <w:semiHidden/>
    <w:rsid w:val="00824E0F"/>
    <w:rPr>
      <w:rFonts w:ascii="Times New Roman" w:eastAsia="Times New Roman" w:hAnsi="Times New Roman" w:cs="Times New Roman"/>
      <w:b/>
      <w:bCs/>
      <w:i/>
      <w:iCs/>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FF9"/>
    <w:pPr>
      <w:spacing w:after="0" w:line="240" w:lineRule="auto"/>
      <w:jc w:val="both"/>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824E0F"/>
    <w:pPr>
      <w:keepNext/>
      <w:jc w:val="left"/>
      <w:outlineLvl w:val="0"/>
    </w:pPr>
    <w:rPr>
      <w:b/>
      <w:bCs/>
      <w:sz w:val="20"/>
      <w:szCs w:val="24"/>
    </w:rPr>
  </w:style>
  <w:style w:type="paragraph" w:styleId="Titre4">
    <w:name w:val="heading 4"/>
    <w:basedOn w:val="Normal"/>
    <w:next w:val="Normal"/>
    <w:link w:val="Titre4Car"/>
    <w:semiHidden/>
    <w:unhideWhenUsed/>
    <w:qFormat/>
    <w:rsid w:val="00824E0F"/>
    <w:pPr>
      <w:keepNext/>
      <w:jc w:val="center"/>
      <w:outlineLvl w:val="3"/>
    </w:pPr>
    <w:rPr>
      <w:b/>
      <w:bCs/>
      <w:i/>
      <w:i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985FF9"/>
    <w:rPr>
      <w:sz w:val="20"/>
    </w:rPr>
  </w:style>
  <w:style w:type="character" w:customStyle="1" w:styleId="NotedebasdepageCar">
    <w:name w:val="Note de bas de page Car"/>
    <w:basedOn w:val="Policepardfaut"/>
    <w:link w:val="Notedebasdepage"/>
    <w:uiPriority w:val="99"/>
    <w:semiHidden/>
    <w:rsid w:val="00985FF9"/>
    <w:rPr>
      <w:rFonts w:ascii="Times New Roman" w:eastAsia="Times New Roman" w:hAnsi="Times New Roman" w:cs="Times New Roman"/>
      <w:sz w:val="20"/>
      <w:szCs w:val="20"/>
      <w:lang w:eastAsia="fr-FR"/>
    </w:rPr>
  </w:style>
  <w:style w:type="character" w:customStyle="1" w:styleId="ParagraphedelisteCar">
    <w:name w:val="Paragraphe de liste Car"/>
    <w:link w:val="Paragraphedeliste"/>
    <w:locked/>
    <w:rsid w:val="00985FF9"/>
    <w:rPr>
      <w:rFonts w:ascii="Times New Roman" w:eastAsia="Times New Roman" w:hAnsi="Times New Roman" w:cs="Times New Roman"/>
      <w:sz w:val="24"/>
      <w:szCs w:val="20"/>
      <w:lang w:eastAsia="fr-FR"/>
    </w:rPr>
  </w:style>
  <w:style w:type="paragraph" w:styleId="Paragraphedeliste">
    <w:name w:val="List Paragraph"/>
    <w:basedOn w:val="Normal"/>
    <w:link w:val="ParagraphedelisteCar"/>
    <w:uiPriority w:val="34"/>
    <w:qFormat/>
    <w:rsid w:val="00985FF9"/>
    <w:pPr>
      <w:ind w:left="720"/>
      <w:contextualSpacing/>
      <w:jc w:val="left"/>
    </w:pPr>
  </w:style>
  <w:style w:type="character" w:styleId="Appelnotedebasdep">
    <w:name w:val="footnote reference"/>
    <w:basedOn w:val="Policepardfaut"/>
    <w:uiPriority w:val="99"/>
    <w:semiHidden/>
    <w:unhideWhenUsed/>
    <w:rsid w:val="00985FF9"/>
    <w:rPr>
      <w:rFonts w:ascii="Times New Roman" w:hAnsi="Times New Roman" w:cs="Times New Roman" w:hint="default"/>
      <w:strike w:val="0"/>
      <w:dstrike w:val="0"/>
      <w:color w:val="auto"/>
      <w:spacing w:val="0"/>
      <w:kern w:val="0"/>
      <w:position w:val="0"/>
      <w:sz w:val="20"/>
      <w:u w:val="none"/>
      <w:effect w:val="none"/>
      <w:vertAlign w:val="superscript"/>
    </w:rPr>
  </w:style>
  <w:style w:type="paragraph" w:styleId="Textedebulles">
    <w:name w:val="Balloon Text"/>
    <w:basedOn w:val="Normal"/>
    <w:link w:val="TextedebullesCar"/>
    <w:uiPriority w:val="99"/>
    <w:semiHidden/>
    <w:unhideWhenUsed/>
    <w:rsid w:val="00985FF9"/>
    <w:rPr>
      <w:rFonts w:ascii="Tahoma" w:hAnsi="Tahoma" w:cs="Tahoma"/>
      <w:sz w:val="16"/>
      <w:szCs w:val="16"/>
    </w:rPr>
  </w:style>
  <w:style w:type="character" w:customStyle="1" w:styleId="TextedebullesCar">
    <w:name w:val="Texte de bulles Car"/>
    <w:basedOn w:val="Policepardfaut"/>
    <w:link w:val="Textedebulles"/>
    <w:uiPriority w:val="99"/>
    <w:semiHidden/>
    <w:rsid w:val="00985FF9"/>
    <w:rPr>
      <w:rFonts w:ascii="Tahoma" w:eastAsia="Times New Roman" w:hAnsi="Tahoma" w:cs="Tahoma"/>
      <w:sz w:val="16"/>
      <w:szCs w:val="16"/>
      <w:lang w:eastAsia="fr-FR"/>
    </w:rPr>
  </w:style>
  <w:style w:type="character" w:customStyle="1" w:styleId="Titre1Car">
    <w:name w:val="Titre 1 Car"/>
    <w:basedOn w:val="Policepardfaut"/>
    <w:link w:val="Titre1"/>
    <w:rsid w:val="00824E0F"/>
    <w:rPr>
      <w:rFonts w:ascii="Times New Roman" w:eastAsia="Times New Roman" w:hAnsi="Times New Roman" w:cs="Times New Roman"/>
      <w:b/>
      <w:bCs/>
      <w:sz w:val="20"/>
      <w:szCs w:val="24"/>
      <w:lang w:eastAsia="fr-FR"/>
    </w:rPr>
  </w:style>
  <w:style w:type="character" w:customStyle="1" w:styleId="Titre4Car">
    <w:name w:val="Titre 4 Car"/>
    <w:basedOn w:val="Policepardfaut"/>
    <w:link w:val="Titre4"/>
    <w:semiHidden/>
    <w:rsid w:val="00824E0F"/>
    <w:rPr>
      <w:rFonts w:ascii="Times New Roman" w:eastAsia="Times New Roman" w:hAnsi="Times New Roman" w:cs="Times New Roman"/>
      <w:b/>
      <w:bCs/>
      <w:i/>
      <w:iC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923836">
      <w:bodyDiv w:val="1"/>
      <w:marLeft w:val="0"/>
      <w:marRight w:val="0"/>
      <w:marTop w:val="0"/>
      <w:marBottom w:val="0"/>
      <w:divBdr>
        <w:top w:val="none" w:sz="0" w:space="0" w:color="auto"/>
        <w:left w:val="none" w:sz="0" w:space="0" w:color="auto"/>
        <w:bottom w:val="none" w:sz="0" w:space="0" w:color="auto"/>
        <w:right w:val="none" w:sz="0" w:space="0" w:color="auto"/>
      </w:divBdr>
    </w:div>
    <w:div w:id="1234899302">
      <w:bodyDiv w:val="1"/>
      <w:marLeft w:val="0"/>
      <w:marRight w:val="0"/>
      <w:marTop w:val="0"/>
      <w:marBottom w:val="0"/>
      <w:divBdr>
        <w:top w:val="none" w:sz="0" w:space="0" w:color="auto"/>
        <w:left w:val="none" w:sz="0" w:space="0" w:color="auto"/>
        <w:bottom w:val="none" w:sz="0" w:space="0" w:color="auto"/>
        <w:right w:val="none" w:sz="0" w:space="0" w:color="auto"/>
      </w:divBdr>
    </w:div>
    <w:div w:id="1571499304">
      <w:bodyDiv w:val="1"/>
      <w:marLeft w:val="0"/>
      <w:marRight w:val="0"/>
      <w:marTop w:val="0"/>
      <w:marBottom w:val="0"/>
      <w:divBdr>
        <w:top w:val="none" w:sz="0" w:space="0" w:color="auto"/>
        <w:left w:val="none" w:sz="0" w:space="0" w:color="auto"/>
        <w:bottom w:val="none" w:sz="0" w:space="0" w:color="auto"/>
        <w:right w:val="none" w:sz="0" w:space="0" w:color="auto"/>
      </w:divBdr>
    </w:div>
    <w:div w:id="177034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947</Words>
  <Characters>5213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2022-03-08T10:46:00Z</dcterms:created>
  <dcterms:modified xsi:type="dcterms:W3CDTF">2022-03-30T09:16:00Z</dcterms:modified>
</cp:coreProperties>
</file>