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7" w:type="dxa"/>
        <w:jc w:val="center"/>
        <w:tblLook w:val="04A0" w:firstRow="1" w:lastRow="0" w:firstColumn="1" w:lastColumn="0" w:noHBand="0" w:noVBand="1"/>
      </w:tblPr>
      <w:tblGrid>
        <w:gridCol w:w="4537"/>
        <w:gridCol w:w="951"/>
        <w:gridCol w:w="3969"/>
      </w:tblGrid>
      <w:tr w:rsidR="00DC08E9" w:rsidRPr="00587C33" w:rsidTr="001338C5">
        <w:trPr>
          <w:trHeight w:val="2252"/>
          <w:jc w:val="center"/>
        </w:trPr>
        <w:tc>
          <w:tcPr>
            <w:tcW w:w="4537" w:type="dxa"/>
          </w:tcPr>
          <w:p w:rsidR="00DC08E9" w:rsidRDefault="00DC08E9" w:rsidP="001338C5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MINISTERE D</w:t>
            </w:r>
            <w:r>
              <w:rPr>
                <w:rFonts w:cs="Times New Roman"/>
                <w:b/>
                <w:lang w:eastAsia="zh-CN"/>
              </w:rPr>
              <w:t>U DEVELOPPEMENT</w:t>
            </w:r>
            <w:r w:rsidRPr="00587C33">
              <w:rPr>
                <w:rFonts w:cs="Times New Roman"/>
                <w:b/>
                <w:lang w:eastAsia="zh-CN"/>
              </w:rPr>
              <w:t xml:space="preserve"> </w:t>
            </w:r>
            <w:r>
              <w:rPr>
                <w:rFonts w:cs="Times New Roman"/>
                <w:b/>
                <w:lang w:eastAsia="zh-CN"/>
              </w:rPr>
              <w:t xml:space="preserve">RURAL </w:t>
            </w:r>
          </w:p>
          <w:p w:rsidR="00DC08E9" w:rsidRPr="00587C33" w:rsidRDefault="00DC08E9" w:rsidP="001338C5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………………</w:t>
            </w:r>
          </w:p>
          <w:p w:rsidR="00DC08E9" w:rsidRPr="00587C33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8000"/>
                <w:lang w:eastAsia="en-US"/>
              </w:rPr>
            </w:pPr>
            <w:r w:rsidRPr="00587C33">
              <w:rPr>
                <w:rFonts w:cs="Times New Roman"/>
                <w:b/>
                <w:bCs/>
                <w:color w:val="008000"/>
                <w:lang w:eastAsia="en-US"/>
              </w:rPr>
              <w:t>OFFICE DU NIGER</w:t>
            </w:r>
          </w:p>
          <w:p w:rsidR="00DC08E9" w:rsidRPr="00587C33" w:rsidRDefault="00DC08E9" w:rsidP="001338C5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…………….</w:t>
            </w:r>
          </w:p>
          <w:p w:rsidR="00DC08E9" w:rsidRPr="00587C33" w:rsidRDefault="00DC08E9" w:rsidP="001338C5">
            <w:pPr>
              <w:suppressAutoHyphens w:val="0"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cs="Times New Roman"/>
                <w:b/>
                <w:bCs/>
                <w:color w:val="008000"/>
                <w:lang w:eastAsia="en-US"/>
              </w:rPr>
            </w:pPr>
            <w:r w:rsidRPr="00587C33">
              <w:rPr>
                <w:rFonts w:cs="Times New Roman"/>
                <w:b/>
                <w:bCs/>
                <w:color w:val="008000"/>
                <w:lang w:eastAsia="en-US"/>
              </w:rPr>
              <w:t>DIRECTION DE ZONE DU KOUROUMARI</w:t>
            </w:r>
          </w:p>
          <w:p w:rsidR="00DC08E9" w:rsidRPr="00587C33" w:rsidRDefault="00DC08E9" w:rsidP="001338C5">
            <w:pPr>
              <w:suppressAutoHyphens w:val="0"/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b/>
                <w:bCs/>
                <w:i/>
                <w:lang w:eastAsia="en-US"/>
              </w:rPr>
            </w:pPr>
            <w:r w:rsidRPr="00587C33">
              <w:rPr>
                <w:rFonts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CE8CD10" wp14:editId="3A0FC23E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38100</wp:posOffset>
                  </wp:positionV>
                  <wp:extent cx="587375" cy="609600"/>
                  <wp:effectExtent l="0" t="0" r="317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1" w:type="dxa"/>
          </w:tcPr>
          <w:p w:rsidR="00DC08E9" w:rsidRPr="00587C33" w:rsidRDefault="00DC08E9" w:rsidP="001338C5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3969" w:type="dxa"/>
            <w:hideMark/>
          </w:tcPr>
          <w:p w:rsidR="00DC08E9" w:rsidRPr="00587C33" w:rsidRDefault="00DC08E9" w:rsidP="001338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REPUBLIQUE DU MALI</w:t>
            </w:r>
          </w:p>
          <w:p w:rsidR="00DC08E9" w:rsidRPr="00587C33" w:rsidRDefault="00DC08E9" w:rsidP="001338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Un Peuple - Un But - Une Foi</w:t>
            </w:r>
          </w:p>
        </w:tc>
      </w:tr>
    </w:tbl>
    <w:p w:rsidR="00DC08E9" w:rsidRDefault="00DC08E9" w:rsidP="00DC08E9">
      <w:pPr>
        <w:jc w:val="center"/>
        <w:rPr>
          <w:b/>
          <w:sz w:val="28"/>
        </w:rPr>
      </w:pPr>
    </w:p>
    <w:p w:rsidR="00DC08E9" w:rsidRPr="00587C33" w:rsidRDefault="00DC08E9" w:rsidP="00DC08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DC08E9" w:rsidRDefault="00DC08E9" w:rsidP="00DC08E9">
      <w:pPr>
        <w:jc w:val="center"/>
        <w:rPr>
          <w:b/>
          <w:bCs/>
          <w:i/>
          <w:iCs/>
        </w:rPr>
      </w:pPr>
    </w:p>
    <w:p w:rsidR="00DC08E9" w:rsidRPr="00587C33" w:rsidRDefault="00DC08E9" w:rsidP="00DC08E9">
      <w:pPr>
        <w:jc w:val="center"/>
        <w:rPr>
          <w:b/>
          <w:bCs/>
          <w:i/>
          <w:iCs/>
        </w:rPr>
      </w:pPr>
      <w:r w:rsidRPr="00587C33">
        <w:rPr>
          <w:b/>
          <w:bCs/>
          <w:i/>
          <w:iCs/>
        </w:rPr>
        <w:t>Office du Niger</w:t>
      </w:r>
      <w:r>
        <w:rPr>
          <w:b/>
          <w:bCs/>
          <w:i/>
          <w:iCs/>
        </w:rPr>
        <w:t>,</w:t>
      </w:r>
      <w:r w:rsidRPr="00587C33">
        <w:rPr>
          <w:b/>
          <w:bCs/>
          <w:i/>
          <w:iCs/>
        </w:rPr>
        <w:t xml:space="preserve"> Zone du </w:t>
      </w:r>
      <w:proofErr w:type="spellStart"/>
      <w:r w:rsidRPr="00587C33">
        <w:rPr>
          <w:b/>
          <w:bCs/>
          <w:i/>
          <w:iCs/>
        </w:rPr>
        <w:t>Kouroumari</w:t>
      </w:r>
      <w:proofErr w:type="spellEnd"/>
      <w:r>
        <w:rPr>
          <w:b/>
          <w:bCs/>
          <w:i/>
          <w:iCs/>
        </w:rPr>
        <w:t xml:space="preserve">, </w:t>
      </w:r>
      <w:r w:rsidRPr="00587C33">
        <w:rPr>
          <w:b/>
          <w:bCs/>
          <w:i/>
          <w:iCs/>
        </w:rPr>
        <w:t>Tel/Fax 21 35.21.89</w:t>
      </w:r>
    </w:p>
    <w:p w:rsidR="00DC08E9" w:rsidRDefault="00DC08E9" w:rsidP="00DC08E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AAOO N° 001 DZ - </w:t>
      </w:r>
      <w:proofErr w:type="spellStart"/>
      <w:r>
        <w:rPr>
          <w:b/>
          <w:bCs/>
          <w:i/>
          <w:iCs/>
        </w:rPr>
        <w:t>Kmri</w:t>
      </w:r>
      <w:proofErr w:type="spellEnd"/>
      <w:r>
        <w:rPr>
          <w:b/>
          <w:bCs/>
          <w:i/>
          <w:iCs/>
        </w:rPr>
        <w:t xml:space="preserve"> 2022</w:t>
      </w:r>
    </w:p>
    <w:p w:rsidR="00DC08E9" w:rsidRDefault="00DC08E9" w:rsidP="00DC08E9">
      <w:pPr>
        <w:jc w:val="center"/>
        <w:rPr>
          <w:b/>
          <w:bCs/>
          <w:i/>
          <w:iCs/>
        </w:rPr>
      </w:pPr>
    </w:p>
    <w:p w:rsidR="00DC08E9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La Direction de zone du </w:t>
      </w:r>
      <w:proofErr w:type="spellStart"/>
      <w:r>
        <w:t>Kouroumari</w:t>
      </w:r>
      <w:proofErr w:type="spellEnd"/>
      <w:r>
        <w:t xml:space="preserve"> </w:t>
      </w:r>
      <w:r w:rsidRPr="00C741EE">
        <w:t>a obtenu</w:t>
      </w:r>
      <w:r>
        <w:t xml:space="preserve"> des fonds</w:t>
      </w:r>
      <w:r>
        <w:rPr>
          <w:i/>
        </w:rPr>
        <w:t xml:space="preserve"> </w:t>
      </w:r>
      <w:r w:rsidRPr="00C741EE">
        <w:t>sur la redevance eau de ladite zone</w:t>
      </w:r>
      <w:r>
        <w:t>, afin de financer</w:t>
      </w:r>
      <w:r>
        <w:rPr>
          <w:i/>
          <w:iCs/>
        </w:rPr>
        <w:t xml:space="preserve"> </w:t>
      </w:r>
      <w:r w:rsidRPr="00C741EE">
        <w:t xml:space="preserve">les travaux du Programme Annuel </w:t>
      </w:r>
      <w:r>
        <w:t>d’Entretien de l’Exercice 2022</w:t>
      </w:r>
      <w:r w:rsidRPr="00C741EE">
        <w:t>,</w:t>
      </w:r>
      <w:r>
        <w:t xml:space="preserve"> et a l’intention d’utiliser une partie de ces fonds pour effectuer des paiements au titre du Marché des travaux de terrassement de l’entretien périodique</w:t>
      </w:r>
      <w:r>
        <w:rPr>
          <w:i/>
          <w:iCs/>
        </w:rPr>
        <w:t>.</w:t>
      </w:r>
    </w:p>
    <w:p w:rsidR="00DC08E9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La Direction de zone du </w:t>
      </w:r>
      <w:proofErr w:type="spellStart"/>
      <w:r>
        <w:t>Kouroumari</w:t>
      </w:r>
      <w:proofErr w:type="spellEnd"/>
      <w:r>
        <w:t xml:space="preserve"> sollicite des offres fermées de la part des candidats éligibles et répondant aux qualifications requises pour réaliser les travaux suivants : </w:t>
      </w:r>
    </w:p>
    <w:tbl>
      <w:tblPr>
        <w:tblW w:w="927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980"/>
        <w:gridCol w:w="1757"/>
        <w:gridCol w:w="660"/>
        <w:gridCol w:w="980"/>
      </w:tblGrid>
      <w:tr w:rsidR="00DC08E9" w:rsidRPr="00F60932" w:rsidTr="001338C5">
        <w:trPr>
          <w:trHeight w:val="315"/>
        </w:trPr>
        <w:tc>
          <w:tcPr>
            <w:tcW w:w="29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Désignation</w:t>
            </w:r>
          </w:p>
        </w:tc>
        <w:tc>
          <w:tcPr>
            <w:tcW w:w="2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Nature des travaux</w:t>
            </w:r>
          </w:p>
        </w:tc>
        <w:tc>
          <w:tcPr>
            <w:tcW w:w="17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Localisation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Unité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Quantité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30"/>
        </w:trPr>
        <w:tc>
          <w:tcPr>
            <w:tcW w:w="9277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LOT N°1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1-1 Partiteur K15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pour remblai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PK1+922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3 460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1-2 Partiteur KO1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pour remblai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 + 500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4 500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1-3 Partiteur KO2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pour remblai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PK0 au PK2 + 100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3 780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1-4 Partiteur KO3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pour remblai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PK0 au PK3 + 500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6 300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1-5 Partiteur KO5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500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1 200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1-6 Drain KO5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PK0 au PK1 + 700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4 250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S/TOTAL LOT N° 1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30"/>
        </w:trPr>
        <w:tc>
          <w:tcPr>
            <w:tcW w:w="9277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LOT N°2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525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2-1 Piste en contre bas du distributeur de Sokolo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Remblai provenant d'emprunt en banco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4000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4 800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2-2 Distributeur Sokolo Coté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500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1 600</w:t>
            </w:r>
          </w:p>
        </w:tc>
      </w:tr>
      <w:tr w:rsidR="00DC08E9" w:rsidRPr="00F60932" w:rsidTr="001338C5">
        <w:trPr>
          <w:trHeight w:val="480"/>
        </w:trPr>
        <w:tc>
          <w:tcPr>
            <w:tcW w:w="29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2-3 Partiteur SK5 RD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Remblai provenant d'emprunt en banco compacté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color w:val="000000"/>
                <w:sz w:val="18"/>
                <w:szCs w:val="18"/>
              </w:rPr>
              <w:t>Sur 200 ml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640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2-4 Partiteur SK13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1000 ml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2 400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lastRenderedPageBreak/>
              <w:t>2-5 Drain SK12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PK4 +000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16 000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2-6 Drain SK13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5 600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2-7 S/partiteur SG1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/ remblai ordinaire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1 800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color w:val="000000"/>
              </w:rPr>
            </w:pP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S/TOTAL LOT N°2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00"/>
        </w:trPr>
        <w:tc>
          <w:tcPr>
            <w:tcW w:w="9277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LOT N°3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3-1 Drain K2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PK1+100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4 400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3-2 Drain K5 - 1g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P1 + 160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4 640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3-3 Partiteur K8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500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1 600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3-4 Partiteur K10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</w:t>
            </w:r>
            <w:r>
              <w:rPr>
                <w:rFonts w:ascii="Calibri" w:hAnsi="Calibri" w:cs="Times New Roman"/>
                <w:sz w:val="18"/>
                <w:szCs w:val="18"/>
              </w:rPr>
              <w:t>tuel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200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640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3-5 Partiteur K11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300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960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3-6 Partiteur K12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pour remblai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PK2+500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4 500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3-7 Drain K9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PK2+700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10 800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3-8 Drain K13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PK1+505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6 020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3-9 </w:t>
            </w:r>
            <w:proofErr w:type="spellStart"/>
            <w:r w:rsidRPr="00F60932">
              <w:rPr>
                <w:rFonts w:ascii="Calibri" w:hAnsi="Calibri" w:cs="Times New Roman"/>
                <w:sz w:val="18"/>
                <w:szCs w:val="18"/>
              </w:rPr>
              <w:t>Ind</w:t>
            </w:r>
            <w:proofErr w:type="spell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K15-1d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pour remblai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PK0+480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864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3-10  Sous Drain SK16-1d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4 800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3-11 Drain SK20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PK1+500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6 000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S/TOTAL LOT N°3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30"/>
        </w:trPr>
        <w:tc>
          <w:tcPr>
            <w:tcW w:w="9277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LOT N°4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45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4-1   Drain principal de </w:t>
            </w:r>
            <w:proofErr w:type="spellStart"/>
            <w:r w:rsidRPr="00F60932">
              <w:rPr>
                <w:rFonts w:ascii="Calibri" w:hAnsi="Calibri" w:cs="Times New Roman"/>
                <w:sz w:val="18"/>
                <w:szCs w:val="18"/>
              </w:rPr>
              <w:t>Kogoni</w:t>
            </w:r>
            <w:proofErr w:type="spell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Remblai provenant d'emprunt en banco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400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1 280</w:t>
            </w:r>
          </w:p>
        </w:tc>
      </w:tr>
      <w:tr w:rsidR="00DC08E9" w:rsidRPr="00F60932" w:rsidTr="001338C5">
        <w:trPr>
          <w:trHeight w:val="51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4-2 Distributeur de </w:t>
            </w:r>
            <w:proofErr w:type="spellStart"/>
            <w:r w:rsidRPr="00F60932">
              <w:rPr>
                <w:rFonts w:ascii="Calibri" w:hAnsi="Calibri" w:cs="Times New Roman"/>
                <w:sz w:val="18"/>
                <w:szCs w:val="18"/>
              </w:rPr>
              <w:t>Kogoni</w:t>
            </w:r>
            <w:proofErr w:type="spell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Remblai provenant d'emprunt en banco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500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1 600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4-3 Drain principal de </w:t>
            </w:r>
            <w:proofErr w:type="spellStart"/>
            <w:r w:rsidRPr="00F60932">
              <w:rPr>
                <w:rFonts w:ascii="Calibri" w:hAnsi="Calibri" w:cs="Times New Roman"/>
                <w:sz w:val="18"/>
                <w:szCs w:val="18"/>
              </w:rPr>
              <w:t>Kogoni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3000ml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45 000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4-4 S/Drain SK1-6d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4-5 Drain  déversoir  SK3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PK1+000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4-6 Drain SK6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4-7 Drain SK8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/ remblai ordinaire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PK1+600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4-8 Drain SK10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/ remblai ordinaire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PK2+500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6 250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4-9 Drain SK11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6 000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S/TOTAL LOT N°4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30"/>
        </w:trPr>
        <w:tc>
          <w:tcPr>
            <w:tcW w:w="9277" w:type="dxa"/>
            <w:gridSpan w:val="5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LOT N° 5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5-1 Drain principal de Sokolo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Cur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6500ml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91 000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5-2 S/Drain SK14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/ remblai ordinaire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PK0 +880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1 320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5-3 Drain SK15bis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 +130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8 520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5-4 S/Drain SK15bis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 + 000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3 000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5-5 Drain SK17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PK3 +000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12 000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5-6 Drain B2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+725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6 900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lastRenderedPageBreak/>
              <w:t>5-7 Drain B2 bis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5 600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5-8 S/Drain SK13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/ remblai ordinaire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PK1 +200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1 800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S/TOTAL LOT N°5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30"/>
        </w:trPr>
        <w:tc>
          <w:tcPr>
            <w:tcW w:w="9277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LOT N° 6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6-1 Distributeur de </w:t>
            </w:r>
            <w:proofErr w:type="spellStart"/>
            <w:r w:rsidRPr="00F60932">
              <w:rPr>
                <w:rFonts w:ascii="Calibri" w:hAnsi="Calibri" w:cs="Times New Roman"/>
                <w:sz w:val="18"/>
                <w:szCs w:val="18"/>
              </w:rPr>
              <w:t>Kogoni</w:t>
            </w:r>
            <w:proofErr w:type="spell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PK10+325 au PK21+500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156 450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S/TOTAL LOT  N°6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30"/>
        </w:trPr>
        <w:tc>
          <w:tcPr>
            <w:tcW w:w="9277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LOT  N°7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7-1 Piste de la rue principale de </w:t>
            </w:r>
            <w:proofErr w:type="spellStart"/>
            <w:r w:rsidRPr="00F60932">
              <w:rPr>
                <w:rFonts w:ascii="Calibri" w:hAnsi="Calibri" w:cs="Times New Roman"/>
                <w:sz w:val="18"/>
                <w:szCs w:val="18"/>
              </w:rPr>
              <w:t>Diabaly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Reprofilage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2000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8 000</w:t>
            </w:r>
          </w:p>
        </w:tc>
      </w:tr>
      <w:tr w:rsidR="00DC08E9" w:rsidRPr="00F60932" w:rsidTr="001338C5">
        <w:trPr>
          <w:trHeight w:val="480"/>
        </w:trPr>
        <w:tc>
          <w:tcPr>
            <w:tcW w:w="29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Remblai ponctuel provenant d'emprunt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398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F/P Latérite compacté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2000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1 200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7-2 Partiteur SK1 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200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640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7-3 </w:t>
            </w:r>
            <w:proofErr w:type="gramStart"/>
            <w:r w:rsidRPr="00F60932">
              <w:rPr>
                <w:rFonts w:ascii="Calibri" w:hAnsi="Calibri" w:cs="Times New Roman"/>
                <w:sz w:val="18"/>
                <w:szCs w:val="18"/>
              </w:rPr>
              <w:t>partiteur</w:t>
            </w:r>
            <w:proofErr w:type="gram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100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240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7-4 </w:t>
            </w:r>
            <w:proofErr w:type="gramStart"/>
            <w:r w:rsidRPr="00F60932">
              <w:rPr>
                <w:rFonts w:ascii="Calibri" w:hAnsi="Calibri" w:cs="Times New Roman"/>
                <w:sz w:val="18"/>
                <w:szCs w:val="18"/>
              </w:rPr>
              <w:t>partiteur</w:t>
            </w:r>
            <w:proofErr w:type="gram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60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144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7-5 </w:t>
            </w:r>
            <w:proofErr w:type="gramStart"/>
            <w:r w:rsidRPr="00F60932">
              <w:rPr>
                <w:rFonts w:ascii="Calibri" w:hAnsi="Calibri" w:cs="Times New Roman"/>
                <w:sz w:val="18"/>
                <w:szCs w:val="18"/>
              </w:rPr>
              <w:t>partiteur</w:t>
            </w:r>
            <w:proofErr w:type="gram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100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240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7-6 </w:t>
            </w:r>
            <w:proofErr w:type="gramStart"/>
            <w:r w:rsidRPr="00F60932">
              <w:rPr>
                <w:rFonts w:ascii="Calibri" w:hAnsi="Calibri" w:cs="Times New Roman"/>
                <w:sz w:val="18"/>
                <w:szCs w:val="18"/>
              </w:rPr>
              <w:t>partiteur</w:t>
            </w:r>
            <w:proofErr w:type="gram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Recharg</w:t>
            </w:r>
            <w:r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hAnsi="Calibri" w:cs="Times New Roman"/>
                <w:sz w:val="18"/>
                <w:szCs w:val="18"/>
              </w:rPr>
              <w:t>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t Ponct</w:t>
            </w:r>
            <w:r>
              <w:rPr>
                <w:rFonts w:ascii="Calibri" w:hAnsi="Calibri" w:cs="Times New Roman"/>
                <w:sz w:val="18"/>
                <w:szCs w:val="18"/>
              </w:rPr>
              <w:t>uel en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banco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Sur 85 ml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204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7-7 </w:t>
            </w:r>
            <w:proofErr w:type="gramStart"/>
            <w:r w:rsidRPr="00F60932">
              <w:rPr>
                <w:rFonts w:ascii="Calibri" w:hAnsi="Calibri" w:cs="Times New Roman"/>
                <w:sz w:val="18"/>
                <w:szCs w:val="18"/>
              </w:rPr>
              <w:t>drain</w:t>
            </w:r>
            <w:proofErr w:type="gram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PK2+000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7-8 Drain K19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PK5+300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21 200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7-9 Drain K21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Déblai / remblai ordinaire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PK2+500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</w:t>
            </w:r>
            <w:r w:rsidRPr="00F60932">
              <w:rPr>
                <w:rFonts w:ascii="Calibri" w:hAnsi="Calibri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6 250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7-10 </w:t>
            </w:r>
            <w:proofErr w:type="spellStart"/>
            <w:r w:rsidRPr="00F60932">
              <w:rPr>
                <w:rFonts w:ascii="Calibri" w:hAnsi="Calibri" w:cs="Times New Roman"/>
                <w:sz w:val="18"/>
                <w:szCs w:val="18"/>
              </w:rPr>
              <w:t>Ind</w:t>
            </w:r>
            <w:proofErr w:type="spell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K22-1g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PK2+000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6 000</w:t>
            </w:r>
          </w:p>
        </w:tc>
      </w:tr>
      <w:tr w:rsidR="00DC08E9" w:rsidRPr="00F60932" w:rsidTr="001338C5">
        <w:trPr>
          <w:trHeight w:val="300"/>
        </w:trPr>
        <w:tc>
          <w:tcPr>
            <w:tcW w:w="2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7-11 </w:t>
            </w:r>
            <w:proofErr w:type="gramStart"/>
            <w:r w:rsidRPr="00F60932">
              <w:rPr>
                <w:rFonts w:ascii="Calibri" w:hAnsi="Calibri" w:cs="Times New Roman"/>
                <w:sz w:val="18"/>
                <w:szCs w:val="18"/>
              </w:rPr>
              <w:t>drain</w:t>
            </w:r>
            <w:proofErr w:type="gramEnd"/>
            <w:r w:rsidRPr="00F60932">
              <w:rPr>
                <w:rFonts w:ascii="Calibri" w:hAnsi="Calibri" w:cs="Times New Roman"/>
                <w:sz w:val="18"/>
                <w:szCs w:val="18"/>
              </w:rPr>
              <w:t xml:space="preserve"> K22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Curage Simple et régalage c</w:t>
            </w:r>
            <w:r>
              <w:rPr>
                <w:rFonts w:ascii="Calibri" w:hAnsi="Calibri" w:cs="Times New Roman"/>
                <w:sz w:val="18"/>
                <w:szCs w:val="18"/>
              </w:rPr>
              <w:t>a</w:t>
            </w:r>
            <w:r w:rsidRPr="00F60932">
              <w:rPr>
                <w:rFonts w:ascii="Calibri" w:hAnsi="Calibri" w:cs="Times New Roman"/>
                <w:sz w:val="18"/>
                <w:szCs w:val="18"/>
              </w:rPr>
              <w:t>valiers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PK0 au PK2+000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sz w:val="18"/>
                <w:szCs w:val="18"/>
              </w:rPr>
              <w:t>4 000</w:t>
            </w:r>
          </w:p>
        </w:tc>
      </w:tr>
      <w:tr w:rsidR="00DC08E9" w:rsidRPr="00F60932" w:rsidTr="001338C5">
        <w:trPr>
          <w:trHeight w:val="315"/>
        </w:trPr>
        <w:tc>
          <w:tcPr>
            <w:tcW w:w="2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S/TOTAL LOT N°7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8E9" w:rsidRPr="00F60932" w:rsidRDefault="00DC08E9" w:rsidP="001338C5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F60932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DC08E9" w:rsidRDefault="00DC08E9" w:rsidP="00DC08E9">
      <w:pPr>
        <w:suppressAutoHyphens w:val="0"/>
        <w:overflowPunct/>
        <w:autoSpaceDE/>
        <w:adjustRightInd/>
        <w:spacing w:after="200"/>
        <w:textAlignment w:val="auto"/>
      </w:pPr>
    </w:p>
    <w:p w:rsidR="00DC08E9" w:rsidRPr="002F7060" w:rsidRDefault="00DC08E9" w:rsidP="00DC08E9">
      <w:pPr>
        <w:pStyle w:val="Paragraphedeliste"/>
        <w:numPr>
          <w:ilvl w:val="0"/>
          <w:numId w:val="53"/>
        </w:numPr>
        <w:rPr>
          <w:b/>
        </w:rPr>
      </w:pPr>
      <w:r w:rsidRPr="002F7060">
        <w:rPr>
          <w:b/>
        </w:rPr>
        <w:t xml:space="preserve">NB : Un soumissionnaire </w:t>
      </w:r>
      <w:r w:rsidRPr="00523DE0">
        <w:rPr>
          <w:b/>
        </w:rPr>
        <w:t>peut soumissionner pour l’ensemble des lots mais</w:t>
      </w:r>
      <w:r>
        <w:rPr>
          <w:b/>
        </w:rPr>
        <w:t xml:space="preserve"> </w:t>
      </w:r>
      <w:r w:rsidRPr="002F7060">
        <w:rPr>
          <w:b/>
        </w:rPr>
        <w:t>ne peut être attributaire que d’un seul lot en raison de la complexité des travaux et la nécessité de les réaliser avant l’hivernage</w:t>
      </w:r>
    </w:p>
    <w:p w:rsidR="00DC08E9" w:rsidRPr="00531A08" w:rsidRDefault="00DC08E9" w:rsidP="00DC08E9">
      <w:pPr>
        <w:rPr>
          <w:sz w:val="16"/>
        </w:rPr>
      </w:pPr>
    </w:p>
    <w:p w:rsidR="00DC08E9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DC08E9" w:rsidRPr="00883F1F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Les candidats intéressés peuvent obtenir des informations auprès </w:t>
      </w:r>
      <w:r w:rsidRPr="00883F1F">
        <w:t xml:space="preserve">de </w:t>
      </w:r>
      <w:r>
        <w:t xml:space="preserve">la </w:t>
      </w:r>
      <w:r w:rsidRPr="00883F1F">
        <w:rPr>
          <w:iCs/>
        </w:rPr>
        <w:t xml:space="preserve">Direction de Zone du </w:t>
      </w:r>
      <w:proofErr w:type="spellStart"/>
      <w:r w:rsidRPr="00883F1F">
        <w:rPr>
          <w:iCs/>
        </w:rPr>
        <w:t>Kouroumari</w:t>
      </w:r>
      <w:proofErr w:type="spellEnd"/>
      <w:r w:rsidRPr="00883F1F">
        <w:rPr>
          <w:iCs/>
        </w:rPr>
        <w:t xml:space="preserve"> </w:t>
      </w:r>
      <w:r>
        <w:t xml:space="preserve">et prendre connaissance du document d’Appel d’Offres </w:t>
      </w:r>
      <w:r w:rsidRPr="00883F1F">
        <w:rPr>
          <w:iCs/>
        </w:rPr>
        <w:t>à l’adresse mentionnée ci-après</w:t>
      </w:r>
      <w:r>
        <w:rPr>
          <w:iCs/>
        </w:rPr>
        <w:t> :</w:t>
      </w:r>
      <w:r w:rsidRPr="00883F1F">
        <w:rPr>
          <w:iCs/>
        </w:rPr>
        <w:t xml:space="preserve"> Direction de Zone du </w:t>
      </w:r>
      <w:proofErr w:type="spellStart"/>
      <w:r w:rsidRPr="00883F1F">
        <w:rPr>
          <w:iCs/>
        </w:rPr>
        <w:t>Kouroumari</w:t>
      </w:r>
      <w:proofErr w:type="spellEnd"/>
      <w:r w:rsidRPr="00883F1F">
        <w:rPr>
          <w:iCs/>
        </w:rPr>
        <w:t xml:space="preserve"> à </w:t>
      </w:r>
      <w:proofErr w:type="spellStart"/>
      <w:r w:rsidRPr="00883F1F">
        <w:rPr>
          <w:iCs/>
        </w:rPr>
        <w:t>Diabaly</w:t>
      </w:r>
      <w:proofErr w:type="spellEnd"/>
      <w:r w:rsidRPr="00883F1F">
        <w:rPr>
          <w:iCs/>
        </w:rPr>
        <w:t xml:space="preserve"> de </w:t>
      </w:r>
      <w:r w:rsidRPr="00883F1F">
        <w:rPr>
          <w:b/>
          <w:iCs/>
        </w:rPr>
        <w:t xml:space="preserve">8h00mn à 13h00mn et </w:t>
      </w:r>
      <w:r>
        <w:rPr>
          <w:b/>
          <w:iCs/>
        </w:rPr>
        <w:t xml:space="preserve">de </w:t>
      </w:r>
      <w:r w:rsidRPr="00883F1F">
        <w:rPr>
          <w:b/>
          <w:iCs/>
        </w:rPr>
        <w:t>14h00mn à 16h00mn du lundi au jeudi et de 8h00mn à 12h00mn le vendredi</w:t>
      </w:r>
      <w:r w:rsidRPr="00883F1F">
        <w:t>.</w:t>
      </w:r>
    </w:p>
    <w:p w:rsidR="00DC08E9" w:rsidRPr="001338C5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pour chacun des lots </w:t>
      </w:r>
      <w:r>
        <w:rPr>
          <w:b/>
          <w:i/>
        </w:rPr>
        <w:t>le montant de la ligne de crédit et du chiffre d’affaires annuel moyen, le nombre de marché similaire, la liste du matériel et personnel nécessaires à l’exécution efficace des travaux.</w:t>
      </w:r>
      <w:r>
        <w:rPr>
          <w:i/>
          <w:iCs/>
        </w:rPr>
        <w:t xml:space="preserve"> </w:t>
      </w:r>
    </w:p>
    <w:p w:rsidR="00DC08E9" w:rsidRDefault="00DC08E9" w:rsidP="00DC08E9">
      <w:pPr>
        <w:pStyle w:val="Paragraphedeliste"/>
        <w:numPr>
          <w:ilvl w:val="0"/>
          <w:numId w:val="54"/>
        </w:numPr>
        <w:suppressAutoHyphens w:val="0"/>
        <w:overflowPunct/>
        <w:autoSpaceDE/>
        <w:adjustRightInd/>
        <w:textAlignment w:val="auto"/>
        <w:rPr>
          <w:b/>
          <w:i/>
        </w:rPr>
      </w:pPr>
      <w:r w:rsidRPr="00DD343A">
        <w:rPr>
          <w:b/>
          <w:i/>
        </w:rPr>
        <w:t>Ligne de crédit :</w:t>
      </w:r>
    </w:p>
    <w:tbl>
      <w:tblPr>
        <w:tblStyle w:val="Grilledutableau"/>
        <w:tblW w:w="0" w:type="auto"/>
        <w:tblInd w:w="1287" w:type="dxa"/>
        <w:tblLook w:val="04A0" w:firstRow="1" w:lastRow="0" w:firstColumn="1" w:lastColumn="0" w:noHBand="0" w:noVBand="1"/>
      </w:tblPr>
      <w:tblGrid>
        <w:gridCol w:w="4005"/>
        <w:gridCol w:w="4058"/>
      </w:tblGrid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Lot1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50 000 000</w:t>
            </w:r>
          </w:p>
        </w:tc>
      </w:tr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Lot2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30 000 000</w:t>
            </w:r>
          </w:p>
        </w:tc>
      </w:tr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Lot3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30 000 000</w:t>
            </w:r>
          </w:p>
        </w:tc>
      </w:tr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Lot4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 w:rsidRPr="003D3412">
              <w:rPr>
                <w:b/>
                <w:i/>
              </w:rPr>
              <w:t>50 000 000</w:t>
            </w:r>
          </w:p>
        </w:tc>
      </w:tr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Lot5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 w:rsidRPr="003D3412">
              <w:rPr>
                <w:b/>
                <w:i/>
              </w:rPr>
              <w:t>50 000 000</w:t>
            </w:r>
          </w:p>
        </w:tc>
      </w:tr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Lot6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 w:rsidRPr="003D3412">
              <w:rPr>
                <w:b/>
                <w:i/>
              </w:rPr>
              <w:t>50 000 000</w:t>
            </w:r>
          </w:p>
        </w:tc>
      </w:tr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Lot7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 w:rsidRPr="003D3412">
              <w:rPr>
                <w:b/>
                <w:i/>
              </w:rPr>
              <w:t>50 000 000</w:t>
            </w:r>
          </w:p>
        </w:tc>
      </w:tr>
      <w:tr w:rsidR="00DC08E9" w:rsidTr="001338C5">
        <w:tc>
          <w:tcPr>
            <w:tcW w:w="8289" w:type="dxa"/>
            <w:gridSpan w:val="2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P</w:t>
            </w:r>
            <w:r w:rsidRPr="00DD343A">
              <w:rPr>
                <w:b/>
                <w:i/>
              </w:rPr>
              <w:t xml:space="preserve">our les </w:t>
            </w:r>
            <w:r>
              <w:rPr>
                <w:b/>
                <w:i/>
              </w:rPr>
              <w:t xml:space="preserve">Sociétés ou </w:t>
            </w:r>
            <w:r w:rsidRPr="00DD343A">
              <w:rPr>
                <w:b/>
                <w:i/>
              </w:rPr>
              <w:t>Entreprises anciennes</w:t>
            </w:r>
          </w:p>
        </w:tc>
      </w:tr>
      <w:tr w:rsidR="00DC08E9" w:rsidTr="001338C5">
        <w:tc>
          <w:tcPr>
            <w:tcW w:w="4129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Pour chacun des lots</w:t>
            </w:r>
          </w:p>
        </w:tc>
        <w:tc>
          <w:tcPr>
            <w:tcW w:w="4160" w:type="dxa"/>
          </w:tcPr>
          <w:p w:rsidR="00DC08E9" w:rsidRDefault="00DC08E9" w:rsidP="001338C5">
            <w:pPr>
              <w:pStyle w:val="Paragraphedeliste"/>
              <w:suppressAutoHyphens w:val="0"/>
              <w:overflowPunct/>
              <w:autoSpaceDE/>
              <w:adjustRightInd/>
              <w:ind w:left="0"/>
              <w:textAlignment w:val="auto"/>
              <w:rPr>
                <w:b/>
                <w:i/>
              </w:rPr>
            </w:pPr>
            <w:r w:rsidRPr="00FE578B">
              <w:rPr>
                <w:b/>
                <w:i/>
              </w:rPr>
              <w:t>pour les</w:t>
            </w:r>
            <w:r>
              <w:rPr>
                <w:b/>
                <w:i/>
              </w:rPr>
              <w:t xml:space="preserve"> Sociétés ou </w:t>
            </w:r>
            <w:r w:rsidRPr="00FE578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</w:t>
            </w:r>
            <w:r w:rsidRPr="00FE578B">
              <w:rPr>
                <w:b/>
                <w:i/>
              </w:rPr>
              <w:t>ntreprises nouvellement créées</w:t>
            </w:r>
            <w:r>
              <w:rPr>
                <w:b/>
                <w:i/>
              </w:rPr>
              <w:t xml:space="preserve"> 70 000 000</w:t>
            </w:r>
            <w:r w:rsidRPr="00FE578B">
              <w:rPr>
                <w:b/>
                <w:i/>
              </w:rPr>
              <w:t xml:space="preserve"> </w:t>
            </w:r>
          </w:p>
        </w:tc>
      </w:tr>
    </w:tbl>
    <w:p w:rsidR="00DC08E9" w:rsidRPr="00DD343A" w:rsidRDefault="00DC08E9" w:rsidP="00DC08E9">
      <w:pPr>
        <w:pStyle w:val="Paragraphedeliste"/>
        <w:suppressAutoHyphens w:val="0"/>
        <w:overflowPunct/>
        <w:autoSpaceDE/>
        <w:adjustRightInd/>
        <w:ind w:left="1287"/>
        <w:textAlignment w:val="auto"/>
        <w:rPr>
          <w:b/>
          <w:i/>
        </w:rPr>
      </w:pPr>
    </w:p>
    <w:p w:rsidR="00DC08E9" w:rsidRDefault="00DC08E9" w:rsidP="00DC08E9">
      <w:pPr>
        <w:pStyle w:val="Paragraphedeliste"/>
        <w:numPr>
          <w:ilvl w:val="0"/>
          <w:numId w:val="54"/>
        </w:numPr>
        <w:suppressAutoHyphens w:val="0"/>
        <w:overflowPunct/>
        <w:autoSpaceDE/>
        <w:adjustRightInd/>
        <w:textAlignment w:val="auto"/>
        <w:rPr>
          <w:b/>
          <w:i/>
        </w:rPr>
      </w:pPr>
      <w:r>
        <w:rPr>
          <w:b/>
          <w:i/>
        </w:rPr>
        <w:t>Avoir un chiffre d’affaires annuel moyen des trois dernières années (2018, 2019, 2020) d’un montant de cent cinquante millions (150 000 000) de F CFA ;</w:t>
      </w:r>
    </w:p>
    <w:p w:rsidR="00DC08E9" w:rsidRDefault="00DC08E9" w:rsidP="00DC08E9">
      <w:pPr>
        <w:pStyle w:val="Paragraphedeliste"/>
        <w:numPr>
          <w:ilvl w:val="0"/>
          <w:numId w:val="54"/>
        </w:numPr>
        <w:suppressAutoHyphens w:val="0"/>
        <w:overflowPunct/>
        <w:autoSpaceDE/>
        <w:adjustRightInd/>
        <w:textAlignment w:val="auto"/>
        <w:rPr>
          <w:b/>
          <w:i/>
        </w:rPr>
      </w:pPr>
      <w:r>
        <w:rPr>
          <w:b/>
          <w:i/>
        </w:rPr>
        <w:t xml:space="preserve">Un </w:t>
      </w:r>
      <w:r w:rsidRPr="00F67BF8">
        <w:rPr>
          <w:b/>
          <w:i/>
        </w:rPr>
        <w:t>(0</w:t>
      </w:r>
      <w:r>
        <w:rPr>
          <w:b/>
          <w:i/>
        </w:rPr>
        <w:t>1</w:t>
      </w:r>
      <w:r w:rsidRPr="00F67BF8">
        <w:rPr>
          <w:b/>
          <w:i/>
        </w:rPr>
        <w:t>) marché similaire au cours des</w:t>
      </w:r>
      <w:r>
        <w:rPr>
          <w:b/>
          <w:i/>
        </w:rPr>
        <w:t xml:space="preserve"> cinq (05) dernières années (2017, 2018, </w:t>
      </w:r>
      <w:r w:rsidRPr="00F67BF8">
        <w:rPr>
          <w:b/>
          <w:i/>
        </w:rPr>
        <w:t>201</w:t>
      </w:r>
      <w:r>
        <w:rPr>
          <w:b/>
          <w:i/>
        </w:rPr>
        <w:t>9</w:t>
      </w:r>
      <w:r w:rsidRPr="00F67BF8">
        <w:rPr>
          <w:b/>
          <w:i/>
        </w:rPr>
        <w:t>,</w:t>
      </w:r>
      <w:r>
        <w:rPr>
          <w:b/>
          <w:i/>
        </w:rPr>
        <w:t xml:space="preserve"> 2020, 2021</w:t>
      </w:r>
      <w:r w:rsidRPr="00F67BF8">
        <w:rPr>
          <w:b/>
          <w:i/>
        </w:rPr>
        <w:t xml:space="preserve">) avec une valeur minimum de </w:t>
      </w:r>
      <w:r>
        <w:rPr>
          <w:b/>
          <w:i/>
        </w:rPr>
        <w:t>trente millions (30 000 000) de FCFA</w:t>
      </w:r>
      <w:r w:rsidRPr="00F67BF8">
        <w:rPr>
          <w:b/>
          <w:i/>
        </w:rPr>
        <w:t xml:space="preserve"> pour</w:t>
      </w:r>
      <w:r>
        <w:rPr>
          <w:b/>
          <w:i/>
        </w:rPr>
        <w:t xml:space="preserve"> les lots 2 et 3, quarante millions (40 000 000) de F CFA pour les lots </w:t>
      </w:r>
      <w:r w:rsidRPr="004E1828">
        <w:rPr>
          <w:b/>
          <w:i/>
        </w:rPr>
        <w:t>1, 4, 5, 6 et 7</w:t>
      </w:r>
      <w:r>
        <w:rPr>
          <w:b/>
          <w:i/>
        </w:rPr>
        <w:t>.</w:t>
      </w:r>
    </w:p>
    <w:p w:rsidR="00DC08E9" w:rsidRDefault="00DC08E9" w:rsidP="00DC08E9">
      <w:pPr>
        <w:pStyle w:val="Paragraphedeliste"/>
        <w:numPr>
          <w:ilvl w:val="0"/>
          <w:numId w:val="54"/>
        </w:numPr>
        <w:suppressAutoHyphens w:val="0"/>
        <w:overflowPunct/>
        <w:autoSpaceDE/>
        <w:adjustRightInd/>
        <w:textAlignment w:val="auto"/>
        <w:rPr>
          <w:b/>
          <w:i/>
        </w:rPr>
      </w:pPr>
      <w:r>
        <w:rPr>
          <w:b/>
          <w:i/>
        </w:rPr>
        <w:t>Le personnel</w:t>
      </w:r>
    </w:p>
    <w:p w:rsidR="00DC08E9" w:rsidRDefault="00DC08E9" w:rsidP="00DC08E9">
      <w:pPr>
        <w:pStyle w:val="Paragraphedeliste"/>
        <w:suppressAutoHyphens w:val="0"/>
        <w:overflowPunct/>
        <w:autoSpaceDE/>
        <w:adjustRightInd/>
        <w:ind w:left="1287"/>
        <w:textAlignment w:val="auto"/>
        <w:rPr>
          <w:b/>
          <w:i/>
        </w:rPr>
      </w:pPr>
    </w:p>
    <w:p w:rsidR="00DC08E9" w:rsidRPr="001338C5" w:rsidRDefault="00DC08E9" w:rsidP="00DC08E9">
      <w:pPr>
        <w:tabs>
          <w:tab w:val="left" w:pos="2952"/>
          <w:tab w:val="left" w:pos="5832"/>
        </w:tabs>
        <w:ind w:left="567"/>
        <w:jc w:val="left"/>
        <w:rPr>
          <w:b/>
        </w:rPr>
      </w:pPr>
      <w:r w:rsidRPr="001338C5">
        <w:rPr>
          <w:b/>
        </w:rPr>
        <w:t>Pour l’ensemble des lots</w:t>
      </w:r>
    </w:p>
    <w:p w:rsidR="00DC08E9" w:rsidRDefault="00DC08E9" w:rsidP="00DC08E9">
      <w:pPr>
        <w:pStyle w:val="Paragraphedeliste"/>
        <w:tabs>
          <w:tab w:val="left" w:pos="2952"/>
          <w:tab w:val="left" w:pos="5832"/>
        </w:tabs>
        <w:ind w:left="1287"/>
      </w:pPr>
    </w:p>
    <w:tbl>
      <w:tblPr>
        <w:tblpPr w:leftFromText="141" w:rightFromText="141" w:vertAnchor="text" w:horzAnchor="margin" w:tblpXSpec="center" w:tblpY="6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4663"/>
        <w:gridCol w:w="2237"/>
        <w:gridCol w:w="2065"/>
      </w:tblGrid>
      <w:tr w:rsidR="00DC08E9" w:rsidRPr="000A69D4" w:rsidTr="001338C5">
        <w:trPr>
          <w:trHeight w:val="679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center"/>
              <w:rPr>
                <w:b/>
                <w:i/>
                <w:sz w:val="20"/>
              </w:rPr>
            </w:pPr>
            <w:r w:rsidRPr="000A69D4">
              <w:rPr>
                <w:b/>
                <w:i/>
                <w:sz w:val="20"/>
                <w:szCs w:val="22"/>
              </w:rPr>
              <w:t>No.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center"/>
              <w:rPr>
                <w:b/>
                <w:i/>
                <w:sz w:val="20"/>
              </w:rPr>
            </w:pPr>
            <w:r w:rsidRPr="000A69D4">
              <w:rPr>
                <w:b/>
                <w:i/>
                <w:sz w:val="20"/>
                <w:szCs w:val="22"/>
              </w:rPr>
              <w:t>Position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left"/>
              <w:rPr>
                <w:b/>
                <w:i/>
                <w:sz w:val="20"/>
              </w:rPr>
            </w:pPr>
            <w:r w:rsidRPr="000A69D4">
              <w:rPr>
                <w:b/>
                <w:i/>
                <w:sz w:val="20"/>
                <w:szCs w:val="22"/>
              </w:rPr>
              <w:t>Expérience globale en travaux (années)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left"/>
              <w:rPr>
                <w:b/>
                <w:i/>
                <w:sz w:val="20"/>
              </w:rPr>
            </w:pPr>
            <w:r w:rsidRPr="000A69D4">
              <w:rPr>
                <w:b/>
                <w:i/>
                <w:sz w:val="20"/>
                <w:szCs w:val="22"/>
              </w:rPr>
              <w:t>Expérience dans des travaux similaires</w:t>
            </w:r>
          </w:p>
          <w:p w:rsidR="00DC08E9" w:rsidRPr="000A69D4" w:rsidRDefault="00DC08E9" w:rsidP="001338C5">
            <w:pPr>
              <w:jc w:val="left"/>
              <w:rPr>
                <w:b/>
                <w:i/>
                <w:sz w:val="20"/>
              </w:rPr>
            </w:pPr>
            <w:r w:rsidRPr="000A69D4">
              <w:rPr>
                <w:b/>
                <w:i/>
                <w:sz w:val="20"/>
                <w:szCs w:val="22"/>
              </w:rPr>
              <w:t>(nombre)</w:t>
            </w:r>
          </w:p>
        </w:tc>
      </w:tr>
      <w:tr w:rsidR="00DC08E9" w:rsidRPr="000A69D4" w:rsidTr="001338C5"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center"/>
              <w:rPr>
                <w:i/>
                <w:sz w:val="20"/>
              </w:rPr>
            </w:pPr>
            <w:r w:rsidRPr="000A69D4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 w:rsidRPr="000A69D4">
              <w:rPr>
                <w:rFonts w:ascii="Arial" w:hAnsi="Arial"/>
                <w:i/>
                <w:sz w:val="20"/>
                <w:szCs w:val="22"/>
              </w:rPr>
              <w:t>Directeur des Travaux (Ingénieur du Génie Civil, Génie Rural)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5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2</w:t>
            </w:r>
          </w:p>
        </w:tc>
      </w:tr>
      <w:tr w:rsidR="00DC08E9" w:rsidRPr="000A69D4" w:rsidTr="001338C5">
        <w:tc>
          <w:tcPr>
            <w:tcW w:w="6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center"/>
              <w:rPr>
                <w:i/>
                <w:sz w:val="20"/>
              </w:rPr>
            </w:pPr>
            <w:r w:rsidRPr="000A69D4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46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8E9" w:rsidRPr="000A69D4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 w:rsidRPr="000A69D4">
              <w:rPr>
                <w:rFonts w:ascii="Arial" w:hAnsi="Arial"/>
                <w:i/>
                <w:sz w:val="20"/>
                <w:szCs w:val="22"/>
              </w:rPr>
              <w:t>Chef de Chantier (Technicien du Génie Civil, Génie Rural)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 w:rsidRPr="000A69D4">
              <w:rPr>
                <w:rFonts w:ascii="Arial" w:hAnsi="Arial"/>
                <w:i/>
                <w:sz w:val="20"/>
                <w:szCs w:val="22"/>
              </w:rPr>
              <w:t>5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DC08E9" w:rsidRPr="000A69D4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2</w:t>
            </w:r>
          </w:p>
        </w:tc>
      </w:tr>
    </w:tbl>
    <w:p w:rsidR="00DC08E9" w:rsidRPr="001338C5" w:rsidRDefault="00DC08E9" w:rsidP="00DC08E9">
      <w:pPr>
        <w:pStyle w:val="Paragraphedeliste"/>
        <w:tabs>
          <w:tab w:val="left" w:pos="432"/>
          <w:tab w:val="left" w:pos="2952"/>
          <w:tab w:val="left" w:pos="5832"/>
        </w:tabs>
        <w:ind w:left="1429"/>
        <w:rPr>
          <w:i/>
        </w:rPr>
      </w:pPr>
    </w:p>
    <w:p w:rsidR="00DC08E9" w:rsidRPr="001338C5" w:rsidRDefault="00DC08E9" w:rsidP="00DC08E9">
      <w:pPr>
        <w:suppressAutoHyphens w:val="0"/>
        <w:overflowPunct/>
        <w:autoSpaceDE/>
        <w:adjustRightInd/>
        <w:ind w:left="567"/>
        <w:textAlignment w:val="auto"/>
        <w:rPr>
          <w:b/>
          <w:i/>
        </w:rPr>
      </w:pPr>
      <w:r w:rsidRPr="001338C5">
        <w:rPr>
          <w:b/>
          <w:i/>
        </w:rPr>
        <w:t xml:space="preserve">v) </w:t>
      </w:r>
      <w:r>
        <w:rPr>
          <w:b/>
          <w:i/>
        </w:rPr>
        <w:t>Le matériel</w:t>
      </w:r>
    </w:p>
    <w:p w:rsidR="00DC08E9" w:rsidRPr="000A69D4" w:rsidRDefault="00DC08E9" w:rsidP="00DC08E9">
      <w:pPr>
        <w:tabs>
          <w:tab w:val="left" w:pos="2952"/>
          <w:tab w:val="left" w:pos="5832"/>
        </w:tabs>
        <w:jc w:val="left"/>
        <w:rPr>
          <w:b/>
        </w:rPr>
      </w:pPr>
      <w:r w:rsidRPr="000A69D4">
        <w:rPr>
          <w:b/>
        </w:rPr>
        <w:t xml:space="preserve">Pour </w:t>
      </w:r>
      <w:proofErr w:type="gramStart"/>
      <w:r>
        <w:rPr>
          <w:b/>
        </w:rPr>
        <w:t xml:space="preserve">les </w:t>
      </w:r>
      <w:r w:rsidRPr="000A69D4">
        <w:rPr>
          <w:b/>
        </w:rPr>
        <w:t>lots</w:t>
      </w:r>
      <w:proofErr w:type="gramEnd"/>
      <w:r>
        <w:rPr>
          <w:b/>
        </w:rPr>
        <w:t xml:space="preserve"> 1, 2, 3, 4, 5 et 7 </w:t>
      </w:r>
    </w:p>
    <w:p w:rsidR="00DC08E9" w:rsidRDefault="00DC08E9" w:rsidP="00DC08E9">
      <w:pPr>
        <w:tabs>
          <w:tab w:val="right" w:pos="7254"/>
        </w:tabs>
        <w:spacing w:before="120"/>
        <w:ind w:left="1440" w:hanging="720"/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7146"/>
        <w:gridCol w:w="1455"/>
      </w:tblGrid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b/>
                <w:sz w:val="20"/>
              </w:rPr>
            </w:pPr>
            <w:r w:rsidRPr="002B7FBC">
              <w:rPr>
                <w:b/>
                <w:sz w:val="20"/>
                <w:szCs w:val="22"/>
              </w:rPr>
              <w:t>No.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center"/>
              <w:rPr>
                <w:b/>
                <w:sz w:val="20"/>
              </w:rPr>
            </w:pPr>
            <w:r w:rsidRPr="002B7FBC">
              <w:rPr>
                <w:b/>
                <w:sz w:val="20"/>
                <w:szCs w:val="22"/>
              </w:rPr>
              <w:t>Type et caractéristiques du matériel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b/>
                <w:sz w:val="20"/>
              </w:rPr>
            </w:pPr>
            <w:r w:rsidRPr="002B7FBC">
              <w:rPr>
                <w:b/>
                <w:sz w:val="20"/>
                <w:szCs w:val="22"/>
              </w:rPr>
              <w:t>Nombre minimum requis</w:t>
            </w:r>
          </w:p>
        </w:tc>
      </w:tr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</w:rPr>
            </w:pPr>
            <w:r w:rsidRPr="002B7FB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sz w:val="20"/>
              </w:rPr>
            </w:pPr>
            <w:r w:rsidRPr="002B7FBC">
              <w:rPr>
                <w:rFonts w:ascii="Arial" w:hAnsi="Arial"/>
                <w:sz w:val="20"/>
                <w:szCs w:val="22"/>
              </w:rPr>
              <w:t xml:space="preserve">Pelle hydraulique  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sz w:val="20"/>
              </w:rPr>
            </w:pPr>
            <w:r w:rsidRPr="002B7FBC">
              <w:rPr>
                <w:rFonts w:ascii="Arial" w:hAnsi="Arial"/>
                <w:sz w:val="20"/>
                <w:szCs w:val="22"/>
              </w:rPr>
              <w:t>2</w:t>
            </w:r>
          </w:p>
        </w:tc>
      </w:tr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 w:rsidRPr="002B7FBC">
              <w:rPr>
                <w:rFonts w:ascii="Arial" w:hAnsi="Arial"/>
                <w:i/>
                <w:sz w:val="20"/>
                <w:szCs w:val="22"/>
              </w:rPr>
              <w:t xml:space="preserve">Camion Benne  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 w:rsidRPr="002B7FBC">
              <w:rPr>
                <w:rFonts w:ascii="Arial" w:hAnsi="Arial"/>
                <w:i/>
                <w:sz w:val="20"/>
                <w:szCs w:val="22"/>
              </w:rPr>
              <w:t>3</w:t>
            </w:r>
          </w:p>
        </w:tc>
      </w:tr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 w:rsidRPr="002B7FBC">
              <w:rPr>
                <w:rFonts w:ascii="Arial" w:hAnsi="Arial"/>
                <w:i/>
                <w:sz w:val="20"/>
                <w:szCs w:val="22"/>
              </w:rPr>
              <w:t xml:space="preserve">Compacteur vibrant 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(1 </w:t>
            </w:r>
            <w:r w:rsidRPr="002B7FBC">
              <w:rPr>
                <w:rFonts w:ascii="Arial" w:hAnsi="Arial"/>
                <w:i/>
                <w:sz w:val="20"/>
                <w:szCs w:val="22"/>
              </w:rPr>
              <w:t xml:space="preserve">pied de mouton </w:t>
            </w:r>
            <w:r>
              <w:rPr>
                <w:rFonts w:ascii="Arial" w:hAnsi="Arial"/>
                <w:i/>
                <w:sz w:val="20"/>
                <w:szCs w:val="22"/>
              </w:rPr>
              <w:t>et 1 rouleau lisse)</w:t>
            </w:r>
            <w:r w:rsidRPr="002B7FBC">
              <w:rPr>
                <w:rFonts w:ascii="Arial" w:hAnsi="Arial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2</w:t>
            </w:r>
          </w:p>
        </w:tc>
      </w:tr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Bulldozer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1</w:t>
            </w:r>
          </w:p>
        </w:tc>
      </w:tr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 w:rsidRPr="002B7FBC">
              <w:rPr>
                <w:rFonts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 w:rsidRPr="002B7FBC">
              <w:rPr>
                <w:rFonts w:ascii="Arial" w:hAnsi="Arial"/>
                <w:i/>
                <w:sz w:val="20"/>
                <w:szCs w:val="22"/>
              </w:rPr>
              <w:t xml:space="preserve">Grader 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 w:rsidRPr="002B7FBC">
              <w:rPr>
                <w:rFonts w:ascii="Arial" w:hAnsi="Arial"/>
                <w:i/>
                <w:sz w:val="20"/>
                <w:szCs w:val="22"/>
              </w:rPr>
              <w:t>1</w:t>
            </w:r>
          </w:p>
        </w:tc>
      </w:tr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 w:rsidRPr="002B7FBC">
              <w:rPr>
                <w:rFonts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 w:rsidRPr="002B7FBC">
              <w:rPr>
                <w:rFonts w:ascii="Arial" w:hAnsi="Arial"/>
                <w:i/>
                <w:sz w:val="20"/>
                <w:szCs w:val="22"/>
              </w:rPr>
              <w:t xml:space="preserve">Citerne à eau capacité 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i/>
                <w:sz w:val="20"/>
              </w:rPr>
            </w:pPr>
            <w:r w:rsidRPr="002B7FBC">
              <w:rPr>
                <w:rFonts w:ascii="Arial" w:hAnsi="Arial"/>
                <w:i/>
                <w:sz w:val="20"/>
                <w:szCs w:val="22"/>
              </w:rPr>
              <w:t>1</w:t>
            </w:r>
          </w:p>
        </w:tc>
      </w:tr>
      <w:tr w:rsidR="00DC08E9" w:rsidRPr="002B7FBC" w:rsidTr="001338C5">
        <w:tc>
          <w:tcPr>
            <w:tcW w:w="383" w:type="pct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  <w:szCs w:val="22"/>
              </w:rPr>
              <w:t>7</w:t>
            </w:r>
          </w:p>
        </w:tc>
        <w:tc>
          <w:tcPr>
            <w:tcW w:w="3836" w:type="pct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Citerne à gasoil</w:t>
            </w:r>
          </w:p>
        </w:tc>
        <w:tc>
          <w:tcPr>
            <w:tcW w:w="781" w:type="pct"/>
            <w:vAlign w:val="center"/>
          </w:tcPr>
          <w:p w:rsidR="00DC08E9" w:rsidRPr="002B7FBC" w:rsidRDefault="00DC08E9" w:rsidP="001338C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 w:rsidR="00DC08E9" w:rsidRDefault="00DC08E9" w:rsidP="00DC08E9">
      <w:pPr>
        <w:tabs>
          <w:tab w:val="left" w:pos="432"/>
          <w:tab w:val="left" w:pos="2952"/>
          <w:tab w:val="left" w:pos="5832"/>
        </w:tabs>
        <w:rPr>
          <w:i/>
        </w:rPr>
      </w:pPr>
    </w:p>
    <w:p w:rsidR="00DC08E9" w:rsidRPr="001338C5" w:rsidRDefault="00DC08E9" w:rsidP="00DC08E9">
      <w:pPr>
        <w:suppressAutoHyphens w:val="0"/>
        <w:overflowPunct/>
        <w:autoSpaceDE/>
        <w:adjustRightInd/>
        <w:spacing w:after="200"/>
        <w:textAlignment w:val="auto"/>
      </w:pPr>
    </w:p>
    <w:p w:rsidR="00DC08E9" w:rsidRPr="00042317" w:rsidRDefault="00DC08E9" w:rsidP="00DC08E9">
      <w:pPr>
        <w:tabs>
          <w:tab w:val="left" w:pos="432"/>
          <w:tab w:val="left" w:pos="2952"/>
          <w:tab w:val="left" w:pos="5832"/>
        </w:tabs>
        <w:rPr>
          <w:b/>
        </w:rPr>
      </w:pPr>
      <w:r>
        <w:rPr>
          <w:i/>
        </w:rPr>
        <w:t xml:space="preserve">  </w:t>
      </w:r>
      <w:r w:rsidRPr="00042317">
        <w:rPr>
          <w:b/>
        </w:rPr>
        <w:t>Pour le lot</w:t>
      </w:r>
      <w:r>
        <w:rPr>
          <w:b/>
        </w:rPr>
        <w:t xml:space="preserve"> 6</w:t>
      </w:r>
    </w:p>
    <w:tbl>
      <w:tblPr>
        <w:tblpPr w:leftFromText="141" w:rightFromText="141" w:vertAnchor="text" w:tblpXSpec="center" w:tblpY="1"/>
        <w:tblOverlap w:val="never"/>
        <w:tblW w:w="89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317"/>
        <w:gridCol w:w="1126"/>
      </w:tblGrid>
      <w:tr w:rsidR="00DC08E9" w:rsidRPr="002B7FBC" w:rsidTr="001338C5">
        <w:tc>
          <w:tcPr>
            <w:tcW w:w="534" w:type="dxa"/>
            <w:vAlign w:val="center"/>
          </w:tcPr>
          <w:p w:rsidR="00DC08E9" w:rsidRPr="002B7FBC" w:rsidRDefault="00DC08E9" w:rsidP="001338C5">
            <w:pPr>
              <w:jc w:val="center"/>
              <w:rPr>
                <w:b/>
                <w:sz w:val="20"/>
              </w:rPr>
            </w:pPr>
            <w:r w:rsidRPr="002B7FBC">
              <w:rPr>
                <w:b/>
                <w:sz w:val="20"/>
                <w:szCs w:val="22"/>
              </w:rPr>
              <w:lastRenderedPageBreak/>
              <w:t>No.</w:t>
            </w:r>
          </w:p>
        </w:tc>
        <w:tc>
          <w:tcPr>
            <w:tcW w:w="7317" w:type="dxa"/>
            <w:vAlign w:val="center"/>
          </w:tcPr>
          <w:p w:rsidR="00DC08E9" w:rsidRPr="002B7FBC" w:rsidRDefault="00DC08E9" w:rsidP="001338C5">
            <w:pPr>
              <w:jc w:val="center"/>
              <w:rPr>
                <w:b/>
                <w:sz w:val="20"/>
              </w:rPr>
            </w:pPr>
            <w:r w:rsidRPr="002B7FBC">
              <w:rPr>
                <w:b/>
                <w:sz w:val="20"/>
                <w:szCs w:val="22"/>
              </w:rPr>
              <w:t>Type et caractéristiques du matériel</w:t>
            </w:r>
          </w:p>
        </w:tc>
        <w:tc>
          <w:tcPr>
            <w:tcW w:w="1126" w:type="dxa"/>
            <w:vAlign w:val="center"/>
          </w:tcPr>
          <w:p w:rsidR="00DC08E9" w:rsidRPr="002B7FBC" w:rsidRDefault="00DC08E9" w:rsidP="001338C5">
            <w:pPr>
              <w:jc w:val="center"/>
              <w:rPr>
                <w:b/>
                <w:sz w:val="20"/>
              </w:rPr>
            </w:pPr>
            <w:r w:rsidRPr="002B7FBC">
              <w:rPr>
                <w:b/>
                <w:sz w:val="20"/>
                <w:szCs w:val="22"/>
              </w:rPr>
              <w:t>Nombre minimum requis</w:t>
            </w:r>
          </w:p>
        </w:tc>
      </w:tr>
      <w:tr w:rsidR="00DC08E9" w:rsidRPr="002B7FBC" w:rsidTr="001338C5">
        <w:tc>
          <w:tcPr>
            <w:tcW w:w="534" w:type="dxa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</w:rPr>
            </w:pPr>
            <w:r w:rsidRPr="002B7FB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317" w:type="dxa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sz w:val="20"/>
              </w:rPr>
            </w:pPr>
            <w:r w:rsidRPr="002B7FBC">
              <w:rPr>
                <w:rFonts w:ascii="Arial" w:hAnsi="Arial"/>
                <w:sz w:val="20"/>
                <w:szCs w:val="22"/>
              </w:rPr>
              <w:t>Pelle hydraulique</w:t>
            </w:r>
            <w:r>
              <w:rPr>
                <w:rFonts w:ascii="Arial" w:hAnsi="Arial"/>
                <w:sz w:val="20"/>
                <w:szCs w:val="22"/>
              </w:rPr>
              <w:t xml:space="preserve"> longue flèche</w:t>
            </w:r>
          </w:p>
        </w:tc>
        <w:tc>
          <w:tcPr>
            <w:tcW w:w="1126" w:type="dxa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sz w:val="20"/>
              </w:rPr>
            </w:pPr>
            <w:r w:rsidRPr="002B7FBC">
              <w:rPr>
                <w:rFonts w:ascii="Arial" w:hAnsi="Arial"/>
                <w:sz w:val="20"/>
                <w:szCs w:val="22"/>
              </w:rPr>
              <w:t>2</w:t>
            </w:r>
          </w:p>
        </w:tc>
      </w:tr>
      <w:tr w:rsidR="00DC08E9" w:rsidRPr="002B7FBC" w:rsidTr="001338C5">
        <w:tc>
          <w:tcPr>
            <w:tcW w:w="534" w:type="dxa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 w:rsidRPr="002B7FBC">
              <w:rPr>
                <w:rFonts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7317" w:type="dxa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2"/>
              </w:rPr>
              <w:t>Bulldozer</w:t>
            </w:r>
          </w:p>
        </w:tc>
        <w:tc>
          <w:tcPr>
            <w:tcW w:w="1126" w:type="dxa"/>
            <w:vAlign w:val="center"/>
          </w:tcPr>
          <w:p w:rsidR="00DC08E9" w:rsidRPr="002B7FBC" w:rsidRDefault="00DC08E9" w:rsidP="001338C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2"/>
              </w:rPr>
              <w:t>1</w:t>
            </w:r>
          </w:p>
        </w:tc>
      </w:tr>
      <w:tr w:rsidR="00DC08E9" w:rsidRPr="002B7FBC" w:rsidTr="001338C5">
        <w:tc>
          <w:tcPr>
            <w:tcW w:w="534" w:type="dxa"/>
            <w:vAlign w:val="center"/>
          </w:tcPr>
          <w:p w:rsidR="00DC08E9" w:rsidRPr="002B7FBC" w:rsidRDefault="00DC08E9" w:rsidP="001338C5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7317" w:type="dxa"/>
            <w:vAlign w:val="center"/>
          </w:tcPr>
          <w:p w:rsidR="00DC08E9" w:rsidRPr="002B7FBC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Véhicule de chantier</w:t>
            </w:r>
          </w:p>
        </w:tc>
        <w:tc>
          <w:tcPr>
            <w:tcW w:w="1126" w:type="dxa"/>
            <w:vAlign w:val="center"/>
          </w:tcPr>
          <w:p w:rsidR="00DC08E9" w:rsidRPr="002B7FBC" w:rsidRDefault="00DC08E9" w:rsidP="001338C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  <w:tr w:rsidR="00DC08E9" w:rsidRPr="002B7FBC" w:rsidTr="001338C5">
        <w:tc>
          <w:tcPr>
            <w:tcW w:w="534" w:type="dxa"/>
            <w:vAlign w:val="center"/>
          </w:tcPr>
          <w:p w:rsidR="00DC08E9" w:rsidRDefault="00DC08E9" w:rsidP="001338C5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7317" w:type="dxa"/>
            <w:vAlign w:val="center"/>
          </w:tcPr>
          <w:p w:rsidR="00DC08E9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>Grader</w:t>
            </w:r>
          </w:p>
        </w:tc>
        <w:tc>
          <w:tcPr>
            <w:tcW w:w="1126" w:type="dxa"/>
            <w:vAlign w:val="center"/>
          </w:tcPr>
          <w:p w:rsidR="00DC08E9" w:rsidRDefault="00DC08E9" w:rsidP="001338C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  <w:tr w:rsidR="00DC08E9" w:rsidRPr="002B7FBC" w:rsidTr="001338C5">
        <w:tc>
          <w:tcPr>
            <w:tcW w:w="534" w:type="dxa"/>
            <w:vAlign w:val="center"/>
          </w:tcPr>
          <w:p w:rsidR="00DC08E9" w:rsidRDefault="00DC08E9" w:rsidP="001338C5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7317" w:type="dxa"/>
            <w:vAlign w:val="center"/>
          </w:tcPr>
          <w:p w:rsidR="00DC08E9" w:rsidRDefault="00DC08E9" w:rsidP="001338C5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szCs w:val="22"/>
              </w:rPr>
              <w:t xml:space="preserve">Citerne à </w:t>
            </w:r>
            <w:proofErr w:type="spellStart"/>
            <w:r>
              <w:rPr>
                <w:rFonts w:ascii="Arial" w:hAnsi="Arial"/>
                <w:i/>
                <w:sz w:val="20"/>
                <w:szCs w:val="22"/>
              </w:rPr>
              <w:t>gazoil</w:t>
            </w:r>
            <w:proofErr w:type="spellEnd"/>
          </w:p>
        </w:tc>
        <w:tc>
          <w:tcPr>
            <w:tcW w:w="1126" w:type="dxa"/>
            <w:vAlign w:val="center"/>
          </w:tcPr>
          <w:p w:rsidR="00DC08E9" w:rsidRDefault="00DC08E9" w:rsidP="001338C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 w:rsidR="00DC08E9" w:rsidRPr="001338C5" w:rsidRDefault="00DC08E9" w:rsidP="00DC08E9">
      <w:pPr>
        <w:suppressAutoHyphens w:val="0"/>
        <w:overflowPunct/>
        <w:autoSpaceDE/>
        <w:adjustRightInd/>
        <w:spacing w:after="200"/>
        <w:textAlignment w:val="auto"/>
        <w:rPr>
          <w:b/>
        </w:rPr>
      </w:pPr>
      <w:r w:rsidRPr="001338C5">
        <w:rPr>
          <w:b/>
        </w:rPr>
        <w:t>Voir le DPAO pour les informations détaillées.</w:t>
      </w:r>
    </w:p>
    <w:p w:rsidR="00DC08E9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Les </w:t>
      </w:r>
      <w:r w:rsidRPr="006F5DE9">
        <w:t>candidats intéressés peuvent consulter gratuitement le Dossier d’Appel d’Offres complet ou le retirer contre paiement</w:t>
      </w:r>
      <w:r w:rsidRPr="006F5DE9">
        <w:rPr>
          <w:rStyle w:val="Appelnotedebasdep"/>
        </w:rPr>
        <w:footnoteReference w:id="1"/>
      </w:r>
      <w:r w:rsidRPr="006F5DE9">
        <w:t xml:space="preserve"> </w:t>
      </w:r>
      <w:r>
        <w:t xml:space="preserve">en espèce </w:t>
      </w:r>
      <w:r w:rsidRPr="006F5DE9">
        <w:t xml:space="preserve">d’une somme non remboursable de cent </w:t>
      </w:r>
      <w:r>
        <w:t xml:space="preserve">cinquante </w:t>
      </w:r>
      <w:r w:rsidRPr="006F5DE9">
        <w:t>mille (</w:t>
      </w:r>
      <w:r w:rsidRPr="00F35B66">
        <w:rPr>
          <w:b/>
        </w:rPr>
        <w:t>1</w:t>
      </w:r>
      <w:r>
        <w:rPr>
          <w:b/>
        </w:rPr>
        <w:t>50</w:t>
      </w:r>
      <w:r w:rsidRPr="00F35B66">
        <w:rPr>
          <w:b/>
        </w:rPr>
        <w:t xml:space="preserve"> 000) </w:t>
      </w:r>
      <w:r w:rsidRPr="00F35B66">
        <w:rPr>
          <w:b/>
          <w:iCs/>
        </w:rPr>
        <w:t>FCFA</w:t>
      </w:r>
      <w:r>
        <w:rPr>
          <w:b/>
          <w:iCs/>
        </w:rPr>
        <w:t xml:space="preserve"> </w:t>
      </w:r>
      <w:r w:rsidRPr="00292F4B">
        <w:rPr>
          <w:iCs/>
        </w:rPr>
        <w:t>et soumissionner</w:t>
      </w:r>
      <w:r w:rsidRPr="006F5DE9">
        <w:rPr>
          <w:iCs/>
        </w:rPr>
        <w:t xml:space="preserve"> </w:t>
      </w:r>
      <w:r w:rsidRPr="006F5DE9">
        <w:t>à l’adresse mentionnée ci-après</w:t>
      </w:r>
      <w:r>
        <w:t> :</w:t>
      </w:r>
      <w:r w:rsidRPr="006F5DE9">
        <w:t xml:space="preserve"> </w:t>
      </w:r>
      <w:r>
        <w:t xml:space="preserve">au secrétariat de la </w:t>
      </w:r>
      <w:r w:rsidRPr="006F5DE9">
        <w:rPr>
          <w:iCs/>
        </w:rPr>
        <w:t xml:space="preserve">Direction de Zone du </w:t>
      </w:r>
      <w:proofErr w:type="spellStart"/>
      <w:r w:rsidRPr="006F5DE9">
        <w:rPr>
          <w:iCs/>
        </w:rPr>
        <w:t>Kouroumari</w:t>
      </w:r>
      <w:proofErr w:type="spellEnd"/>
      <w:r w:rsidRPr="006F5DE9">
        <w:rPr>
          <w:iCs/>
        </w:rPr>
        <w:t xml:space="preserve"> à </w:t>
      </w:r>
      <w:proofErr w:type="spellStart"/>
      <w:r w:rsidRPr="006F5DE9">
        <w:rPr>
          <w:iCs/>
        </w:rPr>
        <w:t>Diabaly</w:t>
      </w:r>
      <w:proofErr w:type="spellEnd"/>
      <w:r w:rsidRPr="006F5DE9">
        <w:rPr>
          <w:iCs/>
        </w:rPr>
        <w:t>.</w:t>
      </w:r>
      <w:r>
        <w:rPr>
          <w:iCs/>
        </w:rPr>
        <w:t xml:space="preserve"> </w:t>
      </w:r>
    </w:p>
    <w:p w:rsidR="00DC08E9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devront être </w:t>
      </w:r>
      <w:r w:rsidRPr="00A86718">
        <w:t xml:space="preserve">soumises à l’adresse ci-après : la </w:t>
      </w:r>
      <w:r w:rsidRPr="00A86718">
        <w:rPr>
          <w:iCs/>
        </w:rPr>
        <w:t xml:space="preserve">Direction de Zone du </w:t>
      </w:r>
      <w:proofErr w:type="spellStart"/>
      <w:r w:rsidRPr="00A86718">
        <w:rPr>
          <w:iCs/>
        </w:rPr>
        <w:t>Kouroumari</w:t>
      </w:r>
      <w:proofErr w:type="spellEnd"/>
      <w:r w:rsidRPr="00A86718">
        <w:rPr>
          <w:iCs/>
        </w:rPr>
        <w:t xml:space="preserve"> à </w:t>
      </w:r>
      <w:proofErr w:type="spellStart"/>
      <w:r w:rsidRPr="00A86718">
        <w:rPr>
          <w:iCs/>
        </w:rPr>
        <w:t>Diabaly</w:t>
      </w:r>
      <w:proofErr w:type="spellEnd"/>
      <w:r w:rsidRPr="00A86718">
        <w:rPr>
          <w:i/>
          <w:iCs/>
        </w:rPr>
        <w:t xml:space="preserve"> </w:t>
      </w:r>
      <w:r w:rsidRPr="00A86718">
        <w:t xml:space="preserve">au plus tard </w:t>
      </w:r>
      <w:r w:rsidR="00A86718" w:rsidRPr="00A86718">
        <w:t>le 21 Mars</w:t>
      </w:r>
      <w:r w:rsidRPr="00A86718">
        <w:rPr>
          <w:b/>
        </w:rPr>
        <w:t xml:space="preserve"> </w:t>
      </w:r>
      <w:r w:rsidRPr="00A86718">
        <w:t>2022</w:t>
      </w:r>
      <w:r w:rsidRPr="00A86718">
        <w:rPr>
          <w:b/>
        </w:rPr>
        <w:t xml:space="preserve"> à 10 heures</w:t>
      </w:r>
      <w:r w:rsidRPr="00A86718">
        <w:t>. Les offres qui ne parviendront pas aux heures et date ci-dessus, indiquées, seront purement et simplement</w:t>
      </w:r>
      <w:r>
        <w:t xml:space="preserve"> rejetées et retournées sans être ouvertes.</w:t>
      </w:r>
    </w:p>
    <w:p w:rsidR="00DC08E9" w:rsidRPr="00890797" w:rsidRDefault="00DC08E9" w:rsidP="00DC08E9">
      <w:pPr>
        <w:numPr>
          <w:ilvl w:val="0"/>
          <w:numId w:val="53"/>
        </w:numPr>
        <w:suppressAutoHyphens w:val="0"/>
        <w:overflowPunct/>
        <w:autoSpaceDE/>
        <w:adjustRightInd/>
        <w:spacing w:after="200"/>
        <w:textAlignment w:val="auto"/>
      </w:pPr>
      <w:r w:rsidRPr="00E108AF">
        <w:t xml:space="preserve">Les offres doivent comprendre </w:t>
      </w:r>
      <w:r w:rsidRPr="00890797">
        <w:rPr>
          <w:iCs/>
        </w:rPr>
        <w:t>une garantie bancaire de soumission</w:t>
      </w:r>
      <w:r w:rsidRPr="00890797">
        <w:t>, d’un montant de : </w:t>
      </w:r>
      <w:r w:rsidRPr="00890797">
        <w:rPr>
          <w:rFonts w:cs="Times New Roman"/>
        </w:rPr>
        <w:t xml:space="preserve">Lot 1= </w:t>
      </w:r>
      <w:r>
        <w:rPr>
          <w:rFonts w:cs="Times New Roman"/>
        </w:rPr>
        <w:t>1 500 000</w:t>
      </w:r>
      <w:r w:rsidRPr="00890797">
        <w:rPr>
          <w:rFonts w:cs="Times New Roman"/>
        </w:rPr>
        <w:t xml:space="preserve"> F CFA, lot 2 = </w:t>
      </w:r>
      <w:r>
        <w:rPr>
          <w:rFonts w:cs="Times New Roman"/>
        </w:rPr>
        <w:t>1 0</w:t>
      </w:r>
      <w:r w:rsidRPr="00523DE0">
        <w:rPr>
          <w:rFonts w:cs="Times New Roman"/>
        </w:rPr>
        <w:t>00 000</w:t>
      </w:r>
      <w:r w:rsidRPr="00E108AF">
        <w:rPr>
          <w:rFonts w:cs="Times New Roman"/>
        </w:rPr>
        <w:t xml:space="preserve"> F CFA</w:t>
      </w:r>
      <w:r w:rsidRPr="00890797">
        <w:rPr>
          <w:rFonts w:cs="Times New Roman"/>
        </w:rPr>
        <w:t xml:space="preserve">, lot 3 = </w:t>
      </w:r>
      <w:r>
        <w:rPr>
          <w:rFonts w:cs="Times New Roman"/>
        </w:rPr>
        <w:t>1 0</w:t>
      </w:r>
      <w:r w:rsidRPr="00523DE0">
        <w:rPr>
          <w:rFonts w:cs="Times New Roman"/>
        </w:rPr>
        <w:t>00 000</w:t>
      </w:r>
      <w:r w:rsidRPr="00E108AF">
        <w:rPr>
          <w:rFonts w:cs="Times New Roman"/>
        </w:rPr>
        <w:t xml:space="preserve"> F CFA</w:t>
      </w:r>
      <w:r w:rsidRPr="00890797">
        <w:rPr>
          <w:rFonts w:cs="Times New Roman"/>
        </w:rPr>
        <w:t xml:space="preserve">, lot 4 = </w:t>
      </w:r>
      <w:r>
        <w:rPr>
          <w:rFonts w:cs="Times New Roman"/>
        </w:rPr>
        <w:t>1 5</w:t>
      </w:r>
      <w:r w:rsidRPr="00523DE0">
        <w:rPr>
          <w:rFonts w:cs="Times New Roman"/>
        </w:rPr>
        <w:t>00 000</w:t>
      </w:r>
      <w:r w:rsidRPr="00E108AF">
        <w:rPr>
          <w:rFonts w:cs="Times New Roman"/>
        </w:rPr>
        <w:t xml:space="preserve"> F CFA, lot 5= </w:t>
      </w:r>
      <w:r w:rsidRPr="00890797">
        <w:rPr>
          <w:rFonts w:cs="Times New Roman"/>
        </w:rPr>
        <w:t xml:space="preserve">1 </w:t>
      </w:r>
      <w:r>
        <w:rPr>
          <w:rFonts w:cs="Times New Roman"/>
        </w:rPr>
        <w:t>5</w:t>
      </w:r>
      <w:r w:rsidRPr="00E108AF">
        <w:rPr>
          <w:rFonts w:cs="Times New Roman"/>
        </w:rPr>
        <w:t>00 </w:t>
      </w:r>
      <w:r w:rsidRPr="00890797">
        <w:rPr>
          <w:rFonts w:cs="Times New Roman"/>
        </w:rPr>
        <w:t xml:space="preserve">000 F CFA, lot 6= </w:t>
      </w:r>
      <w:r>
        <w:rPr>
          <w:rFonts w:cs="Times New Roman"/>
        </w:rPr>
        <w:t>1 6</w:t>
      </w:r>
      <w:r w:rsidRPr="00E108AF">
        <w:rPr>
          <w:rFonts w:cs="Times New Roman"/>
        </w:rPr>
        <w:t>00 000 F CFA</w:t>
      </w:r>
      <w:r w:rsidRPr="00890797">
        <w:rPr>
          <w:rFonts w:cs="Times New Roman"/>
        </w:rPr>
        <w:t xml:space="preserve"> </w:t>
      </w:r>
      <w:r w:rsidRPr="00E108AF">
        <w:rPr>
          <w:rFonts w:cs="Times New Roman"/>
        </w:rPr>
        <w:t xml:space="preserve">et le </w:t>
      </w:r>
      <w:r w:rsidRPr="00890797">
        <w:rPr>
          <w:rFonts w:cs="Times New Roman"/>
        </w:rPr>
        <w:t xml:space="preserve">lot 7 = </w:t>
      </w:r>
      <w:r>
        <w:rPr>
          <w:rFonts w:cs="Times New Roman"/>
        </w:rPr>
        <w:t>1 5</w:t>
      </w:r>
      <w:r w:rsidRPr="00523DE0">
        <w:rPr>
          <w:rFonts w:cs="Times New Roman"/>
        </w:rPr>
        <w:t>00 000</w:t>
      </w:r>
      <w:r w:rsidRPr="00E108AF">
        <w:rPr>
          <w:rFonts w:cs="Times New Roman"/>
        </w:rPr>
        <w:t xml:space="preserve"> F CFA</w:t>
      </w:r>
      <w:r>
        <w:rPr>
          <w:rFonts w:cs="Times New Roman"/>
        </w:rPr>
        <w:t>.</w:t>
      </w:r>
      <w:r w:rsidRPr="00E108AF">
        <w:rPr>
          <w:rFonts w:cs="Times New Roman"/>
        </w:rPr>
        <w:t xml:space="preserve"> </w:t>
      </w:r>
    </w:p>
    <w:p w:rsidR="00DC08E9" w:rsidRDefault="00DC08E9" w:rsidP="00DC08E9">
      <w:pPr>
        <w:numPr>
          <w:ilvl w:val="0"/>
          <w:numId w:val="53"/>
        </w:numPr>
        <w:suppressAutoHyphens w:val="0"/>
        <w:overflowPunct/>
        <w:autoSpaceDE/>
        <w:adjustRightInd/>
        <w:spacing w:after="200"/>
        <w:textAlignment w:val="auto"/>
      </w:pPr>
      <w:r w:rsidRPr="00027490">
        <w:rPr>
          <w:b/>
        </w:rPr>
        <w:t xml:space="preserve">La garantie de soumission </w:t>
      </w:r>
      <w:r>
        <w:rPr>
          <w:b/>
        </w:rPr>
        <w:t>doit être ferme</w:t>
      </w:r>
      <w:r w:rsidRPr="00027490">
        <w:rPr>
          <w:b/>
        </w:rPr>
        <w:t xml:space="preserve">, </w:t>
      </w:r>
      <w:r>
        <w:rPr>
          <w:b/>
        </w:rPr>
        <w:t xml:space="preserve">les </w:t>
      </w:r>
      <w:r w:rsidRPr="00027490">
        <w:rPr>
          <w:b/>
        </w:rPr>
        <w:t xml:space="preserve">chèques </w:t>
      </w:r>
      <w:r>
        <w:rPr>
          <w:b/>
        </w:rPr>
        <w:t>certifiés ne sont pas admis.</w:t>
      </w:r>
    </w:p>
    <w:p w:rsidR="00DC08E9" w:rsidRPr="006239B0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leurs offres pendant une période </w:t>
      </w:r>
      <w:r w:rsidRPr="00296F86">
        <w:t xml:space="preserve">de </w:t>
      </w:r>
      <w:r w:rsidRPr="006239B0">
        <w:rPr>
          <w:iCs/>
        </w:rPr>
        <w:t xml:space="preserve">quatre-vingt-dix (90) jours </w:t>
      </w:r>
      <w:r w:rsidRPr="00296F86">
        <w:t>à compter de la date limite du dépôt des offres comme spéci</w:t>
      </w:r>
      <w:r>
        <w:t>fié au point 19.1 des IC et au DPAO.</w:t>
      </w:r>
    </w:p>
    <w:p w:rsidR="00DC08E9" w:rsidRDefault="00DC08E9" w:rsidP="00DC08E9">
      <w:pPr>
        <w:numPr>
          <w:ilvl w:val="0"/>
          <w:numId w:val="35"/>
        </w:numPr>
        <w:suppressAutoHyphens w:val="0"/>
        <w:overflowPunct/>
        <w:autoSpaceDE/>
        <w:adjustRightInd/>
        <w:textAlignment w:val="auto"/>
      </w:pPr>
      <w:r>
        <w:t xml:space="preserve">Les offres seront ouvertes en présence des représentants des soumissionnaires qui souhaiteront assister à l’ouverture des plis </w:t>
      </w:r>
      <w:bookmarkStart w:id="0" w:name="_GoBack"/>
      <w:bookmarkEnd w:id="0"/>
      <w:r w:rsidR="00A86718" w:rsidRPr="00164A94">
        <w:t>le 21 Mars</w:t>
      </w:r>
      <w:r w:rsidR="00A86718" w:rsidRPr="00164A94">
        <w:rPr>
          <w:b/>
        </w:rPr>
        <w:t xml:space="preserve"> </w:t>
      </w:r>
      <w:r w:rsidR="00A86718" w:rsidRPr="00164A94">
        <w:t>2022</w:t>
      </w:r>
      <w:r w:rsidR="00A86718" w:rsidRPr="00164A94">
        <w:rPr>
          <w:b/>
        </w:rPr>
        <w:t xml:space="preserve"> </w:t>
      </w:r>
      <w:r w:rsidRPr="00164A94">
        <w:rPr>
          <w:b/>
        </w:rPr>
        <w:t>à 10 heures</w:t>
      </w:r>
      <w:r w:rsidRPr="00164A94" w:rsidDel="007C68B8">
        <w:t xml:space="preserve"> </w:t>
      </w:r>
      <w:r w:rsidRPr="00164A94">
        <w:t>à</w:t>
      </w:r>
      <w:r>
        <w:t xml:space="preserve"> l’adresse suivante : </w:t>
      </w:r>
      <w:r w:rsidRPr="00296F86">
        <w:t>la Di</w:t>
      </w:r>
      <w:r>
        <w:t xml:space="preserve">rection de Zone du </w:t>
      </w:r>
      <w:proofErr w:type="spellStart"/>
      <w:r>
        <w:t>Kouroumari</w:t>
      </w:r>
      <w:proofErr w:type="spellEnd"/>
      <w:r>
        <w:t>.</w:t>
      </w:r>
    </w:p>
    <w:p w:rsidR="00DC08E9" w:rsidRDefault="00DC08E9" w:rsidP="00DC08E9">
      <w:pPr>
        <w:suppressAutoHyphens w:val="0"/>
        <w:overflowPunct/>
        <w:autoSpaceDE/>
        <w:adjustRightInd/>
        <w:textAlignment w:val="auto"/>
      </w:pPr>
    </w:p>
    <w:p w:rsidR="00DC08E9" w:rsidRPr="006E6D68" w:rsidRDefault="00DC08E9" w:rsidP="00DC08E9">
      <w:pPr>
        <w:pStyle w:val="Paragraphedeliste"/>
        <w:numPr>
          <w:ilvl w:val="0"/>
          <w:numId w:val="35"/>
        </w:numPr>
        <w:rPr>
          <w:i/>
          <w:sz w:val="22"/>
          <w:szCs w:val="22"/>
        </w:rPr>
      </w:pPr>
      <w:r>
        <w:t xml:space="preserve">Nous vous prions d’agréer, Messieurs, </w:t>
      </w:r>
      <w:r w:rsidRPr="00562A82">
        <w:t>l’expression de mes salutations distinguées.</w:t>
      </w:r>
    </w:p>
    <w:p w:rsidR="00DC08E9" w:rsidRDefault="00DC08E9" w:rsidP="00DC08E9">
      <w:pPr>
        <w:ind w:left="720"/>
      </w:pPr>
    </w:p>
    <w:p w:rsidR="00DC08E9" w:rsidRPr="00296F86" w:rsidRDefault="00DC08E9" w:rsidP="00DC08E9">
      <w:pPr>
        <w:ind w:left="720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338C5">
        <w:rPr>
          <w:b/>
          <w:bCs/>
          <w:iCs/>
        </w:rPr>
        <w:t>LE</w:t>
      </w:r>
      <w:r>
        <w:rPr>
          <w:i/>
        </w:rPr>
        <w:t xml:space="preserve"> </w:t>
      </w:r>
      <w:r w:rsidRPr="00296F86">
        <w:rPr>
          <w:b/>
        </w:rPr>
        <w:t>DIRECTEUR DE ZONE</w:t>
      </w:r>
    </w:p>
    <w:p w:rsidR="00DC08E9" w:rsidRDefault="00DC08E9" w:rsidP="00DC08E9">
      <w:pPr>
        <w:ind w:left="720"/>
        <w:rPr>
          <w:b/>
        </w:rPr>
      </w:pPr>
    </w:p>
    <w:p w:rsidR="00DC08E9" w:rsidRDefault="00DC08E9" w:rsidP="00DC08E9">
      <w:pPr>
        <w:ind w:left="720"/>
        <w:rPr>
          <w:b/>
        </w:rPr>
      </w:pPr>
    </w:p>
    <w:p w:rsidR="00DC08E9" w:rsidRDefault="00DC08E9" w:rsidP="00DC08E9">
      <w:pPr>
        <w:ind w:left="720"/>
        <w:rPr>
          <w:b/>
        </w:rPr>
      </w:pPr>
    </w:p>
    <w:p w:rsidR="00DC08E9" w:rsidRPr="00296F86" w:rsidRDefault="00DC08E9" w:rsidP="00DC08E9">
      <w:pPr>
        <w:ind w:left="720"/>
        <w:rPr>
          <w:b/>
        </w:rPr>
      </w:pPr>
    </w:p>
    <w:p w:rsidR="00DC08E9" w:rsidRDefault="00DC08E9" w:rsidP="00DC08E9">
      <w:pPr>
        <w:rPr>
          <w:rFonts w:cs="Times New Roman"/>
          <w:b/>
          <w:sz w:val="22"/>
          <w:szCs w:val="22"/>
        </w:rPr>
      </w:pPr>
      <w:r w:rsidRPr="00296F86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</w:t>
      </w:r>
      <w:proofErr w:type="spellStart"/>
      <w:r w:rsidRPr="00B75765">
        <w:rPr>
          <w:rFonts w:cs="Times New Roman"/>
          <w:b/>
          <w:sz w:val="22"/>
          <w:szCs w:val="22"/>
        </w:rPr>
        <w:t>Salif</w:t>
      </w:r>
      <w:proofErr w:type="spellEnd"/>
      <w:r w:rsidRPr="00B75765">
        <w:rPr>
          <w:rFonts w:cs="Times New Roman"/>
          <w:b/>
          <w:sz w:val="22"/>
          <w:szCs w:val="22"/>
        </w:rPr>
        <w:t xml:space="preserve"> OUEDRAOGO</w:t>
      </w:r>
    </w:p>
    <w:p w:rsidR="008E2FCB" w:rsidRPr="00DC08E9" w:rsidRDefault="008E2FCB" w:rsidP="00DC08E9"/>
    <w:sectPr w:rsidR="008E2FCB" w:rsidRPr="00DC08E9" w:rsidSect="00BE7CB9">
      <w:headerReference w:type="even" r:id="rId9"/>
      <w:headerReference w:type="default" r:id="rId10"/>
      <w:footnotePr>
        <w:numRestart w:val="eachPage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37" w:rsidRDefault="00494537" w:rsidP="00DF6E3A">
      <w:r>
        <w:separator/>
      </w:r>
    </w:p>
  </w:endnote>
  <w:endnote w:type="continuationSeparator" w:id="0">
    <w:p w:rsidR="00494537" w:rsidRDefault="00494537" w:rsidP="00D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37" w:rsidRDefault="00494537" w:rsidP="00DF6E3A">
      <w:r>
        <w:separator/>
      </w:r>
    </w:p>
  </w:footnote>
  <w:footnote w:type="continuationSeparator" w:id="0">
    <w:p w:rsidR="00494537" w:rsidRDefault="00494537" w:rsidP="00DF6E3A">
      <w:r>
        <w:continuationSeparator/>
      </w:r>
    </w:p>
  </w:footnote>
  <w:footnote w:id="1">
    <w:p w:rsidR="00DC08E9" w:rsidRDefault="00DC08E9" w:rsidP="00DC08E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AF" w:rsidRPr="00AC070F" w:rsidRDefault="00A92EAF" w:rsidP="008F10F9">
    <w:pPr>
      <w:pStyle w:val="En-tte"/>
      <w:pBdr>
        <w:bottom w:val="single" w:sz="4" w:space="1" w:color="auto"/>
      </w:pBdr>
      <w:tabs>
        <w:tab w:val="right" w:pos="9000"/>
      </w:tabs>
    </w:pPr>
    <w:r w:rsidRPr="00AC070F">
      <w:rPr>
        <w:rStyle w:val="Numrodepage"/>
      </w:rPr>
      <w:fldChar w:fldCharType="begin"/>
    </w:r>
    <w:r w:rsidRPr="00AC070F">
      <w:rPr>
        <w:rStyle w:val="Numrodepage"/>
      </w:rPr>
      <w:instrText xml:space="preserve"> PAGE </w:instrText>
    </w:r>
    <w:r w:rsidRPr="00AC070F">
      <w:rPr>
        <w:rStyle w:val="Numrodepage"/>
      </w:rPr>
      <w:fldChar w:fldCharType="separate"/>
    </w:r>
    <w:r>
      <w:rPr>
        <w:rStyle w:val="Numrodepage"/>
        <w:noProof/>
      </w:rPr>
      <w:t>182</w:t>
    </w:r>
    <w:r w:rsidRPr="00AC070F">
      <w:rPr>
        <w:rStyle w:val="Numrodepage"/>
      </w:rPr>
      <w:fldChar w:fldCharType="end"/>
    </w:r>
    <w:r>
      <w:rPr>
        <w:rStyle w:val="Numrodepage"/>
      </w:rPr>
      <w:tab/>
    </w:r>
    <w:r w:rsidRPr="00C15208">
      <w:t>Avis d’Appel d’offres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AF" w:rsidRDefault="00A92EAF">
    <w:pPr>
      <w:pStyle w:val="En-tte"/>
      <w:jc w:val="right"/>
    </w:pPr>
  </w:p>
  <w:p w:rsidR="00A92EAF" w:rsidRPr="003574C6" w:rsidRDefault="00A92EAF" w:rsidP="006C13F3">
    <w:pPr>
      <w:pStyle w:val="En-tte"/>
      <w:tabs>
        <w:tab w:val="left" w:pos="1860"/>
      </w:tabs>
      <w:rPr>
        <w:szCs w:val="16"/>
      </w:rPr>
    </w:pPr>
    <w:r>
      <w:rPr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</w:lvl>
    <w:lvl w:ilvl="4">
      <w:numFmt w:val="none"/>
      <w:lvlText w:val=""/>
      <w:lvlJc w:val="left"/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30303C"/>
    <w:multiLevelType w:val="hybridMultilevel"/>
    <w:tmpl w:val="4EF807F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51917"/>
    <w:multiLevelType w:val="singleLevel"/>
    <w:tmpl w:val="702CAD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0509696B"/>
    <w:multiLevelType w:val="hybridMultilevel"/>
    <w:tmpl w:val="FB6C0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39B5"/>
    <w:multiLevelType w:val="hybridMultilevel"/>
    <w:tmpl w:val="0854C766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5194C"/>
    <w:multiLevelType w:val="hybridMultilevel"/>
    <w:tmpl w:val="39583886"/>
    <w:lvl w:ilvl="0" w:tplc="15CEE0D6">
      <w:start w:val="1"/>
      <w:numFmt w:val="lowerLetter"/>
      <w:lvlText w:val="%1)"/>
      <w:lvlJc w:val="left"/>
      <w:pPr>
        <w:tabs>
          <w:tab w:val="num" w:pos="516"/>
        </w:tabs>
        <w:ind w:left="516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6" w15:restartNumberingAfterBreak="0">
    <w:nsid w:val="0ACB3E61"/>
    <w:multiLevelType w:val="singleLevel"/>
    <w:tmpl w:val="BD6A21EA"/>
    <w:lvl w:ilvl="0">
      <w:start w:val="1"/>
      <w:numFmt w:val="none"/>
      <w:lvlText w:val=""/>
      <w:legacy w:legacy="1" w:legacySpace="120" w:legacyIndent="360"/>
      <w:lvlJc w:val="left"/>
      <w:pPr>
        <w:ind w:left="160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174BB1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8" w15:restartNumberingAfterBreak="0">
    <w:nsid w:val="11867EFC"/>
    <w:multiLevelType w:val="hybridMultilevel"/>
    <w:tmpl w:val="197603D6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54089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10" w15:restartNumberingAfterBreak="0">
    <w:nsid w:val="169B762A"/>
    <w:multiLevelType w:val="hybridMultilevel"/>
    <w:tmpl w:val="D6BA2904"/>
    <w:lvl w:ilvl="0" w:tplc="D1E03A06">
      <w:start w:val="1"/>
      <w:numFmt w:val="lowerLetter"/>
      <w:lvlText w:val="%1)"/>
      <w:legacy w:legacy="1" w:legacySpace="120" w:legacyIndent="360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67308"/>
    <w:multiLevelType w:val="hybridMultilevel"/>
    <w:tmpl w:val="1C9856DC"/>
    <w:lvl w:ilvl="0" w:tplc="A10A99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A5E3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13" w15:restartNumberingAfterBreak="0">
    <w:nsid w:val="1A107D60"/>
    <w:multiLevelType w:val="singleLevel"/>
    <w:tmpl w:val="5A80453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F384BC0"/>
    <w:multiLevelType w:val="hybridMultilevel"/>
    <w:tmpl w:val="305C95D4"/>
    <w:lvl w:ilvl="0" w:tplc="C3809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B4EE8"/>
    <w:multiLevelType w:val="multilevel"/>
    <w:tmpl w:val="F772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  <w:lang w:val="fr-FR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F422B1"/>
    <w:multiLevelType w:val="hybridMultilevel"/>
    <w:tmpl w:val="27B49D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F82B08"/>
    <w:multiLevelType w:val="hybridMultilevel"/>
    <w:tmpl w:val="2F24D2B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E19F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19" w15:restartNumberingAfterBreak="0">
    <w:nsid w:val="2E3C66DF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20" w15:restartNumberingAfterBreak="0">
    <w:nsid w:val="2F35516A"/>
    <w:multiLevelType w:val="singleLevel"/>
    <w:tmpl w:val="138E790A"/>
    <w:lvl w:ilvl="0">
      <w:start w:val="1"/>
      <w:numFmt w:val="lowerLetter"/>
      <w:lvlText w:val="(%1)"/>
      <w:legacy w:legacy="1" w:legacySpace="120" w:legacyIndent="360"/>
      <w:lvlJc w:val="left"/>
      <w:pPr>
        <w:ind w:left="900" w:hanging="360"/>
      </w:pPr>
    </w:lvl>
  </w:abstractNum>
  <w:abstractNum w:abstractNumId="21" w15:restartNumberingAfterBreak="0">
    <w:nsid w:val="30765C46"/>
    <w:multiLevelType w:val="singleLevel"/>
    <w:tmpl w:val="30D491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321505AE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23" w15:restartNumberingAfterBreak="0">
    <w:nsid w:val="32540208"/>
    <w:multiLevelType w:val="singleLevel"/>
    <w:tmpl w:val="8DE4E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452042"/>
    <w:multiLevelType w:val="hybridMultilevel"/>
    <w:tmpl w:val="438E2614"/>
    <w:lvl w:ilvl="0" w:tplc="AC3C2E2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64393D"/>
    <w:multiLevelType w:val="singleLevel"/>
    <w:tmpl w:val="8FE2570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27" w15:restartNumberingAfterBreak="0">
    <w:nsid w:val="37BC6F27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28" w15:restartNumberingAfterBreak="0">
    <w:nsid w:val="3BA27CE9"/>
    <w:multiLevelType w:val="singleLevel"/>
    <w:tmpl w:val="9D5AF9A0"/>
    <w:lvl w:ilvl="0">
      <w:start w:val="1"/>
      <w:numFmt w:val="lowerRoman"/>
      <w:lvlText w:val="%1)"/>
      <w:lvlJc w:val="left"/>
      <w:pPr>
        <w:tabs>
          <w:tab w:val="num" w:pos="720"/>
        </w:tabs>
        <w:ind w:left="504" w:hanging="504"/>
      </w:pPr>
      <w:rPr>
        <w:rFonts w:hint="default"/>
      </w:rPr>
    </w:lvl>
  </w:abstractNum>
  <w:abstractNum w:abstractNumId="29" w15:restartNumberingAfterBreak="0">
    <w:nsid w:val="3D233490"/>
    <w:multiLevelType w:val="multilevel"/>
    <w:tmpl w:val="6F3E1FD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30" w15:restartNumberingAfterBreak="0">
    <w:nsid w:val="3DD30DDD"/>
    <w:multiLevelType w:val="hybridMultilevel"/>
    <w:tmpl w:val="950C600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E737A5"/>
    <w:multiLevelType w:val="hybridMultilevel"/>
    <w:tmpl w:val="2938A3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006257"/>
    <w:multiLevelType w:val="singleLevel"/>
    <w:tmpl w:val="E86C3E0C"/>
    <w:lvl w:ilvl="0">
      <w:start w:val="1"/>
      <w:numFmt w:val="lowerLetter"/>
      <w:lvlText w:val="%1)"/>
      <w:legacy w:legacy="1" w:legacySpace="120" w:legacyIndent="360"/>
      <w:lvlJc w:val="left"/>
      <w:pPr>
        <w:ind w:left="1008" w:hanging="360"/>
      </w:pPr>
      <w:rPr>
        <w:rFonts w:ascii="Times New Roman" w:eastAsia="Times New Roman" w:hAnsi="Times New Roman" w:cs="Arial"/>
      </w:rPr>
    </w:lvl>
  </w:abstractNum>
  <w:abstractNum w:abstractNumId="33" w15:restartNumberingAfterBreak="0">
    <w:nsid w:val="4B6C42FA"/>
    <w:multiLevelType w:val="singleLevel"/>
    <w:tmpl w:val="66ECE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34" w15:restartNumberingAfterBreak="0">
    <w:nsid w:val="4B6F2F85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35" w15:restartNumberingAfterBreak="0">
    <w:nsid w:val="4BF36C95"/>
    <w:multiLevelType w:val="multilevel"/>
    <w:tmpl w:val="E0EEC5F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C57753"/>
    <w:multiLevelType w:val="singleLevel"/>
    <w:tmpl w:val="D71863D8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37" w15:restartNumberingAfterBreak="0">
    <w:nsid w:val="4D9F045F"/>
    <w:multiLevelType w:val="hybridMultilevel"/>
    <w:tmpl w:val="9E1284B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E62F9"/>
    <w:multiLevelType w:val="hybridMultilevel"/>
    <w:tmpl w:val="2658433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7CF71FA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40" w15:restartNumberingAfterBreak="0">
    <w:nsid w:val="5AF41B2B"/>
    <w:multiLevelType w:val="hybridMultilevel"/>
    <w:tmpl w:val="20443B56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562CDD"/>
    <w:multiLevelType w:val="hybridMultilevel"/>
    <w:tmpl w:val="AAE226B2"/>
    <w:lvl w:ilvl="0" w:tplc="3874146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 w:tplc="80941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204A8"/>
    <w:multiLevelType w:val="hybridMultilevel"/>
    <w:tmpl w:val="7E888E04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475AC"/>
    <w:multiLevelType w:val="hybridMultilevel"/>
    <w:tmpl w:val="B1BCFAB0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B967DC"/>
    <w:multiLevelType w:val="hybridMultilevel"/>
    <w:tmpl w:val="6F6273D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46" w15:restartNumberingAfterBreak="0">
    <w:nsid w:val="73886E96"/>
    <w:multiLevelType w:val="hybridMultilevel"/>
    <w:tmpl w:val="5D3E7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7148C2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8" w15:restartNumberingAfterBreak="0">
    <w:nsid w:val="7865178E"/>
    <w:multiLevelType w:val="singleLevel"/>
    <w:tmpl w:val="F8EAAA98"/>
    <w:lvl w:ilvl="0">
      <w:start w:val="1"/>
      <w:numFmt w:val="lowerRoman"/>
      <w:lvlText w:val="%1)"/>
      <w:lvlJc w:val="left"/>
      <w:pPr>
        <w:tabs>
          <w:tab w:val="num" w:pos="0"/>
        </w:tabs>
        <w:ind w:left="2160" w:hanging="180"/>
      </w:pPr>
      <w:rPr>
        <w:rFonts w:hint="default"/>
      </w:rPr>
    </w:lvl>
  </w:abstractNum>
  <w:abstractNum w:abstractNumId="49" w15:restartNumberingAfterBreak="0">
    <w:nsid w:val="79242243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50" w15:restartNumberingAfterBreak="0">
    <w:nsid w:val="7A2B08E2"/>
    <w:multiLevelType w:val="multilevel"/>
    <w:tmpl w:val="11F09A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DC95D09"/>
    <w:multiLevelType w:val="hybridMultilevel"/>
    <w:tmpl w:val="B75E1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9"/>
  </w:num>
  <w:num w:numId="4">
    <w:abstractNumId w:val="12"/>
  </w:num>
  <w:num w:numId="5">
    <w:abstractNumId w:val="6"/>
  </w:num>
  <w:num w:numId="6">
    <w:abstractNumId w:val="27"/>
  </w:num>
  <w:num w:numId="7">
    <w:abstractNumId w:val="49"/>
  </w:num>
  <w:num w:numId="8">
    <w:abstractNumId w:val="18"/>
  </w:num>
  <w:num w:numId="9">
    <w:abstractNumId w:val="19"/>
  </w:num>
  <w:num w:numId="10">
    <w:abstractNumId w:val="20"/>
  </w:num>
  <w:num w:numId="11">
    <w:abstractNumId w:val="32"/>
  </w:num>
  <w:num w:numId="12">
    <w:abstractNumId w:val="48"/>
  </w:num>
  <w:num w:numId="13">
    <w:abstractNumId w:val="9"/>
  </w:num>
  <w:num w:numId="14">
    <w:abstractNumId w:val="34"/>
  </w:num>
  <w:num w:numId="15">
    <w:abstractNumId w:val="33"/>
  </w:num>
  <w:num w:numId="16">
    <w:abstractNumId w:val="2"/>
  </w:num>
  <w:num w:numId="17">
    <w:abstractNumId w:val="47"/>
  </w:num>
  <w:num w:numId="18">
    <w:abstractNumId w:val="10"/>
  </w:num>
  <w:num w:numId="19">
    <w:abstractNumId w:val="43"/>
  </w:num>
  <w:num w:numId="20">
    <w:abstractNumId w:val="45"/>
  </w:num>
  <w:num w:numId="21">
    <w:abstractNumId w:val="17"/>
  </w:num>
  <w:num w:numId="22">
    <w:abstractNumId w:val="15"/>
  </w:num>
  <w:num w:numId="23">
    <w:abstractNumId w:val="21"/>
  </w:num>
  <w:num w:numId="24">
    <w:abstractNumId w:val="41"/>
  </w:num>
  <w:num w:numId="25">
    <w:abstractNumId w:val="26"/>
  </w:num>
  <w:num w:numId="26">
    <w:abstractNumId w:val="5"/>
  </w:num>
  <w:num w:numId="27">
    <w:abstractNumId w:val="44"/>
  </w:num>
  <w:num w:numId="28">
    <w:abstractNumId w:val="36"/>
  </w:num>
  <w:num w:numId="29">
    <w:abstractNumId w:val="28"/>
  </w:num>
  <w:num w:numId="30">
    <w:abstractNumId w:val="50"/>
  </w:num>
  <w:num w:numId="31">
    <w:abstractNumId w:val="13"/>
  </w:num>
  <w:num w:numId="32">
    <w:abstractNumId w:val="31"/>
  </w:num>
  <w:num w:numId="33">
    <w:abstractNumId w:val="38"/>
  </w:num>
  <w:num w:numId="34">
    <w:abstractNumId w:val="3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3"/>
  </w:num>
  <w:num w:numId="38">
    <w:abstractNumId w:val="29"/>
  </w:num>
  <w:num w:numId="39">
    <w:abstractNumId w:val="3"/>
  </w:num>
  <w:num w:numId="40">
    <w:abstractNumId w:val="46"/>
  </w:num>
  <w:num w:numId="41">
    <w:abstractNumId w:val="37"/>
  </w:num>
  <w:num w:numId="42">
    <w:abstractNumId w:val="42"/>
  </w:num>
  <w:num w:numId="43">
    <w:abstractNumId w:val="7"/>
  </w:num>
  <w:num w:numId="4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"/>
  </w:num>
  <w:num w:numId="50">
    <w:abstractNumId w:val="8"/>
  </w:num>
  <w:num w:numId="51">
    <w:abstractNumId w:val="4"/>
  </w:num>
  <w:num w:numId="52">
    <w:abstractNumId w:val="14"/>
  </w:num>
  <w:num w:numId="53">
    <w:abstractNumId w:val="51"/>
  </w:num>
  <w:num w:numId="54">
    <w:abstractNumId w:val="2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3A"/>
    <w:rsid w:val="00002F59"/>
    <w:rsid w:val="00005E4D"/>
    <w:rsid w:val="0000704D"/>
    <w:rsid w:val="00007FC9"/>
    <w:rsid w:val="000149A6"/>
    <w:rsid w:val="0001588B"/>
    <w:rsid w:val="00017ABC"/>
    <w:rsid w:val="00022807"/>
    <w:rsid w:val="00025206"/>
    <w:rsid w:val="00026934"/>
    <w:rsid w:val="00027490"/>
    <w:rsid w:val="00027633"/>
    <w:rsid w:val="0003028D"/>
    <w:rsid w:val="00032B6E"/>
    <w:rsid w:val="00033942"/>
    <w:rsid w:val="00033B01"/>
    <w:rsid w:val="000343B3"/>
    <w:rsid w:val="00036272"/>
    <w:rsid w:val="00041BF5"/>
    <w:rsid w:val="00042317"/>
    <w:rsid w:val="00043CD5"/>
    <w:rsid w:val="00044315"/>
    <w:rsid w:val="00044662"/>
    <w:rsid w:val="00046084"/>
    <w:rsid w:val="00047D72"/>
    <w:rsid w:val="000557FC"/>
    <w:rsid w:val="00061B14"/>
    <w:rsid w:val="00062622"/>
    <w:rsid w:val="000638BF"/>
    <w:rsid w:val="0006443E"/>
    <w:rsid w:val="000650B2"/>
    <w:rsid w:val="00065CB5"/>
    <w:rsid w:val="000667CC"/>
    <w:rsid w:val="00067668"/>
    <w:rsid w:val="00071ECB"/>
    <w:rsid w:val="00082D7A"/>
    <w:rsid w:val="00087143"/>
    <w:rsid w:val="00087286"/>
    <w:rsid w:val="00092587"/>
    <w:rsid w:val="0009275C"/>
    <w:rsid w:val="00093042"/>
    <w:rsid w:val="00093369"/>
    <w:rsid w:val="000A0114"/>
    <w:rsid w:val="000A1D04"/>
    <w:rsid w:val="000A4066"/>
    <w:rsid w:val="000A4BAD"/>
    <w:rsid w:val="000A5649"/>
    <w:rsid w:val="000A5D1D"/>
    <w:rsid w:val="000A650B"/>
    <w:rsid w:val="000A69D4"/>
    <w:rsid w:val="000A7BA5"/>
    <w:rsid w:val="000B3234"/>
    <w:rsid w:val="000B567F"/>
    <w:rsid w:val="000B6156"/>
    <w:rsid w:val="000B7CDF"/>
    <w:rsid w:val="000C223F"/>
    <w:rsid w:val="000C2D25"/>
    <w:rsid w:val="000C3A50"/>
    <w:rsid w:val="000C3B97"/>
    <w:rsid w:val="000C7433"/>
    <w:rsid w:val="000D0237"/>
    <w:rsid w:val="000D1349"/>
    <w:rsid w:val="000D7D90"/>
    <w:rsid w:val="000E2727"/>
    <w:rsid w:val="000E5CBC"/>
    <w:rsid w:val="000E77BE"/>
    <w:rsid w:val="000E77E9"/>
    <w:rsid w:val="000F0B72"/>
    <w:rsid w:val="000F2051"/>
    <w:rsid w:val="000F244A"/>
    <w:rsid w:val="000F6400"/>
    <w:rsid w:val="000F6E08"/>
    <w:rsid w:val="0010472F"/>
    <w:rsid w:val="0011381B"/>
    <w:rsid w:val="00115B19"/>
    <w:rsid w:val="00115B4A"/>
    <w:rsid w:val="00115E9F"/>
    <w:rsid w:val="0011622E"/>
    <w:rsid w:val="001178AA"/>
    <w:rsid w:val="00117DBD"/>
    <w:rsid w:val="00120A34"/>
    <w:rsid w:val="001226EE"/>
    <w:rsid w:val="001231A5"/>
    <w:rsid w:val="001240D0"/>
    <w:rsid w:val="00126DD9"/>
    <w:rsid w:val="0013625C"/>
    <w:rsid w:val="00136619"/>
    <w:rsid w:val="001431A8"/>
    <w:rsid w:val="00145DE2"/>
    <w:rsid w:val="00150A60"/>
    <w:rsid w:val="00152190"/>
    <w:rsid w:val="00155745"/>
    <w:rsid w:val="001557D3"/>
    <w:rsid w:val="00157364"/>
    <w:rsid w:val="00157481"/>
    <w:rsid w:val="00161632"/>
    <w:rsid w:val="00162633"/>
    <w:rsid w:val="00163AA5"/>
    <w:rsid w:val="00164A94"/>
    <w:rsid w:val="00164BA6"/>
    <w:rsid w:val="00172DA6"/>
    <w:rsid w:val="00180441"/>
    <w:rsid w:val="00182BCF"/>
    <w:rsid w:val="00183BE9"/>
    <w:rsid w:val="00192F4F"/>
    <w:rsid w:val="001946CF"/>
    <w:rsid w:val="00194D7A"/>
    <w:rsid w:val="0019518C"/>
    <w:rsid w:val="00195944"/>
    <w:rsid w:val="00196C46"/>
    <w:rsid w:val="00197AF1"/>
    <w:rsid w:val="001A0C62"/>
    <w:rsid w:val="001A146E"/>
    <w:rsid w:val="001A2B55"/>
    <w:rsid w:val="001A4184"/>
    <w:rsid w:val="001A6F73"/>
    <w:rsid w:val="001A731F"/>
    <w:rsid w:val="001B0D1A"/>
    <w:rsid w:val="001B20A5"/>
    <w:rsid w:val="001B2311"/>
    <w:rsid w:val="001B32A3"/>
    <w:rsid w:val="001B4C1C"/>
    <w:rsid w:val="001B5409"/>
    <w:rsid w:val="001B6337"/>
    <w:rsid w:val="001C04BD"/>
    <w:rsid w:val="001C1FD5"/>
    <w:rsid w:val="001C24A0"/>
    <w:rsid w:val="001C69B7"/>
    <w:rsid w:val="001D6376"/>
    <w:rsid w:val="001D7117"/>
    <w:rsid w:val="001E1232"/>
    <w:rsid w:val="001E529E"/>
    <w:rsid w:val="001E5D1C"/>
    <w:rsid w:val="001E7A32"/>
    <w:rsid w:val="001F078A"/>
    <w:rsid w:val="001F2E41"/>
    <w:rsid w:val="00202431"/>
    <w:rsid w:val="0020342A"/>
    <w:rsid w:val="00206682"/>
    <w:rsid w:val="00207BCA"/>
    <w:rsid w:val="002132F8"/>
    <w:rsid w:val="0021355C"/>
    <w:rsid w:val="00214AED"/>
    <w:rsid w:val="00217270"/>
    <w:rsid w:val="002172C6"/>
    <w:rsid w:val="00217E18"/>
    <w:rsid w:val="0022282E"/>
    <w:rsid w:val="00223DC0"/>
    <w:rsid w:val="00226BCD"/>
    <w:rsid w:val="00230987"/>
    <w:rsid w:val="00231D92"/>
    <w:rsid w:val="002343AF"/>
    <w:rsid w:val="002428FD"/>
    <w:rsid w:val="00242D62"/>
    <w:rsid w:val="00242E32"/>
    <w:rsid w:val="00243FA2"/>
    <w:rsid w:val="00244815"/>
    <w:rsid w:val="00244B14"/>
    <w:rsid w:val="00245405"/>
    <w:rsid w:val="00253A33"/>
    <w:rsid w:val="00255178"/>
    <w:rsid w:val="00262D66"/>
    <w:rsid w:val="00263B5F"/>
    <w:rsid w:val="002648A7"/>
    <w:rsid w:val="00265577"/>
    <w:rsid w:val="00267F68"/>
    <w:rsid w:val="00270210"/>
    <w:rsid w:val="0027137E"/>
    <w:rsid w:val="00273A01"/>
    <w:rsid w:val="00273CA3"/>
    <w:rsid w:val="00274A3B"/>
    <w:rsid w:val="00284210"/>
    <w:rsid w:val="00284D67"/>
    <w:rsid w:val="00284E02"/>
    <w:rsid w:val="00285D54"/>
    <w:rsid w:val="00290261"/>
    <w:rsid w:val="00292A25"/>
    <w:rsid w:val="002959B3"/>
    <w:rsid w:val="00296F86"/>
    <w:rsid w:val="002B1F0F"/>
    <w:rsid w:val="002B63FB"/>
    <w:rsid w:val="002B7E69"/>
    <w:rsid w:val="002B7FBC"/>
    <w:rsid w:val="002C0077"/>
    <w:rsid w:val="002C015C"/>
    <w:rsid w:val="002C1613"/>
    <w:rsid w:val="002C17BF"/>
    <w:rsid w:val="002C1D53"/>
    <w:rsid w:val="002C498D"/>
    <w:rsid w:val="002C4CC9"/>
    <w:rsid w:val="002C540A"/>
    <w:rsid w:val="002C665D"/>
    <w:rsid w:val="002C6FBC"/>
    <w:rsid w:val="002D0363"/>
    <w:rsid w:val="002D1775"/>
    <w:rsid w:val="002D4119"/>
    <w:rsid w:val="002D52B4"/>
    <w:rsid w:val="002D7D88"/>
    <w:rsid w:val="002E0548"/>
    <w:rsid w:val="002E0AA1"/>
    <w:rsid w:val="002E12F9"/>
    <w:rsid w:val="002E27EF"/>
    <w:rsid w:val="002E3BFF"/>
    <w:rsid w:val="002E49E1"/>
    <w:rsid w:val="002E5DA9"/>
    <w:rsid w:val="002E7219"/>
    <w:rsid w:val="002E7CB8"/>
    <w:rsid w:val="002F2C0F"/>
    <w:rsid w:val="002F5359"/>
    <w:rsid w:val="002F7060"/>
    <w:rsid w:val="002F7D5E"/>
    <w:rsid w:val="00304D73"/>
    <w:rsid w:val="00305254"/>
    <w:rsid w:val="003053ED"/>
    <w:rsid w:val="0030608E"/>
    <w:rsid w:val="00306890"/>
    <w:rsid w:val="0031029F"/>
    <w:rsid w:val="003113DB"/>
    <w:rsid w:val="00312924"/>
    <w:rsid w:val="003144FA"/>
    <w:rsid w:val="00314FFA"/>
    <w:rsid w:val="0031634E"/>
    <w:rsid w:val="003176C0"/>
    <w:rsid w:val="00320152"/>
    <w:rsid w:val="00320A04"/>
    <w:rsid w:val="00320FA0"/>
    <w:rsid w:val="00322AF3"/>
    <w:rsid w:val="00326E21"/>
    <w:rsid w:val="00327E9D"/>
    <w:rsid w:val="003363BD"/>
    <w:rsid w:val="003364F8"/>
    <w:rsid w:val="00346A54"/>
    <w:rsid w:val="0034794F"/>
    <w:rsid w:val="003503CA"/>
    <w:rsid w:val="00350D67"/>
    <w:rsid w:val="003525CB"/>
    <w:rsid w:val="00353288"/>
    <w:rsid w:val="00354B8B"/>
    <w:rsid w:val="00355171"/>
    <w:rsid w:val="00355DE2"/>
    <w:rsid w:val="00356794"/>
    <w:rsid w:val="003574C6"/>
    <w:rsid w:val="00357E1B"/>
    <w:rsid w:val="0036013E"/>
    <w:rsid w:val="0036278B"/>
    <w:rsid w:val="00363A56"/>
    <w:rsid w:val="0036507E"/>
    <w:rsid w:val="00370689"/>
    <w:rsid w:val="0037741F"/>
    <w:rsid w:val="00377A4F"/>
    <w:rsid w:val="0038201C"/>
    <w:rsid w:val="00383F3A"/>
    <w:rsid w:val="003860E1"/>
    <w:rsid w:val="0039383D"/>
    <w:rsid w:val="00393F47"/>
    <w:rsid w:val="003947C3"/>
    <w:rsid w:val="00394DB6"/>
    <w:rsid w:val="00395210"/>
    <w:rsid w:val="003954B2"/>
    <w:rsid w:val="003A0875"/>
    <w:rsid w:val="003A18B2"/>
    <w:rsid w:val="003A4CDA"/>
    <w:rsid w:val="003A4F68"/>
    <w:rsid w:val="003A57D5"/>
    <w:rsid w:val="003A5836"/>
    <w:rsid w:val="003A7512"/>
    <w:rsid w:val="003B0A8E"/>
    <w:rsid w:val="003B2C24"/>
    <w:rsid w:val="003B2FAC"/>
    <w:rsid w:val="003B3304"/>
    <w:rsid w:val="003B37FF"/>
    <w:rsid w:val="003C0667"/>
    <w:rsid w:val="003C19AC"/>
    <w:rsid w:val="003C42DB"/>
    <w:rsid w:val="003C5C21"/>
    <w:rsid w:val="003C60EB"/>
    <w:rsid w:val="003C66B9"/>
    <w:rsid w:val="003C7187"/>
    <w:rsid w:val="003D10B0"/>
    <w:rsid w:val="003D2831"/>
    <w:rsid w:val="003D3F36"/>
    <w:rsid w:val="003D4A7B"/>
    <w:rsid w:val="003D51C9"/>
    <w:rsid w:val="003D669E"/>
    <w:rsid w:val="003D6ADF"/>
    <w:rsid w:val="003E0C08"/>
    <w:rsid w:val="003E4248"/>
    <w:rsid w:val="003E5B38"/>
    <w:rsid w:val="003F79A5"/>
    <w:rsid w:val="003F7B7D"/>
    <w:rsid w:val="00401BE2"/>
    <w:rsid w:val="00401CEF"/>
    <w:rsid w:val="00402B4D"/>
    <w:rsid w:val="00403314"/>
    <w:rsid w:val="004059F0"/>
    <w:rsid w:val="00410B26"/>
    <w:rsid w:val="00410D82"/>
    <w:rsid w:val="0041650A"/>
    <w:rsid w:val="0042001C"/>
    <w:rsid w:val="004209B8"/>
    <w:rsid w:val="00420C84"/>
    <w:rsid w:val="004214F5"/>
    <w:rsid w:val="00421F3F"/>
    <w:rsid w:val="00423D45"/>
    <w:rsid w:val="00425B82"/>
    <w:rsid w:val="00425C00"/>
    <w:rsid w:val="00426FAB"/>
    <w:rsid w:val="00427314"/>
    <w:rsid w:val="00427E4E"/>
    <w:rsid w:val="00431848"/>
    <w:rsid w:val="004349B5"/>
    <w:rsid w:val="004412BA"/>
    <w:rsid w:val="00442073"/>
    <w:rsid w:val="00442280"/>
    <w:rsid w:val="00443D2D"/>
    <w:rsid w:val="004504F7"/>
    <w:rsid w:val="0045252D"/>
    <w:rsid w:val="004540B3"/>
    <w:rsid w:val="00455402"/>
    <w:rsid w:val="00466A01"/>
    <w:rsid w:val="00466D73"/>
    <w:rsid w:val="004710DA"/>
    <w:rsid w:val="004725F1"/>
    <w:rsid w:val="00473F7C"/>
    <w:rsid w:val="004764F9"/>
    <w:rsid w:val="004805A8"/>
    <w:rsid w:val="00487DE9"/>
    <w:rsid w:val="00491330"/>
    <w:rsid w:val="00491BD2"/>
    <w:rsid w:val="004932F0"/>
    <w:rsid w:val="00494537"/>
    <w:rsid w:val="00494DE3"/>
    <w:rsid w:val="00494F80"/>
    <w:rsid w:val="00495BEF"/>
    <w:rsid w:val="00495F65"/>
    <w:rsid w:val="004A57F9"/>
    <w:rsid w:val="004A7AE2"/>
    <w:rsid w:val="004B0279"/>
    <w:rsid w:val="004B43EB"/>
    <w:rsid w:val="004B674A"/>
    <w:rsid w:val="004B706E"/>
    <w:rsid w:val="004C049F"/>
    <w:rsid w:val="004C2F0C"/>
    <w:rsid w:val="004C6625"/>
    <w:rsid w:val="004C6790"/>
    <w:rsid w:val="004C779A"/>
    <w:rsid w:val="004D10A3"/>
    <w:rsid w:val="004D1F64"/>
    <w:rsid w:val="004D2BDC"/>
    <w:rsid w:val="004E06C4"/>
    <w:rsid w:val="004E0BBE"/>
    <w:rsid w:val="004E3217"/>
    <w:rsid w:val="004E3E9D"/>
    <w:rsid w:val="004E43F1"/>
    <w:rsid w:val="004E54BD"/>
    <w:rsid w:val="004E60AA"/>
    <w:rsid w:val="004E7344"/>
    <w:rsid w:val="004E7E59"/>
    <w:rsid w:val="004F07A2"/>
    <w:rsid w:val="004F1B2D"/>
    <w:rsid w:val="004F2B2D"/>
    <w:rsid w:val="004F4F4F"/>
    <w:rsid w:val="004F4FF5"/>
    <w:rsid w:val="004F6278"/>
    <w:rsid w:val="004F7F45"/>
    <w:rsid w:val="0050024F"/>
    <w:rsid w:val="00500E66"/>
    <w:rsid w:val="00505308"/>
    <w:rsid w:val="00507FBF"/>
    <w:rsid w:val="00510367"/>
    <w:rsid w:val="00510671"/>
    <w:rsid w:val="005147D7"/>
    <w:rsid w:val="00516566"/>
    <w:rsid w:val="00516672"/>
    <w:rsid w:val="00517DCF"/>
    <w:rsid w:val="005227A3"/>
    <w:rsid w:val="00523140"/>
    <w:rsid w:val="00523DE0"/>
    <w:rsid w:val="005262FC"/>
    <w:rsid w:val="00531A08"/>
    <w:rsid w:val="00532345"/>
    <w:rsid w:val="00533FDE"/>
    <w:rsid w:val="0054273E"/>
    <w:rsid w:val="00542806"/>
    <w:rsid w:val="0054505F"/>
    <w:rsid w:val="005459A3"/>
    <w:rsid w:val="0054659C"/>
    <w:rsid w:val="0055185F"/>
    <w:rsid w:val="00551F3E"/>
    <w:rsid w:val="0055467A"/>
    <w:rsid w:val="00556546"/>
    <w:rsid w:val="00557AE9"/>
    <w:rsid w:val="00560A8C"/>
    <w:rsid w:val="005625EF"/>
    <w:rsid w:val="00562A82"/>
    <w:rsid w:val="00563336"/>
    <w:rsid w:val="00563BE3"/>
    <w:rsid w:val="00565E8B"/>
    <w:rsid w:val="005705A9"/>
    <w:rsid w:val="00571816"/>
    <w:rsid w:val="00571FF5"/>
    <w:rsid w:val="005752FD"/>
    <w:rsid w:val="00577E44"/>
    <w:rsid w:val="00577E72"/>
    <w:rsid w:val="005829DA"/>
    <w:rsid w:val="00584C21"/>
    <w:rsid w:val="00585FE2"/>
    <w:rsid w:val="00587A92"/>
    <w:rsid w:val="00587BA1"/>
    <w:rsid w:val="00587C33"/>
    <w:rsid w:val="00591045"/>
    <w:rsid w:val="00593F39"/>
    <w:rsid w:val="0059407B"/>
    <w:rsid w:val="00597241"/>
    <w:rsid w:val="00597FEB"/>
    <w:rsid w:val="005A0A5B"/>
    <w:rsid w:val="005A180C"/>
    <w:rsid w:val="005A3FD2"/>
    <w:rsid w:val="005A5DA6"/>
    <w:rsid w:val="005B26E7"/>
    <w:rsid w:val="005B4C54"/>
    <w:rsid w:val="005B5BDD"/>
    <w:rsid w:val="005B6A3E"/>
    <w:rsid w:val="005B7A9D"/>
    <w:rsid w:val="005B7C2A"/>
    <w:rsid w:val="005B7CA4"/>
    <w:rsid w:val="005C061C"/>
    <w:rsid w:val="005C14DA"/>
    <w:rsid w:val="005C23FC"/>
    <w:rsid w:val="005C2EF1"/>
    <w:rsid w:val="005C309D"/>
    <w:rsid w:val="005C4F06"/>
    <w:rsid w:val="005C6296"/>
    <w:rsid w:val="005D0414"/>
    <w:rsid w:val="005D240D"/>
    <w:rsid w:val="005D5307"/>
    <w:rsid w:val="005D5497"/>
    <w:rsid w:val="005D6971"/>
    <w:rsid w:val="005E1175"/>
    <w:rsid w:val="005E11E5"/>
    <w:rsid w:val="005E51CD"/>
    <w:rsid w:val="005E5FF3"/>
    <w:rsid w:val="005E6ED7"/>
    <w:rsid w:val="005F0CC5"/>
    <w:rsid w:val="005F1C62"/>
    <w:rsid w:val="005F2513"/>
    <w:rsid w:val="006037CD"/>
    <w:rsid w:val="00603B82"/>
    <w:rsid w:val="006053E4"/>
    <w:rsid w:val="00607178"/>
    <w:rsid w:val="0060767D"/>
    <w:rsid w:val="006123A7"/>
    <w:rsid w:val="006127F2"/>
    <w:rsid w:val="00613673"/>
    <w:rsid w:val="006142C8"/>
    <w:rsid w:val="00614DF5"/>
    <w:rsid w:val="006213FB"/>
    <w:rsid w:val="00622A41"/>
    <w:rsid w:val="00622D1A"/>
    <w:rsid w:val="006239B0"/>
    <w:rsid w:val="00623F04"/>
    <w:rsid w:val="006256EE"/>
    <w:rsid w:val="0062710C"/>
    <w:rsid w:val="00630F09"/>
    <w:rsid w:val="006337C5"/>
    <w:rsid w:val="00633C4C"/>
    <w:rsid w:val="0064052E"/>
    <w:rsid w:val="00646496"/>
    <w:rsid w:val="00647420"/>
    <w:rsid w:val="0065112C"/>
    <w:rsid w:val="00651618"/>
    <w:rsid w:val="00654BAC"/>
    <w:rsid w:val="00657818"/>
    <w:rsid w:val="00663908"/>
    <w:rsid w:val="006640F4"/>
    <w:rsid w:val="00664245"/>
    <w:rsid w:val="00671623"/>
    <w:rsid w:val="00676786"/>
    <w:rsid w:val="00677E8B"/>
    <w:rsid w:val="00681C2B"/>
    <w:rsid w:val="00682941"/>
    <w:rsid w:val="00684E97"/>
    <w:rsid w:val="0068642F"/>
    <w:rsid w:val="006874E6"/>
    <w:rsid w:val="006924F5"/>
    <w:rsid w:val="006945C0"/>
    <w:rsid w:val="00697EFB"/>
    <w:rsid w:val="006A0AB5"/>
    <w:rsid w:val="006A0FE7"/>
    <w:rsid w:val="006A12F8"/>
    <w:rsid w:val="006A1DB1"/>
    <w:rsid w:val="006A3266"/>
    <w:rsid w:val="006A46ED"/>
    <w:rsid w:val="006A6FC5"/>
    <w:rsid w:val="006A7BA9"/>
    <w:rsid w:val="006B0782"/>
    <w:rsid w:val="006B3702"/>
    <w:rsid w:val="006B6F96"/>
    <w:rsid w:val="006B7E69"/>
    <w:rsid w:val="006C13F3"/>
    <w:rsid w:val="006C3367"/>
    <w:rsid w:val="006C4036"/>
    <w:rsid w:val="006C73E1"/>
    <w:rsid w:val="006D1986"/>
    <w:rsid w:val="006D483C"/>
    <w:rsid w:val="006E07FB"/>
    <w:rsid w:val="006E1ACD"/>
    <w:rsid w:val="006E3342"/>
    <w:rsid w:val="006E6788"/>
    <w:rsid w:val="006E7096"/>
    <w:rsid w:val="006E7469"/>
    <w:rsid w:val="006E76BD"/>
    <w:rsid w:val="006E7EBD"/>
    <w:rsid w:val="006F2976"/>
    <w:rsid w:val="006F36B9"/>
    <w:rsid w:val="006F38D0"/>
    <w:rsid w:val="006F5DE9"/>
    <w:rsid w:val="00702CBE"/>
    <w:rsid w:val="00702FF1"/>
    <w:rsid w:val="00705A00"/>
    <w:rsid w:val="007060D6"/>
    <w:rsid w:val="007077DE"/>
    <w:rsid w:val="0071122B"/>
    <w:rsid w:val="0071287E"/>
    <w:rsid w:val="00712C10"/>
    <w:rsid w:val="00715AE2"/>
    <w:rsid w:val="00720093"/>
    <w:rsid w:val="00723854"/>
    <w:rsid w:val="00724E49"/>
    <w:rsid w:val="00725C2C"/>
    <w:rsid w:val="00725E81"/>
    <w:rsid w:val="00727B03"/>
    <w:rsid w:val="00730157"/>
    <w:rsid w:val="00733911"/>
    <w:rsid w:val="00733BDD"/>
    <w:rsid w:val="0073723C"/>
    <w:rsid w:val="007376F4"/>
    <w:rsid w:val="00737B88"/>
    <w:rsid w:val="00737CA6"/>
    <w:rsid w:val="007400BC"/>
    <w:rsid w:val="00744BB4"/>
    <w:rsid w:val="00746106"/>
    <w:rsid w:val="00746193"/>
    <w:rsid w:val="00751A2F"/>
    <w:rsid w:val="00752616"/>
    <w:rsid w:val="00752C7D"/>
    <w:rsid w:val="00754B5A"/>
    <w:rsid w:val="0075548E"/>
    <w:rsid w:val="00761266"/>
    <w:rsid w:val="007646B4"/>
    <w:rsid w:val="00765D80"/>
    <w:rsid w:val="00766AA0"/>
    <w:rsid w:val="00766C1C"/>
    <w:rsid w:val="00771FB5"/>
    <w:rsid w:val="00773685"/>
    <w:rsid w:val="00774F4C"/>
    <w:rsid w:val="00775A02"/>
    <w:rsid w:val="007810AC"/>
    <w:rsid w:val="0078115D"/>
    <w:rsid w:val="00781EE5"/>
    <w:rsid w:val="0078577F"/>
    <w:rsid w:val="00794372"/>
    <w:rsid w:val="00796110"/>
    <w:rsid w:val="007A1E4A"/>
    <w:rsid w:val="007A2EF7"/>
    <w:rsid w:val="007A4B7E"/>
    <w:rsid w:val="007B05C9"/>
    <w:rsid w:val="007B0F72"/>
    <w:rsid w:val="007B1115"/>
    <w:rsid w:val="007B15A7"/>
    <w:rsid w:val="007B1D0C"/>
    <w:rsid w:val="007B2089"/>
    <w:rsid w:val="007B22E3"/>
    <w:rsid w:val="007B314C"/>
    <w:rsid w:val="007B54F0"/>
    <w:rsid w:val="007B6475"/>
    <w:rsid w:val="007C0F6F"/>
    <w:rsid w:val="007C23B5"/>
    <w:rsid w:val="007C25FD"/>
    <w:rsid w:val="007C4A85"/>
    <w:rsid w:val="007C68B8"/>
    <w:rsid w:val="007D1251"/>
    <w:rsid w:val="007D1C5C"/>
    <w:rsid w:val="007D27AF"/>
    <w:rsid w:val="007D6DA2"/>
    <w:rsid w:val="007E249B"/>
    <w:rsid w:val="007E2F2E"/>
    <w:rsid w:val="007E579D"/>
    <w:rsid w:val="007E724F"/>
    <w:rsid w:val="007E7AD7"/>
    <w:rsid w:val="007E7E74"/>
    <w:rsid w:val="007F18C1"/>
    <w:rsid w:val="007F5850"/>
    <w:rsid w:val="007F6642"/>
    <w:rsid w:val="007F776E"/>
    <w:rsid w:val="007F7FA0"/>
    <w:rsid w:val="008019BC"/>
    <w:rsid w:val="00802100"/>
    <w:rsid w:val="00802C8E"/>
    <w:rsid w:val="00803FB3"/>
    <w:rsid w:val="008149E3"/>
    <w:rsid w:val="00816AA0"/>
    <w:rsid w:val="008264E0"/>
    <w:rsid w:val="00830023"/>
    <w:rsid w:val="008303E1"/>
    <w:rsid w:val="00835D8A"/>
    <w:rsid w:val="008369FE"/>
    <w:rsid w:val="00841D44"/>
    <w:rsid w:val="00842166"/>
    <w:rsid w:val="008431FD"/>
    <w:rsid w:val="008435C3"/>
    <w:rsid w:val="0084366F"/>
    <w:rsid w:val="008438E9"/>
    <w:rsid w:val="00844EA9"/>
    <w:rsid w:val="00844F57"/>
    <w:rsid w:val="0084648B"/>
    <w:rsid w:val="00846CBD"/>
    <w:rsid w:val="00851F34"/>
    <w:rsid w:val="00852062"/>
    <w:rsid w:val="00852B83"/>
    <w:rsid w:val="008531A5"/>
    <w:rsid w:val="0085571B"/>
    <w:rsid w:val="00855F5C"/>
    <w:rsid w:val="00856239"/>
    <w:rsid w:val="00857C36"/>
    <w:rsid w:val="00861666"/>
    <w:rsid w:val="00861D03"/>
    <w:rsid w:val="00863BB8"/>
    <w:rsid w:val="00864343"/>
    <w:rsid w:val="00874ADA"/>
    <w:rsid w:val="00877957"/>
    <w:rsid w:val="00883F1F"/>
    <w:rsid w:val="00884D1C"/>
    <w:rsid w:val="00885566"/>
    <w:rsid w:val="00890212"/>
    <w:rsid w:val="00890250"/>
    <w:rsid w:val="00890797"/>
    <w:rsid w:val="00890963"/>
    <w:rsid w:val="00892D60"/>
    <w:rsid w:val="00894B5F"/>
    <w:rsid w:val="0089630D"/>
    <w:rsid w:val="00897992"/>
    <w:rsid w:val="008A4201"/>
    <w:rsid w:val="008A491F"/>
    <w:rsid w:val="008A67BE"/>
    <w:rsid w:val="008A7954"/>
    <w:rsid w:val="008B143F"/>
    <w:rsid w:val="008B242E"/>
    <w:rsid w:val="008B2CEE"/>
    <w:rsid w:val="008B31BF"/>
    <w:rsid w:val="008B4202"/>
    <w:rsid w:val="008B59C8"/>
    <w:rsid w:val="008B6861"/>
    <w:rsid w:val="008B6A88"/>
    <w:rsid w:val="008C0783"/>
    <w:rsid w:val="008C10A6"/>
    <w:rsid w:val="008C1DD4"/>
    <w:rsid w:val="008C2129"/>
    <w:rsid w:val="008C2637"/>
    <w:rsid w:val="008C30F6"/>
    <w:rsid w:val="008C505C"/>
    <w:rsid w:val="008C6164"/>
    <w:rsid w:val="008C797A"/>
    <w:rsid w:val="008D24E2"/>
    <w:rsid w:val="008D61B7"/>
    <w:rsid w:val="008E02D5"/>
    <w:rsid w:val="008E1E6F"/>
    <w:rsid w:val="008E2FCB"/>
    <w:rsid w:val="008F10F9"/>
    <w:rsid w:val="008F119B"/>
    <w:rsid w:val="008F11A2"/>
    <w:rsid w:val="008F1CF6"/>
    <w:rsid w:val="008F1DFB"/>
    <w:rsid w:val="008F2F5B"/>
    <w:rsid w:val="008F6741"/>
    <w:rsid w:val="00901723"/>
    <w:rsid w:val="00902A31"/>
    <w:rsid w:val="00903379"/>
    <w:rsid w:val="009038F4"/>
    <w:rsid w:val="009039E0"/>
    <w:rsid w:val="009049CF"/>
    <w:rsid w:val="00906939"/>
    <w:rsid w:val="00912B56"/>
    <w:rsid w:val="00912D6F"/>
    <w:rsid w:val="0091673D"/>
    <w:rsid w:val="00920762"/>
    <w:rsid w:val="00920E71"/>
    <w:rsid w:val="00921652"/>
    <w:rsid w:val="0092257E"/>
    <w:rsid w:val="009278D3"/>
    <w:rsid w:val="00931108"/>
    <w:rsid w:val="009313C3"/>
    <w:rsid w:val="0093290B"/>
    <w:rsid w:val="00933381"/>
    <w:rsid w:val="00933E21"/>
    <w:rsid w:val="0094261A"/>
    <w:rsid w:val="00942871"/>
    <w:rsid w:val="009450EB"/>
    <w:rsid w:val="00945298"/>
    <w:rsid w:val="00945601"/>
    <w:rsid w:val="009459A9"/>
    <w:rsid w:val="00945A4F"/>
    <w:rsid w:val="00945A5C"/>
    <w:rsid w:val="00945E87"/>
    <w:rsid w:val="00946FCF"/>
    <w:rsid w:val="00950DAB"/>
    <w:rsid w:val="009513F3"/>
    <w:rsid w:val="00952AC2"/>
    <w:rsid w:val="00952E6D"/>
    <w:rsid w:val="00954DFC"/>
    <w:rsid w:val="00962F21"/>
    <w:rsid w:val="00964D59"/>
    <w:rsid w:val="00965FAD"/>
    <w:rsid w:val="00966945"/>
    <w:rsid w:val="00966D76"/>
    <w:rsid w:val="00971F41"/>
    <w:rsid w:val="009731FE"/>
    <w:rsid w:val="00975A29"/>
    <w:rsid w:val="009763BD"/>
    <w:rsid w:val="00976832"/>
    <w:rsid w:val="00983DE6"/>
    <w:rsid w:val="009852BD"/>
    <w:rsid w:val="00986051"/>
    <w:rsid w:val="009926D3"/>
    <w:rsid w:val="00994EB1"/>
    <w:rsid w:val="009961D8"/>
    <w:rsid w:val="009A1600"/>
    <w:rsid w:val="009A1A89"/>
    <w:rsid w:val="009A1F2B"/>
    <w:rsid w:val="009A324A"/>
    <w:rsid w:val="009A46B6"/>
    <w:rsid w:val="009A5949"/>
    <w:rsid w:val="009A658E"/>
    <w:rsid w:val="009B3906"/>
    <w:rsid w:val="009B4235"/>
    <w:rsid w:val="009B5B62"/>
    <w:rsid w:val="009B5E78"/>
    <w:rsid w:val="009B6040"/>
    <w:rsid w:val="009B6D08"/>
    <w:rsid w:val="009C0050"/>
    <w:rsid w:val="009C07C5"/>
    <w:rsid w:val="009C12BF"/>
    <w:rsid w:val="009C49D0"/>
    <w:rsid w:val="009C598A"/>
    <w:rsid w:val="009D0BB8"/>
    <w:rsid w:val="009D29C9"/>
    <w:rsid w:val="009D58E6"/>
    <w:rsid w:val="009E0FC8"/>
    <w:rsid w:val="009E168E"/>
    <w:rsid w:val="009E242C"/>
    <w:rsid w:val="009E33AF"/>
    <w:rsid w:val="009E5E0A"/>
    <w:rsid w:val="009E6592"/>
    <w:rsid w:val="009E6F90"/>
    <w:rsid w:val="009E7C35"/>
    <w:rsid w:val="009F0B16"/>
    <w:rsid w:val="009F4E7E"/>
    <w:rsid w:val="009F4F62"/>
    <w:rsid w:val="009F7BE2"/>
    <w:rsid w:val="00A0215D"/>
    <w:rsid w:val="00A04AFC"/>
    <w:rsid w:val="00A051C3"/>
    <w:rsid w:val="00A0681B"/>
    <w:rsid w:val="00A0777B"/>
    <w:rsid w:val="00A11EB0"/>
    <w:rsid w:val="00A13D6C"/>
    <w:rsid w:val="00A16B16"/>
    <w:rsid w:val="00A16B3F"/>
    <w:rsid w:val="00A231A9"/>
    <w:rsid w:val="00A3048A"/>
    <w:rsid w:val="00A306F6"/>
    <w:rsid w:val="00A3075B"/>
    <w:rsid w:val="00A30F32"/>
    <w:rsid w:val="00A312A9"/>
    <w:rsid w:val="00A34F83"/>
    <w:rsid w:val="00A3636A"/>
    <w:rsid w:val="00A43183"/>
    <w:rsid w:val="00A4523B"/>
    <w:rsid w:val="00A518C1"/>
    <w:rsid w:val="00A52C90"/>
    <w:rsid w:val="00A53415"/>
    <w:rsid w:val="00A53D64"/>
    <w:rsid w:val="00A5430C"/>
    <w:rsid w:val="00A546FA"/>
    <w:rsid w:val="00A55B15"/>
    <w:rsid w:val="00A56626"/>
    <w:rsid w:val="00A6115E"/>
    <w:rsid w:val="00A63EBF"/>
    <w:rsid w:val="00A65086"/>
    <w:rsid w:val="00A71AC4"/>
    <w:rsid w:val="00A7402F"/>
    <w:rsid w:val="00A7508F"/>
    <w:rsid w:val="00A81BA4"/>
    <w:rsid w:val="00A84C5A"/>
    <w:rsid w:val="00A86718"/>
    <w:rsid w:val="00A92EAF"/>
    <w:rsid w:val="00A93E57"/>
    <w:rsid w:val="00A940D9"/>
    <w:rsid w:val="00A95225"/>
    <w:rsid w:val="00A97178"/>
    <w:rsid w:val="00AA1BB8"/>
    <w:rsid w:val="00AA38D4"/>
    <w:rsid w:val="00AA47ED"/>
    <w:rsid w:val="00AA5CBC"/>
    <w:rsid w:val="00AA67CA"/>
    <w:rsid w:val="00AA6CC4"/>
    <w:rsid w:val="00AA751F"/>
    <w:rsid w:val="00AB2500"/>
    <w:rsid w:val="00AB3C3C"/>
    <w:rsid w:val="00AB746A"/>
    <w:rsid w:val="00AC3920"/>
    <w:rsid w:val="00AC6557"/>
    <w:rsid w:val="00AD0292"/>
    <w:rsid w:val="00AD04D5"/>
    <w:rsid w:val="00AD1DDF"/>
    <w:rsid w:val="00AD3EC7"/>
    <w:rsid w:val="00AD59C7"/>
    <w:rsid w:val="00AE354C"/>
    <w:rsid w:val="00AE40BE"/>
    <w:rsid w:val="00AE466A"/>
    <w:rsid w:val="00AE5050"/>
    <w:rsid w:val="00AE598C"/>
    <w:rsid w:val="00AE5BA4"/>
    <w:rsid w:val="00AE63E5"/>
    <w:rsid w:val="00AE7F21"/>
    <w:rsid w:val="00AF3888"/>
    <w:rsid w:val="00AF43A9"/>
    <w:rsid w:val="00AF4EBE"/>
    <w:rsid w:val="00AF5E35"/>
    <w:rsid w:val="00B01076"/>
    <w:rsid w:val="00B06702"/>
    <w:rsid w:val="00B06FED"/>
    <w:rsid w:val="00B10050"/>
    <w:rsid w:val="00B128B7"/>
    <w:rsid w:val="00B16B02"/>
    <w:rsid w:val="00B17B89"/>
    <w:rsid w:val="00B2074A"/>
    <w:rsid w:val="00B22878"/>
    <w:rsid w:val="00B22FC2"/>
    <w:rsid w:val="00B230B9"/>
    <w:rsid w:val="00B23129"/>
    <w:rsid w:val="00B2331C"/>
    <w:rsid w:val="00B241DA"/>
    <w:rsid w:val="00B27475"/>
    <w:rsid w:val="00B3012E"/>
    <w:rsid w:val="00B32C24"/>
    <w:rsid w:val="00B33031"/>
    <w:rsid w:val="00B35C9E"/>
    <w:rsid w:val="00B4004A"/>
    <w:rsid w:val="00B40BDC"/>
    <w:rsid w:val="00B4165C"/>
    <w:rsid w:val="00B41ADD"/>
    <w:rsid w:val="00B43013"/>
    <w:rsid w:val="00B43E7C"/>
    <w:rsid w:val="00B4783D"/>
    <w:rsid w:val="00B52C5D"/>
    <w:rsid w:val="00B542DB"/>
    <w:rsid w:val="00B54F0A"/>
    <w:rsid w:val="00B54F0F"/>
    <w:rsid w:val="00B56814"/>
    <w:rsid w:val="00B64BD9"/>
    <w:rsid w:val="00B64F56"/>
    <w:rsid w:val="00B667D2"/>
    <w:rsid w:val="00B67207"/>
    <w:rsid w:val="00B67B52"/>
    <w:rsid w:val="00B67B55"/>
    <w:rsid w:val="00B7306B"/>
    <w:rsid w:val="00B736BF"/>
    <w:rsid w:val="00B74C29"/>
    <w:rsid w:val="00B75765"/>
    <w:rsid w:val="00B8159D"/>
    <w:rsid w:val="00B81E4A"/>
    <w:rsid w:val="00B8383F"/>
    <w:rsid w:val="00B85AAC"/>
    <w:rsid w:val="00B919CE"/>
    <w:rsid w:val="00B92B74"/>
    <w:rsid w:val="00B9516B"/>
    <w:rsid w:val="00B9651F"/>
    <w:rsid w:val="00B96600"/>
    <w:rsid w:val="00BA16E6"/>
    <w:rsid w:val="00BA3C41"/>
    <w:rsid w:val="00BA630F"/>
    <w:rsid w:val="00BA63B6"/>
    <w:rsid w:val="00BA65E1"/>
    <w:rsid w:val="00BA7474"/>
    <w:rsid w:val="00BA7BCA"/>
    <w:rsid w:val="00BA7C9E"/>
    <w:rsid w:val="00BB0D09"/>
    <w:rsid w:val="00BB442F"/>
    <w:rsid w:val="00BC6450"/>
    <w:rsid w:val="00BD397C"/>
    <w:rsid w:val="00BD564D"/>
    <w:rsid w:val="00BE0AC7"/>
    <w:rsid w:val="00BE18AA"/>
    <w:rsid w:val="00BE3C12"/>
    <w:rsid w:val="00BE445B"/>
    <w:rsid w:val="00BE7CB9"/>
    <w:rsid w:val="00BF41F1"/>
    <w:rsid w:val="00BF4893"/>
    <w:rsid w:val="00BF6192"/>
    <w:rsid w:val="00C00556"/>
    <w:rsid w:val="00C01ECB"/>
    <w:rsid w:val="00C04885"/>
    <w:rsid w:val="00C10C0F"/>
    <w:rsid w:val="00C13A2E"/>
    <w:rsid w:val="00C1440A"/>
    <w:rsid w:val="00C14FED"/>
    <w:rsid w:val="00C1603C"/>
    <w:rsid w:val="00C17843"/>
    <w:rsid w:val="00C17F98"/>
    <w:rsid w:val="00C22A6B"/>
    <w:rsid w:val="00C25BF1"/>
    <w:rsid w:val="00C272DC"/>
    <w:rsid w:val="00C27C58"/>
    <w:rsid w:val="00C3117A"/>
    <w:rsid w:val="00C31766"/>
    <w:rsid w:val="00C32FD5"/>
    <w:rsid w:val="00C33D25"/>
    <w:rsid w:val="00C405A1"/>
    <w:rsid w:val="00C41325"/>
    <w:rsid w:val="00C4224A"/>
    <w:rsid w:val="00C42EA3"/>
    <w:rsid w:val="00C43D07"/>
    <w:rsid w:val="00C47C7C"/>
    <w:rsid w:val="00C47E6C"/>
    <w:rsid w:val="00C5041E"/>
    <w:rsid w:val="00C5212D"/>
    <w:rsid w:val="00C54A9D"/>
    <w:rsid w:val="00C560A0"/>
    <w:rsid w:val="00C571ED"/>
    <w:rsid w:val="00C6078B"/>
    <w:rsid w:val="00C60B9D"/>
    <w:rsid w:val="00C624F4"/>
    <w:rsid w:val="00C6477D"/>
    <w:rsid w:val="00C64A24"/>
    <w:rsid w:val="00C66162"/>
    <w:rsid w:val="00C67BE6"/>
    <w:rsid w:val="00C71847"/>
    <w:rsid w:val="00C7399F"/>
    <w:rsid w:val="00C741EE"/>
    <w:rsid w:val="00C75127"/>
    <w:rsid w:val="00C80830"/>
    <w:rsid w:val="00C821E4"/>
    <w:rsid w:val="00C82A5B"/>
    <w:rsid w:val="00C84049"/>
    <w:rsid w:val="00C87BB3"/>
    <w:rsid w:val="00C90845"/>
    <w:rsid w:val="00C921CB"/>
    <w:rsid w:val="00C937CD"/>
    <w:rsid w:val="00C93DB4"/>
    <w:rsid w:val="00C95342"/>
    <w:rsid w:val="00C9592E"/>
    <w:rsid w:val="00C96738"/>
    <w:rsid w:val="00CA148C"/>
    <w:rsid w:val="00CA3D36"/>
    <w:rsid w:val="00CA56B6"/>
    <w:rsid w:val="00CA582C"/>
    <w:rsid w:val="00CB0CA7"/>
    <w:rsid w:val="00CB11EC"/>
    <w:rsid w:val="00CB163A"/>
    <w:rsid w:val="00CB1CE5"/>
    <w:rsid w:val="00CB2B3D"/>
    <w:rsid w:val="00CB427E"/>
    <w:rsid w:val="00CC093F"/>
    <w:rsid w:val="00CC1FE3"/>
    <w:rsid w:val="00CC2311"/>
    <w:rsid w:val="00CC26FA"/>
    <w:rsid w:val="00CC6A40"/>
    <w:rsid w:val="00CC71C2"/>
    <w:rsid w:val="00CD01BB"/>
    <w:rsid w:val="00CD09CC"/>
    <w:rsid w:val="00CD0A89"/>
    <w:rsid w:val="00CD0B82"/>
    <w:rsid w:val="00CD3E28"/>
    <w:rsid w:val="00CD5C08"/>
    <w:rsid w:val="00CD5C89"/>
    <w:rsid w:val="00CD66A8"/>
    <w:rsid w:val="00CD6F2B"/>
    <w:rsid w:val="00CE255A"/>
    <w:rsid w:val="00CE322B"/>
    <w:rsid w:val="00CE4FA6"/>
    <w:rsid w:val="00CE5B77"/>
    <w:rsid w:val="00CE6D30"/>
    <w:rsid w:val="00CF15CB"/>
    <w:rsid w:val="00CF4206"/>
    <w:rsid w:val="00CF4B7B"/>
    <w:rsid w:val="00CF57E4"/>
    <w:rsid w:val="00CF665B"/>
    <w:rsid w:val="00CF76F8"/>
    <w:rsid w:val="00D01F24"/>
    <w:rsid w:val="00D03C6E"/>
    <w:rsid w:val="00D05723"/>
    <w:rsid w:val="00D070B9"/>
    <w:rsid w:val="00D13705"/>
    <w:rsid w:val="00D144A3"/>
    <w:rsid w:val="00D15C51"/>
    <w:rsid w:val="00D15F86"/>
    <w:rsid w:val="00D1685B"/>
    <w:rsid w:val="00D206D7"/>
    <w:rsid w:val="00D23C30"/>
    <w:rsid w:val="00D2425A"/>
    <w:rsid w:val="00D25368"/>
    <w:rsid w:val="00D2688B"/>
    <w:rsid w:val="00D30569"/>
    <w:rsid w:val="00D31093"/>
    <w:rsid w:val="00D310EC"/>
    <w:rsid w:val="00D35499"/>
    <w:rsid w:val="00D40329"/>
    <w:rsid w:val="00D4321C"/>
    <w:rsid w:val="00D44DC9"/>
    <w:rsid w:val="00D45CFE"/>
    <w:rsid w:val="00D4693D"/>
    <w:rsid w:val="00D5062F"/>
    <w:rsid w:val="00D51468"/>
    <w:rsid w:val="00D548F9"/>
    <w:rsid w:val="00D564DF"/>
    <w:rsid w:val="00D56F4E"/>
    <w:rsid w:val="00D5799D"/>
    <w:rsid w:val="00D62F70"/>
    <w:rsid w:val="00D63976"/>
    <w:rsid w:val="00D649E0"/>
    <w:rsid w:val="00D65A13"/>
    <w:rsid w:val="00D666BF"/>
    <w:rsid w:val="00D667AA"/>
    <w:rsid w:val="00D706DC"/>
    <w:rsid w:val="00D72EB6"/>
    <w:rsid w:val="00D72FCC"/>
    <w:rsid w:val="00D733CD"/>
    <w:rsid w:val="00D76469"/>
    <w:rsid w:val="00D919A0"/>
    <w:rsid w:val="00D92905"/>
    <w:rsid w:val="00D946F5"/>
    <w:rsid w:val="00D95032"/>
    <w:rsid w:val="00D9625C"/>
    <w:rsid w:val="00DA0985"/>
    <w:rsid w:val="00DA55CA"/>
    <w:rsid w:val="00DB4E4C"/>
    <w:rsid w:val="00DB5D03"/>
    <w:rsid w:val="00DB60E5"/>
    <w:rsid w:val="00DC08E9"/>
    <w:rsid w:val="00DC12BE"/>
    <w:rsid w:val="00DC1A50"/>
    <w:rsid w:val="00DC52E3"/>
    <w:rsid w:val="00DD0FF5"/>
    <w:rsid w:val="00DD136B"/>
    <w:rsid w:val="00DD19F0"/>
    <w:rsid w:val="00DD5F19"/>
    <w:rsid w:val="00DE0019"/>
    <w:rsid w:val="00DF1FF6"/>
    <w:rsid w:val="00DF2222"/>
    <w:rsid w:val="00DF3CDD"/>
    <w:rsid w:val="00DF62ED"/>
    <w:rsid w:val="00DF63F4"/>
    <w:rsid w:val="00DF6CBA"/>
    <w:rsid w:val="00DF6E3A"/>
    <w:rsid w:val="00E02BD6"/>
    <w:rsid w:val="00E03906"/>
    <w:rsid w:val="00E0562D"/>
    <w:rsid w:val="00E058A1"/>
    <w:rsid w:val="00E06110"/>
    <w:rsid w:val="00E063B4"/>
    <w:rsid w:val="00E072DC"/>
    <w:rsid w:val="00E07496"/>
    <w:rsid w:val="00E108AF"/>
    <w:rsid w:val="00E1209F"/>
    <w:rsid w:val="00E150A7"/>
    <w:rsid w:val="00E1527D"/>
    <w:rsid w:val="00E16291"/>
    <w:rsid w:val="00E168DC"/>
    <w:rsid w:val="00E174D4"/>
    <w:rsid w:val="00E205A6"/>
    <w:rsid w:val="00E20AA4"/>
    <w:rsid w:val="00E2268D"/>
    <w:rsid w:val="00E2643D"/>
    <w:rsid w:val="00E35180"/>
    <w:rsid w:val="00E423EF"/>
    <w:rsid w:val="00E4338F"/>
    <w:rsid w:val="00E43530"/>
    <w:rsid w:val="00E447D9"/>
    <w:rsid w:val="00E44B03"/>
    <w:rsid w:val="00E50A4B"/>
    <w:rsid w:val="00E50BC9"/>
    <w:rsid w:val="00E51C8F"/>
    <w:rsid w:val="00E55367"/>
    <w:rsid w:val="00E65F40"/>
    <w:rsid w:val="00E663CC"/>
    <w:rsid w:val="00E665BB"/>
    <w:rsid w:val="00E6695D"/>
    <w:rsid w:val="00E67F61"/>
    <w:rsid w:val="00E72409"/>
    <w:rsid w:val="00E75293"/>
    <w:rsid w:val="00E75DD1"/>
    <w:rsid w:val="00E8145E"/>
    <w:rsid w:val="00E82BBE"/>
    <w:rsid w:val="00E839B6"/>
    <w:rsid w:val="00E90875"/>
    <w:rsid w:val="00E91175"/>
    <w:rsid w:val="00E91321"/>
    <w:rsid w:val="00E91683"/>
    <w:rsid w:val="00E94882"/>
    <w:rsid w:val="00E961D4"/>
    <w:rsid w:val="00E96EB6"/>
    <w:rsid w:val="00EA0BF4"/>
    <w:rsid w:val="00EA1DDC"/>
    <w:rsid w:val="00EA2C9C"/>
    <w:rsid w:val="00EA30ED"/>
    <w:rsid w:val="00EA7C1C"/>
    <w:rsid w:val="00EB10C9"/>
    <w:rsid w:val="00EB11BC"/>
    <w:rsid w:val="00EB3E46"/>
    <w:rsid w:val="00EB5915"/>
    <w:rsid w:val="00EB73C9"/>
    <w:rsid w:val="00EB7F47"/>
    <w:rsid w:val="00EC19A5"/>
    <w:rsid w:val="00EC2721"/>
    <w:rsid w:val="00EC2DB9"/>
    <w:rsid w:val="00EC35F4"/>
    <w:rsid w:val="00EC3D66"/>
    <w:rsid w:val="00EC5781"/>
    <w:rsid w:val="00ED3ED2"/>
    <w:rsid w:val="00ED4FF2"/>
    <w:rsid w:val="00ED623A"/>
    <w:rsid w:val="00EE25F8"/>
    <w:rsid w:val="00EE30A1"/>
    <w:rsid w:val="00EE6049"/>
    <w:rsid w:val="00EE779F"/>
    <w:rsid w:val="00EF0B89"/>
    <w:rsid w:val="00EF3169"/>
    <w:rsid w:val="00EF3935"/>
    <w:rsid w:val="00EF42FF"/>
    <w:rsid w:val="00EF52FD"/>
    <w:rsid w:val="00F033E8"/>
    <w:rsid w:val="00F04AD8"/>
    <w:rsid w:val="00F05250"/>
    <w:rsid w:val="00F1121B"/>
    <w:rsid w:val="00F1302C"/>
    <w:rsid w:val="00F162A8"/>
    <w:rsid w:val="00F20337"/>
    <w:rsid w:val="00F21BE6"/>
    <w:rsid w:val="00F23FA9"/>
    <w:rsid w:val="00F24E55"/>
    <w:rsid w:val="00F25E47"/>
    <w:rsid w:val="00F260CD"/>
    <w:rsid w:val="00F31337"/>
    <w:rsid w:val="00F324FA"/>
    <w:rsid w:val="00F33B0F"/>
    <w:rsid w:val="00F358D5"/>
    <w:rsid w:val="00F35B66"/>
    <w:rsid w:val="00F35BB8"/>
    <w:rsid w:val="00F362B3"/>
    <w:rsid w:val="00F36C55"/>
    <w:rsid w:val="00F37162"/>
    <w:rsid w:val="00F37B18"/>
    <w:rsid w:val="00F426E4"/>
    <w:rsid w:val="00F437BD"/>
    <w:rsid w:val="00F43946"/>
    <w:rsid w:val="00F4443E"/>
    <w:rsid w:val="00F44923"/>
    <w:rsid w:val="00F51641"/>
    <w:rsid w:val="00F54557"/>
    <w:rsid w:val="00F615C4"/>
    <w:rsid w:val="00F633D7"/>
    <w:rsid w:val="00F64572"/>
    <w:rsid w:val="00F7031C"/>
    <w:rsid w:val="00F70EE8"/>
    <w:rsid w:val="00F74036"/>
    <w:rsid w:val="00F743BE"/>
    <w:rsid w:val="00F76289"/>
    <w:rsid w:val="00F7708F"/>
    <w:rsid w:val="00F77A11"/>
    <w:rsid w:val="00F77AE3"/>
    <w:rsid w:val="00F77D80"/>
    <w:rsid w:val="00F83705"/>
    <w:rsid w:val="00F83D4C"/>
    <w:rsid w:val="00F85F19"/>
    <w:rsid w:val="00F900FB"/>
    <w:rsid w:val="00F901DE"/>
    <w:rsid w:val="00F94DBA"/>
    <w:rsid w:val="00F95E2D"/>
    <w:rsid w:val="00F9756C"/>
    <w:rsid w:val="00FA0245"/>
    <w:rsid w:val="00FA1D5C"/>
    <w:rsid w:val="00FA2886"/>
    <w:rsid w:val="00FA4F98"/>
    <w:rsid w:val="00FA5887"/>
    <w:rsid w:val="00FA63D8"/>
    <w:rsid w:val="00FA6441"/>
    <w:rsid w:val="00FB1607"/>
    <w:rsid w:val="00FB2024"/>
    <w:rsid w:val="00FB31DC"/>
    <w:rsid w:val="00FB3203"/>
    <w:rsid w:val="00FB333F"/>
    <w:rsid w:val="00FB33E3"/>
    <w:rsid w:val="00FC0772"/>
    <w:rsid w:val="00FC1DC5"/>
    <w:rsid w:val="00FC711D"/>
    <w:rsid w:val="00FD14D9"/>
    <w:rsid w:val="00FD4E4E"/>
    <w:rsid w:val="00FD5462"/>
    <w:rsid w:val="00FD6043"/>
    <w:rsid w:val="00FD7318"/>
    <w:rsid w:val="00FE0389"/>
    <w:rsid w:val="00FE0C28"/>
    <w:rsid w:val="00FE49AB"/>
    <w:rsid w:val="00FE6E63"/>
    <w:rsid w:val="00FE74D7"/>
    <w:rsid w:val="00FF0AD0"/>
    <w:rsid w:val="00FF11F9"/>
    <w:rsid w:val="00FF65FA"/>
    <w:rsid w:val="00FF69AC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15B9D-9E9D-4E36-8C5A-4DAE4B6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3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DF6E3A"/>
    <w:pPr>
      <w:jc w:val="center"/>
      <w:outlineLvl w:val="0"/>
    </w:pPr>
    <w:rPr>
      <w:b/>
      <w:sz w:val="36"/>
    </w:rPr>
  </w:style>
  <w:style w:type="paragraph" w:styleId="Titre2">
    <w:name w:val="heading 2"/>
    <w:aliases w:val="Title Header2"/>
    <w:basedOn w:val="Normal"/>
    <w:next w:val="Normal"/>
    <w:link w:val="Titre2Car"/>
    <w:qFormat/>
    <w:rsid w:val="00DF6E3A"/>
    <w:pPr>
      <w:jc w:val="center"/>
      <w:outlineLvl w:val="1"/>
    </w:pPr>
    <w:rPr>
      <w:b/>
      <w:sz w:val="28"/>
    </w:rPr>
  </w:style>
  <w:style w:type="paragraph" w:styleId="Titre3">
    <w:name w:val="heading 3"/>
    <w:aliases w:val="Section Header3"/>
    <w:basedOn w:val="Normal"/>
    <w:next w:val="Normal"/>
    <w:link w:val="Titre3Car"/>
    <w:qFormat/>
    <w:rsid w:val="00DF6E3A"/>
    <w:pPr>
      <w:tabs>
        <w:tab w:val="left" w:pos="864"/>
      </w:tabs>
      <w:suppressAutoHyphens w:val="0"/>
      <w:spacing w:after="200"/>
      <w:ind w:left="864" w:hanging="432"/>
      <w:outlineLvl w:val="2"/>
    </w:pPr>
    <w:rPr>
      <w:lang w:val="en-US"/>
    </w:rPr>
  </w:style>
  <w:style w:type="paragraph" w:styleId="Titre4">
    <w:name w:val="heading 4"/>
    <w:basedOn w:val="Normal"/>
    <w:next w:val="Normal"/>
    <w:link w:val="Titre4Car"/>
    <w:qFormat/>
    <w:rsid w:val="00DF6E3A"/>
    <w:pPr>
      <w:numPr>
        <w:ilvl w:val="3"/>
        <w:numId w:val="1"/>
      </w:numPr>
      <w:tabs>
        <w:tab w:val="left" w:pos="1512"/>
      </w:tabs>
      <w:suppressAutoHyphens w:val="0"/>
      <w:spacing w:after="200"/>
      <w:outlineLvl w:val="3"/>
    </w:pPr>
    <w:rPr>
      <w:lang w:val="en-US"/>
    </w:rPr>
  </w:style>
  <w:style w:type="paragraph" w:styleId="Titre5">
    <w:name w:val="heading 5"/>
    <w:basedOn w:val="Normal"/>
    <w:next w:val="Normal"/>
    <w:link w:val="Titre5Car"/>
    <w:qFormat/>
    <w:rsid w:val="00DF6E3A"/>
    <w:pPr>
      <w:suppressAutoHyphens w:val="0"/>
      <w:spacing w:before="240" w:after="60"/>
      <w:jc w:val="center"/>
      <w:outlineLvl w:val="4"/>
    </w:pPr>
    <w:rPr>
      <w:b/>
      <w:sz w:val="28"/>
      <w:lang w:val="es-ES_tradnl"/>
    </w:rPr>
  </w:style>
  <w:style w:type="paragraph" w:styleId="Titre6">
    <w:name w:val="heading 6"/>
    <w:basedOn w:val="Normal"/>
    <w:next w:val="Normal"/>
    <w:link w:val="Titre6Car"/>
    <w:qFormat/>
    <w:rsid w:val="00DF6E3A"/>
    <w:pPr>
      <w:numPr>
        <w:ilvl w:val="5"/>
        <w:numId w:val="1"/>
      </w:numPr>
      <w:tabs>
        <w:tab w:val="left" w:pos="1152"/>
      </w:tabs>
      <w:suppressAutoHyphens w:val="0"/>
      <w:spacing w:before="240" w:after="60"/>
      <w:outlineLvl w:val="5"/>
    </w:pPr>
    <w:rPr>
      <w:i/>
      <w:sz w:val="22"/>
      <w:lang w:val="es-ES_tradnl"/>
    </w:rPr>
  </w:style>
  <w:style w:type="paragraph" w:styleId="Titre7">
    <w:name w:val="heading 7"/>
    <w:basedOn w:val="Normal"/>
    <w:next w:val="Normal"/>
    <w:link w:val="Titre7Car"/>
    <w:qFormat/>
    <w:rsid w:val="00DF6E3A"/>
    <w:pPr>
      <w:numPr>
        <w:ilvl w:val="6"/>
        <w:numId w:val="1"/>
      </w:numPr>
      <w:tabs>
        <w:tab w:val="left" w:pos="1296"/>
      </w:tabs>
      <w:suppressAutoHyphens w:val="0"/>
      <w:spacing w:before="240" w:after="60"/>
      <w:outlineLvl w:val="6"/>
    </w:pPr>
    <w:rPr>
      <w:rFonts w:ascii="Arial" w:hAnsi="Arial"/>
      <w:sz w:val="20"/>
      <w:lang w:val="es-ES_tradnl"/>
    </w:rPr>
  </w:style>
  <w:style w:type="paragraph" w:styleId="Titre8">
    <w:name w:val="heading 8"/>
    <w:basedOn w:val="Normal"/>
    <w:next w:val="Normal"/>
    <w:link w:val="Titre8Car"/>
    <w:qFormat/>
    <w:rsid w:val="00DF6E3A"/>
    <w:pPr>
      <w:numPr>
        <w:ilvl w:val="7"/>
        <w:numId w:val="1"/>
      </w:numPr>
      <w:tabs>
        <w:tab w:val="left" w:pos="1440"/>
      </w:tabs>
      <w:suppressAutoHyphens w:val="0"/>
      <w:spacing w:before="240" w:after="60"/>
      <w:outlineLvl w:val="7"/>
    </w:pPr>
    <w:rPr>
      <w:rFonts w:ascii="Arial" w:hAnsi="Arial"/>
      <w:i/>
      <w:sz w:val="20"/>
      <w:lang w:val="es-ES_tradnl"/>
    </w:rPr>
  </w:style>
  <w:style w:type="paragraph" w:styleId="Titre9">
    <w:name w:val="heading 9"/>
    <w:basedOn w:val="Normal"/>
    <w:next w:val="Normal"/>
    <w:link w:val="Titre9Car"/>
    <w:qFormat/>
    <w:rsid w:val="00DF6E3A"/>
    <w:pPr>
      <w:numPr>
        <w:ilvl w:val="8"/>
        <w:numId w:val="1"/>
      </w:numPr>
      <w:tabs>
        <w:tab w:val="left" w:pos="1584"/>
      </w:tabs>
      <w:suppressAutoHyphens w:val="0"/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rsid w:val="00DF6E3A"/>
    <w:rPr>
      <w:rFonts w:ascii="Times New Roman" w:eastAsia="Times New Roman" w:hAnsi="Times New Roman" w:cs="Arial"/>
      <w:b/>
      <w:sz w:val="36"/>
      <w:szCs w:val="24"/>
      <w:lang w:eastAsia="fr-FR"/>
    </w:rPr>
  </w:style>
  <w:style w:type="character" w:customStyle="1" w:styleId="Titre2Car">
    <w:name w:val="Titre 2 Car"/>
    <w:aliases w:val="Title Header2 Car"/>
    <w:basedOn w:val="Policepardfaut"/>
    <w:link w:val="Titre2"/>
    <w:rsid w:val="00DF6E3A"/>
    <w:rPr>
      <w:rFonts w:ascii="Times New Roman" w:eastAsia="Times New Roman" w:hAnsi="Times New Roman" w:cs="Arial"/>
      <w:b/>
      <w:sz w:val="28"/>
      <w:szCs w:val="24"/>
      <w:lang w:eastAsia="fr-FR"/>
    </w:rPr>
  </w:style>
  <w:style w:type="character" w:customStyle="1" w:styleId="Titre3Car">
    <w:name w:val="Titre 3 Car"/>
    <w:aliases w:val="Section Header3 Car"/>
    <w:basedOn w:val="Policepardfaut"/>
    <w:link w:val="Titre3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4Car">
    <w:name w:val="Titre 4 Car"/>
    <w:basedOn w:val="Policepardfaut"/>
    <w:link w:val="Titre4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5Car">
    <w:name w:val="Titre 5 Car"/>
    <w:basedOn w:val="Policepardfaut"/>
    <w:link w:val="Titre5"/>
    <w:rsid w:val="00DF6E3A"/>
    <w:rPr>
      <w:rFonts w:ascii="Times New Roman" w:eastAsia="Times New Roman" w:hAnsi="Times New Roman" w:cs="Arial"/>
      <w:b/>
      <w:sz w:val="28"/>
      <w:szCs w:val="24"/>
      <w:lang w:val="es-ES_tradnl" w:eastAsia="fr-FR"/>
    </w:rPr>
  </w:style>
  <w:style w:type="character" w:customStyle="1" w:styleId="Titre6Car">
    <w:name w:val="Titre 6 Car"/>
    <w:basedOn w:val="Policepardfaut"/>
    <w:link w:val="Titre6"/>
    <w:rsid w:val="00DF6E3A"/>
    <w:rPr>
      <w:rFonts w:ascii="Times New Roman" w:eastAsia="Times New Roman" w:hAnsi="Times New Roman" w:cs="Arial"/>
      <w:i/>
      <w:szCs w:val="24"/>
      <w:lang w:val="es-ES_tradnl" w:eastAsia="fr-FR"/>
    </w:rPr>
  </w:style>
  <w:style w:type="character" w:customStyle="1" w:styleId="Titre7Car">
    <w:name w:val="Titre 7 Car"/>
    <w:basedOn w:val="Policepardfaut"/>
    <w:link w:val="Titre7"/>
    <w:rsid w:val="00DF6E3A"/>
    <w:rPr>
      <w:rFonts w:ascii="Arial" w:eastAsia="Times New Roman" w:hAnsi="Arial" w:cs="Arial"/>
      <w:sz w:val="20"/>
      <w:szCs w:val="24"/>
      <w:lang w:val="es-ES_tradnl" w:eastAsia="fr-FR"/>
    </w:rPr>
  </w:style>
  <w:style w:type="character" w:customStyle="1" w:styleId="Titre8Car">
    <w:name w:val="Titre 8 Car"/>
    <w:basedOn w:val="Policepardfaut"/>
    <w:link w:val="Titre8"/>
    <w:rsid w:val="00DF6E3A"/>
    <w:rPr>
      <w:rFonts w:ascii="Arial" w:eastAsia="Times New Roman" w:hAnsi="Arial" w:cs="Arial"/>
      <w:i/>
      <w:sz w:val="20"/>
      <w:szCs w:val="24"/>
      <w:lang w:val="es-ES_tradnl" w:eastAsia="fr-FR"/>
    </w:rPr>
  </w:style>
  <w:style w:type="character" w:customStyle="1" w:styleId="Titre9Car">
    <w:name w:val="Titre 9 Car"/>
    <w:basedOn w:val="Policepardfaut"/>
    <w:link w:val="Titre9"/>
    <w:rsid w:val="00DF6E3A"/>
    <w:rPr>
      <w:rFonts w:ascii="Arial" w:eastAsia="Times New Roman" w:hAnsi="Arial" w:cs="Arial"/>
      <w:b/>
      <w:i/>
      <w:sz w:val="18"/>
      <w:szCs w:val="24"/>
      <w:lang w:val="es-ES_tradnl" w:eastAsia="fr-FR"/>
    </w:rPr>
  </w:style>
  <w:style w:type="character" w:customStyle="1" w:styleId="a1">
    <w:name w:val="a1"/>
    <w:basedOn w:val="Policepardfaut"/>
    <w:rsid w:val="00DF6E3A"/>
    <w:rPr>
      <w:rFonts w:ascii="Courier" w:hAnsi="Courier"/>
      <w:noProof w:val="0"/>
      <w:sz w:val="20"/>
      <w:lang w:val="en-US"/>
    </w:rPr>
  </w:style>
  <w:style w:type="paragraph" w:styleId="TM1">
    <w:name w:val="toc 1"/>
    <w:basedOn w:val="Normal"/>
    <w:next w:val="Normal"/>
    <w:autoRedefine/>
    <w:uiPriority w:val="39"/>
    <w:rsid w:val="008F1DFB"/>
    <w:pPr>
      <w:spacing w:before="360"/>
      <w:jc w:val="left"/>
    </w:pPr>
    <w:rPr>
      <w:b/>
      <w:bCs/>
      <w:noProof/>
    </w:rPr>
  </w:style>
  <w:style w:type="paragraph" w:styleId="TM2">
    <w:name w:val="toc 2"/>
    <w:basedOn w:val="Normal"/>
    <w:next w:val="Normal"/>
    <w:uiPriority w:val="39"/>
    <w:rsid w:val="00DF6E3A"/>
    <w:pPr>
      <w:spacing w:before="240"/>
      <w:jc w:val="left"/>
    </w:pPr>
    <w:rPr>
      <w:b/>
      <w:bCs/>
      <w:sz w:val="20"/>
    </w:rPr>
  </w:style>
  <w:style w:type="paragraph" w:styleId="Lgende">
    <w:name w:val="caption"/>
    <w:basedOn w:val="Normal"/>
    <w:next w:val="Normal"/>
    <w:qFormat/>
    <w:rsid w:val="00DF6E3A"/>
  </w:style>
  <w:style w:type="character" w:customStyle="1" w:styleId="EquationCaption">
    <w:name w:val="_Equation Caption"/>
    <w:rsid w:val="00DF6E3A"/>
  </w:style>
  <w:style w:type="character" w:styleId="Appelnotedebasdep">
    <w:name w:val="footnote reference"/>
    <w:basedOn w:val="Policepardfaut"/>
    <w:uiPriority w:val="99"/>
    <w:semiHidden/>
    <w:rsid w:val="00DF6E3A"/>
    <w:rPr>
      <w:vertAlign w:val="superscript"/>
    </w:rPr>
  </w:style>
  <w:style w:type="paragraph" w:styleId="En-tte">
    <w:name w:val="header"/>
    <w:basedOn w:val="Normal"/>
    <w:link w:val="En-tteCar"/>
    <w:uiPriority w:val="99"/>
    <w:rsid w:val="00DF6E3A"/>
    <w:pPr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F6E3A"/>
    <w:pPr>
      <w:jc w:val="lef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Numrodepage">
    <w:name w:val="page number"/>
    <w:basedOn w:val="Policepardfaut"/>
    <w:rsid w:val="00DF6E3A"/>
  </w:style>
  <w:style w:type="paragraph" w:styleId="Notedebasdepage">
    <w:name w:val="footnote text"/>
    <w:basedOn w:val="Normal"/>
    <w:link w:val="NotedebasdepageCar"/>
    <w:uiPriority w:val="99"/>
    <w:semiHidden/>
    <w:rsid w:val="00DF6E3A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Head21">
    <w:name w:val="Head 2.1"/>
    <w:basedOn w:val="Normal"/>
    <w:rsid w:val="00DF6E3A"/>
    <w:pPr>
      <w:jc w:val="center"/>
    </w:pPr>
    <w:rPr>
      <w:b/>
      <w:sz w:val="28"/>
    </w:rPr>
  </w:style>
  <w:style w:type="paragraph" w:customStyle="1" w:styleId="Head22">
    <w:name w:val="Head 2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2">
    <w:name w:val="Head 3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1">
    <w:name w:val="Head 3.1"/>
    <w:basedOn w:val="Normal"/>
    <w:rsid w:val="00DF6E3A"/>
    <w:pPr>
      <w:jc w:val="center"/>
    </w:pPr>
    <w:rPr>
      <w:b/>
      <w:sz w:val="28"/>
    </w:rPr>
  </w:style>
  <w:style w:type="paragraph" w:customStyle="1" w:styleId="Head81">
    <w:name w:val="Head 8.1"/>
    <w:basedOn w:val="Normal"/>
    <w:rsid w:val="00DF6E3A"/>
    <w:pPr>
      <w:jc w:val="center"/>
    </w:pPr>
    <w:rPr>
      <w:b/>
      <w:sz w:val="28"/>
    </w:rPr>
  </w:style>
  <w:style w:type="paragraph" w:customStyle="1" w:styleId="Head41">
    <w:name w:val="Head 4.1"/>
    <w:basedOn w:val="Normal"/>
    <w:rsid w:val="00DF6E3A"/>
    <w:pPr>
      <w:jc w:val="center"/>
    </w:pPr>
    <w:rPr>
      <w:b/>
      <w:sz w:val="28"/>
    </w:rPr>
  </w:style>
  <w:style w:type="paragraph" w:customStyle="1" w:styleId="Head42">
    <w:name w:val="Head 4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i">
    <w:name w:val="(i)"/>
    <w:basedOn w:val="Normal"/>
    <w:uiPriority w:val="99"/>
    <w:rsid w:val="00DF6E3A"/>
    <w:rPr>
      <w:rFonts w:ascii="Tms Rmn" w:hAnsi="Tms Rmn"/>
      <w:lang w:val="en-US"/>
    </w:rPr>
  </w:style>
  <w:style w:type="paragraph" w:customStyle="1" w:styleId="explanatoryclause">
    <w:name w:val="explanatory_clause"/>
    <w:basedOn w:val="Normal"/>
    <w:rsid w:val="00DF6E3A"/>
    <w:pPr>
      <w:spacing w:after="240"/>
      <w:ind w:left="738" w:right="-14" w:hanging="738"/>
      <w:jc w:val="left"/>
    </w:pPr>
    <w:rPr>
      <w:rFonts w:ascii="Arial" w:hAnsi="Arial"/>
      <w:sz w:val="22"/>
      <w:lang w:val="en-US"/>
    </w:rPr>
  </w:style>
  <w:style w:type="character" w:styleId="Lienhypertexte">
    <w:name w:val="Hyperlink"/>
    <w:basedOn w:val="Policepardfaut"/>
    <w:uiPriority w:val="99"/>
    <w:rsid w:val="00DF6E3A"/>
    <w:rPr>
      <w:color w:val="0000FF"/>
      <w:u w:val="single"/>
    </w:rPr>
  </w:style>
  <w:style w:type="paragraph" w:customStyle="1" w:styleId="Outline">
    <w:name w:val="Outline"/>
    <w:basedOn w:val="Normal"/>
    <w:rsid w:val="00DF6E3A"/>
    <w:pPr>
      <w:suppressAutoHyphens w:val="0"/>
      <w:spacing w:before="240"/>
      <w:jc w:val="left"/>
    </w:pPr>
    <w:rPr>
      <w:kern w:val="28"/>
    </w:rPr>
  </w:style>
  <w:style w:type="paragraph" w:styleId="Titre">
    <w:name w:val="Title"/>
    <w:basedOn w:val="Normal"/>
    <w:link w:val="TitreCar"/>
    <w:qFormat/>
    <w:rsid w:val="00DF6E3A"/>
    <w:pPr>
      <w:suppressAutoHyphens w:val="0"/>
      <w:jc w:val="center"/>
    </w:pPr>
    <w:rPr>
      <w:b/>
      <w:sz w:val="48"/>
      <w:lang w:val="es-ES_tradnl"/>
    </w:rPr>
  </w:style>
  <w:style w:type="character" w:customStyle="1" w:styleId="TitreCar">
    <w:name w:val="Titre Car"/>
    <w:basedOn w:val="Policepardfaut"/>
    <w:link w:val="Titre"/>
    <w:rsid w:val="00DF6E3A"/>
    <w:rPr>
      <w:rFonts w:ascii="Times New Roman" w:eastAsia="Times New Roman" w:hAnsi="Times New Roman" w:cs="Arial"/>
      <w:b/>
      <w:sz w:val="48"/>
      <w:szCs w:val="24"/>
      <w:lang w:val="es-ES_tradnl" w:eastAsia="fr-FR"/>
    </w:rPr>
  </w:style>
  <w:style w:type="paragraph" w:customStyle="1" w:styleId="Subtitle2">
    <w:name w:val="Subtitle 2"/>
    <w:basedOn w:val="Pieddepage"/>
    <w:rsid w:val="00DF6E3A"/>
    <w:pPr>
      <w:suppressAutoHyphens w:val="0"/>
      <w:spacing w:before="120"/>
      <w:jc w:val="center"/>
    </w:pPr>
    <w:rPr>
      <w:b/>
      <w:sz w:val="32"/>
    </w:rPr>
  </w:style>
  <w:style w:type="paragraph" w:styleId="Liste">
    <w:name w:val="List"/>
    <w:aliases w:val="1. List"/>
    <w:basedOn w:val="Normal"/>
    <w:rsid w:val="00DF6E3A"/>
    <w:pPr>
      <w:suppressAutoHyphens w:val="0"/>
      <w:spacing w:before="120" w:after="120"/>
      <w:ind w:left="1440"/>
    </w:pPr>
    <w:rPr>
      <w:lang w:val="en-US"/>
    </w:rPr>
  </w:style>
  <w:style w:type="paragraph" w:customStyle="1" w:styleId="Outline1">
    <w:name w:val="Outline1"/>
    <w:basedOn w:val="Outline"/>
    <w:next w:val="Outline2"/>
    <w:rsid w:val="00DF6E3A"/>
    <w:pPr>
      <w:keepNext/>
      <w:tabs>
        <w:tab w:val="left" w:pos="432"/>
      </w:tabs>
      <w:ind w:left="432" w:hanging="432"/>
    </w:pPr>
  </w:style>
  <w:style w:type="paragraph" w:customStyle="1" w:styleId="Outline2">
    <w:name w:val="Outline2"/>
    <w:basedOn w:val="Normal"/>
    <w:rsid w:val="00DF6E3A"/>
    <w:pPr>
      <w:tabs>
        <w:tab w:val="left" w:pos="864"/>
      </w:tabs>
      <w:suppressAutoHyphens w:val="0"/>
      <w:spacing w:before="240"/>
      <w:ind w:left="864" w:hanging="504"/>
      <w:jc w:val="left"/>
    </w:pPr>
    <w:rPr>
      <w:kern w:val="28"/>
    </w:rPr>
  </w:style>
  <w:style w:type="paragraph" w:customStyle="1" w:styleId="Outline3">
    <w:name w:val="Outline3"/>
    <w:basedOn w:val="Normal"/>
    <w:rsid w:val="00DF6E3A"/>
    <w:pPr>
      <w:tabs>
        <w:tab w:val="left" w:pos="1368"/>
      </w:tabs>
      <w:suppressAutoHyphens w:val="0"/>
      <w:spacing w:before="240"/>
      <w:ind w:left="1368" w:hanging="504"/>
      <w:jc w:val="left"/>
    </w:pPr>
    <w:rPr>
      <w:kern w:val="28"/>
    </w:rPr>
  </w:style>
  <w:style w:type="paragraph" w:customStyle="1" w:styleId="Outline4">
    <w:name w:val="Outline4"/>
    <w:basedOn w:val="Normal"/>
    <w:rsid w:val="00DF6E3A"/>
    <w:pPr>
      <w:tabs>
        <w:tab w:val="left" w:pos="1872"/>
      </w:tabs>
      <w:suppressAutoHyphens w:val="0"/>
      <w:spacing w:before="240"/>
      <w:ind w:left="1872" w:hanging="504"/>
      <w:jc w:val="left"/>
    </w:pPr>
    <w:rPr>
      <w:kern w:val="28"/>
    </w:rPr>
  </w:style>
  <w:style w:type="paragraph" w:customStyle="1" w:styleId="outlinebullet">
    <w:name w:val="outlinebullet"/>
    <w:basedOn w:val="Normal"/>
    <w:rsid w:val="00DF6E3A"/>
    <w:pPr>
      <w:tabs>
        <w:tab w:val="left" w:pos="1440"/>
      </w:tabs>
      <w:suppressAutoHyphens w:val="0"/>
      <w:spacing w:before="120"/>
      <w:ind w:left="1440" w:hanging="450"/>
      <w:jc w:val="left"/>
    </w:pPr>
  </w:style>
  <w:style w:type="paragraph" w:customStyle="1" w:styleId="BodyText21">
    <w:name w:val="Body Text 21"/>
    <w:basedOn w:val="Normal"/>
    <w:rsid w:val="00DF6E3A"/>
    <w:pPr>
      <w:suppressAutoHyphens w:val="0"/>
      <w:spacing w:before="120" w:after="120"/>
      <w:jc w:val="center"/>
    </w:pPr>
    <w:rPr>
      <w:b/>
      <w:sz w:val="28"/>
      <w:lang w:val="es-ES_tradnl"/>
    </w:rPr>
  </w:style>
  <w:style w:type="paragraph" w:customStyle="1" w:styleId="SectionVIIHeader2">
    <w:name w:val="Section VII Header2"/>
    <w:basedOn w:val="Titre1"/>
    <w:rsid w:val="00DF6E3A"/>
    <w:pPr>
      <w:tabs>
        <w:tab w:val="left" w:pos="360"/>
      </w:tabs>
      <w:suppressAutoHyphens w:val="0"/>
      <w:spacing w:after="200"/>
      <w:ind w:left="360" w:hanging="360"/>
      <w:outlineLvl w:val="9"/>
    </w:pPr>
    <w:rPr>
      <w:kern w:val="28"/>
      <w:sz w:val="32"/>
    </w:rPr>
  </w:style>
  <w:style w:type="paragraph" w:customStyle="1" w:styleId="2AutoList1">
    <w:name w:val="2AutoList1"/>
    <w:basedOn w:val="Normal"/>
    <w:rsid w:val="00DF6E3A"/>
    <w:pPr>
      <w:tabs>
        <w:tab w:val="left" w:pos="504"/>
      </w:tabs>
      <w:suppressAutoHyphens w:val="0"/>
      <w:ind w:left="504" w:hanging="504"/>
    </w:pPr>
    <w:rPr>
      <w:lang w:val="es-ES_tradnl"/>
    </w:rPr>
  </w:style>
  <w:style w:type="paragraph" w:customStyle="1" w:styleId="Header3-Paragraph">
    <w:name w:val="Header 3 - Paragraph"/>
    <w:basedOn w:val="Normal"/>
    <w:rsid w:val="00DF6E3A"/>
    <w:pPr>
      <w:tabs>
        <w:tab w:val="left" w:pos="504"/>
      </w:tabs>
      <w:suppressAutoHyphens w:val="0"/>
      <w:spacing w:after="200"/>
      <w:ind w:left="504" w:hanging="504"/>
    </w:pPr>
    <w:rPr>
      <w:lang w:val="en-US"/>
    </w:rPr>
  </w:style>
  <w:style w:type="paragraph" w:customStyle="1" w:styleId="P3Header1-Clauses">
    <w:name w:val="P3 Header1-Clauses"/>
    <w:basedOn w:val="Header1-Clauses"/>
    <w:rsid w:val="00DF6E3A"/>
    <w:pPr>
      <w:tabs>
        <w:tab w:val="left" w:pos="864"/>
      </w:tabs>
      <w:ind w:left="864"/>
    </w:pPr>
  </w:style>
  <w:style w:type="paragraph" w:customStyle="1" w:styleId="Header1-Clauses">
    <w:name w:val="Header 1 - Clauses"/>
    <w:basedOn w:val="Normal"/>
    <w:rsid w:val="00DF6E3A"/>
    <w:pPr>
      <w:tabs>
        <w:tab w:val="left" w:pos="432"/>
      </w:tabs>
      <w:suppressAutoHyphens w:val="0"/>
      <w:ind w:left="432" w:hanging="432"/>
      <w:jc w:val="left"/>
    </w:pPr>
    <w:rPr>
      <w:b/>
      <w:lang w:val="es-ES_tradnl"/>
    </w:rPr>
  </w:style>
  <w:style w:type="paragraph" w:customStyle="1" w:styleId="SectionXHeader3">
    <w:name w:val="Section X Header 3"/>
    <w:basedOn w:val="Titre1"/>
    <w:rsid w:val="00DF6E3A"/>
    <w:pPr>
      <w:suppressAutoHyphens w:val="0"/>
      <w:outlineLvl w:val="9"/>
    </w:pPr>
    <w:rPr>
      <w:sz w:val="40"/>
    </w:rPr>
  </w:style>
  <w:style w:type="paragraph" w:styleId="Sous-titre">
    <w:name w:val="Subtitle"/>
    <w:basedOn w:val="Normal"/>
    <w:link w:val="Sous-titreCar"/>
    <w:qFormat/>
    <w:rsid w:val="00DF6E3A"/>
    <w:pPr>
      <w:suppressAutoHyphens w:val="0"/>
      <w:jc w:val="center"/>
    </w:pPr>
    <w:rPr>
      <w:b/>
      <w:sz w:val="44"/>
      <w:lang w:val="es-ES_tradnl"/>
    </w:rPr>
  </w:style>
  <w:style w:type="character" w:customStyle="1" w:styleId="Sous-titreCar">
    <w:name w:val="Sous-titre Car"/>
    <w:basedOn w:val="Policepardfaut"/>
    <w:link w:val="Sous-titre"/>
    <w:uiPriority w:val="99"/>
    <w:rsid w:val="00DF6E3A"/>
    <w:rPr>
      <w:rFonts w:ascii="Times New Roman" w:eastAsia="Times New Roman" w:hAnsi="Times New Roman" w:cs="Arial"/>
      <w:b/>
      <w:sz w:val="44"/>
      <w:szCs w:val="24"/>
      <w:lang w:val="es-ES_tradnl" w:eastAsia="fr-FR"/>
    </w:rPr>
  </w:style>
  <w:style w:type="paragraph" w:customStyle="1" w:styleId="Header2-SubClauses">
    <w:name w:val="Header 2 - SubClauses"/>
    <w:basedOn w:val="Normal"/>
    <w:rsid w:val="00DF6E3A"/>
    <w:pPr>
      <w:tabs>
        <w:tab w:val="left" w:pos="619"/>
      </w:tabs>
      <w:suppressAutoHyphens w:val="0"/>
      <w:spacing w:after="200"/>
    </w:pPr>
    <w:rPr>
      <w:lang w:val="es-ES_tradnl"/>
    </w:rPr>
  </w:style>
  <w:style w:type="paragraph" w:styleId="Retraitcorpsdetexte3">
    <w:name w:val="Body Text Indent 3"/>
    <w:basedOn w:val="Normal"/>
    <w:link w:val="Retraitcorpsdetexte3Car"/>
    <w:rsid w:val="00DF6E3A"/>
    <w:pPr>
      <w:suppressAutoHyphens w:val="0"/>
      <w:spacing w:before="240"/>
      <w:ind w:left="576"/>
    </w:pPr>
    <w:rPr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paragraph" w:styleId="Retraitcorpsdetexte2">
    <w:name w:val="Body Text Indent 2"/>
    <w:basedOn w:val="Normal"/>
    <w:link w:val="Retraitcorpsdetexte2Car"/>
    <w:rsid w:val="00DF6E3A"/>
    <w:pPr>
      <w:suppressAutoHyphens w:val="0"/>
      <w:ind w:left="360" w:firstLine="360"/>
    </w:pPr>
    <w:rPr>
      <w:lang w:val="es-ES_tradnl"/>
    </w:rPr>
  </w:style>
  <w:style w:type="character" w:customStyle="1" w:styleId="Retraitcorpsdetexte2Car">
    <w:name w:val="Retrait corps de texte 2 Car"/>
    <w:basedOn w:val="Policepardfaut"/>
    <w:link w:val="Retraitcorpsdetexte2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styleId="Corpsdetexte2">
    <w:name w:val="Body Text 2"/>
    <w:basedOn w:val="Normal"/>
    <w:link w:val="Corpsdetexte2Car"/>
    <w:rsid w:val="00DF6E3A"/>
    <w:pPr>
      <w:suppressAutoHyphens w:val="0"/>
      <w:ind w:left="720"/>
    </w:pPr>
    <w:rPr>
      <w:lang w:val="es-ES_tradnl"/>
    </w:rPr>
  </w:style>
  <w:style w:type="character" w:customStyle="1" w:styleId="Corpsdetexte2Car">
    <w:name w:val="Corps de texte 2 Car"/>
    <w:basedOn w:val="Policepardfaut"/>
    <w:link w:val="Corpsdetexte2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customStyle="1" w:styleId="SectionVHeader">
    <w:name w:val="Section V. Header"/>
    <w:basedOn w:val="Normal"/>
    <w:rsid w:val="00DF6E3A"/>
    <w:pPr>
      <w:suppressAutoHyphens w:val="0"/>
      <w:jc w:val="center"/>
    </w:pPr>
    <w:rPr>
      <w:b/>
      <w:sz w:val="36"/>
      <w:lang w:val="es-ES_tradnl"/>
    </w:rPr>
  </w:style>
  <w:style w:type="paragraph" w:customStyle="1" w:styleId="BankNormal">
    <w:name w:val="BankNormal"/>
    <w:basedOn w:val="Normal"/>
    <w:rsid w:val="00DF6E3A"/>
    <w:pPr>
      <w:suppressAutoHyphens w:val="0"/>
      <w:spacing w:after="240"/>
      <w:jc w:val="left"/>
    </w:pPr>
    <w:rPr>
      <w:lang w:val="en-US"/>
    </w:rPr>
  </w:style>
  <w:style w:type="paragraph" w:styleId="Corpsdetexte">
    <w:name w:val="Body Text"/>
    <w:basedOn w:val="Normal"/>
    <w:link w:val="CorpsdetexteCar"/>
    <w:rsid w:val="00DF6E3A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customStyle="1" w:styleId="TOCNumber1">
    <w:name w:val="TOC Number1"/>
    <w:basedOn w:val="Titre4"/>
    <w:rsid w:val="00DF6E3A"/>
    <w:pPr>
      <w:numPr>
        <w:ilvl w:val="0"/>
        <w:numId w:val="0"/>
      </w:numPr>
      <w:tabs>
        <w:tab w:val="clear" w:pos="1512"/>
      </w:tabs>
      <w:spacing w:after="0"/>
      <w:jc w:val="left"/>
      <w:outlineLvl w:val="9"/>
    </w:pPr>
    <w:rPr>
      <w:b/>
      <w:lang w:val="fr-FR"/>
    </w:rPr>
  </w:style>
  <w:style w:type="paragraph" w:styleId="Corpsdetexte3">
    <w:name w:val="Body Text 3"/>
    <w:basedOn w:val="Normal"/>
    <w:link w:val="Corpsdetexte3Car"/>
    <w:rsid w:val="00DF6E3A"/>
    <w:pPr>
      <w:suppressAutoHyphens w:val="0"/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rsid w:val="00DF6E3A"/>
    <w:rPr>
      <w:rFonts w:ascii="Times New Roman Bold" w:eastAsia="Times New Roman" w:hAnsi="Times New Roman Bold" w:cs="Arial"/>
      <w:spacing w:val="80"/>
      <w:sz w:val="40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rsid w:val="00DF6E3A"/>
    <w:pPr>
      <w:shd w:val="clear" w:color="auto" w:fill="000080"/>
      <w:suppressAutoHyphens w:val="0"/>
      <w:jc w:val="left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rsid w:val="00DF6E3A"/>
    <w:rPr>
      <w:rFonts w:ascii="Tahoma" w:eastAsia="Times New Roman" w:hAnsi="Tahoma" w:cs="Arial"/>
      <w:sz w:val="24"/>
      <w:szCs w:val="24"/>
      <w:shd w:val="clear" w:color="auto" w:fill="000080"/>
      <w:lang w:eastAsia="fr-FR"/>
    </w:rPr>
  </w:style>
  <w:style w:type="paragraph" w:customStyle="1" w:styleId="explanatorynotes">
    <w:name w:val="explanatory_notes"/>
    <w:basedOn w:val="Normal"/>
    <w:rsid w:val="00DF6E3A"/>
    <w:pPr>
      <w:spacing w:after="120" w:line="360" w:lineRule="exact"/>
    </w:pPr>
    <w:rPr>
      <w:rFonts w:ascii="Arial" w:hAnsi="Arial"/>
      <w:sz w:val="22"/>
      <w:lang w:val="en-US"/>
    </w:rPr>
  </w:style>
  <w:style w:type="paragraph" w:customStyle="1" w:styleId="Sub-ClauseText">
    <w:name w:val="Sub-Clause Text"/>
    <w:basedOn w:val="Normal"/>
    <w:rsid w:val="00DF6E3A"/>
    <w:pPr>
      <w:suppressAutoHyphens w:val="0"/>
      <w:spacing w:before="120" w:after="120"/>
    </w:pPr>
    <w:rPr>
      <w:spacing w:val="-4"/>
      <w:lang w:val="en-US"/>
    </w:rPr>
  </w:style>
  <w:style w:type="paragraph" w:customStyle="1" w:styleId="SectionVIHeader">
    <w:name w:val="Section VI. Header"/>
    <w:basedOn w:val="SectionVHeader"/>
    <w:rsid w:val="00DF6E3A"/>
    <w:rPr>
      <w:lang w:val="en-US"/>
    </w:rPr>
  </w:style>
  <w:style w:type="paragraph" w:styleId="Textedebulles">
    <w:name w:val="Balloon Text"/>
    <w:basedOn w:val="Normal"/>
    <w:link w:val="TextedebullesCar"/>
    <w:rsid w:val="00DF6E3A"/>
    <w:pPr>
      <w:suppressAutoHyphens w:val="0"/>
      <w:jc w:val="left"/>
    </w:pPr>
    <w:rPr>
      <w:rFonts w:ascii="Tahoma" w:hAnsi="Tahoma"/>
      <w:sz w:val="16"/>
    </w:rPr>
  </w:style>
  <w:style w:type="character" w:customStyle="1" w:styleId="TextedebullesCar">
    <w:name w:val="Texte de bulles Car"/>
    <w:basedOn w:val="Policepardfaut"/>
    <w:link w:val="Textedebulles"/>
    <w:rsid w:val="00DF6E3A"/>
    <w:rPr>
      <w:rFonts w:ascii="Tahoma" w:eastAsia="Times New Roman" w:hAnsi="Tahoma" w:cs="Arial"/>
      <w:sz w:val="16"/>
      <w:szCs w:val="24"/>
      <w:lang w:eastAsia="fr-FR"/>
    </w:rPr>
  </w:style>
  <w:style w:type="character" w:customStyle="1" w:styleId="Table">
    <w:name w:val="Table"/>
    <w:basedOn w:val="Policepardfaut"/>
    <w:rsid w:val="00DF6E3A"/>
    <w:rPr>
      <w:rFonts w:ascii="Arial" w:hAnsi="Arial"/>
      <w:sz w:val="20"/>
    </w:rPr>
  </w:style>
  <w:style w:type="paragraph" w:customStyle="1" w:styleId="Head2">
    <w:name w:val="Head 2"/>
    <w:basedOn w:val="Titre9"/>
    <w:rsid w:val="00DF6E3A"/>
    <w:pPr>
      <w:keepNext/>
      <w:widowControl w:val="0"/>
      <w:numPr>
        <w:ilvl w:val="0"/>
        <w:numId w:val="0"/>
      </w:numPr>
      <w:tabs>
        <w:tab w:val="clear" w:pos="1584"/>
      </w:tabs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  <w:lang w:val="en-US"/>
    </w:rPr>
  </w:style>
  <w:style w:type="character" w:customStyle="1" w:styleId="Parahead">
    <w:name w:val="Para head"/>
    <w:basedOn w:val="Policepardfaut"/>
    <w:rsid w:val="00DF6E3A"/>
    <w:rPr>
      <w:sz w:val="20"/>
    </w:rPr>
  </w:style>
  <w:style w:type="paragraph" w:customStyle="1" w:styleId="sectionIIIheader">
    <w:name w:val="section III header"/>
    <w:basedOn w:val="Normal"/>
    <w:rsid w:val="00DF6E3A"/>
    <w:pPr>
      <w:suppressAutoHyphens w:val="0"/>
      <w:spacing w:before="240"/>
      <w:jc w:val="left"/>
    </w:pPr>
    <w:rPr>
      <w:rFonts w:ascii="Arial Black" w:hAnsi="Arial Black"/>
      <w:lang w:val="en-US"/>
    </w:rPr>
  </w:style>
  <w:style w:type="paragraph" w:customStyle="1" w:styleId="titulo">
    <w:name w:val="titulo"/>
    <w:basedOn w:val="Titre5"/>
    <w:rsid w:val="00DF6E3A"/>
    <w:pPr>
      <w:spacing w:before="0" w:after="240"/>
      <w:outlineLvl w:val="9"/>
    </w:pPr>
    <w:rPr>
      <w:rFonts w:ascii="Times New Roman Bold" w:hAnsi="Times New Roman Bold"/>
      <w:sz w:val="24"/>
      <w:lang w:val="en-US"/>
    </w:rPr>
  </w:style>
  <w:style w:type="paragraph" w:customStyle="1" w:styleId="Part">
    <w:name w:val="Part"/>
    <w:basedOn w:val="Normal"/>
    <w:next w:val="Normal"/>
    <w:rsid w:val="00DF6E3A"/>
    <w:pPr>
      <w:spacing w:before="1200"/>
      <w:jc w:val="center"/>
    </w:pPr>
    <w:rPr>
      <w:b/>
      <w:sz w:val="56"/>
    </w:rPr>
  </w:style>
  <w:style w:type="paragraph" w:customStyle="1" w:styleId="StyleHeader1-ClausesLeft0Firstline0">
    <w:name w:val="Style Header 1 - Clauses + Left:  0&quot; First line:  0&quot;"/>
    <w:basedOn w:val="Header1-Clauses"/>
    <w:rsid w:val="00DF6E3A"/>
    <w:rPr>
      <w:bCs/>
    </w:rPr>
  </w:style>
  <w:style w:type="paragraph" w:customStyle="1" w:styleId="SectionIVHeader">
    <w:name w:val="Section IV Header"/>
    <w:basedOn w:val="SectionVHeader"/>
    <w:rsid w:val="00DF6E3A"/>
    <w:rPr>
      <w:lang w:val="fr-FR"/>
    </w:rPr>
  </w:style>
  <w:style w:type="paragraph" w:customStyle="1" w:styleId="SectionIVHeader-2">
    <w:name w:val="Section IV Header - 2"/>
    <w:basedOn w:val="Head81"/>
    <w:rsid w:val="00DF6E3A"/>
  </w:style>
  <w:style w:type="paragraph" w:customStyle="1" w:styleId="StyleSectionIVHeader-2Centered">
    <w:name w:val="Style Section IV Header - 2 + Centered"/>
    <w:basedOn w:val="SectionIVHeader-2"/>
    <w:rsid w:val="00DF6E3A"/>
    <w:rPr>
      <w:bCs/>
    </w:rPr>
  </w:style>
  <w:style w:type="paragraph" w:customStyle="1" w:styleId="SectionIXHeading">
    <w:name w:val="Section IX Heading"/>
    <w:basedOn w:val="Head81"/>
    <w:rsid w:val="00DF6E3A"/>
    <w:pPr>
      <w:spacing w:before="240" w:after="240"/>
    </w:pPr>
    <w:rPr>
      <w:sz w:val="32"/>
    </w:rPr>
  </w:style>
  <w:style w:type="paragraph" w:customStyle="1" w:styleId="Section1Header1">
    <w:name w:val="Section 1 Header 1"/>
    <w:basedOn w:val="BodyText21"/>
    <w:rsid w:val="00DF6E3A"/>
    <w:rPr>
      <w:lang w:val="fr-FR"/>
    </w:rPr>
  </w:style>
  <w:style w:type="paragraph" w:styleId="Retraitcorpsdetexte">
    <w:name w:val="Body Text Indent"/>
    <w:basedOn w:val="Normal"/>
    <w:link w:val="RetraitcorpsdetexteCar"/>
    <w:rsid w:val="00DF6E3A"/>
    <w:pPr>
      <w:suppressAutoHyphens w:val="0"/>
      <w:overflowPunct/>
      <w:autoSpaceDE/>
      <w:autoSpaceDN/>
      <w:adjustRightInd/>
      <w:ind w:left="720"/>
      <w:textAlignment w:val="auto"/>
    </w:pPr>
    <w:rPr>
      <w:lang w:val="es-ES_tradnl"/>
    </w:rPr>
  </w:style>
  <w:style w:type="character" w:customStyle="1" w:styleId="RetraitcorpsdetexteCar">
    <w:name w:val="Retrait corps de texte Car"/>
    <w:basedOn w:val="Policepardfaut"/>
    <w:link w:val="Retraitcorpsdetexte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styleId="NormalWeb">
    <w:name w:val="Normal (Web)"/>
    <w:basedOn w:val="Normal"/>
    <w:rsid w:val="00DF6E3A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UG-Heading1">
    <w:name w:val="UG - Heading 1"/>
    <w:basedOn w:val="Titre1"/>
    <w:rsid w:val="00DF6E3A"/>
    <w:pPr>
      <w:keepNext/>
      <w:suppressAutoHyphens w:val="0"/>
      <w:overflowPunct/>
      <w:autoSpaceDE/>
      <w:autoSpaceDN/>
      <w:adjustRightInd/>
      <w:spacing w:after="200"/>
      <w:textAlignment w:val="auto"/>
    </w:pPr>
    <w:rPr>
      <w:kern w:val="28"/>
    </w:rPr>
  </w:style>
  <w:style w:type="paragraph" w:customStyle="1" w:styleId="UG-Heading2">
    <w:name w:val="UG - Heading 2"/>
    <w:basedOn w:val="Titre2"/>
    <w:rsid w:val="00DF6E3A"/>
    <w:pPr>
      <w:tabs>
        <w:tab w:val="left" w:pos="619"/>
      </w:tabs>
      <w:suppressAutoHyphens w:val="0"/>
      <w:overflowPunct/>
      <w:autoSpaceDE/>
      <w:autoSpaceDN/>
      <w:adjustRightInd/>
      <w:spacing w:after="200"/>
      <w:textAlignment w:val="auto"/>
    </w:pPr>
    <w:rPr>
      <w:rFonts w:ascii="Times New Roman Bold" w:hAnsi="Times New Roman Bold"/>
      <w:szCs w:val="28"/>
    </w:rPr>
  </w:style>
  <w:style w:type="paragraph" w:customStyle="1" w:styleId="UG-Header">
    <w:name w:val="UG - Header"/>
    <w:basedOn w:val="Normal"/>
    <w:rsid w:val="00DF6E3A"/>
    <w:pPr>
      <w:jc w:val="center"/>
    </w:pPr>
    <w:rPr>
      <w:b/>
      <w:sz w:val="72"/>
    </w:rPr>
  </w:style>
  <w:style w:type="paragraph" w:styleId="Notedefin">
    <w:name w:val="endnote text"/>
    <w:basedOn w:val="Normal"/>
    <w:link w:val="NotedefinCar"/>
    <w:semiHidden/>
    <w:rsid w:val="00DF6E3A"/>
    <w:pPr>
      <w:suppressAutoHyphens w:val="0"/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Style1">
    <w:name w:val="Style1"/>
    <w:basedOn w:val="Normal"/>
    <w:rsid w:val="00DF6E3A"/>
    <w:pPr>
      <w:tabs>
        <w:tab w:val="num" w:pos="360"/>
      </w:tabs>
      <w:suppressAutoHyphens w:val="0"/>
      <w:overflowPunct/>
      <w:autoSpaceDE/>
      <w:autoSpaceDN/>
      <w:adjustRightInd/>
      <w:ind w:left="360" w:hanging="360"/>
      <w:jc w:val="left"/>
      <w:textAlignment w:val="auto"/>
    </w:pPr>
    <w:rPr>
      <w:rFonts w:cs="Times New Roman"/>
      <w:b/>
      <w:szCs w:val="20"/>
    </w:rPr>
  </w:style>
  <w:style w:type="paragraph" w:customStyle="1" w:styleId="SectionVStyle1">
    <w:name w:val="Section V Style1"/>
    <w:basedOn w:val="Style1"/>
    <w:rsid w:val="00DF6E3A"/>
    <w:pPr>
      <w:tabs>
        <w:tab w:val="clear" w:pos="360"/>
      </w:tabs>
      <w:ind w:left="576" w:hanging="576"/>
    </w:pPr>
  </w:style>
  <w:style w:type="paragraph" w:customStyle="1" w:styleId="NormalWeb8">
    <w:name w:val="Normal (Web)8"/>
    <w:basedOn w:val="Normal"/>
    <w:rsid w:val="00DF6E3A"/>
    <w:pPr>
      <w:suppressAutoHyphens w:val="0"/>
      <w:overflowPunct/>
      <w:autoSpaceDE/>
      <w:autoSpaceDN/>
      <w:adjustRightInd/>
      <w:spacing w:before="75" w:after="75"/>
      <w:ind w:left="225" w:right="225"/>
      <w:jc w:val="left"/>
      <w:textAlignment w:val="auto"/>
    </w:pPr>
    <w:rPr>
      <w:rFonts w:cs="Times New Roman"/>
      <w:sz w:val="22"/>
      <w:szCs w:val="20"/>
    </w:rPr>
  </w:style>
  <w:style w:type="character" w:customStyle="1" w:styleId="CarCar2">
    <w:name w:val="Car Car2"/>
    <w:basedOn w:val="Policepardfaut"/>
    <w:locked/>
    <w:rsid w:val="00DF6E3A"/>
    <w:rPr>
      <w:rFonts w:ascii="Arial" w:hAnsi="Arial" w:cs="Arial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DF6E3A"/>
    <w:pPr>
      <w:ind w:left="708"/>
    </w:pPr>
  </w:style>
  <w:style w:type="table" w:styleId="Grilledutableau">
    <w:name w:val="Table Grid"/>
    <w:basedOn w:val="TableauNormal"/>
    <w:uiPriority w:val="59"/>
    <w:rsid w:val="00DF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BA63B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63B6"/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0A7B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B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BA5"/>
    <w:rPr>
      <w:rFonts w:ascii="Times New Roman" w:eastAsia="Times New Roman" w:hAnsi="Times New Roman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B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BA5"/>
    <w:rPr>
      <w:rFonts w:ascii="Times New Roman" w:eastAsia="Times New Roman" w:hAnsi="Times New Roman" w:cs="Arial"/>
      <w:b/>
      <w:bCs/>
      <w:sz w:val="20"/>
      <w:szCs w:val="20"/>
      <w:lang w:eastAsia="fr-FR"/>
    </w:rPr>
  </w:style>
  <w:style w:type="character" w:styleId="Titredulivre">
    <w:name w:val="Book Title"/>
    <w:basedOn w:val="Policepardfaut"/>
    <w:uiPriority w:val="33"/>
    <w:qFormat/>
    <w:rsid w:val="00EC5781"/>
    <w:rPr>
      <w:b/>
      <w:bCs/>
      <w:i/>
      <w:iCs/>
      <w:spacing w:val="5"/>
    </w:rPr>
  </w:style>
  <w:style w:type="character" w:styleId="Emphaseple">
    <w:name w:val="Subtle Emphasis"/>
    <w:basedOn w:val="Policepardfaut"/>
    <w:uiPriority w:val="19"/>
    <w:qFormat/>
    <w:rsid w:val="00EC5781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5781"/>
    <w:pPr>
      <w:keepNext/>
      <w:keepLines/>
      <w:suppressAutoHyphens w:val="0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Grilledutableau1">
    <w:name w:val="Grille du tableau1"/>
    <w:basedOn w:val="TableauNormal"/>
    <w:next w:val="Grilledutableau"/>
    <w:uiPriority w:val="59"/>
    <w:rsid w:val="00857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A3F92-D232-41F5-A706-0C9436AC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1450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Fatoumata Djagoun TOURE</dc:creator>
  <cp:lastModifiedBy>Compte Microsoft</cp:lastModifiedBy>
  <cp:revision>12</cp:revision>
  <cp:lastPrinted>2021-01-27T13:52:00Z</cp:lastPrinted>
  <dcterms:created xsi:type="dcterms:W3CDTF">2021-02-01T21:40:00Z</dcterms:created>
  <dcterms:modified xsi:type="dcterms:W3CDTF">2022-02-21T12:09:00Z</dcterms:modified>
</cp:coreProperties>
</file>