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8837B4" w14:textId="77777777" w:rsidR="0028291E" w:rsidRPr="0028291E" w:rsidRDefault="0028291E" w:rsidP="0028291E">
      <w:pPr>
        <w:pStyle w:val="Titre3"/>
        <w:rPr>
          <w:szCs w:val="32"/>
        </w:rPr>
      </w:pPr>
      <w:r w:rsidRPr="0028291E">
        <w:rPr>
          <w:szCs w:val="32"/>
        </w:rPr>
        <w:t>Avis de Manifestation d’intérêt</w:t>
      </w:r>
    </w:p>
    <w:p w14:paraId="3E8837B5" w14:textId="77777777" w:rsidR="0028291E" w:rsidRDefault="0028291E" w:rsidP="00EC4097">
      <w:pPr>
        <w:suppressAutoHyphens/>
        <w:jc w:val="center"/>
        <w:rPr>
          <w:b/>
          <w:sz w:val="32"/>
        </w:rPr>
      </w:pPr>
    </w:p>
    <w:p w14:paraId="3E8837B6" w14:textId="77777777" w:rsidR="00EC4097" w:rsidRDefault="00EC4097" w:rsidP="00EC4097">
      <w:pPr>
        <w:suppressAutoHyphens/>
        <w:jc w:val="center"/>
        <w:rPr>
          <w:b/>
          <w:sz w:val="32"/>
        </w:rPr>
      </w:pPr>
      <w:r>
        <w:rPr>
          <w:b/>
          <w:sz w:val="32"/>
        </w:rPr>
        <w:t>République du Mali</w:t>
      </w:r>
    </w:p>
    <w:p w14:paraId="3E8837B7" w14:textId="77777777" w:rsidR="00565827" w:rsidRDefault="00565827" w:rsidP="00EC4097">
      <w:pPr>
        <w:suppressAutoHyphens/>
        <w:jc w:val="center"/>
        <w:rPr>
          <w:b/>
          <w:sz w:val="32"/>
        </w:rPr>
      </w:pPr>
    </w:p>
    <w:p w14:paraId="3E8837B8" w14:textId="6031CA2D" w:rsidR="008F02C6" w:rsidRDefault="008F02C6" w:rsidP="00EC4097">
      <w:pPr>
        <w:suppressAutoHyphens/>
        <w:jc w:val="center"/>
        <w:rPr>
          <w:b/>
          <w:sz w:val="32"/>
        </w:rPr>
      </w:pPr>
      <w:r>
        <w:rPr>
          <w:b/>
          <w:sz w:val="32"/>
        </w:rPr>
        <w:t xml:space="preserve">MINISTERE </w:t>
      </w:r>
      <w:r w:rsidR="00A959AF">
        <w:rPr>
          <w:b/>
          <w:sz w:val="32"/>
        </w:rPr>
        <w:t>D</w:t>
      </w:r>
      <w:r w:rsidR="004C09F6">
        <w:rPr>
          <w:b/>
          <w:sz w:val="32"/>
        </w:rPr>
        <w:t>E L’ELEVAGE ET DE LA PECHE</w:t>
      </w:r>
    </w:p>
    <w:p w14:paraId="3E8837B9" w14:textId="77777777" w:rsidR="008F02C6" w:rsidRDefault="008F02C6" w:rsidP="00EC4097">
      <w:pPr>
        <w:suppressAutoHyphens/>
        <w:jc w:val="center"/>
        <w:rPr>
          <w:b/>
          <w:sz w:val="32"/>
        </w:rPr>
      </w:pPr>
    </w:p>
    <w:p w14:paraId="7937A14B" w14:textId="77777777" w:rsidR="004C09F6" w:rsidRDefault="00EC4097" w:rsidP="00EC4097">
      <w:pPr>
        <w:suppressAutoHyphens/>
        <w:jc w:val="center"/>
        <w:rPr>
          <w:b/>
        </w:rPr>
      </w:pPr>
      <w:r w:rsidRPr="008A49BE">
        <w:rPr>
          <w:b/>
        </w:rPr>
        <w:t xml:space="preserve">PROJET </w:t>
      </w:r>
      <w:r w:rsidR="00A959AF">
        <w:rPr>
          <w:b/>
        </w:rPr>
        <w:t xml:space="preserve">REGIONAL </w:t>
      </w:r>
      <w:r w:rsidRPr="008A49BE">
        <w:rPr>
          <w:b/>
        </w:rPr>
        <w:t>D’A</w:t>
      </w:r>
      <w:r w:rsidR="002A3136">
        <w:rPr>
          <w:b/>
        </w:rPr>
        <w:t xml:space="preserve">PPUI AU </w:t>
      </w:r>
      <w:r w:rsidR="00A959AF">
        <w:rPr>
          <w:b/>
        </w:rPr>
        <w:t>PASTORALISME AU SAHEL</w:t>
      </w:r>
      <w:r w:rsidR="005A6FDD">
        <w:rPr>
          <w:b/>
        </w:rPr>
        <w:t xml:space="preserve"> AU MALI</w:t>
      </w:r>
      <w:r w:rsidR="002A3136">
        <w:rPr>
          <w:b/>
        </w:rPr>
        <w:t xml:space="preserve"> </w:t>
      </w:r>
      <w:r w:rsidR="00A959AF">
        <w:rPr>
          <w:b/>
        </w:rPr>
        <w:t xml:space="preserve">PHASE </w:t>
      </w:r>
      <w:r w:rsidR="004C09F6">
        <w:rPr>
          <w:b/>
        </w:rPr>
        <w:t>II</w:t>
      </w:r>
      <w:r w:rsidR="008447B6">
        <w:rPr>
          <w:b/>
        </w:rPr>
        <w:t xml:space="preserve"> </w:t>
      </w:r>
    </w:p>
    <w:p w14:paraId="3E8837BA" w14:textId="4F84D184" w:rsidR="00EC4097" w:rsidRPr="008A49BE" w:rsidRDefault="002A3136" w:rsidP="00EC4097">
      <w:pPr>
        <w:suppressAutoHyphens/>
        <w:jc w:val="center"/>
        <w:rPr>
          <w:b/>
        </w:rPr>
      </w:pPr>
      <w:r>
        <w:rPr>
          <w:b/>
        </w:rPr>
        <w:t>(P</w:t>
      </w:r>
      <w:r w:rsidR="00A959AF">
        <w:rPr>
          <w:b/>
        </w:rPr>
        <w:t xml:space="preserve">RAPS </w:t>
      </w:r>
      <w:r w:rsidR="004C09F6">
        <w:rPr>
          <w:b/>
        </w:rPr>
        <w:t>2</w:t>
      </w:r>
      <w:r>
        <w:rPr>
          <w:b/>
        </w:rPr>
        <w:t>-M</w:t>
      </w:r>
      <w:r w:rsidR="00F67AF5">
        <w:rPr>
          <w:b/>
        </w:rPr>
        <w:t>L</w:t>
      </w:r>
      <w:r>
        <w:rPr>
          <w:b/>
        </w:rPr>
        <w:t>)</w:t>
      </w:r>
    </w:p>
    <w:p w14:paraId="3E8837BB" w14:textId="77777777" w:rsidR="006D39E8" w:rsidRPr="008A49BE" w:rsidRDefault="006D39E8" w:rsidP="003A7703">
      <w:pPr>
        <w:suppressAutoHyphens/>
        <w:rPr>
          <w:b/>
        </w:rPr>
      </w:pPr>
    </w:p>
    <w:p w14:paraId="0A55C013" w14:textId="132D5AF3" w:rsidR="00A8735C" w:rsidRPr="00A8735C" w:rsidRDefault="00A8735C" w:rsidP="00A8735C">
      <w:pPr>
        <w:pStyle w:val="Default"/>
        <w:jc w:val="center"/>
        <w:rPr>
          <w:rFonts w:ascii="Times New Roman" w:hAnsi="Times New Roman" w:cs="Times New Roman"/>
          <w:b/>
          <w:bCs/>
          <w:color w:val="auto"/>
        </w:rPr>
      </w:pPr>
      <w:bookmarkStart w:id="0" w:name="_Hlk143083417"/>
      <w:r w:rsidRPr="00A8735C">
        <w:rPr>
          <w:rFonts w:ascii="Times New Roman" w:hAnsi="Times New Roman" w:cs="Times New Roman"/>
          <w:b/>
          <w:bCs/>
          <w:color w:val="auto"/>
        </w:rPr>
        <w:t>RECRUTEMENT D'UN INGENIEUR CONSEIL (BUREAU D'ETUDES) POUR LA REALISATION DES ETUDES TECHNIQUES ET DU CONTROLE ET SURVEILLANCE DES TRAVAUX DU FORAGE PILOTE ‘’CHRISTINE’’ (FORAGE POSITIF) DANS LA ZONE PASTORALE DE BELLEN (CERCLE DE SEGOU)</w:t>
      </w:r>
      <w:bookmarkEnd w:id="0"/>
    </w:p>
    <w:p w14:paraId="2780F5A5" w14:textId="77777777" w:rsidR="00C9772A" w:rsidRPr="00C9772A" w:rsidRDefault="00C9772A" w:rsidP="00E22E2E">
      <w:pPr>
        <w:pStyle w:val="Corpsdetexte"/>
        <w:rPr>
          <w:rFonts w:ascii="Times New Roman" w:hAnsi="Times New Roman"/>
          <w:b/>
          <w:szCs w:val="24"/>
          <w:lang w:val="fr-FR"/>
        </w:rPr>
      </w:pPr>
    </w:p>
    <w:p w14:paraId="5F7FC1EB" w14:textId="77777777" w:rsidR="00A959AF" w:rsidRPr="00A959AF" w:rsidRDefault="00A959AF" w:rsidP="00A959AF">
      <w:pPr>
        <w:pStyle w:val="Corpsdetexte"/>
        <w:rPr>
          <w:rFonts w:ascii="Times New Roman" w:hAnsi="Times New Roman"/>
          <w:b/>
        </w:rPr>
      </w:pPr>
      <w:r w:rsidRPr="00A959AF">
        <w:rPr>
          <w:rFonts w:ascii="Times New Roman" w:hAnsi="Times New Roman"/>
          <w:b/>
        </w:rPr>
        <w:t>Don N°</w:t>
      </w:r>
      <w:r w:rsidRPr="00A959AF">
        <w:rPr>
          <w:rFonts w:ascii="Times New Roman" w:hAnsi="Times New Roman"/>
          <w:b/>
          <w:color w:val="000000"/>
        </w:rPr>
        <w:t xml:space="preserve"> D799-</w:t>
      </w:r>
      <w:r w:rsidRPr="00A959AF">
        <w:rPr>
          <w:rFonts w:ascii="Times New Roman" w:hAnsi="Times New Roman"/>
          <w:b/>
        </w:rPr>
        <w:t>ML</w:t>
      </w:r>
    </w:p>
    <w:p w14:paraId="15533ACC" w14:textId="433F3029" w:rsidR="00A959AF" w:rsidRPr="00A959AF" w:rsidRDefault="00A959AF" w:rsidP="00A959AF">
      <w:pPr>
        <w:pStyle w:val="Corpsdetexte"/>
        <w:rPr>
          <w:rFonts w:ascii="Times New Roman" w:hAnsi="Times New Roman"/>
          <w:b/>
        </w:rPr>
      </w:pPr>
      <w:r w:rsidRPr="00A959AF">
        <w:rPr>
          <w:rFonts w:ascii="Times New Roman" w:hAnsi="Times New Roman"/>
          <w:b/>
        </w:rPr>
        <w:t>Credit N°</w:t>
      </w:r>
      <w:r w:rsidRPr="00A959AF">
        <w:rPr>
          <w:rFonts w:ascii="Times New Roman" w:hAnsi="Times New Roman"/>
          <w:b/>
          <w:color w:val="000000"/>
        </w:rPr>
        <w:t xml:space="preserve">6861-ML </w:t>
      </w:r>
      <w:r w:rsidRPr="00A959AF">
        <w:rPr>
          <w:rFonts w:ascii="Times New Roman" w:hAnsi="Times New Roman"/>
          <w:b/>
        </w:rPr>
        <w:t xml:space="preserve"> </w:t>
      </w:r>
    </w:p>
    <w:p w14:paraId="6D730015" w14:textId="77777777" w:rsidR="00977BD7" w:rsidRPr="00332B59" w:rsidRDefault="00977BD7" w:rsidP="00EC4097">
      <w:pPr>
        <w:suppressAutoHyphens/>
        <w:jc w:val="center"/>
        <w:rPr>
          <w:b/>
          <w:sz w:val="28"/>
          <w:szCs w:val="28"/>
          <w:lang w:val="en-US"/>
        </w:rPr>
      </w:pPr>
    </w:p>
    <w:p w14:paraId="3E8837BE" w14:textId="3FE1E8F2" w:rsidR="0028291E" w:rsidRPr="00F71FB7" w:rsidRDefault="00A12488" w:rsidP="00977BD7">
      <w:pPr>
        <w:suppressAutoHyphens/>
        <w:rPr>
          <w:b/>
        </w:rPr>
      </w:pPr>
      <w:r w:rsidRPr="00A12488">
        <w:rPr>
          <w:b/>
        </w:rPr>
        <w:t>N</w:t>
      </w:r>
      <w:r>
        <w:rPr>
          <w:b/>
        </w:rPr>
        <w:t xml:space="preserve">° </w:t>
      </w:r>
      <w:r w:rsidRPr="00A12488">
        <w:rPr>
          <w:b/>
          <w:sz w:val="22"/>
        </w:rPr>
        <w:t>de</w:t>
      </w:r>
      <w:r w:rsidRPr="00F71FB7">
        <w:rPr>
          <w:b/>
        </w:rPr>
        <w:t xml:space="preserve"> </w:t>
      </w:r>
      <w:r w:rsidR="0028291E" w:rsidRPr="00F71FB7">
        <w:rPr>
          <w:b/>
        </w:rPr>
        <w:t>Référence dans le plan de passation de marché</w:t>
      </w:r>
      <w:r w:rsidR="00413ED1">
        <w:rPr>
          <w:b/>
        </w:rPr>
        <w:t>s</w:t>
      </w:r>
      <w:r w:rsidR="0028291E" w:rsidRPr="00F71FB7">
        <w:rPr>
          <w:b/>
        </w:rPr>
        <w:t xml:space="preserve"> : </w:t>
      </w:r>
      <w:r w:rsidR="00527775" w:rsidRPr="00527775">
        <w:rPr>
          <w:b/>
          <w:bCs/>
        </w:rPr>
        <w:t>ML-PRAPS-ML-395492-CS-CQS</w:t>
      </w:r>
    </w:p>
    <w:p w14:paraId="3E8837BF" w14:textId="77777777" w:rsidR="00CF1A8A" w:rsidRPr="00697D03" w:rsidRDefault="00CF1A8A" w:rsidP="00CF1A8A">
      <w:pPr>
        <w:rPr>
          <w:b/>
          <w:bCs/>
          <w:sz w:val="22"/>
          <w:szCs w:val="22"/>
        </w:rPr>
      </w:pPr>
    </w:p>
    <w:p w14:paraId="3E8837C0" w14:textId="4FC6EE3F" w:rsidR="00C6482E" w:rsidRPr="00697D03" w:rsidRDefault="0028291E" w:rsidP="00697D03">
      <w:pPr>
        <w:pStyle w:val="Default"/>
        <w:rPr>
          <w:rFonts w:ascii="Times New Roman" w:hAnsi="Times New Roman" w:cs="Times New Roman"/>
        </w:rPr>
      </w:pPr>
      <w:r w:rsidRPr="00697D03">
        <w:rPr>
          <w:rFonts w:ascii="Times New Roman" w:hAnsi="Times New Roman" w:cs="Times New Roman"/>
        </w:rPr>
        <w:t>1</w:t>
      </w:r>
      <w:r w:rsidR="008A49BE" w:rsidRPr="00697D03">
        <w:rPr>
          <w:rFonts w:ascii="Times New Roman" w:hAnsi="Times New Roman" w:cs="Times New Roman"/>
        </w:rPr>
        <w:t>.</w:t>
      </w:r>
      <w:r w:rsidR="008A49BE" w:rsidRPr="00697D03">
        <w:rPr>
          <w:rFonts w:ascii="Times New Roman" w:hAnsi="Times New Roman" w:cs="Times New Roman"/>
        </w:rPr>
        <w:tab/>
      </w:r>
      <w:r w:rsidR="00C6482E" w:rsidRPr="00697D03">
        <w:rPr>
          <w:rFonts w:ascii="Times New Roman" w:hAnsi="Times New Roman" w:cs="Times New Roman"/>
        </w:rPr>
        <w:t xml:space="preserve">Le Gouvernement de la République du Mali a </w:t>
      </w:r>
      <w:r w:rsidR="007211CE" w:rsidRPr="00697D03">
        <w:rPr>
          <w:rFonts w:ascii="Times New Roman" w:hAnsi="Times New Roman" w:cs="Times New Roman"/>
        </w:rPr>
        <w:t>reçu</w:t>
      </w:r>
      <w:r w:rsidR="00C6482E" w:rsidRPr="00697D03">
        <w:rPr>
          <w:rFonts w:ascii="Times New Roman" w:hAnsi="Times New Roman" w:cs="Times New Roman"/>
        </w:rPr>
        <w:t xml:space="preserve"> un </w:t>
      </w:r>
      <w:r w:rsidR="007211CE" w:rsidRPr="00697D03">
        <w:rPr>
          <w:rFonts w:ascii="Times New Roman" w:hAnsi="Times New Roman" w:cs="Times New Roman"/>
        </w:rPr>
        <w:t>financement</w:t>
      </w:r>
      <w:r w:rsidR="00C6482E" w:rsidRPr="00697D03">
        <w:rPr>
          <w:rFonts w:ascii="Times New Roman" w:hAnsi="Times New Roman" w:cs="Times New Roman"/>
        </w:rPr>
        <w:t xml:space="preserve"> de l’Association Internationale de Développement (IDA)</w:t>
      </w:r>
      <w:r w:rsidR="007211CE" w:rsidRPr="00697D03">
        <w:rPr>
          <w:rFonts w:ascii="Times New Roman" w:hAnsi="Times New Roman" w:cs="Times New Roman"/>
          <w:i/>
        </w:rPr>
        <w:t xml:space="preserve">, </w:t>
      </w:r>
      <w:r w:rsidR="007211CE" w:rsidRPr="00697D03">
        <w:rPr>
          <w:rFonts w:ascii="Times New Roman" w:hAnsi="Times New Roman" w:cs="Times New Roman"/>
        </w:rPr>
        <w:t>et a l’intention d’utiliser une partie du montant de</w:t>
      </w:r>
      <w:r w:rsidR="00C6482E" w:rsidRPr="00697D03">
        <w:rPr>
          <w:rFonts w:ascii="Times New Roman" w:hAnsi="Times New Roman" w:cs="Times New Roman"/>
        </w:rPr>
        <w:t xml:space="preserve"> ce</w:t>
      </w:r>
      <w:r w:rsidR="00CC0250" w:rsidRPr="00697D03">
        <w:rPr>
          <w:rFonts w:ascii="Times New Roman" w:hAnsi="Times New Roman" w:cs="Times New Roman"/>
        </w:rPr>
        <w:t>s</w:t>
      </w:r>
      <w:r w:rsidR="00C6482E" w:rsidRPr="00697D03">
        <w:rPr>
          <w:rFonts w:ascii="Times New Roman" w:hAnsi="Times New Roman" w:cs="Times New Roman"/>
        </w:rPr>
        <w:t xml:space="preserve"> crédit</w:t>
      </w:r>
      <w:r w:rsidR="00CC0250" w:rsidRPr="00697D03">
        <w:rPr>
          <w:rFonts w:ascii="Times New Roman" w:hAnsi="Times New Roman" w:cs="Times New Roman"/>
        </w:rPr>
        <w:t xml:space="preserve"> et don</w:t>
      </w:r>
      <w:r w:rsidR="00C6482E" w:rsidRPr="00697D03">
        <w:rPr>
          <w:rFonts w:ascii="Times New Roman" w:hAnsi="Times New Roman" w:cs="Times New Roman"/>
        </w:rPr>
        <w:t xml:space="preserve"> pour effectuer les paiements au titre du </w:t>
      </w:r>
      <w:r w:rsidR="00697D03" w:rsidRPr="00697D03">
        <w:rPr>
          <w:rFonts w:ascii="Times New Roman" w:hAnsi="Times New Roman" w:cs="Times New Roman"/>
          <w:b/>
          <w:bCs/>
          <w:color w:val="auto"/>
        </w:rPr>
        <w:t>Recrutement d'un Ingénieur Conseil (bureau d'études) pour la réalisation des études techniques et du contrôle et surveillance des travaux du forage pilote ‘’Christine’’ (forage positif) dans la zone pastorale de Bellen (cercle de Ségou)</w:t>
      </w:r>
      <w:r w:rsidR="003A7703" w:rsidRPr="00697D03">
        <w:rPr>
          <w:rFonts w:ascii="Times New Roman" w:hAnsi="Times New Roman" w:cs="Times New Roman"/>
          <w:b/>
        </w:rPr>
        <w:t>.</w:t>
      </w:r>
    </w:p>
    <w:p w14:paraId="3E8837C1" w14:textId="7674DBF7" w:rsidR="00D16B6D" w:rsidRDefault="00D16B6D" w:rsidP="00846E99">
      <w:pPr>
        <w:ind w:right="22"/>
        <w:jc w:val="both"/>
      </w:pPr>
    </w:p>
    <w:p w14:paraId="08DA89F3" w14:textId="77777777" w:rsidR="006F6B45" w:rsidRDefault="00405EE1" w:rsidP="006F6B45">
      <w:pPr>
        <w:ind w:left="-142"/>
        <w:jc w:val="both"/>
        <w:rPr>
          <w:color w:val="000000" w:themeColor="text1"/>
        </w:rPr>
      </w:pPr>
      <w:r>
        <w:t>2</w:t>
      </w:r>
      <w:r w:rsidRPr="00603BF4">
        <w:t xml:space="preserve">. </w:t>
      </w:r>
      <w:r w:rsidR="007122B4">
        <w:t xml:space="preserve">   </w:t>
      </w:r>
      <w:r w:rsidR="006F6B45" w:rsidRPr="00D046B2">
        <w:rPr>
          <w:color w:val="000000" w:themeColor="text1"/>
        </w:rPr>
        <w:t xml:space="preserve">D’une durée de 6 ans (2022-2027), le PRAPS-2 s’inscrit dans la dynamique positive initiée par le PRAPS-1 tout en renforçant les acquis de la première phase. Le budget global est d’environ 60 MUSD. </w:t>
      </w:r>
    </w:p>
    <w:p w14:paraId="42EADB0A" w14:textId="77777777" w:rsidR="006F6B45" w:rsidRDefault="006F6B45" w:rsidP="006F6B45">
      <w:pPr>
        <w:ind w:left="-142"/>
        <w:jc w:val="both"/>
        <w:rPr>
          <w:color w:val="000000" w:themeColor="text1"/>
        </w:rPr>
      </w:pPr>
    </w:p>
    <w:p w14:paraId="46E1DC19" w14:textId="762DBA5A" w:rsidR="006F6B45" w:rsidRDefault="006F6B45" w:rsidP="006F6B45">
      <w:pPr>
        <w:ind w:left="-142"/>
        <w:jc w:val="both"/>
        <w:rPr>
          <w:color w:val="000000" w:themeColor="text1"/>
        </w:rPr>
      </w:pPr>
      <w:r w:rsidRPr="002B3595">
        <w:rPr>
          <w:color w:val="000000" w:themeColor="text1"/>
        </w:rPr>
        <w:t>Contrairement au PRAPS I qui a intervenu dans les 10 régions et prioritairement dans les cercles transfrontaliers des pays du PRAPS et des zones de grande</w:t>
      </w:r>
      <w:r w:rsidR="007A230B">
        <w:rPr>
          <w:color w:val="000000" w:themeColor="text1"/>
        </w:rPr>
        <w:t>s</w:t>
      </w:r>
      <w:r w:rsidRPr="002B3595">
        <w:rPr>
          <w:color w:val="000000" w:themeColor="text1"/>
        </w:rPr>
        <w:t xml:space="preserve"> concentration</w:t>
      </w:r>
      <w:r w:rsidR="007A230B">
        <w:rPr>
          <w:color w:val="000000" w:themeColor="text1"/>
        </w:rPr>
        <w:t>s</w:t>
      </w:r>
      <w:r w:rsidRPr="002B3595">
        <w:rPr>
          <w:color w:val="000000" w:themeColor="text1"/>
        </w:rPr>
        <w:t xml:space="preserve"> des animaux, le PRAPS II a choisi </w:t>
      </w:r>
      <w:r>
        <w:rPr>
          <w:color w:val="000000" w:themeColor="text1"/>
        </w:rPr>
        <w:t>d’intervenir au niveau des</w:t>
      </w:r>
      <w:r w:rsidRPr="002B3595">
        <w:rPr>
          <w:color w:val="000000" w:themeColor="text1"/>
        </w:rPr>
        <w:t xml:space="preserve"> axes prioritaires de transhumances et ou de commercialisation </w:t>
      </w:r>
      <w:r>
        <w:rPr>
          <w:color w:val="000000" w:themeColor="text1"/>
        </w:rPr>
        <w:t xml:space="preserve">identifiés lors de l’étude sur la cartographie des corridors de commercialisation et de transhumance, </w:t>
      </w:r>
      <w:r w:rsidRPr="002B3595">
        <w:rPr>
          <w:color w:val="000000" w:themeColor="text1"/>
        </w:rPr>
        <w:t xml:space="preserve">dans un souci de concentration des investissements dans la complémentarité et la synergie avec les interventions du Gouvernement et des financements apportés par d’autres projets. </w:t>
      </w:r>
    </w:p>
    <w:p w14:paraId="61C594F4" w14:textId="77777777" w:rsidR="006F6B45" w:rsidRDefault="006F6B45" w:rsidP="006F6B45">
      <w:pPr>
        <w:ind w:left="-142"/>
        <w:jc w:val="both"/>
        <w:rPr>
          <w:color w:val="000000" w:themeColor="text1"/>
        </w:rPr>
      </w:pPr>
    </w:p>
    <w:p w14:paraId="73F047BA" w14:textId="77777777" w:rsidR="006F6B45" w:rsidRDefault="006F6B45" w:rsidP="006F6B45">
      <w:pPr>
        <w:ind w:left="-142"/>
        <w:jc w:val="both"/>
        <w:rPr>
          <w:color w:val="000000" w:themeColor="text1"/>
        </w:rPr>
      </w:pPr>
      <w:r w:rsidRPr="002B3595">
        <w:rPr>
          <w:color w:val="000000" w:themeColor="text1"/>
        </w:rPr>
        <w:t>Le projet prendra une dimension nationale pour certaines activités notamment celles liées à la santé animale, à la commercialisation du bétail, à la gestion des ressources</w:t>
      </w:r>
      <w:r>
        <w:rPr>
          <w:color w:val="000000" w:themeColor="text1"/>
        </w:rPr>
        <w:t xml:space="preserve"> naturelles</w:t>
      </w:r>
      <w:r w:rsidRPr="002B3595">
        <w:rPr>
          <w:color w:val="000000" w:themeColor="text1"/>
        </w:rPr>
        <w:t>, des crises pastorales, et la prévention des conflits pour l’utilisation des ressources</w:t>
      </w:r>
      <w:r>
        <w:rPr>
          <w:color w:val="000000" w:themeColor="text1"/>
        </w:rPr>
        <w:t xml:space="preserve"> naturelles</w:t>
      </w:r>
      <w:r w:rsidRPr="002B3595">
        <w:rPr>
          <w:color w:val="000000" w:themeColor="text1"/>
        </w:rPr>
        <w:t>. La zone des "trois frontières" (Mali, Niger, Burkina Faso) sera favorisée pour toutes les interventions du projet permettant de consolid</w:t>
      </w:r>
      <w:r>
        <w:rPr>
          <w:color w:val="000000" w:themeColor="text1"/>
        </w:rPr>
        <w:t>er</w:t>
      </w:r>
      <w:r w:rsidRPr="002B3595">
        <w:rPr>
          <w:color w:val="000000" w:themeColor="text1"/>
        </w:rPr>
        <w:t xml:space="preserve"> la paix, la cohésion sociale et de créer des ressources pour les populations notamment les femmes et les jeunes.  </w:t>
      </w:r>
    </w:p>
    <w:p w14:paraId="63FCAAC5" w14:textId="77777777" w:rsidR="006F6B45" w:rsidRPr="00D046B2" w:rsidRDefault="006F6B45" w:rsidP="006F6B45">
      <w:pPr>
        <w:ind w:left="-142"/>
        <w:jc w:val="both"/>
        <w:rPr>
          <w:color w:val="000000" w:themeColor="text1"/>
        </w:rPr>
      </w:pPr>
    </w:p>
    <w:p w14:paraId="6F303FAD" w14:textId="4D6A0C1A" w:rsidR="006F6B45" w:rsidRDefault="006F6B45" w:rsidP="006F6B45">
      <w:pPr>
        <w:ind w:left="-142"/>
        <w:jc w:val="both"/>
        <w:rPr>
          <w:color w:val="000000" w:themeColor="text1"/>
        </w:rPr>
      </w:pPr>
      <w:r w:rsidRPr="00D046B2">
        <w:rPr>
          <w:color w:val="000000" w:themeColor="text1"/>
        </w:rPr>
        <w:t xml:space="preserve">L'objectif général de développement du projet (PDO) </w:t>
      </w:r>
      <w:r>
        <w:rPr>
          <w:color w:val="000000" w:themeColor="text1"/>
        </w:rPr>
        <w:t xml:space="preserve">du PRAPS II </w:t>
      </w:r>
      <w:r w:rsidRPr="00D046B2">
        <w:rPr>
          <w:color w:val="000000" w:themeColor="text1"/>
        </w:rPr>
        <w:t>est « </w:t>
      </w:r>
      <w:r w:rsidRPr="00D046B2">
        <w:rPr>
          <w:b/>
          <w:i/>
          <w:color w:val="000000" w:themeColor="text1"/>
        </w:rPr>
        <w:t xml:space="preserve">d'améliorer la résilience des pasteurs et des agropasteurs dans certaines zones </w:t>
      </w:r>
      <w:r w:rsidR="00786B93" w:rsidRPr="00332B59">
        <w:rPr>
          <w:b/>
          <w:i/>
          <w:color w:val="000000" w:themeColor="text1"/>
        </w:rPr>
        <w:t>ciblées</w:t>
      </w:r>
      <w:r w:rsidR="00786B93" w:rsidRPr="00D046B2">
        <w:rPr>
          <w:b/>
          <w:i/>
          <w:color w:val="000000" w:themeColor="text1"/>
        </w:rPr>
        <w:t xml:space="preserve"> </w:t>
      </w:r>
      <w:r w:rsidRPr="00D046B2">
        <w:rPr>
          <w:b/>
          <w:i/>
          <w:color w:val="000000" w:themeColor="text1"/>
        </w:rPr>
        <w:t xml:space="preserve">de la région du </w:t>
      </w:r>
      <w:r>
        <w:rPr>
          <w:b/>
          <w:i/>
          <w:color w:val="000000" w:themeColor="text1"/>
        </w:rPr>
        <w:t>S</w:t>
      </w:r>
      <w:r w:rsidRPr="00D046B2">
        <w:rPr>
          <w:b/>
          <w:i/>
          <w:color w:val="000000" w:themeColor="text1"/>
        </w:rPr>
        <w:t>ahel</w:t>
      </w:r>
      <w:r w:rsidRPr="00D046B2">
        <w:rPr>
          <w:color w:val="000000" w:themeColor="text1"/>
        </w:rPr>
        <w:t xml:space="preserve"> ».  </w:t>
      </w:r>
    </w:p>
    <w:p w14:paraId="2907B035" w14:textId="77777777" w:rsidR="006F6B45" w:rsidRDefault="006F6B45" w:rsidP="006F6B45">
      <w:pPr>
        <w:ind w:left="-142"/>
        <w:jc w:val="both"/>
        <w:rPr>
          <w:color w:val="000000" w:themeColor="text1"/>
        </w:rPr>
      </w:pPr>
    </w:p>
    <w:p w14:paraId="26FFAB82" w14:textId="77777777" w:rsidR="006F6B45" w:rsidRPr="00D046B2" w:rsidRDefault="006F6B45" w:rsidP="006F6B45">
      <w:pPr>
        <w:ind w:left="-142"/>
        <w:jc w:val="both"/>
        <w:rPr>
          <w:color w:val="000000" w:themeColor="text1"/>
        </w:rPr>
      </w:pPr>
      <w:r w:rsidRPr="00D046B2">
        <w:rPr>
          <w:color w:val="000000" w:themeColor="text1"/>
        </w:rPr>
        <w:t>Le Projet s'articule autour de cinq composantes et sous-composantes suivantes :</w:t>
      </w:r>
    </w:p>
    <w:p w14:paraId="3963744B" w14:textId="77777777" w:rsidR="006F6B45" w:rsidRDefault="006F6B45" w:rsidP="006F6B45">
      <w:pPr>
        <w:ind w:left="-142"/>
        <w:jc w:val="both"/>
        <w:rPr>
          <w:b/>
          <w:bCs/>
          <w:color w:val="000000" w:themeColor="text1"/>
        </w:rPr>
      </w:pPr>
    </w:p>
    <w:p w14:paraId="205FCD3C" w14:textId="77777777" w:rsidR="00786B93" w:rsidRPr="006D1362" w:rsidRDefault="00786B93" w:rsidP="00786B93">
      <w:pPr>
        <w:jc w:val="both"/>
      </w:pPr>
      <w:r w:rsidRPr="006D1362">
        <w:rPr>
          <w:b/>
          <w:bCs/>
        </w:rPr>
        <w:t xml:space="preserve">Composante 1 : amélioration de la santé animale et contrôle des médicaments vétérinaires. </w:t>
      </w:r>
      <w:r w:rsidRPr="006D1362">
        <w:t xml:space="preserve">Elle sera mise en œuvre à travers les trois sous-composantes suivantes : (i) Renforcement des capacités des services vétérinaires </w:t>
      </w:r>
      <w:r>
        <w:t xml:space="preserve">nationaux </w:t>
      </w:r>
      <w:r w:rsidRPr="006D1362">
        <w:t xml:space="preserve">; (ii) Appui à la surveillance et au contrôle harmonisé des maladies </w:t>
      </w:r>
      <w:r w:rsidRPr="001B618A">
        <w:t xml:space="preserve">animales contagieuses </w:t>
      </w:r>
      <w:r w:rsidRPr="006D1362">
        <w:t>prioritaires ; et (iii) Appui au contrôle des médicaments vétérinaires</w:t>
      </w:r>
      <w:r w:rsidRPr="006D1362" w:rsidDel="00F41C31">
        <w:rPr>
          <w:b/>
        </w:rPr>
        <w:t xml:space="preserve"> </w:t>
      </w:r>
    </w:p>
    <w:p w14:paraId="165129D3" w14:textId="77777777" w:rsidR="00786B93" w:rsidRPr="006D1362" w:rsidRDefault="00786B93" w:rsidP="00786B93">
      <w:pPr>
        <w:jc w:val="both"/>
      </w:pPr>
      <w:r w:rsidRPr="006D1362">
        <w:rPr>
          <w:b/>
        </w:rPr>
        <w:lastRenderedPageBreak/>
        <w:t xml:space="preserve">Composante 2 : gestion durable des paysages et </w:t>
      </w:r>
      <w:r>
        <w:rPr>
          <w:b/>
        </w:rPr>
        <w:t xml:space="preserve">amélioration de la </w:t>
      </w:r>
      <w:r w:rsidRPr="006D1362">
        <w:rPr>
          <w:b/>
        </w:rPr>
        <w:t>gouvernance.</w:t>
      </w:r>
      <w:r w:rsidRPr="006D1362" w:rsidDel="00F41C31">
        <w:rPr>
          <w:b/>
        </w:rPr>
        <w:t xml:space="preserve"> </w:t>
      </w:r>
      <w:r w:rsidRPr="006D1362">
        <w:t xml:space="preserve">Elle s’articule autour des trois sous-composantes suivantes : (i) Sécurisation de l’accès aux ressources naturelles et gestion durable des paysages ; (ii) Gestion durable des infrastructures d’accès à l’eau ; et (iii) Production </w:t>
      </w:r>
      <w:r>
        <w:t xml:space="preserve">de </w:t>
      </w:r>
      <w:r w:rsidRPr="006D1362">
        <w:t xml:space="preserve">fourrage </w:t>
      </w:r>
    </w:p>
    <w:p w14:paraId="42BE51E1" w14:textId="2688CC60" w:rsidR="00786B93" w:rsidRPr="006D1362" w:rsidRDefault="00786B93" w:rsidP="00786B93">
      <w:pPr>
        <w:jc w:val="both"/>
      </w:pPr>
      <w:r w:rsidRPr="006D1362">
        <w:rPr>
          <w:b/>
        </w:rPr>
        <w:t>Composante 3 : amélioration des chaînes de valeur du bétail</w:t>
      </w:r>
      <w:bookmarkStart w:id="1" w:name="_Toc422232228"/>
      <w:r>
        <w:rPr>
          <w:b/>
        </w:rPr>
        <w:t>.</w:t>
      </w:r>
      <w:r w:rsidRPr="006D1362">
        <w:t xml:space="preserve"> </w:t>
      </w:r>
      <w:bookmarkEnd w:id="1"/>
      <w:r w:rsidRPr="006D1362">
        <w:t xml:space="preserve">Elle s’articule autour des trois sous-composantes suivantes : (i) </w:t>
      </w:r>
      <w:r w:rsidRPr="001B618A">
        <w:t xml:space="preserve">Développement d'une </w:t>
      </w:r>
      <w:r w:rsidRPr="006D1362">
        <w:t xml:space="preserve">infrastructure </w:t>
      </w:r>
      <w:r>
        <w:t>de march</w:t>
      </w:r>
      <w:r w:rsidRPr="006D1362">
        <w:t>é</w:t>
      </w:r>
      <w:r>
        <w:t xml:space="preserve"> </w:t>
      </w:r>
      <w:r w:rsidRPr="006D1362">
        <w:t>stratégique pour le commerce régional ; (ii) Renforcement des capacités des organisations</w:t>
      </w:r>
      <w:r w:rsidRPr="001B618A">
        <w:t xml:space="preserve"> nationales et régionales de producteurs pastoraux</w:t>
      </w:r>
      <w:r w:rsidRPr="006D1362">
        <w:t xml:space="preserve"> ; et (iii) </w:t>
      </w:r>
      <w:r w:rsidRPr="001B618A">
        <w:t>Développement de la chaîne de valeur et financement de sous-projets</w:t>
      </w:r>
      <w:r w:rsidRPr="006D1362">
        <w:t>.</w:t>
      </w:r>
    </w:p>
    <w:p w14:paraId="1A57F07E" w14:textId="77777777" w:rsidR="00786B93" w:rsidRPr="006D1362" w:rsidRDefault="00786B93" w:rsidP="00786B93">
      <w:r w:rsidRPr="006D1362">
        <w:rPr>
          <w:b/>
        </w:rPr>
        <w:t>Composante 4 : amélioration de l'inclusion sociale et économique</w:t>
      </w:r>
      <w:r>
        <w:rPr>
          <w:b/>
        </w:rPr>
        <w:t>,</w:t>
      </w:r>
      <w:r w:rsidRPr="006D1362">
        <w:rPr>
          <w:b/>
        </w:rPr>
        <w:t xml:space="preserve"> femmes et jeunes</w:t>
      </w:r>
      <w:r w:rsidRPr="006D1362" w:rsidDel="00476111">
        <w:rPr>
          <w:b/>
        </w:rPr>
        <w:t xml:space="preserve"> </w:t>
      </w:r>
      <w:r w:rsidRPr="006D1362">
        <w:t xml:space="preserve">avec comme sous composantes : (i) Accès à la formation professionnelle et technique, (ii) </w:t>
      </w:r>
      <w:bookmarkStart w:id="2" w:name="_Toc410417058"/>
      <w:bookmarkStart w:id="3" w:name="_Toc411781561"/>
      <w:r w:rsidRPr="006D1362">
        <w:t>Amélior</w:t>
      </w:r>
      <w:r>
        <w:t xml:space="preserve">ation de </w:t>
      </w:r>
      <w:r w:rsidRPr="006D1362">
        <w:t>l’accès au</w:t>
      </w:r>
      <w:r>
        <w:t>x</w:t>
      </w:r>
      <w:r w:rsidRPr="006D1362">
        <w:t xml:space="preserve"> registre</w:t>
      </w:r>
      <w:r>
        <w:t>s</w:t>
      </w:r>
      <w:r w:rsidRPr="006D1362">
        <w:t xml:space="preserve"> socia</w:t>
      </w:r>
      <w:r>
        <w:t xml:space="preserve">ux </w:t>
      </w:r>
      <w:r w:rsidRPr="006D1362">
        <w:t xml:space="preserve">et d’état civil, (iii) Activités génératrices de </w:t>
      </w:r>
      <w:bookmarkEnd w:id="2"/>
      <w:bookmarkEnd w:id="3"/>
      <w:r w:rsidRPr="006D1362">
        <w:t>revenus</w:t>
      </w:r>
      <w:r w:rsidRPr="006D1362" w:rsidDel="00E663E8">
        <w:t>.</w:t>
      </w:r>
    </w:p>
    <w:p w14:paraId="3AB1DDC0" w14:textId="77777777" w:rsidR="00786B93" w:rsidRDefault="00786B93" w:rsidP="00786B93">
      <w:r w:rsidRPr="006D1362">
        <w:rPr>
          <w:b/>
        </w:rPr>
        <w:t xml:space="preserve">Composante 5 : coordination du projet, renforcement institutionnel, prévention et réponse aux </w:t>
      </w:r>
      <w:r>
        <w:rPr>
          <w:b/>
        </w:rPr>
        <w:t>crises.</w:t>
      </w:r>
      <w:r w:rsidRPr="006D1362" w:rsidDel="005C68BD">
        <w:rPr>
          <w:b/>
        </w:rPr>
        <w:t xml:space="preserve"> </w:t>
      </w:r>
      <w:r w:rsidRPr="00FB4B8A">
        <w:rPr>
          <w:bCs/>
        </w:rPr>
        <w:t>S</w:t>
      </w:r>
      <w:r w:rsidRPr="006D1362">
        <w:t>es sous-composantes sont : (i) : Coordination du projet ; (ii) Renforcement institutionnel (ii) Intervention d'urgence.</w:t>
      </w:r>
    </w:p>
    <w:p w14:paraId="1E9ED895" w14:textId="77777777" w:rsidR="002733A2" w:rsidRPr="002733A2" w:rsidRDefault="002733A2" w:rsidP="002733A2">
      <w:pPr>
        <w:autoSpaceDE w:val="0"/>
        <w:autoSpaceDN w:val="0"/>
        <w:adjustRightInd w:val="0"/>
        <w:jc w:val="both"/>
        <w:rPr>
          <w:bCs/>
        </w:rPr>
      </w:pPr>
      <w:r w:rsidRPr="002733A2">
        <w:rPr>
          <w:bCs/>
        </w:rPr>
        <w:t>Dans le cadre de la mise en œuvre des activités du PTBA 2024, il est prévu la réalisation des études techniques et du contrôle-surveillance des travaux du forage dit ‘’Christine’’, exemple de forage à réaliser au Mali dans la zone pastorale de la commune de Bellen, cercle de Ségou.</w:t>
      </w:r>
    </w:p>
    <w:p w14:paraId="4EE7A0B9" w14:textId="77777777" w:rsidR="002733A2" w:rsidRPr="002733A2" w:rsidRDefault="002733A2" w:rsidP="002733A2">
      <w:pPr>
        <w:jc w:val="both"/>
        <w:rPr>
          <w:bCs/>
        </w:rPr>
      </w:pPr>
    </w:p>
    <w:p w14:paraId="270DB5D2" w14:textId="77777777" w:rsidR="002733A2" w:rsidRPr="002733A2" w:rsidRDefault="002733A2" w:rsidP="002733A2">
      <w:pPr>
        <w:jc w:val="both"/>
        <w:rPr>
          <w:bCs/>
        </w:rPr>
      </w:pPr>
      <w:r w:rsidRPr="002733A2">
        <w:rPr>
          <w:bCs/>
        </w:rPr>
        <w:t>La région de Ségou est le premier exportateur de bétail sur pied du Mali, et occupe les 2</w:t>
      </w:r>
      <w:r w:rsidRPr="002733A2">
        <w:rPr>
          <w:bCs/>
          <w:vertAlign w:val="superscript"/>
        </w:rPr>
        <w:t>ème</w:t>
      </w:r>
      <w:r w:rsidRPr="002733A2">
        <w:rPr>
          <w:bCs/>
        </w:rPr>
        <w:t xml:space="preserve"> et 3</w:t>
      </w:r>
      <w:r w:rsidRPr="002733A2">
        <w:rPr>
          <w:bCs/>
          <w:vertAlign w:val="superscript"/>
        </w:rPr>
        <w:t>ème</w:t>
      </w:r>
      <w:r w:rsidRPr="002733A2">
        <w:rPr>
          <w:bCs/>
        </w:rPr>
        <w:t xml:space="preserve"> rang du pays pour ses effectifs en petits ruminants et en bovins. L’élevage est caractérisé par les trois types modes (sédentaire, nomade et transhumant) qui y sont très répandus. La zone pastorale de la commune de Bellen a été choisie pour l’implantation du forage à cause de l’existence d’immenses pâturages de qualité qui attirent d’importants troupeaux transhumants venant des régions Nord du Mali et de Mopti et de la République Islamique de Mauritanie.</w:t>
      </w:r>
    </w:p>
    <w:p w14:paraId="5405003F" w14:textId="77777777" w:rsidR="002733A2" w:rsidRPr="002733A2" w:rsidRDefault="002733A2" w:rsidP="002733A2">
      <w:pPr>
        <w:spacing w:before="240"/>
        <w:jc w:val="both"/>
        <w:rPr>
          <w:bCs/>
        </w:rPr>
      </w:pPr>
      <w:r w:rsidRPr="002733A2">
        <w:rPr>
          <w:bCs/>
        </w:rPr>
        <w:t xml:space="preserve">L’élevage constitue la principale activité économique dans la commune rurale de Bellen où pendant l’hivernage les éleveurs font des enclos en brousse loin des champs pour éviter les conflits avec les agriculteurs. L’alimentation des animaux se fait alors à partir des pâturages naturels caractérisés par l’abondance du fourrage. </w:t>
      </w:r>
    </w:p>
    <w:p w14:paraId="5EE74B40" w14:textId="77777777" w:rsidR="002733A2" w:rsidRPr="002733A2" w:rsidRDefault="002733A2" w:rsidP="002733A2">
      <w:pPr>
        <w:jc w:val="both"/>
        <w:rPr>
          <w:bCs/>
        </w:rPr>
      </w:pPr>
    </w:p>
    <w:p w14:paraId="6A3EB256" w14:textId="77777777" w:rsidR="002733A2" w:rsidRPr="002733A2" w:rsidRDefault="002733A2" w:rsidP="002733A2">
      <w:pPr>
        <w:jc w:val="both"/>
        <w:rPr>
          <w:bCs/>
        </w:rPr>
      </w:pPr>
      <w:r w:rsidRPr="002733A2">
        <w:rPr>
          <w:bCs/>
        </w:rPr>
        <w:t xml:space="preserve">Aujourd’hui les défis sont importants dans la région de Ségou notamment en raison de la dégradation des pâturages, de l’extension des zones agricoles au détriment des parcours et aux difficultés croissantes d’accès à des points d’abreuvement (tarissement précoce des mares et insuffisance des infrastructures d’hydraulique pastorale). L’on observe l’existence de quelques puits à grand diamètre qui tarissent en saison sèche compte tenu des conditions hydrogéologiques de la zone suite aux effets du changement climatique. </w:t>
      </w:r>
    </w:p>
    <w:p w14:paraId="024C7027" w14:textId="77777777" w:rsidR="002733A2" w:rsidRPr="002733A2" w:rsidRDefault="002733A2" w:rsidP="002733A2">
      <w:pPr>
        <w:jc w:val="both"/>
        <w:rPr>
          <w:bCs/>
        </w:rPr>
      </w:pPr>
    </w:p>
    <w:p w14:paraId="497732A7" w14:textId="77777777" w:rsidR="002733A2" w:rsidRPr="002733A2" w:rsidRDefault="002733A2" w:rsidP="002733A2">
      <w:pPr>
        <w:jc w:val="both"/>
        <w:rPr>
          <w:bCs/>
        </w:rPr>
      </w:pPr>
      <w:r w:rsidRPr="002733A2">
        <w:rPr>
          <w:bCs/>
        </w:rPr>
        <w:t>La zone pastorale de Bellen a une importance stratégique en tant que zone de convergence et de concentration temporaire (janvier à juin) d’animaux venant des régions du Nord du Mali, de Mopti, de Ségou et de la République Islamique de Mauritanie, à la recherche d’eau et de pâturages.</w:t>
      </w:r>
    </w:p>
    <w:p w14:paraId="7CDF0A22" w14:textId="77777777" w:rsidR="002733A2" w:rsidRPr="002733A2" w:rsidRDefault="002733A2" w:rsidP="002733A2">
      <w:pPr>
        <w:jc w:val="both"/>
        <w:rPr>
          <w:rFonts w:eastAsiaTheme="minorHAnsi"/>
        </w:rPr>
      </w:pPr>
      <w:r w:rsidRPr="002733A2">
        <w:rPr>
          <w:bCs/>
        </w:rPr>
        <w:t xml:space="preserve">  </w:t>
      </w:r>
    </w:p>
    <w:p w14:paraId="1394A68D" w14:textId="77777777" w:rsidR="002733A2" w:rsidRPr="002733A2" w:rsidRDefault="002733A2" w:rsidP="002733A2">
      <w:pPr>
        <w:autoSpaceDE w:val="0"/>
        <w:autoSpaceDN w:val="0"/>
        <w:adjustRightInd w:val="0"/>
        <w:jc w:val="both"/>
        <w:rPr>
          <w:bCs/>
        </w:rPr>
      </w:pPr>
      <w:r w:rsidRPr="002733A2">
        <w:rPr>
          <w:bCs/>
        </w:rPr>
        <w:t xml:space="preserve">Pour contribuer à réduire les difficultés liées à l’abreuvement du cheptel en saison sèche, le PRAPS- 2 envisage la réalisation d’un complexe hydraulique dit ‘’forage Christine’’ avec pompage mixte (thermique/solaire) composé de forages profonds à gros débit, d’un château d’eau surélevé, bâtiments techniques, de mares revêtues distancées, de bornes fontaines et d’ouvrages d’assainissement. Le périmètre d’influence du complexe hydraulique dit ‘’forage Christine’’ couvre plusieurs dizaines de km à la ronde permettant de recevoir des milliers de bétail. </w:t>
      </w:r>
    </w:p>
    <w:p w14:paraId="48C62DCA" w14:textId="77777777" w:rsidR="002733A2" w:rsidRPr="002733A2" w:rsidRDefault="002733A2" w:rsidP="002733A2">
      <w:pPr>
        <w:pStyle w:val="Paragraphedeliste"/>
        <w:ind w:left="0"/>
        <w:jc w:val="both"/>
        <w:rPr>
          <w:rFonts w:ascii="Times New Roman" w:hAnsi="Times New Roman"/>
          <w:bCs/>
          <w:szCs w:val="24"/>
        </w:rPr>
      </w:pPr>
    </w:p>
    <w:p w14:paraId="1BEA822D" w14:textId="2A0E27D5" w:rsidR="002733A2" w:rsidRPr="002733A2" w:rsidRDefault="002733A2" w:rsidP="002733A2">
      <w:pPr>
        <w:ind w:left="-142"/>
        <w:jc w:val="both"/>
        <w:rPr>
          <w:rFonts w:eastAsia="Calibri"/>
        </w:rPr>
      </w:pPr>
      <w:r w:rsidRPr="002733A2">
        <w:rPr>
          <w:bCs/>
        </w:rPr>
        <w:t xml:space="preserve">En prélude à la création de ces infrastructures d’hydraulique pastorale </w:t>
      </w:r>
      <w:r w:rsidR="00D82A75">
        <w:rPr>
          <w:bCs/>
        </w:rPr>
        <w:t xml:space="preserve">qu’il sera </w:t>
      </w:r>
      <w:r w:rsidR="006C4A0D">
        <w:rPr>
          <w:bCs/>
        </w:rPr>
        <w:t>procédé</w:t>
      </w:r>
      <w:r w:rsidR="00D82A75">
        <w:rPr>
          <w:bCs/>
        </w:rPr>
        <w:t xml:space="preserve"> au</w:t>
      </w:r>
      <w:r w:rsidRPr="002733A2">
        <w:rPr>
          <w:bCs/>
        </w:rPr>
        <w:t xml:space="preserve"> recrute</w:t>
      </w:r>
      <w:r w:rsidR="00D82A75">
        <w:rPr>
          <w:bCs/>
        </w:rPr>
        <w:t>ment</w:t>
      </w:r>
      <w:r w:rsidRPr="002733A2">
        <w:rPr>
          <w:bCs/>
        </w:rPr>
        <w:t xml:space="preserve"> </w:t>
      </w:r>
      <w:r w:rsidR="00D82A75">
        <w:rPr>
          <w:bCs/>
        </w:rPr>
        <w:t>d’</w:t>
      </w:r>
      <w:r w:rsidRPr="002733A2">
        <w:rPr>
          <w:bCs/>
        </w:rPr>
        <w:t>un bureau d’études en vue de mener des études techniques d’Avant-Projet Détaillé (APD), l’élaboration du Dossier d’Appel d’Offres et assurer le suivi contrôle de la réalisation des travaux d’un forage dit ‘’Christine’’ (forage positif) dans la zone pastorale de la commune de Bellen</w:t>
      </w:r>
      <w:r w:rsidRPr="002733A2">
        <w:rPr>
          <w:bCs/>
        </w:rPr>
        <w:t>.</w:t>
      </w:r>
    </w:p>
    <w:p w14:paraId="297AFD4C" w14:textId="77777777" w:rsidR="001B35C1" w:rsidRPr="001B35C1" w:rsidRDefault="00603BF4" w:rsidP="001B35C1">
      <w:pPr>
        <w:overflowPunct w:val="0"/>
        <w:autoSpaceDE w:val="0"/>
        <w:autoSpaceDN w:val="0"/>
        <w:adjustRightInd w:val="0"/>
        <w:spacing w:before="240"/>
        <w:jc w:val="both"/>
        <w:textAlignment w:val="baseline"/>
      </w:pPr>
      <w:r w:rsidRPr="00FE5614">
        <w:t>3</w:t>
      </w:r>
      <w:r w:rsidR="00D16B6D" w:rsidRPr="00846E99">
        <w:t xml:space="preserve">. </w:t>
      </w:r>
      <w:r w:rsidR="00846E99" w:rsidRPr="00846E99">
        <w:t xml:space="preserve"> </w:t>
      </w:r>
      <w:r w:rsidR="007211CE" w:rsidRPr="001B35C1">
        <w:t>Les services de consultant (« Services ») comprennent :</w:t>
      </w:r>
    </w:p>
    <w:p w14:paraId="6E540DCB" w14:textId="77777777" w:rsidR="001B35C1" w:rsidRPr="001B35C1" w:rsidRDefault="001B35C1" w:rsidP="001B35C1">
      <w:pPr>
        <w:pStyle w:val="Paragraphedeliste"/>
        <w:numPr>
          <w:ilvl w:val="0"/>
          <w:numId w:val="45"/>
        </w:numPr>
        <w:overflowPunct w:val="0"/>
        <w:autoSpaceDE w:val="0"/>
        <w:autoSpaceDN w:val="0"/>
        <w:adjustRightInd w:val="0"/>
        <w:ind w:left="426" w:hanging="284"/>
        <w:contextualSpacing w:val="0"/>
        <w:jc w:val="both"/>
        <w:textAlignment w:val="baseline"/>
        <w:rPr>
          <w:rFonts w:ascii="Times New Roman" w:hAnsi="Times New Roman"/>
          <w:sz w:val="24"/>
          <w:szCs w:val="24"/>
          <w:lang w:eastAsia="en-US"/>
        </w:rPr>
      </w:pPr>
      <w:r w:rsidRPr="001B35C1">
        <w:rPr>
          <w:rFonts w:ascii="Times New Roman" w:hAnsi="Times New Roman"/>
          <w:sz w:val="24"/>
          <w:szCs w:val="24"/>
          <w:lang w:eastAsia="en-US"/>
        </w:rPr>
        <w:t>Faire l’étude diagnostique de la situation des ressources et infrastructures pastorales dans la commune de Bellen et environs ;</w:t>
      </w:r>
    </w:p>
    <w:p w14:paraId="29A22600" w14:textId="77777777" w:rsidR="001B35C1" w:rsidRPr="001B35C1" w:rsidRDefault="001B35C1" w:rsidP="001B35C1">
      <w:pPr>
        <w:pStyle w:val="Paragraphedeliste"/>
        <w:numPr>
          <w:ilvl w:val="0"/>
          <w:numId w:val="45"/>
        </w:numPr>
        <w:overflowPunct w:val="0"/>
        <w:autoSpaceDE w:val="0"/>
        <w:autoSpaceDN w:val="0"/>
        <w:adjustRightInd w:val="0"/>
        <w:ind w:left="426" w:hanging="284"/>
        <w:contextualSpacing w:val="0"/>
        <w:jc w:val="both"/>
        <w:textAlignment w:val="baseline"/>
        <w:rPr>
          <w:rFonts w:ascii="Times New Roman" w:hAnsi="Times New Roman"/>
          <w:sz w:val="24"/>
          <w:szCs w:val="24"/>
        </w:rPr>
      </w:pPr>
      <w:bookmarkStart w:id="4" w:name="_Hlk143084126"/>
      <w:r w:rsidRPr="001B35C1">
        <w:rPr>
          <w:rFonts w:ascii="Times New Roman" w:hAnsi="Times New Roman"/>
          <w:sz w:val="24"/>
          <w:szCs w:val="24"/>
        </w:rPr>
        <w:lastRenderedPageBreak/>
        <w:t>Réaliser les études hydrogéologiques, photo-interprétation, prospections géophysiques et géomorphologiques, en vue de produire les rapports sur les études d’implantation avec géo référencement des sites du et/ou des forages</w:t>
      </w:r>
      <w:bookmarkEnd w:id="4"/>
      <w:r w:rsidRPr="001B35C1">
        <w:rPr>
          <w:rFonts w:ascii="Times New Roman" w:hAnsi="Times New Roman"/>
          <w:sz w:val="24"/>
          <w:szCs w:val="24"/>
        </w:rPr>
        <w:t xml:space="preserve"> ;</w:t>
      </w:r>
    </w:p>
    <w:p w14:paraId="4C988E37" w14:textId="77777777" w:rsidR="001B35C1" w:rsidRPr="001B35C1" w:rsidRDefault="001B35C1" w:rsidP="001B35C1">
      <w:pPr>
        <w:pStyle w:val="Paragraphedeliste"/>
        <w:numPr>
          <w:ilvl w:val="0"/>
          <w:numId w:val="45"/>
        </w:numPr>
        <w:overflowPunct w:val="0"/>
        <w:autoSpaceDE w:val="0"/>
        <w:autoSpaceDN w:val="0"/>
        <w:adjustRightInd w:val="0"/>
        <w:ind w:left="426" w:hanging="284"/>
        <w:contextualSpacing w:val="0"/>
        <w:jc w:val="both"/>
        <w:textAlignment w:val="baseline"/>
        <w:rPr>
          <w:rFonts w:ascii="Times New Roman" w:hAnsi="Times New Roman"/>
          <w:sz w:val="24"/>
          <w:szCs w:val="24"/>
        </w:rPr>
      </w:pPr>
      <w:bookmarkStart w:id="5" w:name="_Hlk143084200"/>
      <w:r w:rsidRPr="001B35C1">
        <w:rPr>
          <w:rFonts w:ascii="Times New Roman" w:hAnsi="Times New Roman"/>
          <w:sz w:val="24"/>
          <w:szCs w:val="24"/>
          <w:lang w:val="fr-ML"/>
        </w:rPr>
        <w:t>Elaborer l’APD et le DAO de</w:t>
      </w:r>
      <w:bookmarkEnd w:id="5"/>
      <w:r w:rsidRPr="001B35C1">
        <w:rPr>
          <w:rFonts w:ascii="Times New Roman" w:hAnsi="Times New Roman"/>
          <w:sz w:val="24"/>
          <w:szCs w:val="24"/>
          <w:lang w:val="fr-ML"/>
        </w:rPr>
        <w:t xml:space="preserve"> la réalisation du forage positif ;</w:t>
      </w:r>
    </w:p>
    <w:p w14:paraId="1394A103" w14:textId="77777777" w:rsidR="001B35C1" w:rsidRPr="001B35C1" w:rsidRDefault="001B35C1" w:rsidP="001B35C1">
      <w:pPr>
        <w:pStyle w:val="Paragraphedeliste"/>
        <w:numPr>
          <w:ilvl w:val="0"/>
          <w:numId w:val="45"/>
        </w:numPr>
        <w:overflowPunct w:val="0"/>
        <w:autoSpaceDE w:val="0"/>
        <w:autoSpaceDN w:val="0"/>
        <w:adjustRightInd w:val="0"/>
        <w:ind w:left="426" w:hanging="284"/>
        <w:contextualSpacing w:val="0"/>
        <w:jc w:val="both"/>
        <w:textAlignment w:val="baseline"/>
        <w:rPr>
          <w:rFonts w:ascii="Times New Roman" w:hAnsi="Times New Roman"/>
          <w:sz w:val="24"/>
          <w:szCs w:val="24"/>
          <w:lang w:val="fr-ML"/>
        </w:rPr>
      </w:pPr>
      <w:r w:rsidRPr="001B35C1">
        <w:rPr>
          <w:rFonts w:ascii="Times New Roman" w:hAnsi="Times New Roman"/>
          <w:sz w:val="24"/>
          <w:szCs w:val="24"/>
          <w:lang w:val="fr-ML"/>
        </w:rPr>
        <w:t>Etablir le devis estimatif confidentiel de la réalisation du forage positif ;</w:t>
      </w:r>
    </w:p>
    <w:p w14:paraId="47F19913" w14:textId="77777777" w:rsidR="001B35C1" w:rsidRPr="001B35C1" w:rsidRDefault="001B35C1" w:rsidP="001B35C1">
      <w:pPr>
        <w:pStyle w:val="Paragraphedeliste"/>
        <w:numPr>
          <w:ilvl w:val="0"/>
          <w:numId w:val="45"/>
        </w:numPr>
        <w:overflowPunct w:val="0"/>
        <w:autoSpaceDE w:val="0"/>
        <w:autoSpaceDN w:val="0"/>
        <w:adjustRightInd w:val="0"/>
        <w:ind w:left="426" w:hanging="284"/>
        <w:contextualSpacing w:val="0"/>
        <w:jc w:val="both"/>
        <w:textAlignment w:val="baseline"/>
        <w:rPr>
          <w:rFonts w:ascii="Times New Roman" w:hAnsi="Times New Roman"/>
          <w:sz w:val="24"/>
          <w:szCs w:val="24"/>
          <w:lang w:val="fr-ML"/>
        </w:rPr>
      </w:pPr>
      <w:r w:rsidRPr="001B35C1">
        <w:rPr>
          <w:rFonts w:ascii="Times New Roman" w:hAnsi="Times New Roman"/>
          <w:sz w:val="24"/>
          <w:szCs w:val="24"/>
          <w:lang w:val="fr-ML"/>
        </w:rPr>
        <w:t xml:space="preserve">Contrôler les travaux de la réalisation du forage positif ;  </w:t>
      </w:r>
    </w:p>
    <w:p w14:paraId="1A8A5575" w14:textId="77777777" w:rsidR="001B35C1" w:rsidRPr="001B35C1" w:rsidRDefault="001B35C1" w:rsidP="001B35C1">
      <w:pPr>
        <w:pStyle w:val="Paragraphedeliste"/>
        <w:numPr>
          <w:ilvl w:val="0"/>
          <w:numId w:val="45"/>
        </w:numPr>
        <w:overflowPunct w:val="0"/>
        <w:autoSpaceDE w:val="0"/>
        <w:autoSpaceDN w:val="0"/>
        <w:adjustRightInd w:val="0"/>
        <w:ind w:left="426" w:hanging="284"/>
        <w:contextualSpacing w:val="0"/>
        <w:jc w:val="both"/>
        <w:textAlignment w:val="baseline"/>
        <w:rPr>
          <w:rFonts w:ascii="Times New Roman" w:hAnsi="Times New Roman"/>
          <w:sz w:val="24"/>
          <w:szCs w:val="24"/>
          <w:lang w:val="fr-ML"/>
        </w:rPr>
      </w:pPr>
      <w:r w:rsidRPr="001B35C1">
        <w:rPr>
          <w:rFonts w:ascii="Times New Roman" w:hAnsi="Times New Roman"/>
          <w:sz w:val="24"/>
          <w:szCs w:val="24"/>
          <w:lang w:val="fr-ML"/>
        </w:rPr>
        <w:t>Contrôler les essais de débits du forage et l’analyse des eaux ;</w:t>
      </w:r>
    </w:p>
    <w:p w14:paraId="47FD1E07" w14:textId="77777777" w:rsidR="001B35C1" w:rsidRPr="001B35C1" w:rsidRDefault="001B35C1" w:rsidP="001B35C1">
      <w:pPr>
        <w:pStyle w:val="Paragraphedeliste"/>
        <w:numPr>
          <w:ilvl w:val="0"/>
          <w:numId w:val="45"/>
        </w:numPr>
        <w:overflowPunct w:val="0"/>
        <w:autoSpaceDE w:val="0"/>
        <w:autoSpaceDN w:val="0"/>
        <w:adjustRightInd w:val="0"/>
        <w:ind w:left="426" w:hanging="284"/>
        <w:contextualSpacing w:val="0"/>
        <w:jc w:val="both"/>
        <w:textAlignment w:val="baseline"/>
        <w:rPr>
          <w:rFonts w:ascii="Times New Roman" w:hAnsi="Times New Roman"/>
          <w:sz w:val="24"/>
          <w:szCs w:val="24"/>
          <w:lang w:val="fr-ML"/>
        </w:rPr>
      </w:pPr>
      <w:r w:rsidRPr="001B35C1">
        <w:rPr>
          <w:rFonts w:ascii="Times New Roman" w:hAnsi="Times New Roman"/>
          <w:sz w:val="24"/>
          <w:szCs w:val="24"/>
          <w:lang w:val="fr-ML"/>
        </w:rPr>
        <w:t>Contrôler les essais de pression ;</w:t>
      </w:r>
    </w:p>
    <w:p w14:paraId="5475D90B" w14:textId="77777777" w:rsidR="001B35C1" w:rsidRPr="001B35C1" w:rsidRDefault="001B35C1" w:rsidP="001B35C1">
      <w:pPr>
        <w:pStyle w:val="Paragraphedeliste"/>
        <w:numPr>
          <w:ilvl w:val="0"/>
          <w:numId w:val="45"/>
        </w:numPr>
        <w:overflowPunct w:val="0"/>
        <w:autoSpaceDE w:val="0"/>
        <w:autoSpaceDN w:val="0"/>
        <w:adjustRightInd w:val="0"/>
        <w:ind w:left="426" w:hanging="284"/>
        <w:contextualSpacing w:val="0"/>
        <w:jc w:val="both"/>
        <w:textAlignment w:val="baseline"/>
        <w:rPr>
          <w:rFonts w:ascii="Times New Roman" w:hAnsi="Times New Roman"/>
          <w:sz w:val="24"/>
          <w:szCs w:val="24"/>
          <w:lang w:val="fr-ML"/>
        </w:rPr>
      </w:pPr>
      <w:r w:rsidRPr="001B35C1">
        <w:rPr>
          <w:rFonts w:ascii="Times New Roman" w:hAnsi="Times New Roman"/>
          <w:sz w:val="24"/>
          <w:szCs w:val="24"/>
          <w:lang w:val="fr-ML"/>
        </w:rPr>
        <w:t>Etablir les coupes du forage positif ;</w:t>
      </w:r>
    </w:p>
    <w:p w14:paraId="4814676B" w14:textId="77777777" w:rsidR="001B35C1" w:rsidRPr="001B35C1" w:rsidRDefault="001B35C1" w:rsidP="001B35C1">
      <w:pPr>
        <w:pStyle w:val="Paragraphedeliste"/>
        <w:numPr>
          <w:ilvl w:val="0"/>
          <w:numId w:val="45"/>
        </w:numPr>
        <w:overflowPunct w:val="0"/>
        <w:autoSpaceDE w:val="0"/>
        <w:autoSpaceDN w:val="0"/>
        <w:adjustRightInd w:val="0"/>
        <w:ind w:left="426" w:hanging="284"/>
        <w:contextualSpacing w:val="0"/>
        <w:jc w:val="both"/>
        <w:textAlignment w:val="baseline"/>
        <w:rPr>
          <w:rFonts w:ascii="Times New Roman" w:hAnsi="Times New Roman"/>
          <w:sz w:val="24"/>
          <w:szCs w:val="24"/>
          <w:lang w:val="fr-ML"/>
        </w:rPr>
      </w:pPr>
      <w:r w:rsidRPr="001B35C1">
        <w:rPr>
          <w:rFonts w:ascii="Times New Roman" w:hAnsi="Times New Roman"/>
          <w:sz w:val="24"/>
          <w:szCs w:val="24"/>
          <w:lang w:val="fr-ML"/>
        </w:rPr>
        <w:t>Etablir les caractéristiques du forage positif ;</w:t>
      </w:r>
    </w:p>
    <w:p w14:paraId="51D04757" w14:textId="77777777" w:rsidR="001B35C1" w:rsidRPr="001B35C1" w:rsidRDefault="001B35C1" w:rsidP="001B35C1">
      <w:pPr>
        <w:pStyle w:val="Paragraphedeliste"/>
        <w:numPr>
          <w:ilvl w:val="0"/>
          <w:numId w:val="45"/>
        </w:numPr>
        <w:overflowPunct w:val="0"/>
        <w:autoSpaceDE w:val="0"/>
        <w:autoSpaceDN w:val="0"/>
        <w:adjustRightInd w:val="0"/>
        <w:ind w:left="426" w:hanging="284"/>
        <w:contextualSpacing w:val="0"/>
        <w:jc w:val="both"/>
        <w:textAlignment w:val="baseline"/>
        <w:rPr>
          <w:rFonts w:ascii="Times New Roman" w:hAnsi="Times New Roman"/>
          <w:sz w:val="24"/>
          <w:szCs w:val="24"/>
          <w:lang w:val="fr-ML"/>
        </w:rPr>
      </w:pPr>
      <w:r w:rsidRPr="001B35C1">
        <w:rPr>
          <w:rFonts w:ascii="Times New Roman" w:hAnsi="Times New Roman"/>
          <w:sz w:val="24"/>
          <w:szCs w:val="24"/>
          <w:lang w:val="fr-ML"/>
        </w:rPr>
        <w:t xml:space="preserve">Produire les feuilles d’attachement et la facturation des travaux exécutés par les entreprises </w:t>
      </w:r>
    </w:p>
    <w:p w14:paraId="3E4DBBC8" w14:textId="77777777" w:rsidR="001B35C1" w:rsidRPr="001B35C1" w:rsidRDefault="001B35C1" w:rsidP="001B35C1">
      <w:pPr>
        <w:pStyle w:val="Paragraphedeliste"/>
        <w:numPr>
          <w:ilvl w:val="0"/>
          <w:numId w:val="45"/>
        </w:numPr>
        <w:overflowPunct w:val="0"/>
        <w:autoSpaceDE w:val="0"/>
        <w:autoSpaceDN w:val="0"/>
        <w:adjustRightInd w:val="0"/>
        <w:ind w:left="426" w:hanging="284"/>
        <w:contextualSpacing w:val="0"/>
        <w:jc w:val="both"/>
        <w:textAlignment w:val="baseline"/>
        <w:rPr>
          <w:rFonts w:ascii="Times New Roman" w:hAnsi="Times New Roman"/>
          <w:sz w:val="24"/>
          <w:szCs w:val="24"/>
          <w:lang w:val="fr-ML"/>
        </w:rPr>
      </w:pPr>
      <w:r w:rsidRPr="001B35C1">
        <w:rPr>
          <w:rFonts w:ascii="Times New Roman" w:hAnsi="Times New Roman"/>
          <w:sz w:val="24"/>
          <w:szCs w:val="24"/>
          <w:lang w:val="fr-ML"/>
        </w:rPr>
        <w:t>Produire les rapports d’études et de contrôle des travaux.</w:t>
      </w:r>
    </w:p>
    <w:p w14:paraId="4AC79DFA" w14:textId="4729C611" w:rsidR="005E436C" w:rsidRDefault="005E436C" w:rsidP="001B35C1">
      <w:pPr>
        <w:ind w:right="22"/>
        <w:jc w:val="both"/>
      </w:pPr>
    </w:p>
    <w:p w14:paraId="154B4983" w14:textId="11AF3680" w:rsidR="00650B67" w:rsidRDefault="00D86933" w:rsidP="005E436C">
      <w:pPr>
        <w:jc w:val="both"/>
      </w:pPr>
      <w:r w:rsidRPr="00D86933">
        <w:t>Les délais d’exécution des prestation</w:t>
      </w:r>
      <w:r w:rsidR="00EF034F">
        <w:t xml:space="preserve">s décrites ci-dessus et objet </w:t>
      </w:r>
      <w:r w:rsidR="00EF034F" w:rsidRPr="0045701F">
        <w:t>d</w:t>
      </w:r>
      <w:r w:rsidR="00881DD5">
        <w:t xml:space="preserve">u présent </w:t>
      </w:r>
      <w:r w:rsidR="00B55E55" w:rsidRPr="0045701F">
        <w:t>Avis de Manifestation</w:t>
      </w:r>
      <w:r w:rsidR="00D61C51">
        <w:t>s</w:t>
      </w:r>
      <w:r w:rsidR="00B55E55" w:rsidRPr="0045701F">
        <w:t xml:space="preserve"> d’Intérêt</w:t>
      </w:r>
      <w:r w:rsidRPr="0045701F">
        <w:t xml:space="preserve">, </w:t>
      </w:r>
      <w:r w:rsidRPr="00D86933">
        <w:t xml:space="preserve">sont fixés à </w:t>
      </w:r>
      <w:r w:rsidR="001B35C1">
        <w:t xml:space="preserve">quatre-vingt-dix (90) jours, dont trente (30) jours pour la phase Etudes et </w:t>
      </w:r>
      <w:r w:rsidR="00732DD7">
        <w:t xml:space="preserve">soixante (60) jours pour la phase </w:t>
      </w:r>
      <w:r w:rsidR="00264CD6" w:rsidRPr="00264CD6">
        <w:t>contrôle-surveillance</w:t>
      </w:r>
      <w:r>
        <w:t>.</w:t>
      </w:r>
    </w:p>
    <w:p w14:paraId="24DB091C" w14:textId="77777777" w:rsidR="00D86933" w:rsidRPr="00D86933" w:rsidRDefault="00D86933" w:rsidP="005E436C">
      <w:pPr>
        <w:jc w:val="both"/>
      </w:pPr>
    </w:p>
    <w:p w14:paraId="3FDD0A38" w14:textId="77777777" w:rsidR="00D86933" w:rsidRDefault="00603BF4" w:rsidP="00D86933">
      <w:pPr>
        <w:jc w:val="both"/>
        <w:rPr>
          <w:bCs/>
          <w:color w:val="000000"/>
        </w:rPr>
      </w:pPr>
      <w:r>
        <w:rPr>
          <w:bCs/>
        </w:rPr>
        <w:t>4</w:t>
      </w:r>
      <w:r w:rsidR="008A49BE" w:rsidRPr="00020279">
        <w:rPr>
          <w:bCs/>
        </w:rPr>
        <w:t xml:space="preserve">. </w:t>
      </w:r>
      <w:r w:rsidR="008A49BE" w:rsidRPr="00020279">
        <w:rPr>
          <w:bCs/>
        </w:rPr>
        <w:tab/>
      </w:r>
      <w:r w:rsidR="00DA7476" w:rsidRPr="00711542">
        <w:rPr>
          <w:bCs/>
        </w:rPr>
        <w:t xml:space="preserve">L’Unité de </w:t>
      </w:r>
      <w:r w:rsidR="002C2405" w:rsidRPr="00711542">
        <w:rPr>
          <w:bCs/>
        </w:rPr>
        <w:t>Coordination du P</w:t>
      </w:r>
      <w:r w:rsidR="00DA7476" w:rsidRPr="00711542">
        <w:rPr>
          <w:bCs/>
        </w:rPr>
        <w:t>R</w:t>
      </w:r>
      <w:r w:rsidR="00C33CC2" w:rsidRPr="00711542">
        <w:rPr>
          <w:bCs/>
        </w:rPr>
        <w:t>A</w:t>
      </w:r>
      <w:r w:rsidR="00DA7476" w:rsidRPr="00711542">
        <w:rPr>
          <w:bCs/>
        </w:rPr>
        <w:t>P</w:t>
      </w:r>
      <w:r w:rsidR="00C33CC2" w:rsidRPr="00711542">
        <w:rPr>
          <w:bCs/>
        </w:rPr>
        <w:t>S</w:t>
      </w:r>
      <w:r w:rsidR="00E7660E">
        <w:rPr>
          <w:bCs/>
        </w:rPr>
        <w:t xml:space="preserve"> II</w:t>
      </w:r>
      <w:r w:rsidR="00784E0F" w:rsidRPr="00711542">
        <w:rPr>
          <w:bCs/>
        </w:rPr>
        <w:t>-ML/PADEL-M</w:t>
      </w:r>
      <w:r w:rsidR="004A4E63" w:rsidRPr="00711542">
        <w:rPr>
          <w:bCs/>
        </w:rPr>
        <w:t xml:space="preserve"> </w:t>
      </w:r>
      <w:r w:rsidR="003A44C5" w:rsidRPr="00711542">
        <w:t xml:space="preserve">invite les </w:t>
      </w:r>
      <w:r w:rsidR="00233274" w:rsidRPr="00711542">
        <w:t xml:space="preserve">consultants </w:t>
      </w:r>
      <w:r w:rsidR="003A44C5" w:rsidRPr="00711542">
        <w:t xml:space="preserve">admissibles à manifester leur intérêt à fournir les services décrits ci-dessus. Les Consultants intéressés doivent fournir les informations démontrant qu’ils possèdent les qualifications requises et une expérience pertinente pour </w:t>
      </w:r>
      <w:r w:rsidR="00020279" w:rsidRPr="00711542">
        <w:t>l’exécution des</w:t>
      </w:r>
      <w:r w:rsidR="003A44C5" w:rsidRPr="00711542">
        <w:t xml:space="preserve"> Services</w:t>
      </w:r>
      <w:r w:rsidR="00474B71" w:rsidRPr="00711542">
        <w:t>.</w:t>
      </w:r>
      <w:r w:rsidR="00020279" w:rsidRPr="00711542">
        <w:t xml:space="preserve"> </w:t>
      </w:r>
      <w:r w:rsidR="00D86933" w:rsidRPr="00223D88">
        <w:t>Les critères pour l’établissement de la liste restreinte sont :</w:t>
      </w:r>
      <w:r w:rsidR="00D86933" w:rsidRPr="008311A1">
        <w:rPr>
          <w:bCs/>
          <w:color w:val="000000"/>
        </w:rPr>
        <w:t xml:space="preserve"> </w:t>
      </w:r>
    </w:p>
    <w:p w14:paraId="3E8837CF" w14:textId="1DDDD685" w:rsidR="00020279" w:rsidRDefault="00020279" w:rsidP="00020279">
      <w:pPr>
        <w:jc w:val="both"/>
      </w:pPr>
    </w:p>
    <w:p w14:paraId="0C42F456" w14:textId="77777777" w:rsidR="00D86933" w:rsidRPr="008311A1" w:rsidRDefault="00D86933" w:rsidP="00D86933">
      <w:pPr>
        <w:numPr>
          <w:ilvl w:val="0"/>
          <w:numId w:val="7"/>
        </w:numPr>
        <w:jc w:val="both"/>
        <w:rPr>
          <w:color w:val="FF0000"/>
        </w:rPr>
      </w:pPr>
      <w:r w:rsidRPr="008311A1">
        <w:rPr>
          <w:bCs/>
          <w:color w:val="000000"/>
        </w:rPr>
        <w:t xml:space="preserve">Expérience dans le domaine de la mission, </w:t>
      </w:r>
    </w:p>
    <w:p w14:paraId="7FA42E93" w14:textId="77777777" w:rsidR="00D86933" w:rsidRPr="008311A1" w:rsidRDefault="00D86933" w:rsidP="00D86933">
      <w:pPr>
        <w:numPr>
          <w:ilvl w:val="0"/>
          <w:numId w:val="7"/>
        </w:numPr>
        <w:jc w:val="both"/>
        <w:rPr>
          <w:color w:val="FF0000"/>
        </w:rPr>
      </w:pPr>
      <w:r>
        <w:rPr>
          <w:bCs/>
          <w:color w:val="000000"/>
        </w:rPr>
        <w:t>E</w:t>
      </w:r>
      <w:r w:rsidRPr="008311A1">
        <w:rPr>
          <w:bCs/>
          <w:color w:val="000000"/>
        </w:rPr>
        <w:t xml:space="preserve">xécution de contrats similaires, </w:t>
      </w:r>
    </w:p>
    <w:p w14:paraId="589BCB77" w14:textId="77777777" w:rsidR="00D86933" w:rsidRDefault="00D86933" w:rsidP="00D86933">
      <w:pPr>
        <w:numPr>
          <w:ilvl w:val="0"/>
          <w:numId w:val="7"/>
        </w:numPr>
        <w:jc w:val="both"/>
        <w:rPr>
          <w:bCs/>
          <w:color w:val="000000"/>
        </w:rPr>
      </w:pPr>
      <w:r>
        <w:rPr>
          <w:bCs/>
          <w:color w:val="000000"/>
        </w:rPr>
        <w:t>Qualifications du personnel permanent de la firme.</w:t>
      </w:r>
    </w:p>
    <w:p w14:paraId="6C43B5EA" w14:textId="77777777" w:rsidR="00F154E0" w:rsidRDefault="00F154E0" w:rsidP="00F154E0">
      <w:pPr>
        <w:ind w:left="720"/>
        <w:jc w:val="both"/>
      </w:pPr>
    </w:p>
    <w:p w14:paraId="3E8837D7" w14:textId="17227FD4" w:rsidR="003A44C5" w:rsidRPr="00782754" w:rsidRDefault="00603BF4" w:rsidP="005D269B">
      <w:pPr>
        <w:tabs>
          <w:tab w:val="left" w:pos="567"/>
        </w:tabs>
        <w:jc w:val="both"/>
      </w:pPr>
      <w:r>
        <w:rPr>
          <w:bCs/>
          <w:color w:val="000000"/>
        </w:rPr>
        <w:t>5</w:t>
      </w:r>
      <w:r w:rsidR="003A44C5">
        <w:rPr>
          <w:bCs/>
          <w:color w:val="000000"/>
        </w:rPr>
        <w:t>.</w:t>
      </w:r>
      <w:r w:rsidR="003A44C5">
        <w:rPr>
          <w:bCs/>
          <w:color w:val="000000"/>
        </w:rPr>
        <w:tab/>
      </w:r>
      <w:r w:rsidR="003A44C5" w:rsidRPr="009E793F">
        <w:rPr>
          <w:bCs/>
          <w:color w:val="000000"/>
        </w:rPr>
        <w:t>Il est</w:t>
      </w:r>
      <w:r w:rsidR="003A44C5" w:rsidRPr="009E793F">
        <w:t xml:space="preserve"> porté à l’attention des Consultants </w:t>
      </w:r>
      <w:r w:rsidR="008508CE">
        <w:t>que les dispositions de la clause 3.</w:t>
      </w:r>
      <w:r w:rsidR="00BD2EBA">
        <w:t>1</w:t>
      </w:r>
      <w:r w:rsidR="00E56A3F">
        <w:t>5</w:t>
      </w:r>
      <w:r w:rsidR="008508CE">
        <w:t xml:space="preserve"> d) du</w:t>
      </w:r>
      <w:r w:rsidR="008508CE" w:rsidRPr="009E793F">
        <w:t xml:space="preserve"> </w:t>
      </w:r>
      <w:r w:rsidR="003A44C5" w:rsidRPr="009E793F">
        <w:t>« </w:t>
      </w:r>
      <w:bookmarkStart w:id="6" w:name="_Hlk521323468"/>
      <w:r w:rsidR="00711542">
        <w:t>Règlement de Passation des Marchés pour les Emprunteurs sollicitant le Financement de Projets (FPI</w:t>
      </w:r>
      <w:bookmarkEnd w:id="6"/>
      <w:r w:rsidR="00711542">
        <w:t>)</w:t>
      </w:r>
      <w:r w:rsidR="00711542" w:rsidRPr="009E793F">
        <w:t xml:space="preserve"> »</w:t>
      </w:r>
      <w:r w:rsidR="003A44C5" w:rsidRPr="009E793F">
        <w:t xml:space="preserve"> </w:t>
      </w:r>
      <w:r w:rsidR="009E793F" w:rsidRPr="009E793F">
        <w:t xml:space="preserve">datées </w:t>
      </w:r>
      <w:r w:rsidR="00711542">
        <w:t xml:space="preserve">de Juillet 2016, </w:t>
      </w:r>
      <w:r w:rsidR="00711542" w:rsidRPr="00D85B0D">
        <w:t>révisé en Novembre 2017</w:t>
      </w:r>
      <w:r w:rsidR="003A44C5" w:rsidRPr="00D85B0D">
        <w:t>,</w:t>
      </w:r>
      <w:r w:rsidR="008619B7" w:rsidRPr="008619B7">
        <w:rPr>
          <w:bCs/>
          <w:lang w:val="fr-CA"/>
        </w:rPr>
        <w:t xml:space="preserve"> </w:t>
      </w:r>
      <w:r w:rsidR="008619B7" w:rsidRPr="008B64B0">
        <w:rPr>
          <w:bCs/>
          <w:lang w:val="fr-CA"/>
        </w:rPr>
        <w:t>Août 2018 et Novembre 2020</w:t>
      </w:r>
      <w:r w:rsidR="008619B7" w:rsidRPr="00486172">
        <w:rPr>
          <w:sz w:val="22"/>
          <w:szCs w:val="22"/>
        </w:rPr>
        <w:t> </w:t>
      </w:r>
      <w:r w:rsidR="00BD2EBA" w:rsidRPr="00D85B0D">
        <w:t>r</w:t>
      </w:r>
      <w:r w:rsidR="00BD2EBA" w:rsidRPr="00782754">
        <w:t>elatives aux règles de la Banque mondiale en matière de conflit d’intérêts sont applicables</w:t>
      </w:r>
      <w:r w:rsidR="003A44C5" w:rsidRPr="00782754">
        <w:t xml:space="preserve">. </w:t>
      </w:r>
    </w:p>
    <w:p w14:paraId="3E8837D8" w14:textId="77777777" w:rsidR="003A44C5" w:rsidRPr="00782754" w:rsidRDefault="003A44C5" w:rsidP="003A44C5">
      <w:pPr>
        <w:ind w:left="720"/>
      </w:pPr>
    </w:p>
    <w:p w14:paraId="3E8837D9" w14:textId="2E4B0C27" w:rsidR="003A44C5" w:rsidRDefault="00603BF4" w:rsidP="003A44C5">
      <w:pPr>
        <w:tabs>
          <w:tab w:val="left" w:pos="567"/>
        </w:tabs>
        <w:ind w:right="72"/>
        <w:jc w:val="both"/>
      </w:pPr>
      <w:r>
        <w:t>6</w:t>
      </w:r>
      <w:r w:rsidR="003A44C5">
        <w:t>.</w:t>
      </w:r>
      <w:r w:rsidR="003A44C5">
        <w:tab/>
      </w:r>
      <w:r w:rsidR="00D86933" w:rsidRPr="00223D88">
        <w:t xml:space="preserve">Un Consultant sera sélectionné selon la </w:t>
      </w:r>
      <w:r w:rsidR="00D86933">
        <w:t>Sélection Fondée sur les Qualifications des Consultants (Q</w:t>
      </w:r>
      <w:r w:rsidR="00B576E3">
        <w:t>C</w:t>
      </w:r>
      <w:r w:rsidR="00D86933">
        <w:t>)</w:t>
      </w:r>
      <w:r w:rsidR="00D86933" w:rsidRPr="00223D88">
        <w:t xml:space="preserve"> telle que décrite dans le</w:t>
      </w:r>
      <w:r w:rsidR="00D86933">
        <w:t xml:space="preserve"> Règlement de Passation de Marchés.</w:t>
      </w:r>
    </w:p>
    <w:p w14:paraId="3E8837DA" w14:textId="77777777" w:rsidR="00E51737" w:rsidRPr="00223D88" w:rsidRDefault="00E51737" w:rsidP="003A44C5">
      <w:pPr>
        <w:tabs>
          <w:tab w:val="left" w:pos="567"/>
        </w:tabs>
        <w:ind w:right="72"/>
        <w:jc w:val="both"/>
      </w:pPr>
    </w:p>
    <w:p w14:paraId="3E8837DB" w14:textId="66C98A20" w:rsidR="00CF1A8A" w:rsidRDefault="00603BF4" w:rsidP="0078258E">
      <w:pPr>
        <w:pStyle w:val="Paragraphedeliste"/>
        <w:tabs>
          <w:tab w:val="left" w:pos="567"/>
        </w:tabs>
        <w:ind w:left="0"/>
        <w:jc w:val="both"/>
        <w:rPr>
          <w:rFonts w:ascii="Times New Roman" w:hAnsi="Times New Roman"/>
          <w:sz w:val="24"/>
          <w:szCs w:val="24"/>
        </w:rPr>
      </w:pPr>
      <w:r>
        <w:rPr>
          <w:rFonts w:ascii="Times New Roman" w:hAnsi="Times New Roman"/>
          <w:sz w:val="24"/>
          <w:szCs w:val="24"/>
        </w:rPr>
        <w:t>7</w:t>
      </w:r>
      <w:r w:rsidR="0078258E" w:rsidRPr="00584E67">
        <w:rPr>
          <w:rFonts w:ascii="Times New Roman" w:hAnsi="Times New Roman"/>
          <w:sz w:val="24"/>
          <w:szCs w:val="24"/>
        </w:rPr>
        <w:t xml:space="preserve">. </w:t>
      </w:r>
      <w:r w:rsidR="0078258E" w:rsidRPr="00584E67">
        <w:rPr>
          <w:rFonts w:ascii="Times New Roman" w:hAnsi="Times New Roman"/>
          <w:sz w:val="24"/>
          <w:szCs w:val="24"/>
        </w:rPr>
        <w:tab/>
      </w:r>
      <w:r w:rsidR="00CF1A8A" w:rsidRPr="00584E67">
        <w:rPr>
          <w:rFonts w:ascii="Times New Roman" w:hAnsi="Times New Roman"/>
          <w:sz w:val="24"/>
          <w:szCs w:val="24"/>
        </w:rPr>
        <w:t>Les consultants intéressés peuvent obtenir des informations complémentaires</w:t>
      </w:r>
      <w:r w:rsidR="00667220">
        <w:rPr>
          <w:rFonts w:ascii="Times New Roman" w:hAnsi="Times New Roman"/>
          <w:sz w:val="24"/>
          <w:szCs w:val="24"/>
        </w:rPr>
        <w:t xml:space="preserve"> </w:t>
      </w:r>
      <w:r w:rsidR="00CF1A8A" w:rsidRPr="00584E67">
        <w:rPr>
          <w:rFonts w:ascii="Times New Roman" w:hAnsi="Times New Roman"/>
          <w:sz w:val="24"/>
          <w:szCs w:val="24"/>
        </w:rPr>
        <w:t xml:space="preserve">pendant les jours ouvrables à l'adresse ci-dessous de 08 heures à 16 heures </w:t>
      </w:r>
      <w:r w:rsidR="003A44C5">
        <w:rPr>
          <w:rFonts w:ascii="Times New Roman" w:hAnsi="Times New Roman"/>
          <w:sz w:val="24"/>
          <w:szCs w:val="24"/>
        </w:rPr>
        <w:t>TU</w:t>
      </w:r>
      <w:r w:rsidR="00C404D3">
        <w:rPr>
          <w:rFonts w:ascii="Times New Roman" w:hAnsi="Times New Roman"/>
          <w:sz w:val="24"/>
          <w:szCs w:val="24"/>
        </w:rPr>
        <w:t>.</w:t>
      </w:r>
    </w:p>
    <w:p w14:paraId="3E8837DC" w14:textId="77777777" w:rsidR="00CD4380" w:rsidRPr="00584E67" w:rsidRDefault="00CD4380" w:rsidP="0078258E">
      <w:pPr>
        <w:pStyle w:val="Paragraphedeliste"/>
        <w:tabs>
          <w:tab w:val="left" w:pos="567"/>
        </w:tabs>
        <w:ind w:left="0"/>
        <w:jc w:val="both"/>
        <w:rPr>
          <w:rFonts w:ascii="Times New Roman" w:hAnsi="Times New Roman"/>
          <w:sz w:val="24"/>
          <w:szCs w:val="24"/>
        </w:rPr>
      </w:pPr>
    </w:p>
    <w:p w14:paraId="348A07F4" w14:textId="5D837C25" w:rsidR="00D86933" w:rsidRPr="00846E99" w:rsidRDefault="00603BF4" w:rsidP="00D86933">
      <w:pPr>
        <w:tabs>
          <w:tab w:val="left" w:pos="567"/>
        </w:tabs>
        <w:jc w:val="both"/>
      </w:pPr>
      <w:r>
        <w:t>8</w:t>
      </w:r>
      <w:r w:rsidR="0078258E" w:rsidRPr="00584E67">
        <w:t xml:space="preserve">. </w:t>
      </w:r>
      <w:r w:rsidR="0078258E" w:rsidRPr="00584E67">
        <w:tab/>
      </w:r>
      <w:r w:rsidR="00D86933" w:rsidRPr="00846E99">
        <w:t xml:space="preserve">Les manifestations d'intérêt </w:t>
      </w:r>
      <w:r w:rsidR="00D86933">
        <w:t>qui comprennent </w:t>
      </w:r>
      <w:r w:rsidR="00D86933" w:rsidRPr="00332B59">
        <w:t xml:space="preserve">: </w:t>
      </w:r>
      <w:r w:rsidR="00D86933">
        <w:t>les pièces administratives à jour (Registre de commerce, Agrément ou carte professionnelle ou document équivalent, quitus fiscal, certificat de non faillite), la preuve de réalisation d’expériences similaires (attestations de services faits, copies des pages de garde et pages de signature de marchés correspondants) et les CV du personnel permanent de la firme</w:t>
      </w:r>
      <w:r w:rsidR="00D86933" w:rsidRPr="00332B59">
        <w:t xml:space="preserve">, doivent être déposées par courrier physique </w:t>
      </w:r>
      <w:r w:rsidR="00D86933" w:rsidRPr="00881DD5">
        <w:t>ou</w:t>
      </w:r>
      <w:r w:rsidR="00D86933" w:rsidRPr="00332B59">
        <w:t xml:space="preserve"> électronique à l’adresse ci-dessous au plus tard le </w:t>
      </w:r>
      <w:r w:rsidR="00502BD9">
        <w:rPr>
          <w:b/>
        </w:rPr>
        <w:t>14</w:t>
      </w:r>
      <w:r w:rsidR="00A74133">
        <w:rPr>
          <w:b/>
        </w:rPr>
        <w:t xml:space="preserve"> Mai</w:t>
      </w:r>
      <w:r w:rsidR="00881DD5">
        <w:rPr>
          <w:b/>
        </w:rPr>
        <w:t xml:space="preserve"> </w:t>
      </w:r>
      <w:r w:rsidR="00D86933" w:rsidRPr="00D77729">
        <w:rPr>
          <w:b/>
        </w:rPr>
        <w:t>202</w:t>
      </w:r>
      <w:r w:rsidR="00A74133">
        <w:rPr>
          <w:b/>
        </w:rPr>
        <w:t>4</w:t>
      </w:r>
      <w:r w:rsidR="00D86933" w:rsidRPr="00D77729">
        <w:rPr>
          <w:b/>
        </w:rPr>
        <w:t xml:space="preserve"> à 16H 00 TU </w:t>
      </w:r>
      <w:r w:rsidR="00D86933" w:rsidRPr="00D77729">
        <w:t>avec la mention suivante :</w:t>
      </w:r>
    </w:p>
    <w:p w14:paraId="3E8837DE" w14:textId="10EECF0E" w:rsidR="00EC4097" w:rsidRPr="00846E99" w:rsidRDefault="00EC4097" w:rsidP="00D86933">
      <w:pPr>
        <w:tabs>
          <w:tab w:val="left" w:pos="567"/>
        </w:tabs>
        <w:jc w:val="both"/>
      </w:pPr>
    </w:p>
    <w:p w14:paraId="3E8837DF" w14:textId="094D3FA1" w:rsidR="00EC4097" w:rsidRPr="00C46072" w:rsidRDefault="00EC4097" w:rsidP="00D30C6D">
      <w:pPr>
        <w:numPr>
          <w:ilvl w:val="0"/>
          <w:numId w:val="4"/>
        </w:numPr>
        <w:tabs>
          <w:tab w:val="left" w:pos="709"/>
        </w:tabs>
        <w:ind w:left="709" w:hanging="425"/>
        <w:jc w:val="both"/>
      </w:pPr>
      <w:r w:rsidRPr="00C46072">
        <w:t xml:space="preserve">Projet </w:t>
      </w:r>
      <w:r w:rsidR="00CB1C38">
        <w:t xml:space="preserve">Régional </w:t>
      </w:r>
      <w:r w:rsidRPr="00C46072">
        <w:t>d’A</w:t>
      </w:r>
      <w:r w:rsidR="00DA7476" w:rsidRPr="00C46072">
        <w:t>ppu</w:t>
      </w:r>
      <w:r w:rsidR="004A4E63" w:rsidRPr="00C46072">
        <w:t xml:space="preserve">i </w:t>
      </w:r>
      <w:r w:rsidR="00DA7476" w:rsidRPr="00C46072">
        <w:t xml:space="preserve">au </w:t>
      </w:r>
      <w:r w:rsidR="00CB1C38">
        <w:t>Pastoralisme au Sahel</w:t>
      </w:r>
      <w:r w:rsidR="00711542" w:rsidRPr="00C46072">
        <w:t xml:space="preserve"> au Mali</w:t>
      </w:r>
      <w:r w:rsidR="00CB1C38">
        <w:t xml:space="preserve"> Phase II</w:t>
      </w:r>
    </w:p>
    <w:p w14:paraId="3E8837E0" w14:textId="1F1D7E87" w:rsidR="00C7495E" w:rsidRPr="00C46072" w:rsidRDefault="00EC4097" w:rsidP="004C1FC7">
      <w:pPr>
        <w:pStyle w:val="Paragraphedeliste"/>
        <w:numPr>
          <w:ilvl w:val="0"/>
          <w:numId w:val="4"/>
        </w:numPr>
        <w:rPr>
          <w:rFonts w:ascii="Times New Roman" w:hAnsi="Times New Roman"/>
          <w:sz w:val="24"/>
          <w:szCs w:val="24"/>
        </w:rPr>
      </w:pPr>
      <w:r w:rsidRPr="00C46072">
        <w:rPr>
          <w:rFonts w:ascii="Times New Roman" w:hAnsi="Times New Roman"/>
          <w:sz w:val="24"/>
          <w:szCs w:val="24"/>
        </w:rPr>
        <w:t xml:space="preserve">Offre de Manifestation d’intérêt pour </w:t>
      </w:r>
      <w:r w:rsidR="00115931" w:rsidRPr="00C55805">
        <w:rPr>
          <w:rFonts w:ascii="Times New Roman" w:hAnsi="Times New Roman"/>
          <w:sz w:val="24"/>
          <w:szCs w:val="24"/>
        </w:rPr>
        <w:t>« </w:t>
      </w:r>
      <w:r w:rsidR="00DD3DF2" w:rsidRPr="00697D03">
        <w:rPr>
          <w:rFonts w:ascii="Times New Roman" w:hAnsi="Times New Roman"/>
          <w:b/>
          <w:bCs/>
          <w:sz w:val="24"/>
          <w:szCs w:val="24"/>
        </w:rPr>
        <w:t>Recrutement d'un Ingénieur Conseil (bureau d'études) pour la réalisation des études techniques et du contrôle et surveillance des travaux du forage pilote ‘’Christine’’ (forage positif) dans la zone pastorale de Bellen (cercle de Ségou</w:t>
      </w:r>
      <w:r w:rsidR="009B72DC" w:rsidRPr="00697D03">
        <w:rPr>
          <w:rFonts w:ascii="Times New Roman" w:hAnsi="Times New Roman"/>
          <w:b/>
          <w:bCs/>
          <w:sz w:val="24"/>
          <w:szCs w:val="24"/>
        </w:rPr>
        <w:t>)</w:t>
      </w:r>
      <w:r w:rsidR="009B72DC" w:rsidRPr="00C46072">
        <w:rPr>
          <w:rFonts w:ascii="Times New Roman" w:hAnsi="Times New Roman"/>
          <w:sz w:val="24"/>
          <w:szCs w:val="24"/>
        </w:rPr>
        <w:t xml:space="preserve"> »</w:t>
      </w:r>
    </w:p>
    <w:p w14:paraId="3E8837E1" w14:textId="77777777" w:rsidR="007F7115" w:rsidRDefault="007F7115" w:rsidP="00C7495E">
      <w:pPr>
        <w:tabs>
          <w:tab w:val="left" w:pos="709"/>
        </w:tabs>
        <w:ind w:left="709"/>
        <w:jc w:val="both"/>
      </w:pPr>
    </w:p>
    <w:p w14:paraId="3E8837E2" w14:textId="3464AD42" w:rsidR="00C404D3" w:rsidRPr="00C404D3" w:rsidRDefault="00603BF4" w:rsidP="00D30C6D">
      <w:pPr>
        <w:tabs>
          <w:tab w:val="left" w:pos="540"/>
        </w:tabs>
        <w:jc w:val="both"/>
        <w:rPr>
          <w:b/>
        </w:rPr>
      </w:pPr>
      <w:r>
        <w:rPr>
          <w:sz w:val="22"/>
          <w:szCs w:val="22"/>
        </w:rPr>
        <w:t>9</w:t>
      </w:r>
      <w:r w:rsidR="00C404D3">
        <w:rPr>
          <w:sz w:val="22"/>
          <w:szCs w:val="22"/>
        </w:rPr>
        <w:t>.</w:t>
      </w:r>
      <w:r w:rsidR="00C404D3">
        <w:rPr>
          <w:sz w:val="22"/>
          <w:szCs w:val="22"/>
        </w:rPr>
        <w:tab/>
      </w:r>
      <w:r w:rsidR="00C404D3" w:rsidRPr="00FB448B">
        <w:t>L’adresse dont il est fait référence ci-dessus est :</w:t>
      </w:r>
    </w:p>
    <w:p w14:paraId="3E8837E3" w14:textId="77777777" w:rsidR="00C404D3" w:rsidRDefault="00C404D3" w:rsidP="00C404D3">
      <w:pPr>
        <w:tabs>
          <w:tab w:val="left" w:pos="540"/>
        </w:tabs>
        <w:jc w:val="both"/>
      </w:pPr>
    </w:p>
    <w:p w14:paraId="15E99828" w14:textId="77777777" w:rsidR="00CB1C38" w:rsidRDefault="00CB1C38" w:rsidP="00C404D3">
      <w:pPr>
        <w:widowControl w:val="0"/>
        <w:tabs>
          <w:tab w:val="right" w:pos="7254"/>
        </w:tabs>
        <w:autoSpaceDE w:val="0"/>
        <w:autoSpaceDN w:val="0"/>
        <w:adjustRightInd w:val="0"/>
        <w:ind w:left="567"/>
        <w:jc w:val="both"/>
      </w:pPr>
      <w:r w:rsidRPr="00C46072">
        <w:t xml:space="preserve">Projet </w:t>
      </w:r>
      <w:r>
        <w:t xml:space="preserve">Régional </w:t>
      </w:r>
      <w:r w:rsidRPr="00C46072">
        <w:t xml:space="preserve">d’Appui au </w:t>
      </w:r>
      <w:r>
        <w:t>Pastoralisme au Sahel</w:t>
      </w:r>
      <w:r w:rsidRPr="00C46072">
        <w:t xml:space="preserve"> au Mali</w:t>
      </w:r>
      <w:r>
        <w:t xml:space="preserve"> </w:t>
      </w:r>
    </w:p>
    <w:p w14:paraId="3E8837E5" w14:textId="3D7EEEF4" w:rsidR="00C404D3" w:rsidRPr="00E3629D" w:rsidRDefault="00132244" w:rsidP="00C404D3">
      <w:pPr>
        <w:widowControl w:val="0"/>
        <w:tabs>
          <w:tab w:val="right" w:pos="7254"/>
        </w:tabs>
        <w:autoSpaceDE w:val="0"/>
        <w:autoSpaceDN w:val="0"/>
        <w:adjustRightInd w:val="0"/>
        <w:ind w:left="567"/>
        <w:jc w:val="both"/>
      </w:pPr>
      <w:r>
        <w:t xml:space="preserve">Unité </w:t>
      </w:r>
      <w:r w:rsidR="00C404D3">
        <w:t>de Coordination du Projet</w:t>
      </w:r>
    </w:p>
    <w:p w14:paraId="3E8837E6" w14:textId="77777777" w:rsidR="00AC0984" w:rsidRDefault="00AC0984" w:rsidP="00C404D3">
      <w:pPr>
        <w:widowControl w:val="0"/>
        <w:tabs>
          <w:tab w:val="right" w:pos="7254"/>
        </w:tabs>
        <w:autoSpaceDE w:val="0"/>
        <w:autoSpaceDN w:val="0"/>
        <w:adjustRightInd w:val="0"/>
        <w:ind w:left="567"/>
        <w:jc w:val="both"/>
        <w:rPr>
          <w:bCs/>
        </w:rPr>
      </w:pPr>
      <w:r>
        <w:rPr>
          <w:bCs/>
        </w:rPr>
        <w:t>Avenue de la Liberté sur la route de Koulouba</w:t>
      </w:r>
    </w:p>
    <w:p w14:paraId="3E8837E7" w14:textId="4E7E5677" w:rsidR="00AC0984" w:rsidRDefault="00AC0984" w:rsidP="00C404D3">
      <w:pPr>
        <w:widowControl w:val="0"/>
        <w:tabs>
          <w:tab w:val="right" w:pos="7254"/>
        </w:tabs>
        <w:autoSpaceDE w:val="0"/>
        <w:autoSpaceDN w:val="0"/>
        <w:adjustRightInd w:val="0"/>
        <w:ind w:left="567"/>
        <w:jc w:val="both"/>
        <w:rPr>
          <w:bCs/>
        </w:rPr>
      </w:pPr>
      <w:r>
        <w:rPr>
          <w:bCs/>
        </w:rPr>
        <w:lastRenderedPageBreak/>
        <w:t xml:space="preserve">En Face du Stade </w:t>
      </w:r>
      <w:r w:rsidR="00892EF8">
        <w:rPr>
          <w:bCs/>
        </w:rPr>
        <w:t>Ouez</w:t>
      </w:r>
      <w:r>
        <w:rPr>
          <w:bCs/>
        </w:rPr>
        <w:t>zin, contigu à l’IPR/IFRA Annexe</w:t>
      </w:r>
    </w:p>
    <w:p w14:paraId="3E8837E8" w14:textId="1783CB0E" w:rsidR="00132244" w:rsidRDefault="00CB1C38" w:rsidP="00C404D3">
      <w:pPr>
        <w:widowControl w:val="0"/>
        <w:tabs>
          <w:tab w:val="right" w:pos="7254"/>
        </w:tabs>
        <w:autoSpaceDE w:val="0"/>
        <w:autoSpaceDN w:val="0"/>
        <w:adjustRightInd w:val="0"/>
        <w:ind w:left="567"/>
        <w:jc w:val="both"/>
        <w:rPr>
          <w:bCs/>
        </w:rPr>
      </w:pPr>
      <w:r>
        <w:rPr>
          <w:bCs/>
        </w:rPr>
        <w:t xml:space="preserve">Tél. </w:t>
      </w:r>
      <w:r w:rsidR="00D86933">
        <w:rPr>
          <w:bCs/>
        </w:rPr>
        <w:t>76 18 11 42/74 41 93 04</w:t>
      </w:r>
      <w:r>
        <w:rPr>
          <w:bCs/>
        </w:rPr>
        <w:t>/66 75 80 51</w:t>
      </w:r>
    </w:p>
    <w:p w14:paraId="1EED64ED" w14:textId="57F601BE" w:rsidR="00786B93" w:rsidRDefault="00786B93" w:rsidP="00C404D3">
      <w:pPr>
        <w:widowControl w:val="0"/>
        <w:tabs>
          <w:tab w:val="right" w:pos="7254"/>
        </w:tabs>
        <w:autoSpaceDE w:val="0"/>
        <w:autoSpaceDN w:val="0"/>
        <w:adjustRightInd w:val="0"/>
        <w:ind w:left="567"/>
        <w:jc w:val="both"/>
        <w:rPr>
          <w:bCs/>
        </w:rPr>
      </w:pPr>
      <w:r>
        <w:rPr>
          <w:bCs/>
        </w:rPr>
        <w:t xml:space="preserve">Email : </w:t>
      </w:r>
      <w:hyperlink r:id="rId7" w:history="1">
        <w:r w:rsidR="00EF034F" w:rsidRPr="00403752">
          <w:rPr>
            <w:rStyle w:val="Lienhypertexte"/>
            <w:bCs/>
          </w:rPr>
          <w:t>fatoumata.bocoum@prapsmali.ml</w:t>
        </w:r>
      </w:hyperlink>
      <w:r w:rsidR="00EF034F">
        <w:rPr>
          <w:bCs/>
        </w:rPr>
        <w:t xml:space="preserve"> </w:t>
      </w:r>
      <w:r>
        <w:rPr>
          <w:bCs/>
        </w:rPr>
        <w:t xml:space="preserve"> avec copie à  </w:t>
      </w:r>
      <w:hyperlink r:id="rId8" w:history="1">
        <w:r w:rsidR="00EF034F" w:rsidRPr="00403752">
          <w:rPr>
            <w:rStyle w:val="Lienhypertexte"/>
            <w:bCs/>
          </w:rPr>
          <w:t>dbakary57@yahoo.fr</w:t>
        </w:r>
      </w:hyperlink>
      <w:r w:rsidR="00EF034F">
        <w:rPr>
          <w:bCs/>
        </w:rPr>
        <w:t xml:space="preserve"> </w:t>
      </w:r>
    </w:p>
    <w:p w14:paraId="3E8837E9" w14:textId="77777777" w:rsidR="00B91524" w:rsidRPr="00584E67" w:rsidRDefault="003A7703" w:rsidP="003A7703">
      <w:pPr>
        <w:widowControl w:val="0"/>
        <w:tabs>
          <w:tab w:val="right" w:pos="7254"/>
        </w:tabs>
        <w:autoSpaceDE w:val="0"/>
        <w:autoSpaceDN w:val="0"/>
        <w:adjustRightInd w:val="0"/>
        <w:ind w:left="567"/>
        <w:jc w:val="both"/>
      </w:pPr>
      <w:r>
        <w:t>Bamako, République du Mali</w:t>
      </w:r>
      <w:r w:rsidR="002C2405">
        <w:tab/>
      </w:r>
      <w:r w:rsidR="002C2405">
        <w:tab/>
      </w:r>
      <w:r w:rsidR="002C2405">
        <w:tab/>
      </w:r>
    </w:p>
    <w:sectPr w:rsidR="00B91524" w:rsidRPr="00584E67" w:rsidSect="0078480D">
      <w:footerReference w:type="default" r:id="rId9"/>
      <w:pgSz w:w="11906" w:h="16838"/>
      <w:pgMar w:top="709" w:right="707" w:bottom="719" w:left="993"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D4E9C8" w14:textId="77777777" w:rsidR="0078480D" w:rsidRDefault="0078480D">
      <w:r>
        <w:separator/>
      </w:r>
    </w:p>
  </w:endnote>
  <w:endnote w:type="continuationSeparator" w:id="0">
    <w:p w14:paraId="1EA9073F" w14:textId="77777777" w:rsidR="0078480D" w:rsidRDefault="007848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CG Times">
    <w:altName w:val="Times New Roman"/>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8837EE" w14:textId="77777777" w:rsidR="00EA29B3" w:rsidRDefault="00EA29B3" w:rsidP="00173CC2">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068003" w14:textId="77777777" w:rsidR="0078480D" w:rsidRDefault="0078480D">
      <w:r>
        <w:separator/>
      </w:r>
    </w:p>
  </w:footnote>
  <w:footnote w:type="continuationSeparator" w:id="0">
    <w:p w14:paraId="2CFEEE1F" w14:textId="77777777" w:rsidR="0078480D" w:rsidRDefault="007848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7F679F"/>
    <w:multiLevelType w:val="hybridMultilevel"/>
    <w:tmpl w:val="0A94246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6546E1D"/>
    <w:multiLevelType w:val="multilevel"/>
    <w:tmpl w:val="475615A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1D067B"/>
    <w:multiLevelType w:val="hybridMultilevel"/>
    <w:tmpl w:val="9A8EDB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C3036F1"/>
    <w:multiLevelType w:val="hybridMultilevel"/>
    <w:tmpl w:val="0FA8169A"/>
    <w:lvl w:ilvl="0" w:tplc="CAEAF5E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560F4A"/>
    <w:multiLevelType w:val="hybridMultilevel"/>
    <w:tmpl w:val="9B245A7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70E393D"/>
    <w:multiLevelType w:val="multilevel"/>
    <w:tmpl w:val="3BF6A5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79453E"/>
    <w:multiLevelType w:val="hybridMultilevel"/>
    <w:tmpl w:val="38CA2A98"/>
    <w:lvl w:ilvl="0" w:tplc="040C0001">
      <w:start w:val="1"/>
      <w:numFmt w:val="bullet"/>
      <w:lvlText w:val=""/>
      <w:lvlJc w:val="left"/>
      <w:pPr>
        <w:ind w:left="644"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0911E0D"/>
    <w:multiLevelType w:val="hybridMultilevel"/>
    <w:tmpl w:val="29D89056"/>
    <w:lvl w:ilvl="0" w:tplc="04090001">
      <w:start w:val="1"/>
      <w:numFmt w:val="bullet"/>
      <w:lvlText w:val=""/>
      <w:lvlJc w:val="left"/>
      <w:pPr>
        <w:ind w:left="380" w:hanging="360"/>
      </w:pPr>
      <w:rPr>
        <w:rFonts w:ascii="Symbol" w:hAnsi="Symbol" w:hint="default"/>
      </w:rPr>
    </w:lvl>
    <w:lvl w:ilvl="1" w:tplc="04090003">
      <w:start w:val="1"/>
      <w:numFmt w:val="bullet"/>
      <w:lvlText w:val="o"/>
      <w:lvlJc w:val="left"/>
      <w:pPr>
        <w:ind w:left="1100" w:hanging="360"/>
      </w:pPr>
      <w:rPr>
        <w:rFonts w:ascii="Courier New" w:hAnsi="Courier New" w:cs="Courier New" w:hint="default"/>
      </w:rPr>
    </w:lvl>
    <w:lvl w:ilvl="2" w:tplc="04090005">
      <w:start w:val="1"/>
      <w:numFmt w:val="bullet"/>
      <w:lvlText w:val=""/>
      <w:lvlJc w:val="left"/>
      <w:pPr>
        <w:ind w:left="1820" w:hanging="360"/>
      </w:pPr>
      <w:rPr>
        <w:rFonts w:ascii="Wingdings" w:hAnsi="Wingdings" w:hint="default"/>
      </w:rPr>
    </w:lvl>
    <w:lvl w:ilvl="3" w:tplc="04090001">
      <w:start w:val="1"/>
      <w:numFmt w:val="bullet"/>
      <w:lvlText w:val=""/>
      <w:lvlJc w:val="left"/>
      <w:pPr>
        <w:ind w:left="2540" w:hanging="360"/>
      </w:pPr>
      <w:rPr>
        <w:rFonts w:ascii="Symbol" w:hAnsi="Symbol" w:hint="default"/>
      </w:rPr>
    </w:lvl>
    <w:lvl w:ilvl="4" w:tplc="04090003">
      <w:start w:val="1"/>
      <w:numFmt w:val="bullet"/>
      <w:lvlText w:val="o"/>
      <w:lvlJc w:val="left"/>
      <w:pPr>
        <w:ind w:left="3260" w:hanging="360"/>
      </w:pPr>
      <w:rPr>
        <w:rFonts w:ascii="Courier New" w:hAnsi="Courier New" w:cs="Courier New" w:hint="default"/>
      </w:rPr>
    </w:lvl>
    <w:lvl w:ilvl="5" w:tplc="04090005">
      <w:start w:val="1"/>
      <w:numFmt w:val="bullet"/>
      <w:lvlText w:val=""/>
      <w:lvlJc w:val="left"/>
      <w:pPr>
        <w:ind w:left="3980" w:hanging="360"/>
      </w:pPr>
      <w:rPr>
        <w:rFonts w:ascii="Wingdings" w:hAnsi="Wingdings" w:hint="default"/>
      </w:rPr>
    </w:lvl>
    <w:lvl w:ilvl="6" w:tplc="04090001">
      <w:start w:val="1"/>
      <w:numFmt w:val="bullet"/>
      <w:lvlText w:val=""/>
      <w:lvlJc w:val="left"/>
      <w:pPr>
        <w:ind w:left="4700" w:hanging="360"/>
      </w:pPr>
      <w:rPr>
        <w:rFonts w:ascii="Symbol" w:hAnsi="Symbol" w:hint="default"/>
      </w:rPr>
    </w:lvl>
    <w:lvl w:ilvl="7" w:tplc="04090003">
      <w:start w:val="1"/>
      <w:numFmt w:val="bullet"/>
      <w:lvlText w:val="o"/>
      <w:lvlJc w:val="left"/>
      <w:pPr>
        <w:ind w:left="5420" w:hanging="360"/>
      </w:pPr>
      <w:rPr>
        <w:rFonts w:ascii="Courier New" w:hAnsi="Courier New" w:cs="Courier New" w:hint="default"/>
      </w:rPr>
    </w:lvl>
    <w:lvl w:ilvl="8" w:tplc="04090005">
      <w:start w:val="1"/>
      <w:numFmt w:val="bullet"/>
      <w:lvlText w:val=""/>
      <w:lvlJc w:val="left"/>
      <w:pPr>
        <w:ind w:left="6140" w:hanging="360"/>
      </w:pPr>
      <w:rPr>
        <w:rFonts w:ascii="Wingdings" w:hAnsi="Wingdings" w:hint="default"/>
      </w:rPr>
    </w:lvl>
  </w:abstractNum>
  <w:abstractNum w:abstractNumId="8" w15:restartNumberingAfterBreak="0">
    <w:nsid w:val="26787E93"/>
    <w:multiLevelType w:val="hybridMultilevel"/>
    <w:tmpl w:val="5114BB1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72B6600"/>
    <w:multiLevelType w:val="hybridMultilevel"/>
    <w:tmpl w:val="CDDE38B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A7914AE"/>
    <w:multiLevelType w:val="hybridMultilevel"/>
    <w:tmpl w:val="12E41A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D8F0735"/>
    <w:multiLevelType w:val="hybridMultilevel"/>
    <w:tmpl w:val="8FA6372A"/>
    <w:lvl w:ilvl="0" w:tplc="9C56F7D0">
      <w:numFmt w:val="bullet"/>
      <w:lvlText w:val="-"/>
      <w:lvlJc w:val="left"/>
      <w:pPr>
        <w:ind w:left="720" w:hanging="360"/>
      </w:pPr>
      <w:rPr>
        <w:rFonts w:ascii="Times New Roman" w:eastAsia="Times New Roman"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DC5C21"/>
    <w:multiLevelType w:val="hybridMultilevel"/>
    <w:tmpl w:val="66567A7E"/>
    <w:lvl w:ilvl="0" w:tplc="040C0005">
      <w:start w:val="1"/>
      <w:numFmt w:val="bullet"/>
      <w:lvlText w:val=""/>
      <w:lvlJc w:val="left"/>
      <w:pPr>
        <w:ind w:left="720" w:hanging="360"/>
      </w:pPr>
      <w:rPr>
        <w:rFonts w:ascii="Wingdings" w:hAnsi="Wingdings"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31861FA"/>
    <w:multiLevelType w:val="hybridMultilevel"/>
    <w:tmpl w:val="36665EFC"/>
    <w:lvl w:ilvl="0" w:tplc="4808AE1E">
      <w:numFmt w:val="bullet"/>
      <w:lvlText w:val="-"/>
      <w:lvlJc w:val="left"/>
      <w:pPr>
        <w:ind w:left="20" w:hanging="360"/>
      </w:pPr>
      <w:rPr>
        <w:rFonts w:ascii="Times New Roman" w:eastAsiaTheme="minorHAnsi" w:hAnsi="Times New Roman" w:cs="Times New Roman" w:hint="default"/>
        <w:b/>
      </w:rPr>
    </w:lvl>
    <w:lvl w:ilvl="1" w:tplc="04090003" w:tentative="1">
      <w:start w:val="1"/>
      <w:numFmt w:val="bullet"/>
      <w:lvlText w:val="o"/>
      <w:lvlJc w:val="left"/>
      <w:pPr>
        <w:ind w:left="740" w:hanging="360"/>
      </w:pPr>
      <w:rPr>
        <w:rFonts w:ascii="Courier New" w:hAnsi="Courier New" w:cs="Courier New" w:hint="default"/>
      </w:rPr>
    </w:lvl>
    <w:lvl w:ilvl="2" w:tplc="04090005" w:tentative="1">
      <w:start w:val="1"/>
      <w:numFmt w:val="bullet"/>
      <w:lvlText w:val=""/>
      <w:lvlJc w:val="left"/>
      <w:pPr>
        <w:ind w:left="1460" w:hanging="360"/>
      </w:pPr>
      <w:rPr>
        <w:rFonts w:ascii="Wingdings" w:hAnsi="Wingdings" w:hint="default"/>
      </w:rPr>
    </w:lvl>
    <w:lvl w:ilvl="3" w:tplc="04090001" w:tentative="1">
      <w:start w:val="1"/>
      <w:numFmt w:val="bullet"/>
      <w:lvlText w:val=""/>
      <w:lvlJc w:val="left"/>
      <w:pPr>
        <w:ind w:left="2180" w:hanging="360"/>
      </w:pPr>
      <w:rPr>
        <w:rFonts w:ascii="Symbol" w:hAnsi="Symbol" w:hint="default"/>
      </w:rPr>
    </w:lvl>
    <w:lvl w:ilvl="4" w:tplc="04090003" w:tentative="1">
      <w:start w:val="1"/>
      <w:numFmt w:val="bullet"/>
      <w:lvlText w:val="o"/>
      <w:lvlJc w:val="left"/>
      <w:pPr>
        <w:ind w:left="2900" w:hanging="360"/>
      </w:pPr>
      <w:rPr>
        <w:rFonts w:ascii="Courier New" w:hAnsi="Courier New" w:cs="Courier New" w:hint="default"/>
      </w:rPr>
    </w:lvl>
    <w:lvl w:ilvl="5" w:tplc="04090005" w:tentative="1">
      <w:start w:val="1"/>
      <w:numFmt w:val="bullet"/>
      <w:lvlText w:val=""/>
      <w:lvlJc w:val="left"/>
      <w:pPr>
        <w:ind w:left="3620" w:hanging="360"/>
      </w:pPr>
      <w:rPr>
        <w:rFonts w:ascii="Wingdings" w:hAnsi="Wingdings" w:hint="default"/>
      </w:rPr>
    </w:lvl>
    <w:lvl w:ilvl="6" w:tplc="04090001" w:tentative="1">
      <w:start w:val="1"/>
      <w:numFmt w:val="bullet"/>
      <w:lvlText w:val=""/>
      <w:lvlJc w:val="left"/>
      <w:pPr>
        <w:ind w:left="4340" w:hanging="360"/>
      </w:pPr>
      <w:rPr>
        <w:rFonts w:ascii="Symbol" w:hAnsi="Symbol" w:hint="default"/>
      </w:rPr>
    </w:lvl>
    <w:lvl w:ilvl="7" w:tplc="04090003" w:tentative="1">
      <w:start w:val="1"/>
      <w:numFmt w:val="bullet"/>
      <w:lvlText w:val="o"/>
      <w:lvlJc w:val="left"/>
      <w:pPr>
        <w:ind w:left="5060" w:hanging="360"/>
      </w:pPr>
      <w:rPr>
        <w:rFonts w:ascii="Courier New" w:hAnsi="Courier New" w:cs="Courier New" w:hint="default"/>
      </w:rPr>
    </w:lvl>
    <w:lvl w:ilvl="8" w:tplc="04090005" w:tentative="1">
      <w:start w:val="1"/>
      <w:numFmt w:val="bullet"/>
      <w:lvlText w:val=""/>
      <w:lvlJc w:val="left"/>
      <w:pPr>
        <w:ind w:left="5780" w:hanging="360"/>
      </w:pPr>
      <w:rPr>
        <w:rFonts w:ascii="Wingdings" w:hAnsi="Wingdings" w:hint="default"/>
      </w:rPr>
    </w:lvl>
  </w:abstractNum>
  <w:abstractNum w:abstractNumId="14" w15:restartNumberingAfterBreak="0">
    <w:nsid w:val="336E52A0"/>
    <w:multiLevelType w:val="hybridMultilevel"/>
    <w:tmpl w:val="1F10F294"/>
    <w:lvl w:ilvl="0" w:tplc="04090011">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5" w15:restartNumberingAfterBreak="0">
    <w:nsid w:val="34C821B5"/>
    <w:multiLevelType w:val="hybridMultilevel"/>
    <w:tmpl w:val="CB2CF896"/>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6C969A7"/>
    <w:multiLevelType w:val="hybridMultilevel"/>
    <w:tmpl w:val="E1341F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7F44E87"/>
    <w:multiLevelType w:val="hybridMultilevel"/>
    <w:tmpl w:val="BA585E10"/>
    <w:lvl w:ilvl="0" w:tplc="2FF6595E">
      <w:start w:val="5"/>
      <w:numFmt w:val="bullet"/>
      <w:lvlText w:val="-"/>
      <w:lvlJc w:val="left"/>
      <w:pPr>
        <w:ind w:left="720" w:hanging="360"/>
      </w:pPr>
      <w:rPr>
        <w:rFonts w:ascii="Times New Roman" w:eastAsia="Times New Roman" w:hAnsi="Times New Roman"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8A676F4"/>
    <w:multiLevelType w:val="hybridMultilevel"/>
    <w:tmpl w:val="8A7055AC"/>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A1A4369"/>
    <w:multiLevelType w:val="hybridMultilevel"/>
    <w:tmpl w:val="B93264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AA05103"/>
    <w:multiLevelType w:val="hybridMultilevel"/>
    <w:tmpl w:val="2F0086A0"/>
    <w:lvl w:ilvl="0" w:tplc="E706832A">
      <w:numFmt w:val="bullet"/>
      <w:lvlText w:val="-"/>
      <w:lvlJc w:val="left"/>
      <w:pPr>
        <w:ind w:left="1080" w:hanging="360"/>
      </w:pPr>
      <w:rPr>
        <w:rFonts w:ascii="Arial" w:eastAsiaTheme="minorEastAsia" w:hAnsi="Arial" w:cs="Arial"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1" w15:restartNumberingAfterBreak="0">
    <w:nsid w:val="3C2B0801"/>
    <w:multiLevelType w:val="hybridMultilevel"/>
    <w:tmpl w:val="6AA2340C"/>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2" w15:restartNumberingAfterBreak="0">
    <w:nsid w:val="3C5B3AE8"/>
    <w:multiLevelType w:val="hybridMultilevel"/>
    <w:tmpl w:val="384E57E0"/>
    <w:lvl w:ilvl="0" w:tplc="A176D022">
      <w:start w:val="2"/>
      <w:numFmt w:val="bullet"/>
      <w:lvlText w:val=""/>
      <w:lvlJc w:val="left"/>
      <w:pPr>
        <w:ind w:left="810" w:hanging="360"/>
      </w:pPr>
      <w:rPr>
        <w:rFonts w:ascii="Symbol" w:eastAsia="Times New Roman" w:hAnsi="Symbol" w:cs="Times New Roman" w:hint="default"/>
      </w:rPr>
    </w:lvl>
    <w:lvl w:ilvl="1" w:tplc="040C0003" w:tentative="1">
      <w:start w:val="1"/>
      <w:numFmt w:val="bullet"/>
      <w:lvlText w:val="o"/>
      <w:lvlJc w:val="left"/>
      <w:pPr>
        <w:ind w:left="1530" w:hanging="360"/>
      </w:pPr>
      <w:rPr>
        <w:rFonts w:ascii="Courier New" w:hAnsi="Courier New" w:cs="Courier New" w:hint="default"/>
      </w:rPr>
    </w:lvl>
    <w:lvl w:ilvl="2" w:tplc="040C0005" w:tentative="1">
      <w:start w:val="1"/>
      <w:numFmt w:val="bullet"/>
      <w:lvlText w:val=""/>
      <w:lvlJc w:val="left"/>
      <w:pPr>
        <w:ind w:left="2250" w:hanging="360"/>
      </w:pPr>
      <w:rPr>
        <w:rFonts w:ascii="Wingdings" w:hAnsi="Wingdings" w:hint="default"/>
      </w:rPr>
    </w:lvl>
    <w:lvl w:ilvl="3" w:tplc="040C0001" w:tentative="1">
      <w:start w:val="1"/>
      <w:numFmt w:val="bullet"/>
      <w:lvlText w:val=""/>
      <w:lvlJc w:val="left"/>
      <w:pPr>
        <w:ind w:left="2970" w:hanging="360"/>
      </w:pPr>
      <w:rPr>
        <w:rFonts w:ascii="Symbol" w:hAnsi="Symbol" w:hint="default"/>
      </w:rPr>
    </w:lvl>
    <w:lvl w:ilvl="4" w:tplc="040C0003" w:tentative="1">
      <w:start w:val="1"/>
      <w:numFmt w:val="bullet"/>
      <w:lvlText w:val="o"/>
      <w:lvlJc w:val="left"/>
      <w:pPr>
        <w:ind w:left="3690" w:hanging="360"/>
      </w:pPr>
      <w:rPr>
        <w:rFonts w:ascii="Courier New" w:hAnsi="Courier New" w:cs="Courier New" w:hint="default"/>
      </w:rPr>
    </w:lvl>
    <w:lvl w:ilvl="5" w:tplc="040C0005" w:tentative="1">
      <w:start w:val="1"/>
      <w:numFmt w:val="bullet"/>
      <w:lvlText w:val=""/>
      <w:lvlJc w:val="left"/>
      <w:pPr>
        <w:ind w:left="4410" w:hanging="360"/>
      </w:pPr>
      <w:rPr>
        <w:rFonts w:ascii="Wingdings" w:hAnsi="Wingdings" w:hint="default"/>
      </w:rPr>
    </w:lvl>
    <w:lvl w:ilvl="6" w:tplc="040C0001" w:tentative="1">
      <w:start w:val="1"/>
      <w:numFmt w:val="bullet"/>
      <w:lvlText w:val=""/>
      <w:lvlJc w:val="left"/>
      <w:pPr>
        <w:ind w:left="5130" w:hanging="360"/>
      </w:pPr>
      <w:rPr>
        <w:rFonts w:ascii="Symbol" w:hAnsi="Symbol" w:hint="default"/>
      </w:rPr>
    </w:lvl>
    <w:lvl w:ilvl="7" w:tplc="040C0003" w:tentative="1">
      <w:start w:val="1"/>
      <w:numFmt w:val="bullet"/>
      <w:lvlText w:val="o"/>
      <w:lvlJc w:val="left"/>
      <w:pPr>
        <w:ind w:left="5850" w:hanging="360"/>
      </w:pPr>
      <w:rPr>
        <w:rFonts w:ascii="Courier New" w:hAnsi="Courier New" w:cs="Courier New" w:hint="default"/>
      </w:rPr>
    </w:lvl>
    <w:lvl w:ilvl="8" w:tplc="040C0005" w:tentative="1">
      <w:start w:val="1"/>
      <w:numFmt w:val="bullet"/>
      <w:lvlText w:val=""/>
      <w:lvlJc w:val="left"/>
      <w:pPr>
        <w:ind w:left="6570" w:hanging="360"/>
      </w:pPr>
      <w:rPr>
        <w:rFonts w:ascii="Wingdings" w:hAnsi="Wingdings" w:hint="default"/>
      </w:rPr>
    </w:lvl>
  </w:abstractNum>
  <w:abstractNum w:abstractNumId="23" w15:restartNumberingAfterBreak="0">
    <w:nsid w:val="3DD606AF"/>
    <w:multiLevelType w:val="hybridMultilevel"/>
    <w:tmpl w:val="4FDC3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DFF248B"/>
    <w:multiLevelType w:val="hybridMultilevel"/>
    <w:tmpl w:val="2C52B450"/>
    <w:lvl w:ilvl="0" w:tplc="040C0017">
      <w:start w:val="1"/>
      <w:numFmt w:val="lowerLetter"/>
      <w:lvlText w:val="%1)"/>
      <w:lvlJc w:val="left"/>
      <w:pPr>
        <w:tabs>
          <w:tab w:val="num" w:pos="1080"/>
        </w:tabs>
        <w:ind w:left="1080" w:hanging="72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5" w15:restartNumberingAfterBreak="0">
    <w:nsid w:val="40193B6D"/>
    <w:multiLevelType w:val="hybridMultilevel"/>
    <w:tmpl w:val="E536033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3D46990"/>
    <w:multiLevelType w:val="hybridMultilevel"/>
    <w:tmpl w:val="F2B6D03C"/>
    <w:name w:val="WW8Num142"/>
    <w:lvl w:ilvl="0" w:tplc="B816ADF4">
      <w:start w:val="1"/>
      <w:numFmt w:val="bullet"/>
      <w:lvlText w:val="-"/>
      <w:lvlJc w:val="left"/>
      <w:pPr>
        <w:ind w:left="360" w:hanging="360"/>
      </w:pPr>
      <w:rPr>
        <w:rFonts w:ascii="Cambria" w:eastAsia="MS Mincho" w:hAnsi="Cambria"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7" w15:restartNumberingAfterBreak="0">
    <w:nsid w:val="441D4F0A"/>
    <w:multiLevelType w:val="hybridMultilevel"/>
    <w:tmpl w:val="D7F220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4A4B6F5D"/>
    <w:multiLevelType w:val="hybridMultilevel"/>
    <w:tmpl w:val="2726203C"/>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4A5A29B3"/>
    <w:multiLevelType w:val="hybridMultilevel"/>
    <w:tmpl w:val="074090BE"/>
    <w:lvl w:ilvl="0" w:tplc="04090011">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0" w15:restartNumberingAfterBreak="0">
    <w:nsid w:val="500A61EC"/>
    <w:multiLevelType w:val="hybridMultilevel"/>
    <w:tmpl w:val="DA0ECA44"/>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2CC1789"/>
    <w:multiLevelType w:val="hybridMultilevel"/>
    <w:tmpl w:val="20FCAACC"/>
    <w:lvl w:ilvl="0" w:tplc="E00A8A38">
      <w:start w:val="1"/>
      <w:numFmt w:val="bullet"/>
      <w:lvlText w:val="•"/>
      <w:lvlJc w:val="left"/>
      <w:pPr>
        <w:ind w:left="360" w:hanging="360"/>
      </w:pPr>
      <w:rPr>
        <w:rFonts w:ascii="Arial" w:hAnsi="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2" w15:restartNumberingAfterBreak="0">
    <w:nsid w:val="5654276F"/>
    <w:multiLevelType w:val="hybridMultilevel"/>
    <w:tmpl w:val="2C8A05AC"/>
    <w:lvl w:ilvl="0" w:tplc="040C0001">
      <w:start w:val="1"/>
      <w:numFmt w:val="bullet"/>
      <w:lvlText w:val=""/>
      <w:lvlJc w:val="left"/>
      <w:pPr>
        <w:ind w:left="720" w:hanging="360"/>
      </w:pPr>
      <w:rPr>
        <w:rFonts w:ascii="Symbol" w:hAnsi="Symbo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CEB6BD6"/>
    <w:multiLevelType w:val="hybridMultilevel"/>
    <w:tmpl w:val="5966310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33E7F2C"/>
    <w:multiLevelType w:val="hybridMultilevel"/>
    <w:tmpl w:val="415E21E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6BD81B41"/>
    <w:multiLevelType w:val="hybridMultilevel"/>
    <w:tmpl w:val="D350216A"/>
    <w:lvl w:ilvl="0" w:tplc="CB643A74">
      <w:start w:val="1"/>
      <w:numFmt w:val="bullet"/>
      <w:lvlText w:val=""/>
      <w:lvlJc w:val="left"/>
      <w:pPr>
        <w:tabs>
          <w:tab w:val="num" w:pos="1070"/>
        </w:tabs>
        <w:ind w:left="1070" w:hanging="360"/>
      </w:pPr>
      <w:rPr>
        <w:rFonts w:ascii="Wingdings" w:hAnsi="Wingdings" w:hint="default"/>
      </w:rPr>
    </w:lvl>
    <w:lvl w:ilvl="1" w:tplc="040C0003" w:tentative="1">
      <w:start w:val="1"/>
      <w:numFmt w:val="bullet"/>
      <w:lvlText w:val="o"/>
      <w:lvlJc w:val="left"/>
      <w:pPr>
        <w:tabs>
          <w:tab w:val="num" w:pos="1790"/>
        </w:tabs>
        <w:ind w:left="1790" w:hanging="360"/>
      </w:pPr>
      <w:rPr>
        <w:rFonts w:ascii="Courier New" w:hAnsi="Courier New" w:cs="Courier New" w:hint="default"/>
      </w:rPr>
    </w:lvl>
    <w:lvl w:ilvl="2" w:tplc="040C0005" w:tentative="1">
      <w:start w:val="1"/>
      <w:numFmt w:val="bullet"/>
      <w:lvlText w:val=""/>
      <w:lvlJc w:val="left"/>
      <w:pPr>
        <w:tabs>
          <w:tab w:val="num" w:pos="2510"/>
        </w:tabs>
        <w:ind w:left="2510" w:hanging="360"/>
      </w:pPr>
      <w:rPr>
        <w:rFonts w:ascii="Wingdings" w:hAnsi="Wingdings" w:hint="default"/>
      </w:rPr>
    </w:lvl>
    <w:lvl w:ilvl="3" w:tplc="040C0001" w:tentative="1">
      <w:start w:val="1"/>
      <w:numFmt w:val="bullet"/>
      <w:lvlText w:val=""/>
      <w:lvlJc w:val="left"/>
      <w:pPr>
        <w:tabs>
          <w:tab w:val="num" w:pos="3230"/>
        </w:tabs>
        <w:ind w:left="3230" w:hanging="360"/>
      </w:pPr>
      <w:rPr>
        <w:rFonts w:ascii="Symbol" w:hAnsi="Symbol" w:hint="default"/>
      </w:rPr>
    </w:lvl>
    <w:lvl w:ilvl="4" w:tplc="040C0003" w:tentative="1">
      <w:start w:val="1"/>
      <w:numFmt w:val="bullet"/>
      <w:lvlText w:val="o"/>
      <w:lvlJc w:val="left"/>
      <w:pPr>
        <w:tabs>
          <w:tab w:val="num" w:pos="3950"/>
        </w:tabs>
        <w:ind w:left="3950" w:hanging="360"/>
      </w:pPr>
      <w:rPr>
        <w:rFonts w:ascii="Courier New" w:hAnsi="Courier New" w:cs="Courier New" w:hint="default"/>
      </w:rPr>
    </w:lvl>
    <w:lvl w:ilvl="5" w:tplc="040C0005" w:tentative="1">
      <w:start w:val="1"/>
      <w:numFmt w:val="bullet"/>
      <w:lvlText w:val=""/>
      <w:lvlJc w:val="left"/>
      <w:pPr>
        <w:tabs>
          <w:tab w:val="num" w:pos="4670"/>
        </w:tabs>
        <w:ind w:left="4670" w:hanging="360"/>
      </w:pPr>
      <w:rPr>
        <w:rFonts w:ascii="Wingdings" w:hAnsi="Wingdings" w:hint="default"/>
      </w:rPr>
    </w:lvl>
    <w:lvl w:ilvl="6" w:tplc="040C0001" w:tentative="1">
      <w:start w:val="1"/>
      <w:numFmt w:val="bullet"/>
      <w:lvlText w:val=""/>
      <w:lvlJc w:val="left"/>
      <w:pPr>
        <w:tabs>
          <w:tab w:val="num" w:pos="5390"/>
        </w:tabs>
        <w:ind w:left="5390" w:hanging="360"/>
      </w:pPr>
      <w:rPr>
        <w:rFonts w:ascii="Symbol" w:hAnsi="Symbol" w:hint="default"/>
      </w:rPr>
    </w:lvl>
    <w:lvl w:ilvl="7" w:tplc="040C0003" w:tentative="1">
      <w:start w:val="1"/>
      <w:numFmt w:val="bullet"/>
      <w:lvlText w:val="o"/>
      <w:lvlJc w:val="left"/>
      <w:pPr>
        <w:tabs>
          <w:tab w:val="num" w:pos="6110"/>
        </w:tabs>
        <w:ind w:left="6110" w:hanging="360"/>
      </w:pPr>
      <w:rPr>
        <w:rFonts w:ascii="Courier New" w:hAnsi="Courier New" w:cs="Courier New" w:hint="default"/>
      </w:rPr>
    </w:lvl>
    <w:lvl w:ilvl="8" w:tplc="040C0005" w:tentative="1">
      <w:start w:val="1"/>
      <w:numFmt w:val="bullet"/>
      <w:lvlText w:val=""/>
      <w:lvlJc w:val="left"/>
      <w:pPr>
        <w:tabs>
          <w:tab w:val="num" w:pos="6830"/>
        </w:tabs>
        <w:ind w:left="6830" w:hanging="360"/>
      </w:pPr>
      <w:rPr>
        <w:rFonts w:ascii="Wingdings" w:hAnsi="Wingdings" w:hint="default"/>
      </w:rPr>
    </w:lvl>
  </w:abstractNum>
  <w:abstractNum w:abstractNumId="36" w15:restartNumberingAfterBreak="0">
    <w:nsid w:val="6CBD57B1"/>
    <w:multiLevelType w:val="hybridMultilevel"/>
    <w:tmpl w:val="E15E518E"/>
    <w:lvl w:ilvl="0" w:tplc="04090011">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7" w15:restartNumberingAfterBreak="0">
    <w:nsid w:val="73E3178B"/>
    <w:multiLevelType w:val="hybridMultilevel"/>
    <w:tmpl w:val="DD58108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741A6647"/>
    <w:multiLevelType w:val="hybridMultilevel"/>
    <w:tmpl w:val="14182D8C"/>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91D0FEE"/>
    <w:multiLevelType w:val="hybridMultilevel"/>
    <w:tmpl w:val="A2CE20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7A2F39BA"/>
    <w:multiLevelType w:val="hybridMultilevel"/>
    <w:tmpl w:val="4B50BBC8"/>
    <w:lvl w:ilvl="0" w:tplc="8D4AB196">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AA844EE"/>
    <w:multiLevelType w:val="hybridMultilevel"/>
    <w:tmpl w:val="95A093A6"/>
    <w:lvl w:ilvl="0" w:tplc="BA12BCC0">
      <w:numFmt w:val="bullet"/>
      <w:lvlText w:val="-"/>
      <w:lvlJc w:val="left"/>
      <w:pPr>
        <w:ind w:left="360" w:hanging="360"/>
      </w:pPr>
      <w:rPr>
        <w:rFonts w:ascii="Times New Roman" w:eastAsia="MS Mincho"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2" w15:restartNumberingAfterBreak="0">
    <w:nsid w:val="7BBC3035"/>
    <w:multiLevelType w:val="hybridMultilevel"/>
    <w:tmpl w:val="448AC5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7D3779F6"/>
    <w:multiLevelType w:val="hybridMultilevel"/>
    <w:tmpl w:val="67129942"/>
    <w:lvl w:ilvl="0" w:tplc="02A48FCC">
      <w:start w:val="1"/>
      <w:numFmt w:val="lowerLetter"/>
      <w:lvlText w:val="%1)"/>
      <w:lvlJc w:val="left"/>
      <w:pPr>
        <w:ind w:left="150" w:hanging="360"/>
      </w:pPr>
    </w:lvl>
    <w:lvl w:ilvl="1" w:tplc="1CCCFFA0" w:tentative="1">
      <w:start w:val="1"/>
      <w:numFmt w:val="lowerLetter"/>
      <w:lvlText w:val="%2."/>
      <w:lvlJc w:val="left"/>
      <w:pPr>
        <w:ind w:left="870" w:hanging="360"/>
      </w:pPr>
    </w:lvl>
    <w:lvl w:ilvl="2" w:tplc="3C32C8F0" w:tentative="1">
      <w:start w:val="1"/>
      <w:numFmt w:val="lowerRoman"/>
      <w:lvlText w:val="%3."/>
      <w:lvlJc w:val="right"/>
      <w:pPr>
        <w:ind w:left="1590" w:hanging="180"/>
      </w:pPr>
    </w:lvl>
    <w:lvl w:ilvl="3" w:tplc="22685940" w:tentative="1">
      <w:start w:val="1"/>
      <w:numFmt w:val="decimal"/>
      <w:lvlText w:val="%4."/>
      <w:lvlJc w:val="left"/>
      <w:pPr>
        <w:ind w:left="2310" w:hanging="360"/>
      </w:pPr>
    </w:lvl>
    <w:lvl w:ilvl="4" w:tplc="5E623936" w:tentative="1">
      <w:start w:val="1"/>
      <w:numFmt w:val="lowerLetter"/>
      <w:lvlText w:val="%5."/>
      <w:lvlJc w:val="left"/>
      <w:pPr>
        <w:ind w:left="3030" w:hanging="360"/>
      </w:pPr>
    </w:lvl>
    <w:lvl w:ilvl="5" w:tplc="22A447E4" w:tentative="1">
      <w:start w:val="1"/>
      <w:numFmt w:val="lowerRoman"/>
      <w:lvlText w:val="%6."/>
      <w:lvlJc w:val="right"/>
      <w:pPr>
        <w:ind w:left="3750" w:hanging="180"/>
      </w:pPr>
    </w:lvl>
    <w:lvl w:ilvl="6" w:tplc="52C6F8CC" w:tentative="1">
      <w:start w:val="1"/>
      <w:numFmt w:val="decimal"/>
      <w:lvlText w:val="%7."/>
      <w:lvlJc w:val="left"/>
      <w:pPr>
        <w:ind w:left="4470" w:hanging="360"/>
      </w:pPr>
    </w:lvl>
    <w:lvl w:ilvl="7" w:tplc="35882A18" w:tentative="1">
      <w:start w:val="1"/>
      <w:numFmt w:val="lowerLetter"/>
      <w:lvlText w:val="%8."/>
      <w:lvlJc w:val="left"/>
      <w:pPr>
        <w:ind w:left="5190" w:hanging="360"/>
      </w:pPr>
    </w:lvl>
    <w:lvl w:ilvl="8" w:tplc="4ED25C88" w:tentative="1">
      <w:start w:val="1"/>
      <w:numFmt w:val="lowerRoman"/>
      <w:lvlText w:val="%9."/>
      <w:lvlJc w:val="right"/>
      <w:pPr>
        <w:ind w:left="5910" w:hanging="180"/>
      </w:pPr>
    </w:lvl>
  </w:abstractNum>
  <w:abstractNum w:abstractNumId="44" w15:restartNumberingAfterBreak="0">
    <w:nsid w:val="7EE72564"/>
    <w:multiLevelType w:val="hybridMultilevel"/>
    <w:tmpl w:val="2E76A9DE"/>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num w:numId="1" w16cid:durableId="764960418">
    <w:abstractNumId w:val="15"/>
  </w:num>
  <w:num w:numId="2" w16cid:durableId="1776825487">
    <w:abstractNumId w:val="18"/>
  </w:num>
  <w:num w:numId="3" w16cid:durableId="1218056420">
    <w:abstractNumId w:val="38"/>
  </w:num>
  <w:num w:numId="4" w16cid:durableId="1981031339">
    <w:abstractNumId w:val="6"/>
  </w:num>
  <w:num w:numId="5" w16cid:durableId="1177889135">
    <w:abstractNumId w:val="10"/>
  </w:num>
  <w:num w:numId="6" w16cid:durableId="1493908391">
    <w:abstractNumId w:val="11"/>
  </w:num>
  <w:num w:numId="7" w16cid:durableId="384523659">
    <w:abstractNumId w:val="32"/>
  </w:num>
  <w:num w:numId="8" w16cid:durableId="852188357">
    <w:abstractNumId w:val="27"/>
  </w:num>
  <w:num w:numId="9" w16cid:durableId="536894194">
    <w:abstractNumId w:val="24"/>
  </w:num>
  <w:num w:numId="10" w16cid:durableId="1200238041">
    <w:abstractNumId w:val="25"/>
  </w:num>
  <w:num w:numId="11" w16cid:durableId="283119897">
    <w:abstractNumId w:val="40"/>
  </w:num>
  <w:num w:numId="12" w16cid:durableId="1543908328">
    <w:abstractNumId w:val="39"/>
  </w:num>
  <w:num w:numId="13" w16cid:durableId="221409590">
    <w:abstractNumId w:val="29"/>
  </w:num>
  <w:num w:numId="14" w16cid:durableId="1193881665">
    <w:abstractNumId w:val="36"/>
  </w:num>
  <w:num w:numId="15" w16cid:durableId="1646080574">
    <w:abstractNumId w:val="14"/>
  </w:num>
  <w:num w:numId="16" w16cid:durableId="1358311695">
    <w:abstractNumId w:val="22"/>
  </w:num>
  <w:num w:numId="17" w16cid:durableId="1655598144">
    <w:abstractNumId w:val="4"/>
  </w:num>
  <w:num w:numId="18" w16cid:durableId="1522207497">
    <w:abstractNumId w:val="21"/>
  </w:num>
  <w:num w:numId="19" w16cid:durableId="1753815417">
    <w:abstractNumId w:val="44"/>
  </w:num>
  <w:num w:numId="20" w16cid:durableId="1629358279">
    <w:abstractNumId w:val="5"/>
  </w:num>
  <w:num w:numId="21" w16cid:durableId="1506627244">
    <w:abstractNumId w:val="28"/>
  </w:num>
  <w:num w:numId="22" w16cid:durableId="120465751">
    <w:abstractNumId w:val="1"/>
  </w:num>
  <w:num w:numId="23" w16cid:durableId="1736076806">
    <w:abstractNumId w:val="12"/>
  </w:num>
  <w:num w:numId="24" w16cid:durableId="192961723">
    <w:abstractNumId w:val="31"/>
  </w:num>
  <w:num w:numId="25" w16cid:durableId="1947274095">
    <w:abstractNumId w:val="9"/>
  </w:num>
  <w:num w:numId="26" w16cid:durableId="1091123070">
    <w:abstractNumId w:val="7"/>
  </w:num>
  <w:num w:numId="27" w16cid:durableId="1970669102">
    <w:abstractNumId w:val="30"/>
  </w:num>
  <w:num w:numId="28" w16cid:durableId="2004964613">
    <w:abstractNumId w:val="34"/>
  </w:num>
  <w:num w:numId="29" w16cid:durableId="1174613184">
    <w:abstractNumId w:val="43"/>
  </w:num>
  <w:num w:numId="30" w16cid:durableId="1794472845">
    <w:abstractNumId w:val="13"/>
  </w:num>
  <w:num w:numId="31" w16cid:durableId="315843648">
    <w:abstractNumId w:val="23"/>
  </w:num>
  <w:num w:numId="32" w16cid:durableId="648903650">
    <w:abstractNumId w:val="3"/>
  </w:num>
  <w:num w:numId="33" w16cid:durableId="554589259">
    <w:abstractNumId w:val="2"/>
  </w:num>
  <w:num w:numId="34" w16cid:durableId="933830499">
    <w:abstractNumId w:val="42"/>
  </w:num>
  <w:num w:numId="35" w16cid:durableId="14814590">
    <w:abstractNumId w:val="35"/>
  </w:num>
  <w:num w:numId="36" w16cid:durableId="672151686">
    <w:abstractNumId w:val="26"/>
  </w:num>
  <w:num w:numId="37" w16cid:durableId="1858345212">
    <w:abstractNumId w:val="41"/>
  </w:num>
  <w:num w:numId="38" w16cid:durableId="1091967895">
    <w:abstractNumId w:val="0"/>
  </w:num>
  <w:num w:numId="39" w16cid:durableId="1694771122">
    <w:abstractNumId w:val="33"/>
  </w:num>
  <w:num w:numId="40" w16cid:durableId="1530873087">
    <w:abstractNumId w:val="37"/>
  </w:num>
  <w:num w:numId="41" w16cid:durableId="1101491242">
    <w:abstractNumId w:val="16"/>
  </w:num>
  <w:num w:numId="42" w16cid:durableId="176966770">
    <w:abstractNumId w:val="19"/>
  </w:num>
  <w:num w:numId="43" w16cid:durableId="2012246377">
    <w:abstractNumId w:val="17"/>
  </w:num>
  <w:num w:numId="44" w16cid:durableId="630865728">
    <w:abstractNumId w:val="8"/>
  </w:num>
  <w:num w:numId="45" w16cid:durableId="134331855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6"/>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8A"/>
    <w:rsid w:val="00007AC3"/>
    <w:rsid w:val="0001544B"/>
    <w:rsid w:val="000161F6"/>
    <w:rsid w:val="00020279"/>
    <w:rsid w:val="00023CD9"/>
    <w:rsid w:val="000247F5"/>
    <w:rsid w:val="00040981"/>
    <w:rsid w:val="00041831"/>
    <w:rsid w:val="000425D3"/>
    <w:rsid w:val="00062E19"/>
    <w:rsid w:val="000830CD"/>
    <w:rsid w:val="00087312"/>
    <w:rsid w:val="000975B1"/>
    <w:rsid w:val="000A6232"/>
    <w:rsid w:val="000A78CA"/>
    <w:rsid w:val="000C3729"/>
    <w:rsid w:val="000C7FE5"/>
    <w:rsid w:val="000E7B3B"/>
    <w:rsid w:val="00112D9C"/>
    <w:rsid w:val="00115931"/>
    <w:rsid w:val="001230A5"/>
    <w:rsid w:val="001245D6"/>
    <w:rsid w:val="00131B8F"/>
    <w:rsid w:val="00132244"/>
    <w:rsid w:val="00142C2B"/>
    <w:rsid w:val="001435F3"/>
    <w:rsid w:val="00144ACF"/>
    <w:rsid w:val="00152393"/>
    <w:rsid w:val="00157C7E"/>
    <w:rsid w:val="00163ACA"/>
    <w:rsid w:val="00167EFC"/>
    <w:rsid w:val="00173CC2"/>
    <w:rsid w:val="00183398"/>
    <w:rsid w:val="00185A6C"/>
    <w:rsid w:val="00192E39"/>
    <w:rsid w:val="001A4BB2"/>
    <w:rsid w:val="001B35C1"/>
    <w:rsid w:val="001B7BAF"/>
    <w:rsid w:val="001C1900"/>
    <w:rsid w:val="001C4E02"/>
    <w:rsid w:val="001D3EE1"/>
    <w:rsid w:val="001E0292"/>
    <w:rsid w:val="001E1489"/>
    <w:rsid w:val="001E631B"/>
    <w:rsid w:val="001F5D53"/>
    <w:rsid w:val="0020203B"/>
    <w:rsid w:val="002169A9"/>
    <w:rsid w:val="00223E9F"/>
    <w:rsid w:val="00233274"/>
    <w:rsid w:val="00264CD6"/>
    <w:rsid w:val="00270BA4"/>
    <w:rsid w:val="00272788"/>
    <w:rsid w:val="002733A2"/>
    <w:rsid w:val="0028291E"/>
    <w:rsid w:val="002877A9"/>
    <w:rsid w:val="002938CA"/>
    <w:rsid w:val="002A3136"/>
    <w:rsid w:val="002A668B"/>
    <w:rsid w:val="002A7D9D"/>
    <w:rsid w:val="002C2405"/>
    <w:rsid w:val="002C308B"/>
    <w:rsid w:val="002D1929"/>
    <w:rsid w:val="002D3FF9"/>
    <w:rsid w:val="002E4E89"/>
    <w:rsid w:val="003055AB"/>
    <w:rsid w:val="0031183A"/>
    <w:rsid w:val="003317BD"/>
    <w:rsid w:val="00332B59"/>
    <w:rsid w:val="00343C6E"/>
    <w:rsid w:val="003517E7"/>
    <w:rsid w:val="00355E8E"/>
    <w:rsid w:val="003645DC"/>
    <w:rsid w:val="003650F1"/>
    <w:rsid w:val="00386927"/>
    <w:rsid w:val="00396836"/>
    <w:rsid w:val="003A44C5"/>
    <w:rsid w:val="003A7703"/>
    <w:rsid w:val="003B43E9"/>
    <w:rsid w:val="003B4F69"/>
    <w:rsid w:val="003C1DEB"/>
    <w:rsid w:val="00405EE1"/>
    <w:rsid w:val="00411465"/>
    <w:rsid w:val="00413ED1"/>
    <w:rsid w:val="00433EED"/>
    <w:rsid w:val="00434EDE"/>
    <w:rsid w:val="00440A3A"/>
    <w:rsid w:val="00456B0F"/>
    <w:rsid w:val="0045701F"/>
    <w:rsid w:val="004641EE"/>
    <w:rsid w:val="00474B71"/>
    <w:rsid w:val="0048417E"/>
    <w:rsid w:val="00485BC4"/>
    <w:rsid w:val="00486988"/>
    <w:rsid w:val="004962ED"/>
    <w:rsid w:val="004A3A7D"/>
    <w:rsid w:val="004A4E63"/>
    <w:rsid w:val="004B16CA"/>
    <w:rsid w:val="004B2159"/>
    <w:rsid w:val="004B27EF"/>
    <w:rsid w:val="004C04A3"/>
    <w:rsid w:val="004C09F6"/>
    <w:rsid w:val="004C1FC7"/>
    <w:rsid w:val="004D460A"/>
    <w:rsid w:val="004E494C"/>
    <w:rsid w:val="004E713B"/>
    <w:rsid w:val="00502BD9"/>
    <w:rsid w:val="005105F2"/>
    <w:rsid w:val="00527775"/>
    <w:rsid w:val="00530D08"/>
    <w:rsid w:val="00562F97"/>
    <w:rsid w:val="00563A66"/>
    <w:rsid w:val="00565827"/>
    <w:rsid w:val="00570119"/>
    <w:rsid w:val="00573CC5"/>
    <w:rsid w:val="00574F9B"/>
    <w:rsid w:val="00580767"/>
    <w:rsid w:val="00584E67"/>
    <w:rsid w:val="00585236"/>
    <w:rsid w:val="005861CA"/>
    <w:rsid w:val="005958F7"/>
    <w:rsid w:val="00596D28"/>
    <w:rsid w:val="005A6FDD"/>
    <w:rsid w:val="005B1583"/>
    <w:rsid w:val="005B7DC0"/>
    <w:rsid w:val="005D269B"/>
    <w:rsid w:val="005D6A77"/>
    <w:rsid w:val="005E436C"/>
    <w:rsid w:val="005E5F9D"/>
    <w:rsid w:val="005F7F60"/>
    <w:rsid w:val="00601FE9"/>
    <w:rsid w:val="00603BF4"/>
    <w:rsid w:val="00603D07"/>
    <w:rsid w:val="00623342"/>
    <w:rsid w:val="00624AE5"/>
    <w:rsid w:val="006257EF"/>
    <w:rsid w:val="006424EB"/>
    <w:rsid w:val="00650B67"/>
    <w:rsid w:val="00651C9E"/>
    <w:rsid w:val="00663C4A"/>
    <w:rsid w:val="00667220"/>
    <w:rsid w:val="00670B3D"/>
    <w:rsid w:val="00670F44"/>
    <w:rsid w:val="006824E1"/>
    <w:rsid w:val="00686CF8"/>
    <w:rsid w:val="00695476"/>
    <w:rsid w:val="00695875"/>
    <w:rsid w:val="0069605E"/>
    <w:rsid w:val="006972C5"/>
    <w:rsid w:val="00697D03"/>
    <w:rsid w:val="006A107C"/>
    <w:rsid w:val="006A4201"/>
    <w:rsid w:val="006C004B"/>
    <w:rsid w:val="006C2341"/>
    <w:rsid w:val="006C4A0D"/>
    <w:rsid w:val="006D256E"/>
    <w:rsid w:val="006D2CF5"/>
    <w:rsid w:val="006D39E8"/>
    <w:rsid w:val="006D75F3"/>
    <w:rsid w:val="006E1357"/>
    <w:rsid w:val="006F6B45"/>
    <w:rsid w:val="00704190"/>
    <w:rsid w:val="0070548B"/>
    <w:rsid w:val="00706DBF"/>
    <w:rsid w:val="00711542"/>
    <w:rsid w:val="00711815"/>
    <w:rsid w:val="007122B4"/>
    <w:rsid w:val="00712B81"/>
    <w:rsid w:val="00714066"/>
    <w:rsid w:val="007211CE"/>
    <w:rsid w:val="00723231"/>
    <w:rsid w:val="00732B93"/>
    <w:rsid w:val="00732DD7"/>
    <w:rsid w:val="0073472E"/>
    <w:rsid w:val="00740C00"/>
    <w:rsid w:val="00744F1C"/>
    <w:rsid w:val="00757F2D"/>
    <w:rsid w:val="00765860"/>
    <w:rsid w:val="00766BE1"/>
    <w:rsid w:val="00777071"/>
    <w:rsid w:val="0078258E"/>
    <w:rsid w:val="00782754"/>
    <w:rsid w:val="0078480D"/>
    <w:rsid w:val="00784E0F"/>
    <w:rsid w:val="00786B93"/>
    <w:rsid w:val="007A230B"/>
    <w:rsid w:val="007B6CC6"/>
    <w:rsid w:val="007C3606"/>
    <w:rsid w:val="007D166C"/>
    <w:rsid w:val="007E004F"/>
    <w:rsid w:val="007E09F3"/>
    <w:rsid w:val="007F1E4E"/>
    <w:rsid w:val="007F7115"/>
    <w:rsid w:val="00804D28"/>
    <w:rsid w:val="00807101"/>
    <w:rsid w:val="00820199"/>
    <w:rsid w:val="008447B6"/>
    <w:rsid w:val="00846E99"/>
    <w:rsid w:val="008508CE"/>
    <w:rsid w:val="00855050"/>
    <w:rsid w:val="0086125E"/>
    <w:rsid w:val="00861535"/>
    <w:rsid w:val="008619B7"/>
    <w:rsid w:val="0086659E"/>
    <w:rsid w:val="00874F85"/>
    <w:rsid w:val="00881DD5"/>
    <w:rsid w:val="00892EF8"/>
    <w:rsid w:val="008A1A55"/>
    <w:rsid w:val="008A49BE"/>
    <w:rsid w:val="008A56D1"/>
    <w:rsid w:val="008C3521"/>
    <w:rsid w:val="008D1897"/>
    <w:rsid w:val="008D277C"/>
    <w:rsid w:val="008D7197"/>
    <w:rsid w:val="008E217F"/>
    <w:rsid w:val="008F02C6"/>
    <w:rsid w:val="008F5FB1"/>
    <w:rsid w:val="008F6CFF"/>
    <w:rsid w:val="008F7E1E"/>
    <w:rsid w:val="009047D6"/>
    <w:rsid w:val="009107C8"/>
    <w:rsid w:val="00912D22"/>
    <w:rsid w:val="009154B6"/>
    <w:rsid w:val="00916E37"/>
    <w:rsid w:val="00922F67"/>
    <w:rsid w:val="009260A6"/>
    <w:rsid w:val="0093654A"/>
    <w:rsid w:val="00950DD6"/>
    <w:rsid w:val="00972B23"/>
    <w:rsid w:val="00975008"/>
    <w:rsid w:val="00977BD7"/>
    <w:rsid w:val="0098584E"/>
    <w:rsid w:val="00991C85"/>
    <w:rsid w:val="009A0C15"/>
    <w:rsid w:val="009A7A2F"/>
    <w:rsid w:val="009B72DC"/>
    <w:rsid w:val="009B7874"/>
    <w:rsid w:val="009C2EB9"/>
    <w:rsid w:val="009D31EE"/>
    <w:rsid w:val="009D4555"/>
    <w:rsid w:val="009E31B0"/>
    <w:rsid w:val="009E793F"/>
    <w:rsid w:val="00A10016"/>
    <w:rsid w:val="00A12488"/>
    <w:rsid w:val="00A1357C"/>
    <w:rsid w:val="00A150E7"/>
    <w:rsid w:val="00A17377"/>
    <w:rsid w:val="00A17A8D"/>
    <w:rsid w:val="00A2403C"/>
    <w:rsid w:val="00A3293D"/>
    <w:rsid w:val="00A33AD1"/>
    <w:rsid w:val="00A362DB"/>
    <w:rsid w:val="00A4736E"/>
    <w:rsid w:val="00A54D88"/>
    <w:rsid w:val="00A607E6"/>
    <w:rsid w:val="00A61CEF"/>
    <w:rsid w:val="00A6644B"/>
    <w:rsid w:val="00A740B1"/>
    <w:rsid w:val="00A74133"/>
    <w:rsid w:val="00A7518E"/>
    <w:rsid w:val="00A77195"/>
    <w:rsid w:val="00A77876"/>
    <w:rsid w:val="00A8735C"/>
    <w:rsid w:val="00A959AF"/>
    <w:rsid w:val="00AA19B2"/>
    <w:rsid w:val="00AB4FC4"/>
    <w:rsid w:val="00AC0984"/>
    <w:rsid w:val="00AF11A3"/>
    <w:rsid w:val="00AF56B0"/>
    <w:rsid w:val="00AF7267"/>
    <w:rsid w:val="00B1548A"/>
    <w:rsid w:val="00B30D74"/>
    <w:rsid w:val="00B42E60"/>
    <w:rsid w:val="00B43A11"/>
    <w:rsid w:val="00B51021"/>
    <w:rsid w:val="00B55E55"/>
    <w:rsid w:val="00B576E3"/>
    <w:rsid w:val="00B62CB6"/>
    <w:rsid w:val="00B63D03"/>
    <w:rsid w:val="00B64143"/>
    <w:rsid w:val="00B64AA0"/>
    <w:rsid w:val="00B812B5"/>
    <w:rsid w:val="00B91524"/>
    <w:rsid w:val="00B9189E"/>
    <w:rsid w:val="00BA2AE9"/>
    <w:rsid w:val="00BA33C7"/>
    <w:rsid w:val="00BA39CD"/>
    <w:rsid w:val="00BA79A0"/>
    <w:rsid w:val="00BC3344"/>
    <w:rsid w:val="00BC33F5"/>
    <w:rsid w:val="00BD2EBA"/>
    <w:rsid w:val="00BF0CAC"/>
    <w:rsid w:val="00BF0F23"/>
    <w:rsid w:val="00BF1AD7"/>
    <w:rsid w:val="00BF4554"/>
    <w:rsid w:val="00BF7899"/>
    <w:rsid w:val="00C0080E"/>
    <w:rsid w:val="00C12F57"/>
    <w:rsid w:val="00C16A3C"/>
    <w:rsid w:val="00C27C62"/>
    <w:rsid w:val="00C33CC2"/>
    <w:rsid w:val="00C404D3"/>
    <w:rsid w:val="00C432FC"/>
    <w:rsid w:val="00C46072"/>
    <w:rsid w:val="00C471C1"/>
    <w:rsid w:val="00C55805"/>
    <w:rsid w:val="00C6482E"/>
    <w:rsid w:val="00C64FA0"/>
    <w:rsid w:val="00C65698"/>
    <w:rsid w:val="00C73B07"/>
    <w:rsid w:val="00C74196"/>
    <w:rsid w:val="00C7495E"/>
    <w:rsid w:val="00C761EE"/>
    <w:rsid w:val="00C770E8"/>
    <w:rsid w:val="00C81096"/>
    <w:rsid w:val="00C9772A"/>
    <w:rsid w:val="00CA6833"/>
    <w:rsid w:val="00CA7F9D"/>
    <w:rsid w:val="00CB1099"/>
    <w:rsid w:val="00CB1C38"/>
    <w:rsid w:val="00CB5C1B"/>
    <w:rsid w:val="00CC0250"/>
    <w:rsid w:val="00CD02A1"/>
    <w:rsid w:val="00CD193C"/>
    <w:rsid w:val="00CD4380"/>
    <w:rsid w:val="00CD56DD"/>
    <w:rsid w:val="00CE5111"/>
    <w:rsid w:val="00CE6C57"/>
    <w:rsid w:val="00CF1A8A"/>
    <w:rsid w:val="00D02844"/>
    <w:rsid w:val="00D16B6D"/>
    <w:rsid w:val="00D17D40"/>
    <w:rsid w:val="00D26C80"/>
    <w:rsid w:val="00D3010D"/>
    <w:rsid w:val="00D306FD"/>
    <w:rsid w:val="00D30C6D"/>
    <w:rsid w:val="00D32EB7"/>
    <w:rsid w:val="00D333E8"/>
    <w:rsid w:val="00D42BE9"/>
    <w:rsid w:val="00D46429"/>
    <w:rsid w:val="00D54A50"/>
    <w:rsid w:val="00D557A7"/>
    <w:rsid w:val="00D559F8"/>
    <w:rsid w:val="00D61C51"/>
    <w:rsid w:val="00D77756"/>
    <w:rsid w:val="00D82A75"/>
    <w:rsid w:val="00D85B0D"/>
    <w:rsid w:val="00D86933"/>
    <w:rsid w:val="00DA200C"/>
    <w:rsid w:val="00DA5119"/>
    <w:rsid w:val="00DA6BDD"/>
    <w:rsid w:val="00DA7476"/>
    <w:rsid w:val="00DB1292"/>
    <w:rsid w:val="00DC07C5"/>
    <w:rsid w:val="00DC4353"/>
    <w:rsid w:val="00DD0BAA"/>
    <w:rsid w:val="00DD1865"/>
    <w:rsid w:val="00DD3DF2"/>
    <w:rsid w:val="00DD61BC"/>
    <w:rsid w:val="00DE5E3D"/>
    <w:rsid w:val="00DE6919"/>
    <w:rsid w:val="00DF43A7"/>
    <w:rsid w:val="00DF6ED3"/>
    <w:rsid w:val="00E019C0"/>
    <w:rsid w:val="00E07E34"/>
    <w:rsid w:val="00E14AE6"/>
    <w:rsid w:val="00E15A0C"/>
    <w:rsid w:val="00E22E2E"/>
    <w:rsid w:val="00E2447A"/>
    <w:rsid w:val="00E337C7"/>
    <w:rsid w:val="00E41D02"/>
    <w:rsid w:val="00E43DFA"/>
    <w:rsid w:val="00E51737"/>
    <w:rsid w:val="00E53C75"/>
    <w:rsid w:val="00E56A3F"/>
    <w:rsid w:val="00E605F1"/>
    <w:rsid w:val="00E6332F"/>
    <w:rsid w:val="00E63538"/>
    <w:rsid w:val="00E75269"/>
    <w:rsid w:val="00E7660E"/>
    <w:rsid w:val="00E769B1"/>
    <w:rsid w:val="00E825B6"/>
    <w:rsid w:val="00E92DCF"/>
    <w:rsid w:val="00E9712E"/>
    <w:rsid w:val="00EA1659"/>
    <w:rsid w:val="00EA29B3"/>
    <w:rsid w:val="00EC01AF"/>
    <w:rsid w:val="00EC0366"/>
    <w:rsid w:val="00EC3DDC"/>
    <w:rsid w:val="00EC4097"/>
    <w:rsid w:val="00ED3140"/>
    <w:rsid w:val="00ED36D1"/>
    <w:rsid w:val="00ED3F97"/>
    <w:rsid w:val="00ED4D78"/>
    <w:rsid w:val="00ED588A"/>
    <w:rsid w:val="00EE10AC"/>
    <w:rsid w:val="00EE111D"/>
    <w:rsid w:val="00EF034F"/>
    <w:rsid w:val="00EF57BE"/>
    <w:rsid w:val="00F0477E"/>
    <w:rsid w:val="00F154E0"/>
    <w:rsid w:val="00F36E0E"/>
    <w:rsid w:val="00F425CB"/>
    <w:rsid w:val="00F526F0"/>
    <w:rsid w:val="00F54FE7"/>
    <w:rsid w:val="00F56D3C"/>
    <w:rsid w:val="00F636FF"/>
    <w:rsid w:val="00F64C87"/>
    <w:rsid w:val="00F67AF5"/>
    <w:rsid w:val="00F70E95"/>
    <w:rsid w:val="00F71FB7"/>
    <w:rsid w:val="00F778B3"/>
    <w:rsid w:val="00F820F9"/>
    <w:rsid w:val="00F84418"/>
    <w:rsid w:val="00F87C14"/>
    <w:rsid w:val="00FB448B"/>
    <w:rsid w:val="00FC52A0"/>
    <w:rsid w:val="00FD16D7"/>
    <w:rsid w:val="00FD1E5D"/>
    <w:rsid w:val="00FE0598"/>
    <w:rsid w:val="00FE5614"/>
    <w:rsid w:val="00FF4482"/>
    <w:rsid w:val="00FF6B73"/>
    <w:rsid w:val="00FF707B"/>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837B4"/>
  <w15:docId w15:val="{605E9ADA-0387-40E1-A09A-969A86A16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A8A"/>
    <w:rPr>
      <w:rFonts w:ascii="Times New Roman" w:eastAsia="Times New Roman" w:hAnsi="Times New Roman"/>
      <w:sz w:val="24"/>
      <w:szCs w:val="24"/>
    </w:rPr>
  </w:style>
  <w:style w:type="paragraph" w:styleId="Titre1">
    <w:name w:val="heading 1"/>
    <w:basedOn w:val="Normal"/>
    <w:next w:val="Normal"/>
    <w:link w:val="Titre1Car"/>
    <w:uiPriority w:val="9"/>
    <w:qFormat/>
    <w:rsid w:val="00EC4097"/>
    <w:pPr>
      <w:keepNext/>
      <w:spacing w:before="240" w:after="60"/>
      <w:outlineLvl w:val="0"/>
    </w:pPr>
    <w:rPr>
      <w:rFonts w:ascii="Cambria" w:hAnsi="Cambria"/>
      <w:b/>
      <w:bCs/>
      <w:kern w:val="32"/>
      <w:sz w:val="32"/>
      <w:szCs w:val="32"/>
    </w:rPr>
  </w:style>
  <w:style w:type="paragraph" w:styleId="Titre3">
    <w:name w:val="heading 3"/>
    <w:basedOn w:val="Normal"/>
    <w:next w:val="Normal"/>
    <w:link w:val="Titre3Car"/>
    <w:qFormat/>
    <w:rsid w:val="00EC4097"/>
    <w:pPr>
      <w:keepNext/>
      <w:suppressAutoHyphens/>
      <w:jc w:val="center"/>
      <w:outlineLvl w:val="2"/>
    </w:pPr>
    <w:rPr>
      <w:b/>
      <w:sz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rsid w:val="00CF1A8A"/>
    <w:pPr>
      <w:tabs>
        <w:tab w:val="center" w:pos="4536"/>
        <w:tab w:val="right" w:pos="9072"/>
      </w:tabs>
    </w:pPr>
  </w:style>
  <w:style w:type="character" w:customStyle="1" w:styleId="PieddepageCar">
    <w:name w:val="Pied de page Car"/>
    <w:basedOn w:val="Policepardfaut"/>
    <w:link w:val="Pieddepage"/>
    <w:rsid w:val="00CF1A8A"/>
    <w:rPr>
      <w:rFonts w:ascii="Times New Roman" w:eastAsia="Times New Roman" w:hAnsi="Times New Roman" w:cs="Times New Roman"/>
      <w:sz w:val="24"/>
      <w:szCs w:val="24"/>
      <w:lang w:eastAsia="fr-FR"/>
    </w:rPr>
  </w:style>
  <w:style w:type="character" w:styleId="Numrodepage">
    <w:name w:val="page number"/>
    <w:basedOn w:val="Policepardfaut"/>
    <w:rsid w:val="00CF1A8A"/>
  </w:style>
  <w:style w:type="paragraph" w:styleId="Paragraphedeliste">
    <w:name w:val="List Paragraph"/>
    <w:aliases w:val="Numbered List Paragraph,Bullets,List Paragraph (numbered (a)),References,WB List Paragraph,Liste 1,ReferencesCxSpLast,Paragraphe de liste1,Paragraphe de liste11,Lapis Bulleted List,List Paragraph nowy,Paragraphe  revu,Bullet L1,Body"/>
    <w:basedOn w:val="Normal"/>
    <w:link w:val="ParagraphedelisteCar"/>
    <w:uiPriority w:val="34"/>
    <w:qFormat/>
    <w:rsid w:val="00CF1A8A"/>
    <w:pPr>
      <w:ind w:left="720"/>
      <w:contextualSpacing/>
    </w:pPr>
    <w:rPr>
      <w:rFonts w:ascii="Garamond" w:hAnsi="Garamond"/>
      <w:sz w:val="26"/>
      <w:szCs w:val="20"/>
    </w:rPr>
  </w:style>
  <w:style w:type="character" w:customStyle="1" w:styleId="ParagraphedelisteCar">
    <w:name w:val="Paragraphe de liste Car"/>
    <w:aliases w:val="Numbered List Paragraph Car,Bullets Car,List Paragraph (numbered (a)) Car,References Car,WB List Paragraph Car,Liste 1 Car,ReferencesCxSpLast Car,Paragraphe de liste1 Car,Paragraphe de liste11 Car,Lapis Bulleted List Car,Body Car"/>
    <w:basedOn w:val="Policepardfaut"/>
    <w:link w:val="Paragraphedeliste"/>
    <w:uiPriority w:val="34"/>
    <w:qFormat/>
    <w:rsid w:val="00CF1A8A"/>
    <w:rPr>
      <w:rFonts w:ascii="Garamond" w:eastAsia="Times New Roman" w:hAnsi="Garamond" w:cs="Times New Roman"/>
      <w:sz w:val="26"/>
      <w:szCs w:val="20"/>
      <w:lang w:eastAsia="fr-FR"/>
    </w:rPr>
  </w:style>
  <w:style w:type="paragraph" w:customStyle="1" w:styleId="xl34">
    <w:name w:val="xl34"/>
    <w:basedOn w:val="Normal"/>
    <w:rsid w:val="00CF1A8A"/>
    <w:pPr>
      <w:pBdr>
        <w:right w:val="single" w:sz="8" w:space="0" w:color="auto"/>
      </w:pBdr>
      <w:spacing w:before="100" w:after="100"/>
    </w:pPr>
    <w:rPr>
      <w:rFonts w:ascii="Arial Unicode MS" w:eastAsia="Arial Unicode MS" w:hAnsi="Arial Unicode MS"/>
      <w:szCs w:val="20"/>
    </w:rPr>
  </w:style>
  <w:style w:type="paragraph" w:styleId="Textedebulles">
    <w:name w:val="Balloon Text"/>
    <w:basedOn w:val="Normal"/>
    <w:link w:val="TextedebullesCar"/>
    <w:uiPriority w:val="99"/>
    <w:semiHidden/>
    <w:unhideWhenUsed/>
    <w:rsid w:val="00CF1A8A"/>
    <w:rPr>
      <w:rFonts w:ascii="Tahoma" w:hAnsi="Tahoma" w:cs="Tahoma"/>
      <w:sz w:val="16"/>
      <w:szCs w:val="16"/>
    </w:rPr>
  </w:style>
  <w:style w:type="character" w:customStyle="1" w:styleId="TextedebullesCar">
    <w:name w:val="Texte de bulles Car"/>
    <w:basedOn w:val="Policepardfaut"/>
    <w:link w:val="Textedebulles"/>
    <w:uiPriority w:val="99"/>
    <w:semiHidden/>
    <w:rsid w:val="00CF1A8A"/>
    <w:rPr>
      <w:rFonts w:ascii="Tahoma" w:eastAsia="Times New Roman" w:hAnsi="Tahoma" w:cs="Tahoma"/>
      <w:sz w:val="16"/>
      <w:szCs w:val="16"/>
      <w:lang w:eastAsia="fr-FR"/>
    </w:rPr>
  </w:style>
  <w:style w:type="character" w:customStyle="1" w:styleId="Titre3Car">
    <w:name w:val="Titre 3 Car"/>
    <w:basedOn w:val="Policepardfaut"/>
    <w:link w:val="Titre3"/>
    <w:rsid w:val="00EC4097"/>
    <w:rPr>
      <w:rFonts w:ascii="Times New Roman" w:eastAsia="Times New Roman" w:hAnsi="Times New Roman"/>
      <w:b/>
      <w:sz w:val="32"/>
      <w:szCs w:val="24"/>
    </w:rPr>
  </w:style>
  <w:style w:type="paragraph" w:customStyle="1" w:styleId="NonGras">
    <w:name w:val="Non Gras"/>
    <w:basedOn w:val="Titre1"/>
    <w:rsid w:val="00EC4097"/>
    <w:pPr>
      <w:keepNext w:val="0"/>
      <w:tabs>
        <w:tab w:val="left" w:pos="-1440"/>
        <w:tab w:val="left" w:pos="-720"/>
        <w:tab w:val="left" w:pos="1"/>
        <w:tab w:val="left" w:pos="54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0" w:after="0"/>
      <w:jc w:val="both"/>
    </w:pPr>
    <w:rPr>
      <w:rFonts w:ascii="Times New Roman" w:hAnsi="Times New Roman"/>
      <w:b w:val="0"/>
      <w:kern w:val="0"/>
      <w:sz w:val="24"/>
      <w:szCs w:val="20"/>
    </w:rPr>
  </w:style>
  <w:style w:type="character" w:customStyle="1" w:styleId="Titre1Car">
    <w:name w:val="Titre 1 Car"/>
    <w:basedOn w:val="Policepardfaut"/>
    <w:link w:val="Titre1"/>
    <w:uiPriority w:val="9"/>
    <w:rsid w:val="00EC4097"/>
    <w:rPr>
      <w:rFonts w:ascii="Cambria" w:eastAsia="Times New Roman" w:hAnsi="Cambria" w:cs="Times New Roman"/>
      <w:b/>
      <w:bCs/>
      <w:kern w:val="32"/>
      <w:sz w:val="32"/>
      <w:szCs w:val="32"/>
    </w:rPr>
  </w:style>
  <w:style w:type="paragraph" w:styleId="En-tte">
    <w:name w:val="header"/>
    <w:basedOn w:val="Normal"/>
    <w:link w:val="En-tteCar"/>
    <w:uiPriority w:val="99"/>
    <w:semiHidden/>
    <w:unhideWhenUsed/>
    <w:rsid w:val="00584E67"/>
    <w:pPr>
      <w:tabs>
        <w:tab w:val="center" w:pos="4536"/>
        <w:tab w:val="right" w:pos="9072"/>
      </w:tabs>
    </w:pPr>
  </w:style>
  <w:style w:type="character" w:customStyle="1" w:styleId="En-tteCar">
    <w:name w:val="En-tête Car"/>
    <w:basedOn w:val="Policepardfaut"/>
    <w:link w:val="En-tte"/>
    <w:uiPriority w:val="99"/>
    <w:semiHidden/>
    <w:rsid w:val="00584E67"/>
    <w:rPr>
      <w:rFonts w:ascii="Times New Roman" w:eastAsia="Times New Roman" w:hAnsi="Times New Roman"/>
      <w:sz w:val="24"/>
      <w:szCs w:val="24"/>
    </w:rPr>
  </w:style>
  <w:style w:type="character" w:styleId="Lienhypertexte">
    <w:name w:val="Hyperlink"/>
    <w:basedOn w:val="Policepardfaut"/>
    <w:uiPriority w:val="99"/>
    <w:unhideWhenUsed/>
    <w:rsid w:val="00F54FE7"/>
    <w:rPr>
      <w:color w:val="0000FF"/>
      <w:u w:val="single"/>
    </w:rPr>
  </w:style>
  <w:style w:type="character" w:customStyle="1" w:styleId="hps">
    <w:name w:val="hps"/>
    <w:basedOn w:val="Policepardfaut"/>
    <w:rsid w:val="00062E19"/>
  </w:style>
  <w:style w:type="paragraph" w:styleId="Notedebasdepage">
    <w:name w:val="footnote text"/>
    <w:aliases w:val="fn,fn1,Geneva 9,Font: Geneva 9,Boston 10,f,FOOTNOTES,single space,footnote text,Texte de note de bas de page,ALTS FOOTNOTE,Fodnotetekst Tegn,ft,Footnote Text Char2,Footnote Text Char1 Char,ADB,Car,Note de bas de page Car1 Car Car,9"/>
    <w:basedOn w:val="Normal"/>
    <w:link w:val="NotedebasdepageCar"/>
    <w:uiPriority w:val="99"/>
    <w:unhideWhenUsed/>
    <w:qFormat/>
    <w:rsid w:val="006A107C"/>
    <w:rPr>
      <w:rFonts w:ascii="Century Schoolbook" w:eastAsiaTheme="minorHAnsi" w:hAnsi="Century Schoolbook" w:cstheme="minorBidi"/>
      <w:sz w:val="20"/>
      <w:szCs w:val="20"/>
      <w:lang w:val="en-US" w:eastAsia="en-US"/>
    </w:rPr>
  </w:style>
  <w:style w:type="character" w:customStyle="1" w:styleId="NotedebasdepageCar">
    <w:name w:val="Note de bas de page Car"/>
    <w:aliases w:val="fn Car,fn1 Car,Geneva 9 Car,Font: Geneva 9 Car,Boston 10 Car,f Car,FOOTNOTES Car,single space Car,footnote text Car,Texte de note de bas de page Car,ALTS FOOTNOTE Car,Fodnotetekst Tegn Car,ft Car,Footnote Text Char2 Car,ADB Car"/>
    <w:basedOn w:val="Policepardfaut"/>
    <w:link w:val="Notedebasdepage"/>
    <w:uiPriority w:val="99"/>
    <w:qFormat/>
    <w:rsid w:val="006A107C"/>
    <w:rPr>
      <w:rFonts w:ascii="Century Schoolbook" w:eastAsiaTheme="minorHAnsi" w:hAnsi="Century Schoolbook" w:cstheme="minorBidi"/>
      <w:lang w:val="en-US" w:eastAsia="en-US"/>
    </w:rPr>
  </w:style>
  <w:style w:type="character" w:styleId="Appelnotedebasdep">
    <w:name w:val="footnote reference"/>
    <w:aliases w:val="ftref,16 Point,Superscript 6 Point,Ref,de nota al pie,Footnote,BVI fnr, BVI fnr,Знак сноски 1,Footnote Reference Number,Footnote Reference Char Char Char,Normal + Font:9 Point,Superscript 3 Point Times,note bp,16 Point Char Char"/>
    <w:basedOn w:val="Policepardfaut"/>
    <w:link w:val="16PointChar"/>
    <w:uiPriority w:val="99"/>
    <w:unhideWhenUsed/>
    <w:qFormat/>
    <w:rsid w:val="006A107C"/>
    <w:rPr>
      <w:vertAlign w:val="superscript"/>
    </w:rPr>
  </w:style>
  <w:style w:type="paragraph" w:styleId="Corpsdetexte">
    <w:name w:val="Body Text"/>
    <w:basedOn w:val="Normal"/>
    <w:link w:val="CorpsdetexteCar"/>
    <w:rsid w:val="00977BD7"/>
    <w:pPr>
      <w:suppressAutoHyphens/>
    </w:pPr>
    <w:rPr>
      <w:rFonts w:ascii="CG Times" w:hAnsi="CG Times"/>
      <w:spacing w:val="-2"/>
      <w:szCs w:val="20"/>
      <w:lang w:val="en-US" w:eastAsia="en-US"/>
    </w:rPr>
  </w:style>
  <w:style w:type="character" w:customStyle="1" w:styleId="CorpsdetexteCar">
    <w:name w:val="Corps de texte Car"/>
    <w:basedOn w:val="Policepardfaut"/>
    <w:link w:val="Corpsdetexte"/>
    <w:rsid w:val="00977BD7"/>
    <w:rPr>
      <w:rFonts w:ascii="CG Times" w:eastAsia="Times New Roman" w:hAnsi="CG Times"/>
      <w:spacing w:val="-2"/>
      <w:sz w:val="24"/>
      <w:lang w:val="en-US" w:eastAsia="en-US"/>
    </w:rPr>
  </w:style>
  <w:style w:type="paragraph" w:customStyle="1" w:styleId="16PointChar">
    <w:name w:val="16 Point Char"/>
    <w:aliases w:val="Superscript 6 Point Char,ftref Char,BVI fnr Char,Footnote Reference Number Char,Normal + Font:9 Point Char,Superscript 3 Point Times Char"/>
    <w:basedOn w:val="Normal"/>
    <w:next w:val="Normal"/>
    <w:link w:val="Appelnotedebasdep"/>
    <w:uiPriority w:val="99"/>
    <w:rsid w:val="00405EE1"/>
    <w:pPr>
      <w:spacing w:after="160" w:line="240" w:lineRule="exact"/>
    </w:pPr>
    <w:rPr>
      <w:rFonts w:ascii="Calibri" w:eastAsia="Calibri" w:hAnsi="Calibri"/>
      <w:sz w:val="20"/>
      <w:szCs w:val="20"/>
      <w:vertAlign w:val="superscript"/>
    </w:rPr>
  </w:style>
  <w:style w:type="paragraph" w:styleId="Rvision">
    <w:name w:val="Revision"/>
    <w:hidden/>
    <w:uiPriority w:val="99"/>
    <w:semiHidden/>
    <w:rsid w:val="00603BF4"/>
    <w:rPr>
      <w:rFonts w:ascii="Times New Roman" w:eastAsia="Times New Roman" w:hAnsi="Times New Roman"/>
      <w:sz w:val="24"/>
      <w:szCs w:val="24"/>
    </w:rPr>
  </w:style>
  <w:style w:type="character" w:styleId="Marquedecommentaire">
    <w:name w:val="annotation reference"/>
    <w:uiPriority w:val="99"/>
    <w:unhideWhenUsed/>
    <w:rsid w:val="00FE5614"/>
    <w:rPr>
      <w:sz w:val="16"/>
      <w:szCs w:val="16"/>
    </w:rPr>
  </w:style>
  <w:style w:type="paragraph" w:styleId="Commentaire">
    <w:name w:val="annotation text"/>
    <w:basedOn w:val="Normal"/>
    <w:link w:val="CommentaireCar"/>
    <w:uiPriority w:val="99"/>
    <w:semiHidden/>
    <w:unhideWhenUsed/>
    <w:rsid w:val="003517E7"/>
    <w:rPr>
      <w:sz w:val="20"/>
      <w:szCs w:val="20"/>
    </w:rPr>
  </w:style>
  <w:style w:type="character" w:customStyle="1" w:styleId="CommentaireCar">
    <w:name w:val="Commentaire Car"/>
    <w:basedOn w:val="Policepardfaut"/>
    <w:link w:val="Commentaire"/>
    <w:uiPriority w:val="99"/>
    <w:semiHidden/>
    <w:rsid w:val="003517E7"/>
    <w:rPr>
      <w:rFonts w:ascii="Times New Roman" w:eastAsia="Times New Roman" w:hAnsi="Times New Roman"/>
    </w:rPr>
  </w:style>
  <w:style w:type="paragraph" w:styleId="Objetducommentaire">
    <w:name w:val="annotation subject"/>
    <w:basedOn w:val="Commentaire"/>
    <w:next w:val="Commentaire"/>
    <w:link w:val="ObjetducommentaireCar"/>
    <w:uiPriority w:val="99"/>
    <w:semiHidden/>
    <w:unhideWhenUsed/>
    <w:rsid w:val="003517E7"/>
    <w:rPr>
      <w:b/>
      <w:bCs/>
    </w:rPr>
  </w:style>
  <w:style w:type="character" w:customStyle="1" w:styleId="ObjetducommentaireCar">
    <w:name w:val="Objet du commentaire Car"/>
    <w:basedOn w:val="CommentaireCar"/>
    <w:link w:val="Objetducommentaire"/>
    <w:uiPriority w:val="99"/>
    <w:semiHidden/>
    <w:rsid w:val="003517E7"/>
    <w:rPr>
      <w:rFonts w:ascii="Times New Roman" w:eastAsia="Times New Roman" w:hAnsi="Times New Roman"/>
      <w:b/>
      <w:bCs/>
    </w:rPr>
  </w:style>
  <w:style w:type="paragraph" w:customStyle="1" w:styleId="Default">
    <w:name w:val="Default"/>
    <w:rsid w:val="00A8735C"/>
    <w:pPr>
      <w:autoSpaceDE w:val="0"/>
      <w:autoSpaceDN w:val="0"/>
      <w:adjustRightInd w:val="0"/>
    </w:pPr>
    <w:rPr>
      <w:rFonts w:cs="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372740">
      <w:bodyDiv w:val="1"/>
      <w:marLeft w:val="0"/>
      <w:marRight w:val="0"/>
      <w:marTop w:val="0"/>
      <w:marBottom w:val="0"/>
      <w:divBdr>
        <w:top w:val="none" w:sz="0" w:space="0" w:color="auto"/>
        <w:left w:val="none" w:sz="0" w:space="0" w:color="auto"/>
        <w:bottom w:val="none" w:sz="0" w:space="0" w:color="auto"/>
        <w:right w:val="none" w:sz="0" w:space="0" w:color="auto"/>
      </w:divBdr>
    </w:div>
    <w:div w:id="971401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bakary57@yahoo.fr" TargetMode="External"/><Relationship Id="rId3" Type="http://schemas.openxmlformats.org/officeDocument/2006/relationships/settings" Target="settings.xml"/><Relationship Id="rId7" Type="http://schemas.openxmlformats.org/officeDocument/2006/relationships/hyperlink" Target="mailto:fatoumata.bocoum@prapsmali.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4</Pages>
  <Words>1687</Words>
  <Characters>9282</Characters>
  <Application>Microsoft Office Word</Application>
  <DocSecurity>0</DocSecurity>
  <Lines>77</Lines>
  <Paragraphs>21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sotraore</dc:creator>
  <cp:lastModifiedBy>Fatoumata BOCOUM</cp:lastModifiedBy>
  <cp:revision>30</cp:revision>
  <cp:lastPrinted>2021-04-16T12:20:00Z</cp:lastPrinted>
  <dcterms:created xsi:type="dcterms:W3CDTF">2024-04-17T13:05:00Z</dcterms:created>
  <dcterms:modified xsi:type="dcterms:W3CDTF">2024-04-17T13:27:00Z</dcterms:modified>
</cp:coreProperties>
</file>