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F1386" w14:textId="11B20FB7" w:rsidR="0041739E" w:rsidRPr="004C1D60" w:rsidRDefault="002D1940"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 xml:space="preserve"> </w:t>
      </w:r>
      <w:r w:rsidR="0041739E" w:rsidRPr="004C1D60">
        <w:rPr>
          <w:rFonts w:ascii="Times New Roman" w:eastAsia="Calibri" w:hAnsi="Times New Roman" w:cs="Times New Roman"/>
          <w:b/>
        </w:rPr>
        <w:t>RÉPUBLIQUE DU MALI</w:t>
      </w:r>
    </w:p>
    <w:p w14:paraId="15CCCDE1"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Un Peuple - Un But - Une Foi</w:t>
      </w:r>
    </w:p>
    <w:p w14:paraId="6D02EE2D"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24783274"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MINISTERE DE L’ENVIRONNEMENT, DE L’ASSAINISSEMENT ET DU DEVELOPPEMENT DURABLE</w:t>
      </w:r>
    </w:p>
    <w:p w14:paraId="32345A97" w14:textId="65EDECD0"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73A2DAB9" w14:textId="553CD4C3" w:rsidR="002F35FD" w:rsidRPr="004C1D60" w:rsidRDefault="002F35FD"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SECRETARIAT GENERAL</w:t>
      </w:r>
    </w:p>
    <w:p w14:paraId="19BB13D6" w14:textId="38F4A7CC" w:rsidR="002F35FD" w:rsidRPr="004C1D60" w:rsidRDefault="002F35FD"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1D843384" w14:textId="77777777" w:rsidR="0041739E" w:rsidRPr="004C1D60" w:rsidRDefault="0041739E" w:rsidP="0041739E">
      <w:pPr>
        <w:spacing w:after="0" w:line="240" w:lineRule="auto"/>
        <w:jc w:val="center"/>
        <w:rPr>
          <w:rFonts w:ascii="Times New Roman" w:eastAsia="Calibri" w:hAnsi="Times New Roman" w:cs="Times New Roman"/>
          <w:b/>
        </w:rPr>
      </w:pPr>
      <w:bookmarkStart w:id="0" w:name="_Hlk157424291"/>
      <w:r w:rsidRPr="004C1D60">
        <w:rPr>
          <w:rFonts w:ascii="Times New Roman" w:eastAsia="Calibri" w:hAnsi="Times New Roman" w:cs="Times New Roman"/>
          <w:b/>
        </w:rPr>
        <w:t>PROJET DE RESTAURATION DES TERRES DEGRADEES (PRTD-MALI)</w:t>
      </w:r>
    </w:p>
    <w:p w14:paraId="73B90E90"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1D70B2AF" w14:textId="0DCB4812"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AVIS DE MANIFESTATION D’INTERETS N°0</w:t>
      </w:r>
      <w:r w:rsidR="00156BBF">
        <w:rPr>
          <w:rFonts w:ascii="Times New Roman" w:eastAsia="Calibri" w:hAnsi="Times New Roman" w:cs="Times New Roman"/>
          <w:b/>
        </w:rPr>
        <w:t>2</w:t>
      </w:r>
      <w:r w:rsidR="00FB110C">
        <w:rPr>
          <w:rFonts w:ascii="Times New Roman" w:eastAsia="Calibri" w:hAnsi="Times New Roman" w:cs="Times New Roman"/>
          <w:b/>
        </w:rPr>
        <w:t>2</w:t>
      </w:r>
      <w:r w:rsidRPr="004C1D60">
        <w:rPr>
          <w:rFonts w:ascii="Times New Roman" w:eastAsia="Calibri" w:hAnsi="Times New Roman" w:cs="Times New Roman"/>
          <w:b/>
        </w:rPr>
        <w:t>/MEADD-SG/UGP-PRTD-M</w:t>
      </w:r>
      <w:r w:rsidR="00E33F81" w:rsidRPr="004C1D60">
        <w:rPr>
          <w:rFonts w:ascii="Times New Roman" w:eastAsia="Calibri" w:hAnsi="Times New Roman" w:cs="Times New Roman"/>
          <w:b/>
        </w:rPr>
        <w:t>ali</w:t>
      </w:r>
      <w:r w:rsidRPr="004C1D60">
        <w:rPr>
          <w:rFonts w:ascii="Times New Roman" w:eastAsia="Calibri" w:hAnsi="Times New Roman" w:cs="Times New Roman"/>
          <w:b/>
        </w:rPr>
        <w:t xml:space="preserve"> 2024</w:t>
      </w:r>
    </w:p>
    <w:p w14:paraId="0783AD88"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61A4F898"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SELECTION DE CONSULTANTS PAR LES EMPRUNTEURS DE LA BANQUE MONDIALE</w:t>
      </w:r>
    </w:p>
    <w:p w14:paraId="10E1D648"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42E653AF" w14:textId="1544C132" w:rsidR="0041739E" w:rsidRPr="004C1D60" w:rsidRDefault="0041739E" w:rsidP="00156BBF">
      <w:pPr>
        <w:spacing w:after="0" w:line="240" w:lineRule="auto"/>
        <w:jc w:val="center"/>
        <w:rPr>
          <w:rFonts w:ascii="Times New Roman" w:eastAsia="Calibri" w:hAnsi="Times New Roman" w:cs="Times New Roman"/>
          <w:b/>
        </w:rPr>
      </w:pPr>
      <w:bookmarkStart w:id="1" w:name="_Hlk159582789"/>
      <w:r w:rsidRPr="004C1D60">
        <w:rPr>
          <w:rFonts w:ascii="Times New Roman" w:eastAsia="Calibri" w:hAnsi="Times New Roman" w:cs="Times New Roman"/>
          <w:b/>
        </w:rPr>
        <w:t xml:space="preserve">SELECTION </w:t>
      </w:r>
      <w:r w:rsidR="00FB110C" w:rsidRPr="00FB110C">
        <w:rPr>
          <w:rFonts w:ascii="Times New Roman" w:eastAsia="Calibri" w:hAnsi="Times New Roman" w:cs="Times New Roman"/>
          <w:b/>
        </w:rPr>
        <w:t>D’UNE FIRME POUR L’OPERATIONNALISATION DES ALLIANCES PRODUCTIVES SUR LES PFNL DANS LA MISE EN ŒUVRE DU PROJET DE RESTAURATION DES TERRES DEGRADEES AU MALI (PRTD – MALI)</w:t>
      </w:r>
      <w:r w:rsidR="00FB110C">
        <w:rPr>
          <w:rFonts w:ascii="Times New Roman" w:eastAsia="Calibri" w:hAnsi="Times New Roman" w:cs="Times New Roman"/>
          <w:b/>
        </w:rPr>
        <w:t>.</w:t>
      </w:r>
    </w:p>
    <w:p w14:paraId="19253E03"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bookmarkEnd w:id="0"/>
    <w:bookmarkEnd w:id="1"/>
    <w:p w14:paraId="44C8BFF9" w14:textId="77777777" w:rsidR="0041739E" w:rsidRPr="004C1D60"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4C1D60">
        <w:rPr>
          <w:rFonts w:ascii="Times New Roman" w:eastAsia="Times New Roman" w:hAnsi="Times New Roman" w:cs="Times New Roman"/>
          <w:lang w:eastAsia="fr-FR"/>
        </w:rPr>
        <w:t xml:space="preserve">PAYS : </w:t>
      </w:r>
      <w:r w:rsidRPr="004C1D60">
        <w:rPr>
          <w:rFonts w:ascii="Times New Roman" w:eastAsia="Times New Roman" w:hAnsi="Times New Roman" w:cs="Times New Roman"/>
          <w:b/>
          <w:lang w:eastAsia="fr-FR"/>
        </w:rPr>
        <w:t>MALI</w:t>
      </w:r>
    </w:p>
    <w:p w14:paraId="647986DA" w14:textId="77777777" w:rsidR="0041739E" w:rsidRPr="004C1D60" w:rsidRDefault="0041739E" w:rsidP="0041739E">
      <w:pPr>
        <w:spacing w:after="0" w:line="240" w:lineRule="auto"/>
        <w:rPr>
          <w:rFonts w:ascii="Times New Roman" w:eastAsia="Calibri" w:hAnsi="Times New Roman" w:cs="Times New Roman"/>
          <w:b/>
        </w:rPr>
      </w:pPr>
      <w:r w:rsidRPr="004C1D60">
        <w:rPr>
          <w:rFonts w:ascii="Times New Roman" w:eastAsia="Times New Roman" w:hAnsi="Times New Roman" w:cs="Times New Roman"/>
          <w:lang w:eastAsia="fr-FR"/>
        </w:rPr>
        <w:t xml:space="preserve">PROJET : </w:t>
      </w:r>
      <w:r w:rsidRPr="004C1D60">
        <w:rPr>
          <w:rFonts w:ascii="Times New Roman" w:eastAsia="Calibri" w:hAnsi="Times New Roman" w:cs="Times New Roman"/>
          <w:b/>
        </w:rPr>
        <w:t>PROJET DE RESTAURATION DES TERRES DEGRADEES (PRTD-MALI)</w:t>
      </w:r>
    </w:p>
    <w:p w14:paraId="25373968" w14:textId="77777777" w:rsidR="0041739E" w:rsidRPr="004C1D60"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val="fr-ML" w:eastAsia="fr-FR"/>
        </w:rPr>
      </w:pPr>
      <w:r w:rsidRPr="004C1D60">
        <w:rPr>
          <w:rFonts w:ascii="Times New Roman" w:eastAsia="Times New Roman" w:hAnsi="Times New Roman" w:cs="Times New Roman"/>
          <w:lang w:val="fr-ML" w:eastAsia="fr-FR"/>
        </w:rPr>
        <w:t xml:space="preserve">ACCORD DE FINANCEMENT N° : </w:t>
      </w:r>
      <w:r w:rsidRPr="004C1D60">
        <w:rPr>
          <w:rFonts w:ascii="Times New Roman" w:eastAsia="Times New Roman" w:hAnsi="Times New Roman" w:cs="Times New Roman"/>
          <w:b/>
          <w:bCs/>
          <w:lang w:val="fr-ML" w:eastAsia="fr-FR"/>
        </w:rPr>
        <w:t>7317-</w:t>
      </w:r>
      <w:r w:rsidRPr="004C1D60">
        <w:rPr>
          <w:rFonts w:ascii="Times New Roman" w:eastAsia="Times New Roman" w:hAnsi="Times New Roman" w:cs="Times New Roman"/>
          <w:b/>
          <w:lang w:val="fr-ML" w:eastAsia="fr-FR"/>
        </w:rPr>
        <w:t>ML</w:t>
      </w:r>
    </w:p>
    <w:p w14:paraId="52A206F3" w14:textId="77777777" w:rsidR="0041739E" w:rsidRPr="004C1D60"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r w:rsidRPr="004C1D60">
        <w:rPr>
          <w:rFonts w:ascii="Times New Roman" w:eastAsia="Times New Roman" w:hAnsi="Times New Roman" w:cs="Times New Roman"/>
          <w:lang w:eastAsia="fr-FR"/>
        </w:rPr>
        <w:t>N° IDENTIFICATION DU PROJET </w:t>
      </w:r>
      <w:r w:rsidRPr="004C1D60">
        <w:rPr>
          <w:rFonts w:ascii="Times New Roman" w:eastAsia="Times New Roman" w:hAnsi="Times New Roman" w:cs="Times New Roman"/>
          <w:lang w:val="fr-BE" w:eastAsia="fr-FR"/>
        </w:rPr>
        <w:t xml:space="preserve">: </w:t>
      </w:r>
      <w:r w:rsidRPr="004C1D60">
        <w:rPr>
          <w:rFonts w:ascii="Times New Roman" w:eastAsia="Times New Roman" w:hAnsi="Times New Roman" w:cs="Times New Roman"/>
          <w:b/>
          <w:bCs/>
          <w:lang w:val="fr-ML" w:eastAsia="fr-FR"/>
        </w:rPr>
        <w:t>P177041</w:t>
      </w:r>
    </w:p>
    <w:p w14:paraId="2CF16CA6" w14:textId="77777777" w:rsidR="0041739E" w:rsidRPr="004C1D60"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p>
    <w:p w14:paraId="44E1E403" w14:textId="77777777" w:rsidR="0041739E" w:rsidRPr="004C1D60" w:rsidRDefault="0041739E" w:rsidP="0041739E">
      <w:pPr>
        <w:ind w:left="-142"/>
        <w:jc w:val="both"/>
        <w:rPr>
          <w:rFonts w:ascii="Times New Roman" w:eastAsia="Times New Roman" w:hAnsi="Times New Roman" w:cs="Times New Roman"/>
          <w:lang w:val="fr-BE" w:eastAsia="fr-FR"/>
        </w:rPr>
      </w:pPr>
      <w:r w:rsidRPr="004C1D60">
        <w:rPr>
          <w:rFonts w:ascii="Times New Roman" w:eastAsia="Times New Roman" w:hAnsi="Times New Roman" w:cs="Times New Roman"/>
          <w:lang w:eastAsia="fr-FR"/>
        </w:rPr>
        <w:t>Le Gouvernement de la République du Mali a obtenu auprès de l’Association Internationale pour le Développement (IDA), un crédit d’un montant de Cent Cinquante (150) Millions de dollars US pour le financement du Projet de Restauration des Terres Dégradées (PRTD -Mali)</w:t>
      </w:r>
      <w:r w:rsidRPr="004C1D60">
        <w:rPr>
          <w:rFonts w:ascii="Times New Roman" w:eastAsia="Times New Roman" w:hAnsi="Times New Roman" w:cs="Times New Roman"/>
          <w:lang w:val="fr-BE" w:eastAsia="fr-FR"/>
        </w:rPr>
        <w:t xml:space="preserve">. </w:t>
      </w:r>
    </w:p>
    <w:p w14:paraId="28F51A69" w14:textId="4E500200" w:rsidR="0041739E" w:rsidRDefault="0041739E" w:rsidP="0041739E">
      <w:pPr>
        <w:ind w:left="-142"/>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 xml:space="preserve">L’objectif de développement du Projet de Restauration des Terres Dégradées (PRTD-Mali) est d’accroître l'adoption de pratiques de restauration des terres dégradées intelligentes par rapport au climat et accroître l'accès aux opportunités de revenus au Mali. </w:t>
      </w:r>
    </w:p>
    <w:p w14:paraId="26BA2A4F" w14:textId="77777777" w:rsidR="008D625C" w:rsidRDefault="008D625C" w:rsidP="008D625C">
      <w:pPr>
        <w:ind w:left="-142"/>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 xml:space="preserve">De façon spécifique, le projet vise à restaurer le capital social, le capital culturel et le capital naturel dans les </w:t>
      </w:r>
      <w:proofErr w:type="gramStart"/>
      <w:r w:rsidRPr="00A74277">
        <w:rPr>
          <w:rFonts w:ascii="Times New Roman" w:eastAsia="Times New Roman" w:hAnsi="Times New Roman" w:cs="Times New Roman"/>
          <w:lang w:eastAsia="fr-FR"/>
        </w:rPr>
        <w:t>zones</w:t>
      </w:r>
      <w:proofErr w:type="gramEnd"/>
      <w:r w:rsidRPr="00A74277">
        <w:rPr>
          <w:rFonts w:ascii="Times New Roman" w:eastAsia="Times New Roman" w:hAnsi="Times New Roman" w:cs="Times New Roman"/>
          <w:lang w:eastAsia="fr-FR"/>
        </w:rPr>
        <w:t xml:space="preserve"> ciblées à travers ses composantes qui sont : </w:t>
      </w:r>
    </w:p>
    <w:p w14:paraId="0CE8D5EF" w14:textId="0DD120A3" w:rsidR="008D625C" w:rsidRDefault="008D625C" w:rsidP="008D625C">
      <w:pPr>
        <w:pStyle w:val="ModelNrmlSingle"/>
        <w:numPr>
          <w:ilvl w:val="0"/>
          <w:numId w:val="12"/>
        </w:numPr>
        <w:spacing w:after="0"/>
        <w:rPr>
          <w:b/>
          <w:bCs/>
          <w:szCs w:val="22"/>
          <w:lang w:val="fr-FR"/>
        </w:rPr>
      </w:pPr>
      <w:r w:rsidRPr="00A74277">
        <w:rPr>
          <w:b/>
          <w:bCs/>
          <w:szCs w:val="22"/>
          <w:lang w:val="fr-FR"/>
        </w:rPr>
        <w:t>Composante 1 :  Appui institutionnel et renforcement des capacités pour la restauration des paysages et la résilience climatique</w:t>
      </w:r>
      <w:r>
        <w:rPr>
          <w:b/>
          <w:bCs/>
          <w:szCs w:val="22"/>
          <w:lang w:val="fr-FR"/>
        </w:rPr>
        <w:t> ;</w:t>
      </w:r>
    </w:p>
    <w:p w14:paraId="396B4504" w14:textId="765CFD89" w:rsidR="008D625C" w:rsidRDefault="008D625C" w:rsidP="008D625C">
      <w:pPr>
        <w:pStyle w:val="ModelNrmlSingle"/>
        <w:numPr>
          <w:ilvl w:val="0"/>
          <w:numId w:val="12"/>
        </w:numPr>
        <w:spacing w:after="0"/>
        <w:rPr>
          <w:b/>
          <w:bCs/>
          <w:szCs w:val="22"/>
          <w:lang w:val="fr-FR"/>
        </w:rPr>
      </w:pPr>
      <w:r w:rsidRPr="008D625C">
        <w:rPr>
          <w:b/>
          <w:bCs/>
          <w:szCs w:val="22"/>
          <w:lang w:val="fr-FR"/>
        </w:rPr>
        <w:t>Composante 2 : Investissements dans la restauration des paysages et la résilience des comm</w:t>
      </w:r>
      <w:r>
        <w:rPr>
          <w:b/>
          <w:bCs/>
          <w:szCs w:val="22"/>
          <w:lang w:val="fr-FR"/>
        </w:rPr>
        <w:t>unautés aux impacts climatiques ;</w:t>
      </w:r>
    </w:p>
    <w:p w14:paraId="140CCE39" w14:textId="6FCC54DF" w:rsidR="008D625C" w:rsidRPr="008D625C" w:rsidRDefault="008D625C" w:rsidP="008D625C">
      <w:pPr>
        <w:pStyle w:val="ModelNrmlSingle"/>
        <w:numPr>
          <w:ilvl w:val="0"/>
          <w:numId w:val="12"/>
        </w:numPr>
        <w:spacing w:after="0"/>
        <w:rPr>
          <w:b/>
          <w:bCs/>
          <w:szCs w:val="22"/>
          <w:lang w:val="fr-FR"/>
        </w:rPr>
      </w:pPr>
      <w:r w:rsidRPr="008D625C">
        <w:rPr>
          <w:b/>
          <w:szCs w:val="22"/>
          <w:lang w:val="fr-FR"/>
        </w:rPr>
        <w:t>Composante 3 : Coordination, Suivi et Evaluation et</w:t>
      </w:r>
      <w:r>
        <w:rPr>
          <w:b/>
          <w:szCs w:val="22"/>
          <w:lang w:val="fr-FR"/>
        </w:rPr>
        <w:t> </w:t>
      </w:r>
      <w:r>
        <w:rPr>
          <w:b/>
          <w:bCs/>
          <w:szCs w:val="22"/>
          <w:lang w:val="fr-FR"/>
        </w:rPr>
        <w:t>;</w:t>
      </w:r>
      <w:r w:rsidRPr="008D625C">
        <w:rPr>
          <w:b/>
          <w:bCs/>
          <w:szCs w:val="22"/>
          <w:lang w:val="fr-FR"/>
        </w:rPr>
        <w:t xml:space="preserve"> </w:t>
      </w:r>
    </w:p>
    <w:p w14:paraId="6B1F44FE" w14:textId="6BC636ED" w:rsidR="008D625C" w:rsidRPr="008D625C" w:rsidRDefault="008D625C" w:rsidP="008D625C">
      <w:pPr>
        <w:pStyle w:val="ModelNrmlSingle"/>
        <w:numPr>
          <w:ilvl w:val="0"/>
          <w:numId w:val="12"/>
        </w:numPr>
        <w:spacing w:after="0"/>
        <w:rPr>
          <w:b/>
          <w:bCs/>
          <w:szCs w:val="22"/>
          <w:lang w:val="fr-FR"/>
        </w:rPr>
      </w:pPr>
      <w:r w:rsidRPr="00156BBF">
        <w:rPr>
          <w:b/>
          <w:bCs/>
          <w:lang w:val="fr-FR"/>
        </w:rPr>
        <w:t>Une quatrième composante</w:t>
      </w:r>
      <w:r w:rsidRPr="00156BBF">
        <w:rPr>
          <w:lang w:val="fr-FR"/>
        </w:rPr>
        <w:t xml:space="preserve"> : </w:t>
      </w:r>
      <w:r w:rsidRPr="00156BBF">
        <w:rPr>
          <w:b/>
          <w:bCs/>
          <w:lang w:val="fr-FR"/>
        </w:rPr>
        <w:t xml:space="preserve">Intervention d’urgence contingente </w:t>
      </w:r>
    </w:p>
    <w:p w14:paraId="2E36066E" w14:textId="77777777" w:rsidR="008D625C" w:rsidRPr="008D625C" w:rsidRDefault="008D625C" w:rsidP="008D625C">
      <w:pPr>
        <w:pStyle w:val="ModelNrmlSingle"/>
        <w:spacing w:after="0"/>
        <w:rPr>
          <w:b/>
          <w:bCs/>
          <w:szCs w:val="22"/>
          <w:lang w:val="fr-FR"/>
        </w:rPr>
      </w:pPr>
    </w:p>
    <w:p w14:paraId="6E699676" w14:textId="29A6B830" w:rsidR="008D625C" w:rsidRPr="004C1D60" w:rsidRDefault="008D625C" w:rsidP="008D625C">
      <w:pPr>
        <w:ind w:left="-142"/>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Les interventions du projet cibleront 87 communes dans les 8 régions de Kayes, Kita, Nioro, Koulikoro, Nara, Ségou, Douentza et Mopti.</w:t>
      </w:r>
    </w:p>
    <w:p w14:paraId="50781F19" w14:textId="3D7A139C" w:rsidR="0041739E" w:rsidRPr="004C1D60" w:rsidRDefault="008D625C" w:rsidP="00156BBF">
      <w:pPr>
        <w:ind w:left="-142"/>
        <w:jc w:val="both"/>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 xml:space="preserve">C’est dans ce cadre que, le </w:t>
      </w:r>
      <w:r w:rsidR="0041739E" w:rsidRPr="004C1D60">
        <w:rPr>
          <w:rFonts w:ascii="Times New Roman" w:eastAsia="Times New Roman" w:hAnsi="Times New Roman" w:cs="Times New Roman"/>
          <w:lang w:val="fr-BE" w:eastAsia="fr-FR"/>
        </w:rPr>
        <w:t xml:space="preserve">gouvernement du Mali à travers l’Unité de Gestion du projet envisage d’utiliser une partie du financement pour effectuer des paiements au titre des services de consultants suivants : </w:t>
      </w:r>
      <w:r w:rsidR="007F54BB">
        <w:rPr>
          <w:rFonts w:ascii="Times New Roman" w:eastAsia="Times New Roman" w:hAnsi="Times New Roman" w:cs="Times New Roman"/>
          <w:b/>
          <w:bCs/>
          <w:lang w:val="fr-BE" w:eastAsia="fr-FR"/>
        </w:rPr>
        <w:t>S</w:t>
      </w:r>
      <w:r w:rsidR="003F7954" w:rsidRPr="004C1D60">
        <w:rPr>
          <w:rFonts w:ascii="Times New Roman" w:eastAsia="Times New Roman" w:hAnsi="Times New Roman" w:cs="Times New Roman"/>
          <w:b/>
          <w:bCs/>
          <w:lang w:val="fr-BE" w:eastAsia="fr-FR"/>
        </w:rPr>
        <w:t xml:space="preserve">élection </w:t>
      </w:r>
      <w:r w:rsidR="00FB110C" w:rsidRPr="00FB110C">
        <w:rPr>
          <w:rFonts w:ascii="Times New Roman" w:eastAsia="Times New Roman" w:hAnsi="Times New Roman" w:cs="Times New Roman"/>
          <w:b/>
          <w:bCs/>
          <w:lang w:val="fr-BE" w:eastAsia="fr-FR"/>
        </w:rPr>
        <w:t>d’une firme pour l’opérationnalisation des alliances productives sur les PFNL dans la mise en œuvre du Projet de Restauration des Terres Dégradées au Mali (PRTD – Mali)</w:t>
      </w:r>
      <w:r w:rsidR="004C1D60" w:rsidRPr="004C1D60">
        <w:rPr>
          <w:rFonts w:ascii="Times New Roman" w:eastAsia="Times New Roman" w:hAnsi="Times New Roman" w:cs="Times New Roman"/>
          <w:b/>
          <w:bCs/>
          <w:lang w:val="fr-BE" w:eastAsia="fr-FR"/>
        </w:rPr>
        <w:t>.</w:t>
      </w:r>
      <w:r w:rsidR="0041739E" w:rsidRPr="004C1D60">
        <w:rPr>
          <w:rFonts w:ascii="Times New Roman" w:eastAsia="Times New Roman" w:hAnsi="Times New Roman" w:cs="Times New Roman"/>
          <w:lang w:val="fr-BE" w:eastAsia="fr-FR"/>
        </w:rPr>
        <w:t xml:space="preserve"> </w:t>
      </w:r>
    </w:p>
    <w:p w14:paraId="69779AE9" w14:textId="0EE1F970" w:rsidR="004C1D60" w:rsidRPr="004C1D60" w:rsidRDefault="004C1D60" w:rsidP="004C1D60">
      <w:pPr>
        <w:ind w:right="72"/>
        <w:jc w:val="both"/>
        <w:rPr>
          <w:rFonts w:ascii="Times New Roman" w:hAnsi="Times New Roman" w:cs="Times New Roman"/>
          <w:b/>
        </w:rPr>
      </w:pPr>
      <w:r w:rsidRPr="004C1D60">
        <w:rPr>
          <w:rFonts w:ascii="Times New Roman" w:hAnsi="Times New Roman" w:cs="Times New Roman"/>
        </w:rPr>
        <w:t xml:space="preserve">L’objectif global </w:t>
      </w:r>
      <w:r w:rsidR="00C3168D" w:rsidRPr="00C3168D">
        <w:rPr>
          <w:rFonts w:ascii="Times New Roman" w:hAnsi="Times New Roman" w:cs="Times New Roman"/>
        </w:rPr>
        <w:t>est d’accompagner les acteurs autour des Produits Forestiers Non Ligneux (PFNL) pour adhérer dans la démarche des Alliances productives dans le cadre de la mise en œuvre de la composante 2.2 du PRTD</w:t>
      </w:r>
      <w:r w:rsidRPr="004C1D60">
        <w:rPr>
          <w:rFonts w:ascii="Times New Roman" w:hAnsi="Times New Roman" w:cs="Times New Roman"/>
        </w:rPr>
        <w:t>.</w:t>
      </w:r>
    </w:p>
    <w:p w14:paraId="15B27322" w14:textId="3C15FF68" w:rsidR="004C1D60" w:rsidRPr="004C1D60" w:rsidRDefault="004C1D60" w:rsidP="004C1D60">
      <w:pPr>
        <w:ind w:right="72"/>
        <w:jc w:val="both"/>
        <w:rPr>
          <w:rFonts w:ascii="Times New Roman" w:hAnsi="Times New Roman" w:cs="Times New Roman"/>
        </w:rPr>
      </w:pPr>
      <w:r w:rsidRPr="004C1D60">
        <w:rPr>
          <w:rFonts w:ascii="Times New Roman" w:hAnsi="Times New Roman" w:cs="Times New Roman"/>
        </w:rPr>
        <w:t>De façon spécifique, l</w:t>
      </w:r>
      <w:r w:rsidR="0010310C">
        <w:rPr>
          <w:rFonts w:ascii="Times New Roman" w:hAnsi="Times New Roman" w:cs="Times New Roman"/>
        </w:rPr>
        <w:t>a firme</w:t>
      </w:r>
      <w:r w:rsidRPr="004C1D60">
        <w:rPr>
          <w:rFonts w:ascii="Times New Roman" w:hAnsi="Times New Roman" w:cs="Times New Roman"/>
        </w:rPr>
        <w:t xml:space="preserve"> devra</w:t>
      </w:r>
      <w:r w:rsidR="0065382D">
        <w:rPr>
          <w:rFonts w:ascii="Times New Roman" w:hAnsi="Times New Roman" w:cs="Times New Roman"/>
        </w:rPr>
        <w:t xml:space="preserve"> </w:t>
      </w:r>
      <w:r w:rsidRPr="004C1D60">
        <w:rPr>
          <w:rFonts w:ascii="Times New Roman" w:hAnsi="Times New Roman" w:cs="Times New Roman"/>
        </w:rPr>
        <w:t>:</w:t>
      </w:r>
    </w:p>
    <w:p w14:paraId="58F8348F" w14:textId="568BC4CF" w:rsidR="00C3168D" w:rsidRPr="00C3168D" w:rsidRDefault="00C3168D" w:rsidP="00C3168D">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o</w:t>
      </w:r>
      <w:r w:rsidRPr="00C3168D">
        <w:rPr>
          <w:rFonts w:ascii="Times New Roman" w:hAnsi="Times New Roman" w:cs="Times New Roman"/>
        </w:rPr>
        <w:t>rganiser</w:t>
      </w:r>
      <w:proofErr w:type="gramEnd"/>
      <w:r w:rsidRPr="00C3168D">
        <w:rPr>
          <w:rFonts w:ascii="Times New Roman" w:hAnsi="Times New Roman" w:cs="Times New Roman"/>
        </w:rPr>
        <w:t xml:space="preserve"> des campagnes de communication et de sensibilisation pour la mobilisation des promoteurs potentiels au tour du concept des AP ; </w:t>
      </w:r>
    </w:p>
    <w:p w14:paraId="45052652" w14:textId="60D346E7" w:rsidR="00C3168D" w:rsidRPr="00C3168D" w:rsidRDefault="00C3168D" w:rsidP="00C3168D">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lastRenderedPageBreak/>
        <w:t>o</w:t>
      </w:r>
      <w:r w:rsidRPr="00C3168D">
        <w:rPr>
          <w:rFonts w:ascii="Times New Roman" w:hAnsi="Times New Roman" w:cs="Times New Roman"/>
        </w:rPr>
        <w:t>rganiser</w:t>
      </w:r>
      <w:proofErr w:type="gramEnd"/>
      <w:r w:rsidRPr="00C3168D">
        <w:rPr>
          <w:rFonts w:ascii="Times New Roman" w:hAnsi="Times New Roman" w:cs="Times New Roman"/>
        </w:rPr>
        <w:t xml:space="preserve"> des visites de terrain auprès des bénéficiaires potentiels (producteurs et/ou OP, PME, acheteurs identifiés) pour examiner leurs capacités à adhérer aux AP ;</w:t>
      </w:r>
    </w:p>
    <w:p w14:paraId="719BDF7E" w14:textId="415D1841" w:rsidR="00C3168D" w:rsidRPr="00C3168D" w:rsidRDefault="00C3168D" w:rsidP="00C3168D">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é</w:t>
      </w:r>
      <w:r w:rsidRPr="00C3168D">
        <w:rPr>
          <w:rFonts w:ascii="Times New Roman" w:hAnsi="Times New Roman" w:cs="Times New Roman"/>
        </w:rPr>
        <w:t>laborer</w:t>
      </w:r>
      <w:proofErr w:type="gramEnd"/>
      <w:r w:rsidRPr="00C3168D">
        <w:rPr>
          <w:rFonts w:ascii="Times New Roman" w:hAnsi="Times New Roman" w:cs="Times New Roman"/>
        </w:rPr>
        <w:t xml:space="preserve"> des fiches « Note Conceptuelle d’AP » ;</w:t>
      </w:r>
    </w:p>
    <w:p w14:paraId="03D9DE76" w14:textId="3F0EC386" w:rsidR="00C3168D" w:rsidRPr="00C3168D" w:rsidRDefault="00C3168D" w:rsidP="00C3168D">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s</w:t>
      </w:r>
      <w:r w:rsidRPr="00C3168D">
        <w:rPr>
          <w:rFonts w:ascii="Times New Roman" w:hAnsi="Times New Roman" w:cs="Times New Roman"/>
        </w:rPr>
        <w:t>électionner</w:t>
      </w:r>
      <w:proofErr w:type="gramEnd"/>
      <w:r w:rsidRPr="00C3168D">
        <w:rPr>
          <w:rFonts w:ascii="Times New Roman" w:hAnsi="Times New Roman" w:cs="Times New Roman"/>
        </w:rPr>
        <w:t xml:space="preserve"> les notes conceptuelles d’AP par un comité mis en place par le PRTD ;</w:t>
      </w:r>
    </w:p>
    <w:p w14:paraId="583807BE" w14:textId="3E07DBDA" w:rsidR="00C3168D" w:rsidRPr="00C3168D" w:rsidRDefault="00C3168D" w:rsidP="00C3168D">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é</w:t>
      </w:r>
      <w:r w:rsidRPr="00C3168D">
        <w:rPr>
          <w:rFonts w:ascii="Times New Roman" w:hAnsi="Times New Roman" w:cs="Times New Roman"/>
        </w:rPr>
        <w:t>laborer</w:t>
      </w:r>
      <w:proofErr w:type="gramEnd"/>
      <w:r w:rsidRPr="00C3168D">
        <w:rPr>
          <w:rFonts w:ascii="Times New Roman" w:hAnsi="Times New Roman" w:cs="Times New Roman"/>
        </w:rPr>
        <w:t xml:space="preserve"> les plans d’affaires dont les notes conceptuelles d’AP ont été retenus ;</w:t>
      </w:r>
    </w:p>
    <w:p w14:paraId="788DEAAC" w14:textId="2240AE2B" w:rsidR="00C3168D" w:rsidRPr="00C3168D" w:rsidRDefault="00C3168D" w:rsidP="00C3168D">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é</w:t>
      </w:r>
      <w:r w:rsidRPr="00C3168D">
        <w:rPr>
          <w:rFonts w:ascii="Times New Roman" w:hAnsi="Times New Roman" w:cs="Times New Roman"/>
        </w:rPr>
        <w:t>valuer</w:t>
      </w:r>
      <w:proofErr w:type="gramEnd"/>
      <w:r w:rsidRPr="00C3168D">
        <w:rPr>
          <w:rFonts w:ascii="Times New Roman" w:hAnsi="Times New Roman" w:cs="Times New Roman"/>
        </w:rPr>
        <w:t xml:space="preserve"> les plans d’affaires élaborés par les équipes ;</w:t>
      </w:r>
    </w:p>
    <w:p w14:paraId="7770C2D7" w14:textId="41BB88FE" w:rsidR="00C3168D" w:rsidRPr="00C3168D" w:rsidRDefault="00C3168D" w:rsidP="00C3168D">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f</w:t>
      </w:r>
      <w:r w:rsidRPr="00C3168D">
        <w:rPr>
          <w:rFonts w:ascii="Times New Roman" w:hAnsi="Times New Roman" w:cs="Times New Roman"/>
        </w:rPr>
        <w:t>ormer</w:t>
      </w:r>
      <w:proofErr w:type="gramEnd"/>
      <w:r w:rsidRPr="00C3168D">
        <w:rPr>
          <w:rFonts w:ascii="Times New Roman" w:hAnsi="Times New Roman" w:cs="Times New Roman"/>
        </w:rPr>
        <w:t xml:space="preserve"> et renforcer les capacités des acteurs des différents maillons sur les accords commerciaux ;  </w:t>
      </w:r>
    </w:p>
    <w:p w14:paraId="3BEFA3C6" w14:textId="136AAEC7" w:rsidR="00C3168D" w:rsidRPr="00C3168D" w:rsidRDefault="00C3168D" w:rsidP="00C3168D">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f</w:t>
      </w:r>
      <w:r w:rsidRPr="00C3168D">
        <w:rPr>
          <w:rFonts w:ascii="Times New Roman" w:hAnsi="Times New Roman" w:cs="Times New Roman"/>
        </w:rPr>
        <w:t>ormer</w:t>
      </w:r>
      <w:proofErr w:type="gramEnd"/>
      <w:r w:rsidRPr="00C3168D">
        <w:rPr>
          <w:rFonts w:ascii="Times New Roman" w:hAnsi="Times New Roman" w:cs="Times New Roman"/>
        </w:rPr>
        <w:t xml:space="preserve"> les bénéficiaires sur les nouvelles techniques de transformation et de préparation des PFNL qui permettent de renforcer la sécurité alimentaire et nutritionnelle des ménages ;</w:t>
      </w:r>
    </w:p>
    <w:p w14:paraId="736AAB88" w14:textId="1F50A6AF" w:rsidR="00C3168D" w:rsidRPr="00C3168D" w:rsidRDefault="00C3168D" w:rsidP="00C3168D">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p</w:t>
      </w:r>
      <w:r w:rsidRPr="00C3168D">
        <w:rPr>
          <w:rFonts w:ascii="Times New Roman" w:hAnsi="Times New Roman" w:cs="Times New Roman"/>
        </w:rPr>
        <w:t>révoir</w:t>
      </w:r>
      <w:proofErr w:type="gramEnd"/>
      <w:r w:rsidRPr="00C3168D">
        <w:rPr>
          <w:rFonts w:ascii="Times New Roman" w:hAnsi="Times New Roman" w:cs="Times New Roman"/>
        </w:rPr>
        <w:t xml:space="preserve"> un mécanisme de gestion des plaintes en lien avec les AP ;</w:t>
      </w:r>
    </w:p>
    <w:p w14:paraId="09DBDA6D" w14:textId="180B16B2" w:rsidR="004C1D60" w:rsidRPr="004C1D60" w:rsidRDefault="00C3168D" w:rsidP="00C3168D">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e</w:t>
      </w:r>
      <w:r w:rsidRPr="00C3168D">
        <w:rPr>
          <w:rFonts w:ascii="Times New Roman" w:hAnsi="Times New Roman" w:cs="Times New Roman"/>
        </w:rPr>
        <w:t>xécuter</w:t>
      </w:r>
      <w:proofErr w:type="gramEnd"/>
      <w:r w:rsidRPr="00C3168D">
        <w:rPr>
          <w:rFonts w:ascii="Times New Roman" w:hAnsi="Times New Roman" w:cs="Times New Roman"/>
        </w:rPr>
        <w:t xml:space="preserve"> toutes autres tâches qui pourraient lui être confiées par le PRTD dans le cadre des AP.</w:t>
      </w:r>
    </w:p>
    <w:p w14:paraId="52573E7B" w14:textId="77777777" w:rsidR="004C1D60" w:rsidRPr="004C1D60" w:rsidRDefault="004C1D60" w:rsidP="004C1D60">
      <w:pPr>
        <w:ind w:right="72"/>
        <w:jc w:val="both"/>
        <w:rPr>
          <w:rFonts w:ascii="Times New Roman" w:hAnsi="Times New Roman" w:cs="Times New Roman"/>
        </w:rPr>
      </w:pPr>
    </w:p>
    <w:p w14:paraId="7804E3B0" w14:textId="7D9E3EB7" w:rsidR="004C1D60" w:rsidRPr="004C1D60" w:rsidRDefault="0065382D" w:rsidP="004C1D60">
      <w:pPr>
        <w:ind w:right="72"/>
        <w:jc w:val="both"/>
        <w:rPr>
          <w:rFonts w:ascii="Times New Roman" w:hAnsi="Times New Roman" w:cs="Times New Roman"/>
        </w:rPr>
      </w:pPr>
      <w:r w:rsidRPr="0065382D">
        <w:rPr>
          <w:rFonts w:ascii="Times New Roman" w:hAnsi="Times New Roman" w:cs="Times New Roman"/>
        </w:rPr>
        <w:t>L’Unité de Gestion du Projet de Restauration des Terres Dégradées au Mali (PRTD – Mali), invite les consultants (bureau</w:t>
      </w:r>
      <w:r w:rsidR="00FC035A">
        <w:rPr>
          <w:rFonts w:ascii="Times New Roman" w:hAnsi="Times New Roman" w:cs="Times New Roman"/>
        </w:rPr>
        <w:t xml:space="preserve"> ou firme</w:t>
      </w:r>
      <w:r w:rsidRPr="0065382D">
        <w:rPr>
          <w:rFonts w:ascii="Times New Roman" w:hAnsi="Times New Roman" w:cs="Times New Roman"/>
        </w:rPr>
        <w:t xml:space="preserve">, </w:t>
      </w:r>
      <w:r>
        <w:rPr>
          <w:rFonts w:ascii="Times New Roman" w:hAnsi="Times New Roman" w:cs="Times New Roman"/>
        </w:rPr>
        <w:t>groupement de bureau</w:t>
      </w:r>
      <w:r w:rsidRPr="0065382D">
        <w:rPr>
          <w:rFonts w:ascii="Times New Roman" w:hAnsi="Times New Roman" w:cs="Times New Roman"/>
        </w:rPr>
        <w:t>) éligibles à manifester leurs intérêts pour fournir les services décrits ci-dessus.</w:t>
      </w:r>
      <w:r w:rsidR="004C1D60" w:rsidRPr="004C1D60">
        <w:rPr>
          <w:rFonts w:ascii="Times New Roman" w:hAnsi="Times New Roman" w:cs="Times New Roman"/>
        </w:rPr>
        <w:t xml:space="preserve">   </w:t>
      </w:r>
    </w:p>
    <w:p w14:paraId="02C00C6A" w14:textId="77777777" w:rsidR="004C1D60" w:rsidRPr="004C1D60" w:rsidRDefault="004C1D60" w:rsidP="004C1D60">
      <w:pPr>
        <w:suppressAutoHyphens/>
        <w:spacing w:line="288" w:lineRule="auto"/>
        <w:jc w:val="both"/>
        <w:rPr>
          <w:rFonts w:ascii="Times New Roman" w:hAnsi="Times New Roman" w:cs="Times New Roman"/>
        </w:rPr>
      </w:pPr>
      <w:r w:rsidRPr="004C1D60">
        <w:rPr>
          <w:rFonts w:ascii="Times New Roman" w:hAnsi="Times New Roman" w:cs="Times New Roman"/>
        </w:rPr>
        <w:t>Les critères pour l’établissement de la liste restreinte sont :</w:t>
      </w:r>
    </w:p>
    <w:p w14:paraId="254EB5D6" w14:textId="67EA0491" w:rsidR="00FC46C7" w:rsidRPr="00CE41D7" w:rsidRDefault="00FC035A" w:rsidP="00FC46C7">
      <w:pPr>
        <w:pStyle w:val="Paragraphedeliste"/>
        <w:numPr>
          <w:ilvl w:val="0"/>
          <w:numId w:val="10"/>
        </w:numPr>
        <w:spacing w:after="0" w:line="240" w:lineRule="auto"/>
        <w:jc w:val="both"/>
        <w:rPr>
          <w:rFonts w:ascii="Times New Roman" w:hAnsi="Times New Roman" w:cs="Times New Roman"/>
        </w:rPr>
      </w:pPr>
      <w:proofErr w:type="gramStart"/>
      <w:r>
        <w:rPr>
          <w:rFonts w:ascii="Times New Roman" w:hAnsi="Times New Roman" w:cs="Times New Roman"/>
        </w:rPr>
        <w:t>avoir</w:t>
      </w:r>
      <w:proofErr w:type="gramEnd"/>
      <w:r>
        <w:rPr>
          <w:rFonts w:ascii="Times New Roman" w:hAnsi="Times New Roman" w:cs="Times New Roman"/>
        </w:rPr>
        <w:t xml:space="preserve"> a</w:t>
      </w:r>
      <w:r w:rsidRPr="00FC035A">
        <w:rPr>
          <w:rFonts w:ascii="Times New Roman" w:hAnsi="Times New Roman" w:cs="Times New Roman"/>
        </w:rPr>
        <w:t>u moins huit (8) ans d’expériences nationale, sous régionale ou internationale, particulièrement en Afrique sub-saharienne</w:t>
      </w:r>
      <w:r w:rsidR="00285EEC">
        <w:rPr>
          <w:rFonts w:ascii="Times New Roman" w:hAnsi="Times New Roman" w:cs="Times New Roman"/>
        </w:rPr>
        <w:t xml:space="preserve"> </w:t>
      </w:r>
      <w:r w:rsidR="00156BBF" w:rsidRPr="00156BBF">
        <w:rPr>
          <w:rFonts w:ascii="Times New Roman" w:hAnsi="Times New Roman" w:cs="Times New Roman"/>
        </w:rPr>
        <w:t>;</w:t>
      </w:r>
      <w:r w:rsidR="00FC46C7" w:rsidRPr="00CE41D7">
        <w:rPr>
          <w:rFonts w:ascii="Times New Roman" w:hAnsi="Times New Roman" w:cs="Times New Roman"/>
        </w:rPr>
        <w:t xml:space="preserve"> </w:t>
      </w:r>
    </w:p>
    <w:p w14:paraId="57A28CF6" w14:textId="77777777" w:rsidR="00FC46C7" w:rsidRPr="00CE41D7" w:rsidRDefault="00FC46C7" w:rsidP="00FC46C7">
      <w:pPr>
        <w:pStyle w:val="Paragraphedeliste"/>
        <w:spacing w:after="0" w:line="240" w:lineRule="auto"/>
        <w:jc w:val="both"/>
        <w:rPr>
          <w:rFonts w:ascii="Times New Roman" w:hAnsi="Times New Roman" w:cs="Times New Roman"/>
        </w:rPr>
      </w:pPr>
    </w:p>
    <w:p w14:paraId="12069861" w14:textId="5D83EA64" w:rsidR="00FC46C7" w:rsidRDefault="00FC46C7" w:rsidP="00FC46C7">
      <w:pPr>
        <w:pStyle w:val="Paragraphedeliste"/>
        <w:numPr>
          <w:ilvl w:val="0"/>
          <w:numId w:val="10"/>
        </w:numPr>
        <w:spacing w:after="0" w:line="240" w:lineRule="auto"/>
        <w:jc w:val="both"/>
        <w:rPr>
          <w:rFonts w:ascii="Times New Roman" w:hAnsi="Times New Roman" w:cs="Times New Roman"/>
        </w:rPr>
      </w:pPr>
      <w:proofErr w:type="gramStart"/>
      <w:r w:rsidRPr="00CE41D7">
        <w:rPr>
          <w:rFonts w:ascii="Times New Roman" w:hAnsi="Times New Roman" w:cs="Times New Roman"/>
        </w:rPr>
        <w:t>avoir</w:t>
      </w:r>
      <w:proofErr w:type="gramEnd"/>
      <w:r w:rsidRPr="00CE41D7">
        <w:rPr>
          <w:rFonts w:ascii="Times New Roman" w:hAnsi="Times New Roman" w:cs="Times New Roman"/>
        </w:rPr>
        <w:t xml:space="preserve"> réalisé </w:t>
      </w:r>
      <w:r w:rsidR="00156BBF" w:rsidRPr="00156BBF">
        <w:rPr>
          <w:rFonts w:ascii="Times New Roman" w:hAnsi="Times New Roman" w:cs="Times New Roman"/>
        </w:rPr>
        <w:t xml:space="preserve">au moins </w:t>
      </w:r>
      <w:r w:rsidR="00FC035A">
        <w:rPr>
          <w:rFonts w:ascii="Times New Roman" w:hAnsi="Times New Roman" w:cs="Times New Roman"/>
        </w:rPr>
        <w:t>trois</w:t>
      </w:r>
      <w:r w:rsidR="00156BBF" w:rsidRPr="00156BBF">
        <w:rPr>
          <w:rFonts w:ascii="Times New Roman" w:hAnsi="Times New Roman" w:cs="Times New Roman"/>
        </w:rPr>
        <w:t xml:space="preserve"> (0</w:t>
      </w:r>
      <w:r w:rsidR="00FC035A">
        <w:rPr>
          <w:rFonts w:ascii="Times New Roman" w:hAnsi="Times New Roman" w:cs="Times New Roman"/>
        </w:rPr>
        <w:t>3</w:t>
      </w:r>
      <w:r w:rsidR="00156BBF" w:rsidRPr="00156BBF">
        <w:rPr>
          <w:rFonts w:ascii="Times New Roman" w:hAnsi="Times New Roman" w:cs="Times New Roman"/>
        </w:rPr>
        <w:t xml:space="preserve">) missions similaires </w:t>
      </w:r>
      <w:r w:rsidR="00FC035A">
        <w:rPr>
          <w:rFonts w:ascii="Times New Roman" w:hAnsi="Times New Roman" w:cs="Times New Roman"/>
        </w:rPr>
        <w:t>dans le domaine</w:t>
      </w:r>
      <w:r w:rsidR="00D537F9" w:rsidRPr="00CE41D7">
        <w:rPr>
          <w:rFonts w:ascii="Times New Roman" w:hAnsi="Times New Roman" w:cs="Times New Roman"/>
        </w:rPr>
        <w:t xml:space="preserve"> </w:t>
      </w:r>
      <w:r w:rsidR="00285EEC" w:rsidRPr="00285EEC">
        <w:rPr>
          <w:rFonts w:ascii="Times New Roman" w:hAnsi="Times New Roman" w:cs="Times New Roman"/>
        </w:rPr>
        <w:t xml:space="preserve">domaines de la conception, la mise en œuvre et le suivi de projets de développement en milieu rural </w:t>
      </w:r>
      <w:r w:rsidR="00D537F9" w:rsidRPr="00CE41D7">
        <w:rPr>
          <w:rFonts w:ascii="Times New Roman" w:hAnsi="Times New Roman" w:cs="Times New Roman"/>
        </w:rPr>
        <w:t xml:space="preserve">au cours des </w:t>
      </w:r>
      <w:r w:rsidR="00156BBF">
        <w:rPr>
          <w:rFonts w:ascii="Times New Roman" w:hAnsi="Times New Roman" w:cs="Times New Roman"/>
        </w:rPr>
        <w:t>dix</w:t>
      </w:r>
      <w:r w:rsidR="00D537F9" w:rsidRPr="00CE41D7">
        <w:rPr>
          <w:rFonts w:ascii="Times New Roman" w:hAnsi="Times New Roman" w:cs="Times New Roman"/>
        </w:rPr>
        <w:t xml:space="preserve"> (</w:t>
      </w:r>
      <w:r w:rsidR="00156BBF">
        <w:rPr>
          <w:rFonts w:ascii="Times New Roman" w:hAnsi="Times New Roman" w:cs="Times New Roman"/>
        </w:rPr>
        <w:t>10</w:t>
      </w:r>
      <w:r w:rsidR="00D537F9" w:rsidRPr="00CE41D7">
        <w:rPr>
          <w:rFonts w:ascii="Times New Roman" w:hAnsi="Times New Roman" w:cs="Times New Roman"/>
        </w:rPr>
        <w:t>) dernières années (201</w:t>
      </w:r>
      <w:r w:rsidR="00156BBF">
        <w:rPr>
          <w:rFonts w:ascii="Times New Roman" w:hAnsi="Times New Roman" w:cs="Times New Roman"/>
        </w:rPr>
        <w:t>3</w:t>
      </w:r>
      <w:r w:rsidR="00D537F9" w:rsidRPr="00CE41D7">
        <w:rPr>
          <w:rFonts w:ascii="Times New Roman" w:hAnsi="Times New Roman" w:cs="Times New Roman"/>
        </w:rPr>
        <w:t xml:space="preserve"> à nos jours)</w:t>
      </w:r>
      <w:r w:rsidR="00285EEC">
        <w:rPr>
          <w:rFonts w:ascii="Times New Roman" w:hAnsi="Times New Roman" w:cs="Times New Roman"/>
        </w:rPr>
        <w:t> ;</w:t>
      </w:r>
    </w:p>
    <w:p w14:paraId="65A7B9F7" w14:textId="77777777" w:rsidR="00285EEC" w:rsidRPr="00285EEC" w:rsidRDefault="00285EEC" w:rsidP="00285EEC">
      <w:pPr>
        <w:pStyle w:val="Paragraphedeliste"/>
        <w:rPr>
          <w:rFonts w:ascii="Times New Roman" w:hAnsi="Times New Roman" w:cs="Times New Roman"/>
        </w:rPr>
      </w:pPr>
    </w:p>
    <w:p w14:paraId="7DB00B20" w14:textId="2243DE75" w:rsidR="00285EEC" w:rsidRPr="00CE41D7" w:rsidRDefault="00285EEC" w:rsidP="00FC46C7">
      <w:pPr>
        <w:pStyle w:val="Paragraphedeliste"/>
        <w:numPr>
          <w:ilvl w:val="0"/>
          <w:numId w:val="10"/>
        </w:numPr>
        <w:spacing w:after="0" w:line="240" w:lineRule="auto"/>
        <w:jc w:val="both"/>
        <w:rPr>
          <w:rFonts w:ascii="Times New Roman" w:hAnsi="Times New Roman" w:cs="Times New Roman"/>
        </w:rPr>
      </w:pPr>
      <w:proofErr w:type="gramStart"/>
      <w:r>
        <w:rPr>
          <w:rFonts w:ascii="Times New Roman" w:hAnsi="Times New Roman" w:cs="Times New Roman"/>
        </w:rPr>
        <w:t>fournir</w:t>
      </w:r>
      <w:proofErr w:type="gramEnd"/>
      <w:r>
        <w:rPr>
          <w:rFonts w:ascii="Times New Roman" w:hAnsi="Times New Roman" w:cs="Times New Roman"/>
        </w:rPr>
        <w:t xml:space="preserve"> les do</w:t>
      </w:r>
      <w:r w:rsidRPr="00285EEC">
        <w:rPr>
          <w:rFonts w:ascii="Times New Roman" w:hAnsi="Times New Roman" w:cs="Times New Roman"/>
        </w:rPr>
        <w:t>cuments de reconnaissance par les autorités compétentes (Agreement et/ou récépissé, accord cadre, le Numéro d’Identification Fiscal (NIF), ou l’accord de groupement ou du consortium)</w:t>
      </w:r>
      <w:r>
        <w:rPr>
          <w:rFonts w:ascii="Times New Roman" w:hAnsi="Times New Roman" w:cs="Times New Roman"/>
        </w:rPr>
        <w:t>.</w:t>
      </w:r>
    </w:p>
    <w:p w14:paraId="6E31CCF1" w14:textId="0C6B81FA" w:rsidR="00FC46C7" w:rsidRPr="00CE41D7" w:rsidRDefault="00FC46C7" w:rsidP="00FC46C7">
      <w:pPr>
        <w:spacing w:after="0" w:line="240" w:lineRule="auto"/>
        <w:jc w:val="both"/>
        <w:rPr>
          <w:rFonts w:ascii="Times New Roman" w:hAnsi="Times New Roman" w:cs="Times New Roman"/>
        </w:rPr>
      </w:pPr>
    </w:p>
    <w:p w14:paraId="21E974C1" w14:textId="426DBF0B" w:rsidR="004C1D60" w:rsidRPr="00285EEC" w:rsidRDefault="00285EEC" w:rsidP="00285EEC">
      <w:pPr>
        <w:jc w:val="both"/>
        <w:rPr>
          <w:rFonts w:ascii="Times New Roman" w:hAnsi="Times New Roman" w:cs="Times New Roman"/>
          <w:b/>
          <w:bCs/>
        </w:rPr>
      </w:pPr>
      <w:r w:rsidRPr="00285EEC">
        <w:rPr>
          <w:rFonts w:ascii="Times New Roman" w:hAnsi="Times New Roman" w:cs="Times New Roman"/>
          <w:b/>
          <w:bCs/>
        </w:rPr>
        <w:t>Pour des Cabinets internationaux : un partenariat avec un Cabinet de Conseils locale ou sous-régionale est fortement recommandé</w:t>
      </w:r>
      <w:r>
        <w:rPr>
          <w:rFonts w:ascii="Times New Roman" w:hAnsi="Times New Roman" w:cs="Times New Roman"/>
          <w:b/>
          <w:bCs/>
        </w:rPr>
        <w:t>.</w:t>
      </w:r>
    </w:p>
    <w:p w14:paraId="1430C4B7" w14:textId="1E8DC854" w:rsidR="004C1D60" w:rsidRPr="004C1D60" w:rsidRDefault="004C1D60" w:rsidP="004C1D60">
      <w:pPr>
        <w:spacing w:line="276" w:lineRule="auto"/>
        <w:jc w:val="both"/>
        <w:rPr>
          <w:rFonts w:ascii="Times New Roman" w:hAnsi="Times New Roman" w:cs="Times New Roman"/>
        </w:rPr>
      </w:pPr>
      <w:r w:rsidRPr="004C1D60">
        <w:rPr>
          <w:rFonts w:ascii="Times New Roman" w:eastAsia="Calibri" w:hAnsi="Times New Roman" w:cs="Times New Roman"/>
          <w:b/>
        </w:rPr>
        <w:t>A ce titre, le consultant (</w:t>
      </w:r>
      <w:r w:rsidR="00085B5D">
        <w:rPr>
          <w:rFonts w:ascii="Times New Roman" w:eastAsia="Calibri" w:hAnsi="Times New Roman" w:cs="Times New Roman"/>
          <w:b/>
        </w:rPr>
        <w:t xml:space="preserve">Bureau </w:t>
      </w:r>
      <w:r w:rsidR="00385BBB">
        <w:rPr>
          <w:rFonts w:ascii="Times New Roman" w:eastAsia="Calibri" w:hAnsi="Times New Roman" w:cs="Times New Roman"/>
          <w:b/>
        </w:rPr>
        <w:t>o</w:t>
      </w:r>
      <w:r w:rsidR="00085B5D">
        <w:rPr>
          <w:rFonts w:ascii="Times New Roman" w:eastAsia="Calibri" w:hAnsi="Times New Roman" w:cs="Times New Roman"/>
          <w:b/>
        </w:rPr>
        <w:t>u groupement de bureau</w:t>
      </w:r>
      <w:r w:rsidRPr="004C1D60">
        <w:rPr>
          <w:rFonts w:ascii="Times New Roman" w:eastAsia="Calibri" w:hAnsi="Times New Roman" w:cs="Times New Roman"/>
          <w:b/>
        </w:rPr>
        <w:t>) devra fournir les pièces à conviction y afférentes (PV de réception, attestation de service fait ou bonne fin d’exécution</w:t>
      </w:r>
      <w:r w:rsidR="007F54BB">
        <w:rPr>
          <w:rFonts w:ascii="Times New Roman" w:eastAsia="Calibri" w:hAnsi="Times New Roman" w:cs="Times New Roman"/>
          <w:b/>
        </w:rPr>
        <w:t> ; les pages de gardes et de signature des contrats</w:t>
      </w:r>
      <w:r w:rsidRPr="004C1D60">
        <w:rPr>
          <w:rFonts w:ascii="Times New Roman" w:eastAsia="Calibri" w:hAnsi="Times New Roman" w:cs="Times New Roman"/>
          <w:b/>
        </w:rPr>
        <w:t>).</w:t>
      </w:r>
    </w:p>
    <w:p w14:paraId="4EDCB897" w14:textId="7A7E7828" w:rsidR="004C1D60" w:rsidRDefault="004C1D60" w:rsidP="004C1D60">
      <w:pPr>
        <w:spacing w:line="276" w:lineRule="auto"/>
        <w:jc w:val="both"/>
        <w:rPr>
          <w:rFonts w:ascii="Times New Roman" w:hAnsi="Times New Roman" w:cs="Times New Roman"/>
        </w:rPr>
      </w:pPr>
      <w:r w:rsidRPr="004C1D60">
        <w:rPr>
          <w:rFonts w:ascii="Times New Roman" w:hAnsi="Times New Roman" w:cs="Times New Roman"/>
        </w:rPr>
        <w:t xml:space="preserve">Une short liste de trois (03) meilleurs candidats </w:t>
      </w:r>
      <w:r w:rsidR="00D537F9" w:rsidRPr="004C1D60">
        <w:rPr>
          <w:rFonts w:ascii="Times New Roman" w:hAnsi="Times New Roman" w:cs="Times New Roman"/>
        </w:rPr>
        <w:t>ser</w:t>
      </w:r>
      <w:r w:rsidR="00385BBB">
        <w:rPr>
          <w:rFonts w:ascii="Times New Roman" w:hAnsi="Times New Roman" w:cs="Times New Roman"/>
        </w:rPr>
        <w:t>a</w:t>
      </w:r>
      <w:r w:rsidRPr="004C1D60">
        <w:rPr>
          <w:rFonts w:ascii="Times New Roman" w:hAnsi="Times New Roman" w:cs="Times New Roman"/>
        </w:rPr>
        <w:t xml:space="preserve"> </w:t>
      </w:r>
      <w:r w:rsidR="00D537F9" w:rsidRPr="004C1D60">
        <w:rPr>
          <w:rFonts w:ascii="Times New Roman" w:hAnsi="Times New Roman" w:cs="Times New Roman"/>
        </w:rPr>
        <w:t>établi</w:t>
      </w:r>
      <w:r w:rsidR="00385BBB">
        <w:rPr>
          <w:rFonts w:ascii="Times New Roman" w:hAnsi="Times New Roman" w:cs="Times New Roman"/>
        </w:rPr>
        <w:t>e</w:t>
      </w:r>
      <w:r w:rsidRPr="004C1D60">
        <w:rPr>
          <w:rFonts w:ascii="Times New Roman" w:hAnsi="Times New Roman" w:cs="Times New Roman"/>
        </w:rPr>
        <w:t>, mais seul le consultant qui présente le meilleur niveau de qualifications et d’expérience sera invité à soumettre une proposition technique et financière conformément aux paragraphes 7.35 du Règlement de Passation des Marchés pour les Emprunteurs sollicitant le Financement de Projets d’Investissement (FPI) de la Banque Mondiale de Juillet 2016.</w:t>
      </w:r>
    </w:p>
    <w:p w14:paraId="54402FA2" w14:textId="1DACE65A" w:rsidR="00155CB6" w:rsidRPr="004C1D60" w:rsidRDefault="00155CB6" w:rsidP="00155CB6">
      <w:pPr>
        <w:tabs>
          <w:tab w:val="left" w:pos="567"/>
        </w:tabs>
        <w:ind w:right="22"/>
        <w:jc w:val="both"/>
        <w:rPr>
          <w:rFonts w:ascii="Times New Roman" w:hAnsi="Times New Roman" w:cs="Times New Roman"/>
        </w:rPr>
      </w:pPr>
      <w:r w:rsidRPr="004C1D60">
        <w:rPr>
          <w:rFonts w:ascii="Times New Roman" w:hAnsi="Times New Roman" w:cs="Times New Roman"/>
        </w:rPr>
        <w:t xml:space="preserve">Les consultants seront classés sur la base des missions similaires </w:t>
      </w:r>
      <w:r w:rsidR="003B27FE" w:rsidRPr="003B27FE">
        <w:rPr>
          <w:rFonts w:ascii="Times New Roman" w:hAnsi="Times New Roman" w:cs="Times New Roman"/>
        </w:rPr>
        <w:t>le domaine de la conception, la mise en œuvre et le suivi de projets de développement en milieu rural au cours des dix (10) dernières années</w:t>
      </w:r>
      <w:r w:rsidR="003B27FE">
        <w:rPr>
          <w:rFonts w:ascii="Times New Roman" w:hAnsi="Times New Roman" w:cs="Times New Roman"/>
        </w:rPr>
        <w:t>.</w:t>
      </w:r>
    </w:p>
    <w:p w14:paraId="289AC339" w14:textId="3D704719" w:rsidR="00155CB6" w:rsidRPr="004C1D60" w:rsidRDefault="00155CB6" w:rsidP="00155CB6">
      <w:pPr>
        <w:spacing w:line="276" w:lineRule="auto"/>
        <w:jc w:val="both"/>
        <w:rPr>
          <w:rFonts w:ascii="Times New Roman" w:hAnsi="Times New Roman" w:cs="Times New Roman"/>
        </w:rPr>
      </w:pPr>
      <w:r w:rsidRPr="004C1D60">
        <w:rPr>
          <w:rFonts w:ascii="Times New Roman" w:hAnsi="Times New Roman" w:cs="Times New Roman"/>
        </w:rPr>
        <w:t>En cas d’ex éco, le consultant ayant exécuté le plus grand nombre de missions similaires pour les projets financés par la Banque mondiale sera choisi</w:t>
      </w:r>
    </w:p>
    <w:p w14:paraId="63C3D764" w14:textId="77777777" w:rsidR="004C1D60" w:rsidRPr="004C1D60" w:rsidRDefault="004C1D60" w:rsidP="004C1D60">
      <w:pPr>
        <w:pStyle w:val="NormalWeb"/>
        <w:spacing w:before="0" w:beforeAutospacing="0" w:after="0" w:afterAutospacing="0" w:line="276" w:lineRule="auto"/>
        <w:ind w:left="720"/>
        <w:jc w:val="both"/>
        <w:rPr>
          <w:b/>
          <w:bCs/>
          <w:lang w:eastAsia="en-US"/>
        </w:rPr>
      </w:pPr>
      <w:r w:rsidRPr="004C1D60">
        <w:rPr>
          <w:b/>
          <w:bCs/>
          <w:lang w:eastAsia="en-US"/>
        </w:rPr>
        <w:t>LIEU D’EXECUTION :</w:t>
      </w:r>
    </w:p>
    <w:p w14:paraId="6B2B144E" w14:textId="0EC1FD68" w:rsidR="004C1D60" w:rsidRPr="004C1D60" w:rsidRDefault="00886224" w:rsidP="004C1D60">
      <w:pPr>
        <w:spacing w:line="276" w:lineRule="auto"/>
        <w:jc w:val="both"/>
        <w:rPr>
          <w:rFonts w:ascii="Times New Roman" w:hAnsi="Times New Roman" w:cs="Times New Roman"/>
        </w:rPr>
      </w:pPr>
      <w:r>
        <w:rPr>
          <w:rFonts w:ascii="Times New Roman" w:hAnsi="Times New Roman" w:cs="Times New Roman"/>
        </w:rPr>
        <w:t>L</w:t>
      </w:r>
      <w:r w:rsidRPr="00886224">
        <w:rPr>
          <w:rFonts w:ascii="Times New Roman" w:hAnsi="Times New Roman" w:cs="Times New Roman"/>
        </w:rPr>
        <w:t xml:space="preserve">a mission se déroulera </w:t>
      </w:r>
      <w:r w:rsidR="007F4079">
        <w:rPr>
          <w:rFonts w:ascii="Times New Roman" w:hAnsi="Times New Roman" w:cs="Times New Roman"/>
        </w:rPr>
        <w:t>sur toute l’étendue du territoire Malien</w:t>
      </w:r>
      <w:r w:rsidRPr="00886224">
        <w:rPr>
          <w:rFonts w:ascii="Times New Roman" w:hAnsi="Times New Roman" w:cs="Times New Roman"/>
        </w:rPr>
        <w:t>.</w:t>
      </w:r>
    </w:p>
    <w:p w14:paraId="7BADA56E" w14:textId="77777777" w:rsidR="004C1D60" w:rsidRPr="004C1D60" w:rsidRDefault="004C1D60" w:rsidP="004C1D60">
      <w:pPr>
        <w:pStyle w:val="NormalWeb"/>
        <w:spacing w:before="0" w:beforeAutospacing="0" w:after="0" w:afterAutospacing="0" w:line="276" w:lineRule="auto"/>
        <w:ind w:left="720"/>
        <w:jc w:val="both"/>
        <w:rPr>
          <w:b/>
          <w:bCs/>
          <w:lang w:eastAsia="en-US"/>
        </w:rPr>
      </w:pPr>
      <w:r w:rsidRPr="004C1D60">
        <w:rPr>
          <w:b/>
          <w:bCs/>
          <w:lang w:eastAsia="en-US"/>
        </w:rPr>
        <w:t>DUREE DE LA CONSULTATION :</w:t>
      </w:r>
    </w:p>
    <w:p w14:paraId="4FB0587B" w14:textId="3C29AB69" w:rsidR="004C1D60" w:rsidRPr="004C1D60" w:rsidRDefault="003B27FE" w:rsidP="004C1D60">
      <w:pPr>
        <w:jc w:val="both"/>
        <w:rPr>
          <w:rFonts w:ascii="Times New Roman" w:hAnsi="Times New Roman" w:cs="Times New Roman"/>
        </w:rPr>
      </w:pPr>
      <w:r w:rsidRPr="003B27FE">
        <w:rPr>
          <w:rFonts w:ascii="Times New Roman" w:hAnsi="Times New Roman" w:cs="Times New Roman"/>
        </w:rPr>
        <w:t xml:space="preserve">La durée prévue pour les prestations est de 12 mois sur la période allant de la date de </w:t>
      </w:r>
      <w:r>
        <w:rPr>
          <w:rFonts w:ascii="Times New Roman" w:hAnsi="Times New Roman" w:cs="Times New Roman"/>
        </w:rPr>
        <w:t>notification</w:t>
      </w:r>
      <w:r w:rsidRPr="003B27FE">
        <w:rPr>
          <w:rFonts w:ascii="Times New Roman" w:hAnsi="Times New Roman" w:cs="Times New Roman"/>
        </w:rPr>
        <w:t xml:space="preserve"> du contrat jusqu’à la revue mi-parcours du projet au 31 mai 2027.</w:t>
      </w:r>
    </w:p>
    <w:p w14:paraId="0860FAE7" w14:textId="4BFBF365" w:rsidR="004C1D60" w:rsidRPr="004C1D60" w:rsidRDefault="004C1D60" w:rsidP="004C1D60">
      <w:pPr>
        <w:jc w:val="both"/>
        <w:rPr>
          <w:rFonts w:ascii="Times New Roman" w:hAnsi="Times New Roman" w:cs="Times New Roman"/>
        </w:rPr>
      </w:pPr>
      <w:r w:rsidRPr="004C1D60">
        <w:rPr>
          <w:rFonts w:ascii="Times New Roman" w:hAnsi="Times New Roman" w:cs="Times New Roman"/>
        </w:rPr>
        <w:t>Il est porté à l’attention des Consultants (</w:t>
      </w:r>
      <w:r w:rsidR="00D537F9">
        <w:rPr>
          <w:rFonts w:ascii="Times New Roman" w:hAnsi="Times New Roman" w:cs="Times New Roman"/>
        </w:rPr>
        <w:t xml:space="preserve">Bureau </w:t>
      </w:r>
      <w:r w:rsidR="007F4079">
        <w:rPr>
          <w:rFonts w:ascii="Times New Roman" w:hAnsi="Times New Roman" w:cs="Times New Roman"/>
        </w:rPr>
        <w:t>ou</w:t>
      </w:r>
      <w:r w:rsidR="00D537F9">
        <w:rPr>
          <w:rFonts w:ascii="Times New Roman" w:hAnsi="Times New Roman" w:cs="Times New Roman"/>
        </w:rPr>
        <w:t xml:space="preserve"> Groupement de Bureau</w:t>
      </w:r>
      <w:r w:rsidRPr="004C1D60">
        <w:rPr>
          <w:rFonts w:ascii="Times New Roman" w:hAnsi="Times New Roman" w:cs="Times New Roman"/>
        </w:rPr>
        <w:t xml:space="preserve">) que les dispositions du paragraphe 3.14 des « Règlement de Passation des Marchés pour les Emprunteurs sollicitant le Financement de Projets </w:t>
      </w:r>
      <w:r w:rsidRPr="004C1D60">
        <w:rPr>
          <w:rFonts w:ascii="Times New Roman" w:hAnsi="Times New Roman" w:cs="Times New Roman"/>
        </w:rPr>
        <w:lastRenderedPageBreak/>
        <w:t>d’Investissement (FPI) de la Banque Mondiale » de juillet 2016, révisé en novembre 2017</w:t>
      </w:r>
      <w:r w:rsidR="007F54BB">
        <w:rPr>
          <w:rFonts w:ascii="Times New Roman" w:hAnsi="Times New Roman" w:cs="Times New Roman"/>
        </w:rPr>
        <w:t xml:space="preserve">, </w:t>
      </w:r>
      <w:r w:rsidRPr="004C1D60">
        <w:rPr>
          <w:rFonts w:ascii="Times New Roman" w:hAnsi="Times New Roman" w:cs="Times New Roman"/>
        </w:rPr>
        <w:t>Août 2018</w:t>
      </w:r>
      <w:r w:rsidR="007F54BB">
        <w:rPr>
          <w:rFonts w:ascii="Times New Roman" w:hAnsi="Times New Roman" w:cs="Times New Roman"/>
        </w:rPr>
        <w:t xml:space="preserve"> et novembre 2020</w:t>
      </w:r>
      <w:r w:rsidRPr="004C1D60">
        <w:rPr>
          <w:rFonts w:ascii="Times New Roman" w:hAnsi="Times New Roman" w:cs="Times New Roman"/>
        </w:rPr>
        <w:t>, relatives aux règles de la Banque mondiale en matière de conflit d’intérêts sont applicables.</w:t>
      </w:r>
    </w:p>
    <w:p w14:paraId="336D7259" w14:textId="3C901368" w:rsidR="004C1D60" w:rsidRPr="004C1D60" w:rsidRDefault="004C1D60" w:rsidP="004C1D60">
      <w:pPr>
        <w:jc w:val="both"/>
        <w:rPr>
          <w:rFonts w:ascii="Times New Roman" w:hAnsi="Times New Roman" w:cs="Times New Roman"/>
        </w:rPr>
      </w:pPr>
      <w:r w:rsidRPr="004C1D60">
        <w:rPr>
          <w:rFonts w:ascii="Times New Roman" w:hAnsi="Times New Roman" w:cs="Times New Roman"/>
        </w:rPr>
        <w:t xml:space="preserve">La sélection se fera suivant la méthode de </w:t>
      </w:r>
      <w:r w:rsidR="00D537F9" w:rsidRPr="00D537F9">
        <w:rPr>
          <w:rFonts w:ascii="Times New Roman" w:hAnsi="Times New Roman" w:cs="Times New Roman"/>
          <w:b/>
        </w:rPr>
        <w:t>Sélection fondée sur les qualifications du Consultant (SQC)</w:t>
      </w:r>
      <w:r w:rsidRPr="004C1D60">
        <w:rPr>
          <w:rFonts w:ascii="Times New Roman" w:hAnsi="Times New Roman" w:cs="Times New Roman"/>
        </w:rPr>
        <w:t xml:space="preserve"> conformément au Règlement de Passation des Marchés pour les Emprunteurs sollicitant le Financement de Projets d’Investissement (FPI) de la Banque Mondiale de juillet 2016. </w:t>
      </w:r>
    </w:p>
    <w:p w14:paraId="01B42BA4" w14:textId="77777777" w:rsidR="00F552A0" w:rsidRPr="004C1D60" w:rsidRDefault="00F552A0" w:rsidP="00F552A0">
      <w:pPr>
        <w:spacing w:before="100" w:beforeAutospacing="1" w:after="0" w:line="240" w:lineRule="auto"/>
        <w:jc w:val="both"/>
        <w:rPr>
          <w:rFonts w:ascii="Times New Roman" w:eastAsia="Times New Roman" w:hAnsi="Times New Roman" w:cs="Times New Roman"/>
          <w:lang w:eastAsia="fr-FR"/>
          <w14:ligatures w14:val="none"/>
        </w:rPr>
      </w:pPr>
      <w:r w:rsidRPr="004C1D60">
        <w:rPr>
          <w:rFonts w:ascii="Times New Roman" w:hAnsi="Times New Roman" w:cs="Times New Roman"/>
        </w:rPr>
        <w:t xml:space="preserve">Les consultants figurants sur la liste des exclusions de l’Autorité de Régulation des Marchés Publics et les Délégations de Service Public (ARMDS) seront écartés. Cette liste figure sur le site : www.armds.gov.ml et </w:t>
      </w:r>
      <w:hyperlink r:id="rId6" w:history="1">
        <w:r w:rsidRPr="004C1D60">
          <w:rPr>
            <w:rStyle w:val="Lienhypertexte"/>
            <w:rFonts w:ascii="Times New Roman" w:hAnsi="Times New Roman" w:cs="Times New Roman"/>
          </w:rPr>
          <w:t>www.dgmp.gov.ml</w:t>
        </w:r>
      </w:hyperlink>
      <w:r w:rsidRPr="004C1D60">
        <w:rPr>
          <w:rFonts w:ascii="Times New Roman" w:hAnsi="Times New Roman" w:cs="Times New Roman"/>
        </w:rPr>
        <w:t xml:space="preserve"> </w:t>
      </w:r>
      <w:r w:rsidRPr="004C1D60">
        <w:rPr>
          <w:rFonts w:ascii="Times New Roman" w:eastAsia="Times New Roman" w:hAnsi="Times New Roman" w:cs="Times New Roman"/>
          <w:lang w:eastAsia="fr-FR"/>
          <w14:ligatures w14:val="none"/>
        </w:rPr>
        <w:t xml:space="preserve">ainsi que ceux </w:t>
      </w:r>
      <w:r w:rsidRPr="004C1D60">
        <w:rPr>
          <w:rFonts w:ascii="Times New Roman" w:eastAsia="Times New Roman" w:hAnsi="Times New Roman" w:cs="Times New Roman"/>
          <w:b/>
          <w:bCs/>
          <w:lang w:eastAsia="fr-FR"/>
          <w14:ligatures w14:val="none"/>
        </w:rPr>
        <w:t>figurant sur la liste des exclusions de la Banque mondiale seront écartés</w:t>
      </w:r>
      <w:r w:rsidRPr="004C1D60">
        <w:rPr>
          <w:rFonts w:ascii="Times New Roman" w:eastAsia="Times New Roman" w:hAnsi="Times New Roman" w:cs="Times New Roman"/>
          <w:lang w:eastAsia="fr-FR"/>
          <w14:ligatures w14:val="none"/>
        </w:rPr>
        <w:t xml:space="preserve">. </w:t>
      </w:r>
    </w:p>
    <w:p w14:paraId="453AAE6E" w14:textId="77777777" w:rsidR="00F552A0" w:rsidRDefault="00F552A0" w:rsidP="00F552A0">
      <w:pPr>
        <w:jc w:val="both"/>
        <w:rPr>
          <w:rFonts w:ascii="Times New Roman" w:hAnsi="Times New Roman" w:cs="Times New Roman"/>
        </w:rPr>
      </w:pPr>
    </w:p>
    <w:p w14:paraId="1198E9A0" w14:textId="105919AD" w:rsidR="004C1D60" w:rsidRPr="004C1D60" w:rsidRDefault="00F552A0" w:rsidP="00F552A0">
      <w:pPr>
        <w:jc w:val="both"/>
        <w:rPr>
          <w:rFonts w:ascii="Times New Roman" w:hAnsi="Times New Roman" w:cs="Times New Roman"/>
        </w:rPr>
      </w:pPr>
      <w:r w:rsidRPr="004C1D60">
        <w:rPr>
          <w:rFonts w:ascii="Times New Roman" w:hAnsi="Times New Roman" w:cs="Times New Roman"/>
        </w:rPr>
        <w:t xml:space="preserve">Les bureaux, cabinets ou firmes intéressés, peuvent obtenir les termes de référence et les informations complémentaires à l’adresse indiquée ci-dessous de 08 heures à 16 heures (TU) et pendant les jours ouvrables auprès de l’Unité de Gestion du PRTD-Mali sise à Hamdallaye ACI 2000 Rue 329, Numéro de Téléphone : (+223) 60 36 99 99 /79 09 39 25 / 76 41 48 12 ou par email aux adresses suivantes : </w:t>
      </w:r>
      <w:hyperlink r:id="rId7" w:history="1">
        <w:r w:rsidRPr="004C1D60">
          <w:rPr>
            <w:rStyle w:val="Lienhypertexte"/>
            <w:rFonts w:ascii="Times New Roman" w:hAnsi="Times New Roman" w:cs="Times New Roman"/>
          </w:rPr>
          <w:t>diallo_madou@yahoo.fr</w:t>
        </w:r>
      </w:hyperlink>
      <w:r w:rsidRPr="004C1D60">
        <w:rPr>
          <w:rFonts w:ascii="Times New Roman" w:hAnsi="Times New Roman" w:cs="Times New Roman"/>
        </w:rPr>
        <w:t xml:space="preserve"> ou </w:t>
      </w:r>
      <w:hyperlink r:id="rId8" w:history="1">
        <w:r w:rsidRPr="004C1D60">
          <w:rPr>
            <w:rStyle w:val="Lienhypertexte"/>
            <w:rFonts w:ascii="Times New Roman" w:hAnsi="Times New Roman" w:cs="Times New Roman"/>
          </w:rPr>
          <w:t>traorekoura2002@yahoo.fr</w:t>
        </w:r>
      </w:hyperlink>
      <w:r>
        <w:rPr>
          <w:rFonts w:ascii="Times New Roman" w:hAnsi="Times New Roman" w:cs="Times New Roman"/>
        </w:rPr>
        <w:t>.</w:t>
      </w:r>
    </w:p>
    <w:p w14:paraId="31C704C5" w14:textId="7A4E840B" w:rsidR="004C1D60" w:rsidRPr="00F81921" w:rsidRDefault="00F552A0" w:rsidP="004C1D60">
      <w:pPr>
        <w:jc w:val="both"/>
        <w:rPr>
          <w:rFonts w:ascii="Times New Roman" w:hAnsi="Times New Roman" w:cs="Times New Roman"/>
          <w:b/>
        </w:rPr>
      </w:pPr>
      <w:r w:rsidRPr="00F552A0">
        <w:rPr>
          <w:rFonts w:ascii="Times New Roman" w:hAnsi="Times New Roman" w:cs="Times New Roman"/>
        </w:rPr>
        <w:t xml:space="preserve">Le dossier de candidature, dont la composition est décrite ci-dessous doit être adressée à Monsieur le Coordinateur National du Projet de Restauration des Terres Dégradées portant la mention unique « </w:t>
      </w:r>
      <w:r w:rsidRPr="00F552A0">
        <w:rPr>
          <w:rFonts w:ascii="Times New Roman" w:hAnsi="Times New Roman" w:cs="Times New Roman"/>
          <w:b/>
        </w:rPr>
        <w:t>Avis à Manifestation d’Intérêt « N°0</w:t>
      </w:r>
      <w:r w:rsidR="007F54BB">
        <w:rPr>
          <w:rFonts w:ascii="Times New Roman" w:hAnsi="Times New Roman" w:cs="Times New Roman"/>
          <w:b/>
        </w:rPr>
        <w:t>2</w:t>
      </w:r>
      <w:r w:rsidR="00C3168D">
        <w:rPr>
          <w:rFonts w:ascii="Times New Roman" w:hAnsi="Times New Roman" w:cs="Times New Roman"/>
          <w:b/>
        </w:rPr>
        <w:t>2</w:t>
      </w:r>
      <w:r w:rsidRPr="00F552A0">
        <w:rPr>
          <w:rFonts w:ascii="Times New Roman" w:hAnsi="Times New Roman" w:cs="Times New Roman"/>
          <w:b/>
        </w:rPr>
        <w:t>/MEADD-SG/UGP-PRTD-Mali pour la sélection</w:t>
      </w:r>
      <w:r w:rsidR="007F54BB" w:rsidRPr="007F54BB">
        <w:rPr>
          <w:rFonts w:ascii="Times New Roman" w:hAnsi="Times New Roman" w:cs="Times New Roman"/>
          <w:b/>
        </w:rPr>
        <w:t xml:space="preserve"> </w:t>
      </w:r>
      <w:r w:rsidR="00C3168D" w:rsidRPr="00C3168D">
        <w:rPr>
          <w:rFonts w:ascii="Times New Roman" w:hAnsi="Times New Roman" w:cs="Times New Roman"/>
          <w:b/>
        </w:rPr>
        <w:t>d’une firme pour l’opérationnalisation des alliances productives sur les PFNL dans la mise en œuvre du Projet de Restauration des Terres Dégradées au Mali (PRTD – Mali)</w:t>
      </w:r>
      <w:r w:rsidRPr="00F552A0">
        <w:rPr>
          <w:rFonts w:ascii="Times New Roman" w:hAnsi="Times New Roman" w:cs="Times New Roman"/>
          <w:b/>
        </w:rPr>
        <w:t xml:space="preserve">» et parvenir au plus tard </w:t>
      </w:r>
      <w:r w:rsidRPr="00F81921">
        <w:rPr>
          <w:rFonts w:ascii="Times New Roman" w:hAnsi="Times New Roman" w:cs="Times New Roman"/>
          <w:b/>
        </w:rPr>
        <w:t xml:space="preserve">le </w:t>
      </w:r>
      <w:r w:rsidR="00F81921" w:rsidRPr="00F81921">
        <w:rPr>
          <w:rFonts w:ascii="Times New Roman" w:hAnsi="Times New Roman" w:cs="Times New Roman"/>
          <w:b/>
        </w:rPr>
        <w:t>13 juin</w:t>
      </w:r>
      <w:r w:rsidRPr="00F81921">
        <w:rPr>
          <w:rFonts w:ascii="Times New Roman" w:hAnsi="Times New Roman" w:cs="Times New Roman"/>
          <w:b/>
        </w:rPr>
        <w:t xml:space="preserve"> 2024 avant 16 heures sous pli fermé dans une enveloppe de format A4 au bureau de l’Unité de Gestion du PRTD-Mali sise à Hamdallaye ACI 2000 Rue 329, derrière la station SHELL non loin de la place CAN Bamako – Mali ou par email aux adresses suivantes : diallo_madou@yahoo.fr ou traorekoura2002@yahoo.fr.</w:t>
      </w:r>
      <w:r w:rsidR="004C1D60" w:rsidRPr="00F81921">
        <w:rPr>
          <w:rFonts w:ascii="Times New Roman" w:hAnsi="Times New Roman" w:cs="Times New Roman"/>
        </w:rPr>
        <w:t xml:space="preserve">  </w:t>
      </w:r>
    </w:p>
    <w:p w14:paraId="1B547C9D" w14:textId="1A3043F5" w:rsidR="0041739E" w:rsidRPr="00F81921" w:rsidRDefault="0041739E" w:rsidP="00831EDD">
      <w:pPr>
        <w:jc w:val="both"/>
        <w:rPr>
          <w:rFonts w:ascii="Times New Roman" w:eastAsia="Times New Roman" w:hAnsi="Times New Roman" w:cs="Times New Roman"/>
          <w:b/>
          <w:bCs/>
          <w:lang w:eastAsia="fr-FR"/>
        </w:rPr>
      </w:pPr>
    </w:p>
    <w:p w14:paraId="299BA66F" w14:textId="152D5ED6" w:rsidR="007F4079" w:rsidRPr="00F81921" w:rsidRDefault="0041739E" w:rsidP="0041739E">
      <w:pPr>
        <w:shd w:val="clear" w:color="auto" w:fill="FFFFFF"/>
        <w:spacing w:after="0" w:line="240" w:lineRule="auto"/>
        <w:jc w:val="both"/>
        <w:rPr>
          <w:rFonts w:ascii="Times New Roman" w:eastAsia="Times New Roman" w:hAnsi="Times New Roman" w:cs="Times New Roman"/>
          <w:lang w:val="fr-ML" w:eastAsia="fr-FR"/>
        </w:rPr>
      </w:pPr>
      <w:r w:rsidRPr="00F81921">
        <w:rPr>
          <w:rFonts w:ascii="Times New Roman" w:eastAsia="Times New Roman" w:hAnsi="Times New Roman" w:cs="Times New Roman"/>
          <w:lang w:eastAsia="fr-FR"/>
        </w:rPr>
        <w:t xml:space="preserve">                                                                                                               </w:t>
      </w:r>
      <w:r w:rsidRPr="00F81921">
        <w:rPr>
          <w:rFonts w:ascii="Times New Roman" w:eastAsia="Times New Roman" w:hAnsi="Times New Roman" w:cs="Times New Roman"/>
          <w:lang w:val="fr-ML" w:eastAsia="fr-FR"/>
        </w:rPr>
        <w:t xml:space="preserve">Bamako, le </w:t>
      </w:r>
      <w:r w:rsidR="007F4079" w:rsidRPr="00F81921">
        <w:rPr>
          <w:rFonts w:ascii="Times New Roman" w:eastAsia="Times New Roman" w:hAnsi="Times New Roman" w:cs="Times New Roman"/>
          <w:lang w:val="fr-ML" w:eastAsia="fr-FR"/>
        </w:rPr>
        <w:t>2</w:t>
      </w:r>
      <w:r w:rsidR="00F81921" w:rsidRPr="00F81921">
        <w:rPr>
          <w:rFonts w:ascii="Times New Roman" w:eastAsia="Times New Roman" w:hAnsi="Times New Roman" w:cs="Times New Roman"/>
          <w:lang w:val="fr-ML" w:eastAsia="fr-FR"/>
        </w:rPr>
        <w:t>4</w:t>
      </w:r>
      <w:r w:rsidR="00F552A0" w:rsidRPr="00F81921">
        <w:rPr>
          <w:rFonts w:ascii="Times New Roman" w:eastAsia="Times New Roman" w:hAnsi="Times New Roman" w:cs="Times New Roman"/>
          <w:lang w:val="fr-ML" w:eastAsia="fr-FR"/>
        </w:rPr>
        <w:t xml:space="preserve"> mai</w:t>
      </w:r>
      <w:r w:rsidRPr="00F81921">
        <w:rPr>
          <w:rFonts w:ascii="Times New Roman" w:eastAsia="Times New Roman" w:hAnsi="Times New Roman" w:cs="Times New Roman"/>
          <w:lang w:eastAsia="fr-FR"/>
        </w:rPr>
        <w:t xml:space="preserve"> 2024 </w:t>
      </w:r>
      <w:r w:rsidRPr="00F81921">
        <w:rPr>
          <w:rFonts w:ascii="Times New Roman" w:eastAsia="Times New Roman" w:hAnsi="Times New Roman" w:cs="Times New Roman"/>
          <w:lang w:val="fr-ML" w:eastAsia="fr-FR"/>
        </w:rPr>
        <w:t xml:space="preserve">     </w:t>
      </w:r>
    </w:p>
    <w:p w14:paraId="133D51FA" w14:textId="59018016" w:rsidR="0041739E" w:rsidRPr="004C1D60" w:rsidRDefault="0041739E" w:rsidP="0041739E">
      <w:pPr>
        <w:shd w:val="clear" w:color="auto" w:fill="FFFFFF"/>
        <w:spacing w:after="0" w:line="240" w:lineRule="auto"/>
        <w:jc w:val="both"/>
        <w:rPr>
          <w:rFonts w:ascii="Times New Roman" w:eastAsia="Times New Roman" w:hAnsi="Times New Roman" w:cs="Times New Roman"/>
          <w:lang w:val="fr-ML" w:eastAsia="fr-FR"/>
        </w:rPr>
      </w:pPr>
      <w:r w:rsidRPr="007F4079">
        <w:rPr>
          <w:rFonts w:ascii="Times New Roman" w:eastAsia="Times New Roman" w:hAnsi="Times New Roman" w:cs="Times New Roman"/>
          <w:lang w:val="fr-ML" w:eastAsia="fr-FR"/>
        </w:rPr>
        <w:t xml:space="preserve">                                                                                         </w:t>
      </w:r>
    </w:p>
    <w:p w14:paraId="327EAD7A" w14:textId="42D7F27B" w:rsidR="0041739E" w:rsidRPr="004C1D60" w:rsidRDefault="0041739E" w:rsidP="0041739E">
      <w:pPr>
        <w:tabs>
          <w:tab w:val="left" w:pos="7216"/>
        </w:tabs>
        <w:spacing w:after="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r w:rsidR="00F552A0">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lang w:val="fr-ML" w:eastAsia="fr-FR"/>
        </w:rPr>
        <w:t xml:space="preserve">  Le Coordinateur de l’UGP-PRTD-Mali</w:t>
      </w:r>
    </w:p>
    <w:p w14:paraId="40D1EA00" w14:textId="77777777" w:rsidR="0041739E" w:rsidRDefault="0041739E" w:rsidP="0041739E">
      <w:pPr>
        <w:tabs>
          <w:tab w:val="left" w:pos="7216"/>
        </w:tabs>
        <w:spacing w:after="20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p>
    <w:p w14:paraId="3F96513D" w14:textId="77777777" w:rsidR="007F4079" w:rsidRPr="004C1D60" w:rsidRDefault="007F4079" w:rsidP="0041739E">
      <w:pPr>
        <w:tabs>
          <w:tab w:val="left" w:pos="7216"/>
        </w:tabs>
        <w:spacing w:after="200" w:line="276" w:lineRule="auto"/>
        <w:rPr>
          <w:rFonts w:ascii="Times New Roman" w:eastAsia="Times New Roman" w:hAnsi="Times New Roman" w:cs="Times New Roman"/>
          <w:lang w:val="fr-ML" w:eastAsia="fr-FR"/>
        </w:rPr>
      </w:pPr>
    </w:p>
    <w:p w14:paraId="500AE32E" w14:textId="21CDF5C4" w:rsidR="0041739E" w:rsidRPr="004C1D60" w:rsidRDefault="0041739E" w:rsidP="0041739E">
      <w:pPr>
        <w:tabs>
          <w:tab w:val="left" w:pos="7216"/>
        </w:tabs>
        <w:spacing w:after="200" w:line="276" w:lineRule="auto"/>
        <w:rPr>
          <w:rFonts w:ascii="Times New Roman" w:eastAsia="Times New Roman" w:hAnsi="Times New Roman" w:cs="Times New Roman"/>
          <w:b/>
          <w:bCs/>
          <w:u w:val="single"/>
          <w:lang w:val="fr-ML" w:eastAsia="fr-FR"/>
        </w:rPr>
      </w:pPr>
      <w:r w:rsidRPr="004C1D60">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b/>
          <w:bCs/>
          <w:u w:val="single"/>
          <w:lang w:val="fr-ML" w:eastAsia="fr-FR"/>
        </w:rPr>
        <w:t>Madou DIALLO</w:t>
      </w:r>
    </w:p>
    <w:p w14:paraId="4E6BFF70" w14:textId="77777777" w:rsidR="0041739E" w:rsidRPr="004C1D60" w:rsidRDefault="0041739E">
      <w:pPr>
        <w:rPr>
          <w:rFonts w:ascii="Times New Roman" w:hAnsi="Times New Roman" w:cs="Times New Roman"/>
          <w:lang w:val="fr-ML"/>
        </w:rPr>
      </w:pPr>
    </w:p>
    <w:p w14:paraId="7CA88CA2" w14:textId="77777777" w:rsidR="004C1D60" w:rsidRPr="004C1D60" w:rsidRDefault="004C1D60">
      <w:pPr>
        <w:rPr>
          <w:rFonts w:ascii="Times New Roman" w:hAnsi="Times New Roman" w:cs="Times New Roman"/>
          <w:lang w:val="fr-ML"/>
        </w:rPr>
      </w:pPr>
    </w:p>
    <w:sectPr w:rsidR="004C1D60" w:rsidRPr="004C1D60" w:rsidSect="003C4B2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5pt;height:11.5pt" o:bullet="t">
        <v:imagedata r:id="rId1" o:title="mso8695"/>
      </v:shape>
    </w:pict>
  </w:numPicBullet>
  <w:abstractNum w:abstractNumId="0" w15:restartNumberingAfterBreak="0">
    <w:nsid w:val="062451BF"/>
    <w:multiLevelType w:val="hybridMultilevel"/>
    <w:tmpl w:val="A99C789C"/>
    <w:lvl w:ilvl="0" w:tplc="040C0001">
      <w:start w:val="1"/>
      <w:numFmt w:val="bullet"/>
      <w:lvlText w:val=""/>
      <w:lvlJc w:val="left"/>
      <w:pPr>
        <w:ind w:left="207" w:hanging="360"/>
      </w:pPr>
      <w:rPr>
        <w:rFonts w:ascii="Symbol" w:hAnsi="Symbol"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1" w15:restartNumberingAfterBreak="0">
    <w:nsid w:val="076A1A39"/>
    <w:multiLevelType w:val="hybridMultilevel"/>
    <w:tmpl w:val="43E28268"/>
    <w:lvl w:ilvl="0" w:tplc="0D3C34AA">
      <w:start w:val="8"/>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2" w15:restartNumberingAfterBreak="0">
    <w:nsid w:val="09012BEC"/>
    <w:multiLevelType w:val="hybridMultilevel"/>
    <w:tmpl w:val="637264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8106B"/>
    <w:multiLevelType w:val="multilevel"/>
    <w:tmpl w:val="2322306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80" w:hanging="72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520" w:hanging="2160"/>
      </w:pPr>
    </w:lvl>
  </w:abstractNum>
  <w:abstractNum w:abstractNumId="5" w15:restartNumberingAfterBreak="0">
    <w:nsid w:val="231103E5"/>
    <w:multiLevelType w:val="hybridMultilevel"/>
    <w:tmpl w:val="4FD626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28076B"/>
    <w:multiLevelType w:val="hybridMultilevel"/>
    <w:tmpl w:val="E8A47F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B6645"/>
    <w:multiLevelType w:val="multilevel"/>
    <w:tmpl w:val="89B0B41E"/>
    <w:lvl w:ilvl="0">
      <w:start w:val="1"/>
      <w:numFmt w:val="bullet"/>
      <w:lvlText w:val="-"/>
      <w:lvlJc w:val="left"/>
      <w:pPr>
        <w:tabs>
          <w:tab w:val="num" w:pos="0"/>
        </w:tabs>
        <w:ind w:left="720" w:hanging="360"/>
      </w:pPr>
      <w:rPr>
        <w:rFonts w:ascii="Bookman Old Style" w:hAnsi="Bookman Old Style" w:cs="Bookman Old Style"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4D23D64"/>
    <w:multiLevelType w:val="hybridMultilevel"/>
    <w:tmpl w:val="901636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666EFB"/>
    <w:multiLevelType w:val="multilevel"/>
    <w:tmpl w:val="D1600FE8"/>
    <w:lvl w:ilvl="0">
      <w:start w:val="1"/>
      <w:numFmt w:val="bullet"/>
      <w:lvlText w:val=""/>
      <w:lvlJc w:val="left"/>
      <w:pPr>
        <w:tabs>
          <w:tab w:val="num" w:pos="720"/>
        </w:tabs>
        <w:ind w:left="720" w:hanging="360"/>
      </w:pPr>
      <w:rPr>
        <w:rFonts w:ascii="Symbol" w:hAnsi="Symbol" w:cs="Symbol" w:hint="default"/>
        <w:sz w:val="20"/>
      </w:rPr>
    </w:lvl>
    <w:lvl w:ilvl="1">
      <w:start w:val="3"/>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0"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3B4C11"/>
    <w:multiLevelType w:val="hybridMultilevel"/>
    <w:tmpl w:val="B510C4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7069834">
    <w:abstractNumId w:val="8"/>
  </w:num>
  <w:num w:numId="2" w16cid:durableId="665942503">
    <w:abstractNumId w:val="6"/>
  </w:num>
  <w:num w:numId="3" w16cid:durableId="1194270443">
    <w:abstractNumId w:val="2"/>
  </w:num>
  <w:num w:numId="4" w16cid:durableId="80950457">
    <w:abstractNumId w:val="1"/>
  </w:num>
  <w:num w:numId="5" w16cid:durableId="44527659">
    <w:abstractNumId w:val="0"/>
  </w:num>
  <w:num w:numId="6" w16cid:durableId="462577954">
    <w:abstractNumId w:val="9"/>
  </w:num>
  <w:num w:numId="7" w16cid:durableId="777532458">
    <w:abstractNumId w:val="4"/>
  </w:num>
  <w:num w:numId="8" w16cid:durableId="1864513303">
    <w:abstractNumId w:val="7"/>
  </w:num>
  <w:num w:numId="9" w16cid:durableId="1567106350">
    <w:abstractNumId w:val="11"/>
  </w:num>
  <w:num w:numId="10" w16cid:durableId="302395399">
    <w:abstractNumId w:val="10"/>
  </w:num>
  <w:num w:numId="11" w16cid:durableId="1232887907">
    <w:abstractNumId w:val="3"/>
  </w:num>
  <w:num w:numId="12" w16cid:durableId="504783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39E"/>
    <w:rsid w:val="00000D0C"/>
    <w:rsid w:val="00083811"/>
    <w:rsid w:val="00085B5D"/>
    <w:rsid w:val="000E2E8E"/>
    <w:rsid w:val="0010310C"/>
    <w:rsid w:val="00113179"/>
    <w:rsid w:val="00155CB6"/>
    <w:rsid w:val="00156BBF"/>
    <w:rsid w:val="00162563"/>
    <w:rsid w:val="001F0B7D"/>
    <w:rsid w:val="00202182"/>
    <w:rsid w:val="00206539"/>
    <w:rsid w:val="002102D1"/>
    <w:rsid w:val="00240281"/>
    <w:rsid w:val="00285EEC"/>
    <w:rsid w:val="002D1940"/>
    <w:rsid w:val="002F35FD"/>
    <w:rsid w:val="00380DE7"/>
    <w:rsid w:val="00385BBB"/>
    <w:rsid w:val="003B27FE"/>
    <w:rsid w:val="003C4B20"/>
    <w:rsid w:val="003F5647"/>
    <w:rsid w:val="003F7954"/>
    <w:rsid w:val="0041739E"/>
    <w:rsid w:val="004A6A19"/>
    <w:rsid w:val="004C1D60"/>
    <w:rsid w:val="0052070B"/>
    <w:rsid w:val="005E216D"/>
    <w:rsid w:val="0063625B"/>
    <w:rsid w:val="0065382D"/>
    <w:rsid w:val="00731DAB"/>
    <w:rsid w:val="007569D6"/>
    <w:rsid w:val="007F4079"/>
    <w:rsid w:val="007F54BB"/>
    <w:rsid w:val="00831EDD"/>
    <w:rsid w:val="00886224"/>
    <w:rsid w:val="008D625C"/>
    <w:rsid w:val="00923053"/>
    <w:rsid w:val="00987267"/>
    <w:rsid w:val="009A2DD8"/>
    <w:rsid w:val="00B217F6"/>
    <w:rsid w:val="00B41B38"/>
    <w:rsid w:val="00BB7F82"/>
    <w:rsid w:val="00C3168D"/>
    <w:rsid w:val="00C93571"/>
    <w:rsid w:val="00CE41D7"/>
    <w:rsid w:val="00D01C85"/>
    <w:rsid w:val="00D06A28"/>
    <w:rsid w:val="00D537F9"/>
    <w:rsid w:val="00D75CC2"/>
    <w:rsid w:val="00DC0FD8"/>
    <w:rsid w:val="00E33F81"/>
    <w:rsid w:val="00E95346"/>
    <w:rsid w:val="00E96368"/>
    <w:rsid w:val="00E96611"/>
    <w:rsid w:val="00EC61D8"/>
    <w:rsid w:val="00F552A0"/>
    <w:rsid w:val="00F70BC9"/>
    <w:rsid w:val="00F81921"/>
    <w:rsid w:val="00FB110C"/>
    <w:rsid w:val="00FC035A"/>
    <w:rsid w:val="00FC46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B2E1"/>
  <w15:chartTrackingRefBased/>
  <w15:docId w15:val="{B1196151-78F4-4C18-9A52-5F5BB4EE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9E"/>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NrmlSingle">
    <w:name w:val="ModelNrmlSingle"/>
    <w:basedOn w:val="Normal"/>
    <w:link w:val="ModelNrmlSingleChar"/>
    <w:rsid w:val="0041739E"/>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basedOn w:val="Policepardfaut"/>
    <w:link w:val="ModelNrmlSingle"/>
    <w:rsid w:val="0041739E"/>
    <w:rPr>
      <w:rFonts w:ascii="Times New Roman" w:eastAsia="Times New Roman" w:hAnsi="Times New Roman" w:cs="Times New Roman"/>
      <w:kern w:val="0"/>
      <w:szCs w:val="20"/>
      <w:lang w:val="en-US"/>
      <w14:ligatures w14:val="none"/>
    </w:rPr>
  </w:style>
  <w:style w:type="paragraph" w:styleId="Paragraphedeliste">
    <w:name w:val="List Paragraph"/>
    <w:aliases w:val="Bullets,Paragraphe de liste1,Numbered paragraph,References,List Paragraph (numbered (a)),Liste 1,List Paragraph1,Numbered List Paragraph,List Bullet Mary,Medium Grid 1 - Accent 21,Colorful List - Accent 11,ReferencesCxSpLast,r2,3,lp1"/>
    <w:basedOn w:val="Normal"/>
    <w:link w:val="ParagraphedelisteCar"/>
    <w:uiPriority w:val="34"/>
    <w:qFormat/>
    <w:rsid w:val="0041739E"/>
    <w:pPr>
      <w:ind w:left="720"/>
      <w:contextualSpacing/>
    </w:pPr>
  </w:style>
  <w:style w:type="character" w:customStyle="1" w:styleId="ParagraphedelisteCar">
    <w:name w:val="Paragraphe de liste Car"/>
    <w:aliases w:val="Bullets Car,Paragraphe de liste1 Car,Numbered paragraph Car,References Car,List Paragraph (numbered (a)) Car,Liste 1 Car,List Paragraph1 Car,Numbered List Paragraph Car,List Bullet Mary Car,Medium Grid 1 - Accent 21 Car,r2 Car"/>
    <w:link w:val="Paragraphedeliste"/>
    <w:uiPriority w:val="34"/>
    <w:qFormat/>
    <w:locked/>
    <w:rsid w:val="0041739E"/>
    <w:rPr>
      <w:kern w:val="0"/>
    </w:rPr>
  </w:style>
  <w:style w:type="character" w:styleId="Lienhypertexte">
    <w:name w:val="Hyperlink"/>
    <w:basedOn w:val="Policepardfaut"/>
    <w:uiPriority w:val="99"/>
    <w:unhideWhenUsed/>
    <w:rsid w:val="0041739E"/>
    <w:rPr>
      <w:color w:val="0563C1" w:themeColor="hyperlink"/>
      <w:u w:val="single"/>
    </w:rPr>
  </w:style>
  <w:style w:type="paragraph" w:styleId="Sansinterligne">
    <w:name w:val="No Spacing"/>
    <w:uiPriority w:val="1"/>
    <w:qFormat/>
    <w:rsid w:val="00987267"/>
    <w:pPr>
      <w:spacing w:after="0" w:line="240" w:lineRule="auto"/>
    </w:pPr>
    <w:rPr>
      <w:kern w:val="0"/>
    </w:rPr>
  </w:style>
  <w:style w:type="paragraph" w:styleId="NormalWeb">
    <w:name w:val="Normal (Web)"/>
    <w:basedOn w:val="Normal"/>
    <w:unhideWhenUsed/>
    <w:rsid w:val="004C1D60"/>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orekoura2002@yahoo.fr" TargetMode="External"/><Relationship Id="rId3" Type="http://schemas.openxmlformats.org/officeDocument/2006/relationships/styles" Target="styles.xml"/><Relationship Id="rId7" Type="http://schemas.openxmlformats.org/officeDocument/2006/relationships/hyperlink" Target="mailto:diallo_madou@yaho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gmp.gov.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0184-00F7-4B62-9B5F-B1C621AC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1396</Words>
  <Characters>7681</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CISSE</dc:creator>
  <cp:keywords/>
  <dc:description/>
  <cp:lastModifiedBy>hp</cp:lastModifiedBy>
  <cp:revision>2</cp:revision>
  <dcterms:created xsi:type="dcterms:W3CDTF">2024-05-24T10:39:00Z</dcterms:created>
  <dcterms:modified xsi:type="dcterms:W3CDTF">2024-05-24T10:39:00Z</dcterms:modified>
</cp:coreProperties>
</file>