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F1C62" w14:textId="77777777" w:rsidR="00FF7761" w:rsidRPr="00517FE1" w:rsidRDefault="00FF7761" w:rsidP="00FF7761">
      <w:pPr>
        <w:spacing w:after="0" w:line="240" w:lineRule="auto"/>
        <w:rPr>
          <w:rFonts w:ascii="Times New Roman" w:hAnsi="Times New Roman" w:cs="Times New Roman"/>
          <w:color w:val="auto"/>
          <w:szCs w:val="24"/>
        </w:rPr>
      </w:pPr>
      <w:r w:rsidRPr="00517FE1">
        <w:rPr>
          <w:rFonts w:ascii="Times New Roman" w:hAnsi="Times New Roman" w:cs="Times New Roman"/>
          <w:color w:val="auto"/>
          <w:szCs w:val="24"/>
        </w:rPr>
        <w:t>MINISTERE DE LA PROMOTION DE LA FEMME</w:t>
      </w:r>
      <w:r w:rsidRPr="00517FE1">
        <w:rPr>
          <w:rFonts w:ascii="Times New Roman" w:hAnsi="Times New Roman" w:cs="Times New Roman"/>
          <w:color w:val="auto"/>
          <w:szCs w:val="24"/>
        </w:rPr>
        <w:tab/>
        <w:t xml:space="preserve">                  République du Mali</w:t>
      </w:r>
    </w:p>
    <w:p w14:paraId="1E40A2B6" w14:textId="77777777" w:rsidR="00FF7761" w:rsidRPr="00517FE1" w:rsidRDefault="00FF7761" w:rsidP="00FF7761">
      <w:pPr>
        <w:spacing w:after="0" w:line="240" w:lineRule="auto"/>
        <w:rPr>
          <w:rFonts w:ascii="Times New Roman" w:hAnsi="Times New Roman" w:cs="Times New Roman"/>
          <w:color w:val="auto"/>
          <w:szCs w:val="24"/>
        </w:rPr>
      </w:pPr>
      <w:r w:rsidRPr="00517FE1">
        <w:rPr>
          <w:rFonts w:ascii="Times New Roman" w:hAnsi="Times New Roman" w:cs="Times New Roman"/>
          <w:color w:val="auto"/>
          <w:szCs w:val="24"/>
        </w:rPr>
        <w:t>DE L’ENFANT ET DE LA FAMILLE                                        Un Peuple-Un But-Une Foi</w:t>
      </w:r>
    </w:p>
    <w:p w14:paraId="30AEE20E" w14:textId="77777777" w:rsidR="00FF7761" w:rsidRPr="00517FE1" w:rsidRDefault="00FF7761" w:rsidP="00FF7761">
      <w:pPr>
        <w:spacing w:after="0"/>
        <w:rPr>
          <w:rFonts w:ascii="Times New Roman" w:hAnsi="Times New Roman" w:cs="Times New Roman"/>
          <w:color w:val="auto"/>
          <w:szCs w:val="24"/>
        </w:rPr>
      </w:pPr>
      <w:r w:rsidRPr="00517FE1">
        <w:rPr>
          <w:rFonts w:ascii="Times New Roman" w:hAnsi="Times New Roman" w:cs="Times New Roman"/>
          <w:color w:val="auto"/>
          <w:szCs w:val="24"/>
        </w:rPr>
        <w:t xml:space="preserve">                           ----------------</w:t>
      </w:r>
    </w:p>
    <w:p w14:paraId="402306EE" w14:textId="77777777" w:rsidR="00FF7761" w:rsidRPr="00517FE1" w:rsidRDefault="00FF7761" w:rsidP="00FF7761">
      <w:pPr>
        <w:spacing w:after="0" w:line="240" w:lineRule="auto"/>
        <w:rPr>
          <w:rFonts w:ascii="Times New Roman" w:hAnsi="Times New Roman" w:cs="Times New Roman"/>
          <w:color w:val="auto"/>
          <w:szCs w:val="24"/>
        </w:rPr>
      </w:pPr>
      <w:r w:rsidRPr="00517FE1">
        <w:rPr>
          <w:rFonts w:ascii="Times New Roman" w:hAnsi="Times New Roman" w:cs="Times New Roman"/>
          <w:color w:val="auto"/>
          <w:szCs w:val="24"/>
        </w:rPr>
        <w:t xml:space="preserve">             SECRETARIAT GENERAL </w:t>
      </w:r>
    </w:p>
    <w:p w14:paraId="1ACDBC1E" w14:textId="77777777" w:rsidR="00FF7761" w:rsidRPr="00517FE1" w:rsidRDefault="00FF7761" w:rsidP="00FF7761">
      <w:pPr>
        <w:spacing w:after="0" w:line="240" w:lineRule="auto"/>
        <w:rPr>
          <w:rFonts w:ascii="Times New Roman" w:hAnsi="Times New Roman" w:cs="Times New Roman"/>
          <w:color w:val="auto"/>
          <w:szCs w:val="24"/>
        </w:rPr>
      </w:pPr>
      <w:r w:rsidRPr="00517FE1">
        <w:rPr>
          <w:rFonts w:ascii="Times New Roman" w:hAnsi="Times New Roman" w:cs="Times New Roman"/>
          <w:color w:val="auto"/>
          <w:szCs w:val="24"/>
        </w:rPr>
        <w:t xml:space="preserve">                           ----------------</w:t>
      </w:r>
    </w:p>
    <w:p w14:paraId="22F655CB" w14:textId="77777777" w:rsidR="00443A79" w:rsidRPr="00BB2A3B" w:rsidRDefault="00443A79" w:rsidP="0010601F">
      <w:pPr>
        <w:spacing w:after="0" w:line="240" w:lineRule="auto"/>
        <w:ind w:left="0" w:right="6" w:firstLine="0"/>
        <w:rPr>
          <w:rFonts w:ascii="Times New Roman" w:hAnsi="Times New Roman" w:cs="Times New Roman"/>
          <w:b/>
          <w:color w:val="auto"/>
          <w:sz w:val="28"/>
          <w:szCs w:val="28"/>
        </w:rPr>
      </w:pPr>
    </w:p>
    <w:p w14:paraId="532E1DF4" w14:textId="4DEC472D" w:rsidR="00731DED" w:rsidRDefault="00291BEC" w:rsidP="00291BEC">
      <w:pPr>
        <w:spacing w:after="0" w:line="240" w:lineRule="auto"/>
        <w:ind w:right="6"/>
        <w:jc w:val="center"/>
        <w:rPr>
          <w:rFonts w:ascii="Times New Roman" w:hAnsi="Times New Roman" w:cs="Times New Roman"/>
          <w:b/>
          <w:color w:val="auto"/>
          <w:szCs w:val="24"/>
          <w:u w:val="single"/>
        </w:rPr>
      </w:pPr>
      <w:r w:rsidRPr="00291BEC">
        <w:rPr>
          <w:rFonts w:ascii="Times New Roman" w:hAnsi="Times New Roman" w:cs="Times New Roman"/>
          <w:b/>
          <w:color w:val="auto"/>
          <w:szCs w:val="24"/>
          <w:u w:val="single"/>
        </w:rPr>
        <w:t>AVIS A MANIFESTATION D’INTERET N°01/MPFEF-DFM-2024</w:t>
      </w:r>
    </w:p>
    <w:p w14:paraId="527E479D" w14:textId="77777777" w:rsidR="00291BEC" w:rsidRPr="00291BEC" w:rsidRDefault="00291BEC" w:rsidP="00291BEC">
      <w:pPr>
        <w:spacing w:after="0" w:line="240" w:lineRule="auto"/>
        <w:ind w:right="6"/>
        <w:jc w:val="center"/>
        <w:rPr>
          <w:rFonts w:ascii="Times New Roman" w:hAnsi="Times New Roman" w:cs="Times New Roman"/>
          <w:b/>
          <w:color w:val="auto"/>
          <w:szCs w:val="24"/>
          <w:u w:val="single"/>
        </w:rPr>
      </w:pPr>
    </w:p>
    <w:p w14:paraId="093AFE5E" w14:textId="16E50FCB" w:rsidR="00DB19AE" w:rsidRPr="002E2903" w:rsidRDefault="00893B50" w:rsidP="00443A79">
      <w:pPr>
        <w:spacing w:after="0" w:line="240" w:lineRule="auto"/>
        <w:ind w:right="6"/>
        <w:jc w:val="center"/>
        <w:rPr>
          <w:rFonts w:ascii="Times New Roman" w:hAnsi="Times New Roman" w:cs="Times New Roman"/>
          <w:b/>
          <w:color w:val="auto"/>
          <w:szCs w:val="24"/>
        </w:rPr>
      </w:pPr>
      <w:r w:rsidRPr="002E2903">
        <w:rPr>
          <w:rFonts w:ascii="Times New Roman" w:hAnsi="Times New Roman" w:cs="Times New Roman"/>
          <w:b/>
          <w:color w:val="auto"/>
          <w:szCs w:val="24"/>
        </w:rPr>
        <w:t xml:space="preserve">RECRUTEMENT D’UNE EQUIPE DE </w:t>
      </w:r>
      <w:r w:rsidR="00A4587B" w:rsidRPr="002E2903">
        <w:rPr>
          <w:rFonts w:ascii="Times New Roman" w:hAnsi="Times New Roman" w:cs="Times New Roman"/>
          <w:b/>
          <w:color w:val="auto"/>
          <w:szCs w:val="24"/>
        </w:rPr>
        <w:t xml:space="preserve">DEUX </w:t>
      </w:r>
      <w:r w:rsidRPr="002E2903">
        <w:rPr>
          <w:rFonts w:ascii="Times New Roman" w:hAnsi="Times New Roman" w:cs="Times New Roman"/>
          <w:b/>
          <w:color w:val="auto"/>
          <w:szCs w:val="24"/>
        </w:rPr>
        <w:t xml:space="preserve">CONSULTANTS </w:t>
      </w:r>
      <w:r w:rsidR="00731DED" w:rsidRPr="002E2903">
        <w:rPr>
          <w:rFonts w:ascii="Times New Roman" w:hAnsi="Times New Roman" w:cs="Times New Roman"/>
          <w:b/>
          <w:color w:val="auto"/>
          <w:szCs w:val="24"/>
        </w:rPr>
        <w:t xml:space="preserve">NATIONAUX </w:t>
      </w:r>
      <w:r w:rsidRPr="002E2903">
        <w:rPr>
          <w:rFonts w:ascii="Times New Roman" w:hAnsi="Times New Roman" w:cs="Times New Roman"/>
          <w:b/>
          <w:color w:val="auto"/>
          <w:szCs w:val="24"/>
        </w:rPr>
        <w:t>POUR</w:t>
      </w:r>
      <w:r w:rsidR="00A4587B" w:rsidRPr="002E2903">
        <w:rPr>
          <w:rFonts w:ascii="Times New Roman" w:hAnsi="Times New Roman" w:cs="Times New Roman"/>
          <w:b/>
          <w:color w:val="auto"/>
          <w:szCs w:val="24"/>
        </w:rPr>
        <w:t xml:space="preserve"> </w:t>
      </w:r>
      <w:r w:rsidRPr="002E2903">
        <w:rPr>
          <w:rFonts w:ascii="Times New Roman" w:hAnsi="Times New Roman" w:cs="Times New Roman"/>
          <w:b/>
          <w:color w:val="auto"/>
          <w:szCs w:val="24"/>
        </w:rPr>
        <w:t>L’</w:t>
      </w:r>
      <w:r w:rsidR="00DB19AE" w:rsidRPr="002E2903">
        <w:rPr>
          <w:rFonts w:ascii="Times New Roman" w:hAnsi="Times New Roman" w:cs="Times New Roman"/>
          <w:b/>
          <w:color w:val="auto"/>
          <w:szCs w:val="24"/>
        </w:rPr>
        <w:t xml:space="preserve">EVALUATION </w:t>
      </w:r>
      <w:r w:rsidR="00C85A00" w:rsidRPr="002E2903">
        <w:rPr>
          <w:rFonts w:ascii="Times New Roman" w:hAnsi="Times New Roman" w:cs="Times New Roman"/>
          <w:b/>
          <w:color w:val="auto"/>
          <w:szCs w:val="24"/>
        </w:rPr>
        <w:t xml:space="preserve">A </w:t>
      </w:r>
      <w:r w:rsidR="002C1BC9" w:rsidRPr="002E2903">
        <w:rPr>
          <w:rFonts w:ascii="Times New Roman" w:hAnsi="Times New Roman" w:cs="Times New Roman"/>
          <w:b/>
          <w:color w:val="auto"/>
          <w:szCs w:val="24"/>
        </w:rPr>
        <w:t xml:space="preserve">MI -PARCOURS DU PLAN D’ACTION NATIONAL DE LA RESOLUTION 1325 DU </w:t>
      </w:r>
      <w:r w:rsidR="00FF7761" w:rsidRPr="002E2903">
        <w:rPr>
          <w:rFonts w:ascii="Times New Roman" w:hAnsi="Times New Roman" w:cs="Times New Roman"/>
          <w:b/>
          <w:color w:val="auto"/>
          <w:szCs w:val="24"/>
        </w:rPr>
        <w:t>MALI</w:t>
      </w:r>
    </w:p>
    <w:p w14:paraId="637646E5" w14:textId="5F461DAB" w:rsidR="00731DED" w:rsidRPr="002E2903" w:rsidRDefault="00731DED" w:rsidP="00443A79">
      <w:pPr>
        <w:spacing w:after="0" w:line="240" w:lineRule="auto"/>
        <w:ind w:right="6"/>
        <w:jc w:val="center"/>
        <w:rPr>
          <w:rFonts w:ascii="Times New Roman" w:hAnsi="Times New Roman" w:cs="Times New Roman"/>
          <w:b/>
          <w:color w:val="auto"/>
          <w:szCs w:val="24"/>
        </w:rPr>
      </w:pPr>
      <w:r w:rsidRPr="002E2903">
        <w:rPr>
          <w:rFonts w:ascii="Times New Roman" w:hAnsi="Times New Roman" w:cs="Times New Roman"/>
          <w:b/>
          <w:color w:val="auto"/>
          <w:szCs w:val="24"/>
        </w:rPr>
        <w:t>(</w:t>
      </w:r>
      <w:r w:rsidR="00863032" w:rsidRPr="002E2903">
        <w:rPr>
          <w:rFonts w:ascii="Times New Roman" w:hAnsi="Times New Roman" w:cs="Times New Roman"/>
          <w:b/>
          <w:color w:val="auto"/>
          <w:szCs w:val="24"/>
        </w:rPr>
        <w:t>2019-202</w:t>
      </w:r>
      <w:r w:rsidR="00043940" w:rsidRPr="002E2903">
        <w:rPr>
          <w:rFonts w:ascii="Times New Roman" w:hAnsi="Times New Roman" w:cs="Times New Roman"/>
          <w:b/>
          <w:color w:val="auto"/>
          <w:szCs w:val="24"/>
        </w:rPr>
        <w:t>5</w:t>
      </w:r>
      <w:r w:rsidRPr="002E2903">
        <w:rPr>
          <w:rFonts w:ascii="Times New Roman" w:hAnsi="Times New Roman" w:cs="Times New Roman"/>
          <w:b/>
          <w:color w:val="auto"/>
          <w:szCs w:val="24"/>
        </w:rPr>
        <w:t>)</w:t>
      </w:r>
    </w:p>
    <w:p w14:paraId="502237A9" w14:textId="518E2D39" w:rsidR="00572399" w:rsidRPr="00517FE1" w:rsidRDefault="00572399" w:rsidP="00291BEC">
      <w:pPr>
        <w:spacing w:after="0" w:line="259" w:lineRule="auto"/>
        <w:ind w:left="0" w:right="7" w:firstLine="0"/>
        <w:rPr>
          <w:rFonts w:ascii="Times New Roman" w:hAnsi="Times New Roman" w:cs="Times New Roman"/>
          <w:color w:val="auto"/>
          <w:szCs w:val="24"/>
        </w:rPr>
      </w:pPr>
    </w:p>
    <w:p w14:paraId="73578010" w14:textId="126F8F79" w:rsidR="00DB19AE" w:rsidRPr="00D723FA" w:rsidRDefault="00DB19AE" w:rsidP="00443A79">
      <w:pPr>
        <w:pStyle w:val="Paragraphedeliste"/>
        <w:numPr>
          <w:ilvl w:val="0"/>
          <w:numId w:val="36"/>
        </w:numPr>
        <w:spacing w:after="0" w:line="240" w:lineRule="exact"/>
        <w:ind w:right="0"/>
        <w:rPr>
          <w:rFonts w:ascii="Times New Roman" w:hAnsi="Times New Roman" w:cs="Times New Roman"/>
          <w:color w:val="auto"/>
          <w:szCs w:val="24"/>
        </w:rPr>
      </w:pPr>
      <w:r w:rsidRPr="00D723FA">
        <w:rPr>
          <w:rFonts w:ascii="Times New Roman" w:hAnsi="Times New Roman" w:cs="Times New Roman"/>
          <w:b/>
          <w:color w:val="auto"/>
          <w:szCs w:val="24"/>
        </w:rPr>
        <w:t xml:space="preserve">CONTEXTE ET JUSTIFICATION </w:t>
      </w:r>
    </w:p>
    <w:p w14:paraId="63B375C0" w14:textId="6A01C44F" w:rsidR="005D5BAF" w:rsidRPr="005D5BAF" w:rsidRDefault="005D5BAF" w:rsidP="00443A79">
      <w:pPr>
        <w:autoSpaceDE w:val="0"/>
        <w:autoSpaceDN w:val="0"/>
        <w:adjustRightInd w:val="0"/>
        <w:spacing w:after="0" w:line="240" w:lineRule="exact"/>
        <w:ind w:left="0" w:right="0" w:firstLine="0"/>
        <w:rPr>
          <w:rFonts w:ascii="Times New Roman" w:eastAsiaTheme="minorEastAsia" w:hAnsi="Times New Roman" w:cs="Times New Roman"/>
          <w:color w:val="auto"/>
          <w:szCs w:val="24"/>
        </w:rPr>
      </w:pPr>
      <w:r w:rsidRPr="005D5BAF">
        <w:rPr>
          <w:rFonts w:ascii="Times New Roman" w:eastAsiaTheme="minorEastAsia" w:hAnsi="Times New Roman" w:cs="Times New Roman"/>
          <w:color w:val="auto"/>
          <w:szCs w:val="24"/>
        </w:rPr>
        <w:t xml:space="preserve">La </w:t>
      </w:r>
      <w:r w:rsidR="003F5CE0">
        <w:rPr>
          <w:rFonts w:ascii="Times New Roman" w:eastAsiaTheme="minorEastAsia" w:hAnsi="Times New Roman" w:cs="Times New Roman"/>
          <w:color w:val="auto"/>
          <w:szCs w:val="24"/>
        </w:rPr>
        <w:t>R</w:t>
      </w:r>
      <w:r w:rsidRPr="005D5BAF">
        <w:rPr>
          <w:rFonts w:ascii="Times New Roman" w:eastAsiaTheme="minorEastAsia" w:hAnsi="Times New Roman" w:cs="Times New Roman"/>
          <w:color w:val="auto"/>
          <w:szCs w:val="24"/>
        </w:rPr>
        <w:t xml:space="preserve">ésolution 1325 du Conseil de </w:t>
      </w:r>
      <w:r w:rsidR="003F5CE0">
        <w:rPr>
          <w:rFonts w:ascii="Times New Roman" w:eastAsiaTheme="minorEastAsia" w:hAnsi="Times New Roman" w:cs="Times New Roman"/>
          <w:color w:val="auto"/>
          <w:szCs w:val="24"/>
        </w:rPr>
        <w:t>S</w:t>
      </w:r>
      <w:r w:rsidRPr="005D5BAF">
        <w:rPr>
          <w:rFonts w:ascii="Times New Roman" w:eastAsiaTheme="minorEastAsia" w:hAnsi="Times New Roman" w:cs="Times New Roman"/>
          <w:color w:val="auto"/>
          <w:szCs w:val="24"/>
        </w:rPr>
        <w:t xml:space="preserve">écurité des Nations Unies (CSNU) et les résolutions </w:t>
      </w:r>
      <w:r w:rsidR="00C85A00">
        <w:rPr>
          <w:rFonts w:ascii="Times New Roman" w:eastAsiaTheme="minorEastAsia" w:hAnsi="Times New Roman" w:cs="Times New Roman"/>
          <w:color w:val="auto"/>
          <w:szCs w:val="24"/>
        </w:rPr>
        <w:t>connexes</w:t>
      </w:r>
      <w:r w:rsidRPr="005D5BAF">
        <w:rPr>
          <w:rFonts w:ascii="Times New Roman" w:eastAsiaTheme="minorEastAsia" w:hAnsi="Times New Roman" w:cs="Times New Roman"/>
          <w:color w:val="auto"/>
          <w:szCs w:val="24"/>
        </w:rPr>
        <w:t xml:space="preserve"> de l'agenda "Femmes, </w:t>
      </w:r>
      <w:r w:rsidR="003F5CE0">
        <w:rPr>
          <w:rFonts w:ascii="Times New Roman" w:eastAsiaTheme="minorEastAsia" w:hAnsi="Times New Roman" w:cs="Times New Roman"/>
          <w:color w:val="auto"/>
          <w:szCs w:val="24"/>
        </w:rPr>
        <w:t>P</w:t>
      </w:r>
      <w:r w:rsidRPr="005D5BAF">
        <w:rPr>
          <w:rFonts w:ascii="Times New Roman" w:eastAsiaTheme="minorEastAsia" w:hAnsi="Times New Roman" w:cs="Times New Roman"/>
          <w:color w:val="auto"/>
          <w:szCs w:val="24"/>
        </w:rPr>
        <w:t xml:space="preserve">aix et </w:t>
      </w:r>
      <w:r w:rsidR="003F5CE0">
        <w:rPr>
          <w:rFonts w:ascii="Times New Roman" w:eastAsiaTheme="minorEastAsia" w:hAnsi="Times New Roman" w:cs="Times New Roman"/>
          <w:color w:val="auto"/>
          <w:szCs w:val="24"/>
        </w:rPr>
        <w:t>S</w:t>
      </w:r>
      <w:r w:rsidRPr="005D5BAF">
        <w:rPr>
          <w:rFonts w:ascii="Times New Roman" w:eastAsiaTheme="minorEastAsia" w:hAnsi="Times New Roman" w:cs="Times New Roman"/>
          <w:color w:val="auto"/>
          <w:szCs w:val="24"/>
        </w:rPr>
        <w:t xml:space="preserve">écurité" (FPS) reconnaissent l'importance de la contribution des femmes à la prévention et à la résolution des conflits armés, aux processus de paix et à la reconstruction post-crise. Les résolutions appellent également à la pleine protection des femmes et des filles qui sont particulièrement touchées par la violence sexuelle et sexiste pendant et après les conflits. </w:t>
      </w:r>
      <w:r w:rsidR="003F5CE0">
        <w:rPr>
          <w:rFonts w:ascii="Times New Roman" w:eastAsiaTheme="minorEastAsia" w:hAnsi="Times New Roman" w:cs="Times New Roman"/>
          <w:color w:val="auto"/>
          <w:szCs w:val="24"/>
        </w:rPr>
        <w:t>Elles soulignent qu’i</w:t>
      </w:r>
      <w:r w:rsidRPr="005D5BAF">
        <w:rPr>
          <w:rFonts w:ascii="Times New Roman" w:eastAsiaTheme="minorEastAsia" w:hAnsi="Times New Roman" w:cs="Times New Roman"/>
          <w:color w:val="auto"/>
          <w:szCs w:val="24"/>
        </w:rPr>
        <w:t xml:space="preserve">l est essentiel de prendre en compte les contributions et les expériences distinctes des femmes, car il est prouvé que la paix est plus juste, plus inclusive et donc plus durable lorsque les femmes contribuent aux processus de paix. </w:t>
      </w:r>
    </w:p>
    <w:p w14:paraId="246BFE46" w14:textId="77777777" w:rsidR="00B1588F" w:rsidRDefault="00B1588F" w:rsidP="00443A79">
      <w:pPr>
        <w:autoSpaceDE w:val="0"/>
        <w:autoSpaceDN w:val="0"/>
        <w:adjustRightInd w:val="0"/>
        <w:spacing w:after="0" w:line="240" w:lineRule="exact"/>
        <w:ind w:left="0" w:right="0" w:firstLine="0"/>
        <w:rPr>
          <w:rFonts w:ascii="Times New Roman" w:eastAsiaTheme="minorEastAsia" w:hAnsi="Times New Roman" w:cs="Times New Roman"/>
          <w:color w:val="auto"/>
          <w:szCs w:val="24"/>
        </w:rPr>
      </w:pPr>
    </w:p>
    <w:p w14:paraId="76B92B27" w14:textId="7E4DC68B" w:rsidR="005D5BAF" w:rsidRPr="005D5BAF" w:rsidRDefault="005D5BAF" w:rsidP="00443A79">
      <w:pPr>
        <w:autoSpaceDE w:val="0"/>
        <w:autoSpaceDN w:val="0"/>
        <w:adjustRightInd w:val="0"/>
        <w:spacing w:after="0" w:line="240" w:lineRule="exact"/>
        <w:ind w:left="0" w:right="0" w:firstLine="0"/>
        <w:rPr>
          <w:rFonts w:ascii="Times New Roman" w:eastAsiaTheme="minorEastAsia" w:hAnsi="Times New Roman" w:cs="Times New Roman"/>
          <w:color w:val="auto"/>
          <w:szCs w:val="24"/>
        </w:rPr>
      </w:pPr>
      <w:r w:rsidRPr="005D5BAF">
        <w:rPr>
          <w:rFonts w:ascii="Times New Roman" w:eastAsiaTheme="minorEastAsia" w:hAnsi="Times New Roman" w:cs="Times New Roman"/>
          <w:color w:val="auto"/>
          <w:szCs w:val="24"/>
        </w:rPr>
        <w:t>L</w:t>
      </w:r>
      <w:r w:rsidR="003E34FE">
        <w:rPr>
          <w:rFonts w:ascii="Times New Roman" w:eastAsiaTheme="minorEastAsia" w:hAnsi="Times New Roman" w:cs="Times New Roman"/>
          <w:color w:val="auto"/>
          <w:szCs w:val="24"/>
        </w:rPr>
        <w:t>a 3</w:t>
      </w:r>
      <w:r w:rsidR="00A4587B" w:rsidRPr="00FB7984">
        <w:rPr>
          <w:rFonts w:ascii="Times New Roman" w:eastAsiaTheme="minorEastAsia" w:hAnsi="Times New Roman" w:cs="Times New Roman"/>
          <w:color w:val="auto"/>
          <w:szCs w:val="24"/>
          <w:vertAlign w:val="superscript"/>
        </w:rPr>
        <w:t>i</w:t>
      </w:r>
      <w:r w:rsidR="003E34FE" w:rsidRPr="00FB7984">
        <w:rPr>
          <w:rFonts w:ascii="Times New Roman" w:eastAsiaTheme="minorEastAsia" w:hAnsi="Times New Roman" w:cs="Times New Roman"/>
          <w:color w:val="auto"/>
          <w:szCs w:val="24"/>
          <w:vertAlign w:val="superscript"/>
        </w:rPr>
        <w:t>eme</w:t>
      </w:r>
      <w:r w:rsidR="003E34FE">
        <w:rPr>
          <w:rFonts w:ascii="Times New Roman" w:eastAsiaTheme="minorEastAsia" w:hAnsi="Times New Roman" w:cs="Times New Roman"/>
          <w:color w:val="auto"/>
          <w:szCs w:val="24"/>
        </w:rPr>
        <w:t xml:space="preserve"> </w:t>
      </w:r>
      <w:r w:rsidR="003B2869">
        <w:rPr>
          <w:rFonts w:ascii="Times New Roman" w:eastAsiaTheme="minorEastAsia" w:hAnsi="Times New Roman" w:cs="Times New Roman"/>
          <w:color w:val="auto"/>
          <w:szCs w:val="24"/>
        </w:rPr>
        <w:t>génération de</w:t>
      </w:r>
      <w:r w:rsidRPr="005D5BAF">
        <w:rPr>
          <w:rFonts w:ascii="Times New Roman" w:eastAsiaTheme="minorEastAsia" w:hAnsi="Times New Roman" w:cs="Times New Roman"/>
          <w:color w:val="auto"/>
          <w:szCs w:val="24"/>
        </w:rPr>
        <w:t xml:space="preserve"> Plan d’Action d</w:t>
      </w:r>
      <w:r w:rsidR="003B2869">
        <w:rPr>
          <w:rFonts w:ascii="Times New Roman" w:eastAsiaTheme="minorEastAsia" w:hAnsi="Times New Roman" w:cs="Times New Roman"/>
          <w:color w:val="auto"/>
          <w:szCs w:val="24"/>
        </w:rPr>
        <w:t xml:space="preserve">u Mali </w:t>
      </w:r>
      <w:r w:rsidR="00067A60">
        <w:rPr>
          <w:rFonts w:ascii="Times New Roman" w:eastAsiaTheme="minorEastAsia" w:hAnsi="Times New Roman" w:cs="Times New Roman"/>
          <w:color w:val="auto"/>
          <w:szCs w:val="24"/>
        </w:rPr>
        <w:t xml:space="preserve">de </w:t>
      </w:r>
      <w:r w:rsidR="003B2869">
        <w:rPr>
          <w:rFonts w:ascii="Times New Roman" w:eastAsiaTheme="minorEastAsia" w:hAnsi="Times New Roman" w:cs="Times New Roman"/>
          <w:color w:val="auto"/>
          <w:szCs w:val="24"/>
        </w:rPr>
        <w:t>l</w:t>
      </w:r>
      <w:r w:rsidRPr="005D5BAF">
        <w:rPr>
          <w:rFonts w:ascii="Times New Roman" w:eastAsiaTheme="minorEastAsia" w:hAnsi="Times New Roman" w:cs="Times New Roman"/>
          <w:color w:val="auto"/>
          <w:szCs w:val="24"/>
        </w:rPr>
        <w:t xml:space="preserve">a période </w:t>
      </w:r>
      <w:r w:rsidR="003B2869">
        <w:rPr>
          <w:rFonts w:ascii="Times New Roman" w:eastAsiaTheme="minorEastAsia" w:hAnsi="Times New Roman" w:cs="Times New Roman"/>
          <w:color w:val="auto"/>
          <w:szCs w:val="24"/>
        </w:rPr>
        <w:t xml:space="preserve">de </w:t>
      </w:r>
      <w:r w:rsidR="00CE1752">
        <w:rPr>
          <w:rFonts w:ascii="Times New Roman" w:eastAsiaTheme="minorEastAsia" w:hAnsi="Times New Roman" w:cs="Times New Roman"/>
          <w:color w:val="auto"/>
          <w:szCs w:val="24"/>
        </w:rPr>
        <w:t>201</w:t>
      </w:r>
      <w:r w:rsidRPr="005D5BAF">
        <w:rPr>
          <w:rFonts w:ascii="Times New Roman" w:eastAsiaTheme="minorEastAsia" w:hAnsi="Times New Roman" w:cs="Times New Roman"/>
          <w:color w:val="auto"/>
          <w:szCs w:val="24"/>
        </w:rPr>
        <w:t>9-2023</w:t>
      </w:r>
      <w:r w:rsidR="00067A60">
        <w:rPr>
          <w:rFonts w:ascii="Times New Roman" w:eastAsiaTheme="minorEastAsia" w:hAnsi="Times New Roman" w:cs="Times New Roman"/>
          <w:color w:val="auto"/>
          <w:szCs w:val="24"/>
        </w:rPr>
        <w:t xml:space="preserve"> </w:t>
      </w:r>
      <w:r w:rsidR="009822E3">
        <w:rPr>
          <w:rFonts w:ascii="Times New Roman" w:eastAsiaTheme="minorEastAsia" w:hAnsi="Times New Roman" w:cs="Times New Roman"/>
          <w:color w:val="auto"/>
          <w:szCs w:val="24"/>
        </w:rPr>
        <w:t>(PAN</w:t>
      </w:r>
      <w:r w:rsidR="003F5CE0">
        <w:rPr>
          <w:rFonts w:ascii="Times New Roman" w:eastAsiaTheme="minorEastAsia" w:hAnsi="Times New Roman" w:cs="Times New Roman"/>
          <w:color w:val="auto"/>
          <w:szCs w:val="24"/>
        </w:rPr>
        <w:t xml:space="preserve"> </w:t>
      </w:r>
      <w:r w:rsidR="009822E3">
        <w:rPr>
          <w:rFonts w:ascii="Times New Roman" w:eastAsiaTheme="minorEastAsia" w:hAnsi="Times New Roman" w:cs="Times New Roman"/>
          <w:color w:val="auto"/>
          <w:szCs w:val="24"/>
        </w:rPr>
        <w:t xml:space="preserve">R1325) </w:t>
      </w:r>
      <w:r w:rsidR="00067A60">
        <w:rPr>
          <w:rFonts w:ascii="Times New Roman" w:eastAsiaTheme="minorEastAsia" w:hAnsi="Times New Roman" w:cs="Times New Roman"/>
          <w:color w:val="auto"/>
          <w:szCs w:val="24"/>
        </w:rPr>
        <w:t>est une</w:t>
      </w:r>
      <w:r w:rsidRPr="005D5BAF">
        <w:rPr>
          <w:rFonts w:ascii="Times New Roman" w:eastAsiaTheme="minorEastAsia" w:hAnsi="Times New Roman" w:cs="Times New Roman"/>
          <w:color w:val="auto"/>
          <w:szCs w:val="24"/>
        </w:rPr>
        <w:t xml:space="preserve"> réponse du </w:t>
      </w:r>
      <w:r w:rsidR="003F5CE0">
        <w:rPr>
          <w:rFonts w:ascii="Times New Roman" w:eastAsiaTheme="minorEastAsia" w:hAnsi="Times New Roman" w:cs="Times New Roman"/>
          <w:color w:val="auto"/>
          <w:szCs w:val="24"/>
        </w:rPr>
        <w:t>G</w:t>
      </w:r>
      <w:r w:rsidRPr="005D5BAF">
        <w:rPr>
          <w:rFonts w:ascii="Times New Roman" w:eastAsiaTheme="minorEastAsia" w:hAnsi="Times New Roman" w:cs="Times New Roman"/>
          <w:color w:val="auto"/>
          <w:szCs w:val="24"/>
        </w:rPr>
        <w:t xml:space="preserve">ouvernement du Mali aux résolutions du Conseil de Sécurité des Nations Unies sur l’agenda Femmes, </w:t>
      </w:r>
      <w:r w:rsidR="003F5CE0">
        <w:rPr>
          <w:rFonts w:ascii="Times New Roman" w:eastAsiaTheme="minorEastAsia" w:hAnsi="Times New Roman" w:cs="Times New Roman"/>
          <w:color w:val="auto"/>
          <w:szCs w:val="24"/>
        </w:rPr>
        <w:t>P</w:t>
      </w:r>
      <w:r w:rsidRPr="005D5BAF">
        <w:rPr>
          <w:rFonts w:ascii="Times New Roman" w:eastAsiaTheme="minorEastAsia" w:hAnsi="Times New Roman" w:cs="Times New Roman"/>
          <w:color w:val="auto"/>
          <w:szCs w:val="24"/>
        </w:rPr>
        <w:t xml:space="preserve">aix et </w:t>
      </w:r>
      <w:r w:rsidR="003F5CE0">
        <w:rPr>
          <w:rFonts w:ascii="Times New Roman" w:eastAsiaTheme="minorEastAsia" w:hAnsi="Times New Roman" w:cs="Times New Roman"/>
          <w:color w:val="auto"/>
          <w:szCs w:val="24"/>
        </w:rPr>
        <w:t>S</w:t>
      </w:r>
      <w:r w:rsidRPr="005D5BAF">
        <w:rPr>
          <w:rFonts w:ascii="Times New Roman" w:eastAsiaTheme="minorEastAsia" w:hAnsi="Times New Roman" w:cs="Times New Roman"/>
          <w:color w:val="auto"/>
          <w:szCs w:val="24"/>
        </w:rPr>
        <w:t xml:space="preserve">écurité. </w:t>
      </w:r>
      <w:r w:rsidR="00B1588F">
        <w:rPr>
          <w:rFonts w:ascii="Times New Roman" w:eastAsiaTheme="minorEastAsia" w:hAnsi="Times New Roman" w:cs="Times New Roman"/>
          <w:color w:val="auto"/>
          <w:szCs w:val="24"/>
        </w:rPr>
        <w:t>L</w:t>
      </w:r>
      <w:r w:rsidR="00563D24">
        <w:rPr>
          <w:rFonts w:ascii="Times New Roman" w:eastAsiaTheme="minorEastAsia" w:hAnsi="Times New Roman" w:cs="Times New Roman"/>
          <w:color w:val="auto"/>
          <w:szCs w:val="24"/>
        </w:rPr>
        <w:t xml:space="preserve">’objectif </w:t>
      </w:r>
      <w:r w:rsidR="008B46DF">
        <w:rPr>
          <w:rFonts w:ascii="Times New Roman" w:eastAsiaTheme="minorEastAsia" w:hAnsi="Times New Roman" w:cs="Times New Roman"/>
          <w:color w:val="auto"/>
          <w:szCs w:val="24"/>
        </w:rPr>
        <w:t xml:space="preserve">global du plan </w:t>
      </w:r>
      <w:r w:rsidR="00C35866">
        <w:rPr>
          <w:rFonts w:ascii="Times New Roman" w:eastAsiaTheme="minorEastAsia" w:hAnsi="Times New Roman" w:cs="Times New Roman"/>
          <w:color w:val="auto"/>
          <w:szCs w:val="24"/>
        </w:rPr>
        <w:t>est de</w:t>
      </w:r>
      <w:r w:rsidR="00121F6C">
        <w:rPr>
          <w:rFonts w:ascii="Times New Roman" w:eastAsiaTheme="minorEastAsia" w:hAnsi="Times New Roman" w:cs="Times New Roman"/>
          <w:color w:val="auto"/>
          <w:szCs w:val="24"/>
        </w:rPr>
        <w:t xml:space="preserve"> </w:t>
      </w:r>
      <w:r w:rsidR="00121F6C" w:rsidRPr="00121F6C">
        <w:rPr>
          <w:rFonts w:ascii="Times New Roman" w:eastAsiaTheme="minorEastAsia" w:hAnsi="Times New Roman" w:cs="Times New Roman"/>
          <w:color w:val="auto"/>
          <w:szCs w:val="24"/>
        </w:rPr>
        <w:t>« </w:t>
      </w:r>
      <w:r w:rsidR="00121F6C" w:rsidRPr="00121F6C">
        <w:rPr>
          <w:rFonts w:ascii="Times New Roman" w:eastAsiaTheme="minorEastAsia" w:hAnsi="Times New Roman" w:cs="Times New Roman"/>
          <w:i/>
          <w:iCs/>
          <w:color w:val="auto"/>
          <w:szCs w:val="24"/>
        </w:rPr>
        <w:t>promouvoir la participation des femmes aux processus de paix et de réconciliation et dans la gouvernance post-conflit</w:t>
      </w:r>
      <w:r w:rsidR="00121F6C" w:rsidRPr="00121F6C">
        <w:rPr>
          <w:rFonts w:ascii="Times New Roman" w:eastAsiaTheme="minorEastAsia" w:hAnsi="Times New Roman" w:cs="Times New Roman"/>
          <w:color w:val="auto"/>
          <w:szCs w:val="24"/>
        </w:rPr>
        <w:t> ».</w:t>
      </w:r>
      <w:r w:rsidRPr="005D5BAF">
        <w:rPr>
          <w:rFonts w:ascii="Times New Roman" w:eastAsiaTheme="minorEastAsia" w:hAnsi="Times New Roman" w:cs="Times New Roman"/>
          <w:color w:val="auto"/>
          <w:szCs w:val="24"/>
        </w:rPr>
        <w:t xml:space="preserve"> </w:t>
      </w:r>
      <w:r w:rsidR="00C8149E">
        <w:rPr>
          <w:rFonts w:ascii="Times New Roman" w:eastAsiaTheme="minorEastAsia" w:hAnsi="Times New Roman" w:cs="Times New Roman"/>
          <w:color w:val="auto"/>
          <w:szCs w:val="24"/>
        </w:rPr>
        <w:t xml:space="preserve"> Compte tenu de l’envir</w:t>
      </w:r>
      <w:r w:rsidR="007F53DE">
        <w:rPr>
          <w:rFonts w:ascii="Times New Roman" w:eastAsiaTheme="minorEastAsia" w:hAnsi="Times New Roman" w:cs="Times New Roman"/>
          <w:color w:val="auto"/>
          <w:szCs w:val="24"/>
        </w:rPr>
        <w:t xml:space="preserve">onnement de mise en œuvre du plan d’action lié aux conflits et à la maladie de la COVID19, le plan </w:t>
      </w:r>
      <w:r w:rsidR="001209D8">
        <w:rPr>
          <w:rFonts w:ascii="Times New Roman" w:eastAsiaTheme="minorEastAsia" w:hAnsi="Times New Roman" w:cs="Times New Roman"/>
          <w:color w:val="auto"/>
          <w:szCs w:val="24"/>
        </w:rPr>
        <w:t>a été prolongé sur l’année 2025.</w:t>
      </w:r>
    </w:p>
    <w:p w14:paraId="622AF721" w14:textId="29576D99" w:rsidR="00DB19AE" w:rsidRDefault="00DB19AE" w:rsidP="00443A79">
      <w:pPr>
        <w:autoSpaceDE w:val="0"/>
        <w:autoSpaceDN w:val="0"/>
        <w:adjustRightInd w:val="0"/>
        <w:spacing w:after="0" w:line="240" w:lineRule="exact"/>
        <w:ind w:left="0" w:right="0" w:firstLine="0"/>
        <w:rPr>
          <w:rFonts w:ascii="Times New Roman" w:eastAsiaTheme="minorEastAsia" w:hAnsi="Times New Roman" w:cs="Times New Roman"/>
          <w:color w:val="auto"/>
          <w:szCs w:val="24"/>
        </w:rPr>
      </w:pPr>
    </w:p>
    <w:p w14:paraId="1A14436D" w14:textId="333F71F2" w:rsidR="009822E3" w:rsidRPr="00685D60" w:rsidRDefault="009822E3" w:rsidP="00443A79">
      <w:pPr>
        <w:autoSpaceDE w:val="0"/>
        <w:autoSpaceDN w:val="0"/>
        <w:adjustRightInd w:val="0"/>
        <w:spacing w:after="0" w:line="240" w:lineRule="exact"/>
        <w:ind w:left="0" w:right="0" w:firstLine="0"/>
        <w:rPr>
          <w:rFonts w:ascii="Times New Roman" w:eastAsiaTheme="minorEastAsia" w:hAnsi="Times New Roman" w:cs="Times New Roman"/>
          <w:color w:val="auto"/>
          <w:szCs w:val="24"/>
        </w:rPr>
      </w:pPr>
      <w:r w:rsidRPr="00685D60">
        <w:rPr>
          <w:rFonts w:ascii="Times New Roman" w:eastAsiaTheme="minorEastAsia" w:hAnsi="Times New Roman" w:cs="Times New Roman"/>
          <w:color w:val="auto"/>
          <w:szCs w:val="24"/>
        </w:rPr>
        <w:t>Le PAN</w:t>
      </w:r>
      <w:r w:rsidR="003F5CE0" w:rsidRPr="00685D60">
        <w:rPr>
          <w:rFonts w:ascii="Times New Roman" w:eastAsiaTheme="minorEastAsia" w:hAnsi="Times New Roman" w:cs="Times New Roman"/>
          <w:color w:val="auto"/>
          <w:szCs w:val="24"/>
        </w:rPr>
        <w:t xml:space="preserve"> </w:t>
      </w:r>
      <w:r w:rsidRPr="00685D60">
        <w:rPr>
          <w:rFonts w:ascii="Times New Roman" w:eastAsiaTheme="minorEastAsia" w:hAnsi="Times New Roman" w:cs="Times New Roman"/>
          <w:color w:val="auto"/>
          <w:szCs w:val="24"/>
        </w:rPr>
        <w:t>R1325 est articulé autour de quatre objectifs majeurs</w:t>
      </w:r>
      <w:r w:rsidR="009624DA" w:rsidRPr="00685D60">
        <w:rPr>
          <w:rFonts w:ascii="Times New Roman" w:eastAsiaTheme="minorEastAsia" w:hAnsi="Times New Roman" w:cs="Times New Roman"/>
          <w:color w:val="auto"/>
          <w:szCs w:val="24"/>
        </w:rPr>
        <w:t> :</w:t>
      </w:r>
    </w:p>
    <w:p w14:paraId="71761ADB" w14:textId="098DDD72" w:rsidR="00226021" w:rsidRPr="00FB7984" w:rsidRDefault="006873ED" w:rsidP="00443A79">
      <w:pPr>
        <w:pStyle w:val="Default"/>
        <w:spacing w:line="240" w:lineRule="exact"/>
        <w:jc w:val="both"/>
        <w:rPr>
          <w:rFonts w:ascii="Times New Roman" w:eastAsiaTheme="minorHAnsi" w:hAnsi="Times New Roman" w:cs="Times New Roman"/>
          <w:b/>
          <w:bCs/>
          <w:lang w:eastAsia="en-US"/>
        </w:rPr>
      </w:pPr>
      <w:r w:rsidRPr="00685D60">
        <w:rPr>
          <w:rFonts w:ascii="Times New Roman" w:eastAsiaTheme="minorEastAsia" w:hAnsi="Times New Roman" w:cs="Times New Roman"/>
          <w:b/>
          <w:bCs/>
          <w:color w:val="auto"/>
        </w:rPr>
        <w:t>Pilier participation :</w:t>
      </w:r>
      <w:r w:rsidRPr="00685D60">
        <w:rPr>
          <w:rFonts w:ascii="Times New Roman" w:eastAsiaTheme="minorEastAsia" w:hAnsi="Times New Roman" w:cs="Times New Roman"/>
          <w:color w:val="auto"/>
        </w:rPr>
        <w:t xml:space="preserve"> </w:t>
      </w:r>
      <w:r w:rsidR="00226021" w:rsidRPr="00FB7984">
        <w:rPr>
          <w:rFonts w:ascii="Times New Roman" w:eastAsiaTheme="minorHAnsi" w:hAnsi="Times New Roman" w:cs="Times New Roman"/>
          <w:lang w:eastAsia="en-US"/>
        </w:rPr>
        <w:t xml:space="preserve">Les femmes participent de manière significative à la mise en </w:t>
      </w:r>
      <w:r w:rsidR="00BB1802" w:rsidRPr="00FB7984">
        <w:rPr>
          <w:rFonts w:ascii="Times New Roman" w:eastAsiaTheme="minorHAnsi" w:hAnsi="Times New Roman" w:cs="Times New Roman"/>
          <w:lang w:eastAsia="en-US"/>
        </w:rPr>
        <w:t>œuvre</w:t>
      </w:r>
      <w:r w:rsidR="00226021" w:rsidRPr="00FB7984">
        <w:rPr>
          <w:rFonts w:ascii="Times New Roman" w:eastAsiaTheme="minorHAnsi" w:hAnsi="Times New Roman" w:cs="Times New Roman"/>
          <w:lang w:eastAsia="en-US"/>
        </w:rPr>
        <w:t xml:space="preserve"> du processus de paix et de réconciliation et aux postes de prise de décision dans les instances de gouvernance à tous les niveaux</w:t>
      </w:r>
      <w:r w:rsidR="002E7FF5" w:rsidRPr="00FB7984">
        <w:rPr>
          <w:rFonts w:ascii="Times New Roman" w:eastAsiaTheme="minorHAnsi" w:hAnsi="Times New Roman" w:cs="Times New Roman"/>
          <w:lang w:eastAsia="en-US"/>
        </w:rPr>
        <w:t>.</w:t>
      </w:r>
    </w:p>
    <w:p w14:paraId="650E2910" w14:textId="496C4988" w:rsidR="00554215" w:rsidRPr="00FB7984" w:rsidRDefault="002E7FF5" w:rsidP="00443A79">
      <w:pPr>
        <w:pStyle w:val="Default"/>
        <w:spacing w:line="240" w:lineRule="exact"/>
        <w:jc w:val="both"/>
        <w:rPr>
          <w:rFonts w:ascii="Times New Roman" w:eastAsiaTheme="minorHAnsi" w:hAnsi="Times New Roman" w:cs="Times New Roman"/>
          <w:b/>
          <w:bCs/>
          <w:lang w:eastAsia="en-US"/>
        </w:rPr>
      </w:pPr>
      <w:r w:rsidRPr="00FB7984">
        <w:rPr>
          <w:rFonts w:ascii="Times New Roman" w:eastAsiaTheme="minorHAnsi" w:hAnsi="Times New Roman" w:cs="Times New Roman"/>
          <w:b/>
          <w:bCs/>
          <w:lang w:eastAsia="en-US"/>
        </w:rPr>
        <w:t xml:space="preserve">Pilier prévention : </w:t>
      </w:r>
      <w:r w:rsidR="00554215" w:rsidRPr="00FB7984">
        <w:rPr>
          <w:rFonts w:ascii="Times New Roman" w:eastAsiaTheme="minorHAnsi" w:hAnsi="Times New Roman" w:cs="Times New Roman"/>
          <w:lang w:eastAsia="en-US"/>
        </w:rPr>
        <w:t>Les violences sexuelles et basées sur le genre (VSBG) liées aux conflits sont prévenues, et les femmes contribuent de façon significative à la prévention de conflits et d’autres menaces envers la sécurité humaine.</w:t>
      </w:r>
      <w:r w:rsidR="00554215" w:rsidRPr="00FB7984">
        <w:rPr>
          <w:rFonts w:ascii="Times New Roman" w:eastAsiaTheme="minorHAnsi" w:hAnsi="Times New Roman" w:cs="Times New Roman"/>
          <w:b/>
          <w:bCs/>
          <w:lang w:eastAsia="en-US"/>
        </w:rPr>
        <w:t xml:space="preserve"> </w:t>
      </w:r>
    </w:p>
    <w:p w14:paraId="479F46D4" w14:textId="48F6425F" w:rsidR="00BB1802" w:rsidRPr="00FB7984" w:rsidRDefault="00554215" w:rsidP="00443A79">
      <w:pPr>
        <w:pStyle w:val="Default"/>
        <w:spacing w:line="240" w:lineRule="exact"/>
        <w:jc w:val="both"/>
        <w:rPr>
          <w:rFonts w:ascii="Times New Roman" w:eastAsiaTheme="minorHAnsi" w:hAnsi="Times New Roman" w:cs="Times New Roman"/>
          <w:lang w:eastAsia="en-US"/>
        </w:rPr>
      </w:pPr>
      <w:r w:rsidRPr="00FB7984">
        <w:rPr>
          <w:rFonts w:ascii="Times New Roman" w:eastAsiaTheme="minorHAnsi" w:hAnsi="Times New Roman" w:cs="Times New Roman"/>
          <w:b/>
          <w:bCs/>
          <w:lang w:eastAsia="en-US"/>
        </w:rPr>
        <w:t xml:space="preserve">Pilier protection : </w:t>
      </w:r>
      <w:r w:rsidR="00BB1802" w:rsidRPr="00FB7984">
        <w:rPr>
          <w:rFonts w:ascii="Times New Roman" w:eastAsiaTheme="minorHAnsi" w:hAnsi="Times New Roman" w:cs="Times New Roman"/>
          <w:lang w:eastAsia="en-US"/>
        </w:rPr>
        <w:t>Les droits fondamentaux et la sécurité des femmes et des filles dans toutes les phases du conflit et en temps de paix sont protégés et promus.</w:t>
      </w:r>
      <w:r w:rsidR="00BB1802" w:rsidRPr="00FB7984">
        <w:rPr>
          <w:rFonts w:ascii="Times New Roman" w:eastAsiaTheme="minorHAnsi" w:hAnsi="Times New Roman" w:cs="Times New Roman"/>
          <w:b/>
          <w:bCs/>
          <w:lang w:eastAsia="en-US"/>
        </w:rPr>
        <w:t xml:space="preserve"> </w:t>
      </w:r>
    </w:p>
    <w:p w14:paraId="1E17910B" w14:textId="37665E6D" w:rsidR="009943CC" w:rsidRPr="00FB7984" w:rsidRDefault="009943CC" w:rsidP="00443A79">
      <w:pPr>
        <w:pStyle w:val="Default"/>
        <w:spacing w:line="240" w:lineRule="exact"/>
        <w:jc w:val="both"/>
        <w:rPr>
          <w:rFonts w:ascii="Times New Roman" w:eastAsiaTheme="minorHAnsi" w:hAnsi="Times New Roman" w:cs="Times New Roman"/>
          <w:lang w:eastAsia="en-US"/>
        </w:rPr>
      </w:pPr>
      <w:r w:rsidRPr="00FB7984">
        <w:rPr>
          <w:rFonts w:ascii="Times New Roman" w:eastAsiaTheme="minorHAnsi" w:hAnsi="Times New Roman" w:cs="Times New Roman"/>
          <w:b/>
          <w:bCs/>
          <w:lang w:eastAsia="en-US"/>
        </w:rPr>
        <w:t xml:space="preserve">Pilier secours et relèvement : </w:t>
      </w:r>
      <w:r w:rsidRPr="00FB7984">
        <w:rPr>
          <w:rFonts w:ascii="Times New Roman" w:eastAsiaTheme="minorHAnsi" w:hAnsi="Times New Roman" w:cs="Times New Roman"/>
          <w:lang w:eastAsia="en-US"/>
        </w:rPr>
        <w:t xml:space="preserve">Les femmes et les filles sont des agents du changement, leurs besoins spécifiques sont pris en compte et leur sécurité humaine est assurée dans les situations de crise et de reconstruction. </w:t>
      </w:r>
    </w:p>
    <w:p w14:paraId="5A4DB049" w14:textId="5CE2033E" w:rsidR="00554215" w:rsidRDefault="00554215" w:rsidP="00443A79">
      <w:pPr>
        <w:pStyle w:val="Default"/>
        <w:spacing w:line="240" w:lineRule="exact"/>
        <w:jc w:val="both"/>
        <w:rPr>
          <w:rFonts w:ascii="Calibri" w:eastAsiaTheme="minorHAnsi" w:hAnsi="Calibri" w:cs="Calibri"/>
          <w:sz w:val="23"/>
          <w:szCs w:val="23"/>
          <w:lang w:eastAsia="en-US"/>
        </w:rPr>
      </w:pPr>
    </w:p>
    <w:p w14:paraId="752E510C" w14:textId="1FED098E" w:rsidR="00F63427" w:rsidRPr="00443A79" w:rsidRDefault="001E1654" w:rsidP="00443A79">
      <w:pPr>
        <w:pStyle w:val="Default"/>
        <w:spacing w:line="240" w:lineRule="exact"/>
        <w:jc w:val="both"/>
        <w:rPr>
          <w:rFonts w:ascii="Calibri" w:eastAsiaTheme="minorHAnsi" w:hAnsi="Calibri" w:cs="Calibri"/>
          <w:sz w:val="23"/>
          <w:szCs w:val="23"/>
          <w:lang w:eastAsia="en-US"/>
        </w:rPr>
      </w:pPr>
      <w:r w:rsidRPr="00990967">
        <w:rPr>
          <w:rFonts w:ascii="Times New Roman" w:eastAsiaTheme="minorEastAsia" w:hAnsi="Times New Roman" w:cs="Times New Roman"/>
          <w:color w:val="auto"/>
        </w:rPr>
        <w:t xml:space="preserve">Le </w:t>
      </w:r>
      <w:r w:rsidR="00990967" w:rsidRPr="00FB7984">
        <w:rPr>
          <w:rFonts w:ascii="Times New Roman" w:eastAsiaTheme="minorEastAsia" w:hAnsi="Times New Roman" w:cs="Times New Roman"/>
          <w:color w:val="auto"/>
        </w:rPr>
        <w:t>dispositif</w:t>
      </w:r>
      <w:r w:rsidRPr="00990967">
        <w:rPr>
          <w:rFonts w:ascii="Times New Roman" w:eastAsiaTheme="minorEastAsia" w:hAnsi="Times New Roman" w:cs="Times New Roman"/>
          <w:color w:val="auto"/>
        </w:rPr>
        <w:t xml:space="preserve"> de suivi-évaluation</w:t>
      </w:r>
      <w:r w:rsidR="00CC02F2" w:rsidRPr="00990967">
        <w:rPr>
          <w:rFonts w:ascii="Times New Roman" w:eastAsiaTheme="minorEastAsia" w:hAnsi="Times New Roman" w:cs="Times New Roman"/>
          <w:color w:val="auto"/>
        </w:rPr>
        <w:t xml:space="preserve"> </w:t>
      </w:r>
      <w:r w:rsidRPr="00990967">
        <w:rPr>
          <w:rFonts w:ascii="Times New Roman" w:eastAsiaTheme="minorEastAsia" w:hAnsi="Times New Roman" w:cs="Times New Roman"/>
          <w:color w:val="auto"/>
        </w:rPr>
        <w:t xml:space="preserve">prévoit une évaluation à mi-parcours </w:t>
      </w:r>
      <w:r w:rsidR="00990967" w:rsidRPr="00FB7984">
        <w:rPr>
          <w:rFonts w:ascii="Times New Roman" w:eastAsiaTheme="minorEastAsia" w:hAnsi="Times New Roman" w:cs="Times New Roman"/>
          <w:color w:val="auto"/>
        </w:rPr>
        <w:t>indépendant du PAN R</w:t>
      </w:r>
      <w:r w:rsidRPr="00990967">
        <w:rPr>
          <w:rFonts w:ascii="Times New Roman" w:eastAsiaTheme="minorEastAsia" w:hAnsi="Times New Roman" w:cs="Times New Roman"/>
          <w:color w:val="auto"/>
        </w:rPr>
        <w:t>1325</w:t>
      </w:r>
      <w:r w:rsidR="00685D60" w:rsidRPr="00990967">
        <w:rPr>
          <w:rFonts w:ascii="Times New Roman" w:eastAsiaTheme="minorEastAsia" w:hAnsi="Times New Roman" w:cs="Times New Roman"/>
          <w:color w:val="auto"/>
        </w:rPr>
        <w:t xml:space="preserve"> </w:t>
      </w:r>
      <w:r w:rsidRPr="00990967">
        <w:rPr>
          <w:rFonts w:ascii="Times New Roman" w:eastAsiaTheme="minorEastAsia" w:hAnsi="Times New Roman" w:cs="Times New Roman"/>
          <w:color w:val="auto"/>
        </w:rPr>
        <w:t>afin de mettre à jour le plan opérationnel à la lumière des résultats, des défis soulevés et des recommandations formulées.</w:t>
      </w:r>
      <w:r w:rsidR="00A57222">
        <w:rPr>
          <w:rFonts w:ascii="Times New Roman" w:eastAsiaTheme="minorEastAsia" w:hAnsi="Times New Roman" w:cs="Times New Roman"/>
          <w:color w:val="auto"/>
        </w:rPr>
        <w:t xml:space="preserve"> </w:t>
      </w:r>
      <w:r w:rsidR="00F63427">
        <w:rPr>
          <w:rFonts w:ascii="Calibri" w:eastAsiaTheme="minorHAnsi" w:hAnsi="Calibri" w:cs="Calibri"/>
          <w:sz w:val="23"/>
          <w:szCs w:val="23"/>
          <w:lang w:eastAsia="en-US"/>
        </w:rPr>
        <w:t xml:space="preserve">Il </w:t>
      </w:r>
      <w:r w:rsidR="00F63427" w:rsidRPr="00FB7984">
        <w:rPr>
          <w:rFonts w:ascii="Times New Roman" w:eastAsiaTheme="minorEastAsia" w:hAnsi="Times New Roman" w:cs="Times New Roman"/>
          <w:color w:val="auto"/>
        </w:rPr>
        <w:t xml:space="preserve">faut noter que la mise en œuvre du PAN R1325 a été affectée par les changements du contexte politique, institutionnel et sécuritaire, ce qui justifie le </w:t>
      </w:r>
      <w:r w:rsidR="00F63427" w:rsidRPr="00F63427">
        <w:rPr>
          <w:rFonts w:ascii="Times New Roman" w:eastAsiaTheme="minorEastAsia" w:hAnsi="Times New Roman" w:cs="Times New Roman"/>
          <w:color w:val="auto"/>
        </w:rPr>
        <w:t>déclenchement</w:t>
      </w:r>
      <w:r w:rsidR="00F63427" w:rsidRPr="00FB7984">
        <w:rPr>
          <w:rFonts w:ascii="Times New Roman" w:eastAsiaTheme="minorEastAsia" w:hAnsi="Times New Roman" w:cs="Times New Roman"/>
          <w:color w:val="auto"/>
        </w:rPr>
        <w:t xml:space="preserve"> de cette évaluation </w:t>
      </w:r>
      <w:r w:rsidR="00F63427">
        <w:rPr>
          <w:rFonts w:ascii="Times New Roman" w:eastAsiaTheme="minorEastAsia" w:hAnsi="Times New Roman" w:cs="Times New Roman"/>
          <w:color w:val="auto"/>
        </w:rPr>
        <w:t>en 2022.</w:t>
      </w:r>
    </w:p>
    <w:p w14:paraId="7EC2A45C" w14:textId="63945DA8" w:rsidR="00FD638C" w:rsidRPr="00443A79" w:rsidRDefault="00990967" w:rsidP="00443A79">
      <w:pPr>
        <w:spacing w:after="0" w:line="240" w:lineRule="exact"/>
        <w:rPr>
          <w:rFonts w:ascii="Times New Roman" w:eastAsiaTheme="minorEastAsia" w:hAnsi="Times New Roman" w:cs="Times New Roman"/>
          <w:color w:val="auto"/>
          <w:szCs w:val="24"/>
        </w:rPr>
      </w:pPr>
      <w:r>
        <w:rPr>
          <w:rFonts w:ascii="Times New Roman" w:eastAsiaTheme="minorEastAsia" w:hAnsi="Times New Roman" w:cs="Times New Roman"/>
          <w:color w:val="auto"/>
          <w:szCs w:val="24"/>
        </w:rPr>
        <w:t xml:space="preserve">A cet effet, le </w:t>
      </w:r>
      <w:r w:rsidR="007C64CC">
        <w:rPr>
          <w:rFonts w:ascii="Times New Roman" w:eastAsiaTheme="minorEastAsia" w:hAnsi="Times New Roman" w:cs="Times New Roman"/>
          <w:color w:val="auto"/>
          <w:szCs w:val="24"/>
        </w:rPr>
        <w:t>ministère</w:t>
      </w:r>
      <w:r>
        <w:rPr>
          <w:rFonts w:ascii="Times New Roman" w:eastAsiaTheme="minorEastAsia" w:hAnsi="Times New Roman" w:cs="Times New Roman"/>
          <w:color w:val="auto"/>
          <w:szCs w:val="24"/>
        </w:rPr>
        <w:t xml:space="preserve"> de la Promotion de la Femme, de l’Enfant et de la Famille recrute une équipe de 2 consultants/tes nationaux</w:t>
      </w:r>
      <w:r w:rsidR="001209D8">
        <w:rPr>
          <w:rFonts w:ascii="Times New Roman" w:eastAsiaTheme="minorEastAsia" w:hAnsi="Times New Roman" w:cs="Times New Roman"/>
          <w:color w:val="auto"/>
          <w:szCs w:val="24"/>
        </w:rPr>
        <w:t xml:space="preserve"> </w:t>
      </w:r>
      <w:r w:rsidR="003A5C50">
        <w:rPr>
          <w:rFonts w:ascii="Times New Roman" w:eastAsiaTheme="minorEastAsia" w:hAnsi="Times New Roman" w:cs="Times New Roman"/>
          <w:color w:val="auto"/>
          <w:szCs w:val="24"/>
        </w:rPr>
        <w:t xml:space="preserve">ou un bureau </w:t>
      </w:r>
      <w:r w:rsidR="00C35866">
        <w:rPr>
          <w:rFonts w:ascii="Times New Roman" w:eastAsiaTheme="minorEastAsia" w:hAnsi="Times New Roman" w:cs="Times New Roman"/>
          <w:color w:val="auto"/>
          <w:szCs w:val="24"/>
        </w:rPr>
        <w:t>d’étude pour</w:t>
      </w:r>
      <w:r>
        <w:rPr>
          <w:rFonts w:ascii="Times New Roman" w:eastAsiaTheme="minorEastAsia" w:hAnsi="Times New Roman" w:cs="Times New Roman"/>
          <w:color w:val="auto"/>
          <w:szCs w:val="24"/>
        </w:rPr>
        <w:t xml:space="preserve"> conduire cette évaluation à mi-parcours externe. </w:t>
      </w:r>
      <w:r w:rsidR="00573761">
        <w:rPr>
          <w:rFonts w:ascii="Times New Roman" w:eastAsiaTheme="minorEastAsia" w:hAnsi="Times New Roman" w:cs="Times New Roman"/>
          <w:color w:val="auto"/>
          <w:szCs w:val="24"/>
        </w:rPr>
        <w:t xml:space="preserve">Le financement </w:t>
      </w:r>
      <w:r w:rsidR="00F63427">
        <w:rPr>
          <w:rFonts w:ascii="Times New Roman" w:eastAsiaTheme="minorEastAsia" w:hAnsi="Times New Roman" w:cs="Times New Roman"/>
          <w:color w:val="auto"/>
          <w:szCs w:val="24"/>
        </w:rPr>
        <w:t>de l’activité</w:t>
      </w:r>
      <w:r w:rsidR="00573761">
        <w:rPr>
          <w:rFonts w:ascii="Times New Roman" w:eastAsiaTheme="minorEastAsia" w:hAnsi="Times New Roman" w:cs="Times New Roman"/>
          <w:color w:val="auto"/>
          <w:szCs w:val="24"/>
        </w:rPr>
        <w:t xml:space="preserve"> est assuré par ONU Femmes grâce à l’appui des partenaires techniques et financiers.</w:t>
      </w:r>
    </w:p>
    <w:p w14:paraId="07AA0342" w14:textId="2D9B4913" w:rsidR="00A4587B" w:rsidRPr="00443A79" w:rsidRDefault="00A4587B" w:rsidP="00443A79">
      <w:pPr>
        <w:pStyle w:val="Paragraphedeliste"/>
        <w:numPr>
          <w:ilvl w:val="0"/>
          <w:numId w:val="36"/>
        </w:numPr>
        <w:spacing w:after="0" w:line="240" w:lineRule="exact"/>
        <w:rPr>
          <w:rFonts w:ascii="Times New Roman" w:hAnsi="Times New Roman" w:cs="Times New Roman"/>
          <w:color w:val="auto"/>
          <w:szCs w:val="24"/>
        </w:rPr>
      </w:pPr>
      <w:r w:rsidRPr="00D723FA">
        <w:rPr>
          <w:rFonts w:ascii="Times New Roman" w:hAnsi="Times New Roman" w:cs="Times New Roman"/>
          <w:b/>
          <w:bCs/>
          <w:color w:val="auto"/>
          <w:szCs w:val="24"/>
        </w:rPr>
        <w:t xml:space="preserve">OBJECTIFS DE LA CONSULTATION </w:t>
      </w:r>
    </w:p>
    <w:p w14:paraId="1969D63A" w14:textId="4F86F677" w:rsidR="00A4587B" w:rsidRPr="00966C73" w:rsidRDefault="00A4587B" w:rsidP="00443A79">
      <w:pPr>
        <w:pStyle w:val="Paragraphedeliste"/>
        <w:spacing w:after="0" w:line="240" w:lineRule="exact"/>
        <w:ind w:left="1065" w:firstLine="0"/>
        <w:rPr>
          <w:rFonts w:ascii="Times New Roman" w:hAnsi="Times New Roman" w:cs="Times New Roman"/>
          <w:color w:val="auto"/>
          <w:szCs w:val="24"/>
        </w:rPr>
      </w:pPr>
      <w:r>
        <w:rPr>
          <w:rFonts w:ascii="Times New Roman" w:hAnsi="Times New Roman" w:cs="Times New Roman"/>
          <w:b/>
          <w:bCs/>
          <w:color w:val="auto"/>
          <w:szCs w:val="24"/>
        </w:rPr>
        <w:t xml:space="preserve">2.1 </w:t>
      </w:r>
      <w:r w:rsidRPr="00966C73">
        <w:rPr>
          <w:rFonts w:ascii="Times New Roman" w:hAnsi="Times New Roman" w:cs="Times New Roman"/>
          <w:b/>
          <w:bCs/>
          <w:color w:val="auto"/>
          <w:szCs w:val="24"/>
        </w:rPr>
        <w:t>Objectif global </w:t>
      </w:r>
      <w:r>
        <w:rPr>
          <w:rFonts w:ascii="Times New Roman" w:hAnsi="Times New Roman" w:cs="Times New Roman"/>
          <w:b/>
          <w:bCs/>
          <w:color w:val="auto"/>
          <w:szCs w:val="24"/>
        </w:rPr>
        <w:t xml:space="preserve">de la consultation </w:t>
      </w:r>
      <w:r w:rsidRPr="00AC36FB">
        <w:rPr>
          <w:rFonts w:ascii="Times New Roman" w:hAnsi="Times New Roman" w:cs="Times New Roman"/>
          <w:b/>
          <w:bCs/>
          <w:color w:val="auto"/>
          <w:szCs w:val="24"/>
        </w:rPr>
        <w:t xml:space="preserve">: </w:t>
      </w:r>
    </w:p>
    <w:p w14:paraId="03916414" w14:textId="394F27B5" w:rsidR="0067298D" w:rsidRDefault="007176A7" w:rsidP="00443A79">
      <w:pPr>
        <w:spacing w:after="0" w:line="240" w:lineRule="exact"/>
        <w:rPr>
          <w:rFonts w:ascii="Times New Roman" w:hAnsi="Times New Roman" w:cs="Times New Roman"/>
          <w:bCs/>
          <w:iCs/>
          <w:color w:val="auto"/>
          <w:szCs w:val="24"/>
        </w:rPr>
      </w:pPr>
      <w:r>
        <w:rPr>
          <w:rFonts w:ascii="Times New Roman" w:hAnsi="Times New Roman" w:cs="Times New Roman"/>
          <w:color w:val="auto"/>
          <w:szCs w:val="24"/>
        </w:rPr>
        <w:lastRenderedPageBreak/>
        <w:t>L’</w:t>
      </w:r>
      <w:r w:rsidR="0046280A" w:rsidRPr="00517FE1">
        <w:rPr>
          <w:rFonts w:ascii="Times New Roman" w:hAnsi="Times New Roman" w:cs="Times New Roman"/>
          <w:color w:val="auto"/>
          <w:szCs w:val="24"/>
        </w:rPr>
        <w:t>évaluation vise à fournir une analyse de situation</w:t>
      </w:r>
      <w:r w:rsidR="0046280A">
        <w:rPr>
          <w:rFonts w:ascii="Times New Roman" w:hAnsi="Times New Roman" w:cs="Times New Roman"/>
          <w:color w:val="auto"/>
          <w:szCs w:val="24"/>
        </w:rPr>
        <w:t xml:space="preserve"> des avancées de la mise en œuvre du </w:t>
      </w:r>
      <w:r w:rsidR="0067298D">
        <w:rPr>
          <w:rFonts w:ascii="Times New Roman" w:hAnsi="Times New Roman" w:cs="Times New Roman"/>
          <w:color w:val="auto"/>
          <w:szCs w:val="24"/>
        </w:rPr>
        <w:t>P</w:t>
      </w:r>
      <w:r w:rsidR="0046280A">
        <w:rPr>
          <w:rFonts w:ascii="Times New Roman" w:hAnsi="Times New Roman" w:cs="Times New Roman"/>
          <w:color w:val="auto"/>
          <w:szCs w:val="24"/>
        </w:rPr>
        <w:t>lan d’</w:t>
      </w:r>
      <w:r w:rsidR="0067298D">
        <w:rPr>
          <w:rFonts w:ascii="Times New Roman" w:hAnsi="Times New Roman" w:cs="Times New Roman"/>
          <w:color w:val="auto"/>
          <w:szCs w:val="24"/>
        </w:rPr>
        <w:t>A</w:t>
      </w:r>
      <w:r w:rsidR="0046280A">
        <w:rPr>
          <w:rFonts w:ascii="Times New Roman" w:hAnsi="Times New Roman" w:cs="Times New Roman"/>
          <w:color w:val="auto"/>
          <w:szCs w:val="24"/>
        </w:rPr>
        <w:t xml:space="preserve">ction </w:t>
      </w:r>
      <w:r w:rsidR="0067298D">
        <w:rPr>
          <w:rFonts w:ascii="Times New Roman" w:hAnsi="Times New Roman" w:cs="Times New Roman"/>
          <w:color w:val="auto"/>
          <w:szCs w:val="24"/>
        </w:rPr>
        <w:t>N</w:t>
      </w:r>
      <w:r w:rsidR="0046280A">
        <w:rPr>
          <w:rFonts w:ascii="Times New Roman" w:hAnsi="Times New Roman" w:cs="Times New Roman"/>
          <w:color w:val="auto"/>
          <w:szCs w:val="24"/>
        </w:rPr>
        <w:t xml:space="preserve">ational de la </w:t>
      </w:r>
      <w:r w:rsidR="0067298D">
        <w:rPr>
          <w:rFonts w:ascii="Times New Roman" w:hAnsi="Times New Roman" w:cs="Times New Roman"/>
          <w:color w:val="auto"/>
          <w:szCs w:val="24"/>
        </w:rPr>
        <w:t>R</w:t>
      </w:r>
      <w:r w:rsidR="0046280A">
        <w:rPr>
          <w:rFonts w:ascii="Times New Roman" w:hAnsi="Times New Roman" w:cs="Times New Roman"/>
          <w:color w:val="auto"/>
          <w:szCs w:val="24"/>
        </w:rPr>
        <w:t>ésolution</w:t>
      </w:r>
      <w:r w:rsidR="0067298D">
        <w:rPr>
          <w:rFonts w:ascii="Times New Roman" w:hAnsi="Times New Roman" w:cs="Times New Roman"/>
          <w:color w:val="auto"/>
          <w:szCs w:val="24"/>
        </w:rPr>
        <w:t xml:space="preserve"> </w:t>
      </w:r>
      <w:r w:rsidR="0046280A">
        <w:rPr>
          <w:rFonts w:ascii="Times New Roman" w:hAnsi="Times New Roman" w:cs="Times New Roman"/>
          <w:color w:val="auto"/>
          <w:szCs w:val="24"/>
        </w:rPr>
        <w:t>1325</w:t>
      </w:r>
      <w:r w:rsidR="00964942">
        <w:rPr>
          <w:rFonts w:ascii="Times New Roman" w:hAnsi="Times New Roman" w:cs="Times New Roman"/>
          <w:color w:val="auto"/>
          <w:szCs w:val="24"/>
        </w:rPr>
        <w:t xml:space="preserve"> </w:t>
      </w:r>
      <w:r w:rsidR="00964942">
        <w:rPr>
          <w:rFonts w:ascii="Times New Roman" w:hAnsi="Times New Roman" w:cs="Times New Roman"/>
          <w:bCs/>
          <w:iCs/>
          <w:color w:val="auto"/>
          <w:szCs w:val="24"/>
        </w:rPr>
        <w:t>de 2019 à 202</w:t>
      </w:r>
      <w:r w:rsidR="003466C5">
        <w:rPr>
          <w:rFonts w:ascii="Times New Roman" w:hAnsi="Times New Roman" w:cs="Times New Roman"/>
          <w:bCs/>
          <w:iCs/>
          <w:color w:val="auto"/>
          <w:szCs w:val="24"/>
        </w:rPr>
        <w:t xml:space="preserve">3 </w:t>
      </w:r>
      <w:r w:rsidR="00964942">
        <w:rPr>
          <w:rFonts w:ascii="Times New Roman" w:hAnsi="Times New Roman" w:cs="Times New Roman"/>
          <w:bCs/>
          <w:iCs/>
          <w:color w:val="auto"/>
          <w:szCs w:val="24"/>
        </w:rPr>
        <w:t>en tenant compte des changements majeurs de contexte dans le pays</w:t>
      </w:r>
      <w:r w:rsidR="00BB4CC9">
        <w:rPr>
          <w:rFonts w:ascii="Times New Roman" w:hAnsi="Times New Roman" w:cs="Times New Roman"/>
          <w:bCs/>
          <w:iCs/>
          <w:color w:val="auto"/>
          <w:szCs w:val="24"/>
        </w:rPr>
        <w:t>.</w:t>
      </w:r>
    </w:p>
    <w:p w14:paraId="15599B6C" w14:textId="3928FDD6" w:rsidR="00A15DB8" w:rsidRPr="00C02F33" w:rsidRDefault="00A4587B" w:rsidP="00443A79">
      <w:pPr>
        <w:pStyle w:val="Paragraphedeliste"/>
        <w:spacing w:after="0" w:line="240" w:lineRule="exact"/>
        <w:ind w:left="1065" w:firstLine="0"/>
        <w:rPr>
          <w:rFonts w:ascii="Times New Roman" w:hAnsi="Times New Roman" w:cs="Times New Roman"/>
          <w:b/>
          <w:bCs/>
          <w:iCs/>
          <w:color w:val="auto"/>
          <w:szCs w:val="24"/>
        </w:rPr>
      </w:pPr>
      <w:r>
        <w:rPr>
          <w:rFonts w:ascii="Times New Roman" w:hAnsi="Times New Roman" w:cs="Times New Roman"/>
          <w:b/>
          <w:bCs/>
          <w:iCs/>
          <w:color w:val="auto"/>
          <w:szCs w:val="24"/>
        </w:rPr>
        <w:t>2.2 O</w:t>
      </w:r>
      <w:r w:rsidRPr="00C02F33">
        <w:rPr>
          <w:rFonts w:ascii="Times New Roman" w:hAnsi="Times New Roman" w:cs="Times New Roman"/>
          <w:b/>
          <w:bCs/>
          <w:iCs/>
          <w:color w:val="auto"/>
          <w:szCs w:val="24"/>
        </w:rPr>
        <w:t xml:space="preserve">bjectifs </w:t>
      </w:r>
      <w:r>
        <w:rPr>
          <w:rFonts w:ascii="Times New Roman" w:hAnsi="Times New Roman" w:cs="Times New Roman"/>
          <w:b/>
          <w:bCs/>
          <w:iCs/>
          <w:color w:val="auto"/>
          <w:szCs w:val="24"/>
        </w:rPr>
        <w:t>s</w:t>
      </w:r>
      <w:r w:rsidRPr="00C02F33">
        <w:rPr>
          <w:rFonts w:ascii="Times New Roman" w:hAnsi="Times New Roman" w:cs="Times New Roman"/>
          <w:b/>
          <w:bCs/>
          <w:iCs/>
          <w:color w:val="auto"/>
          <w:szCs w:val="24"/>
        </w:rPr>
        <w:t>pécifiques</w:t>
      </w:r>
      <w:r>
        <w:rPr>
          <w:rFonts w:ascii="Times New Roman" w:hAnsi="Times New Roman" w:cs="Times New Roman"/>
          <w:b/>
          <w:bCs/>
          <w:iCs/>
          <w:color w:val="auto"/>
          <w:szCs w:val="24"/>
        </w:rPr>
        <w:t xml:space="preserve"> </w:t>
      </w:r>
      <w:r>
        <w:rPr>
          <w:rFonts w:ascii="Times New Roman" w:hAnsi="Times New Roman" w:cs="Times New Roman"/>
          <w:b/>
          <w:bCs/>
          <w:color w:val="auto"/>
          <w:szCs w:val="24"/>
        </w:rPr>
        <w:t>de la consultation :</w:t>
      </w:r>
      <w:r w:rsidRPr="00C02F33">
        <w:rPr>
          <w:rFonts w:ascii="Times New Roman" w:hAnsi="Times New Roman" w:cs="Times New Roman"/>
          <w:b/>
          <w:bCs/>
          <w:iCs/>
          <w:color w:val="auto"/>
          <w:szCs w:val="24"/>
        </w:rPr>
        <w:t> </w:t>
      </w:r>
    </w:p>
    <w:p w14:paraId="1A40F77A" w14:textId="3DF9B00A" w:rsidR="00BC698B" w:rsidRDefault="006D251D" w:rsidP="00443A79">
      <w:pPr>
        <w:pStyle w:val="Paragraphedeliste"/>
        <w:numPr>
          <w:ilvl w:val="0"/>
          <w:numId w:val="1"/>
        </w:numPr>
        <w:spacing w:after="0" w:line="240" w:lineRule="exact"/>
        <w:ind w:left="426" w:hanging="284"/>
        <w:rPr>
          <w:rFonts w:ascii="Times New Roman" w:hAnsi="Times New Roman" w:cs="Times New Roman"/>
          <w:color w:val="auto"/>
          <w:szCs w:val="24"/>
        </w:rPr>
      </w:pPr>
      <w:r>
        <w:rPr>
          <w:rFonts w:ascii="Times New Roman" w:hAnsi="Times New Roman" w:cs="Times New Roman"/>
          <w:color w:val="auto"/>
          <w:szCs w:val="24"/>
        </w:rPr>
        <w:t>Identifier</w:t>
      </w:r>
      <w:r w:rsidR="001B78F8">
        <w:rPr>
          <w:rFonts w:ascii="Times New Roman" w:hAnsi="Times New Roman" w:cs="Times New Roman"/>
          <w:color w:val="auto"/>
          <w:szCs w:val="24"/>
        </w:rPr>
        <w:t xml:space="preserve"> et analyser</w:t>
      </w:r>
      <w:r>
        <w:rPr>
          <w:rFonts w:ascii="Times New Roman" w:hAnsi="Times New Roman" w:cs="Times New Roman"/>
          <w:color w:val="auto"/>
          <w:szCs w:val="24"/>
        </w:rPr>
        <w:t xml:space="preserve"> </w:t>
      </w:r>
      <w:r w:rsidR="00BC698B">
        <w:rPr>
          <w:rFonts w:ascii="Times New Roman" w:hAnsi="Times New Roman" w:cs="Times New Roman"/>
          <w:color w:val="auto"/>
          <w:szCs w:val="24"/>
        </w:rPr>
        <w:t xml:space="preserve">les résultats </w:t>
      </w:r>
      <w:r w:rsidR="00382C0C">
        <w:rPr>
          <w:rFonts w:ascii="Times New Roman" w:hAnsi="Times New Roman" w:cs="Times New Roman"/>
          <w:color w:val="auto"/>
          <w:szCs w:val="24"/>
        </w:rPr>
        <w:t xml:space="preserve">de la mise en œuvre du PANR1325 à tous les niveaux (Etat, collectivités, </w:t>
      </w:r>
      <w:r w:rsidR="0067298D">
        <w:rPr>
          <w:rFonts w:ascii="Times New Roman" w:hAnsi="Times New Roman" w:cs="Times New Roman"/>
          <w:color w:val="auto"/>
          <w:szCs w:val="24"/>
        </w:rPr>
        <w:t xml:space="preserve">mécanismes </w:t>
      </w:r>
      <w:r w:rsidR="0011000B">
        <w:rPr>
          <w:rFonts w:ascii="Times New Roman" w:hAnsi="Times New Roman" w:cs="Times New Roman"/>
          <w:color w:val="auto"/>
          <w:szCs w:val="24"/>
        </w:rPr>
        <w:t xml:space="preserve">et organes </w:t>
      </w:r>
      <w:r w:rsidR="0067298D">
        <w:rPr>
          <w:rFonts w:ascii="Times New Roman" w:hAnsi="Times New Roman" w:cs="Times New Roman"/>
          <w:color w:val="auto"/>
          <w:szCs w:val="24"/>
        </w:rPr>
        <w:t xml:space="preserve">de mise en œuvre de l’Accord pour la paix, </w:t>
      </w:r>
      <w:r w:rsidR="00382C0C">
        <w:rPr>
          <w:rFonts w:ascii="Times New Roman" w:hAnsi="Times New Roman" w:cs="Times New Roman"/>
          <w:color w:val="auto"/>
          <w:szCs w:val="24"/>
        </w:rPr>
        <w:t>organisations de la société civile</w:t>
      </w:r>
      <w:r w:rsidR="002D5C77">
        <w:rPr>
          <w:rFonts w:ascii="Times New Roman" w:hAnsi="Times New Roman" w:cs="Times New Roman"/>
          <w:color w:val="auto"/>
          <w:szCs w:val="24"/>
        </w:rPr>
        <w:t xml:space="preserve">, partenaires techniques et financiers, </w:t>
      </w:r>
      <w:r w:rsidR="0067298D">
        <w:rPr>
          <w:rFonts w:ascii="Times New Roman" w:hAnsi="Times New Roman" w:cs="Times New Roman"/>
          <w:color w:val="auto"/>
          <w:szCs w:val="24"/>
        </w:rPr>
        <w:t>S</w:t>
      </w:r>
      <w:r w:rsidR="002D5C77">
        <w:rPr>
          <w:rFonts w:ascii="Times New Roman" w:hAnsi="Times New Roman" w:cs="Times New Roman"/>
          <w:color w:val="auto"/>
          <w:szCs w:val="24"/>
        </w:rPr>
        <w:t xml:space="preserve">ystème des </w:t>
      </w:r>
      <w:r w:rsidR="0067298D">
        <w:rPr>
          <w:rFonts w:ascii="Times New Roman" w:hAnsi="Times New Roman" w:cs="Times New Roman"/>
          <w:color w:val="auto"/>
          <w:szCs w:val="24"/>
        </w:rPr>
        <w:t>N</w:t>
      </w:r>
      <w:r w:rsidR="002D5C77">
        <w:rPr>
          <w:rFonts w:ascii="Times New Roman" w:hAnsi="Times New Roman" w:cs="Times New Roman"/>
          <w:color w:val="auto"/>
          <w:szCs w:val="24"/>
        </w:rPr>
        <w:t xml:space="preserve">ations Unies, organisations </w:t>
      </w:r>
      <w:r w:rsidR="009D5C05">
        <w:rPr>
          <w:rFonts w:ascii="Times New Roman" w:hAnsi="Times New Roman" w:cs="Times New Roman"/>
          <w:color w:val="auto"/>
          <w:szCs w:val="24"/>
        </w:rPr>
        <w:t>sous régionales</w:t>
      </w:r>
      <w:r w:rsidR="0011000B">
        <w:rPr>
          <w:rFonts w:ascii="Times New Roman" w:hAnsi="Times New Roman" w:cs="Times New Roman"/>
          <w:color w:val="auto"/>
          <w:szCs w:val="24"/>
        </w:rPr>
        <w:t>, médias, secteur privé, etc.</w:t>
      </w:r>
      <w:r w:rsidR="009D5C05">
        <w:rPr>
          <w:rFonts w:ascii="Times New Roman" w:hAnsi="Times New Roman" w:cs="Times New Roman"/>
          <w:color w:val="auto"/>
          <w:szCs w:val="24"/>
        </w:rPr>
        <w:t>) ;</w:t>
      </w:r>
    </w:p>
    <w:p w14:paraId="23E96AF0" w14:textId="31F64293" w:rsidR="009D5C05" w:rsidRDefault="009D5C05" w:rsidP="00443A79">
      <w:pPr>
        <w:pStyle w:val="Paragraphedeliste"/>
        <w:numPr>
          <w:ilvl w:val="0"/>
          <w:numId w:val="1"/>
        </w:numPr>
        <w:spacing w:after="0" w:line="240" w:lineRule="exact"/>
        <w:ind w:left="426" w:hanging="284"/>
        <w:rPr>
          <w:rFonts w:ascii="Times New Roman" w:hAnsi="Times New Roman" w:cs="Times New Roman"/>
          <w:color w:val="auto"/>
          <w:szCs w:val="24"/>
        </w:rPr>
      </w:pPr>
      <w:r>
        <w:rPr>
          <w:rFonts w:ascii="Times New Roman" w:hAnsi="Times New Roman" w:cs="Times New Roman"/>
          <w:color w:val="auto"/>
          <w:szCs w:val="24"/>
        </w:rPr>
        <w:t>Identifier</w:t>
      </w:r>
      <w:r w:rsidR="001B78F8">
        <w:rPr>
          <w:rFonts w:ascii="Times New Roman" w:hAnsi="Times New Roman" w:cs="Times New Roman"/>
          <w:color w:val="auto"/>
          <w:szCs w:val="24"/>
        </w:rPr>
        <w:t xml:space="preserve"> et analyser</w:t>
      </w:r>
      <w:r>
        <w:rPr>
          <w:rFonts w:ascii="Times New Roman" w:hAnsi="Times New Roman" w:cs="Times New Roman"/>
          <w:color w:val="auto"/>
          <w:szCs w:val="24"/>
        </w:rPr>
        <w:t xml:space="preserve"> les changements </w:t>
      </w:r>
      <w:r w:rsidR="00C24076">
        <w:rPr>
          <w:rFonts w:ascii="Times New Roman" w:hAnsi="Times New Roman" w:cs="Times New Roman"/>
          <w:color w:val="auto"/>
          <w:szCs w:val="24"/>
        </w:rPr>
        <w:t>perceptibles</w:t>
      </w:r>
      <w:r>
        <w:rPr>
          <w:rFonts w:ascii="Times New Roman" w:hAnsi="Times New Roman" w:cs="Times New Roman"/>
          <w:color w:val="auto"/>
          <w:szCs w:val="24"/>
        </w:rPr>
        <w:t xml:space="preserve"> dans la vie des femmes et </w:t>
      </w:r>
      <w:r w:rsidR="0067298D">
        <w:rPr>
          <w:rFonts w:ascii="Times New Roman" w:hAnsi="Times New Roman" w:cs="Times New Roman"/>
          <w:color w:val="auto"/>
          <w:szCs w:val="24"/>
        </w:rPr>
        <w:t xml:space="preserve">des </w:t>
      </w:r>
      <w:r>
        <w:rPr>
          <w:rFonts w:ascii="Times New Roman" w:hAnsi="Times New Roman" w:cs="Times New Roman"/>
          <w:color w:val="auto"/>
          <w:szCs w:val="24"/>
        </w:rPr>
        <w:t>filles</w:t>
      </w:r>
      <w:r w:rsidR="00C24076">
        <w:rPr>
          <w:rFonts w:ascii="Times New Roman" w:hAnsi="Times New Roman" w:cs="Times New Roman"/>
          <w:color w:val="auto"/>
          <w:szCs w:val="24"/>
        </w:rPr>
        <w:t> ;</w:t>
      </w:r>
    </w:p>
    <w:p w14:paraId="2C4DE7D8" w14:textId="2EE3516A" w:rsidR="00C30C91" w:rsidRPr="008E2275" w:rsidRDefault="00C30C91" w:rsidP="00443A79">
      <w:pPr>
        <w:pStyle w:val="Paragraphedeliste"/>
        <w:numPr>
          <w:ilvl w:val="0"/>
          <w:numId w:val="1"/>
        </w:numPr>
        <w:spacing w:after="0" w:line="240" w:lineRule="exact"/>
        <w:ind w:left="426" w:hanging="284"/>
        <w:rPr>
          <w:rFonts w:ascii="Times New Roman" w:hAnsi="Times New Roman" w:cs="Times New Roman"/>
          <w:color w:val="auto"/>
          <w:szCs w:val="24"/>
        </w:rPr>
      </w:pPr>
      <w:r w:rsidRPr="00517FE1">
        <w:rPr>
          <w:rFonts w:ascii="Times New Roman" w:hAnsi="Times New Roman" w:cs="Times New Roman"/>
          <w:color w:val="auto"/>
          <w:szCs w:val="24"/>
        </w:rPr>
        <w:t xml:space="preserve">Identifier </w:t>
      </w:r>
      <w:r w:rsidR="001B78F8">
        <w:rPr>
          <w:rFonts w:ascii="Times New Roman" w:hAnsi="Times New Roman" w:cs="Times New Roman"/>
          <w:color w:val="auto"/>
          <w:szCs w:val="24"/>
        </w:rPr>
        <w:t xml:space="preserve">et capitaliser </w:t>
      </w:r>
      <w:r w:rsidRPr="00517FE1">
        <w:rPr>
          <w:rFonts w:ascii="Times New Roman" w:hAnsi="Times New Roman" w:cs="Times New Roman"/>
          <w:color w:val="auto"/>
          <w:szCs w:val="24"/>
        </w:rPr>
        <w:t xml:space="preserve">les bonnes pratiques promues </w:t>
      </w:r>
      <w:r w:rsidR="00E906A9">
        <w:rPr>
          <w:rFonts w:ascii="Times New Roman" w:hAnsi="Times New Roman" w:cs="Times New Roman"/>
          <w:color w:val="auto"/>
          <w:szCs w:val="24"/>
        </w:rPr>
        <w:t>par les différents acteurs</w:t>
      </w:r>
      <w:r w:rsidR="00B94F94">
        <w:rPr>
          <w:rFonts w:ascii="Times New Roman" w:hAnsi="Times New Roman" w:cs="Times New Roman"/>
          <w:color w:val="auto"/>
          <w:szCs w:val="24"/>
        </w:rPr>
        <w:t xml:space="preserve"> et les leçons apprises</w:t>
      </w:r>
      <w:r w:rsidR="008E2275">
        <w:rPr>
          <w:rFonts w:ascii="Times New Roman" w:hAnsi="Times New Roman" w:cs="Times New Roman"/>
          <w:color w:val="auto"/>
          <w:szCs w:val="24"/>
        </w:rPr>
        <w:t> ;</w:t>
      </w:r>
    </w:p>
    <w:p w14:paraId="3DB6524A" w14:textId="4E03F30F" w:rsidR="00C30C91" w:rsidRPr="00517FE1" w:rsidRDefault="00A15906" w:rsidP="00443A79">
      <w:pPr>
        <w:pStyle w:val="Paragraphedeliste"/>
        <w:numPr>
          <w:ilvl w:val="0"/>
          <w:numId w:val="1"/>
        </w:numPr>
        <w:spacing w:after="0" w:line="240" w:lineRule="exact"/>
        <w:ind w:left="426" w:hanging="284"/>
        <w:rPr>
          <w:rFonts w:ascii="Times New Roman" w:hAnsi="Times New Roman" w:cs="Times New Roman"/>
          <w:color w:val="auto"/>
          <w:szCs w:val="24"/>
        </w:rPr>
      </w:pPr>
      <w:r>
        <w:rPr>
          <w:rFonts w:ascii="Times New Roman" w:hAnsi="Times New Roman" w:cs="Times New Roman"/>
          <w:color w:val="auto"/>
          <w:szCs w:val="24"/>
        </w:rPr>
        <w:t xml:space="preserve">Formuler </w:t>
      </w:r>
      <w:r w:rsidR="007C2B47">
        <w:rPr>
          <w:rFonts w:ascii="Times New Roman" w:hAnsi="Times New Roman" w:cs="Times New Roman"/>
          <w:color w:val="auto"/>
          <w:szCs w:val="24"/>
        </w:rPr>
        <w:t xml:space="preserve">les défis et les mesures </w:t>
      </w:r>
      <w:r w:rsidR="0067298D">
        <w:rPr>
          <w:rFonts w:ascii="Times New Roman" w:hAnsi="Times New Roman" w:cs="Times New Roman"/>
          <w:color w:val="auto"/>
          <w:szCs w:val="24"/>
        </w:rPr>
        <w:t xml:space="preserve">d’amélioration </w:t>
      </w:r>
      <w:r w:rsidR="00F943A3">
        <w:rPr>
          <w:rFonts w:ascii="Times New Roman" w:hAnsi="Times New Roman" w:cs="Times New Roman"/>
          <w:color w:val="auto"/>
          <w:szCs w:val="24"/>
        </w:rPr>
        <w:t>à prendre ;</w:t>
      </w:r>
    </w:p>
    <w:p w14:paraId="2372B8E9" w14:textId="0267DEBF" w:rsidR="00B94F94" w:rsidRPr="00443A79" w:rsidRDefault="00C30C91" w:rsidP="00443A79">
      <w:pPr>
        <w:pStyle w:val="Paragraphedeliste"/>
        <w:numPr>
          <w:ilvl w:val="0"/>
          <w:numId w:val="1"/>
        </w:numPr>
        <w:spacing w:after="0" w:line="240" w:lineRule="exact"/>
        <w:ind w:left="426" w:hanging="284"/>
        <w:rPr>
          <w:rFonts w:ascii="Times New Roman" w:hAnsi="Times New Roman" w:cs="Times New Roman"/>
          <w:color w:val="auto"/>
          <w:szCs w:val="24"/>
        </w:rPr>
      </w:pPr>
      <w:r w:rsidRPr="00517FE1">
        <w:rPr>
          <w:rFonts w:ascii="Times New Roman" w:hAnsi="Times New Roman" w:cs="Times New Roman"/>
          <w:color w:val="auto"/>
          <w:szCs w:val="24"/>
        </w:rPr>
        <w:t xml:space="preserve">Faire des recommandations et des suggestions </w:t>
      </w:r>
      <w:r w:rsidR="00F943A3">
        <w:rPr>
          <w:rFonts w:ascii="Times New Roman" w:hAnsi="Times New Roman" w:cs="Times New Roman"/>
          <w:color w:val="auto"/>
          <w:szCs w:val="24"/>
        </w:rPr>
        <w:t>pour l’atteinte des objectifs visés par le PAN</w:t>
      </w:r>
      <w:r w:rsidR="00B94F94">
        <w:rPr>
          <w:rFonts w:ascii="Times New Roman" w:hAnsi="Times New Roman" w:cs="Times New Roman"/>
          <w:color w:val="auto"/>
          <w:szCs w:val="24"/>
        </w:rPr>
        <w:t xml:space="preserve"> </w:t>
      </w:r>
      <w:r w:rsidR="00F943A3">
        <w:rPr>
          <w:rFonts w:ascii="Times New Roman" w:hAnsi="Times New Roman" w:cs="Times New Roman"/>
          <w:color w:val="auto"/>
          <w:szCs w:val="24"/>
        </w:rPr>
        <w:t>R1325.</w:t>
      </w:r>
    </w:p>
    <w:p w14:paraId="4BAA64E8" w14:textId="5D8F0111" w:rsidR="00217F5B" w:rsidRPr="003C15C4" w:rsidRDefault="00D723FA" w:rsidP="00443A79">
      <w:pPr>
        <w:pStyle w:val="Paragraphedeliste"/>
        <w:numPr>
          <w:ilvl w:val="0"/>
          <w:numId w:val="35"/>
        </w:numPr>
        <w:spacing w:after="0" w:line="240" w:lineRule="exact"/>
        <w:rPr>
          <w:rFonts w:ascii="Times New Roman" w:hAnsi="Times New Roman" w:cs="Times New Roman"/>
          <w:b/>
          <w:bCs/>
          <w:iCs/>
          <w:color w:val="auto"/>
          <w:szCs w:val="24"/>
        </w:rPr>
      </w:pPr>
      <w:r w:rsidRPr="003C15C4">
        <w:rPr>
          <w:rFonts w:ascii="Times New Roman" w:hAnsi="Times New Roman" w:cs="Times New Roman"/>
          <w:b/>
          <w:bCs/>
          <w:iCs/>
          <w:color w:val="auto"/>
          <w:szCs w:val="24"/>
        </w:rPr>
        <w:t>RESULTATS ATTENDUS :</w:t>
      </w:r>
      <w:r w:rsidR="00731DED" w:rsidRPr="003C15C4">
        <w:rPr>
          <w:rFonts w:ascii="Times New Roman" w:hAnsi="Times New Roman" w:cs="Times New Roman"/>
          <w:b/>
          <w:bCs/>
          <w:iCs/>
          <w:color w:val="auto"/>
          <w:szCs w:val="24"/>
        </w:rPr>
        <w:t xml:space="preserve"> </w:t>
      </w:r>
    </w:p>
    <w:p w14:paraId="45E4A5CC" w14:textId="6DB18EDE" w:rsidR="00643EAA" w:rsidRDefault="00B94F94" w:rsidP="00443A79">
      <w:pPr>
        <w:pStyle w:val="Paragraphedeliste"/>
        <w:numPr>
          <w:ilvl w:val="0"/>
          <w:numId w:val="1"/>
        </w:numPr>
        <w:spacing w:after="0" w:line="240" w:lineRule="exact"/>
        <w:rPr>
          <w:rFonts w:ascii="Times New Roman" w:hAnsi="Times New Roman" w:cs="Times New Roman"/>
          <w:color w:val="auto"/>
          <w:szCs w:val="24"/>
        </w:rPr>
      </w:pPr>
      <w:r>
        <w:rPr>
          <w:rFonts w:ascii="Times New Roman" w:hAnsi="Times New Roman" w:cs="Times New Roman"/>
          <w:color w:val="auto"/>
          <w:szCs w:val="24"/>
        </w:rPr>
        <w:t>U</w:t>
      </w:r>
      <w:r w:rsidR="00D443BF">
        <w:rPr>
          <w:rFonts w:ascii="Times New Roman" w:hAnsi="Times New Roman" w:cs="Times New Roman"/>
          <w:color w:val="auto"/>
          <w:szCs w:val="24"/>
        </w:rPr>
        <w:t xml:space="preserve">n rapport provisoire </w:t>
      </w:r>
      <w:r w:rsidR="00075E94">
        <w:rPr>
          <w:rFonts w:ascii="Times New Roman" w:hAnsi="Times New Roman" w:cs="Times New Roman"/>
          <w:color w:val="auto"/>
          <w:szCs w:val="24"/>
        </w:rPr>
        <w:t>pour</w:t>
      </w:r>
      <w:r w:rsidR="00643EAA">
        <w:rPr>
          <w:rFonts w:ascii="Times New Roman" w:hAnsi="Times New Roman" w:cs="Times New Roman"/>
          <w:color w:val="auto"/>
          <w:szCs w:val="24"/>
        </w:rPr>
        <w:t xml:space="preserve"> </w:t>
      </w:r>
      <w:r w:rsidR="00BC4529">
        <w:rPr>
          <w:rFonts w:ascii="Times New Roman" w:hAnsi="Times New Roman" w:cs="Times New Roman"/>
          <w:color w:val="auto"/>
          <w:szCs w:val="24"/>
        </w:rPr>
        <w:t>appréciation et commentaires du MPFEF est disponible</w:t>
      </w:r>
      <w:r w:rsidR="0011000B">
        <w:rPr>
          <w:rFonts w:ascii="Times New Roman" w:hAnsi="Times New Roman" w:cs="Times New Roman"/>
          <w:color w:val="auto"/>
          <w:szCs w:val="24"/>
        </w:rPr>
        <w:t> ;</w:t>
      </w:r>
    </w:p>
    <w:p w14:paraId="5F4A1317" w14:textId="3AE3B9AF" w:rsidR="0011000B" w:rsidRDefault="0011000B" w:rsidP="00443A79">
      <w:pPr>
        <w:pStyle w:val="Paragraphedeliste"/>
        <w:numPr>
          <w:ilvl w:val="0"/>
          <w:numId w:val="1"/>
        </w:numPr>
        <w:spacing w:after="0" w:line="240" w:lineRule="exact"/>
        <w:rPr>
          <w:rFonts w:ascii="Times New Roman" w:hAnsi="Times New Roman" w:cs="Times New Roman"/>
          <w:color w:val="auto"/>
          <w:szCs w:val="24"/>
        </w:rPr>
      </w:pPr>
      <w:r>
        <w:rPr>
          <w:rFonts w:ascii="Times New Roman" w:hAnsi="Times New Roman" w:cs="Times New Roman"/>
          <w:color w:val="auto"/>
          <w:szCs w:val="24"/>
        </w:rPr>
        <w:t>Un rapport de l’a</w:t>
      </w:r>
      <w:r w:rsidRPr="0011000B">
        <w:rPr>
          <w:rFonts w:ascii="Times New Roman" w:hAnsi="Times New Roman" w:cs="Times New Roman"/>
          <w:color w:val="auto"/>
          <w:szCs w:val="24"/>
        </w:rPr>
        <w:t xml:space="preserve">telier de pré validation </w:t>
      </w:r>
      <w:r>
        <w:rPr>
          <w:rFonts w:ascii="Times New Roman" w:hAnsi="Times New Roman" w:cs="Times New Roman"/>
          <w:color w:val="auto"/>
          <w:szCs w:val="24"/>
        </w:rPr>
        <w:t>est disponible ;</w:t>
      </w:r>
    </w:p>
    <w:p w14:paraId="70156A16" w14:textId="329B92B2" w:rsidR="0011000B" w:rsidRPr="0011000B" w:rsidRDefault="0011000B" w:rsidP="00443A79">
      <w:pPr>
        <w:pStyle w:val="Paragraphedeliste"/>
        <w:numPr>
          <w:ilvl w:val="0"/>
          <w:numId w:val="1"/>
        </w:numPr>
        <w:spacing w:after="0" w:line="240" w:lineRule="exact"/>
        <w:rPr>
          <w:rFonts w:ascii="Times New Roman" w:hAnsi="Times New Roman" w:cs="Times New Roman"/>
          <w:color w:val="auto"/>
          <w:szCs w:val="24"/>
        </w:rPr>
      </w:pPr>
      <w:r w:rsidRPr="0011000B">
        <w:rPr>
          <w:rFonts w:ascii="Times New Roman" w:hAnsi="Times New Roman" w:cs="Times New Roman"/>
          <w:color w:val="auto"/>
          <w:szCs w:val="24"/>
        </w:rPr>
        <w:t>Un rapport de l’atelier de validation nationale</w:t>
      </w:r>
      <w:r>
        <w:rPr>
          <w:rFonts w:ascii="Times New Roman" w:hAnsi="Times New Roman" w:cs="Times New Roman"/>
          <w:color w:val="auto"/>
          <w:szCs w:val="24"/>
        </w:rPr>
        <w:t xml:space="preserve"> est disponible ;</w:t>
      </w:r>
    </w:p>
    <w:p w14:paraId="5DFEA8EF" w14:textId="7377ED5F" w:rsidR="00BC4529" w:rsidRDefault="00BC4529" w:rsidP="00443A79">
      <w:pPr>
        <w:pStyle w:val="Paragraphedeliste"/>
        <w:numPr>
          <w:ilvl w:val="0"/>
          <w:numId w:val="1"/>
        </w:numPr>
        <w:spacing w:after="0" w:line="240" w:lineRule="exact"/>
        <w:rPr>
          <w:rFonts w:ascii="Times New Roman" w:hAnsi="Times New Roman" w:cs="Times New Roman"/>
          <w:color w:val="auto"/>
          <w:szCs w:val="24"/>
        </w:rPr>
      </w:pPr>
      <w:r>
        <w:rPr>
          <w:rFonts w:ascii="Times New Roman" w:hAnsi="Times New Roman" w:cs="Times New Roman"/>
          <w:color w:val="auto"/>
          <w:szCs w:val="24"/>
        </w:rPr>
        <w:t xml:space="preserve">Un rapport final de l’évaluation à mi – parcours </w:t>
      </w:r>
      <w:r w:rsidR="004451D3">
        <w:rPr>
          <w:rFonts w:ascii="Times New Roman" w:hAnsi="Times New Roman" w:cs="Times New Roman"/>
          <w:color w:val="auto"/>
          <w:szCs w:val="24"/>
        </w:rPr>
        <w:t>validé est disponible.</w:t>
      </w:r>
    </w:p>
    <w:p w14:paraId="5CEBE3FE" w14:textId="0309DF56" w:rsidR="005C711E" w:rsidRPr="00D723FA" w:rsidRDefault="00A4587B" w:rsidP="00443A79">
      <w:pPr>
        <w:pStyle w:val="Paragraphedeliste"/>
        <w:numPr>
          <w:ilvl w:val="0"/>
          <w:numId w:val="35"/>
        </w:numPr>
        <w:spacing w:after="0" w:line="240" w:lineRule="exact"/>
        <w:rPr>
          <w:rFonts w:ascii="Times New Roman" w:hAnsi="Times New Roman" w:cs="Times New Roman"/>
          <w:b/>
          <w:bCs/>
          <w:color w:val="auto"/>
          <w:szCs w:val="24"/>
        </w:rPr>
      </w:pPr>
      <w:r w:rsidRPr="00D723FA">
        <w:rPr>
          <w:rFonts w:ascii="Times New Roman" w:hAnsi="Times New Roman" w:cs="Times New Roman"/>
          <w:b/>
          <w:bCs/>
          <w:color w:val="auto"/>
          <w:szCs w:val="24"/>
        </w:rPr>
        <w:t xml:space="preserve">APPROCHE METHODOLOGIQUE </w:t>
      </w:r>
    </w:p>
    <w:p w14:paraId="42A4BFB5" w14:textId="2B250E0C" w:rsidR="00990967" w:rsidRPr="00FB7984" w:rsidRDefault="005C711E" w:rsidP="00443A79">
      <w:pPr>
        <w:spacing w:after="0" w:line="240" w:lineRule="exact"/>
        <w:rPr>
          <w:rFonts w:ascii="Times New Roman" w:hAnsi="Times New Roman" w:cs="Times New Roman"/>
          <w:color w:val="auto"/>
          <w:szCs w:val="24"/>
          <w:highlight w:val="green"/>
        </w:rPr>
      </w:pPr>
      <w:r w:rsidRPr="00517FE1">
        <w:rPr>
          <w:rFonts w:ascii="Times New Roman" w:hAnsi="Times New Roman" w:cs="Times New Roman"/>
          <w:color w:val="auto"/>
          <w:szCs w:val="24"/>
        </w:rPr>
        <w:t>Le MPFEF est responsable de l’é</w:t>
      </w:r>
      <w:r w:rsidR="00ED6F90">
        <w:rPr>
          <w:rFonts w:ascii="Times New Roman" w:hAnsi="Times New Roman" w:cs="Times New Roman"/>
          <w:color w:val="auto"/>
          <w:szCs w:val="24"/>
        </w:rPr>
        <w:t xml:space="preserve">valuation à </w:t>
      </w:r>
      <w:r w:rsidR="001172C9">
        <w:rPr>
          <w:rFonts w:ascii="Times New Roman" w:hAnsi="Times New Roman" w:cs="Times New Roman"/>
          <w:color w:val="auto"/>
          <w:szCs w:val="24"/>
        </w:rPr>
        <w:t>mi-parcours</w:t>
      </w:r>
      <w:r w:rsidR="00ED6F90">
        <w:rPr>
          <w:rFonts w:ascii="Times New Roman" w:hAnsi="Times New Roman" w:cs="Times New Roman"/>
          <w:color w:val="auto"/>
          <w:szCs w:val="24"/>
        </w:rPr>
        <w:t xml:space="preserve"> du PANR1</w:t>
      </w:r>
      <w:r w:rsidR="00977DAE">
        <w:rPr>
          <w:rFonts w:ascii="Times New Roman" w:hAnsi="Times New Roman" w:cs="Times New Roman"/>
          <w:color w:val="auto"/>
          <w:szCs w:val="24"/>
        </w:rPr>
        <w:t>325</w:t>
      </w:r>
      <w:r w:rsidR="00B94F94">
        <w:rPr>
          <w:rFonts w:ascii="Times New Roman" w:hAnsi="Times New Roman" w:cs="Times New Roman"/>
          <w:color w:val="auto"/>
          <w:szCs w:val="24"/>
        </w:rPr>
        <w:t xml:space="preserve">. </w:t>
      </w:r>
      <w:r w:rsidR="00C661A0" w:rsidRPr="00FB7984">
        <w:rPr>
          <w:rFonts w:ascii="Times New Roman" w:hAnsi="Times New Roman" w:cs="Times New Roman"/>
          <w:color w:val="auto"/>
          <w:szCs w:val="24"/>
        </w:rPr>
        <w:t>L’évaluation à mi-parcours sera basée sur une approche participative qui inclut le</w:t>
      </w:r>
      <w:r w:rsidR="00B94F94" w:rsidRPr="00FB7984">
        <w:rPr>
          <w:rFonts w:ascii="Times New Roman" w:hAnsi="Times New Roman" w:cs="Times New Roman"/>
          <w:color w:val="auto"/>
          <w:szCs w:val="24"/>
        </w:rPr>
        <w:t>s membres du Co</w:t>
      </w:r>
      <w:r w:rsidR="00C661A0" w:rsidRPr="00FB7984">
        <w:rPr>
          <w:rFonts w:ascii="Times New Roman" w:hAnsi="Times New Roman" w:cs="Times New Roman"/>
          <w:color w:val="auto"/>
          <w:szCs w:val="24"/>
        </w:rPr>
        <w:t xml:space="preserve">mité national de suivi du </w:t>
      </w:r>
      <w:r w:rsidR="00B94F94" w:rsidRPr="00FB7984">
        <w:rPr>
          <w:rFonts w:ascii="Times New Roman" w:hAnsi="Times New Roman" w:cs="Times New Roman"/>
          <w:color w:val="auto"/>
          <w:szCs w:val="24"/>
        </w:rPr>
        <w:t>P</w:t>
      </w:r>
      <w:r w:rsidR="00C661A0" w:rsidRPr="00FB7984">
        <w:rPr>
          <w:rFonts w:ascii="Times New Roman" w:hAnsi="Times New Roman" w:cs="Times New Roman"/>
          <w:color w:val="auto"/>
          <w:szCs w:val="24"/>
        </w:rPr>
        <w:t>lan d’</w:t>
      </w:r>
      <w:r w:rsidR="00B94F94" w:rsidRPr="00FB7984">
        <w:rPr>
          <w:rFonts w:ascii="Times New Roman" w:hAnsi="Times New Roman" w:cs="Times New Roman"/>
          <w:color w:val="auto"/>
          <w:szCs w:val="24"/>
        </w:rPr>
        <w:t>A</w:t>
      </w:r>
      <w:r w:rsidR="00C661A0" w:rsidRPr="00FB7984">
        <w:rPr>
          <w:rFonts w:ascii="Times New Roman" w:hAnsi="Times New Roman" w:cs="Times New Roman"/>
          <w:color w:val="auto"/>
          <w:szCs w:val="24"/>
        </w:rPr>
        <w:t xml:space="preserve">ction </w:t>
      </w:r>
      <w:r w:rsidR="00B94F94" w:rsidRPr="00FB7984">
        <w:rPr>
          <w:rFonts w:ascii="Times New Roman" w:hAnsi="Times New Roman" w:cs="Times New Roman"/>
          <w:color w:val="auto"/>
          <w:szCs w:val="24"/>
        </w:rPr>
        <w:t>N</w:t>
      </w:r>
      <w:r w:rsidR="00C661A0" w:rsidRPr="00FB7984">
        <w:rPr>
          <w:rFonts w:ascii="Times New Roman" w:hAnsi="Times New Roman" w:cs="Times New Roman"/>
          <w:color w:val="auto"/>
          <w:szCs w:val="24"/>
        </w:rPr>
        <w:t xml:space="preserve">ational de la </w:t>
      </w:r>
      <w:r w:rsidR="00B94F94" w:rsidRPr="00FB7984">
        <w:rPr>
          <w:rFonts w:ascii="Times New Roman" w:hAnsi="Times New Roman" w:cs="Times New Roman"/>
          <w:color w:val="auto"/>
          <w:szCs w:val="24"/>
        </w:rPr>
        <w:t>R</w:t>
      </w:r>
      <w:r w:rsidR="00C661A0" w:rsidRPr="00FB7984">
        <w:rPr>
          <w:rFonts w:ascii="Times New Roman" w:hAnsi="Times New Roman" w:cs="Times New Roman"/>
          <w:color w:val="auto"/>
          <w:szCs w:val="24"/>
        </w:rPr>
        <w:t>ésolution 1325</w:t>
      </w:r>
      <w:r w:rsidR="00573761" w:rsidRPr="00FB7984">
        <w:rPr>
          <w:rFonts w:ascii="Times New Roman" w:hAnsi="Times New Roman" w:cs="Times New Roman"/>
          <w:color w:val="auto"/>
          <w:szCs w:val="24"/>
        </w:rPr>
        <w:t xml:space="preserve"> et les acteurs clés</w:t>
      </w:r>
      <w:r w:rsidR="00C661A0" w:rsidRPr="00FB7984">
        <w:rPr>
          <w:rFonts w:ascii="Times New Roman" w:hAnsi="Times New Roman" w:cs="Times New Roman"/>
          <w:color w:val="auto"/>
          <w:szCs w:val="24"/>
        </w:rPr>
        <w:t xml:space="preserve">. </w:t>
      </w:r>
    </w:p>
    <w:p w14:paraId="413102AE" w14:textId="79FA3889" w:rsidR="005C711E" w:rsidRPr="00517FE1" w:rsidRDefault="005C711E" w:rsidP="00443A79">
      <w:pPr>
        <w:spacing w:after="0" w:line="240" w:lineRule="exact"/>
        <w:rPr>
          <w:rFonts w:ascii="Times New Roman" w:hAnsi="Times New Roman" w:cs="Times New Roman"/>
          <w:color w:val="auto"/>
          <w:szCs w:val="24"/>
        </w:rPr>
      </w:pPr>
    </w:p>
    <w:p w14:paraId="1F64807C" w14:textId="653B9A19" w:rsidR="00937E9B" w:rsidRDefault="005C711E" w:rsidP="00443A79">
      <w:pPr>
        <w:spacing w:after="0" w:line="240" w:lineRule="exact"/>
      </w:pPr>
      <w:r w:rsidRPr="00517FE1">
        <w:rPr>
          <w:rFonts w:ascii="Times New Roman" w:hAnsi="Times New Roman" w:cs="Times New Roman"/>
          <w:color w:val="auto"/>
          <w:szCs w:val="24"/>
        </w:rPr>
        <w:t xml:space="preserve">Un </w:t>
      </w:r>
      <w:r w:rsidR="005C2B05">
        <w:rPr>
          <w:rFonts w:ascii="Times New Roman" w:hAnsi="Times New Roman" w:cs="Times New Roman"/>
          <w:color w:val="auto"/>
          <w:szCs w:val="24"/>
        </w:rPr>
        <w:t>c</w:t>
      </w:r>
      <w:r w:rsidRPr="00517FE1">
        <w:rPr>
          <w:rFonts w:ascii="Times New Roman" w:hAnsi="Times New Roman" w:cs="Times New Roman"/>
          <w:color w:val="auto"/>
          <w:szCs w:val="24"/>
        </w:rPr>
        <w:t>omité technique de suivi de l’é</w:t>
      </w:r>
      <w:r w:rsidR="00F12DCD">
        <w:rPr>
          <w:rFonts w:ascii="Times New Roman" w:hAnsi="Times New Roman" w:cs="Times New Roman"/>
          <w:color w:val="auto"/>
          <w:szCs w:val="24"/>
        </w:rPr>
        <w:t xml:space="preserve">valuation </w:t>
      </w:r>
      <w:r w:rsidR="0011000B">
        <w:rPr>
          <w:rFonts w:ascii="Times New Roman" w:hAnsi="Times New Roman" w:cs="Times New Roman"/>
          <w:color w:val="auto"/>
          <w:szCs w:val="24"/>
        </w:rPr>
        <w:t xml:space="preserve">à mi-parcours </w:t>
      </w:r>
      <w:r w:rsidR="00184E65" w:rsidRPr="00517FE1">
        <w:rPr>
          <w:rFonts w:ascii="Times New Roman" w:hAnsi="Times New Roman" w:cs="Times New Roman"/>
          <w:color w:val="auto"/>
          <w:szCs w:val="24"/>
        </w:rPr>
        <w:t xml:space="preserve">présidé par le Secrétaire Général du </w:t>
      </w:r>
      <w:r w:rsidR="007C64CC">
        <w:rPr>
          <w:rFonts w:ascii="Times New Roman" w:hAnsi="Times New Roman" w:cs="Times New Roman"/>
          <w:color w:val="auto"/>
          <w:szCs w:val="24"/>
        </w:rPr>
        <w:t>ministère</w:t>
      </w:r>
      <w:r w:rsidR="00184E65" w:rsidRPr="00517FE1">
        <w:rPr>
          <w:rFonts w:ascii="Times New Roman" w:hAnsi="Times New Roman" w:cs="Times New Roman"/>
          <w:color w:val="auto"/>
          <w:szCs w:val="24"/>
        </w:rPr>
        <w:t xml:space="preserve"> de la Promotion de la Femme</w:t>
      </w:r>
      <w:r w:rsidR="00184E65">
        <w:rPr>
          <w:rFonts w:ascii="Times New Roman" w:hAnsi="Times New Roman" w:cs="Times New Roman"/>
          <w:color w:val="auto"/>
          <w:szCs w:val="24"/>
        </w:rPr>
        <w:t>,</w:t>
      </w:r>
      <w:r w:rsidR="00184E65" w:rsidRPr="00517FE1">
        <w:rPr>
          <w:rFonts w:ascii="Times New Roman" w:hAnsi="Times New Roman" w:cs="Times New Roman"/>
          <w:color w:val="auto"/>
          <w:szCs w:val="24"/>
        </w:rPr>
        <w:t xml:space="preserve"> de l’Enfant</w:t>
      </w:r>
      <w:r w:rsidR="00184E65">
        <w:rPr>
          <w:rFonts w:ascii="Times New Roman" w:hAnsi="Times New Roman" w:cs="Times New Roman"/>
          <w:color w:val="auto"/>
          <w:szCs w:val="24"/>
        </w:rPr>
        <w:t xml:space="preserve"> et </w:t>
      </w:r>
      <w:r w:rsidR="00184E65" w:rsidRPr="00517FE1">
        <w:rPr>
          <w:rFonts w:ascii="Times New Roman" w:hAnsi="Times New Roman" w:cs="Times New Roman"/>
          <w:color w:val="auto"/>
          <w:szCs w:val="24"/>
        </w:rPr>
        <w:t>de la Famille</w:t>
      </w:r>
      <w:r w:rsidR="00184E65">
        <w:rPr>
          <w:rStyle w:val="Marquedecommentaire"/>
        </w:rPr>
        <w:t xml:space="preserve"> </w:t>
      </w:r>
      <w:r w:rsidR="00184E65">
        <w:rPr>
          <w:rFonts w:ascii="Times New Roman" w:hAnsi="Times New Roman" w:cs="Times New Roman"/>
          <w:color w:val="auto"/>
          <w:szCs w:val="24"/>
        </w:rPr>
        <w:t xml:space="preserve">sera mis en place </w:t>
      </w:r>
      <w:r w:rsidR="00622034">
        <w:rPr>
          <w:rFonts w:ascii="Times New Roman" w:hAnsi="Times New Roman" w:cs="Times New Roman"/>
          <w:color w:val="auto"/>
          <w:szCs w:val="24"/>
        </w:rPr>
        <w:t>par le MPFEF</w:t>
      </w:r>
      <w:r w:rsidR="00184E65">
        <w:rPr>
          <w:rFonts w:ascii="Times New Roman" w:hAnsi="Times New Roman" w:cs="Times New Roman"/>
          <w:color w:val="auto"/>
          <w:szCs w:val="24"/>
        </w:rPr>
        <w:t>. Le</w:t>
      </w:r>
      <w:r w:rsidRPr="00517FE1">
        <w:rPr>
          <w:rFonts w:ascii="Times New Roman" w:hAnsi="Times New Roman" w:cs="Times New Roman"/>
          <w:color w:val="auto"/>
          <w:szCs w:val="24"/>
        </w:rPr>
        <w:t xml:space="preserve"> </w:t>
      </w:r>
      <w:r w:rsidR="00644D31" w:rsidRPr="00517FE1">
        <w:rPr>
          <w:rFonts w:ascii="Times New Roman" w:hAnsi="Times New Roman" w:cs="Times New Roman"/>
          <w:color w:val="auto"/>
          <w:szCs w:val="24"/>
        </w:rPr>
        <w:t xml:space="preserve">rôle </w:t>
      </w:r>
      <w:r w:rsidR="00644D31">
        <w:rPr>
          <w:rFonts w:ascii="Times New Roman" w:hAnsi="Times New Roman" w:cs="Times New Roman"/>
          <w:color w:val="auto"/>
          <w:szCs w:val="24"/>
        </w:rPr>
        <w:t>du</w:t>
      </w:r>
      <w:r w:rsidR="00184E65">
        <w:rPr>
          <w:rFonts w:ascii="Times New Roman" w:hAnsi="Times New Roman" w:cs="Times New Roman"/>
          <w:color w:val="auto"/>
          <w:szCs w:val="24"/>
        </w:rPr>
        <w:t xml:space="preserve"> </w:t>
      </w:r>
      <w:r w:rsidRPr="00321D7C">
        <w:rPr>
          <w:rFonts w:ascii="Times New Roman" w:hAnsi="Times New Roman" w:cs="Times New Roman"/>
          <w:color w:val="auto"/>
          <w:szCs w:val="24"/>
        </w:rPr>
        <w:t>comité est de</w:t>
      </w:r>
      <w:r w:rsidR="00937E9B" w:rsidRPr="00FB7984">
        <w:rPr>
          <w:rFonts w:ascii="Times New Roman" w:hAnsi="Times New Roman" w:cs="Times New Roman"/>
          <w:color w:val="auto"/>
          <w:szCs w:val="24"/>
        </w:rPr>
        <w:t> :</w:t>
      </w:r>
    </w:p>
    <w:p w14:paraId="6AA85DD3" w14:textId="6DB3BED6" w:rsidR="00937E9B" w:rsidRPr="00184E65" w:rsidRDefault="0011000B" w:rsidP="00443A79">
      <w:pPr>
        <w:pStyle w:val="pf0"/>
        <w:numPr>
          <w:ilvl w:val="0"/>
          <w:numId w:val="1"/>
        </w:numPr>
        <w:spacing w:before="0" w:beforeAutospacing="0" w:after="0" w:afterAutospacing="0" w:line="240" w:lineRule="exact"/>
        <w:jc w:val="both"/>
        <w:rPr>
          <w:rFonts w:eastAsia="Trebuchet MS"/>
          <w:lang w:val="fr-FR" w:eastAsia="fr-FR"/>
        </w:rPr>
      </w:pPr>
      <w:r>
        <w:rPr>
          <w:rFonts w:eastAsia="Trebuchet MS"/>
          <w:lang w:val="fr-FR" w:eastAsia="fr-FR"/>
        </w:rPr>
        <w:t>C</w:t>
      </w:r>
      <w:r w:rsidR="005C711E" w:rsidRPr="00184E65">
        <w:rPr>
          <w:rFonts w:eastAsia="Trebuchet MS"/>
          <w:lang w:val="fr-FR" w:eastAsia="fr-FR"/>
        </w:rPr>
        <w:t>oordonner le processus d</w:t>
      </w:r>
      <w:r w:rsidR="00064FE9" w:rsidRPr="00184E65">
        <w:rPr>
          <w:rFonts w:eastAsia="Trebuchet MS"/>
          <w:lang w:val="fr-FR" w:eastAsia="fr-FR"/>
        </w:rPr>
        <w:t>e l</w:t>
      </w:r>
      <w:r w:rsidR="005C711E" w:rsidRPr="00184E65">
        <w:rPr>
          <w:rFonts w:eastAsia="Trebuchet MS"/>
          <w:lang w:val="fr-FR" w:eastAsia="fr-FR"/>
        </w:rPr>
        <w:t>’évaluation</w:t>
      </w:r>
      <w:r>
        <w:rPr>
          <w:rFonts w:eastAsia="Trebuchet MS"/>
          <w:lang w:val="fr-FR" w:eastAsia="fr-FR"/>
        </w:rPr>
        <w:t> ;</w:t>
      </w:r>
    </w:p>
    <w:p w14:paraId="07944F87" w14:textId="01BFDAD3" w:rsidR="00937E9B" w:rsidRPr="00EC391B" w:rsidRDefault="0011000B" w:rsidP="00443A79">
      <w:pPr>
        <w:pStyle w:val="pf0"/>
        <w:numPr>
          <w:ilvl w:val="0"/>
          <w:numId w:val="1"/>
        </w:numPr>
        <w:spacing w:before="0" w:beforeAutospacing="0" w:after="0" w:afterAutospacing="0" w:line="240" w:lineRule="exact"/>
        <w:jc w:val="both"/>
        <w:rPr>
          <w:rFonts w:eastAsia="Trebuchet MS"/>
          <w:lang w:val="fr-FR" w:eastAsia="fr-FR"/>
        </w:rPr>
      </w:pPr>
      <w:r>
        <w:rPr>
          <w:rFonts w:eastAsia="Trebuchet MS"/>
          <w:lang w:val="fr-FR" w:eastAsia="fr-FR"/>
        </w:rPr>
        <w:t>A</w:t>
      </w:r>
      <w:r w:rsidR="00321D7C" w:rsidRPr="00184E65">
        <w:rPr>
          <w:rFonts w:eastAsia="Trebuchet MS"/>
          <w:lang w:val="fr-FR" w:eastAsia="fr-FR"/>
        </w:rPr>
        <w:t>ppuyer et suivre</w:t>
      </w:r>
      <w:r w:rsidR="00072B2D" w:rsidRPr="00072B2D">
        <w:rPr>
          <w:lang w:val="fr-FR"/>
        </w:rPr>
        <w:t xml:space="preserve"> l’équipe de </w:t>
      </w:r>
      <w:r w:rsidR="00F749EE" w:rsidRPr="00072B2D">
        <w:rPr>
          <w:lang w:val="fr-FR"/>
        </w:rPr>
        <w:t>consultants</w:t>
      </w:r>
      <w:r w:rsidR="00F749EE" w:rsidRPr="00184E65" w:rsidDel="0011000B">
        <w:rPr>
          <w:rFonts w:eastAsia="Trebuchet MS"/>
          <w:lang w:val="fr-FR" w:eastAsia="fr-FR"/>
        </w:rPr>
        <w:t xml:space="preserve"> </w:t>
      </w:r>
      <w:r w:rsidR="00F749EE">
        <w:rPr>
          <w:rFonts w:eastAsia="Trebuchet MS"/>
          <w:lang w:val="fr-FR" w:eastAsia="fr-FR"/>
        </w:rPr>
        <w:t>dans</w:t>
      </w:r>
      <w:r w:rsidR="00EC391B">
        <w:rPr>
          <w:rFonts w:eastAsia="Trebuchet MS"/>
          <w:lang w:val="fr-FR" w:eastAsia="fr-FR"/>
        </w:rPr>
        <w:t xml:space="preserve"> </w:t>
      </w:r>
      <w:r w:rsidR="00D73257">
        <w:rPr>
          <w:rFonts w:eastAsia="Trebuchet MS"/>
          <w:lang w:val="fr-FR" w:eastAsia="fr-FR"/>
        </w:rPr>
        <w:t>la conduite de l’évaluation</w:t>
      </w:r>
      <w:r>
        <w:rPr>
          <w:rFonts w:eastAsia="Trebuchet MS"/>
          <w:lang w:val="fr-FR" w:eastAsia="fr-FR"/>
        </w:rPr>
        <w:t> ;</w:t>
      </w:r>
    </w:p>
    <w:p w14:paraId="1210C040" w14:textId="3C57F589" w:rsidR="008F7305" w:rsidRPr="00FB6E32" w:rsidRDefault="0011000B" w:rsidP="00443A79">
      <w:pPr>
        <w:pStyle w:val="pf0"/>
        <w:numPr>
          <w:ilvl w:val="0"/>
          <w:numId w:val="1"/>
        </w:numPr>
        <w:spacing w:before="0" w:beforeAutospacing="0" w:after="0" w:afterAutospacing="0" w:line="240" w:lineRule="exact"/>
        <w:jc w:val="both"/>
        <w:rPr>
          <w:rFonts w:eastAsia="Trebuchet MS"/>
          <w:lang w:val="fr-FR" w:eastAsia="fr-FR"/>
        </w:rPr>
      </w:pPr>
      <w:r w:rsidRPr="00184E65">
        <w:rPr>
          <w:rFonts w:eastAsia="Trebuchet MS"/>
          <w:lang w:val="fr-FR" w:eastAsia="fr-FR"/>
        </w:rPr>
        <w:t>V</w:t>
      </w:r>
      <w:r w:rsidR="00321D7C" w:rsidRPr="00184E65">
        <w:rPr>
          <w:rFonts w:eastAsia="Trebuchet MS"/>
          <w:lang w:val="fr-FR" w:eastAsia="fr-FR"/>
        </w:rPr>
        <w:t xml:space="preserve">alider </w:t>
      </w:r>
      <w:r w:rsidR="00FB6E32">
        <w:rPr>
          <w:rFonts w:eastAsia="Trebuchet MS"/>
          <w:lang w:val="fr-FR" w:eastAsia="fr-FR"/>
        </w:rPr>
        <w:t xml:space="preserve">la </w:t>
      </w:r>
      <w:r w:rsidR="00321D7C" w:rsidRPr="00184E65">
        <w:rPr>
          <w:rFonts w:eastAsia="Trebuchet MS"/>
          <w:lang w:val="fr-FR" w:eastAsia="fr-FR"/>
        </w:rPr>
        <w:t xml:space="preserve">note méthodologique, </w:t>
      </w:r>
      <w:r w:rsidR="00FB6E32">
        <w:rPr>
          <w:rFonts w:eastAsia="Trebuchet MS"/>
          <w:lang w:val="fr-FR" w:eastAsia="fr-FR"/>
        </w:rPr>
        <w:t xml:space="preserve">les </w:t>
      </w:r>
      <w:r w:rsidR="00321D7C" w:rsidRPr="00184E65">
        <w:rPr>
          <w:rFonts w:eastAsia="Trebuchet MS"/>
          <w:lang w:val="fr-FR" w:eastAsia="fr-FR"/>
        </w:rPr>
        <w:t>outils de collecte et d’analyse</w:t>
      </w:r>
      <w:r>
        <w:rPr>
          <w:rFonts w:eastAsia="Trebuchet MS"/>
          <w:lang w:val="fr-FR" w:eastAsia="fr-FR"/>
        </w:rPr>
        <w:t> ;</w:t>
      </w:r>
    </w:p>
    <w:p w14:paraId="159DF7B2" w14:textId="77777777" w:rsidR="005268C7" w:rsidRDefault="0011000B" w:rsidP="00443A79">
      <w:pPr>
        <w:pStyle w:val="pf0"/>
        <w:numPr>
          <w:ilvl w:val="0"/>
          <w:numId w:val="1"/>
        </w:numPr>
        <w:spacing w:before="0" w:beforeAutospacing="0" w:after="0" w:afterAutospacing="0" w:line="240" w:lineRule="exact"/>
        <w:jc w:val="both"/>
        <w:rPr>
          <w:rFonts w:eastAsia="Trebuchet MS"/>
          <w:lang w:val="fr-FR" w:eastAsia="fr-FR"/>
        </w:rPr>
      </w:pPr>
      <w:r>
        <w:rPr>
          <w:rFonts w:eastAsia="Trebuchet MS"/>
          <w:lang w:val="fr-FR" w:eastAsia="fr-FR"/>
        </w:rPr>
        <w:t>V</w:t>
      </w:r>
      <w:r w:rsidR="00321D7C" w:rsidRPr="00184E65">
        <w:rPr>
          <w:rFonts w:eastAsia="Trebuchet MS"/>
          <w:lang w:val="fr-FR" w:eastAsia="fr-FR"/>
        </w:rPr>
        <w:t>alider le rapport pr</w:t>
      </w:r>
      <w:r>
        <w:rPr>
          <w:rFonts w:eastAsia="Trebuchet MS"/>
          <w:lang w:val="fr-FR" w:eastAsia="fr-FR"/>
        </w:rPr>
        <w:t>ovisoire</w:t>
      </w:r>
      <w:r w:rsidR="00321D7C" w:rsidRPr="00184E65">
        <w:rPr>
          <w:rFonts w:eastAsia="Trebuchet MS"/>
          <w:lang w:val="fr-FR" w:eastAsia="fr-FR"/>
        </w:rPr>
        <w:t xml:space="preserve"> et le rapport final de l’évaluation.</w:t>
      </w:r>
    </w:p>
    <w:p w14:paraId="34AFED3F" w14:textId="1205DE1A" w:rsidR="007B2B44" w:rsidRPr="005268C7" w:rsidRDefault="00C83BDE" w:rsidP="00443A79">
      <w:pPr>
        <w:pStyle w:val="pf0"/>
        <w:numPr>
          <w:ilvl w:val="0"/>
          <w:numId w:val="35"/>
        </w:numPr>
        <w:spacing w:before="0" w:beforeAutospacing="0" w:after="0" w:afterAutospacing="0" w:line="240" w:lineRule="exact"/>
        <w:jc w:val="both"/>
        <w:rPr>
          <w:rFonts w:eastAsia="Trebuchet MS"/>
          <w:lang w:val="fr-FR" w:eastAsia="fr-FR"/>
        </w:rPr>
      </w:pPr>
      <w:r w:rsidRPr="005268C7">
        <w:rPr>
          <w:b/>
          <w:bCs/>
          <w:lang w:val="fr-FR"/>
        </w:rPr>
        <w:t>C</w:t>
      </w:r>
      <w:r w:rsidR="004E0CFC" w:rsidRPr="005268C7">
        <w:rPr>
          <w:b/>
          <w:bCs/>
          <w:lang w:val="fr-FR"/>
        </w:rPr>
        <w:t>RITERES D’EVALUATION</w:t>
      </w:r>
      <w:r w:rsidRPr="005268C7">
        <w:rPr>
          <w:b/>
          <w:bCs/>
          <w:lang w:val="fr-FR"/>
        </w:rPr>
        <w:t> :</w:t>
      </w:r>
      <w:r w:rsidRPr="005268C7">
        <w:rPr>
          <w:lang w:val="fr-FR"/>
        </w:rPr>
        <w:t xml:space="preserve"> </w:t>
      </w:r>
      <w:r w:rsidR="004E0CFC" w:rsidRPr="005268C7">
        <w:rPr>
          <w:lang w:val="fr-FR"/>
        </w:rPr>
        <w:t xml:space="preserve">les critères d’évaluation reposent sur la </w:t>
      </w:r>
      <w:r w:rsidRPr="005268C7">
        <w:rPr>
          <w:lang w:val="fr-FR"/>
        </w:rPr>
        <w:t>pertinence</w:t>
      </w:r>
      <w:r w:rsidR="00EF461F" w:rsidRPr="005268C7">
        <w:rPr>
          <w:lang w:val="fr-FR"/>
        </w:rPr>
        <w:t>, l’</w:t>
      </w:r>
      <w:r w:rsidRPr="005268C7">
        <w:rPr>
          <w:lang w:val="fr-FR"/>
        </w:rPr>
        <w:t>efficacité</w:t>
      </w:r>
      <w:r w:rsidR="00EF461F" w:rsidRPr="005268C7">
        <w:rPr>
          <w:lang w:val="fr-FR"/>
        </w:rPr>
        <w:t>, l’</w:t>
      </w:r>
      <w:r w:rsidRPr="005268C7">
        <w:rPr>
          <w:lang w:val="fr-FR"/>
        </w:rPr>
        <w:t>efficience</w:t>
      </w:r>
      <w:r w:rsidR="00FA1578">
        <w:rPr>
          <w:lang w:val="fr-FR"/>
        </w:rPr>
        <w:t xml:space="preserve"> et </w:t>
      </w:r>
      <w:r w:rsidR="00EF461F" w:rsidRPr="005268C7">
        <w:rPr>
          <w:lang w:val="fr-FR"/>
        </w:rPr>
        <w:t>la</w:t>
      </w:r>
      <w:r w:rsidRPr="005268C7">
        <w:rPr>
          <w:lang w:val="fr-FR"/>
        </w:rPr>
        <w:t xml:space="preserve"> durabilité</w:t>
      </w:r>
      <w:r w:rsidR="007B2B44" w:rsidRPr="005268C7">
        <w:rPr>
          <w:lang w:val="fr-FR"/>
        </w:rPr>
        <w:t>.</w:t>
      </w:r>
    </w:p>
    <w:p w14:paraId="0CBDCC81" w14:textId="2AA84481" w:rsidR="00C83BDE" w:rsidRPr="00090123" w:rsidRDefault="00F21440" w:rsidP="00443A79">
      <w:pPr>
        <w:pStyle w:val="pf0"/>
        <w:numPr>
          <w:ilvl w:val="0"/>
          <w:numId w:val="1"/>
        </w:numPr>
        <w:spacing w:before="0" w:beforeAutospacing="0" w:after="0" w:afterAutospacing="0" w:line="240" w:lineRule="exact"/>
        <w:jc w:val="both"/>
        <w:rPr>
          <w:lang w:val="fr-FR"/>
        </w:rPr>
      </w:pPr>
      <w:r w:rsidRPr="00090123">
        <w:rPr>
          <w:lang w:val="fr-FR"/>
        </w:rPr>
        <w:t xml:space="preserve">La pertinence repose sur la mesure selon laquelle les objectifs envisagés par le </w:t>
      </w:r>
      <w:r w:rsidR="00FA1578">
        <w:rPr>
          <w:lang w:val="fr-FR"/>
        </w:rPr>
        <w:t>PANR1325</w:t>
      </w:r>
      <w:r w:rsidRPr="00090123">
        <w:rPr>
          <w:lang w:val="fr-FR"/>
        </w:rPr>
        <w:t xml:space="preserve"> sont en adéquation avec les problèmes identifiés, les besoins réels et priorités des groupes cibles et bénéficiaires en tenant compte de l’évolution du contexte politique, économique, social, environnemental et institutionnel.</w:t>
      </w:r>
      <w:r w:rsidR="00C83BDE" w:rsidRPr="00090123">
        <w:rPr>
          <w:lang w:val="fr-FR"/>
        </w:rPr>
        <w:t xml:space="preserve"> </w:t>
      </w:r>
    </w:p>
    <w:p w14:paraId="1C89A1BD" w14:textId="25B76DD4" w:rsidR="00F21440" w:rsidRPr="00090123" w:rsidRDefault="00EC36B9" w:rsidP="00443A79">
      <w:pPr>
        <w:pStyle w:val="pf0"/>
        <w:numPr>
          <w:ilvl w:val="0"/>
          <w:numId w:val="1"/>
        </w:numPr>
        <w:spacing w:before="0" w:beforeAutospacing="0" w:after="0" w:afterAutospacing="0" w:line="240" w:lineRule="exact"/>
        <w:jc w:val="both"/>
        <w:rPr>
          <w:lang w:val="fr-FR"/>
        </w:rPr>
      </w:pPr>
      <w:r w:rsidRPr="00090123">
        <w:rPr>
          <w:lang w:val="fr-FR"/>
        </w:rPr>
        <w:t>L’efficacité établit une comparaison entre les objectifs fixés au départ et les résultats atteints.</w:t>
      </w:r>
    </w:p>
    <w:p w14:paraId="08FD2367" w14:textId="39BA82D7" w:rsidR="00EC36B9" w:rsidRPr="00090123" w:rsidRDefault="00C83A7A" w:rsidP="00443A79">
      <w:pPr>
        <w:pStyle w:val="pf0"/>
        <w:numPr>
          <w:ilvl w:val="0"/>
          <w:numId w:val="1"/>
        </w:numPr>
        <w:spacing w:before="0" w:beforeAutospacing="0" w:after="0" w:afterAutospacing="0" w:line="240" w:lineRule="exact"/>
        <w:jc w:val="both"/>
        <w:rPr>
          <w:lang w:val="fr-FR"/>
        </w:rPr>
      </w:pPr>
      <w:r w:rsidRPr="00090123">
        <w:rPr>
          <w:lang w:val="fr-FR"/>
        </w:rPr>
        <w:t>L’efficience concerne la manière dont les ressources</w:t>
      </w:r>
      <w:r w:rsidR="00FA1578">
        <w:rPr>
          <w:lang w:val="fr-FR"/>
        </w:rPr>
        <w:t xml:space="preserve"> </w:t>
      </w:r>
      <w:r w:rsidR="00F749EE">
        <w:rPr>
          <w:lang w:val="fr-FR"/>
        </w:rPr>
        <w:t>sont utilisées</w:t>
      </w:r>
      <w:r w:rsidR="0038364E">
        <w:rPr>
          <w:lang w:val="fr-FR"/>
        </w:rPr>
        <w:t>.</w:t>
      </w:r>
    </w:p>
    <w:p w14:paraId="5809A62F" w14:textId="2E2D8826" w:rsidR="006C113B" w:rsidRDefault="002154D9" w:rsidP="00443A79">
      <w:pPr>
        <w:pStyle w:val="pf0"/>
        <w:numPr>
          <w:ilvl w:val="0"/>
          <w:numId w:val="1"/>
        </w:numPr>
        <w:spacing w:before="0" w:beforeAutospacing="0" w:after="0" w:afterAutospacing="0" w:line="240" w:lineRule="exact"/>
        <w:jc w:val="both"/>
        <w:rPr>
          <w:lang w:val="fr-FR"/>
        </w:rPr>
      </w:pPr>
      <w:r w:rsidRPr="00090123">
        <w:rPr>
          <w:lang w:val="fr-FR"/>
        </w:rPr>
        <w:t>L</w:t>
      </w:r>
      <w:r w:rsidR="007D0D30" w:rsidRPr="00090123">
        <w:rPr>
          <w:lang w:val="fr-FR"/>
        </w:rPr>
        <w:t xml:space="preserve">a durabilité </w:t>
      </w:r>
      <w:r w:rsidR="00090123" w:rsidRPr="00090123">
        <w:rPr>
          <w:lang w:val="fr-FR"/>
        </w:rPr>
        <w:t>vise</w:t>
      </w:r>
      <w:r w:rsidRPr="00090123">
        <w:rPr>
          <w:lang w:val="fr-FR"/>
        </w:rPr>
        <w:t xml:space="preserve"> à transférer aux </w:t>
      </w:r>
      <w:r w:rsidR="00090123">
        <w:rPr>
          <w:lang w:val="fr-FR"/>
        </w:rPr>
        <w:t>cibles</w:t>
      </w:r>
      <w:r w:rsidRPr="00090123">
        <w:rPr>
          <w:lang w:val="fr-FR"/>
        </w:rPr>
        <w:t xml:space="preserve"> des acquis, des capacités et des attitudes.</w:t>
      </w:r>
    </w:p>
    <w:p w14:paraId="045C0447" w14:textId="77777777" w:rsidR="00AE729C" w:rsidRDefault="00AE729C" w:rsidP="00AE729C">
      <w:pPr>
        <w:pStyle w:val="pf0"/>
        <w:spacing w:before="0" w:beforeAutospacing="0" w:after="0" w:afterAutospacing="0" w:line="240" w:lineRule="exact"/>
        <w:ind w:left="360"/>
        <w:jc w:val="both"/>
        <w:rPr>
          <w:lang w:val="fr-FR"/>
        </w:rPr>
      </w:pPr>
    </w:p>
    <w:p w14:paraId="65C36403" w14:textId="4998DEF7" w:rsidR="00AE729C" w:rsidRPr="00AE729C" w:rsidRDefault="00AE729C" w:rsidP="00AE729C">
      <w:pPr>
        <w:pStyle w:val="pf0"/>
        <w:spacing w:before="0" w:beforeAutospacing="0" w:after="0" w:afterAutospacing="0" w:line="240" w:lineRule="exact"/>
        <w:jc w:val="both"/>
        <w:rPr>
          <w:lang w:val="fr-FR"/>
        </w:rPr>
      </w:pPr>
      <w:r w:rsidRPr="00AE729C">
        <w:rPr>
          <w:lang w:val="fr-FR"/>
        </w:rPr>
        <w:t xml:space="preserve">Les bureaux intéressés doivent fournir les informations indiquant qu’ils sont qualifiés pour exécuter les services (Documentation, références concernant l’exécution de contrats analogues, expériences dans des conditions semblables, disponibilité des connaissances nécessaires, CV, </w:t>
      </w:r>
      <w:proofErr w:type="gramStart"/>
      <w:r w:rsidRPr="00AE729C">
        <w:rPr>
          <w:lang w:val="fr-FR"/>
        </w:rPr>
        <w:t>renseignement</w:t>
      </w:r>
      <w:proofErr w:type="gramEnd"/>
      <w:r w:rsidRPr="00AE729C">
        <w:rPr>
          <w:lang w:val="fr-FR"/>
        </w:rPr>
        <w:t xml:space="preserve"> sur le personnel technique etc.). Les consultants peuvent s’associer pour renforcer leurs compétences respectives.</w:t>
      </w:r>
    </w:p>
    <w:p w14:paraId="6AC854AF" w14:textId="326B9F1A" w:rsidR="00AE729C" w:rsidRPr="00AE729C" w:rsidRDefault="00AE729C" w:rsidP="00AE729C">
      <w:pPr>
        <w:pStyle w:val="pf0"/>
        <w:spacing w:before="0" w:beforeAutospacing="0" w:after="0" w:afterAutospacing="0" w:line="240" w:lineRule="exact"/>
        <w:jc w:val="both"/>
        <w:rPr>
          <w:lang w:val="fr-FR"/>
        </w:rPr>
      </w:pPr>
      <w:r w:rsidRPr="00AE729C">
        <w:rPr>
          <w:lang w:val="fr-FR"/>
        </w:rPr>
        <w:t>Les propositions devront contenir aussi :</w:t>
      </w:r>
    </w:p>
    <w:p w14:paraId="2265A80D" w14:textId="57515CFE" w:rsidR="00AE729C" w:rsidRPr="00AE729C" w:rsidRDefault="00AE729C" w:rsidP="00AE729C">
      <w:pPr>
        <w:pStyle w:val="pf0"/>
        <w:numPr>
          <w:ilvl w:val="0"/>
          <w:numId w:val="1"/>
        </w:numPr>
        <w:spacing w:before="0" w:beforeAutospacing="0" w:after="0" w:afterAutospacing="0" w:line="240" w:lineRule="exact"/>
        <w:jc w:val="both"/>
        <w:rPr>
          <w:lang w:val="fr-FR"/>
        </w:rPr>
      </w:pPr>
      <w:r w:rsidRPr="00AE729C">
        <w:rPr>
          <w:lang w:val="fr-FR"/>
        </w:rPr>
        <w:t>Une lettre de manifestation d’intérêt ;</w:t>
      </w:r>
    </w:p>
    <w:p w14:paraId="30ECB28C" w14:textId="52E22B02" w:rsidR="00AE729C" w:rsidRPr="00AE729C" w:rsidRDefault="00AE729C" w:rsidP="00AE729C">
      <w:pPr>
        <w:pStyle w:val="pf0"/>
        <w:numPr>
          <w:ilvl w:val="0"/>
          <w:numId w:val="1"/>
        </w:numPr>
        <w:spacing w:before="0" w:beforeAutospacing="0" w:after="0" w:afterAutospacing="0" w:line="240" w:lineRule="exact"/>
        <w:jc w:val="both"/>
        <w:rPr>
          <w:lang w:val="fr-FR"/>
        </w:rPr>
      </w:pPr>
      <w:r w:rsidRPr="00AE729C">
        <w:rPr>
          <w:lang w:val="fr-FR"/>
        </w:rPr>
        <w:t>Une présentation générale du soumissionnaire faisant apparaitre son expérience dans l’exécution des prestations similaires à celles demandées dans le présent avis soutenu par les attestations de bonne fin d’exécution.</w:t>
      </w:r>
    </w:p>
    <w:p w14:paraId="038A64B4" w14:textId="77777777" w:rsidR="00AE729C" w:rsidRPr="00AE729C" w:rsidRDefault="00AE729C" w:rsidP="00AE729C">
      <w:pPr>
        <w:pStyle w:val="pf0"/>
        <w:spacing w:before="0" w:beforeAutospacing="0" w:after="0" w:afterAutospacing="0" w:line="240" w:lineRule="exact"/>
        <w:jc w:val="both"/>
        <w:rPr>
          <w:lang w:val="fr-FR"/>
        </w:rPr>
      </w:pPr>
      <w:r w:rsidRPr="00AE729C">
        <w:rPr>
          <w:lang w:val="fr-FR"/>
        </w:rPr>
        <w:t>La procédure de consultation utilisée est celle de la sélection basée sur la qualification technique et le coût en application des dispositions du code des marchés en vigueur.</w:t>
      </w:r>
    </w:p>
    <w:p w14:paraId="27CC5386" w14:textId="64AD11FF" w:rsidR="00AE729C" w:rsidRPr="00AE729C" w:rsidRDefault="00AE729C" w:rsidP="00AE729C">
      <w:pPr>
        <w:pStyle w:val="pf0"/>
        <w:spacing w:before="0" w:beforeAutospacing="0" w:after="0" w:afterAutospacing="0" w:line="240" w:lineRule="exact"/>
        <w:jc w:val="both"/>
        <w:rPr>
          <w:lang w:val="fr-FR"/>
        </w:rPr>
      </w:pPr>
      <w:r w:rsidRPr="00AE729C">
        <w:rPr>
          <w:lang w:val="fr-FR"/>
        </w:rPr>
        <w:t xml:space="preserve">Les dossiers seront notés sur un total de 100 points, chaque expérience similaire accompagnée des preuves de la réalisation (PV de réception, attestation de bonne fin etc.) sera notée sur 25 points. Quatre (04) expériences et plus feront un maximum de 100 points. </w:t>
      </w:r>
    </w:p>
    <w:p w14:paraId="420D97F6" w14:textId="5E984711" w:rsidR="00AE729C" w:rsidRPr="00AE729C" w:rsidRDefault="00AE729C" w:rsidP="00AE729C">
      <w:pPr>
        <w:pStyle w:val="pf0"/>
        <w:spacing w:before="0" w:beforeAutospacing="0" w:after="0" w:afterAutospacing="0" w:line="240" w:lineRule="exact"/>
        <w:jc w:val="both"/>
        <w:rPr>
          <w:lang w:val="fr-FR"/>
        </w:rPr>
      </w:pPr>
      <w:r w:rsidRPr="00AE729C">
        <w:rPr>
          <w:lang w:val="fr-FR"/>
        </w:rPr>
        <w:lastRenderedPageBreak/>
        <w:t>Les cinq (05) meilleurs dossiers seront présélectionnés et ces bureaux seront inscrits sur la liste restreinte de consultation.</w:t>
      </w:r>
    </w:p>
    <w:p w14:paraId="6F673645" w14:textId="77777777" w:rsidR="00AE729C" w:rsidRDefault="00AE729C" w:rsidP="00AE729C">
      <w:pPr>
        <w:pStyle w:val="pf0"/>
        <w:spacing w:before="0" w:beforeAutospacing="0" w:after="0" w:afterAutospacing="0" w:line="240" w:lineRule="exact"/>
        <w:ind w:left="720"/>
        <w:jc w:val="both"/>
        <w:rPr>
          <w:lang w:val="fr-FR"/>
        </w:rPr>
      </w:pPr>
    </w:p>
    <w:p w14:paraId="2FFB837F" w14:textId="0DEB9A56" w:rsidR="0075115D" w:rsidRPr="006C113B" w:rsidRDefault="00A4587B" w:rsidP="00443A79">
      <w:pPr>
        <w:pStyle w:val="pf0"/>
        <w:numPr>
          <w:ilvl w:val="0"/>
          <w:numId w:val="35"/>
        </w:numPr>
        <w:spacing w:before="0" w:beforeAutospacing="0" w:after="0" w:afterAutospacing="0" w:line="240" w:lineRule="exact"/>
        <w:jc w:val="both"/>
        <w:rPr>
          <w:lang w:val="fr-FR"/>
        </w:rPr>
      </w:pPr>
      <w:r w:rsidRPr="006C113B">
        <w:rPr>
          <w:b/>
          <w:bCs/>
          <w:lang w:val="fr-FR"/>
        </w:rPr>
        <w:t>DUREE ET COUVERTURE DE LA CONSULTATION</w:t>
      </w:r>
    </w:p>
    <w:p w14:paraId="35A82C39" w14:textId="76F38932" w:rsidR="0075115D" w:rsidRDefault="0075115D" w:rsidP="00443A79">
      <w:pPr>
        <w:spacing w:after="0" w:line="240" w:lineRule="exact"/>
        <w:ind w:left="345" w:firstLine="0"/>
        <w:rPr>
          <w:rFonts w:ascii="Times New Roman" w:hAnsi="Times New Roman" w:cs="Times New Roman"/>
          <w:color w:val="auto"/>
          <w:szCs w:val="24"/>
        </w:rPr>
      </w:pPr>
      <w:r w:rsidRPr="00731DED">
        <w:rPr>
          <w:rFonts w:ascii="Times New Roman" w:hAnsi="Times New Roman" w:cs="Times New Roman"/>
          <w:color w:val="auto"/>
          <w:szCs w:val="24"/>
        </w:rPr>
        <w:t xml:space="preserve">L’évaluation à mi-parcours du </w:t>
      </w:r>
      <w:r w:rsidR="0011000B" w:rsidRPr="00731DED">
        <w:rPr>
          <w:rFonts w:ascii="Times New Roman" w:hAnsi="Times New Roman" w:cs="Times New Roman"/>
          <w:color w:val="auto"/>
          <w:szCs w:val="24"/>
        </w:rPr>
        <w:t>P</w:t>
      </w:r>
      <w:r w:rsidRPr="00731DED">
        <w:rPr>
          <w:rFonts w:ascii="Times New Roman" w:hAnsi="Times New Roman" w:cs="Times New Roman"/>
          <w:color w:val="auto"/>
          <w:szCs w:val="24"/>
        </w:rPr>
        <w:t>lan d’</w:t>
      </w:r>
      <w:r w:rsidR="0011000B" w:rsidRPr="00731DED">
        <w:rPr>
          <w:rFonts w:ascii="Times New Roman" w:hAnsi="Times New Roman" w:cs="Times New Roman"/>
          <w:color w:val="auto"/>
          <w:szCs w:val="24"/>
        </w:rPr>
        <w:t>A</w:t>
      </w:r>
      <w:r w:rsidRPr="00731DED">
        <w:rPr>
          <w:rFonts w:ascii="Times New Roman" w:hAnsi="Times New Roman" w:cs="Times New Roman"/>
          <w:color w:val="auto"/>
          <w:szCs w:val="24"/>
        </w:rPr>
        <w:t xml:space="preserve">ction </w:t>
      </w:r>
      <w:r w:rsidR="0011000B" w:rsidRPr="00731DED">
        <w:rPr>
          <w:rFonts w:ascii="Times New Roman" w:hAnsi="Times New Roman" w:cs="Times New Roman"/>
          <w:color w:val="auto"/>
          <w:szCs w:val="24"/>
        </w:rPr>
        <w:t>N</w:t>
      </w:r>
      <w:r w:rsidRPr="00731DED">
        <w:rPr>
          <w:rFonts w:ascii="Times New Roman" w:hAnsi="Times New Roman" w:cs="Times New Roman"/>
          <w:color w:val="auto"/>
          <w:szCs w:val="24"/>
        </w:rPr>
        <w:t xml:space="preserve">ational de la </w:t>
      </w:r>
      <w:r w:rsidR="0011000B" w:rsidRPr="00731DED">
        <w:rPr>
          <w:rFonts w:ascii="Times New Roman" w:hAnsi="Times New Roman" w:cs="Times New Roman"/>
          <w:color w:val="auto"/>
          <w:szCs w:val="24"/>
        </w:rPr>
        <w:t>R</w:t>
      </w:r>
      <w:r w:rsidRPr="00731DED">
        <w:rPr>
          <w:rFonts w:ascii="Times New Roman" w:hAnsi="Times New Roman" w:cs="Times New Roman"/>
          <w:color w:val="auto"/>
          <w:szCs w:val="24"/>
        </w:rPr>
        <w:t xml:space="preserve">ésolution 1325 sera </w:t>
      </w:r>
      <w:r w:rsidR="00F749EE" w:rsidRPr="00731DED">
        <w:rPr>
          <w:rFonts w:ascii="Times New Roman" w:hAnsi="Times New Roman" w:cs="Times New Roman"/>
          <w:color w:val="auto"/>
          <w:szCs w:val="24"/>
        </w:rPr>
        <w:t>conduit</w:t>
      </w:r>
      <w:r w:rsidR="00F749EE" w:rsidRPr="00FB7984">
        <w:rPr>
          <w:rFonts w:ascii="Times New Roman" w:hAnsi="Times New Roman" w:cs="Times New Roman"/>
          <w:color w:val="auto"/>
          <w:szCs w:val="24"/>
        </w:rPr>
        <w:t>e</w:t>
      </w:r>
      <w:r w:rsidR="00F749EE" w:rsidRPr="00731DED">
        <w:rPr>
          <w:rFonts w:ascii="Times New Roman" w:hAnsi="Times New Roman" w:cs="Times New Roman"/>
          <w:color w:val="auto"/>
          <w:szCs w:val="24"/>
        </w:rPr>
        <w:t xml:space="preserve"> sur</w:t>
      </w:r>
      <w:r w:rsidR="00C605F0" w:rsidRPr="00731DED">
        <w:rPr>
          <w:rFonts w:ascii="Times New Roman" w:hAnsi="Times New Roman" w:cs="Times New Roman"/>
          <w:color w:val="auto"/>
          <w:szCs w:val="24"/>
        </w:rPr>
        <w:t xml:space="preserve"> toute l’étendue du territoire national </w:t>
      </w:r>
      <w:r w:rsidR="00A867A3" w:rsidRPr="00731DED">
        <w:rPr>
          <w:rFonts w:ascii="Times New Roman" w:hAnsi="Times New Roman" w:cs="Times New Roman"/>
          <w:color w:val="auto"/>
          <w:szCs w:val="24"/>
        </w:rPr>
        <w:t xml:space="preserve">pour </w:t>
      </w:r>
      <w:r w:rsidRPr="00731DED">
        <w:rPr>
          <w:rFonts w:ascii="Times New Roman" w:hAnsi="Times New Roman" w:cs="Times New Roman"/>
          <w:color w:val="auto"/>
          <w:szCs w:val="24"/>
        </w:rPr>
        <w:t xml:space="preserve">une durée </w:t>
      </w:r>
      <w:r w:rsidR="00A4587B" w:rsidRPr="00FB7984">
        <w:rPr>
          <w:rFonts w:ascii="Times New Roman" w:hAnsi="Times New Roman" w:cs="Times New Roman"/>
          <w:color w:val="auto"/>
          <w:szCs w:val="24"/>
        </w:rPr>
        <w:t>45</w:t>
      </w:r>
      <w:r w:rsidR="00A4587B" w:rsidRPr="00731DED">
        <w:rPr>
          <w:rFonts w:ascii="Times New Roman" w:hAnsi="Times New Roman" w:cs="Times New Roman"/>
          <w:color w:val="auto"/>
          <w:szCs w:val="24"/>
        </w:rPr>
        <w:t xml:space="preserve"> </w:t>
      </w:r>
      <w:r w:rsidRPr="00731DED">
        <w:rPr>
          <w:rFonts w:ascii="Times New Roman" w:hAnsi="Times New Roman" w:cs="Times New Roman"/>
          <w:color w:val="auto"/>
          <w:szCs w:val="24"/>
        </w:rPr>
        <w:t>jours</w:t>
      </w:r>
      <w:r w:rsidR="00516D56">
        <w:rPr>
          <w:rFonts w:ascii="Times New Roman" w:hAnsi="Times New Roman" w:cs="Times New Roman"/>
          <w:color w:val="auto"/>
          <w:szCs w:val="24"/>
        </w:rPr>
        <w:t xml:space="preserve"> (ouvrables et non ou</w:t>
      </w:r>
      <w:r w:rsidR="00141FF4">
        <w:rPr>
          <w:rFonts w:ascii="Times New Roman" w:hAnsi="Times New Roman" w:cs="Times New Roman"/>
          <w:color w:val="auto"/>
          <w:szCs w:val="24"/>
        </w:rPr>
        <w:t>vrables)</w:t>
      </w:r>
      <w:r w:rsidR="00A4587B" w:rsidRPr="00FB7984">
        <w:rPr>
          <w:rFonts w:ascii="Times New Roman" w:hAnsi="Times New Roman" w:cs="Times New Roman"/>
          <w:color w:val="auto"/>
          <w:szCs w:val="24"/>
        </w:rPr>
        <w:t xml:space="preserve"> </w:t>
      </w:r>
      <w:r w:rsidRPr="00731DED">
        <w:rPr>
          <w:rFonts w:ascii="Times New Roman" w:hAnsi="Times New Roman" w:cs="Times New Roman"/>
          <w:color w:val="auto"/>
          <w:szCs w:val="24"/>
        </w:rPr>
        <w:t>à compter de la date de signature du contrat entre les deux parties. Cela inclu</w:t>
      </w:r>
      <w:r w:rsidR="0011000B" w:rsidRPr="00731DED">
        <w:rPr>
          <w:rFonts w:ascii="Times New Roman" w:hAnsi="Times New Roman" w:cs="Times New Roman"/>
          <w:color w:val="auto"/>
          <w:szCs w:val="24"/>
        </w:rPr>
        <w:t>t</w:t>
      </w:r>
      <w:r w:rsidRPr="00731DED">
        <w:rPr>
          <w:rFonts w:ascii="Times New Roman" w:hAnsi="Times New Roman" w:cs="Times New Roman"/>
          <w:color w:val="auto"/>
          <w:szCs w:val="24"/>
        </w:rPr>
        <w:t xml:space="preserve"> les atelier</w:t>
      </w:r>
      <w:r w:rsidR="00A867A3" w:rsidRPr="00731DED">
        <w:rPr>
          <w:rFonts w:ascii="Times New Roman" w:hAnsi="Times New Roman" w:cs="Times New Roman"/>
          <w:color w:val="auto"/>
          <w:szCs w:val="24"/>
        </w:rPr>
        <w:t>s</w:t>
      </w:r>
      <w:r w:rsidRPr="00731DED">
        <w:rPr>
          <w:rFonts w:ascii="Times New Roman" w:hAnsi="Times New Roman" w:cs="Times New Roman"/>
          <w:color w:val="auto"/>
          <w:szCs w:val="24"/>
        </w:rPr>
        <w:t xml:space="preserve"> de </w:t>
      </w:r>
      <w:r w:rsidR="00A867A3" w:rsidRPr="00731DED">
        <w:rPr>
          <w:rFonts w:ascii="Times New Roman" w:hAnsi="Times New Roman" w:cs="Times New Roman"/>
          <w:color w:val="auto"/>
          <w:szCs w:val="24"/>
        </w:rPr>
        <w:t xml:space="preserve">pré </w:t>
      </w:r>
      <w:r w:rsidRPr="00731DED">
        <w:rPr>
          <w:rFonts w:ascii="Times New Roman" w:hAnsi="Times New Roman" w:cs="Times New Roman"/>
          <w:color w:val="auto"/>
          <w:szCs w:val="24"/>
        </w:rPr>
        <w:t xml:space="preserve">validation </w:t>
      </w:r>
      <w:r w:rsidR="00A867A3" w:rsidRPr="00731DED">
        <w:rPr>
          <w:rFonts w:ascii="Times New Roman" w:hAnsi="Times New Roman" w:cs="Times New Roman"/>
          <w:color w:val="auto"/>
          <w:szCs w:val="24"/>
        </w:rPr>
        <w:t xml:space="preserve">et validation </w:t>
      </w:r>
      <w:r w:rsidRPr="00731DED">
        <w:rPr>
          <w:rFonts w:ascii="Times New Roman" w:hAnsi="Times New Roman" w:cs="Times New Roman"/>
          <w:color w:val="auto"/>
          <w:szCs w:val="24"/>
        </w:rPr>
        <w:t>nationale, la production et la soumission du</w:t>
      </w:r>
      <w:r w:rsidR="00731DED">
        <w:rPr>
          <w:rFonts w:ascii="Times New Roman" w:hAnsi="Times New Roman" w:cs="Times New Roman"/>
          <w:color w:val="auto"/>
          <w:szCs w:val="24"/>
        </w:rPr>
        <w:t xml:space="preserve"> </w:t>
      </w:r>
      <w:r w:rsidRPr="00731DED">
        <w:rPr>
          <w:rFonts w:ascii="Times New Roman" w:hAnsi="Times New Roman" w:cs="Times New Roman"/>
          <w:color w:val="auto"/>
          <w:szCs w:val="24"/>
        </w:rPr>
        <w:t xml:space="preserve">rapport </w:t>
      </w:r>
      <w:r w:rsidR="00731DED">
        <w:rPr>
          <w:rFonts w:ascii="Times New Roman" w:hAnsi="Times New Roman" w:cs="Times New Roman"/>
          <w:color w:val="auto"/>
          <w:szCs w:val="24"/>
        </w:rPr>
        <w:t xml:space="preserve">provisoire et </w:t>
      </w:r>
      <w:r w:rsidRPr="00731DED">
        <w:rPr>
          <w:rFonts w:ascii="Times New Roman" w:hAnsi="Times New Roman" w:cs="Times New Roman"/>
          <w:color w:val="auto"/>
          <w:szCs w:val="24"/>
        </w:rPr>
        <w:t>final.</w:t>
      </w:r>
      <w:r w:rsidR="00731DED">
        <w:rPr>
          <w:rFonts w:ascii="Times New Roman" w:hAnsi="Times New Roman" w:cs="Times New Roman"/>
          <w:color w:val="auto"/>
          <w:szCs w:val="24"/>
        </w:rPr>
        <w:t xml:space="preserve"> </w:t>
      </w:r>
    </w:p>
    <w:p w14:paraId="3CE0AB94" w14:textId="77777777" w:rsidR="00731DED" w:rsidRPr="00731DED" w:rsidRDefault="00731DED" w:rsidP="00443A79">
      <w:pPr>
        <w:spacing w:after="0" w:line="240" w:lineRule="exact"/>
        <w:ind w:left="345" w:firstLine="0"/>
        <w:rPr>
          <w:rFonts w:ascii="Times New Roman" w:hAnsi="Times New Roman" w:cs="Times New Roman"/>
          <w:color w:val="auto"/>
          <w:szCs w:val="24"/>
        </w:rPr>
      </w:pPr>
    </w:p>
    <w:p w14:paraId="3F5E709B" w14:textId="4EF8FE88" w:rsidR="0075115D" w:rsidRDefault="00575F5E" w:rsidP="00443A79">
      <w:pPr>
        <w:spacing w:after="0" w:line="240" w:lineRule="exact"/>
        <w:ind w:left="345" w:firstLine="0"/>
        <w:rPr>
          <w:rFonts w:ascii="Times New Roman" w:hAnsi="Times New Roman" w:cs="Times New Roman"/>
          <w:color w:val="auto"/>
          <w:szCs w:val="24"/>
        </w:rPr>
      </w:pPr>
      <w:r w:rsidRPr="00731DED">
        <w:rPr>
          <w:rFonts w:ascii="Times New Roman" w:hAnsi="Times New Roman" w:cs="Times New Roman"/>
          <w:color w:val="auto"/>
          <w:szCs w:val="24"/>
        </w:rPr>
        <w:t xml:space="preserve">L’évaluation à </w:t>
      </w:r>
      <w:r w:rsidR="004C089B" w:rsidRPr="00731DED">
        <w:rPr>
          <w:rFonts w:ascii="Times New Roman" w:hAnsi="Times New Roman" w:cs="Times New Roman"/>
          <w:color w:val="auto"/>
          <w:szCs w:val="24"/>
        </w:rPr>
        <w:t>mi-parcours</w:t>
      </w:r>
      <w:r w:rsidRPr="00731DED">
        <w:rPr>
          <w:rFonts w:ascii="Times New Roman" w:hAnsi="Times New Roman" w:cs="Times New Roman"/>
          <w:color w:val="auto"/>
          <w:szCs w:val="24"/>
        </w:rPr>
        <w:t xml:space="preserve"> couvre les </w:t>
      </w:r>
      <w:r w:rsidR="00E223DC" w:rsidRPr="00731DED">
        <w:rPr>
          <w:rFonts w:ascii="Times New Roman" w:hAnsi="Times New Roman" w:cs="Times New Roman"/>
          <w:color w:val="auto"/>
          <w:szCs w:val="24"/>
        </w:rPr>
        <w:t>interventions</w:t>
      </w:r>
      <w:r w:rsidR="00E223DC">
        <w:rPr>
          <w:rFonts w:ascii="Times New Roman" w:hAnsi="Times New Roman" w:cs="Times New Roman"/>
          <w:color w:val="auto"/>
          <w:szCs w:val="24"/>
        </w:rPr>
        <w:t xml:space="preserve"> des acteurs</w:t>
      </w:r>
      <w:r w:rsidR="004C089B">
        <w:rPr>
          <w:rFonts w:ascii="Times New Roman" w:hAnsi="Times New Roman" w:cs="Times New Roman"/>
          <w:color w:val="auto"/>
          <w:szCs w:val="24"/>
        </w:rPr>
        <w:t xml:space="preserve"> (Etatiques, organisations de la société civile</w:t>
      </w:r>
      <w:r w:rsidR="0011000B">
        <w:rPr>
          <w:rFonts w:ascii="Times New Roman" w:hAnsi="Times New Roman" w:cs="Times New Roman"/>
          <w:color w:val="auto"/>
          <w:szCs w:val="24"/>
        </w:rPr>
        <w:t xml:space="preserve"> dont les organisations</w:t>
      </w:r>
      <w:r w:rsidR="00EA4AF9">
        <w:rPr>
          <w:rFonts w:ascii="Times New Roman" w:hAnsi="Times New Roman" w:cs="Times New Roman"/>
          <w:color w:val="auto"/>
          <w:szCs w:val="24"/>
        </w:rPr>
        <w:t xml:space="preserve"> féminines, ONG nationales et </w:t>
      </w:r>
      <w:r w:rsidR="0011000B">
        <w:rPr>
          <w:rFonts w:ascii="Times New Roman" w:hAnsi="Times New Roman" w:cs="Times New Roman"/>
          <w:color w:val="auto"/>
          <w:szCs w:val="24"/>
        </w:rPr>
        <w:t>i</w:t>
      </w:r>
      <w:r w:rsidR="00EA4AF9">
        <w:rPr>
          <w:rFonts w:ascii="Times New Roman" w:hAnsi="Times New Roman" w:cs="Times New Roman"/>
          <w:color w:val="auto"/>
          <w:szCs w:val="24"/>
        </w:rPr>
        <w:t xml:space="preserve">nternationales, </w:t>
      </w:r>
      <w:r w:rsidR="00CD2D04">
        <w:rPr>
          <w:rFonts w:ascii="Times New Roman" w:hAnsi="Times New Roman" w:cs="Times New Roman"/>
          <w:color w:val="auto"/>
          <w:szCs w:val="24"/>
        </w:rPr>
        <w:t>Système des Nations Unies, organisations sous régionales</w:t>
      </w:r>
      <w:r w:rsidR="00361A19">
        <w:rPr>
          <w:rFonts w:ascii="Times New Roman" w:hAnsi="Times New Roman" w:cs="Times New Roman"/>
          <w:color w:val="auto"/>
          <w:szCs w:val="24"/>
        </w:rPr>
        <w:t xml:space="preserve">, </w:t>
      </w:r>
      <w:r w:rsidR="0084452A">
        <w:rPr>
          <w:rFonts w:ascii="Times New Roman" w:hAnsi="Times New Roman" w:cs="Times New Roman"/>
          <w:color w:val="auto"/>
          <w:szCs w:val="24"/>
        </w:rPr>
        <w:t xml:space="preserve">mécanismes et organes de mise en œuvre de l’Accord pour la paix et la réconciliation </w:t>
      </w:r>
      <w:r w:rsidR="008559E8">
        <w:rPr>
          <w:rFonts w:ascii="Times New Roman" w:hAnsi="Times New Roman" w:cs="Times New Roman"/>
          <w:color w:val="auto"/>
          <w:szCs w:val="24"/>
        </w:rPr>
        <w:t>issu du processus d’Alger</w:t>
      </w:r>
      <w:r w:rsidR="0084452A">
        <w:rPr>
          <w:rFonts w:ascii="Times New Roman" w:hAnsi="Times New Roman" w:cs="Times New Roman"/>
          <w:color w:val="auto"/>
          <w:szCs w:val="24"/>
        </w:rPr>
        <w:t xml:space="preserve">, </w:t>
      </w:r>
      <w:r w:rsidR="00361A19">
        <w:rPr>
          <w:rFonts w:ascii="Times New Roman" w:hAnsi="Times New Roman" w:cs="Times New Roman"/>
          <w:color w:val="auto"/>
          <w:szCs w:val="24"/>
        </w:rPr>
        <w:t>médias</w:t>
      </w:r>
      <w:r w:rsidR="00893B50">
        <w:rPr>
          <w:rFonts w:ascii="Times New Roman" w:hAnsi="Times New Roman" w:cs="Times New Roman"/>
          <w:color w:val="auto"/>
          <w:szCs w:val="24"/>
        </w:rPr>
        <w:t>,</w:t>
      </w:r>
      <w:r w:rsidR="0011000B" w:rsidRPr="0011000B">
        <w:rPr>
          <w:rFonts w:ascii="Times New Roman" w:hAnsi="Times New Roman" w:cs="Times New Roman"/>
          <w:color w:val="auto"/>
          <w:szCs w:val="24"/>
        </w:rPr>
        <w:t xml:space="preserve"> </w:t>
      </w:r>
      <w:r w:rsidR="0011000B">
        <w:rPr>
          <w:rFonts w:ascii="Times New Roman" w:hAnsi="Times New Roman" w:cs="Times New Roman"/>
          <w:color w:val="auto"/>
          <w:szCs w:val="24"/>
        </w:rPr>
        <w:t>secteur privé, etc.)</w:t>
      </w:r>
    </w:p>
    <w:p w14:paraId="6FEB8748" w14:textId="77777777" w:rsidR="00D4393A" w:rsidRPr="00AE729C" w:rsidRDefault="00D4393A" w:rsidP="00AE729C">
      <w:pPr>
        <w:spacing w:after="0" w:line="240" w:lineRule="exact"/>
        <w:ind w:left="0" w:firstLine="0"/>
        <w:rPr>
          <w:rFonts w:ascii="Times New Roman" w:hAnsi="Times New Roman" w:cs="Times New Roman"/>
          <w:b/>
          <w:color w:val="auto"/>
          <w:szCs w:val="24"/>
        </w:rPr>
      </w:pPr>
    </w:p>
    <w:p w14:paraId="56665A51" w14:textId="1B503AC6" w:rsidR="006621CE" w:rsidRDefault="00A4587B" w:rsidP="00443A79">
      <w:pPr>
        <w:pStyle w:val="Paragraphedeliste"/>
        <w:numPr>
          <w:ilvl w:val="0"/>
          <w:numId w:val="35"/>
        </w:numPr>
        <w:spacing w:after="0" w:line="240" w:lineRule="exact"/>
        <w:rPr>
          <w:rFonts w:ascii="Times New Roman" w:hAnsi="Times New Roman" w:cs="Times New Roman"/>
          <w:b/>
          <w:color w:val="auto"/>
          <w:szCs w:val="24"/>
        </w:rPr>
      </w:pPr>
      <w:r w:rsidRPr="0075115D">
        <w:rPr>
          <w:rFonts w:ascii="Times New Roman" w:hAnsi="Times New Roman" w:cs="Times New Roman"/>
          <w:b/>
          <w:color w:val="auto"/>
          <w:szCs w:val="24"/>
        </w:rPr>
        <w:t>PROFILS DES CONSULTANTS</w:t>
      </w:r>
      <w:r>
        <w:rPr>
          <w:rFonts w:ascii="Times New Roman" w:hAnsi="Times New Roman" w:cs="Times New Roman"/>
          <w:b/>
          <w:color w:val="auto"/>
          <w:szCs w:val="24"/>
        </w:rPr>
        <w:t xml:space="preserve"> (ES)</w:t>
      </w:r>
    </w:p>
    <w:p w14:paraId="29C1BFC0" w14:textId="4C155256" w:rsidR="004715AD" w:rsidRDefault="004715AD" w:rsidP="00443A79">
      <w:pPr>
        <w:spacing w:after="0" w:line="240" w:lineRule="exact"/>
        <w:rPr>
          <w:rFonts w:ascii="Times New Roman" w:eastAsia="Times New Roman" w:hAnsi="Times New Roman" w:cs="Times New Roman"/>
          <w:color w:val="auto"/>
          <w:szCs w:val="24"/>
        </w:rPr>
      </w:pPr>
      <w:r w:rsidRPr="00517FE1">
        <w:rPr>
          <w:rFonts w:ascii="Times New Roman" w:eastAsia="Times New Roman" w:hAnsi="Times New Roman" w:cs="Times New Roman"/>
          <w:color w:val="auto"/>
          <w:szCs w:val="24"/>
        </w:rPr>
        <w:t>Le</w:t>
      </w:r>
      <w:r w:rsidR="00636753">
        <w:rPr>
          <w:rFonts w:ascii="Times New Roman" w:eastAsia="Times New Roman" w:hAnsi="Times New Roman" w:cs="Times New Roman"/>
          <w:color w:val="auto"/>
          <w:szCs w:val="24"/>
        </w:rPr>
        <w:t>s consultants</w:t>
      </w:r>
      <w:r>
        <w:rPr>
          <w:rFonts w:ascii="Times New Roman" w:eastAsia="Times New Roman" w:hAnsi="Times New Roman" w:cs="Times New Roman"/>
          <w:color w:val="auto"/>
          <w:szCs w:val="24"/>
        </w:rPr>
        <w:t xml:space="preserve"> doi</w:t>
      </w:r>
      <w:r w:rsidR="00636753">
        <w:rPr>
          <w:rFonts w:ascii="Times New Roman" w:eastAsia="Times New Roman" w:hAnsi="Times New Roman" w:cs="Times New Roman"/>
          <w:color w:val="auto"/>
          <w:szCs w:val="24"/>
        </w:rPr>
        <w:t xml:space="preserve">vent </w:t>
      </w:r>
      <w:r>
        <w:rPr>
          <w:rFonts w:ascii="Times New Roman" w:eastAsia="Times New Roman" w:hAnsi="Times New Roman" w:cs="Times New Roman"/>
          <w:color w:val="auto"/>
          <w:szCs w:val="24"/>
        </w:rPr>
        <w:t>avoir </w:t>
      </w:r>
      <w:r w:rsidR="00731DED">
        <w:rPr>
          <w:rFonts w:ascii="Times New Roman" w:eastAsia="Times New Roman" w:hAnsi="Times New Roman" w:cs="Times New Roman"/>
          <w:color w:val="auto"/>
          <w:szCs w:val="24"/>
        </w:rPr>
        <w:t>les qualifications suivantes</w:t>
      </w:r>
      <w:r w:rsidR="008B2150">
        <w:rPr>
          <w:rFonts w:ascii="Times New Roman" w:eastAsia="Times New Roman" w:hAnsi="Times New Roman" w:cs="Times New Roman"/>
          <w:color w:val="auto"/>
          <w:szCs w:val="24"/>
        </w:rPr>
        <w:t xml:space="preserve"> </w:t>
      </w:r>
      <w:r>
        <w:rPr>
          <w:rFonts w:ascii="Times New Roman" w:eastAsia="Times New Roman" w:hAnsi="Times New Roman" w:cs="Times New Roman"/>
          <w:color w:val="auto"/>
          <w:szCs w:val="24"/>
        </w:rPr>
        <w:t xml:space="preserve">: </w:t>
      </w:r>
    </w:p>
    <w:p w14:paraId="427BD3CD" w14:textId="2C8D2C69" w:rsidR="004E5111" w:rsidRDefault="00731DED" w:rsidP="00443A79">
      <w:pPr>
        <w:pStyle w:val="Paragraphedeliste"/>
        <w:numPr>
          <w:ilvl w:val="0"/>
          <w:numId w:val="34"/>
        </w:numPr>
        <w:spacing w:after="0" w:line="240" w:lineRule="exact"/>
        <w:rPr>
          <w:rFonts w:ascii="Times New Roman" w:eastAsia="Times New Roman" w:hAnsi="Times New Roman" w:cs="Times New Roman"/>
          <w:color w:val="auto"/>
          <w:szCs w:val="24"/>
        </w:rPr>
      </w:pPr>
      <w:r w:rsidRPr="009F3A24">
        <w:rPr>
          <w:rFonts w:ascii="Times New Roman" w:eastAsia="Times New Roman" w:hAnsi="Times New Roman" w:cs="Times New Roman"/>
          <w:color w:val="auto"/>
          <w:szCs w:val="24"/>
        </w:rPr>
        <w:t xml:space="preserve">Pour </w:t>
      </w:r>
      <w:r w:rsidR="004715AD" w:rsidRPr="009F3A24">
        <w:rPr>
          <w:rFonts w:ascii="Times New Roman" w:eastAsia="Times New Roman" w:hAnsi="Times New Roman" w:cs="Times New Roman"/>
          <w:color w:val="auto"/>
          <w:szCs w:val="24"/>
        </w:rPr>
        <w:t>le/la Consultant (e) principal (e)</w:t>
      </w:r>
      <w:r w:rsidRPr="009F3A24">
        <w:rPr>
          <w:rFonts w:ascii="Times New Roman" w:eastAsia="Times New Roman" w:hAnsi="Times New Roman" w:cs="Times New Roman"/>
          <w:color w:val="auto"/>
          <w:szCs w:val="24"/>
        </w:rPr>
        <w:t> national :</w:t>
      </w:r>
      <w:r w:rsidR="004715AD" w:rsidRPr="009F3A24">
        <w:rPr>
          <w:rFonts w:ascii="Times New Roman" w:eastAsia="Times New Roman" w:hAnsi="Times New Roman" w:cs="Times New Roman"/>
          <w:color w:val="auto"/>
          <w:szCs w:val="24"/>
        </w:rPr>
        <w:t xml:space="preserve"> </w:t>
      </w:r>
      <w:r w:rsidR="00FF6A06">
        <w:rPr>
          <w:rFonts w:ascii="Times New Roman" w:eastAsia="Times New Roman" w:hAnsi="Times New Roman" w:cs="Times New Roman"/>
          <w:color w:val="auto"/>
          <w:szCs w:val="24"/>
        </w:rPr>
        <w:t>niveau Master II</w:t>
      </w:r>
      <w:r w:rsidR="00F42B91">
        <w:rPr>
          <w:rFonts w:ascii="Times New Roman" w:eastAsia="Times New Roman" w:hAnsi="Times New Roman" w:cs="Times New Roman"/>
          <w:color w:val="auto"/>
          <w:szCs w:val="24"/>
        </w:rPr>
        <w:t xml:space="preserve"> ou </w:t>
      </w:r>
      <w:r w:rsidR="004715AD" w:rsidRPr="009F3A24">
        <w:rPr>
          <w:rFonts w:ascii="Times New Roman" w:eastAsia="Times New Roman" w:hAnsi="Times New Roman" w:cs="Times New Roman"/>
          <w:color w:val="auto"/>
          <w:szCs w:val="24"/>
        </w:rPr>
        <w:t xml:space="preserve">DEA en </w:t>
      </w:r>
      <w:r w:rsidR="008B2150" w:rsidRPr="009F3A24">
        <w:rPr>
          <w:rFonts w:ascii="Times New Roman" w:eastAsia="Times New Roman" w:hAnsi="Times New Roman" w:cs="Times New Roman"/>
          <w:color w:val="auto"/>
          <w:szCs w:val="24"/>
        </w:rPr>
        <w:t>s</w:t>
      </w:r>
      <w:r w:rsidR="004715AD" w:rsidRPr="009F3A24">
        <w:rPr>
          <w:rFonts w:ascii="Times New Roman" w:eastAsia="Times New Roman" w:hAnsi="Times New Roman" w:cs="Times New Roman"/>
          <w:color w:val="auto"/>
          <w:szCs w:val="24"/>
        </w:rPr>
        <w:t xml:space="preserve">ciences </w:t>
      </w:r>
      <w:r w:rsidR="008B2150" w:rsidRPr="009F3A24">
        <w:rPr>
          <w:rFonts w:ascii="Times New Roman" w:eastAsia="Times New Roman" w:hAnsi="Times New Roman" w:cs="Times New Roman"/>
          <w:color w:val="auto"/>
          <w:szCs w:val="24"/>
        </w:rPr>
        <w:t>s</w:t>
      </w:r>
      <w:r w:rsidR="004715AD" w:rsidRPr="009F3A24">
        <w:rPr>
          <w:rFonts w:ascii="Times New Roman" w:eastAsia="Times New Roman" w:hAnsi="Times New Roman" w:cs="Times New Roman"/>
          <w:color w:val="auto"/>
          <w:szCs w:val="24"/>
        </w:rPr>
        <w:t>ociales</w:t>
      </w:r>
      <w:r w:rsidR="008B2150" w:rsidRPr="009F3A24">
        <w:rPr>
          <w:rFonts w:ascii="Times New Roman" w:eastAsia="Times New Roman" w:hAnsi="Times New Roman" w:cs="Times New Roman"/>
          <w:color w:val="auto"/>
          <w:szCs w:val="24"/>
        </w:rPr>
        <w:t xml:space="preserve">, politiques, droit, genre, suivi évaluation et dans </w:t>
      </w:r>
      <w:r w:rsidR="00FF6A06">
        <w:rPr>
          <w:rFonts w:ascii="Times New Roman" w:eastAsia="Times New Roman" w:hAnsi="Times New Roman" w:cs="Times New Roman"/>
          <w:color w:val="auto"/>
          <w:szCs w:val="24"/>
        </w:rPr>
        <w:t xml:space="preserve">tout autres </w:t>
      </w:r>
      <w:r w:rsidR="00F42B91">
        <w:rPr>
          <w:rFonts w:ascii="Times New Roman" w:eastAsia="Times New Roman" w:hAnsi="Times New Roman" w:cs="Times New Roman"/>
          <w:color w:val="auto"/>
          <w:szCs w:val="24"/>
        </w:rPr>
        <w:t>d</w:t>
      </w:r>
      <w:r w:rsidR="008B2150" w:rsidRPr="009F3A24">
        <w:rPr>
          <w:rFonts w:ascii="Times New Roman" w:eastAsia="Times New Roman" w:hAnsi="Times New Roman" w:cs="Times New Roman"/>
          <w:color w:val="auto"/>
          <w:szCs w:val="24"/>
        </w:rPr>
        <w:t xml:space="preserve">omaines connexes. </w:t>
      </w:r>
    </w:p>
    <w:p w14:paraId="2A746A91" w14:textId="48821C13" w:rsidR="009F3A24" w:rsidRDefault="008B2150" w:rsidP="00443A79">
      <w:pPr>
        <w:pStyle w:val="Paragraphedeliste"/>
        <w:numPr>
          <w:ilvl w:val="0"/>
          <w:numId w:val="34"/>
        </w:numPr>
        <w:spacing w:after="0" w:line="240" w:lineRule="exact"/>
        <w:rPr>
          <w:rFonts w:ascii="Times New Roman" w:eastAsia="Times New Roman" w:hAnsi="Times New Roman" w:cs="Times New Roman"/>
          <w:color w:val="auto"/>
          <w:szCs w:val="24"/>
        </w:rPr>
      </w:pPr>
      <w:r w:rsidRPr="009F3A24">
        <w:rPr>
          <w:rFonts w:ascii="Times New Roman" w:eastAsia="Times New Roman" w:hAnsi="Times New Roman" w:cs="Times New Roman"/>
          <w:color w:val="auto"/>
          <w:szCs w:val="24"/>
        </w:rPr>
        <w:t xml:space="preserve">Il est requis </w:t>
      </w:r>
      <w:r w:rsidR="004715AD" w:rsidRPr="009F3A24">
        <w:rPr>
          <w:rFonts w:ascii="Times New Roman" w:eastAsia="Times New Roman" w:hAnsi="Times New Roman" w:cs="Times New Roman"/>
          <w:color w:val="auto"/>
          <w:szCs w:val="24"/>
        </w:rPr>
        <w:t>une expérience d’au moins 5 ans dans le domaine de l’évaluation de programme</w:t>
      </w:r>
      <w:r w:rsidR="00183582" w:rsidRPr="009F3A24">
        <w:rPr>
          <w:rFonts w:ascii="Times New Roman" w:eastAsia="Times New Roman" w:hAnsi="Times New Roman" w:cs="Times New Roman"/>
          <w:color w:val="auto"/>
          <w:szCs w:val="24"/>
        </w:rPr>
        <w:t>s</w:t>
      </w:r>
      <w:r w:rsidR="004715AD" w:rsidRPr="009F3A24">
        <w:rPr>
          <w:rFonts w:ascii="Times New Roman" w:eastAsia="Times New Roman" w:hAnsi="Times New Roman" w:cs="Times New Roman"/>
          <w:color w:val="auto"/>
          <w:szCs w:val="24"/>
        </w:rPr>
        <w:t xml:space="preserve">, </w:t>
      </w:r>
      <w:r w:rsidR="00183582" w:rsidRPr="009F3A24">
        <w:rPr>
          <w:rFonts w:ascii="Times New Roman" w:eastAsia="Times New Roman" w:hAnsi="Times New Roman" w:cs="Times New Roman"/>
          <w:color w:val="auto"/>
          <w:szCs w:val="24"/>
        </w:rPr>
        <w:t>de</w:t>
      </w:r>
      <w:r w:rsidR="00731DED" w:rsidRPr="009F3A24">
        <w:rPr>
          <w:rFonts w:ascii="Times New Roman" w:eastAsia="Times New Roman" w:hAnsi="Times New Roman" w:cs="Times New Roman"/>
          <w:color w:val="auto"/>
          <w:szCs w:val="24"/>
        </w:rPr>
        <w:t>s</w:t>
      </w:r>
      <w:r w:rsidR="00183582" w:rsidRPr="009F3A24">
        <w:rPr>
          <w:rFonts w:ascii="Times New Roman" w:eastAsia="Times New Roman" w:hAnsi="Times New Roman" w:cs="Times New Roman"/>
          <w:color w:val="auto"/>
          <w:szCs w:val="24"/>
        </w:rPr>
        <w:t xml:space="preserve"> </w:t>
      </w:r>
      <w:r w:rsidR="004715AD" w:rsidRPr="009F3A24">
        <w:rPr>
          <w:rFonts w:ascii="Times New Roman" w:eastAsia="Times New Roman" w:hAnsi="Times New Roman" w:cs="Times New Roman"/>
          <w:color w:val="auto"/>
          <w:szCs w:val="24"/>
        </w:rPr>
        <w:t xml:space="preserve">plans, </w:t>
      </w:r>
      <w:r w:rsidR="00731DED" w:rsidRPr="009F3A24">
        <w:rPr>
          <w:rFonts w:ascii="Times New Roman" w:eastAsia="Times New Roman" w:hAnsi="Times New Roman" w:cs="Times New Roman"/>
          <w:color w:val="auto"/>
          <w:szCs w:val="24"/>
        </w:rPr>
        <w:t xml:space="preserve">des </w:t>
      </w:r>
      <w:r w:rsidR="004715AD" w:rsidRPr="009F3A24">
        <w:rPr>
          <w:rFonts w:ascii="Times New Roman" w:eastAsia="Times New Roman" w:hAnsi="Times New Roman" w:cs="Times New Roman"/>
          <w:color w:val="auto"/>
          <w:szCs w:val="24"/>
        </w:rPr>
        <w:t xml:space="preserve">stratégies au </w:t>
      </w:r>
      <w:r w:rsidRPr="009F3A24">
        <w:rPr>
          <w:rFonts w:ascii="Times New Roman" w:eastAsia="Times New Roman" w:hAnsi="Times New Roman" w:cs="Times New Roman"/>
          <w:color w:val="auto"/>
          <w:szCs w:val="24"/>
        </w:rPr>
        <w:t>Mali</w:t>
      </w:r>
      <w:r w:rsidR="004715AD" w:rsidRPr="009F3A24">
        <w:rPr>
          <w:rFonts w:ascii="Times New Roman" w:eastAsia="Times New Roman" w:hAnsi="Times New Roman" w:cs="Times New Roman"/>
          <w:color w:val="auto"/>
          <w:szCs w:val="24"/>
        </w:rPr>
        <w:t>,</w:t>
      </w:r>
      <w:r w:rsidR="00731DED" w:rsidRPr="009F3A24">
        <w:rPr>
          <w:rFonts w:ascii="Times New Roman" w:eastAsia="Times New Roman" w:hAnsi="Times New Roman" w:cs="Times New Roman"/>
          <w:color w:val="auto"/>
          <w:szCs w:val="24"/>
        </w:rPr>
        <w:t xml:space="preserve"> </w:t>
      </w:r>
      <w:r w:rsidR="004715AD" w:rsidRPr="009F3A24">
        <w:rPr>
          <w:rFonts w:ascii="Times New Roman" w:eastAsia="Times New Roman" w:hAnsi="Times New Roman" w:cs="Times New Roman"/>
          <w:color w:val="auto"/>
          <w:szCs w:val="24"/>
        </w:rPr>
        <w:t>une grande capacité d’analyse, de rédaction et de synthès</w:t>
      </w:r>
      <w:r w:rsidRPr="009F3A24">
        <w:rPr>
          <w:rFonts w:ascii="Times New Roman" w:eastAsia="Times New Roman" w:hAnsi="Times New Roman" w:cs="Times New Roman"/>
          <w:color w:val="auto"/>
          <w:szCs w:val="24"/>
        </w:rPr>
        <w:t xml:space="preserve">e. </w:t>
      </w:r>
    </w:p>
    <w:p w14:paraId="7A549428" w14:textId="3F425697" w:rsidR="004715AD" w:rsidRPr="009F3A24" w:rsidRDefault="008B2150" w:rsidP="00443A79">
      <w:pPr>
        <w:pStyle w:val="Paragraphedeliste"/>
        <w:numPr>
          <w:ilvl w:val="0"/>
          <w:numId w:val="34"/>
        </w:numPr>
        <w:spacing w:after="0" w:line="240" w:lineRule="exact"/>
        <w:rPr>
          <w:rFonts w:ascii="Times New Roman" w:eastAsia="Times New Roman" w:hAnsi="Times New Roman" w:cs="Times New Roman"/>
          <w:color w:val="auto"/>
          <w:szCs w:val="24"/>
        </w:rPr>
      </w:pPr>
      <w:r w:rsidRPr="009F3A24">
        <w:rPr>
          <w:rFonts w:ascii="Times New Roman" w:eastAsia="Times New Roman" w:hAnsi="Times New Roman" w:cs="Times New Roman"/>
          <w:color w:val="auto"/>
          <w:szCs w:val="24"/>
        </w:rPr>
        <w:t xml:space="preserve">Pour le/la Consultant (e) </w:t>
      </w:r>
      <w:r w:rsidR="004715AD" w:rsidRPr="009F3A24">
        <w:rPr>
          <w:rFonts w:ascii="Times New Roman" w:eastAsia="Times New Roman" w:hAnsi="Times New Roman" w:cs="Times New Roman"/>
          <w:color w:val="auto"/>
          <w:szCs w:val="24"/>
        </w:rPr>
        <w:t>Assistant (</w:t>
      </w:r>
      <w:r w:rsidR="00867D69" w:rsidRPr="009F3A24">
        <w:rPr>
          <w:rFonts w:ascii="Times New Roman" w:eastAsia="Times New Roman" w:hAnsi="Times New Roman" w:cs="Times New Roman"/>
          <w:color w:val="auto"/>
          <w:szCs w:val="24"/>
        </w:rPr>
        <w:t>e) national</w:t>
      </w:r>
      <w:r w:rsidR="00731DED" w:rsidRPr="009F3A24">
        <w:rPr>
          <w:rFonts w:ascii="Times New Roman" w:eastAsia="Times New Roman" w:hAnsi="Times New Roman" w:cs="Times New Roman"/>
          <w:color w:val="auto"/>
          <w:szCs w:val="24"/>
        </w:rPr>
        <w:t> :</w:t>
      </w:r>
      <w:r w:rsidR="004715AD" w:rsidRPr="009F3A24">
        <w:rPr>
          <w:rFonts w:ascii="Times New Roman" w:eastAsia="Times New Roman" w:hAnsi="Times New Roman" w:cs="Times New Roman"/>
          <w:color w:val="auto"/>
          <w:szCs w:val="24"/>
        </w:rPr>
        <w:t xml:space="preserve"> au minimum </w:t>
      </w:r>
      <w:r w:rsidR="00731DED" w:rsidRPr="009F3A24">
        <w:rPr>
          <w:rFonts w:ascii="Times New Roman" w:eastAsia="Times New Roman" w:hAnsi="Times New Roman" w:cs="Times New Roman"/>
          <w:color w:val="auto"/>
          <w:szCs w:val="24"/>
        </w:rPr>
        <w:t>u</w:t>
      </w:r>
      <w:r w:rsidR="004715AD" w:rsidRPr="009F3A24">
        <w:rPr>
          <w:rFonts w:ascii="Times New Roman" w:eastAsia="Times New Roman" w:hAnsi="Times New Roman" w:cs="Times New Roman"/>
          <w:color w:val="auto"/>
          <w:szCs w:val="24"/>
        </w:rPr>
        <w:t>n</w:t>
      </w:r>
      <w:r w:rsidRPr="009F3A24">
        <w:rPr>
          <w:rFonts w:ascii="Times New Roman" w:eastAsia="Times New Roman" w:hAnsi="Times New Roman" w:cs="Times New Roman"/>
          <w:color w:val="auto"/>
          <w:szCs w:val="24"/>
        </w:rPr>
        <w:t>e</w:t>
      </w:r>
      <w:r w:rsidR="004715AD" w:rsidRPr="009F3A24">
        <w:rPr>
          <w:rFonts w:ascii="Times New Roman" w:eastAsia="Times New Roman" w:hAnsi="Times New Roman" w:cs="Times New Roman"/>
          <w:color w:val="auto"/>
          <w:szCs w:val="24"/>
        </w:rPr>
        <w:t xml:space="preserve"> maitrise </w:t>
      </w:r>
      <w:r w:rsidRPr="009F3A24">
        <w:rPr>
          <w:rFonts w:ascii="Times New Roman" w:eastAsia="Times New Roman" w:hAnsi="Times New Roman" w:cs="Times New Roman"/>
          <w:color w:val="auto"/>
          <w:szCs w:val="24"/>
        </w:rPr>
        <w:t>en sciences sociales, politiques, droit, genre, suivi évaluation. Il est requis une expérience d’au moins 3 ans dans le domaine de l’évaluation au Mali</w:t>
      </w:r>
      <w:r w:rsidR="004715AD" w:rsidRPr="009F3A24">
        <w:rPr>
          <w:rFonts w:ascii="Times New Roman" w:eastAsia="Times New Roman" w:hAnsi="Times New Roman" w:cs="Times New Roman"/>
          <w:color w:val="auto"/>
          <w:szCs w:val="24"/>
        </w:rPr>
        <w:t xml:space="preserve">. </w:t>
      </w:r>
    </w:p>
    <w:p w14:paraId="19C4A8E3" w14:textId="611E078D" w:rsidR="004715AD" w:rsidRPr="00FB7984" w:rsidRDefault="004715AD" w:rsidP="00443A79">
      <w:pPr>
        <w:pStyle w:val="Paragraphedeliste"/>
        <w:numPr>
          <w:ilvl w:val="0"/>
          <w:numId w:val="34"/>
        </w:numPr>
        <w:spacing w:after="0" w:line="240" w:lineRule="exact"/>
        <w:rPr>
          <w:rFonts w:ascii="Times New Roman" w:hAnsi="Times New Roman" w:cs="Times New Roman"/>
          <w:color w:val="auto"/>
          <w:szCs w:val="24"/>
        </w:rPr>
      </w:pPr>
      <w:r w:rsidRPr="00261EAE">
        <w:rPr>
          <w:rFonts w:ascii="Times New Roman" w:eastAsia="Times New Roman" w:hAnsi="Times New Roman" w:cs="Times New Roman"/>
          <w:color w:val="auto"/>
          <w:szCs w:val="24"/>
        </w:rPr>
        <w:t>Une expérience d’évaluation de plan</w:t>
      </w:r>
      <w:r w:rsidR="008B2150">
        <w:rPr>
          <w:rFonts w:ascii="Times New Roman" w:eastAsia="Times New Roman" w:hAnsi="Times New Roman" w:cs="Times New Roman"/>
          <w:color w:val="auto"/>
          <w:szCs w:val="24"/>
        </w:rPr>
        <w:t xml:space="preserve">s ou de stratégies genre au Mali </w:t>
      </w:r>
      <w:r w:rsidRPr="00261EAE">
        <w:rPr>
          <w:rFonts w:ascii="Times New Roman" w:eastAsia="Times New Roman" w:hAnsi="Times New Roman" w:cs="Times New Roman"/>
          <w:color w:val="auto"/>
          <w:szCs w:val="24"/>
        </w:rPr>
        <w:t>est un atout.</w:t>
      </w:r>
    </w:p>
    <w:p w14:paraId="7A46F3DA" w14:textId="4C2E3E21" w:rsidR="008B2150" w:rsidRPr="007F3FC5" w:rsidRDefault="008B2150" w:rsidP="00443A79">
      <w:pPr>
        <w:pStyle w:val="Paragraphedeliste"/>
        <w:numPr>
          <w:ilvl w:val="0"/>
          <w:numId w:val="34"/>
        </w:numPr>
        <w:spacing w:after="0" w:line="240" w:lineRule="exact"/>
        <w:rPr>
          <w:rFonts w:ascii="Times New Roman" w:hAnsi="Times New Roman" w:cs="Times New Roman"/>
          <w:color w:val="auto"/>
          <w:szCs w:val="24"/>
        </w:rPr>
      </w:pPr>
      <w:r>
        <w:rPr>
          <w:rFonts w:ascii="Times New Roman" w:eastAsia="Times New Roman" w:hAnsi="Times New Roman" w:cs="Times New Roman"/>
          <w:color w:val="auto"/>
          <w:szCs w:val="24"/>
        </w:rPr>
        <w:t>La présence d’une femme dans l’équipe de consultation est un atout.</w:t>
      </w:r>
    </w:p>
    <w:p w14:paraId="2F700D16" w14:textId="77777777" w:rsidR="00893B50" w:rsidRDefault="00893B50" w:rsidP="00443A79">
      <w:pPr>
        <w:pStyle w:val="Paragraphedeliste"/>
        <w:spacing w:after="0" w:line="240" w:lineRule="exact"/>
        <w:ind w:left="708" w:firstLine="0"/>
        <w:rPr>
          <w:rFonts w:ascii="Times New Roman" w:hAnsi="Times New Roman" w:cs="Times New Roman"/>
          <w:bCs/>
          <w:color w:val="auto"/>
          <w:szCs w:val="24"/>
        </w:rPr>
      </w:pPr>
    </w:p>
    <w:p w14:paraId="251DD78C" w14:textId="581490B3" w:rsidR="00F1191F" w:rsidRPr="008B2150" w:rsidRDefault="00504866" w:rsidP="00443A79">
      <w:pPr>
        <w:pStyle w:val="Paragraphedeliste"/>
        <w:numPr>
          <w:ilvl w:val="0"/>
          <w:numId w:val="35"/>
        </w:numPr>
        <w:spacing w:after="0" w:line="240" w:lineRule="exact"/>
        <w:rPr>
          <w:rFonts w:ascii="Times New Roman" w:hAnsi="Times New Roman" w:cs="Times New Roman"/>
          <w:b/>
          <w:color w:val="auto"/>
          <w:szCs w:val="24"/>
        </w:rPr>
      </w:pPr>
      <w:r w:rsidRPr="008B2150">
        <w:rPr>
          <w:rFonts w:ascii="Times New Roman" w:hAnsi="Times New Roman" w:cs="Times New Roman"/>
          <w:b/>
          <w:color w:val="auto"/>
          <w:szCs w:val="24"/>
        </w:rPr>
        <w:t>MANDAT D</w:t>
      </w:r>
      <w:r w:rsidR="00F63427">
        <w:rPr>
          <w:rFonts w:ascii="Times New Roman" w:hAnsi="Times New Roman" w:cs="Times New Roman"/>
          <w:b/>
          <w:color w:val="auto"/>
          <w:szCs w:val="24"/>
        </w:rPr>
        <w:t>ES</w:t>
      </w:r>
      <w:r w:rsidRPr="008B2150">
        <w:rPr>
          <w:rFonts w:ascii="Times New Roman" w:hAnsi="Times New Roman" w:cs="Times New Roman"/>
          <w:b/>
          <w:color w:val="auto"/>
          <w:szCs w:val="24"/>
        </w:rPr>
        <w:t xml:space="preserve"> CONSULTANT</w:t>
      </w:r>
      <w:r w:rsidR="00F63427">
        <w:rPr>
          <w:rFonts w:ascii="Times New Roman" w:hAnsi="Times New Roman" w:cs="Times New Roman"/>
          <w:b/>
          <w:color w:val="auto"/>
          <w:szCs w:val="24"/>
        </w:rPr>
        <w:t>S</w:t>
      </w:r>
      <w:r w:rsidRPr="008B2150">
        <w:rPr>
          <w:rFonts w:ascii="Times New Roman" w:hAnsi="Times New Roman" w:cs="Times New Roman"/>
          <w:b/>
          <w:color w:val="auto"/>
          <w:szCs w:val="24"/>
        </w:rPr>
        <w:t xml:space="preserve"> </w:t>
      </w:r>
      <w:r w:rsidR="00C93AFC" w:rsidRPr="008B2150">
        <w:rPr>
          <w:rFonts w:ascii="Times New Roman" w:hAnsi="Times New Roman" w:cs="Times New Roman"/>
          <w:b/>
          <w:color w:val="auto"/>
          <w:szCs w:val="24"/>
        </w:rPr>
        <w:t>(</w:t>
      </w:r>
      <w:r w:rsidRPr="008B2150">
        <w:rPr>
          <w:rFonts w:ascii="Times New Roman" w:hAnsi="Times New Roman" w:cs="Times New Roman"/>
          <w:b/>
          <w:color w:val="auto"/>
          <w:szCs w:val="24"/>
        </w:rPr>
        <w:t>E</w:t>
      </w:r>
      <w:r w:rsidR="00F63427">
        <w:rPr>
          <w:rFonts w:ascii="Times New Roman" w:hAnsi="Times New Roman" w:cs="Times New Roman"/>
          <w:b/>
          <w:color w:val="auto"/>
          <w:szCs w:val="24"/>
        </w:rPr>
        <w:t>S</w:t>
      </w:r>
      <w:r w:rsidRPr="008B2150">
        <w:rPr>
          <w:rFonts w:ascii="Times New Roman" w:hAnsi="Times New Roman" w:cs="Times New Roman"/>
          <w:b/>
          <w:color w:val="auto"/>
          <w:szCs w:val="24"/>
        </w:rPr>
        <w:t>)</w:t>
      </w:r>
    </w:p>
    <w:p w14:paraId="79E5A287" w14:textId="3305DAFF" w:rsidR="008B1DA7" w:rsidRDefault="008B1DA7" w:rsidP="00443A79">
      <w:pPr>
        <w:pStyle w:val="pf0"/>
        <w:spacing w:before="0" w:beforeAutospacing="0" w:after="0" w:afterAutospacing="0" w:line="240" w:lineRule="exact"/>
        <w:jc w:val="both"/>
        <w:rPr>
          <w:lang w:val="fr-FR" w:eastAsia="fr-FR"/>
        </w:rPr>
      </w:pPr>
    </w:p>
    <w:p w14:paraId="00AED863" w14:textId="7494FC7C" w:rsidR="00893B50" w:rsidRDefault="00893B50" w:rsidP="00443A79">
      <w:pPr>
        <w:pStyle w:val="pf0"/>
        <w:numPr>
          <w:ilvl w:val="0"/>
          <w:numId w:val="29"/>
        </w:numPr>
        <w:spacing w:before="0" w:beforeAutospacing="0" w:after="0" w:afterAutospacing="0" w:line="240" w:lineRule="exact"/>
        <w:jc w:val="both"/>
        <w:rPr>
          <w:lang w:val="fr-FR" w:eastAsia="fr-FR"/>
        </w:rPr>
      </w:pPr>
      <w:r>
        <w:rPr>
          <w:lang w:val="fr-FR" w:eastAsia="fr-FR"/>
        </w:rPr>
        <w:t>Elaborer et présenter un rapport de démarrage</w:t>
      </w:r>
      <w:r w:rsidR="008B2150">
        <w:rPr>
          <w:lang w:val="fr-FR" w:eastAsia="fr-FR"/>
        </w:rPr>
        <w:t xml:space="preserve"> qui décrit la méthodologie et l’échantillonnage proposées</w:t>
      </w:r>
      <w:r w:rsidR="000F0556">
        <w:rPr>
          <w:lang w:val="fr-FR" w:eastAsia="fr-FR"/>
        </w:rPr>
        <w:t xml:space="preserve"> et le calendrier d’exécution</w:t>
      </w:r>
      <w:r w:rsidR="008B2150">
        <w:rPr>
          <w:lang w:val="fr-FR" w:eastAsia="fr-FR"/>
        </w:rPr>
        <w:t> ;</w:t>
      </w:r>
    </w:p>
    <w:p w14:paraId="0D9FE0C4" w14:textId="0DF6CD4F" w:rsidR="00C93AFC" w:rsidRPr="00AD4500" w:rsidRDefault="00C93AFC" w:rsidP="00443A79">
      <w:pPr>
        <w:pStyle w:val="pf0"/>
        <w:numPr>
          <w:ilvl w:val="0"/>
          <w:numId w:val="29"/>
        </w:numPr>
        <w:spacing w:before="0" w:beforeAutospacing="0" w:after="0" w:afterAutospacing="0" w:line="240" w:lineRule="exact"/>
        <w:jc w:val="both"/>
        <w:rPr>
          <w:lang w:val="fr-FR" w:eastAsia="fr-FR"/>
        </w:rPr>
      </w:pPr>
      <w:r w:rsidRPr="00AD4500">
        <w:rPr>
          <w:lang w:val="fr-FR" w:eastAsia="fr-FR"/>
        </w:rPr>
        <w:t>Elaborer et présenter les outils de collecte et d’analyse</w:t>
      </w:r>
      <w:r w:rsidR="00B93079">
        <w:rPr>
          <w:lang w:val="fr-FR" w:eastAsia="fr-FR"/>
        </w:rPr>
        <w:t> ;</w:t>
      </w:r>
      <w:r w:rsidRPr="00AD4500">
        <w:rPr>
          <w:lang w:val="fr-FR" w:eastAsia="fr-FR"/>
        </w:rPr>
        <w:t> </w:t>
      </w:r>
    </w:p>
    <w:p w14:paraId="497E6E8F" w14:textId="1B92CC8A" w:rsidR="00C93AFC" w:rsidRPr="00AD4500" w:rsidRDefault="00C93AFC" w:rsidP="00443A79">
      <w:pPr>
        <w:pStyle w:val="pf0"/>
        <w:numPr>
          <w:ilvl w:val="0"/>
          <w:numId w:val="29"/>
        </w:numPr>
        <w:spacing w:before="0" w:beforeAutospacing="0" w:after="0" w:afterAutospacing="0" w:line="240" w:lineRule="exact"/>
        <w:jc w:val="both"/>
        <w:rPr>
          <w:lang w:val="fr-FR" w:eastAsia="fr-FR"/>
        </w:rPr>
      </w:pPr>
      <w:r w:rsidRPr="00AD4500">
        <w:rPr>
          <w:lang w:val="fr-FR" w:eastAsia="fr-FR"/>
        </w:rPr>
        <w:t>Organiser la collecte</w:t>
      </w:r>
      <w:r w:rsidR="00B93079">
        <w:rPr>
          <w:lang w:val="fr-FR" w:eastAsia="fr-FR"/>
        </w:rPr>
        <w:t xml:space="preserve"> de données sur le terrain ;</w:t>
      </w:r>
    </w:p>
    <w:p w14:paraId="29784D82" w14:textId="45166C96" w:rsidR="00C93AFC" w:rsidRDefault="00C93AFC" w:rsidP="00443A79">
      <w:pPr>
        <w:pStyle w:val="pf0"/>
        <w:numPr>
          <w:ilvl w:val="0"/>
          <w:numId w:val="29"/>
        </w:numPr>
        <w:spacing w:before="0" w:beforeAutospacing="0" w:after="0" w:afterAutospacing="0" w:line="240" w:lineRule="exact"/>
        <w:jc w:val="both"/>
        <w:rPr>
          <w:lang w:val="fr-FR" w:eastAsia="fr-FR"/>
        </w:rPr>
      </w:pPr>
      <w:r w:rsidRPr="00AD4500">
        <w:rPr>
          <w:lang w:val="fr-FR" w:eastAsia="fr-FR"/>
        </w:rPr>
        <w:t>Elaborer et présenter le rapport provisoire</w:t>
      </w:r>
      <w:r w:rsidR="00B93079">
        <w:rPr>
          <w:lang w:val="fr-FR" w:eastAsia="fr-FR"/>
        </w:rPr>
        <w:t> ;</w:t>
      </w:r>
      <w:r w:rsidRPr="00AD4500">
        <w:rPr>
          <w:lang w:val="fr-FR" w:eastAsia="fr-FR"/>
        </w:rPr>
        <w:t> </w:t>
      </w:r>
    </w:p>
    <w:p w14:paraId="71E3247A" w14:textId="350403CC" w:rsidR="00AD4500" w:rsidRPr="00AD4500" w:rsidRDefault="00AE2E20" w:rsidP="00443A79">
      <w:pPr>
        <w:pStyle w:val="pf0"/>
        <w:numPr>
          <w:ilvl w:val="0"/>
          <w:numId w:val="29"/>
        </w:numPr>
        <w:spacing w:before="0" w:beforeAutospacing="0" w:after="0" w:afterAutospacing="0" w:line="240" w:lineRule="exact"/>
        <w:jc w:val="both"/>
        <w:rPr>
          <w:lang w:val="fr-FR" w:eastAsia="fr-FR"/>
        </w:rPr>
      </w:pPr>
      <w:r>
        <w:rPr>
          <w:lang w:val="fr-FR" w:eastAsia="fr-FR"/>
        </w:rPr>
        <w:t>Tenir</w:t>
      </w:r>
      <w:r w:rsidR="00AD4500" w:rsidRPr="00AD4500">
        <w:rPr>
          <w:lang w:val="fr-FR" w:eastAsia="fr-FR"/>
        </w:rPr>
        <w:t xml:space="preserve"> rencontres de pré validation et de validation du rapport</w:t>
      </w:r>
      <w:r w:rsidR="00B93079">
        <w:rPr>
          <w:lang w:val="fr-FR" w:eastAsia="fr-FR"/>
        </w:rPr>
        <w:t> ;</w:t>
      </w:r>
    </w:p>
    <w:p w14:paraId="07422DDA" w14:textId="13423F86" w:rsidR="00C93AFC" w:rsidRPr="00AD4500" w:rsidRDefault="00C93AFC" w:rsidP="00443A79">
      <w:pPr>
        <w:pStyle w:val="NormalWeb"/>
        <w:numPr>
          <w:ilvl w:val="0"/>
          <w:numId w:val="29"/>
        </w:numPr>
        <w:spacing w:before="0" w:beforeAutospacing="0" w:after="0" w:afterAutospacing="0" w:line="240" w:lineRule="exact"/>
        <w:jc w:val="both"/>
        <w:rPr>
          <w:lang w:val="fr-FR" w:eastAsia="fr-FR"/>
        </w:rPr>
      </w:pPr>
      <w:r w:rsidRPr="00AD4500">
        <w:rPr>
          <w:lang w:val="fr-FR" w:eastAsia="fr-FR"/>
        </w:rPr>
        <w:t>Produire et déposer le rapport final</w:t>
      </w:r>
      <w:r w:rsidR="0042034E">
        <w:rPr>
          <w:lang w:val="fr-FR" w:eastAsia="fr-FR"/>
        </w:rPr>
        <w:t xml:space="preserve"> en </w:t>
      </w:r>
      <w:r w:rsidR="001C1952">
        <w:rPr>
          <w:lang w:val="fr-FR" w:eastAsia="fr-FR"/>
        </w:rPr>
        <w:t xml:space="preserve">3 </w:t>
      </w:r>
      <w:r w:rsidR="0042034E">
        <w:rPr>
          <w:lang w:val="fr-FR" w:eastAsia="fr-FR"/>
        </w:rPr>
        <w:t>copie</w:t>
      </w:r>
      <w:r w:rsidR="001C1952">
        <w:rPr>
          <w:lang w:val="fr-FR" w:eastAsia="fr-FR"/>
        </w:rPr>
        <w:t xml:space="preserve"> dures</w:t>
      </w:r>
      <w:r w:rsidR="0042034E">
        <w:rPr>
          <w:lang w:val="fr-FR" w:eastAsia="fr-FR"/>
        </w:rPr>
        <w:t xml:space="preserve"> et </w:t>
      </w:r>
      <w:r w:rsidR="00867D69">
        <w:rPr>
          <w:lang w:val="fr-FR" w:eastAsia="fr-FR"/>
        </w:rPr>
        <w:t>électronique.</w:t>
      </w:r>
    </w:p>
    <w:p w14:paraId="0B304499" w14:textId="77777777" w:rsidR="00F1191F" w:rsidRPr="00AD4500" w:rsidRDefault="00F1191F" w:rsidP="00443A79">
      <w:pPr>
        <w:pStyle w:val="Paragraphedeliste"/>
        <w:spacing w:after="0" w:line="240" w:lineRule="exact"/>
        <w:ind w:left="708" w:firstLine="0"/>
        <w:rPr>
          <w:rFonts w:ascii="Times New Roman" w:eastAsia="Times New Roman" w:hAnsi="Times New Roman" w:cs="Times New Roman"/>
          <w:color w:val="auto"/>
          <w:szCs w:val="24"/>
        </w:rPr>
      </w:pPr>
    </w:p>
    <w:p w14:paraId="3214C88E" w14:textId="1502DE50" w:rsidR="00237DE6" w:rsidRPr="003D4A75" w:rsidRDefault="00237DE6" w:rsidP="00443A79">
      <w:pPr>
        <w:spacing w:after="0" w:line="240" w:lineRule="exact"/>
        <w:rPr>
          <w:rFonts w:ascii="Times New Roman" w:hAnsi="Times New Roman" w:cs="Times New Roman"/>
          <w:color w:val="auto"/>
          <w:szCs w:val="24"/>
        </w:rPr>
      </w:pPr>
      <w:bookmarkStart w:id="0" w:name="_Hlk75168987"/>
      <w:bookmarkStart w:id="1" w:name="_Toc49672655"/>
      <w:r w:rsidRPr="003D4A75">
        <w:rPr>
          <w:rFonts w:ascii="Times New Roman" w:hAnsi="Times New Roman" w:cs="Times New Roman"/>
          <w:color w:val="auto"/>
          <w:szCs w:val="24"/>
        </w:rPr>
        <w:t>Les soumissionnaires</w:t>
      </w:r>
      <w:bookmarkEnd w:id="0"/>
      <w:r w:rsidRPr="003D4A75">
        <w:rPr>
          <w:rFonts w:ascii="Times New Roman" w:hAnsi="Times New Roman" w:cs="Times New Roman"/>
          <w:color w:val="auto"/>
          <w:szCs w:val="24"/>
        </w:rPr>
        <w:t xml:space="preserve"> peuvent retirer les termes de références au niveau du Secrétariat </w:t>
      </w:r>
      <w:r w:rsidR="00BB34FE" w:rsidRPr="003D4A75">
        <w:rPr>
          <w:rFonts w:ascii="Times New Roman" w:hAnsi="Times New Roman" w:cs="Times New Roman"/>
          <w:color w:val="auto"/>
          <w:szCs w:val="24"/>
        </w:rPr>
        <w:t>de la Direction des</w:t>
      </w:r>
      <w:r w:rsidR="00D93E87">
        <w:rPr>
          <w:rFonts w:ascii="Times New Roman" w:hAnsi="Times New Roman" w:cs="Times New Roman"/>
          <w:color w:val="auto"/>
          <w:szCs w:val="24"/>
        </w:rPr>
        <w:t xml:space="preserve"> Finances </w:t>
      </w:r>
      <w:r w:rsidR="005C7FD7" w:rsidRPr="003D4A75">
        <w:rPr>
          <w:rFonts w:ascii="Times New Roman" w:hAnsi="Times New Roman" w:cs="Times New Roman"/>
          <w:color w:val="auto"/>
          <w:szCs w:val="24"/>
        </w:rPr>
        <w:t xml:space="preserve">et </w:t>
      </w:r>
      <w:r w:rsidR="002E4CA5">
        <w:rPr>
          <w:rFonts w:ascii="Times New Roman" w:hAnsi="Times New Roman" w:cs="Times New Roman"/>
          <w:color w:val="auto"/>
          <w:szCs w:val="24"/>
        </w:rPr>
        <w:t xml:space="preserve">du </w:t>
      </w:r>
      <w:r w:rsidR="00BB34FE" w:rsidRPr="003D4A75">
        <w:rPr>
          <w:rFonts w:ascii="Times New Roman" w:hAnsi="Times New Roman" w:cs="Times New Roman"/>
          <w:color w:val="auto"/>
          <w:szCs w:val="24"/>
        </w:rPr>
        <w:t xml:space="preserve">Matériel </w:t>
      </w:r>
      <w:r w:rsidR="005C7FD7" w:rsidRPr="003D4A75">
        <w:rPr>
          <w:rFonts w:ascii="Times New Roman" w:hAnsi="Times New Roman" w:cs="Times New Roman"/>
          <w:color w:val="auto"/>
          <w:szCs w:val="24"/>
        </w:rPr>
        <w:t xml:space="preserve">du </w:t>
      </w:r>
      <w:r w:rsidR="007C64CC">
        <w:rPr>
          <w:rFonts w:ascii="Times New Roman" w:hAnsi="Times New Roman" w:cs="Times New Roman"/>
          <w:color w:val="auto"/>
          <w:szCs w:val="24"/>
        </w:rPr>
        <w:t>ministère</w:t>
      </w:r>
      <w:r w:rsidRPr="003D4A75">
        <w:rPr>
          <w:rFonts w:ascii="Times New Roman" w:hAnsi="Times New Roman" w:cs="Times New Roman"/>
          <w:color w:val="auto"/>
          <w:szCs w:val="24"/>
        </w:rPr>
        <w:t xml:space="preserve"> de la Promotion de la Femme, de l’Enfant et de la Famille, </w:t>
      </w:r>
      <w:r w:rsidR="00B93079">
        <w:rPr>
          <w:rFonts w:ascii="Times New Roman" w:hAnsi="Times New Roman" w:cs="Times New Roman"/>
          <w:color w:val="auto"/>
          <w:szCs w:val="24"/>
        </w:rPr>
        <w:t xml:space="preserve">à la </w:t>
      </w:r>
      <w:r w:rsidRPr="003D4A75">
        <w:rPr>
          <w:rFonts w:ascii="Times New Roman" w:hAnsi="Times New Roman" w:cs="Times New Roman"/>
          <w:color w:val="auto"/>
          <w:szCs w:val="24"/>
        </w:rPr>
        <w:t>Cité ministériel</w:t>
      </w:r>
      <w:r w:rsidR="00B93079">
        <w:rPr>
          <w:rFonts w:ascii="Times New Roman" w:hAnsi="Times New Roman" w:cs="Times New Roman"/>
          <w:color w:val="auto"/>
          <w:szCs w:val="24"/>
        </w:rPr>
        <w:t>le</w:t>
      </w:r>
      <w:r w:rsidRPr="003D4A75">
        <w:rPr>
          <w:rFonts w:ascii="Times New Roman" w:hAnsi="Times New Roman" w:cs="Times New Roman"/>
          <w:color w:val="auto"/>
          <w:szCs w:val="24"/>
        </w:rPr>
        <w:t>, Bâtiment 4</w:t>
      </w:r>
      <w:r w:rsidR="00430245">
        <w:rPr>
          <w:rFonts w:ascii="Times New Roman" w:hAnsi="Times New Roman" w:cs="Times New Roman"/>
          <w:color w:val="auto"/>
          <w:szCs w:val="24"/>
        </w:rPr>
        <w:t>,</w:t>
      </w:r>
      <w:r w:rsidRPr="003D4A75">
        <w:rPr>
          <w:rFonts w:ascii="Times New Roman" w:hAnsi="Times New Roman" w:cs="Times New Roman"/>
          <w:color w:val="auto"/>
          <w:szCs w:val="24"/>
        </w:rPr>
        <w:t xml:space="preserve"> tous les jours ouvrables de </w:t>
      </w:r>
      <w:r w:rsidR="005C7FD7" w:rsidRPr="003D4A75">
        <w:rPr>
          <w:rFonts w:ascii="Times New Roman" w:hAnsi="Times New Roman" w:cs="Times New Roman"/>
          <w:color w:val="auto"/>
          <w:szCs w:val="24"/>
        </w:rPr>
        <w:t>09</w:t>
      </w:r>
      <w:r w:rsidR="00B93079">
        <w:rPr>
          <w:rFonts w:ascii="Times New Roman" w:hAnsi="Times New Roman" w:cs="Times New Roman"/>
          <w:color w:val="auto"/>
          <w:szCs w:val="24"/>
        </w:rPr>
        <w:t>h</w:t>
      </w:r>
      <w:r w:rsidR="00ED3031" w:rsidRPr="003D4A75">
        <w:rPr>
          <w:rFonts w:ascii="Times New Roman" w:hAnsi="Times New Roman" w:cs="Times New Roman"/>
          <w:color w:val="auto"/>
          <w:szCs w:val="24"/>
        </w:rPr>
        <w:t>30</w:t>
      </w:r>
      <w:r w:rsidRPr="003D4A75">
        <w:rPr>
          <w:rFonts w:ascii="Times New Roman" w:hAnsi="Times New Roman" w:cs="Times New Roman"/>
          <w:color w:val="auto"/>
          <w:szCs w:val="24"/>
        </w:rPr>
        <w:t xml:space="preserve"> à 15</w:t>
      </w:r>
      <w:r w:rsidR="00B93079">
        <w:rPr>
          <w:rFonts w:ascii="Times New Roman" w:hAnsi="Times New Roman" w:cs="Times New Roman"/>
          <w:color w:val="auto"/>
          <w:szCs w:val="24"/>
        </w:rPr>
        <w:t>h</w:t>
      </w:r>
      <w:r w:rsidR="000A5177">
        <w:rPr>
          <w:rFonts w:ascii="Times New Roman" w:hAnsi="Times New Roman" w:cs="Times New Roman"/>
          <w:color w:val="auto"/>
          <w:szCs w:val="24"/>
        </w:rPr>
        <w:t>eures</w:t>
      </w:r>
      <w:r w:rsidRPr="003D4A75">
        <w:rPr>
          <w:rFonts w:ascii="Times New Roman" w:hAnsi="Times New Roman" w:cs="Times New Roman"/>
          <w:color w:val="auto"/>
          <w:szCs w:val="24"/>
        </w:rPr>
        <w:t>.</w:t>
      </w:r>
    </w:p>
    <w:p w14:paraId="625EAEE6" w14:textId="77777777" w:rsidR="00237DE6" w:rsidRPr="003D4A75" w:rsidRDefault="00237DE6" w:rsidP="00443A79">
      <w:pPr>
        <w:spacing w:after="0" w:line="240" w:lineRule="exact"/>
        <w:rPr>
          <w:rFonts w:ascii="Times New Roman" w:hAnsi="Times New Roman" w:cs="Times New Roman"/>
          <w:color w:val="auto"/>
          <w:szCs w:val="24"/>
        </w:rPr>
      </w:pPr>
    </w:p>
    <w:p w14:paraId="771659FB" w14:textId="183840C3" w:rsidR="00162FF5" w:rsidRPr="00FB70B8" w:rsidRDefault="00237DE6" w:rsidP="002E2903">
      <w:pPr>
        <w:spacing w:after="0" w:line="240" w:lineRule="exact"/>
        <w:rPr>
          <w:rFonts w:ascii="Times New Roman" w:eastAsia="Times New Roman" w:hAnsi="Times New Roman" w:cs="Times New Roman"/>
          <w:b/>
          <w:color w:val="auto"/>
          <w:szCs w:val="24"/>
        </w:rPr>
      </w:pPr>
      <w:r w:rsidRPr="003D4A75">
        <w:rPr>
          <w:rFonts w:ascii="Times New Roman" w:hAnsi="Times New Roman" w:cs="Times New Roman"/>
          <w:color w:val="auto"/>
          <w:szCs w:val="24"/>
        </w:rPr>
        <w:t xml:space="preserve">La date limite de dépôts des dossiers est fixée le </w:t>
      </w:r>
      <w:r w:rsidR="0010601F">
        <w:rPr>
          <w:rFonts w:ascii="Times New Roman" w:hAnsi="Times New Roman" w:cs="Times New Roman"/>
          <w:b/>
          <w:bCs/>
          <w:color w:val="auto"/>
          <w:szCs w:val="24"/>
        </w:rPr>
        <w:t>jeudi</w:t>
      </w:r>
      <w:r w:rsidR="003E2F6A" w:rsidRPr="00BF4C80">
        <w:rPr>
          <w:rFonts w:ascii="Times New Roman" w:hAnsi="Times New Roman" w:cs="Times New Roman"/>
          <w:b/>
          <w:bCs/>
          <w:color w:val="auto"/>
          <w:szCs w:val="24"/>
        </w:rPr>
        <w:t xml:space="preserve"> </w:t>
      </w:r>
      <w:r w:rsidR="0010601F">
        <w:rPr>
          <w:rFonts w:ascii="Times New Roman" w:hAnsi="Times New Roman" w:cs="Times New Roman"/>
          <w:b/>
          <w:bCs/>
          <w:color w:val="auto"/>
          <w:szCs w:val="24"/>
        </w:rPr>
        <w:t>29 août</w:t>
      </w:r>
      <w:r w:rsidR="00EE6D87">
        <w:rPr>
          <w:rFonts w:ascii="Times New Roman" w:hAnsi="Times New Roman" w:cs="Times New Roman"/>
          <w:b/>
          <w:bCs/>
          <w:color w:val="auto"/>
          <w:szCs w:val="24"/>
        </w:rPr>
        <w:t xml:space="preserve"> </w:t>
      </w:r>
      <w:r w:rsidRPr="00BF4C80">
        <w:rPr>
          <w:rFonts w:ascii="Times New Roman" w:hAnsi="Times New Roman" w:cs="Times New Roman"/>
          <w:b/>
          <w:bCs/>
          <w:color w:val="auto"/>
          <w:szCs w:val="24"/>
        </w:rPr>
        <w:t>202</w:t>
      </w:r>
      <w:r w:rsidR="00EE6D87">
        <w:rPr>
          <w:rFonts w:ascii="Times New Roman" w:hAnsi="Times New Roman" w:cs="Times New Roman"/>
          <w:b/>
          <w:bCs/>
          <w:color w:val="auto"/>
          <w:szCs w:val="24"/>
        </w:rPr>
        <w:t>4</w:t>
      </w:r>
      <w:r w:rsidRPr="00BF4C80">
        <w:rPr>
          <w:rFonts w:ascii="Times New Roman" w:hAnsi="Times New Roman" w:cs="Times New Roman"/>
          <w:b/>
          <w:bCs/>
          <w:color w:val="auto"/>
          <w:szCs w:val="24"/>
        </w:rPr>
        <w:t xml:space="preserve"> au plus tard à 1</w:t>
      </w:r>
      <w:r w:rsidR="0010601F">
        <w:rPr>
          <w:rFonts w:ascii="Times New Roman" w:hAnsi="Times New Roman" w:cs="Times New Roman"/>
          <w:b/>
          <w:bCs/>
          <w:color w:val="auto"/>
          <w:szCs w:val="24"/>
        </w:rPr>
        <w:t>0</w:t>
      </w:r>
      <w:r w:rsidR="0008275C" w:rsidRPr="00BF4C80">
        <w:rPr>
          <w:rFonts w:ascii="Times New Roman" w:hAnsi="Times New Roman" w:cs="Times New Roman"/>
          <w:b/>
          <w:bCs/>
          <w:color w:val="auto"/>
          <w:szCs w:val="24"/>
        </w:rPr>
        <w:t xml:space="preserve"> </w:t>
      </w:r>
      <w:r w:rsidR="00ED3031" w:rsidRPr="00BF4C80">
        <w:rPr>
          <w:rFonts w:ascii="Times New Roman" w:hAnsi="Times New Roman" w:cs="Times New Roman"/>
          <w:b/>
          <w:bCs/>
          <w:color w:val="auto"/>
          <w:szCs w:val="24"/>
        </w:rPr>
        <w:t>heures</w:t>
      </w:r>
      <w:r w:rsidRPr="00BF4C80">
        <w:rPr>
          <w:rFonts w:ascii="Times New Roman" w:hAnsi="Times New Roman" w:cs="Times New Roman"/>
          <w:color w:val="auto"/>
          <w:szCs w:val="24"/>
        </w:rPr>
        <w:t xml:space="preserve"> </w:t>
      </w:r>
      <w:r w:rsidRPr="003D4A75">
        <w:rPr>
          <w:rFonts w:ascii="Times New Roman" w:hAnsi="Times New Roman" w:cs="Times New Roman"/>
          <w:color w:val="auto"/>
          <w:szCs w:val="24"/>
        </w:rPr>
        <w:t>au</w:t>
      </w:r>
      <w:r w:rsidR="003B1D1C" w:rsidRPr="003D4A75">
        <w:rPr>
          <w:rFonts w:ascii="Times New Roman" w:hAnsi="Times New Roman" w:cs="Times New Roman"/>
          <w:color w:val="auto"/>
          <w:szCs w:val="24"/>
        </w:rPr>
        <w:t xml:space="preserve"> Secrétariat de la Direction des</w:t>
      </w:r>
      <w:r w:rsidR="00D93E87">
        <w:rPr>
          <w:rFonts w:ascii="Times New Roman" w:hAnsi="Times New Roman" w:cs="Times New Roman"/>
          <w:color w:val="auto"/>
          <w:szCs w:val="24"/>
        </w:rPr>
        <w:t xml:space="preserve"> Finances</w:t>
      </w:r>
      <w:r w:rsidR="002E4CA5">
        <w:rPr>
          <w:rFonts w:ascii="Times New Roman" w:hAnsi="Times New Roman" w:cs="Times New Roman"/>
          <w:color w:val="auto"/>
          <w:szCs w:val="24"/>
        </w:rPr>
        <w:t xml:space="preserve"> </w:t>
      </w:r>
      <w:r w:rsidR="003B1D1C" w:rsidRPr="003D4A75">
        <w:rPr>
          <w:rFonts w:ascii="Times New Roman" w:hAnsi="Times New Roman" w:cs="Times New Roman"/>
          <w:color w:val="auto"/>
          <w:szCs w:val="24"/>
        </w:rPr>
        <w:t xml:space="preserve">et </w:t>
      </w:r>
      <w:r w:rsidR="002E4CA5">
        <w:rPr>
          <w:rFonts w:ascii="Times New Roman" w:hAnsi="Times New Roman" w:cs="Times New Roman"/>
          <w:color w:val="auto"/>
          <w:szCs w:val="24"/>
        </w:rPr>
        <w:t xml:space="preserve">du </w:t>
      </w:r>
      <w:r w:rsidR="003B1D1C" w:rsidRPr="003D4A75">
        <w:rPr>
          <w:rFonts w:ascii="Times New Roman" w:hAnsi="Times New Roman" w:cs="Times New Roman"/>
          <w:color w:val="auto"/>
          <w:szCs w:val="24"/>
        </w:rPr>
        <w:t xml:space="preserve">Matériel du </w:t>
      </w:r>
      <w:r w:rsidR="007C64CC">
        <w:rPr>
          <w:rFonts w:ascii="Times New Roman" w:hAnsi="Times New Roman" w:cs="Times New Roman"/>
          <w:color w:val="auto"/>
          <w:szCs w:val="24"/>
        </w:rPr>
        <w:t>ministère</w:t>
      </w:r>
      <w:r w:rsidR="003B1D1C" w:rsidRPr="003D4A75">
        <w:rPr>
          <w:rFonts w:ascii="Times New Roman" w:hAnsi="Times New Roman" w:cs="Times New Roman"/>
          <w:color w:val="auto"/>
          <w:szCs w:val="24"/>
        </w:rPr>
        <w:t xml:space="preserve"> de la Promotion de la Femme, de l’Enfant et de la Famille</w:t>
      </w:r>
      <w:r w:rsidR="00ED3031" w:rsidRPr="003D4A75">
        <w:rPr>
          <w:rFonts w:ascii="Times New Roman" w:hAnsi="Times New Roman" w:cs="Times New Roman"/>
          <w:color w:val="auto"/>
          <w:szCs w:val="24"/>
        </w:rPr>
        <w:t>.</w:t>
      </w:r>
      <w:bookmarkEnd w:id="1"/>
    </w:p>
    <w:sectPr w:rsidR="00162FF5" w:rsidRPr="00FB70B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E13D2" w14:textId="77777777" w:rsidR="009A4712" w:rsidRDefault="009A4712" w:rsidP="00892A5E">
      <w:pPr>
        <w:spacing w:after="0" w:line="240" w:lineRule="auto"/>
      </w:pPr>
      <w:r>
        <w:separator/>
      </w:r>
    </w:p>
  </w:endnote>
  <w:endnote w:type="continuationSeparator" w:id="0">
    <w:p w14:paraId="10B765DF" w14:textId="77777777" w:rsidR="009A4712" w:rsidRDefault="009A4712" w:rsidP="00892A5E">
      <w:pPr>
        <w:spacing w:after="0" w:line="240" w:lineRule="auto"/>
      </w:pPr>
      <w:r>
        <w:continuationSeparator/>
      </w:r>
    </w:p>
  </w:endnote>
  <w:endnote w:type="continuationNotice" w:id="1">
    <w:p w14:paraId="34931832" w14:textId="77777777" w:rsidR="009A4712" w:rsidRDefault="009A4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FWT T+ 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890254"/>
      <w:docPartObj>
        <w:docPartGallery w:val="Page Numbers (Bottom of Page)"/>
        <w:docPartUnique/>
      </w:docPartObj>
    </w:sdtPr>
    <w:sdtEndPr>
      <w:rPr>
        <w:noProof/>
      </w:rPr>
    </w:sdtEndPr>
    <w:sdtContent>
      <w:p w14:paraId="4C882808" w14:textId="476C1931" w:rsidR="00C63B64" w:rsidRDefault="00C63B64">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3C0CB518" w14:textId="77777777" w:rsidR="00C63B64" w:rsidRDefault="00C63B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AC80C" w14:textId="77777777" w:rsidR="009A4712" w:rsidRDefault="009A4712" w:rsidP="00892A5E">
      <w:pPr>
        <w:spacing w:after="0" w:line="240" w:lineRule="auto"/>
      </w:pPr>
      <w:r>
        <w:separator/>
      </w:r>
    </w:p>
  </w:footnote>
  <w:footnote w:type="continuationSeparator" w:id="0">
    <w:p w14:paraId="608BBDB7" w14:textId="77777777" w:rsidR="009A4712" w:rsidRDefault="009A4712" w:rsidP="00892A5E">
      <w:pPr>
        <w:spacing w:after="0" w:line="240" w:lineRule="auto"/>
      </w:pPr>
      <w:r>
        <w:continuationSeparator/>
      </w:r>
    </w:p>
  </w:footnote>
  <w:footnote w:type="continuationNotice" w:id="1">
    <w:p w14:paraId="6E1FB14E" w14:textId="77777777" w:rsidR="009A4712" w:rsidRDefault="009A47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2442B86"/>
    <w:lvl w:ilvl="0">
      <w:numFmt w:val="bullet"/>
      <w:lvlText w:val="*"/>
      <w:lvlJc w:val="left"/>
    </w:lvl>
  </w:abstractNum>
  <w:abstractNum w:abstractNumId="1" w15:restartNumberingAfterBreak="0">
    <w:nsid w:val="091D3F9E"/>
    <w:multiLevelType w:val="hybridMultilevel"/>
    <w:tmpl w:val="17CC34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0C32DD3"/>
    <w:multiLevelType w:val="hybridMultilevel"/>
    <w:tmpl w:val="92C29860"/>
    <w:lvl w:ilvl="0" w:tplc="59B4A402">
      <w:start w:val="7"/>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117154"/>
    <w:multiLevelType w:val="hybridMultilevel"/>
    <w:tmpl w:val="44D4FEE4"/>
    <w:lvl w:ilvl="0" w:tplc="FC281B58">
      <w:start w:val="4"/>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C02911"/>
    <w:multiLevelType w:val="hybridMultilevel"/>
    <w:tmpl w:val="7AF21C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8D7BB7"/>
    <w:multiLevelType w:val="hybridMultilevel"/>
    <w:tmpl w:val="9D402E1E"/>
    <w:lvl w:ilvl="0" w:tplc="2F787DB4">
      <w:start w:val="4"/>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B7386B"/>
    <w:multiLevelType w:val="hybridMultilevel"/>
    <w:tmpl w:val="2A4637AA"/>
    <w:lvl w:ilvl="0" w:tplc="C2B8B0B2">
      <w:numFmt w:val="bullet"/>
      <w:lvlText w:val="-"/>
      <w:lvlJc w:val="left"/>
      <w:pPr>
        <w:ind w:left="720" w:hanging="360"/>
      </w:pPr>
      <w:rPr>
        <w:rFonts w:ascii="Times New Roman" w:eastAsia="Trebuchet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F56D16"/>
    <w:multiLevelType w:val="hybridMultilevel"/>
    <w:tmpl w:val="AF6C68A6"/>
    <w:lvl w:ilvl="0" w:tplc="FFFFFFFF">
      <w:start w:val="1"/>
      <w:numFmt w:val="upperRoman"/>
      <w:lvlText w:val="%1."/>
      <w:lvlJc w:val="righ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8" w15:restartNumberingAfterBreak="0">
    <w:nsid w:val="1BC04D5F"/>
    <w:multiLevelType w:val="hybridMultilevel"/>
    <w:tmpl w:val="AF6C68A6"/>
    <w:lvl w:ilvl="0" w:tplc="FFFFFFFF">
      <w:start w:val="1"/>
      <w:numFmt w:val="upperRoman"/>
      <w:lvlText w:val="%1."/>
      <w:lvlJc w:val="righ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9" w15:restartNumberingAfterBreak="0">
    <w:nsid w:val="1FBD5498"/>
    <w:multiLevelType w:val="hybridMultilevel"/>
    <w:tmpl w:val="15C8ED98"/>
    <w:lvl w:ilvl="0" w:tplc="8C6451FC">
      <w:start w:val="3"/>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607FEE"/>
    <w:multiLevelType w:val="hybridMultilevel"/>
    <w:tmpl w:val="424EFED8"/>
    <w:lvl w:ilvl="0" w:tplc="6A28F4B0">
      <w:numFmt w:val="bullet"/>
      <w:lvlText w:val="•"/>
      <w:lvlJc w:val="left"/>
      <w:pPr>
        <w:ind w:left="866" w:hanging="341"/>
      </w:pPr>
      <w:rPr>
        <w:rFonts w:ascii="Lato Light" w:eastAsia="Lato Light" w:hAnsi="Lato Light" w:cs="Lato Light" w:hint="default"/>
        <w:spacing w:val="-28"/>
        <w:w w:val="96"/>
        <w:sz w:val="20"/>
        <w:szCs w:val="20"/>
        <w:lang w:val="fr-FR" w:eastAsia="en-US" w:bidi="ar-SA"/>
      </w:rPr>
    </w:lvl>
    <w:lvl w:ilvl="1" w:tplc="C22A6C1E">
      <w:numFmt w:val="bullet"/>
      <w:lvlText w:val="•"/>
      <w:lvlJc w:val="left"/>
      <w:pPr>
        <w:ind w:left="1474" w:hanging="341"/>
      </w:pPr>
      <w:rPr>
        <w:rFonts w:ascii="Lato Light" w:eastAsia="Lato Light" w:hAnsi="Lato Light" w:cs="Lato Light" w:hint="default"/>
        <w:spacing w:val="-16"/>
        <w:w w:val="96"/>
        <w:sz w:val="20"/>
        <w:szCs w:val="20"/>
        <w:lang w:val="fr-FR" w:eastAsia="en-US" w:bidi="ar-SA"/>
      </w:rPr>
    </w:lvl>
    <w:lvl w:ilvl="2" w:tplc="144039F8">
      <w:numFmt w:val="bullet"/>
      <w:lvlText w:val="•"/>
      <w:lvlJc w:val="left"/>
      <w:pPr>
        <w:ind w:left="1480" w:hanging="341"/>
      </w:pPr>
      <w:rPr>
        <w:rFonts w:hint="default"/>
        <w:lang w:val="fr-FR" w:eastAsia="en-US" w:bidi="ar-SA"/>
      </w:rPr>
    </w:lvl>
    <w:lvl w:ilvl="3" w:tplc="45C631F8">
      <w:numFmt w:val="bullet"/>
      <w:lvlText w:val="•"/>
      <w:lvlJc w:val="left"/>
      <w:pPr>
        <w:ind w:left="1289" w:hanging="341"/>
      </w:pPr>
      <w:rPr>
        <w:rFonts w:hint="default"/>
        <w:lang w:val="fr-FR" w:eastAsia="en-US" w:bidi="ar-SA"/>
      </w:rPr>
    </w:lvl>
    <w:lvl w:ilvl="4" w:tplc="46C0B066">
      <w:numFmt w:val="bullet"/>
      <w:lvlText w:val="•"/>
      <w:lvlJc w:val="left"/>
      <w:pPr>
        <w:ind w:left="1099" w:hanging="341"/>
      </w:pPr>
      <w:rPr>
        <w:rFonts w:hint="default"/>
        <w:lang w:val="fr-FR" w:eastAsia="en-US" w:bidi="ar-SA"/>
      </w:rPr>
    </w:lvl>
    <w:lvl w:ilvl="5" w:tplc="DC183B48">
      <w:numFmt w:val="bullet"/>
      <w:lvlText w:val="•"/>
      <w:lvlJc w:val="left"/>
      <w:pPr>
        <w:ind w:left="909" w:hanging="341"/>
      </w:pPr>
      <w:rPr>
        <w:rFonts w:hint="default"/>
        <w:lang w:val="fr-FR" w:eastAsia="en-US" w:bidi="ar-SA"/>
      </w:rPr>
    </w:lvl>
    <w:lvl w:ilvl="6" w:tplc="87C07B8C">
      <w:numFmt w:val="bullet"/>
      <w:lvlText w:val="•"/>
      <w:lvlJc w:val="left"/>
      <w:pPr>
        <w:ind w:left="719" w:hanging="341"/>
      </w:pPr>
      <w:rPr>
        <w:rFonts w:hint="default"/>
        <w:lang w:val="fr-FR" w:eastAsia="en-US" w:bidi="ar-SA"/>
      </w:rPr>
    </w:lvl>
    <w:lvl w:ilvl="7" w:tplc="05BC68CC">
      <w:numFmt w:val="bullet"/>
      <w:lvlText w:val="•"/>
      <w:lvlJc w:val="left"/>
      <w:pPr>
        <w:ind w:left="529" w:hanging="341"/>
      </w:pPr>
      <w:rPr>
        <w:rFonts w:hint="default"/>
        <w:lang w:val="fr-FR" w:eastAsia="en-US" w:bidi="ar-SA"/>
      </w:rPr>
    </w:lvl>
    <w:lvl w:ilvl="8" w:tplc="B4968704">
      <w:numFmt w:val="bullet"/>
      <w:lvlText w:val="•"/>
      <w:lvlJc w:val="left"/>
      <w:pPr>
        <w:ind w:left="339" w:hanging="341"/>
      </w:pPr>
      <w:rPr>
        <w:rFonts w:hint="default"/>
        <w:lang w:val="fr-FR" w:eastAsia="en-US" w:bidi="ar-SA"/>
      </w:rPr>
    </w:lvl>
  </w:abstractNum>
  <w:abstractNum w:abstractNumId="11" w15:restartNumberingAfterBreak="0">
    <w:nsid w:val="268A3488"/>
    <w:multiLevelType w:val="hybridMultilevel"/>
    <w:tmpl w:val="0F22E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D1D77"/>
    <w:multiLevelType w:val="hybridMultilevel"/>
    <w:tmpl w:val="F3627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C3295"/>
    <w:multiLevelType w:val="hybridMultilevel"/>
    <w:tmpl w:val="BB5891D8"/>
    <w:lvl w:ilvl="0" w:tplc="77CAFD4A">
      <w:start w:val="4"/>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30368D"/>
    <w:multiLevelType w:val="hybridMultilevel"/>
    <w:tmpl w:val="08004B34"/>
    <w:lvl w:ilvl="0" w:tplc="04090013">
      <w:start w:val="1"/>
      <w:numFmt w:val="upperRoman"/>
      <w:lvlText w:val="%1."/>
      <w:lvlJc w:val="righ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86B1E1A"/>
    <w:multiLevelType w:val="hybridMultilevel"/>
    <w:tmpl w:val="22B85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072AA"/>
    <w:multiLevelType w:val="hybridMultilevel"/>
    <w:tmpl w:val="E222F60E"/>
    <w:lvl w:ilvl="0" w:tplc="68E6CF30">
      <w:numFmt w:val="bullet"/>
      <w:lvlText w:val="-"/>
      <w:lvlJc w:val="left"/>
      <w:pPr>
        <w:ind w:left="1004" w:hanging="360"/>
      </w:pPr>
      <w:rPr>
        <w:rFonts w:ascii="Times New Roman" w:eastAsiaTheme="minorHAnsi"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3F002E75"/>
    <w:multiLevelType w:val="multilevel"/>
    <w:tmpl w:val="D27EB09E"/>
    <w:lvl w:ilvl="0">
      <w:start w:val="1"/>
      <w:numFmt w:val="decimal"/>
      <w:lvlText w:val="%1."/>
      <w:lvlJc w:val="left"/>
      <w:pPr>
        <w:ind w:left="644" w:hanging="360"/>
      </w:pPr>
      <w:rPr>
        <w:b/>
        <w:bCs/>
        <w:sz w:val="24"/>
        <w:szCs w:val="24"/>
      </w:r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F210BD0"/>
    <w:multiLevelType w:val="hybridMultilevel"/>
    <w:tmpl w:val="4524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00F66"/>
    <w:multiLevelType w:val="hybridMultilevel"/>
    <w:tmpl w:val="D5440E7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4D0C52"/>
    <w:multiLevelType w:val="hybridMultilevel"/>
    <w:tmpl w:val="212AA484"/>
    <w:lvl w:ilvl="0" w:tplc="040C0017">
      <w:start w:val="4"/>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210AC2"/>
    <w:multiLevelType w:val="multilevel"/>
    <w:tmpl w:val="DBB8E11C"/>
    <w:lvl w:ilvl="0">
      <w:start w:val="27"/>
      <w:numFmt w:val="bullet"/>
      <w:lvlText w:val="-"/>
      <w:lvlJc w:val="left"/>
      <w:pPr>
        <w:ind w:left="720" w:hanging="360"/>
      </w:pPr>
      <w:rPr>
        <w:rFonts w:ascii="Calibri" w:eastAsiaTheme="minorHAnsi" w:hAnsi="Calibri" w:cstheme="minorBidi" w:hint="default"/>
        <w:b/>
        <w:bCs/>
      </w:rPr>
    </w:lvl>
    <w:lvl w:ilvl="1">
      <w:start w:val="27"/>
      <w:numFmt w:val="bullet"/>
      <w:lvlText w:val="-"/>
      <w:lvlJc w:val="left"/>
      <w:pPr>
        <w:ind w:left="1080" w:hanging="360"/>
      </w:pPr>
      <w:rPr>
        <w:rFonts w:ascii="Calibri" w:eastAsiaTheme="minorHAnsi" w:hAnsi="Calibri" w:cstheme="minorBidi"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02F5036"/>
    <w:multiLevelType w:val="hybridMultilevel"/>
    <w:tmpl w:val="DDE2DDA2"/>
    <w:lvl w:ilvl="0" w:tplc="040C000F">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6D2729B"/>
    <w:multiLevelType w:val="hybridMultilevel"/>
    <w:tmpl w:val="0764E0E2"/>
    <w:lvl w:ilvl="0" w:tplc="C2B8B0B2">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01541B"/>
    <w:multiLevelType w:val="multilevel"/>
    <w:tmpl w:val="477258C8"/>
    <w:lvl w:ilvl="0">
      <w:start w:val="27"/>
      <w:numFmt w:val="bullet"/>
      <w:lvlText w:val="-"/>
      <w:lvlJc w:val="left"/>
      <w:pPr>
        <w:ind w:left="720" w:hanging="360"/>
      </w:pPr>
      <w:rPr>
        <w:rFonts w:ascii="Calibri" w:eastAsiaTheme="minorHAnsi" w:hAnsi="Calibri" w:cstheme="minorBidi" w:hint="default"/>
        <w:b/>
        <w:bCs/>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A483B7D"/>
    <w:multiLevelType w:val="hybridMultilevel"/>
    <w:tmpl w:val="F4BEC16C"/>
    <w:lvl w:ilvl="0" w:tplc="FFFFFFFF">
      <w:start w:val="1"/>
      <w:numFmt w:val="upperRoman"/>
      <w:lvlText w:val="%1."/>
      <w:lvlJc w:val="right"/>
      <w:pPr>
        <w:ind w:left="1123"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6" w15:restartNumberingAfterBreak="0">
    <w:nsid w:val="5BAA4DFE"/>
    <w:multiLevelType w:val="hybridMultilevel"/>
    <w:tmpl w:val="A7F4A4CA"/>
    <w:lvl w:ilvl="0" w:tplc="CD64058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1AA0977"/>
    <w:multiLevelType w:val="hybridMultilevel"/>
    <w:tmpl w:val="20026C58"/>
    <w:lvl w:ilvl="0" w:tplc="8CBCA180">
      <w:start w:val="6"/>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2EC3B13"/>
    <w:multiLevelType w:val="hybridMultilevel"/>
    <w:tmpl w:val="19A8C018"/>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5E5C40"/>
    <w:multiLevelType w:val="hybridMultilevel"/>
    <w:tmpl w:val="0C8A81A8"/>
    <w:lvl w:ilvl="0" w:tplc="A3AED728">
      <w:start w:val="27"/>
      <w:numFmt w:val="bullet"/>
      <w:lvlText w:val="-"/>
      <w:lvlJc w:val="left"/>
      <w:pPr>
        <w:ind w:left="720" w:hanging="720"/>
      </w:pPr>
      <w:rPr>
        <w:rFonts w:ascii="Calibri" w:eastAsiaTheme="minorHAnsi" w:hAnsi="Calibri" w:cstheme="minorBid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46B24AA"/>
    <w:multiLevelType w:val="hybridMultilevel"/>
    <w:tmpl w:val="84B486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59633D"/>
    <w:multiLevelType w:val="multilevel"/>
    <w:tmpl w:val="477258C8"/>
    <w:lvl w:ilvl="0">
      <w:start w:val="27"/>
      <w:numFmt w:val="bullet"/>
      <w:lvlText w:val="-"/>
      <w:lvlJc w:val="left"/>
      <w:pPr>
        <w:ind w:left="720" w:hanging="360"/>
      </w:pPr>
      <w:rPr>
        <w:rFonts w:ascii="Calibri" w:eastAsiaTheme="minorHAnsi" w:hAnsi="Calibri" w:cstheme="minorBidi" w:hint="default"/>
        <w:b/>
        <w:bCs/>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B0562D"/>
    <w:multiLevelType w:val="hybridMultilevel"/>
    <w:tmpl w:val="7AF21C40"/>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2F1A5C"/>
    <w:multiLevelType w:val="hybridMultilevel"/>
    <w:tmpl w:val="9F58A35E"/>
    <w:lvl w:ilvl="0" w:tplc="E17C0546">
      <w:start w:val="6"/>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335099D"/>
    <w:multiLevelType w:val="hybridMultilevel"/>
    <w:tmpl w:val="8B62CA3A"/>
    <w:lvl w:ilvl="0" w:tplc="57A6ED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61945"/>
    <w:multiLevelType w:val="hybridMultilevel"/>
    <w:tmpl w:val="31AA8D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425F6"/>
    <w:multiLevelType w:val="hybridMultilevel"/>
    <w:tmpl w:val="EBDCD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A840FF"/>
    <w:multiLevelType w:val="hybridMultilevel"/>
    <w:tmpl w:val="A7F4A4CA"/>
    <w:lvl w:ilvl="0" w:tplc="CD64058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198899">
    <w:abstractNumId w:val="6"/>
  </w:num>
  <w:num w:numId="2" w16cid:durableId="413745517">
    <w:abstractNumId w:val="37"/>
  </w:num>
  <w:num w:numId="3" w16cid:durableId="163596605">
    <w:abstractNumId w:val="26"/>
  </w:num>
  <w:num w:numId="4" w16cid:durableId="1352099093">
    <w:abstractNumId w:val="15"/>
  </w:num>
  <w:num w:numId="5" w16cid:durableId="1879853895">
    <w:abstractNumId w:val="28"/>
  </w:num>
  <w:num w:numId="6" w16cid:durableId="1837574720">
    <w:abstractNumId w:val="30"/>
  </w:num>
  <w:num w:numId="7" w16cid:durableId="1104954423">
    <w:abstractNumId w:val="11"/>
  </w:num>
  <w:num w:numId="8" w16cid:durableId="883250576">
    <w:abstractNumId w:val="12"/>
  </w:num>
  <w:num w:numId="9" w16cid:durableId="680351726">
    <w:abstractNumId w:val="35"/>
  </w:num>
  <w:num w:numId="10" w16cid:durableId="1307590788">
    <w:abstractNumId w:val="18"/>
  </w:num>
  <w:num w:numId="11" w16cid:durableId="20513699">
    <w:abstractNumId w:val="1"/>
  </w:num>
  <w:num w:numId="12" w16cid:durableId="1886402934">
    <w:abstractNumId w:val="19"/>
  </w:num>
  <w:num w:numId="13" w16cid:durableId="579681504">
    <w:abstractNumId w:val="13"/>
  </w:num>
  <w:num w:numId="14" w16cid:durableId="233467454">
    <w:abstractNumId w:val="33"/>
  </w:num>
  <w:num w:numId="15" w16cid:durableId="1023631081">
    <w:abstractNumId w:val="20"/>
  </w:num>
  <w:num w:numId="16" w16cid:durableId="194775492">
    <w:abstractNumId w:val="27"/>
  </w:num>
  <w:num w:numId="17" w16cid:durableId="1239947709">
    <w:abstractNumId w:val="2"/>
  </w:num>
  <w:num w:numId="18" w16cid:durableId="1010447941">
    <w:abstractNumId w:val="36"/>
  </w:num>
  <w:num w:numId="19" w16cid:durableId="1123422688">
    <w:abstractNumId w:val="32"/>
  </w:num>
  <w:num w:numId="20" w16cid:durableId="1304965489">
    <w:abstractNumId w:val="31"/>
  </w:num>
  <w:num w:numId="21" w16cid:durableId="1505826062">
    <w:abstractNumId w:val="17"/>
  </w:num>
  <w:num w:numId="22" w16cid:durableId="1680736399">
    <w:abstractNumId w:val="0"/>
    <w:lvlOverride w:ilvl="0">
      <w:lvl w:ilvl="0">
        <w:start w:val="4"/>
        <w:numFmt w:val="bullet"/>
        <w:lvlText w:val="-"/>
        <w:legacy w:legacy="1" w:legacySpace="0" w:legacyIndent="360"/>
        <w:lvlJc w:val="left"/>
        <w:pPr>
          <w:ind w:left="360" w:hanging="360"/>
        </w:pPr>
      </w:lvl>
    </w:lvlOverride>
  </w:num>
  <w:num w:numId="23" w16cid:durableId="972179183">
    <w:abstractNumId w:val="5"/>
  </w:num>
  <w:num w:numId="24" w16cid:durableId="843860582">
    <w:abstractNumId w:val="7"/>
  </w:num>
  <w:num w:numId="25" w16cid:durableId="1161115109">
    <w:abstractNumId w:val="25"/>
  </w:num>
  <w:num w:numId="26" w16cid:durableId="2098477811">
    <w:abstractNumId w:val="8"/>
  </w:num>
  <w:num w:numId="27" w16cid:durableId="207187395">
    <w:abstractNumId w:val="14"/>
  </w:num>
  <w:num w:numId="28" w16cid:durableId="673873402">
    <w:abstractNumId w:val="4"/>
  </w:num>
  <w:num w:numId="29" w16cid:durableId="332149651">
    <w:abstractNumId w:val="23"/>
  </w:num>
  <w:num w:numId="30" w16cid:durableId="357973545">
    <w:abstractNumId w:val="10"/>
  </w:num>
  <w:num w:numId="31" w16cid:durableId="1704481250">
    <w:abstractNumId w:val="24"/>
  </w:num>
  <w:num w:numId="32" w16cid:durableId="881215495">
    <w:abstractNumId w:val="3"/>
  </w:num>
  <w:num w:numId="33" w16cid:durableId="1963804792">
    <w:abstractNumId w:val="21"/>
  </w:num>
  <w:num w:numId="34" w16cid:durableId="1011682768">
    <w:abstractNumId w:val="29"/>
  </w:num>
  <w:num w:numId="35" w16cid:durableId="592208131">
    <w:abstractNumId w:val="9"/>
  </w:num>
  <w:num w:numId="36" w16cid:durableId="834339537">
    <w:abstractNumId w:val="34"/>
  </w:num>
  <w:num w:numId="37" w16cid:durableId="1537698509">
    <w:abstractNumId w:val="22"/>
  </w:num>
  <w:num w:numId="38" w16cid:durableId="2124419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9AE"/>
    <w:rsid w:val="0000504F"/>
    <w:rsid w:val="000051DA"/>
    <w:rsid w:val="00027986"/>
    <w:rsid w:val="0003085B"/>
    <w:rsid w:val="0003484B"/>
    <w:rsid w:val="000376B1"/>
    <w:rsid w:val="00043940"/>
    <w:rsid w:val="00050CB5"/>
    <w:rsid w:val="00056E7A"/>
    <w:rsid w:val="00060C85"/>
    <w:rsid w:val="00064FE9"/>
    <w:rsid w:val="00067A60"/>
    <w:rsid w:val="00071B1C"/>
    <w:rsid w:val="00072B2D"/>
    <w:rsid w:val="00075E94"/>
    <w:rsid w:val="00081972"/>
    <w:rsid w:val="0008275C"/>
    <w:rsid w:val="00090123"/>
    <w:rsid w:val="00090555"/>
    <w:rsid w:val="00092454"/>
    <w:rsid w:val="000934CB"/>
    <w:rsid w:val="0009633D"/>
    <w:rsid w:val="000A116F"/>
    <w:rsid w:val="000A5177"/>
    <w:rsid w:val="000A6F4A"/>
    <w:rsid w:val="000B1482"/>
    <w:rsid w:val="000C0D55"/>
    <w:rsid w:val="000C645E"/>
    <w:rsid w:val="000D7DD7"/>
    <w:rsid w:val="000F0556"/>
    <w:rsid w:val="000F55D4"/>
    <w:rsid w:val="000F5BF8"/>
    <w:rsid w:val="00100190"/>
    <w:rsid w:val="001003A5"/>
    <w:rsid w:val="0010601F"/>
    <w:rsid w:val="0011000B"/>
    <w:rsid w:val="001172C9"/>
    <w:rsid w:val="001209D8"/>
    <w:rsid w:val="00121F6C"/>
    <w:rsid w:val="00124859"/>
    <w:rsid w:val="0012502C"/>
    <w:rsid w:val="00141FF4"/>
    <w:rsid w:val="001457CB"/>
    <w:rsid w:val="00152DA5"/>
    <w:rsid w:val="00162FF5"/>
    <w:rsid w:val="00171ED3"/>
    <w:rsid w:val="00183582"/>
    <w:rsid w:val="00184E65"/>
    <w:rsid w:val="0018642F"/>
    <w:rsid w:val="00186A69"/>
    <w:rsid w:val="00191764"/>
    <w:rsid w:val="001936C8"/>
    <w:rsid w:val="001A0FF3"/>
    <w:rsid w:val="001A1D1D"/>
    <w:rsid w:val="001A33BA"/>
    <w:rsid w:val="001A3C16"/>
    <w:rsid w:val="001A73A0"/>
    <w:rsid w:val="001B5B01"/>
    <w:rsid w:val="001B6046"/>
    <w:rsid w:val="001B72B8"/>
    <w:rsid w:val="001B78F8"/>
    <w:rsid w:val="001C1952"/>
    <w:rsid w:val="001C2E44"/>
    <w:rsid w:val="001C4E41"/>
    <w:rsid w:val="001D67E5"/>
    <w:rsid w:val="001E10E9"/>
    <w:rsid w:val="001E1654"/>
    <w:rsid w:val="001F61BA"/>
    <w:rsid w:val="002077B8"/>
    <w:rsid w:val="002154D9"/>
    <w:rsid w:val="00216F25"/>
    <w:rsid w:val="00217F5B"/>
    <w:rsid w:val="00223CCC"/>
    <w:rsid w:val="00226021"/>
    <w:rsid w:val="00235B41"/>
    <w:rsid w:val="00236575"/>
    <w:rsid w:val="00237DE6"/>
    <w:rsid w:val="00241CF4"/>
    <w:rsid w:val="00251281"/>
    <w:rsid w:val="00261EAE"/>
    <w:rsid w:val="0026515E"/>
    <w:rsid w:val="002668FC"/>
    <w:rsid w:val="00272BB5"/>
    <w:rsid w:val="002772B3"/>
    <w:rsid w:val="00280B54"/>
    <w:rsid w:val="002828F2"/>
    <w:rsid w:val="002835F0"/>
    <w:rsid w:val="00291BEC"/>
    <w:rsid w:val="00292922"/>
    <w:rsid w:val="00297D3E"/>
    <w:rsid w:val="002A5F4B"/>
    <w:rsid w:val="002B0B0C"/>
    <w:rsid w:val="002B0EC1"/>
    <w:rsid w:val="002B2682"/>
    <w:rsid w:val="002C1BC9"/>
    <w:rsid w:val="002D56B3"/>
    <w:rsid w:val="002D5C77"/>
    <w:rsid w:val="002E23A0"/>
    <w:rsid w:val="002E2903"/>
    <w:rsid w:val="002E4CA5"/>
    <w:rsid w:val="002E7FF5"/>
    <w:rsid w:val="003004A7"/>
    <w:rsid w:val="00306512"/>
    <w:rsid w:val="00315312"/>
    <w:rsid w:val="00320D67"/>
    <w:rsid w:val="003218B2"/>
    <w:rsid w:val="00321D7C"/>
    <w:rsid w:val="00323D13"/>
    <w:rsid w:val="0033196D"/>
    <w:rsid w:val="003432CC"/>
    <w:rsid w:val="00344B5B"/>
    <w:rsid w:val="003466C5"/>
    <w:rsid w:val="00361A19"/>
    <w:rsid w:val="003625F2"/>
    <w:rsid w:val="00363129"/>
    <w:rsid w:val="00366DA7"/>
    <w:rsid w:val="0037070E"/>
    <w:rsid w:val="00372BD0"/>
    <w:rsid w:val="00372E91"/>
    <w:rsid w:val="00375C92"/>
    <w:rsid w:val="00382C0C"/>
    <w:rsid w:val="0038364E"/>
    <w:rsid w:val="003908DB"/>
    <w:rsid w:val="003A5C50"/>
    <w:rsid w:val="003B1D1C"/>
    <w:rsid w:val="003B2869"/>
    <w:rsid w:val="003B4A74"/>
    <w:rsid w:val="003C15C4"/>
    <w:rsid w:val="003D4A75"/>
    <w:rsid w:val="003D5E1F"/>
    <w:rsid w:val="003E10A8"/>
    <w:rsid w:val="003E1144"/>
    <w:rsid w:val="003E2F6A"/>
    <w:rsid w:val="003E34FE"/>
    <w:rsid w:val="003E4ED1"/>
    <w:rsid w:val="003E66FB"/>
    <w:rsid w:val="003F1807"/>
    <w:rsid w:val="003F310E"/>
    <w:rsid w:val="003F5CE0"/>
    <w:rsid w:val="0040099B"/>
    <w:rsid w:val="00403835"/>
    <w:rsid w:val="00403BBC"/>
    <w:rsid w:val="00411574"/>
    <w:rsid w:val="00416E67"/>
    <w:rsid w:val="004200B6"/>
    <w:rsid w:val="0042034E"/>
    <w:rsid w:val="00421312"/>
    <w:rsid w:val="00421E2E"/>
    <w:rsid w:val="00423C88"/>
    <w:rsid w:val="00425DCB"/>
    <w:rsid w:val="00430245"/>
    <w:rsid w:val="00430DF4"/>
    <w:rsid w:val="00437788"/>
    <w:rsid w:val="00443A79"/>
    <w:rsid w:val="004451D3"/>
    <w:rsid w:val="00445605"/>
    <w:rsid w:val="004530F0"/>
    <w:rsid w:val="00453650"/>
    <w:rsid w:val="00460518"/>
    <w:rsid w:val="0046280A"/>
    <w:rsid w:val="004715AD"/>
    <w:rsid w:val="004736A7"/>
    <w:rsid w:val="00483274"/>
    <w:rsid w:val="00491279"/>
    <w:rsid w:val="00492435"/>
    <w:rsid w:val="004A0F06"/>
    <w:rsid w:val="004A20BE"/>
    <w:rsid w:val="004C089B"/>
    <w:rsid w:val="004C1D1F"/>
    <w:rsid w:val="004C2A73"/>
    <w:rsid w:val="004C60B4"/>
    <w:rsid w:val="004D7668"/>
    <w:rsid w:val="004E0CFC"/>
    <w:rsid w:val="004E2F66"/>
    <w:rsid w:val="004E5111"/>
    <w:rsid w:val="004F4725"/>
    <w:rsid w:val="004F6B25"/>
    <w:rsid w:val="00502F4B"/>
    <w:rsid w:val="00504866"/>
    <w:rsid w:val="005115C4"/>
    <w:rsid w:val="00512F7F"/>
    <w:rsid w:val="0051409B"/>
    <w:rsid w:val="00514EA0"/>
    <w:rsid w:val="0051630F"/>
    <w:rsid w:val="00516D56"/>
    <w:rsid w:val="00517FE1"/>
    <w:rsid w:val="005268C7"/>
    <w:rsid w:val="00554215"/>
    <w:rsid w:val="00554CD8"/>
    <w:rsid w:val="0055742F"/>
    <w:rsid w:val="00562BF3"/>
    <w:rsid w:val="00563D24"/>
    <w:rsid w:val="00564F32"/>
    <w:rsid w:val="005704C9"/>
    <w:rsid w:val="00572399"/>
    <w:rsid w:val="00573761"/>
    <w:rsid w:val="00575F5E"/>
    <w:rsid w:val="00583AFE"/>
    <w:rsid w:val="005A3174"/>
    <w:rsid w:val="005B4CF8"/>
    <w:rsid w:val="005C0417"/>
    <w:rsid w:val="005C1848"/>
    <w:rsid w:val="005C2B05"/>
    <w:rsid w:val="005C439B"/>
    <w:rsid w:val="005C711E"/>
    <w:rsid w:val="005C7FD7"/>
    <w:rsid w:val="005D3921"/>
    <w:rsid w:val="005D5BAF"/>
    <w:rsid w:val="005E0EDF"/>
    <w:rsid w:val="005E455A"/>
    <w:rsid w:val="005F183C"/>
    <w:rsid w:val="005F6F81"/>
    <w:rsid w:val="0060326D"/>
    <w:rsid w:val="00615CA8"/>
    <w:rsid w:val="00616541"/>
    <w:rsid w:val="00622034"/>
    <w:rsid w:val="00624803"/>
    <w:rsid w:val="00634537"/>
    <w:rsid w:val="00636753"/>
    <w:rsid w:val="006367D6"/>
    <w:rsid w:val="00643EAA"/>
    <w:rsid w:val="00644D31"/>
    <w:rsid w:val="006456D2"/>
    <w:rsid w:val="00650277"/>
    <w:rsid w:val="006621CE"/>
    <w:rsid w:val="006627C4"/>
    <w:rsid w:val="00662926"/>
    <w:rsid w:val="00665BED"/>
    <w:rsid w:val="006663C9"/>
    <w:rsid w:val="006677F1"/>
    <w:rsid w:val="0067298D"/>
    <w:rsid w:val="006732CB"/>
    <w:rsid w:val="00675144"/>
    <w:rsid w:val="00682CD6"/>
    <w:rsid w:val="00685D60"/>
    <w:rsid w:val="006873ED"/>
    <w:rsid w:val="00691C9D"/>
    <w:rsid w:val="00696CAE"/>
    <w:rsid w:val="006A3F3B"/>
    <w:rsid w:val="006B44FE"/>
    <w:rsid w:val="006C113B"/>
    <w:rsid w:val="006C751B"/>
    <w:rsid w:val="006D21B8"/>
    <w:rsid w:val="006D251D"/>
    <w:rsid w:val="006D5B3F"/>
    <w:rsid w:val="006D7A59"/>
    <w:rsid w:val="006F20C7"/>
    <w:rsid w:val="0070441A"/>
    <w:rsid w:val="00704598"/>
    <w:rsid w:val="00714316"/>
    <w:rsid w:val="007176A7"/>
    <w:rsid w:val="007266FF"/>
    <w:rsid w:val="00731DED"/>
    <w:rsid w:val="0073571B"/>
    <w:rsid w:val="00737BFB"/>
    <w:rsid w:val="007410E8"/>
    <w:rsid w:val="007451D2"/>
    <w:rsid w:val="0075115D"/>
    <w:rsid w:val="00753085"/>
    <w:rsid w:val="0077455C"/>
    <w:rsid w:val="007816DB"/>
    <w:rsid w:val="00787CBD"/>
    <w:rsid w:val="007A2059"/>
    <w:rsid w:val="007A406C"/>
    <w:rsid w:val="007B2B44"/>
    <w:rsid w:val="007B42EC"/>
    <w:rsid w:val="007C2B47"/>
    <w:rsid w:val="007C2E61"/>
    <w:rsid w:val="007C64CC"/>
    <w:rsid w:val="007C7342"/>
    <w:rsid w:val="007D09CC"/>
    <w:rsid w:val="007D0D30"/>
    <w:rsid w:val="007D5D59"/>
    <w:rsid w:val="007E00CD"/>
    <w:rsid w:val="007E66EA"/>
    <w:rsid w:val="007F0EC0"/>
    <w:rsid w:val="007F115C"/>
    <w:rsid w:val="007F1E4F"/>
    <w:rsid w:val="007F235A"/>
    <w:rsid w:val="007F3FC5"/>
    <w:rsid w:val="007F53DE"/>
    <w:rsid w:val="00802769"/>
    <w:rsid w:val="00802923"/>
    <w:rsid w:val="0080453B"/>
    <w:rsid w:val="00813143"/>
    <w:rsid w:val="00816615"/>
    <w:rsid w:val="0082628F"/>
    <w:rsid w:val="00831DB1"/>
    <w:rsid w:val="00836345"/>
    <w:rsid w:val="008409E7"/>
    <w:rsid w:val="00840DA7"/>
    <w:rsid w:val="00840FD1"/>
    <w:rsid w:val="00843206"/>
    <w:rsid w:val="00843C98"/>
    <w:rsid w:val="0084452A"/>
    <w:rsid w:val="008559E8"/>
    <w:rsid w:val="00863032"/>
    <w:rsid w:val="00863274"/>
    <w:rsid w:val="008649B6"/>
    <w:rsid w:val="008675F6"/>
    <w:rsid w:val="00867693"/>
    <w:rsid w:val="008677CA"/>
    <w:rsid w:val="00867D69"/>
    <w:rsid w:val="00885182"/>
    <w:rsid w:val="00887AC4"/>
    <w:rsid w:val="008904A1"/>
    <w:rsid w:val="00892A5E"/>
    <w:rsid w:val="00893B50"/>
    <w:rsid w:val="008A5FA9"/>
    <w:rsid w:val="008A6C31"/>
    <w:rsid w:val="008B1DA7"/>
    <w:rsid w:val="008B2150"/>
    <w:rsid w:val="008B2576"/>
    <w:rsid w:val="008B46DF"/>
    <w:rsid w:val="008B4BE4"/>
    <w:rsid w:val="008C2DB0"/>
    <w:rsid w:val="008C73A8"/>
    <w:rsid w:val="008D0EC4"/>
    <w:rsid w:val="008E2275"/>
    <w:rsid w:val="008E4468"/>
    <w:rsid w:val="008E5A5E"/>
    <w:rsid w:val="008F2A60"/>
    <w:rsid w:val="008F7305"/>
    <w:rsid w:val="009010C1"/>
    <w:rsid w:val="00901692"/>
    <w:rsid w:val="00904AA5"/>
    <w:rsid w:val="0091301B"/>
    <w:rsid w:val="00916469"/>
    <w:rsid w:val="0092061A"/>
    <w:rsid w:val="00923D4A"/>
    <w:rsid w:val="009326D8"/>
    <w:rsid w:val="00937E9B"/>
    <w:rsid w:val="00943560"/>
    <w:rsid w:val="00947E6D"/>
    <w:rsid w:val="00950D1B"/>
    <w:rsid w:val="00954CB3"/>
    <w:rsid w:val="00955BE6"/>
    <w:rsid w:val="00962488"/>
    <w:rsid w:val="009624DA"/>
    <w:rsid w:val="00964942"/>
    <w:rsid w:val="00966C73"/>
    <w:rsid w:val="009673F7"/>
    <w:rsid w:val="0097253F"/>
    <w:rsid w:val="0097367B"/>
    <w:rsid w:val="00976E7A"/>
    <w:rsid w:val="00977DAE"/>
    <w:rsid w:val="009822E3"/>
    <w:rsid w:val="00983540"/>
    <w:rsid w:val="00987BC8"/>
    <w:rsid w:val="00990967"/>
    <w:rsid w:val="009943CC"/>
    <w:rsid w:val="00995011"/>
    <w:rsid w:val="0099639A"/>
    <w:rsid w:val="009A4712"/>
    <w:rsid w:val="009B5A44"/>
    <w:rsid w:val="009B711C"/>
    <w:rsid w:val="009C6920"/>
    <w:rsid w:val="009D0071"/>
    <w:rsid w:val="009D5C05"/>
    <w:rsid w:val="009E739F"/>
    <w:rsid w:val="009F3A24"/>
    <w:rsid w:val="00A02048"/>
    <w:rsid w:val="00A04F25"/>
    <w:rsid w:val="00A15906"/>
    <w:rsid w:val="00A15DB8"/>
    <w:rsid w:val="00A31D5E"/>
    <w:rsid w:val="00A44A14"/>
    <w:rsid w:val="00A4587B"/>
    <w:rsid w:val="00A53641"/>
    <w:rsid w:val="00A53A99"/>
    <w:rsid w:val="00A53F42"/>
    <w:rsid w:val="00A558B5"/>
    <w:rsid w:val="00A56497"/>
    <w:rsid w:val="00A57222"/>
    <w:rsid w:val="00A60A96"/>
    <w:rsid w:val="00A63672"/>
    <w:rsid w:val="00A743A6"/>
    <w:rsid w:val="00A77F16"/>
    <w:rsid w:val="00A867A3"/>
    <w:rsid w:val="00A87603"/>
    <w:rsid w:val="00AA36C5"/>
    <w:rsid w:val="00AB4651"/>
    <w:rsid w:val="00AC0108"/>
    <w:rsid w:val="00AC29BA"/>
    <w:rsid w:val="00AD4500"/>
    <w:rsid w:val="00AD45FF"/>
    <w:rsid w:val="00AE2E20"/>
    <w:rsid w:val="00AE729C"/>
    <w:rsid w:val="00AF21CE"/>
    <w:rsid w:val="00AF3329"/>
    <w:rsid w:val="00B019C6"/>
    <w:rsid w:val="00B02062"/>
    <w:rsid w:val="00B1441A"/>
    <w:rsid w:val="00B1588F"/>
    <w:rsid w:val="00B169E3"/>
    <w:rsid w:val="00B22ECF"/>
    <w:rsid w:val="00B24841"/>
    <w:rsid w:val="00B258D6"/>
    <w:rsid w:val="00B3119F"/>
    <w:rsid w:val="00B345F7"/>
    <w:rsid w:val="00B4352F"/>
    <w:rsid w:val="00B43D9E"/>
    <w:rsid w:val="00B44AAA"/>
    <w:rsid w:val="00B50AA5"/>
    <w:rsid w:val="00B60894"/>
    <w:rsid w:val="00B71621"/>
    <w:rsid w:val="00B71976"/>
    <w:rsid w:val="00B84123"/>
    <w:rsid w:val="00B93079"/>
    <w:rsid w:val="00B94F94"/>
    <w:rsid w:val="00B9503B"/>
    <w:rsid w:val="00B956AE"/>
    <w:rsid w:val="00BA1FF9"/>
    <w:rsid w:val="00BA2CD9"/>
    <w:rsid w:val="00BA41D2"/>
    <w:rsid w:val="00BA4A7B"/>
    <w:rsid w:val="00BB1802"/>
    <w:rsid w:val="00BB2A3B"/>
    <w:rsid w:val="00BB342C"/>
    <w:rsid w:val="00BB34FE"/>
    <w:rsid w:val="00BB4CC9"/>
    <w:rsid w:val="00BC4529"/>
    <w:rsid w:val="00BC5021"/>
    <w:rsid w:val="00BC698B"/>
    <w:rsid w:val="00BC6DDE"/>
    <w:rsid w:val="00BD0173"/>
    <w:rsid w:val="00BD2B4F"/>
    <w:rsid w:val="00BE7811"/>
    <w:rsid w:val="00BF4C80"/>
    <w:rsid w:val="00C02F33"/>
    <w:rsid w:val="00C03AC6"/>
    <w:rsid w:val="00C116B0"/>
    <w:rsid w:val="00C12920"/>
    <w:rsid w:val="00C2008C"/>
    <w:rsid w:val="00C24076"/>
    <w:rsid w:val="00C278AF"/>
    <w:rsid w:val="00C30C91"/>
    <w:rsid w:val="00C32226"/>
    <w:rsid w:val="00C32477"/>
    <w:rsid w:val="00C35866"/>
    <w:rsid w:val="00C46330"/>
    <w:rsid w:val="00C54E8B"/>
    <w:rsid w:val="00C5728B"/>
    <w:rsid w:val="00C605F0"/>
    <w:rsid w:val="00C63B64"/>
    <w:rsid w:val="00C6547C"/>
    <w:rsid w:val="00C65D4C"/>
    <w:rsid w:val="00C65DCF"/>
    <w:rsid w:val="00C661A0"/>
    <w:rsid w:val="00C72179"/>
    <w:rsid w:val="00C76148"/>
    <w:rsid w:val="00C80493"/>
    <w:rsid w:val="00C81364"/>
    <w:rsid w:val="00C8149E"/>
    <w:rsid w:val="00C832A9"/>
    <w:rsid w:val="00C83A7A"/>
    <w:rsid w:val="00C83BDE"/>
    <w:rsid w:val="00C85A00"/>
    <w:rsid w:val="00C865BA"/>
    <w:rsid w:val="00C87623"/>
    <w:rsid w:val="00C9349A"/>
    <w:rsid w:val="00C93AFC"/>
    <w:rsid w:val="00CA4DEE"/>
    <w:rsid w:val="00CB5CB6"/>
    <w:rsid w:val="00CC02F2"/>
    <w:rsid w:val="00CC47FB"/>
    <w:rsid w:val="00CC58EF"/>
    <w:rsid w:val="00CD2D04"/>
    <w:rsid w:val="00CD45F0"/>
    <w:rsid w:val="00CE1752"/>
    <w:rsid w:val="00CE2A72"/>
    <w:rsid w:val="00CE6DEB"/>
    <w:rsid w:val="00CF5830"/>
    <w:rsid w:val="00D11BA4"/>
    <w:rsid w:val="00D16529"/>
    <w:rsid w:val="00D179E5"/>
    <w:rsid w:val="00D4393A"/>
    <w:rsid w:val="00D443BF"/>
    <w:rsid w:val="00D47A0F"/>
    <w:rsid w:val="00D53D88"/>
    <w:rsid w:val="00D55876"/>
    <w:rsid w:val="00D5652B"/>
    <w:rsid w:val="00D5720B"/>
    <w:rsid w:val="00D652D1"/>
    <w:rsid w:val="00D65BBB"/>
    <w:rsid w:val="00D664F3"/>
    <w:rsid w:val="00D6677F"/>
    <w:rsid w:val="00D71BF9"/>
    <w:rsid w:val="00D723FA"/>
    <w:rsid w:val="00D73257"/>
    <w:rsid w:val="00D74A00"/>
    <w:rsid w:val="00D75370"/>
    <w:rsid w:val="00D93E87"/>
    <w:rsid w:val="00D950AE"/>
    <w:rsid w:val="00D97B89"/>
    <w:rsid w:val="00DB19AE"/>
    <w:rsid w:val="00DC1ED7"/>
    <w:rsid w:val="00DE412A"/>
    <w:rsid w:val="00DF0FA8"/>
    <w:rsid w:val="00DF217A"/>
    <w:rsid w:val="00DF2E61"/>
    <w:rsid w:val="00DF5B14"/>
    <w:rsid w:val="00E02349"/>
    <w:rsid w:val="00E02A75"/>
    <w:rsid w:val="00E05978"/>
    <w:rsid w:val="00E11A2A"/>
    <w:rsid w:val="00E1576E"/>
    <w:rsid w:val="00E165A1"/>
    <w:rsid w:val="00E20BB0"/>
    <w:rsid w:val="00E223DC"/>
    <w:rsid w:val="00E31299"/>
    <w:rsid w:val="00E31BE0"/>
    <w:rsid w:val="00E3370F"/>
    <w:rsid w:val="00E35AA2"/>
    <w:rsid w:val="00E45A83"/>
    <w:rsid w:val="00E56904"/>
    <w:rsid w:val="00E62CE8"/>
    <w:rsid w:val="00E677C9"/>
    <w:rsid w:val="00E76D75"/>
    <w:rsid w:val="00E77EE0"/>
    <w:rsid w:val="00E906A9"/>
    <w:rsid w:val="00E93091"/>
    <w:rsid w:val="00EA0C3F"/>
    <w:rsid w:val="00EA4342"/>
    <w:rsid w:val="00EA4AF9"/>
    <w:rsid w:val="00EA6643"/>
    <w:rsid w:val="00EB2357"/>
    <w:rsid w:val="00EB6B82"/>
    <w:rsid w:val="00EC36B9"/>
    <w:rsid w:val="00EC372B"/>
    <w:rsid w:val="00EC391B"/>
    <w:rsid w:val="00EC6014"/>
    <w:rsid w:val="00ED3031"/>
    <w:rsid w:val="00ED30D3"/>
    <w:rsid w:val="00ED6F90"/>
    <w:rsid w:val="00ED7127"/>
    <w:rsid w:val="00EE3402"/>
    <w:rsid w:val="00EE61D6"/>
    <w:rsid w:val="00EE6D87"/>
    <w:rsid w:val="00EF2338"/>
    <w:rsid w:val="00EF461F"/>
    <w:rsid w:val="00F02857"/>
    <w:rsid w:val="00F04F26"/>
    <w:rsid w:val="00F060A1"/>
    <w:rsid w:val="00F1191F"/>
    <w:rsid w:val="00F12DCD"/>
    <w:rsid w:val="00F15037"/>
    <w:rsid w:val="00F15C02"/>
    <w:rsid w:val="00F163C1"/>
    <w:rsid w:val="00F21440"/>
    <w:rsid w:val="00F21E43"/>
    <w:rsid w:val="00F2775F"/>
    <w:rsid w:val="00F40DCA"/>
    <w:rsid w:val="00F42B91"/>
    <w:rsid w:val="00F44CC4"/>
    <w:rsid w:val="00F46DE1"/>
    <w:rsid w:val="00F5290D"/>
    <w:rsid w:val="00F57E51"/>
    <w:rsid w:val="00F63427"/>
    <w:rsid w:val="00F63E63"/>
    <w:rsid w:val="00F67903"/>
    <w:rsid w:val="00F749EE"/>
    <w:rsid w:val="00F77E50"/>
    <w:rsid w:val="00F82403"/>
    <w:rsid w:val="00F943A3"/>
    <w:rsid w:val="00F96E16"/>
    <w:rsid w:val="00FA1056"/>
    <w:rsid w:val="00FA1578"/>
    <w:rsid w:val="00FA1E4E"/>
    <w:rsid w:val="00FA25A9"/>
    <w:rsid w:val="00FB238E"/>
    <w:rsid w:val="00FB3FFB"/>
    <w:rsid w:val="00FB6E32"/>
    <w:rsid w:val="00FB70B8"/>
    <w:rsid w:val="00FB7984"/>
    <w:rsid w:val="00FC00B9"/>
    <w:rsid w:val="00FD638C"/>
    <w:rsid w:val="00FF0435"/>
    <w:rsid w:val="00FF6A06"/>
    <w:rsid w:val="00FF77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56D"/>
  <w15:chartTrackingRefBased/>
  <w15:docId w15:val="{30D7F1E4-D4B6-44AF-976E-D8B627D3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AE"/>
    <w:pPr>
      <w:spacing w:after="4" w:line="248" w:lineRule="auto"/>
      <w:ind w:left="10" w:right="5" w:hanging="10"/>
      <w:jc w:val="both"/>
    </w:pPr>
    <w:rPr>
      <w:rFonts w:ascii="Trebuchet MS" w:eastAsia="Trebuchet MS" w:hAnsi="Trebuchet MS" w:cs="Trebuchet MS"/>
      <w:color w:val="000000"/>
      <w:sz w:val="24"/>
      <w:lang w:eastAsia="fr-FR"/>
    </w:rPr>
  </w:style>
  <w:style w:type="paragraph" w:styleId="Titre1">
    <w:name w:val="heading 1"/>
    <w:basedOn w:val="Normal"/>
    <w:next w:val="Normal"/>
    <w:link w:val="Titre1Car"/>
    <w:uiPriority w:val="9"/>
    <w:qFormat/>
    <w:rsid w:val="005B4C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Paragraphe de liste1,Paragraphe à Puce,Bullets,Liste 1,figure,Evidence on Demand bullet points,List bullets,Premier,Bullet List,FooterText,Colorful List Accent 1,numbered,列出段落,列出段落1,Bulletr List Paragraph,List Paragraph2,L"/>
    <w:basedOn w:val="Normal"/>
    <w:link w:val="ParagraphedelisteCar"/>
    <w:uiPriority w:val="34"/>
    <w:qFormat/>
    <w:rsid w:val="00DB19AE"/>
    <w:pPr>
      <w:ind w:left="720"/>
      <w:contextualSpacing/>
    </w:pPr>
  </w:style>
  <w:style w:type="paragraph" w:customStyle="1" w:styleId="Default">
    <w:name w:val="Default"/>
    <w:rsid w:val="00FF7761"/>
    <w:pPr>
      <w:autoSpaceDE w:val="0"/>
      <w:autoSpaceDN w:val="0"/>
      <w:adjustRightInd w:val="0"/>
      <w:spacing w:after="0" w:line="240" w:lineRule="auto"/>
    </w:pPr>
    <w:rPr>
      <w:rFonts w:ascii="Arial" w:eastAsia="Calibri" w:hAnsi="Arial" w:cs="Arial"/>
      <w:color w:val="000000"/>
      <w:sz w:val="24"/>
      <w:szCs w:val="24"/>
      <w:lang w:eastAsia="fr-FR"/>
    </w:rPr>
  </w:style>
  <w:style w:type="paragraph" w:styleId="Textedebulles">
    <w:name w:val="Balloon Text"/>
    <w:basedOn w:val="Normal"/>
    <w:link w:val="TextedebullesCar"/>
    <w:uiPriority w:val="99"/>
    <w:semiHidden/>
    <w:unhideWhenUsed/>
    <w:rsid w:val="00FF77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7761"/>
    <w:rPr>
      <w:rFonts w:ascii="Segoe UI" w:eastAsia="Trebuchet MS" w:hAnsi="Segoe UI" w:cs="Segoe UI"/>
      <w:color w:val="000000"/>
      <w:sz w:val="18"/>
      <w:szCs w:val="18"/>
      <w:lang w:eastAsia="fr-FR"/>
    </w:rPr>
  </w:style>
  <w:style w:type="character" w:styleId="Marquedecommentaire">
    <w:name w:val="annotation reference"/>
    <w:basedOn w:val="Policepardfaut"/>
    <w:uiPriority w:val="99"/>
    <w:semiHidden/>
    <w:unhideWhenUsed/>
    <w:rsid w:val="006A3F3B"/>
    <w:rPr>
      <w:sz w:val="16"/>
      <w:szCs w:val="16"/>
    </w:rPr>
  </w:style>
  <w:style w:type="paragraph" w:styleId="Commentaire">
    <w:name w:val="annotation text"/>
    <w:basedOn w:val="Normal"/>
    <w:link w:val="CommentaireCar"/>
    <w:uiPriority w:val="99"/>
    <w:semiHidden/>
    <w:unhideWhenUsed/>
    <w:rsid w:val="006A3F3B"/>
    <w:pPr>
      <w:spacing w:line="240" w:lineRule="auto"/>
    </w:pPr>
    <w:rPr>
      <w:sz w:val="20"/>
      <w:szCs w:val="20"/>
    </w:rPr>
  </w:style>
  <w:style w:type="character" w:customStyle="1" w:styleId="CommentaireCar">
    <w:name w:val="Commentaire Car"/>
    <w:basedOn w:val="Policepardfaut"/>
    <w:link w:val="Commentaire"/>
    <w:uiPriority w:val="99"/>
    <w:semiHidden/>
    <w:rsid w:val="006A3F3B"/>
    <w:rPr>
      <w:rFonts w:ascii="Trebuchet MS" w:eastAsia="Trebuchet MS" w:hAnsi="Trebuchet MS" w:cs="Trebuchet MS"/>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6A3F3B"/>
    <w:rPr>
      <w:b/>
      <w:bCs/>
    </w:rPr>
  </w:style>
  <w:style w:type="character" w:customStyle="1" w:styleId="ObjetducommentaireCar">
    <w:name w:val="Objet du commentaire Car"/>
    <w:basedOn w:val="CommentaireCar"/>
    <w:link w:val="Objetducommentaire"/>
    <w:uiPriority w:val="99"/>
    <w:semiHidden/>
    <w:rsid w:val="006A3F3B"/>
    <w:rPr>
      <w:rFonts w:ascii="Trebuchet MS" w:eastAsia="Trebuchet MS" w:hAnsi="Trebuchet MS" w:cs="Trebuchet MS"/>
      <w:b/>
      <w:bCs/>
      <w:color w:val="000000"/>
      <w:sz w:val="20"/>
      <w:szCs w:val="20"/>
      <w:lang w:eastAsia="fr-FR"/>
    </w:rPr>
  </w:style>
  <w:style w:type="character" w:customStyle="1" w:styleId="ParagraphedelisteCar">
    <w:name w:val="Paragraphe de liste Car"/>
    <w:aliases w:val="References Car,Paragraphe de liste1 Car,Paragraphe à Puce Car,Bullets Car,Liste 1 Car,figure Car,Evidence on Demand bullet points Car,List bullets Car,Premier Car,Bullet List Car,FooterText Car,Colorful List Accent 1 Car,列出段落 Car"/>
    <w:link w:val="Paragraphedeliste"/>
    <w:uiPriority w:val="34"/>
    <w:qFormat/>
    <w:locked/>
    <w:rsid w:val="008C2DB0"/>
    <w:rPr>
      <w:rFonts w:ascii="Trebuchet MS" w:eastAsia="Trebuchet MS" w:hAnsi="Trebuchet MS" w:cs="Trebuchet MS"/>
      <w:color w:val="000000"/>
      <w:sz w:val="24"/>
      <w:lang w:eastAsia="fr-FR"/>
    </w:rPr>
  </w:style>
  <w:style w:type="character" w:customStyle="1" w:styleId="Titre1Car">
    <w:name w:val="Titre 1 Car"/>
    <w:basedOn w:val="Policepardfaut"/>
    <w:link w:val="Titre1"/>
    <w:uiPriority w:val="9"/>
    <w:rsid w:val="005B4CF8"/>
    <w:rPr>
      <w:rFonts w:asciiTheme="majorHAnsi" w:eastAsiaTheme="majorEastAsia" w:hAnsiTheme="majorHAnsi" w:cstheme="majorBidi"/>
      <w:color w:val="2F5496" w:themeColor="accent1" w:themeShade="BF"/>
      <w:sz w:val="32"/>
      <w:szCs w:val="32"/>
      <w:lang w:eastAsia="fr-FR"/>
    </w:rPr>
  </w:style>
  <w:style w:type="table" w:customStyle="1" w:styleId="TableGrid">
    <w:name w:val="TableGrid"/>
    <w:rsid w:val="005B4CF8"/>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Pa2">
    <w:name w:val="Pa2"/>
    <w:basedOn w:val="Default"/>
    <w:next w:val="Default"/>
    <w:uiPriority w:val="99"/>
    <w:rsid w:val="00FD638C"/>
    <w:pPr>
      <w:spacing w:line="241" w:lineRule="atLeast"/>
    </w:pPr>
    <w:rPr>
      <w:rFonts w:ascii="MNFWT T+ Gotham" w:eastAsiaTheme="minorHAnsi" w:hAnsi="MNFWT T+ Gotham" w:cstheme="minorBidi"/>
      <w:color w:val="auto"/>
      <w:lang w:val="en-US" w:eastAsia="en-US"/>
    </w:rPr>
  </w:style>
  <w:style w:type="character" w:customStyle="1" w:styleId="A1">
    <w:name w:val="A1"/>
    <w:uiPriority w:val="99"/>
    <w:rsid w:val="00FD638C"/>
    <w:rPr>
      <w:rFonts w:cs="MNFWT T+ Gotham"/>
      <w:color w:val="000000"/>
      <w:sz w:val="18"/>
      <w:szCs w:val="18"/>
    </w:rPr>
  </w:style>
  <w:style w:type="character" w:customStyle="1" w:styleId="Policepardfaut1">
    <w:name w:val="Police par défaut1"/>
    <w:rsid w:val="00AB4651"/>
  </w:style>
  <w:style w:type="paragraph" w:styleId="En-tte">
    <w:name w:val="header"/>
    <w:basedOn w:val="Normal"/>
    <w:link w:val="En-tteCar"/>
    <w:uiPriority w:val="99"/>
    <w:unhideWhenUsed/>
    <w:rsid w:val="00892A5E"/>
    <w:pPr>
      <w:tabs>
        <w:tab w:val="center" w:pos="4680"/>
        <w:tab w:val="right" w:pos="9360"/>
      </w:tabs>
      <w:spacing w:after="0" w:line="240" w:lineRule="auto"/>
    </w:pPr>
  </w:style>
  <w:style w:type="character" w:customStyle="1" w:styleId="En-tteCar">
    <w:name w:val="En-tête Car"/>
    <w:basedOn w:val="Policepardfaut"/>
    <w:link w:val="En-tte"/>
    <w:uiPriority w:val="99"/>
    <w:rsid w:val="00892A5E"/>
    <w:rPr>
      <w:rFonts w:ascii="Trebuchet MS" w:eastAsia="Trebuchet MS" w:hAnsi="Trebuchet MS" w:cs="Trebuchet MS"/>
      <w:color w:val="000000"/>
      <w:sz w:val="24"/>
      <w:lang w:eastAsia="fr-FR"/>
    </w:rPr>
  </w:style>
  <w:style w:type="paragraph" w:styleId="Pieddepage">
    <w:name w:val="footer"/>
    <w:basedOn w:val="Normal"/>
    <w:link w:val="PieddepageCar"/>
    <w:uiPriority w:val="99"/>
    <w:unhideWhenUsed/>
    <w:rsid w:val="00892A5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92A5E"/>
    <w:rPr>
      <w:rFonts w:ascii="Trebuchet MS" w:eastAsia="Trebuchet MS" w:hAnsi="Trebuchet MS" w:cs="Trebuchet MS"/>
      <w:color w:val="000000"/>
      <w:sz w:val="24"/>
      <w:lang w:eastAsia="fr-FR"/>
    </w:rPr>
  </w:style>
  <w:style w:type="paragraph" w:customStyle="1" w:styleId="pf0">
    <w:name w:val="pf0"/>
    <w:basedOn w:val="Normal"/>
    <w:rsid w:val="00321D7C"/>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cf01">
    <w:name w:val="cf01"/>
    <w:basedOn w:val="Policepardfaut"/>
    <w:rsid w:val="00321D7C"/>
    <w:rPr>
      <w:rFonts w:ascii="Segoe UI" w:hAnsi="Segoe UI" w:cs="Segoe UI" w:hint="default"/>
      <w:sz w:val="18"/>
      <w:szCs w:val="18"/>
    </w:rPr>
  </w:style>
  <w:style w:type="paragraph" w:styleId="Rvision">
    <w:name w:val="Revision"/>
    <w:hidden/>
    <w:uiPriority w:val="99"/>
    <w:semiHidden/>
    <w:rsid w:val="00184E65"/>
    <w:pPr>
      <w:spacing w:after="0" w:line="240" w:lineRule="auto"/>
    </w:pPr>
    <w:rPr>
      <w:rFonts w:ascii="Trebuchet MS" w:eastAsia="Trebuchet MS" w:hAnsi="Trebuchet MS" w:cs="Trebuchet MS"/>
      <w:color w:val="000000"/>
      <w:sz w:val="24"/>
      <w:lang w:eastAsia="fr-FR"/>
    </w:rPr>
  </w:style>
  <w:style w:type="paragraph" w:styleId="NormalWeb">
    <w:name w:val="Normal (Web)"/>
    <w:basedOn w:val="Normal"/>
    <w:uiPriority w:val="99"/>
    <w:semiHidden/>
    <w:unhideWhenUsed/>
    <w:rsid w:val="00C93AFC"/>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Corpsdetexte">
    <w:name w:val="Body Text"/>
    <w:basedOn w:val="Normal"/>
    <w:link w:val="CorpsdetexteCar"/>
    <w:uiPriority w:val="1"/>
    <w:qFormat/>
    <w:rsid w:val="00990967"/>
    <w:pPr>
      <w:widowControl w:val="0"/>
      <w:autoSpaceDE w:val="0"/>
      <w:autoSpaceDN w:val="0"/>
      <w:spacing w:after="0" w:line="240" w:lineRule="auto"/>
      <w:ind w:left="0" w:right="0" w:firstLine="0"/>
      <w:jc w:val="left"/>
    </w:pPr>
    <w:rPr>
      <w:rFonts w:ascii="Lato Light" w:eastAsia="Lato Light" w:hAnsi="Lato Light" w:cs="Lato Light"/>
      <w:color w:val="auto"/>
      <w:sz w:val="20"/>
      <w:szCs w:val="20"/>
      <w:lang w:eastAsia="en-US"/>
    </w:rPr>
  </w:style>
  <w:style w:type="character" w:customStyle="1" w:styleId="CorpsdetexteCar">
    <w:name w:val="Corps de texte Car"/>
    <w:basedOn w:val="Policepardfaut"/>
    <w:link w:val="Corpsdetexte"/>
    <w:uiPriority w:val="1"/>
    <w:rsid w:val="00990967"/>
    <w:rPr>
      <w:rFonts w:ascii="Lato Light" w:eastAsia="Lato Light" w:hAnsi="Lato Light" w:cs="La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776105">
      <w:bodyDiv w:val="1"/>
      <w:marLeft w:val="0"/>
      <w:marRight w:val="0"/>
      <w:marTop w:val="0"/>
      <w:marBottom w:val="0"/>
      <w:divBdr>
        <w:top w:val="none" w:sz="0" w:space="0" w:color="auto"/>
        <w:left w:val="none" w:sz="0" w:space="0" w:color="auto"/>
        <w:bottom w:val="none" w:sz="0" w:space="0" w:color="auto"/>
        <w:right w:val="none" w:sz="0" w:space="0" w:color="auto"/>
      </w:divBdr>
    </w:div>
    <w:div w:id="1342204073">
      <w:bodyDiv w:val="1"/>
      <w:marLeft w:val="0"/>
      <w:marRight w:val="0"/>
      <w:marTop w:val="0"/>
      <w:marBottom w:val="0"/>
      <w:divBdr>
        <w:top w:val="none" w:sz="0" w:space="0" w:color="auto"/>
        <w:left w:val="none" w:sz="0" w:space="0" w:color="auto"/>
        <w:bottom w:val="none" w:sz="0" w:space="0" w:color="auto"/>
        <w:right w:val="none" w:sz="0" w:space="0" w:color="auto"/>
      </w:divBdr>
    </w:div>
    <w:div w:id="18404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1561</Words>
  <Characters>8587</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MPFEF</dc:creator>
  <cp:keywords/>
  <dc:description/>
  <cp:lastModifiedBy>HP</cp:lastModifiedBy>
  <cp:revision>12</cp:revision>
  <cp:lastPrinted>2024-08-12T11:48:00Z</cp:lastPrinted>
  <dcterms:created xsi:type="dcterms:W3CDTF">2024-08-07T12:39:00Z</dcterms:created>
  <dcterms:modified xsi:type="dcterms:W3CDTF">2024-08-14T11:54:00Z</dcterms:modified>
</cp:coreProperties>
</file>