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663FF752"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N°0</w:t>
      </w:r>
      <w:r w:rsidR="00BC6485">
        <w:rPr>
          <w:rFonts w:ascii="Times New Roman" w:eastAsia="Calibri" w:hAnsi="Times New Roman" w:cs="Times New Roman"/>
          <w:b/>
        </w:rPr>
        <w:t>2</w:t>
      </w:r>
      <w:r w:rsidR="00505411">
        <w:rPr>
          <w:rFonts w:ascii="Times New Roman" w:eastAsia="Calibri" w:hAnsi="Times New Roman" w:cs="Times New Roman"/>
          <w:b/>
        </w:rPr>
        <w:t>7</w:t>
      </w:r>
      <w:r w:rsidRPr="00A74277">
        <w:rPr>
          <w:rFonts w:ascii="Times New Roman" w:eastAsia="Calibri" w:hAnsi="Times New Roman" w:cs="Times New Roman"/>
          <w:b/>
        </w:rPr>
        <w:t>/MEADD-SG/UGP-PRTD-MALI 2024</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D59C529" w14:textId="40D0224F" w:rsidR="0001188C" w:rsidRPr="00E8768A" w:rsidRDefault="00D46307" w:rsidP="0001188C">
      <w:pPr>
        <w:spacing w:after="0" w:line="240" w:lineRule="auto"/>
        <w:jc w:val="center"/>
        <w:rPr>
          <w:rFonts w:ascii="Times New Roman" w:eastAsia="Calibri" w:hAnsi="Times New Roman" w:cs="Times New Roman"/>
          <w:b/>
        </w:rPr>
      </w:pPr>
      <w:bookmarkStart w:id="1" w:name="_Hlk159582789"/>
      <w:r w:rsidRPr="00E8768A">
        <w:rPr>
          <w:rFonts w:ascii="Times New Roman" w:eastAsia="Calibri" w:hAnsi="Times New Roman" w:cs="Times New Roman"/>
          <w:b/>
        </w:rPr>
        <w:t xml:space="preserve">Sélection </w:t>
      </w:r>
      <w:r w:rsidR="00505411" w:rsidRPr="00505411">
        <w:rPr>
          <w:rFonts w:ascii="Times New Roman" w:eastAsia="Calibri" w:hAnsi="Times New Roman" w:cs="Times New Roman"/>
          <w:b/>
        </w:rPr>
        <w:t xml:space="preserve">d’un </w:t>
      </w:r>
      <w:r w:rsidR="00505411">
        <w:rPr>
          <w:rFonts w:ascii="Times New Roman" w:eastAsia="Calibri" w:hAnsi="Times New Roman" w:cs="Times New Roman"/>
          <w:b/>
        </w:rPr>
        <w:t>consultant (Bureau)</w:t>
      </w:r>
      <w:r w:rsidR="00505411" w:rsidRPr="00505411">
        <w:rPr>
          <w:rFonts w:ascii="Times New Roman" w:eastAsia="Calibri" w:hAnsi="Times New Roman" w:cs="Times New Roman"/>
          <w:b/>
        </w:rPr>
        <w:t xml:space="preserve"> </w:t>
      </w:r>
      <w:r w:rsidR="00505411">
        <w:rPr>
          <w:rFonts w:ascii="Times New Roman" w:eastAsia="Calibri" w:hAnsi="Times New Roman" w:cs="Times New Roman"/>
          <w:b/>
        </w:rPr>
        <w:t>pour</w:t>
      </w:r>
      <w:r w:rsidR="00505411" w:rsidRPr="00505411">
        <w:rPr>
          <w:rFonts w:ascii="Times New Roman" w:eastAsia="Calibri" w:hAnsi="Times New Roman" w:cs="Times New Roman"/>
          <w:b/>
        </w:rPr>
        <w:t xml:space="preserve"> l’évaluation du Plan d’Actions 2019-2023 et la proposition d’un Plan d'Actions 2025- 2029 de la Politique Nationale de Protection de l’Environnement (PNPE) du Mali</w:t>
      </w:r>
      <w:r w:rsidR="00002C19">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1"/>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708810B5"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D46307" w:rsidRPr="00D46307">
        <w:rPr>
          <w:rFonts w:ascii="Times New Roman" w:eastAsia="Times New Roman" w:hAnsi="Times New Roman" w:cs="Times New Roman"/>
          <w:b/>
          <w:bCs/>
          <w:lang w:val="fr-BE" w:eastAsia="fr-FR"/>
        </w:rPr>
        <w:t xml:space="preserve">Sélection </w:t>
      </w:r>
      <w:r w:rsidR="00505411" w:rsidRPr="00505411">
        <w:rPr>
          <w:rFonts w:ascii="Times New Roman" w:eastAsia="Times New Roman" w:hAnsi="Times New Roman" w:cs="Times New Roman"/>
          <w:b/>
          <w:bCs/>
          <w:lang w:val="fr-BE" w:eastAsia="fr-FR"/>
        </w:rPr>
        <w:t>d’un consultant (Bureau) pour l’évaluation du Plan d’Actions 2019-2023 et la proposition d’un Plan d'Actions 2025- 2029 de la Politique Nationale de Protection de l’Environnement (PNPE) du Mali</w:t>
      </w:r>
      <w:r w:rsidRPr="004C1D60">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5405CEBD" w:rsidR="00BC6485" w:rsidRPr="004C1D60" w:rsidRDefault="00BC6485" w:rsidP="00BC6485">
      <w:pPr>
        <w:ind w:right="72"/>
        <w:jc w:val="both"/>
        <w:rPr>
          <w:rFonts w:ascii="Times New Roman" w:hAnsi="Times New Roman" w:cs="Times New Roman"/>
          <w:b/>
        </w:rPr>
      </w:pPr>
      <w:r w:rsidRPr="004C1D60">
        <w:rPr>
          <w:rFonts w:ascii="Times New Roman" w:hAnsi="Times New Roman" w:cs="Times New Roman"/>
        </w:rPr>
        <w:t xml:space="preserve">L’objectif global </w:t>
      </w:r>
      <w:r w:rsidR="00505411">
        <w:rPr>
          <w:rFonts w:ascii="Times New Roman" w:hAnsi="Times New Roman" w:cs="Times New Roman"/>
        </w:rPr>
        <w:t xml:space="preserve">de la consultation </w:t>
      </w:r>
      <w:r w:rsidR="00562024" w:rsidRPr="00562024">
        <w:rPr>
          <w:rFonts w:ascii="Times New Roman" w:hAnsi="Times New Roman" w:cs="Times New Roman"/>
        </w:rPr>
        <w:t>est</w:t>
      </w:r>
      <w:r w:rsidR="00C1140D" w:rsidRPr="00C1140D">
        <w:rPr>
          <w:rFonts w:ascii="Times New Roman" w:hAnsi="Times New Roman" w:cs="Times New Roman"/>
        </w:rPr>
        <w:t xml:space="preserve"> </w:t>
      </w:r>
      <w:r w:rsidR="00505411" w:rsidRPr="00505411">
        <w:rPr>
          <w:rFonts w:ascii="Times New Roman" w:hAnsi="Times New Roman" w:cs="Times New Roman"/>
        </w:rPr>
        <w:t>l’évaluation de la mise en œuvre du Plan d’actions 2019-2023 de la Politique Nationale de Protection de l’Environnement et la validation d’un Plan d'Actions 2025- 2029</w:t>
      </w:r>
      <w:r w:rsidRPr="004C1D60">
        <w:rPr>
          <w:rFonts w:ascii="Times New Roman" w:hAnsi="Times New Roman" w:cs="Times New Roman"/>
        </w:rPr>
        <w:t>.</w:t>
      </w:r>
    </w:p>
    <w:p w14:paraId="6EEA2829" w14:textId="00886E33" w:rsidR="00C1140D" w:rsidRDefault="00BC6485" w:rsidP="00C1140D">
      <w:pPr>
        <w:ind w:right="72"/>
        <w:jc w:val="both"/>
        <w:rPr>
          <w:rFonts w:ascii="Times New Roman" w:hAnsi="Times New Roman" w:cs="Times New Roman"/>
        </w:rPr>
      </w:pPr>
      <w:r w:rsidRPr="004C1D60">
        <w:rPr>
          <w:rFonts w:ascii="Times New Roman" w:hAnsi="Times New Roman" w:cs="Times New Roman"/>
        </w:rPr>
        <w:t xml:space="preserve">De façon spécifique, </w:t>
      </w:r>
      <w:r w:rsidR="00562024" w:rsidRPr="00562024">
        <w:rPr>
          <w:rFonts w:ascii="Times New Roman" w:hAnsi="Times New Roman" w:cs="Times New Roman"/>
        </w:rPr>
        <w:t>il s’agit de</w:t>
      </w:r>
      <w:r w:rsidR="008D303B">
        <w:rPr>
          <w:rFonts w:ascii="Times New Roman" w:hAnsi="Times New Roman" w:cs="Times New Roman"/>
        </w:rPr>
        <w:t>/d’:</w:t>
      </w:r>
    </w:p>
    <w:p w14:paraId="1C4AB6A4"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évaluer la pertinence/cohérence, l’efficacité, efficience et durabilité des actions menées et le réalisme des outils globaux et sectoriels de gestion de l’environnement, aux niveaux national, régional, local, communal et des terroirs villageois, dans un cadre de développement durable;</w:t>
      </w:r>
    </w:p>
    <w:p w14:paraId="794D6128"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procéder à une analyse de chaque programme du plan de  protection de l’environnement ainsi que des conditions de réussite de la PNPE ;</w:t>
      </w:r>
    </w:p>
    <w:p w14:paraId="2895227C"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lastRenderedPageBreak/>
        <w:t>évaluer les effets induits par la Politique Nationale de Protection de l’Environnement sur les bénéficiaires finaux (populations) et la compréhension des mécanismes comportementaux et/ou environnementaux qui lient la politique aux changements constatés ;</w:t>
      </w:r>
    </w:p>
    <w:p w14:paraId="7C58B8B3"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identifier les forces et les faiblesses dans le suivi-évaluation de la mise en œuvre du plan d’actions 2019-2023 ;</w:t>
      </w:r>
    </w:p>
    <w:p w14:paraId="72B29A11"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proposer des mesures d’amélioration des faiblesses relevées dans la mise en œuvre et  le suivi  du plan d’actions  ;</w:t>
      </w:r>
    </w:p>
    <w:p w14:paraId="48CD85DF"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 xml:space="preserve">formuler des recommandations pertinentes pour la mise en œuvre efficace de la PNPE et de son nouveau plan d’actions ; </w:t>
      </w:r>
    </w:p>
    <w:p w14:paraId="0F95940E" w14:textId="77777777" w:rsidR="008D303B" w:rsidRPr="008D303B"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proposer un Plan d'Actions 2025- 2029 de la PNPE sur la base des recommandations de l’évaluation avec validation en atelier ; et</w:t>
      </w:r>
    </w:p>
    <w:p w14:paraId="68065289" w14:textId="785DA0F8" w:rsidR="00BC6485" w:rsidRPr="004C1D60" w:rsidRDefault="008D303B" w:rsidP="008D303B">
      <w:pPr>
        <w:pStyle w:val="Paragraphedeliste"/>
        <w:numPr>
          <w:ilvl w:val="0"/>
          <w:numId w:val="13"/>
        </w:numPr>
        <w:spacing w:after="0"/>
        <w:ind w:right="72"/>
        <w:jc w:val="both"/>
        <w:rPr>
          <w:rFonts w:ascii="Times New Roman" w:hAnsi="Times New Roman" w:cs="Times New Roman"/>
        </w:rPr>
      </w:pPr>
      <w:r w:rsidRPr="008D303B">
        <w:rPr>
          <w:rFonts w:ascii="Times New Roman" w:hAnsi="Times New Roman" w:cs="Times New Roman"/>
        </w:rPr>
        <w:t>valider un plan d’action 2025 – 2029 de la Politique Nationale de Protection de l’Environnement.</w:t>
      </w:r>
    </w:p>
    <w:p w14:paraId="5599520C" w14:textId="77777777" w:rsidR="00BC6485" w:rsidRPr="00485A57" w:rsidRDefault="00BC6485" w:rsidP="00BC6485">
      <w:pPr>
        <w:ind w:right="72"/>
        <w:jc w:val="both"/>
        <w:rPr>
          <w:rFonts w:ascii="Times New Roman" w:hAnsi="Times New Roman" w:cs="Times New Roman"/>
          <w:sz w:val="14"/>
          <w:szCs w:val="14"/>
        </w:rPr>
      </w:pPr>
    </w:p>
    <w:p w14:paraId="75ED6EFF" w14:textId="153C4655"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5DEC0514" w14:textId="77777777" w:rsidR="00CF1644" w:rsidRPr="008F2B1B" w:rsidRDefault="00CF1644" w:rsidP="008F2B1B">
      <w:pPr>
        <w:pStyle w:val="Paragraphedeliste"/>
        <w:numPr>
          <w:ilvl w:val="0"/>
          <w:numId w:val="13"/>
        </w:numPr>
        <w:spacing w:after="0"/>
        <w:ind w:right="72"/>
        <w:jc w:val="both"/>
        <w:rPr>
          <w:rFonts w:ascii="Times New Roman" w:hAnsi="Times New Roman" w:cs="Times New Roman"/>
        </w:rPr>
      </w:pPr>
      <w:r w:rsidRPr="008F2B1B">
        <w:rPr>
          <w:rFonts w:ascii="Times New Roman" w:hAnsi="Times New Roman" w:cs="Times New Roman"/>
        </w:rPr>
        <w:t xml:space="preserve">Au moins 08 ans d’expériences nationale, sous régionale particulièrement en Afrique sub-saharienne, de travail dans les domaines de la conception des politiques, la conception, la mise en œuvre et le suivi de projets et programmes de développement en milieu rural ; </w:t>
      </w:r>
    </w:p>
    <w:p w14:paraId="428BA5FC" w14:textId="6C79A225" w:rsidR="00CF1644" w:rsidRPr="008F2B1B" w:rsidRDefault="00CF1644" w:rsidP="008F2B1B">
      <w:pPr>
        <w:pStyle w:val="Paragraphedeliste"/>
        <w:numPr>
          <w:ilvl w:val="0"/>
          <w:numId w:val="13"/>
        </w:numPr>
        <w:spacing w:after="0"/>
        <w:ind w:right="72"/>
        <w:jc w:val="both"/>
        <w:rPr>
          <w:rFonts w:ascii="Times New Roman" w:hAnsi="Times New Roman" w:cs="Times New Roman"/>
        </w:rPr>
      </w:pPr>
      <w:r w:rsidRPr="008F2B1B">
        <w:rPr>
          <w:rFonts w:ascii="Times New Roman" w:hAnsi="Times New Roman" w:cs="Times New Roman"/>
        </w:rPr>
        <w:t>Au moins trois missions similaires réalisées dûment justifiées par des certificats de bonne fin, des contrats, rapports d’activités ;</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0552B2E5"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(P</w:t>
      </w:r>
      <w:r w:rsidR="008F2B1B">
        <w:rPr>
          <w:rFonts w:ascii="Times New Roman" w:eastAsia="Calibri" w:hAnsi="Times New Roman" w:cs="Times New Roman"/>
          <w:b/>
        </w:rPr>
        <w:t xml:space="preserve">ages de garde et de signature des contrats avec les </w:t>
      </w:r>
      <w:r w:rsidRPr="004C1D60">
        <w:rPr>
          <w:rFonts w:ascii="Times New Roman" w:eastAsia="Calibri" w:hAnsi="Times New Roman" w:cs="Times New Roman"/>
          <w:b/>
        </w:rPr>
        <w:t>attestation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ou bonne fin d’exécution).</w:t>
      </w:r>
    </w:p>
    <w:p w14:paraId="6D55D41F" w14:textId="072FF9C5"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10B7917D" w14:textId="313E741F"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B43D5C" w:rsidRPr="008F2B1B">
        <w:rPr>
          <w:rFonts w:ascii="Times New Roman" w:hAnsi="Times New Roman" w:cs="Times New Roman"/>
        </w:rPr>
        <w:t xml:space="preserve">dans le domaine de </w:t>
      </w:r>
      <w:r w:rsidR="006872E7" w:rsidRPr="008F2B1B">
        <w:rPr>
          <w:rFonts w:ascii="Times New Roman" w:hAnsi="Times New Roman" w:cs="Times New Roman"/>
        </w:rPr>
        <w:t xml:space="preserve">l’évaluation </w:t>
      </w:r>
      <w:r w:rsidR="008F2B1B" w:rsidRPr="008F2B1B">
        <w:rPr>
          <w:rFonts w:ascii="Times New Roman" w:hAnsi="Times New Roman" w:cs="Times New Roman"/>
        </w:rPr>
        <w:t>des politiques et stratégies en lien avec les questions d’environnement ou de développement durable</w:t>
      </w:r>
      <w:r w:rsidRPr="008F2B1B">
        <w:rPr>
          <w:rFonts w:ascii="Times New Roman" w:hAnsi="Times New Roman" w:cs="Times New Roman"/>
        </w:rPr>
        <w:t>.</w:t>
      </w:r>
    </w:p>
    <w:p w14:paraId="6D55355C" w14:textId="77777777" w:rsidR="00BC6485" w:rsidRPr="004C1D60" w:rsidRDefault="00BC6485" w:rsidP="00BC6485">
      <w:pPr>
        <w:spacing w:line="276" w:lineRule="auto"/>
        <w:jc w:val="both"/>
        <w:rPr>
          <w:rFonts w:ascii="Times New Roman" w:hAnsi="Times New Roman" w:cs="Times New Roman"/>
        </w:rPr>
      </w:pPr>
      <w:r w:rsidRPr="004C1D60">
        <w:rPr>
          <w:rFonts w:ascii="Times New Roman" w:hAnsi="Times New Roman" w:cs="Times New Roman"/>
        </w:rPr>
        <w:t>En cas d’ex éco, le consultant ayant exécuté le plus grand nombre de missions similaires pour les projets financés par la Banque mondiale sera choisi</w:t>
      </w:r>
    </w:p>
    <w:p w14:paraId="78ECF92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361FAC15" w14:textId="05BF0E8C" w:rsidR="00BC6485" w:rsidRPr="004C1D60" w:rsidRDefault="00E26636" w:rsidP="00BC6485">
      <w:pPr>
        <w:spacing w:line="276" w:lineRule="auto"/>
        <w:jc w:val="both"/>
        <w:rPr>
          <w:rFonts w:ascii="Times New Roman" w:hAnsi="Times New Roman" w:cs="Times New Roman"/>
        </w:rPr>
      </w:pPr>
      <w:r w:rsidRPr="00E26636">
        <w:rPr>
          <w:rFonts w:ascii="Times New Roman" w:hAnsi="Times New Roman" w:cs="Times New Roman"/>
        </w:rPr>
        <w:t xml:space="preserve">La prestation </w:t>
      </w:r>
      <w:r w:rsidR="00165DF5">
        <w:rPr>
          <w:rFonts w:ascii="Times New Roman" w:hAnsi="Times New Roman" w:cs="Times New Roman"/>
        </w:rPr>
        <w:t xml:space="preserve">se </w:t>
      </w:r>
      <w:r w:rsidR="00165DF5" w:rsidRPr="00165DF5">
        <w:rPr>
          <w:rFonts w:ascii="Times New Roman" w:hAnsi="Times New Roman" w:cs="Times New Roman"/>
        </w:rPr>
        <w:t>déroulera à Bamako</w:t>
      </w:r>
      <w:r w:rsidR="00BC6485" w:rsidRPr="00886224">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01162523" w14:textId="2A1D39D0" w:rsidR="00BC6485" w:rsidRPr="004C1D60" w:rsidRDefault="00BC6485" w:rsidP="00BC6485">
      <w:pPr>
        <w:jc w:val="both"/>
        <w:rPr>
          <w:rFonts w:ascii="Times New Roman" w:hAnsi="Times New Roman" w:cs="Times New Roman"/>
        </w:rPr>
      </w:pPr>
      <w:r w:rsidRPr="003B27FE">
        <w:rPr>
          <w:rFonts w:ascii="Times New Roman" w:hAnsi="Times New Roman" w:cs="Times New Roman"/>
        </w:rPr>
        <w:t xml:space="preserve">La durée prévue pour les prestations est de </w:t>
      </w:r>
      <w:r w:rsidR="006872E7">
        <w:rPr>
          <w:rFonts w:ascii="Times New Roman" w:hAnsi="Times New Roman" w:cs="Times New Roman"/>
        </w:rPr>
        <w:t>Soixante (6</w:t>
      </w:r>
      <w:r w:rsidR="00165DF5">
        <w:rPr>
          <w:rFonts w:ascii="Times New Roman" w:hAnsi="Times New Roman" w:cs="Times New Roman"/>
        </w:rPr>
        <w:t>0</w:t>
      </w:r>
      <w:r w:rsidR="00B43D5C">
        <w:rPr>
          <w:rFonts w:ascii="Times New Roman" w:hAnsi="Times New Roman" w:cs="Times New Roman"/>
        </w:rPr>
        <w:t>)</w:t>
      </w:r>
      <w:r w:rsidRPr="003B27FE">
        <w:rPr>
          <w:rFonts w:ascii="Times New Roman" w:hAnsi="Times New Roman" w:cs="Times New Roman"/>
        </w:rPr>
        <w:t xml:space="preserve"> </w:t>
      </w:r>
      <w:r w:rsidR="00165DF5">
        <w:rPr>
          <w:rFonts w:ascii="Times New Roman" w:hAnsi="Times New Roman" w:cs="Times New Roman"/>
        </w:rPr>
        <w:t>ouvrables</w:t>
      </w:r>
      <w:r w:rsidRPr="003B27FE">
        <w:rPr>
          <w:rFonts w:ascii="Times New Roman" w:hAnsi="Times New Roman" w:cs="Times New Roman"/>
        </w:rPr>
        <w:t>.</w:t>
      </w:r>
    </w:p>
    <w:p w14:paraId="499B60CB" w14:textId="77777777" w:rsidR="00BC6485" w:rsidRPr="004C1D60"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68DD249C" w14:textId="4AFF5CA4" w:rsidR="00BC6485" w:rsidRPr="004C1D60" w:rsidRDefault="00BC6485" w:rsidP="00BC6485">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lastRenderedPageBreak/>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51453948" w14:textId="77777777" w:rsidR="00BC6485" w:rsidRDefault="00BC6485" w:rsidP="00BC6485">
      <w:pPr>
        <w:jc w:val="both"/>
        <w:rPr>
          <w:rFonts w:ascii="Times New Roman" w:hAnsi="Times New Roman" w:cs="Times New Roman"/>
        </w:rPr>
      </w:pPr>
    </w:p>
    <w:p w14:paraId="1925BEA5" w14:textId="77777777"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67305762" w14:textId="4C46C3BB" w:rsidR="00BC6485" w:rsidRPr="00F81921" w:rsidRDefault="00BC6485" w:rsidP="00BC6485">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Pr>
          <w:rFonts w:ascii="Times New Roman" w:hAnsi="Times New Roman" w:cs="Times New Roman"/>
          <w:b/>
        </w:rPr>
        <w:t>2</w:t>
      </w:r>
      <w:r w:rsidR="00F43568">
        <w:rPr>
          <w:rFonts w:ascii="Times New Roman" w:hAnsi="Times New Roman" w:cs="Times New Roman"/>
          <w:b/>
        </w:rPr>
        <w:t>7</w:t>
      </w:r>
      <w:r w:rsidRPr="00F552A0">
        <w:rPr>
          <w:rFonts w:ascii="Times New Roman" w:hAnsi="Times New Roman" w:cs="Times New Roman"/>
          <w:b/>
        </w:rPr>
        <w:t xml:space="preserve">/MEADD-SG/UGP-PRTD-Mali </w:t>
      </w:r>
      <w:r w:rsidR="00F43568">
        <w:rPr>
          <w:rFonts w:ascii="Times New Roman" w:hAnsi="Times New Roman" w:cs="Times New Roman"/>
          <w:b/>
        </w:rPr>
        <w:t>relatif</w:t>
      </w:r>
      <w:r w:rsidRPr="00F552A0">
        <w:rPr>
          <w:rFonts w:ascii="Times New Roman" w:hAnsi="Times New Roman" w:cs="Times New Roman"/>
          <w:b/>
        </w:rPr>
        <w:t xml:space="preserve"> </w:t>
      </w:r>
      <w:r w:rsidR="00F43568">
        <w:rPr>
          <w:rFonts w:ascii="Times New Roman" w:hAnsi="Times New Roman" w:cs="Times New Roman"/>
          <w:b/>
        </w:rPr>
        <w:t xml:space="preserve">à </w:t>
      </w:r>
      <w:r w:rsidRPr="00F552A0">
        <w:rPr>
          <w:rFonts w:ascii="Times New Roman" w:hAnsi="Times New Roman" w:cs="Times New Roman"/>
          <w:b/>
        </w:rPr>
        <w:t xml:space="preserve">la </w:t>
      </w:r>
      <w:r w:rsidR="00F43568">
        <w:rPr>
          <w:rFonts w:ascii="Times New Roman" w:hAnsi="Times New Roman" w:cs="Times New Roman"/>
          <w:b/>
        </w:rPr>
        <w:t>s</w:t>
      </w:r>
      <w:r w:rsidR="00776F3F" w:rsidRPr="00776F3F">
        <w:rPr>
          <w:rFonts w:ascii="Times New Roman" w:hAnsi="Times New Roman" w:cs="Times New Roman"/>
          <w:b/>
        </w:rPr>
        <w:t xml:space="preserve">élection </w:t>
      </w:r>
      <w:r w:rsidR="00F43568" w:rsidRPr="00F43568">
        <w:rPr>
          <w:rFonts w:ascii="Times New Roman" w:hAnsi="Times New Roman" w:cs="Times New Roman"/>
          <w:b/>
        </w:rPr>
        <w:t>d’un consultant (Bureau) pour l’évaluation du Plan d’Actions 2019-2023 et la proposition d’un Plan d'Actions 2025- 2029 de la Politique Nationale de Protection de l’Environnement (PNPE) du Mali</w:t>
      </w:r>
      <w:r w:rsidRPr="00F552A0">
        <w:rPr>
          <w:rFonts w:ascii="Times New Roman" w:hAnsi="Times New Roman" w:cs="Times New Roman"/>
          <w:b/>
        </w:rPr>
        <w:t xml:space="preserve">» </w:t>
      </w:r>
      <w:r w:rsidRPr="00B43D5C">
        <w:rPr>
          <w:rFonts w:ascii="Times New Roman" w:hAnsi="Times New Roman" w:cs="Times New Roman"/>
          <w:bCs/>
        </w:rPr>
        <w:t>et parvenir au plus tard</w:t>
      </w:r>
      <w:r w:rsidRPr="00F552A0">
        <w:rPr>
          <w:rFonts w:ascii="Times New Roman" w:hAnsi="Times New Roman" w:cs="Times New Roman"/>
          <w:b/>
        </w:rPr>
        <w:t xml:space="preserve"> </w:t>
      </w:r>
      <w:r w:rsidRPr="00F81921">
        <w:rPr>
          <w:rFonts w:ascii="Times New Roman" w:hAnsi="Times New Roman" w:cs="Times New Roman"/>
          <w:b/>
        </w:rPr>
        <w:t xml:space="preserve">le </w:t>
      </w:r>
      <w:r w:rsidR="00507200">
        <w:rPr>
          <w:rFonts w:ascii="Times New Roman" w:hAnsi="Times New Roman" w:cs="Times New Roman"/>
          <w:b/>
        </w:rPr>
        <w:t>26</w:t>
      </w:r>
      <w:r w:rsidR="00B43D5C">
        <w:rPr>
          <w:rFonts w:ascii="Times New Roman" w:hAnsi="Times New Roman" w:cs="Times New Roman"/>
          <w:b/>
        </w:rPr>
        <w:t xml:space="preserve"> </w:t>
      </w:r>
      <w:r w:rsidR="00FF67E3">
        <w:rPr>
          <w:rFonts w:ascii="Times New Roman" w:hAnsi="Times New Roman" w:cs="Times New Roman"/>
          <w:b/>
        </w:rPr>
        <w:t>août</w:t>
      </w:r>
      <w:r w:rsidRPr="00F81921">
        <w:rPr>
          <w:rFonts w:ascii="Times New Roman" w:hAnsi="Times New Roman" w:cs="Times New Roman"/>
          <w:b/>
        </w:rPr>
        <w:t xml:space="preserve"> 2024 avant 16 heures </w:t>
      </w:r>
      <w:r w:rsidRPr="00B43D5C">
        <w:rPr>
          <w:rFonts w:ascii="Times New Roman" w:hAnsi="Times New Roman" w:cs="Times New Roman"/>
          <w:bCs/>
        </w:rPr>
        <w:t>sous pli fermé dans une enveloppe de format A4 au bureau de l’Unité de Gestion du PRTD-Mali sise à Hamdallaye ACI 2000 Rue 329, derrière la station SHELL non loin de la place CAN Bamako – Mali ou par email aux adresses suivantes :</w:t>
      </w:r>
      <w:r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Pr="00F81921">
        <w:rPr>
          <w:rFonts w:ascii="Times New Roman" w:hAnsi="Times New Roman" w:cs="Times New Roman"/>
          <w:b/>
        </w:rPr>
        <w:t>.</w:t>
      </w:r>
      <w:r w:rsidRPr="00F81921">
        <w:rPr>
          <w:rFonts w:ascii="Times New Roman" w:hAnsi="Times New Roman" w:cs="Times New Roman"/>
        </w:rPr>
        <w:t xml:space="preserve">  </w:t>
      </w:r>
    </w:p>
    <w:p w14:paraId="44953A8B" w14:textId="77777777" w:rsidR="00BC6485" w:rsidRPr="00F81921" w:rsidRDefault="00BC6485" w:rsidP="00BC6485">
      <w:pPr>
        <w:jc w:val="both"/>
        <w:rPr>
          <w:rFonts w:ascii="Times New Roman" w:eastAsia="Times New Roman" w:hAnsi="Times New Roman" w:cs="Times New Roman"/>
          <w:b/>
          <w:bCs/>
          <w:lang w:eastAsia="fr-FR"/>
        </w:rPr>
      </w:pPr>
    </w:p>
    <w:p w14:paraId="2BF3CE93" w14:textId="1894384F"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813F45">
        <w:rPr>
          <w:rFonts w:ascii="Times New Roman" w:eastAsia="Times New Roman" w:hAnsi="Times New Roman" w:cs="Times New Roman"/>
          <w:lang w:val="fr-ML" w:eastAsia="fr-FR"/>
        </w:rPr>
        <w:t>6 Août</w:t>
      </w:r>
      <w:r w:rsidR="00B43D5C">
        <w:rPr>
          <w:rFonts w:ascii="Times New Roman" w:eastAsia="Times New Roman" w:hAnsi="Times New Roman" w:cs="Times New Roman"/>
          <w:lang w:val="fr-ML" w:eastAsia="fr-FR"/>
        </w:rPr>
        <w:t xml:space="preserve"> 2024</w:t>
      </w: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4E85524" w:rsidR="00BC6485" w:rsidRPr="004C1D60" w:rsidRDefault="00BC6485" w:rsidP="00BC6485">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w:t>
      </w:r>
      <w:r w:rsidR="00F71925">
        <w:rPr>
          <w:rFonts w:ascii="Times New Roman" w:eastAsia="Times New Roman" w:hAnsi="Times New Roman" w:cs="Times New Roman"/>
          <w:lang w:val="fr-ML" w:eastAsia="fr-FR"/>
        </w:rPr>
        <w:t xml:space="preserve">national  du </w:t>
      </w:r>
      <w:r w:rsidRPr="004C1D60">
        <w:rPr>
          <w:rFonts w:ascii="Times New Roman" w:eastAsia="Times New Roman" w:hAnsi="Times New Roman" w:cs="Times New Roman"/>
          <w:lang w:val="fr-ML" w:eastAsia="fr-FR"/>
        </w:rPr>
        <w:t>PRTD-Mali</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5B9DD4D8" w:rsidR="0001188C" w:rsidRPr="00A11331" w:rsidRDefault="00BC6485" w:rsidP="00BC6485">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sectPr w:rsidR="0001188C" w:rsidRPr="00A11331"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2pt;height:12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9"/>
  </w:num>
  <w:num w:numId="2" w16cid:durableId="1892418570">
    <w:abstractNumId w:val="6"/>
  </w:num>
  <w:num w:numId="3" w16cid:durableId="1489520641">
    <w:abstractNumId w:val="2"/>
  </w:num>
  <w:num w:numId="4" w16cid:durableId="1014694211">
    <w:abstractNumId w:val="1"/>
  </w:num>
  <w:num w:numId="5" w16cid:durableId="1255288746">
    <w:abstractNumId w:val="0"/>
  </w:num>
  <w:num w:numId="6" w16cid:durableId="792019738">
    <w:abstractNumId w:val="4"/>
  </w:num>
  <w:num w:numId="7" w16cid:durableId="56244218">
    <w:abstractNumId w:val="10"/>
  </w:num>
  <w:num w:numId="8" w16cid:durableId="1622374812">
    <w:abstractNumId w:val="8"/>
  </w:num>
  <w:num w:numId="9" w16cid:durableId="853232277">
    <w:abstractNumId w:val="12"/>
  </w:num>
  <w:num w:numId="10" w16cid:durableId="302395399">
    <w:abstractNumId w:val="11"/>
  </w:num>
  <w:num w:numId="11" w16cid:durableId="1232887907">
    <w:abstractNumId w:val="3"/>
  </w:num>
  <w:num w:numId="12" w16cid:durableId="504783414">
    <w:abstractNumId w:val="5"/>
  </w:num>
  <w:num w:numId="13" w16cid:durableId="1511676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1188C"/>
    <w:rsid w:val="00053CEB"/>
    <w:rsid w:val="00083DF1"/>
    <w:rsid w:val="000C7317"/>
    <w:rsid w:val="00115C9D"/>
    <w:rsid w:val="001320BA"/>
    <w:rsid w:val="0015030E"/>
    <w:rsid w:val="00165DF5"/>
    <w:rsid w:val="001F1B5E"/>
    <w:rsid w:val="002F6439"/>
    <w:rsid w:val="00386BD9"/>
    <w:rsid w:val="004433DD"/>
    <w:rsid w:val="00464AF5"/>
    <w:rsid w:val="00485A57"/>
    <w:rsid w:val="004A7591"/>
    <w:rsid w:val="004B066A"/>
    <w:rsid w:val="004B30EA"/>
    <w:rsid w:val="00505411"/>
    <w:rsid w:val="00507200"/>
    <w:rsid w:val="00562024"/>
    <w:rsid w:val="005D3986"/>
    <w:rsid w:val="005D52DA"/>
    <w:rsid w:val="006672B8"/>
    <w:rsid w:val="006872E7"/>
    <w:rsid w:val="00690414"/>
    <w:rsid w:val="00690AC4"/>
    <w:rsid w:val="006A7CE5"/>
    <w:rsid w:val="006D34B5"/>
    <w:rsid w:val="00723AE7"/>
    <w:rsid w:val="0074580E"/>
    <w:rsid w:val="00776F3F"/>
    <w:rsid w:val="007D6A8C"/>
    <w:rsid w:val="007F3711"/>
    <w:rsid w:val="00813F45"/>
    <w:rsid w:val="00835FAA"/>
    <w:rsid w:val="00850C11"/>
    <w:rsid w:val="008D303B"/>
    <w:rsid w:val="008F2B1B"/>
    <w:rsid w:val="009A0DE9"/>
    <w:rsid w:val="009E3428"/>
    <w:rsid w:val="00A11331"/>
    <w:rsid w:val="00A31C80"/>
    <w:rsid w:val="00A43B5B"/>
    <w:rsid w:val="00B03D5D"/>
    <w:rsid w:val="00B43D5C"/>
    <w:rsid w:val="00B731B1"/>
    <w:rsid w:val="00BC6485"/>
    <w:rsid w:val="00C1140D"/>
    <w:rsid w:val="00C74C23"/>
    <w:rsid w:val="00CF1644"/>
    <w:rsid w:val="00D46307"/>
    <w:rsid w:val="00D71996"/>
    <w:rsid w:val="00E26636"/>
    <w:rsid w:val="00E8768A"/>
    <w:rsid w:val="00EB0AF3"/>
    <w:rsid w:val="00EB25F7"/>
    <w:rsid w:val="00F43568"/>
    <w:rsid w:val="00F43AE3"/>
    <w:rsid w:val="00F71925"/>
    <w:rsid w:val="00F7755F"/>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1368</Words>
  <Characters>7530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6</cp:revision>
  <cp:lastPrinted>2024-07-16T08:12:00Z</cp:lastPrinted>
  <dcterms:created xsi:type="dcterms:W3CDTF">2024-07-31T16:03:00Z</dcterms:created>
  <dcterms:modified xsi:type="dcterms:W3CDTF">2024-08-02T14:08:00Z</dcterms:modified>
</cp:coreProperties>
</file>