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5CFC0303"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w:t>
      </w:r>
      <w:r w:rsidR="00D46307">
        <w:rPr>
          <w:rFonts w:ascii="Times New Roman" w:eastAsia="Calibri" w:hAnsi="Times New Roman" w:cs="Times New Roman"/>
          <w:b/>
        </w:rPr>
        <w:t>6</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56FDA36C" w:rsidR="0001188C" w:rsidRPr="00E8768A"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 xml:space="preserve">Sélection </w:t>
      </w:r>
      <w:r w:rsidRPr="00D46307">
        <w:rPr>
          <w:rFonts w:ascii="Times New Roman" w:eastAsia="Calibri" w:hAnsi="Times New Roman" w:cs="Times New Roman"/>
          <w:b/>
        </w:rPr>
        <w:t>d’un Consultant pour l’</w:t>
      </w:r>
      <w:r>
        <w:rPr>
          <w:rFonts w:ascii="Times New Roman" w:eastAsia="Calibri" w:hAnsi="Times New Roman" w:cs="Times New Roman"/>
          <w:b/>
        </w:rPr>
        <w:t>é</w:t>
      </w:r>
      <w:r w:rsidRPr="00D46307">
        <w:rPr>
          <w:rFonts w:ascii="Times New Roman" w:eastAsia="Calibri" w:hAnsi="Times New Roman" w:cs="Times New Roman"/>
          <w:b/>
        </w:rPr>
        <w:t>laboration du rapport 2023 sur l’état de l’Environnement, 9ème Edition REE couplée à l’Etude économique visant à estimer les coûts (directs, indirects) liés à la dégradation environnementale au Mali</w:t>
      </w:r>
      <w:r w:rsidR="00002C19">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2F129302"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D46307">
        <w:rPr>
          <w:rFonts w:ascii="Times New Roman" w:eastAsia="Times New Roman" w:hAnsi="Times New Roman" w:cs="Times New Roman"/>
          <w:b/>
          <w:bCs/>
          <w:lang w:val="fr-BE" w:eastAsia="fr-FR"/>
        </w:rPr>
        <w:t xml:space="preserve">Sélection d’un </w:t>
      </w:r>
      <w:r w:rsidR="00D46307">
        <w:rPr>
          <w:rFonts w:ascii="Times New Roman" w:eastAsia="Times New Roman" w:hAnsi="Times New Roman" w:cs="Times New Roman"/>
          <w:b/>
          <w:bCs/>
          <w:lang w:val="fr-BE" w:eastAsia="fr-FR"/>
        </w:rPr>
        <w:t>c</w:t>
      </w:r>
      <w:r w:rsidR="00D46307" w:rsidRPr="00D46307">
        <w:rPr>
          <w:rFonts w:ascii="Times New Roman" w:eastAsia="Times New Roman" w:hAnsi="Times New Roman" w:cs="Times New Roman"/>
          <w:b/>
          <w:bCs/>
          <w:lang w:val="fr-BE" w:eastAsia="fr-FR"/>
        </w:rPr>
        <w:t>onsultant pour l’élaboration du rapport 2023 sur l’état de l’Environnement, 9ème Edition REE couplée à l’Etude économique visant à estimer les coûts (directs, indirects) liés à la dégradation environnementale au Mali</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0BB43D99" w:rsidR="00BC6485" w:rsidRPr="004C1D60" w:rsidRDefault="00BC6485" w:rsidP="00BC6485">
      <w:pPr>
        <w:ind w:right="72"/>
        <w:jc w:val="both"/>
        <w:rPr>
          <w:rFonts w:ascii="Times New Roman" w:hAnsi="Times New Roman" w:cs="Times New Roman"/>
          <w:b/>
        </w:rPr>
      </w:pPr>
      <w:r w:rsidRPr="004C1D60">
        <w:rPr>
          <w:rFonts w:ascii="Times New Roman" w:hAnsi="Times New Roman" w:cs="Times New Roman"/>
        </w:rPr>
        <w:t xml:space="preserve">L’objectif global </w:t>
      </w:r>
      <w:r w:rsidR="00562024" w:rsidRPr="00562024">
        <w:rPr>
          <w:rFonts w:ascii="Times New Roman" w:hAnsi="Times New Roman" w:cs="Times New Roman"/>
        </w:rPr>
        <w:t>est</w:t>
      </w:r>
      <w:r w:rsidR="00C1140D" w:rsidRPr="00C1140D">
        <w:rPr>
          <w:rFonts w:ascii="Times New Roman" w:hAnsi="Times New Roman" w:cs="Times New Roman"/>
        </w:rPr>
        <w:t xml:space="preserve"> de contribuer à l’amélioration et la protection de l’environnement du pays en renforçant la prise de conscience collective et individuelle sur les enjeux environnementaux et du développement durable à travers la disponibilité d’informations et de données pertinentes et fiables sur l’environnement au Mali</w:t>
      </w:r>
      <w:r w:rsidRPr="004C1D60">
        <w:rPr>
          <w:rFonts w:ascii="Times New Roman" w:hAnsi="Times New Roman" w:cs="Times New Roman"/>
        </w:rPr>
        <w:t>.</w:t>
      </w:r>
    </w:p>
    <w:p w14:paraId="6EEA2829" w14:textId="3FE47E53" w:rsidR="00C1140D" w:rsidRDefault="00BC6485" w:rsidP="00C1140D">
      <w:pPr>
        <w:ind w:right="72"/>
        <w:jc w:val="both"/>
        <w:rPr>
          <w:rFonts w:ascii="Times New Roman" w:hAnsi="Times New Roman" w:cs="Times New Roman"/>
        </w:rPr>
      </w:pPr>
      <w:r w:rsidRPr="004C1D60">
        <w:rPr>
          <w:rFonts w:ascii="Times New Roman" w:hAnsi="Times New Roman" w:cs="Times New Roman"/>
        </w:rPr>
        <w:t xml:space="preserve">De façon spécifique, </w:t>
      </w:r>
      <w:r w:rsidR="00562024" w:rsidRPr="00562024">
        <w:rPr>
          <w:rFonts w:ascii="Times New Roman" w:hAnsi="Times New Roman" w:cs="Times New Roman"/>
        </w:rPr>
        <w:t>il s’agit de</w:t>
      </w:r>
      <w:r w:rsidR="00C1140D">
        <w:rPr>
          <w:rFonts w:ascii="Times New Roman" w:hAnsi="Times New Roman" w:cs="Times New Roman"/>
        </w:rPr>
        <w:t> :</w:t>
      </w:r>
    </w:p>
    <w:p w14:paraId="76233F6E" w14:textId="2483CA07" w:rsidR="00C1140D" w:rsidRPr="00C1140D" w:rsidRDefault="00C1140D" w:rsidP="00C1140D">
      <w:pPr>
        <w:pStyle w:val="Paragraphedeliste"/>
        <w:numPr>
          <w:ilvl w:val="0"/>
          <w:numId w:val="13"/>
        </w:numPr>
        <w:spacing w:after="0"/>
        <w:ind w:right="72"/>
        <w:jc w:val="both"/>
        <w:rPr>
          <w:rFonts w:ascii="Times New Roman" w:hAnsi="Times New Roman" w:cs="Times New Roman"/>
        </w:rPr>
      </w:pPr>
      <w:proofErr w:type="gramStart"/>
      <w:r w:rsidRPr="00C1140D">
        <w:rPr>
          <w:rFonts w:ascii="Times New Roman" w:hAnsi="Times New Roman" w:cs="Times New Roman"/>
        </w:rPr>
        <w:t>de</w:t>
      </w:r>
      <w:proofErr w:type="gramEnd"/>
      <w:r w:rsidRPr="00C1140D">
        <w:rPr>
          <w:rFonts w:ascii="Times New Roman" w:hAnsi="Times New Roman" w:cs="Times New Roman"/>
        </w:rPr>
        <w:t xml:space="preserve"> définir les problématiques relatives à la situation environnementale du Mali ; </w:t>
      </w:r>
    </w:p>
    <w:p w14:paraId="414568C1" w14:textId="77777777" w:rsidR="00C1140D" w:rsidRPr="00C1140D" w:rsidRDefault="00C1140D" w:rsidP="00C1140D">
      <w:pPr>
        <w:pStyle w:val="Paragraphedeliste"/>
        <w:numPr>
          <w:ilvl w:val="0"/>
          <w:numId w:val="13"/>
        </w:numPr>
        <w:spacing w:after="0"/>
        <w:ind w:right="72"/>
        <w:jc w:val="both"/>
        <w:rPr>
          <w:rFonts w:ascii="Times New Roman" w:hAnsi="Times New Roman" w:cs="Times New Roman"/>
        </w:rPr>
      </w:pPr>
      <w:proofErr w:type="gramStart"/>
      <w:r w:rsidRPr="00C1140D">
        <w:rPr>
          <w:rFonts w:ascii="Times New Roman" w:hAnsi="Times New Roman" w:cs="Times New Roman"/>
        </w:rPr>
        <w:t>d’élaborer</w:t>
      </w:r>
      <w:proofErr w:type="gramEnd"/>
      <w:r w:rsidRPr="00C1140D">
        <w:rPr>
          <w:rFonts w:ascii="Times New Roman" w:hAnsi="Times New Roman" w:cs="Times New Roman"/>
        </w:rPr>
        <w:t xml:space="preserve"> quatre (4) rapports thématiques sur l’Environnement socio-économique, les milieux naturels, le cadre de vie et la gouvernance environnementale ;</w:t>
      </w:r>
    </w:p>
    <w:p w14:paraId="1ED08F74" w14:textId="77777777" w:rsidR="00C1140D" w:rsidRPr="00C1140D" w:rsidRDefault="00C1140D" w:rsidP="00C1140D">
      <w:pPr>
        <w:pStyle w:val="Paragraphedeliste"/>
        <w:numPr>
          <w:ilvl w:val="0"/>
          <w:numId w:val="13"/>
        </w:numPr>
        <w:spacing w:after="0"/>
        <w:ind w:right="72"/>
        <w:jc w:val="both"/>
        <w:rPr>
          <w:rFonts w:ascii="Times New Roman" w:hAnsi="Times New Roman" w:cs="Times New Roman"/>
        </w:rPr>
      </w:pPr>
      <w:proofErr w:type="gramStart"/>
      <w:r w:rsidRPr="00C1140D">
        <w:rPr>
          <w:rFonts w:ascii="Times New Roman" w:hAnsi="Times New Roman" w:cs="Times New Roman"/>
        </w:rPr>
        <w:lastRenderedPageBreak/>
        <w:t>d’élaborer</w:t>
      </w:r>
      <w:proofErr w:type="gramEnd"/>
      <w:r w:rsidRPr="00C1140D">
        <w:rPr>
          <w:rFonts w:ascii="Times New Roman" w:hAnsi="Times New Roman" w:cs="Times New Roman"/>
        </w:rPr>
        <w:t xml:space="preserve"> le draft rapport mettant l’accent sur les tendances clés, les défis, les avancées y compris le genre et les changements climatiques et en formulant des recommandations pertinentes pour une gestion durable de l’environnement;</w:t>
      </w:r>
    </w:p>
    <w:p w14:paraId="421C18BA" w14:textId="77777777" w:rsidR="00C1140D" w:rsidRPr="00C1140D" w:rsidRDefault="00C1140D" w:rsidP="00C1140D">
      <w:pPr>
        <w:pStyle w:val="Paragraphedeliste"/>
        <w:numPr>
          <w:ilvl w:val="0"/>
          <w:numId w:val="13"/>
        </w:numPr>
        <w:spacing w:after="0"/>
        <w:ind w:right="72"/>
        <w:jc w:val="both"/>
        <w:rPr>
          <w:rFonts w:ascii="Times New Roman" w:hAnsi="Times New Roman" w:cs="Times New Roman"/>
        </w:rPr>
      </w:pPr>
      <w:proofErr w:type="gramStart"/>
      <w:r w:rsidRPr="00C1140D">
        <w:rPr>
          <w:rFonts w:ascii="Times New Roman" w:hAnsi="Times New Roman" w:cs="Times New Roman"/>
        </w:rPr>
        <w:t>de</w:t>
      </w:r>
      <w:proofErr w:type="gramEnd"/>
      <w:r w:rsidRPr="00C1140D">
        <w:rPr>
          <w:rFonts w:ascii="Times New Roman" w:hAnsi="Times New Roman" w:cs="Times New Roman"/>
        </w:rPr>
        <w:t xml:space="preserve"> présenter le rapport provisoire sur l’Etat de l’environnement du Mali aux Points focaux SNGIE pour finalisation ;</w:t>
      </w:r>
    </w:p>
    <w:p w14:paraId="68065289" w14:textId="4AED6B44" w:rsidR="00BC6485" w:rsidRPr="004C1D60" w:rsidRDefault="00C1140D" w:rsidP="00C1140D">
      <w:pPr>
        <w:pStyle w:val="Paragraphedeliste"/>
        <w:numPr>
          <w:ilvl w:val="0"/>
          <w:numId w:val="13"/>
        </w:numPr>
        <w:spacing w:after="0"/>
        <w:ind w:right="72"/>
        <w:jc w:val="both"/>
        <w:rPr>
          <w:rFonts w:ascii="Times New Roman" w:hAnsi="Times New Roman" w:cs="Times New Roman"/>
        </w:rPr>
      </w:pPr>
      <w:proofErr w:type="gramStart"/>
      <w:r w:rsidRPr="00C1140D">
        <w:rPr>
          <w:rFonts w:ascii="Times New Roman" w:hAnsi="Times New Roman" w:cs="Times New Roman"/>
        </w:rPr>
        <w:t>de</w:t>
      </w:r>
      <w:proofErr w:type="gramEnd"/>
      <w:r w:rsidRPr="00C1140D">
        <w:rPr>
          <w:rFonts w:ascii="Times New Roman" w:hAnsi="Times New Roman" w:cs="Times New Roman"/>
        </w:rPr>
        <w:t xml:space="preserve"> valider le rapport par le Conseil National de l’Environnement (CNE).</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251FF52D" w14:textId="44DF2E03" w:rsidR="00D46C37" w:rsidRPr="004C600D" w:rsidRDefault="00D46C37" w:rsidP="00D46C37">
      <w:pPr>
        <w:numPr>
          <w:ilvl w:val="0"/>
          <w:numId w:val="14"/>
        </w:numPr>
        <w:spacing w:after="200" w:line="360" w:lineRule="auto"/>
        <w:contextualSpacing/>
        <w:jc w:val="both"/>
        <w:rPr>
          <w:rFonts w:ascii="Times New Roman" w:eastAsia="Calibri" w:hAnsi="Times New Roman" w:cs="Times New Roman"/>
        </w:rPr>
      </w:pPr>
      <w:proofErr w:type="gramStart"/>
      <w:r w:rsidRPr="004C600D">
        <w:rPr>
          <w:rFonts w:ascii="Times New Roman" w:eastAsia="Calibri" w:hAnsi="Times New Roman" w:cs="Times New Roman"/>
        </w:rPr>
        <w:t>disposer</w:t>
      </w:r>
      <w:proofErr w:type="gramEnd"/>
      <w:r w:rsidRPr="004C600D">
        <w:rPr>
          <w:rFonts w:ascii="Times New Roman" w:eastAsia="Calibri" w:hAnsi="Times New Roman" w:cs="Times New Roman"/>
        </w:rPr>
        <w:t xml:space="preserve"> au moins d’une expérience générale de dix (10) ans dans le domaine de l’environnement</w:t>
      </w:r>
      <w:r w:rsidR="004C600D" w:rsidRPr="004C600D">
        <w:rPr>
          <w:rFonts w:ascii="Times New Roman" w:eastAsia="Calibri" w:hAnsi="Times New Roman" w:cs="Times New Roman"/>
        </w:rPr>
        <w:t xml:space="preserve"> ; </w:t>
      </w:r>
    </w:p>
    <w:p w14:paraId="3FEB3038" w14:textId="40960B8F" w:rsidR="004C600D" w:rsidRPr="004C600D" w:rsidRDefault="00D46C37" w:rsidP="004C600D">
      <w:pPr>
        <w:numPr>
          <w:ilvl w:val="0"/>
          <w:numId w:val="14"/>
        </w:numPr>
        <w:spacing w:after="200" w:line="360" w:lineRule="auto"/>
        <w:contextualSpacing/>
        <w:jc w:val="both"/>
        <w:rPr>
          <w:rFonts w:ascii="Times New Roman" w:eastAsia="Calibri" w:hAnsi="Times New Roman" w:cs="Times New Roman"/>
        </w:rPr>
      </w:pPr>
      <w:proofErr w:type="gramStart"/>
      <w:r w:rsidRPr="004C600D">
        <w:rPr>
          <w:rFonts w:ascii="Times New Roman" w:eastAsia="Calibri" w:hAnsi="Times New Roman" w:cs="Times New Roman"/>
        </w:rPr>
        <w:t>avoir</w:t>
      </w:r>
      <w:proofErr w:type="gramEnd"/>
      <w:r w:rsidRPr="004C600D">
        <w:rPr>
          <w:rFonts w:ascii="Times New Roman" w:eastAsia="Calibri" w:hAnsi="Times New Roman" w:cs="Times New Roman"/>
        </w:rPr>
        <w:t xml:space="preserve"> réalisé deux (2) missions similaires d’élaboration de rapport dans le domaine de  l’environnement</w:t>
      </w:r>
      <w:r w:rsidR="004C600D" w:rsidRPr="004C600D">
        <w:rPr>
          <w:rFonts w:ascii="Times New Roman" w:eastAsia="Calibri" w:hAnsi="Times New Roman" w:cs="Times New Roman"/>
        </w:rPr>
        <w:t xml:space="preserve"> ; </w:t>
      </w:r>
    </w:p>
    <w:p w14:paraId="065748BF" w14:textId="54439655" w:rsidR="007F3711" w:rsidRPr="004C600D" w:rsidRDefault="007F3711" w:rsidP="004C600D">
      <w:pPr>
        <w:numPr>
          <w:ilvl w:val="0"/>
          <w:numId w:val="14"/>
        </w:numPr>
        <w:spacing w:after="200" w:line="360" w:lineRule="auto"/>
        <w:contextualSpacing/>
        <w:jc w:val="both"/>
        <w:rPr>
          <w:rFonts w:ascii="Garamond" w:eastAsia="Calibri" w:hAnsi="Garamond" w:cs="Arial"/>
        </w:rPr>
      </w:pPr>
      <w:proofErr w:type="gramStart"/>
      <w:r w:rsidRPr="004C600D">
        <w:rPr>
          <w:rFonts w:ascii="Times New Roman" w:hAnsi="Times New Roman" w:cs="Times New Roman"/>
        </w:rPr>
        <w:t>fournir</w:t>
      </w:r>
      <w:proofErr w:type="gramEnd"/>
      <w:r w:rsidRPr="004C600D">
        <w:rPr>
          <w:rFonts w:ascii="Times New Roman" w:hAnsi="Times New Roman" w:cs="Times New Roman"/>
        </w:rPr>
        <w:t xml:space="preserve"> les preuves de ses capacités techniques et managériales : (Organisation administratif et technique de la firme, capacités techniques et matériels)</w:t>
      </w:r>
      <w:r w:rsidR="00B43D5C" w:rsidRPr="004C600D">
        <w:rPr>
          <w:rFonts w:ascii="Times New Roman" w:hAnsi="Times New Roman" w:cs="Times New Roman"/>
        </w:rPr>
        <w:t>.</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7B3EA963"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p>
    <w:p w14:paraId="6D55D41F" w14:textId="072FF9C5"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D4A8C9F"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des missions </w:t>
      </w:r>
      <w:r w:rsidR="00B43D5C" w:rsidRPr="00C74C23">
        <w:rPr>
          <w:rFonts w:ascii="Times New Roman" w:hAnsi="Times New Roman" w:cs="Times New Roman"/>
        </w:rPr>
        <w:t xml:space="preserve">dans le domaine de </w:t>
      </w:r>
      <w:r w:rsidR="00165DF5" w:rsidRPr="00165DF5">
        <w:rPr>
          <w:rFonts w:ascii="Times New Roman" w:hAnsi="Times New Roman" w:cs="Times New Roman"/>
        </w:rPr>
        <w:t>l’élaboration de rapport sur l’état de l’environnement</w:t>
      </w:r>
      <w:r w:rsidRPr="00C74C23">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29AE65D4" w:rsidR="00BC6485" w:rsidRPr="004C1D60" w:rsidRDefault="00E26636" w:rsidP="00BC6485">
      <w:pPr>
        <w:spacing w:line="276" w:lineRule="auto"/>
        <w:jc w:val="both"/>
        <w:rPr>
          <w:rFonts w:ascii="Times New Roman" w:hAnsi="Times New Roman" w:cs="Times New Roman"/>
        </w:rPr>
      </w:pPr>
      <w:r w:rsidRPr="00E26636">
        <w:rPr>
          <w:rFonts w:ascii="Times New Roman" w:hAnsi="Times New Roman" w:cs="Times New Roman"/>
        </w:rPr>
        <w:t xml:space="preserve">La prestation </w:t>
      </w:r>
      <w:r w:rsidR="00165DF5">
        <w:rPr>
          <w:rFonts w:ascii="Times New Roman" w:hAnsi="Times New Roman" w:cs="Times New Roman"/>
        </w:rPr>
        <w:t xml:space="preserve">se </w:t>
      </w:r>
      <w:r w:rsidR="00165DF5" w:rsidRPr="00165DF5">
        <w:rPr>
          <w:rFonts w:ascii="Times New Roman" w:hAnsi="Times New Roman" w:cs="Times New Roman"/>
        </w:rPr>
        <w:t>déroulera à Bamako et dans les régions (Kayes, Kita, Nioro, Sikasso, Bougouni et Koutiala)</w:t>
      </w:r>
      <w:r w:rsidR="00BC6485" w:rsidRPr="008862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01162523" w14:textId="08E5DC2A" w:rsidR="00BC6485" w:rsidRPr="004C1D60" w:rsidRDefault="00BC6485" w:rsidP="00BC6485">
      <w:pPr>
        <w:jc w:val="both"/>
        <w:rPr>
          <w:rFonts w:ascii="Times New Roman" w:hAnsi="Times New Roman" w:cs="Times New Roman"/>
        </w:rPr>
      </w:pPr>
      <w:r w:rsidRPr="003B27FE">
        <w:rPr>
          <w:rFonts w:ascii="Times New Roman" w:hAnsi="Times New Roman" w:cs="Times New Roman"/>
        </w:rPr>
        <w:t xml:space="preserve">La durée prévue pour les prestations est de </w:t>
      </w:r>
      <w:r w:rsidR="00165DF5">
        <w:rPr>
          <w:rFonts w:ascii="Times New Roman" w:hAnsi="Times New Roman" w:cs="Times New Roman"/>
        </w:rPr>
        <w:t>Quatre Vingt Dix (90</w:t>
      </w:r>
      <w:r w:rsidR="00B43D5C">
        <w:rPr>
          <w:rFonts w:ascii="Times New Roman" w:hAnsi="Times New Roman" w:cs="Times New Roman"/>
        </w:rPr>
        <w:t>)</w:t>
      </w:r>
      <w:r w:rsidRPr="003B27FE">
        <w:rPr>
          <w:rFonts w:ascii="Times New Roman" w:hAnsi="Times New Roman" w:cs="Times New Roman"/>
        </w:rPr>
        <w:t xml:space="preserve"> </w:t>
      </w:r>
      <w:r w:rsidR="00165DF5">
        <w:rPr>
          <w:rFonts w:ascii="Times New Roman" w:hAnsi="Times New Roman" w:cs="Times New Roman"/>
        </w:rPr>
        <w:t>ouvrables</w:t>
      </w:r>
      <w:r w:rsidRPr="003B27FE">
        <w:rPr>
          <w:rFonts w:ascii="Times New Roman" w:hAnsi="Times New Roman" w:cs="Times New Roman"/>
        </w:rPr>
        <w:t>.</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lastRenderedPageBreak/>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203A8143"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776F3F">
        <w:rPr>
          <w:rFonts w:ascii="Times New Roman" w:hAnsi="Times New Roman" w:cs="Times New Roman"/>
          <w:b/>
        </w:rPr>
        <w:t>6</w:t>
      </w:r>
      <w:r w:rsidRPr="00F552A0">
        <w:rPr>
          <w:rFonts w:ascii="Times New Roman" w:hAnsi="Times New Roman" w:cs="Times New Roman"/>
          <w:b/>
        </w:rPr>
        <w:t xml:space="preserve">/MEADD-SG/UGP-PRTD-Mali pour la </w:t>
      </w:r>
      <w:r w:rsidR="00776F3F" w:rsidRPr="00776F3F">
        <w:rPr>
          <w:rFonts w:ascii="Times New Roman" w:hAnsi="Times New Roman" w:cs="Times New Roman"/>
          <w:b/>
        </w:rPr>
        <w:t>Sélection d’un consultant pour l’élaboration du rapport 2023 sur l’état de l’Environnement, 9ème Edition REE couplée à l’Etude économique visant à estimer les coûts (directs, indirects) liés à la dégradation environnementale au Mali</w:t>
      </w:r>
      <w:r w:rsidRPr="00F552A0">
        <w:rPr>
          <w:rFonts w:ascii="Times New Roman" w:hAnsi="Times New Roman" w:cs="Times New Roman"/>
          <w:b/>
        </w:rPr>
        <w:t xml:space="preserve">» </w:t>
      </w:r>
      <w:r w:rsidRPr="00B43D5C">
        <w:rPr>
          <w:rFonts w:ascii="Times New Roman" w:hAnsi="Times New Roman" w:cs="Times New Roman"/>
          <w:bCs/>
        </w:rPr>
        <w:t>et parvenir au plus tard</w:t>
      </w:r>
      <w:r w:rsidRPr="00F552A0">
        <w:rPr>
          <w:rFonts w:ascii="Times New Roman" w:hAnsi="Times New Roman" w:cs="Times New Roman"/>
          <w:b/>
        </w:rPr>
        <w:t xml:space="preserve"> </w:t>
      </w:r>
      <w:r w:rsidRPr="00F81921">
        <w:rPr>
          <w:rFonts w:ascii="Times New Roman" w:hAnsi="Times New Roman" w:cs="Times New Roman"/>
          <w:b/>
        </w:rPr>
        <w:t xml:space="preserve">le </w:t>
      </w:r>
      <w:r w:rsidR="004C600D">
        <w:rPr>
          <w:rFonts w:ascii="Times New Roman" w:hAnsi="Times New Roman" w:cs="Times New Roman"/>
          <w:b/>
        </w:rPr>
        <w:t>23</w:t>
      </w:r>
      <w:r w:rsidR="00B43D5C">
        <w:rPr>
          <w:rFonts w:ascii="Times New Roman" w:hAnsi="Times New Roman" w:cs="Times New Roman"/>
          <w:b/>
        </w:rPr>
        <w:t xml:space="preserve"> </w:t>
      </w:r>
      <w:r w:rsidR="00FF67E3">
        <w:rPr>
          <w:rFonts w:ascii="Times New Roman" w:hAnsi="Times New Roman" w:cs="Times New Roman"/>
          <w:b/>
        </w:rPr>
        <w:t>août</w:t>
      </w:r>
      <w:r w:rsidRPr="00F81921">
        <w:rPr>
          <w:rFonts w:ascii="Times New Roman" w:hAnsi="Times New Roman" w:cs="Times New Roman"/>
          <w:b/>
        </w:rPr>
        <w:t xml:space="preserve"> 2024 avant 16 heures </w:t>
      </w:r>
      <w:r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Pr="00F81921">
        <w:rPr>
          <w:rFonts w:ascii="Times New Roman" w:hAnsi="Times New Roman" w:cs="Times New Roman"/>
          <w:b/>
        </w:rPr>
        <w:t>.</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53B8EB00"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4C600D">
        <w:rPr>
          <w:rFonts w:ascii="Times New Roman" w:eastAsia="Times New Roman" w:hAnsi="Times New Roman" w:cs="Times New Roman"/>
          <w:lang w:val="fr-ML" w:eastAsia="fr-FR"/>
        </w:rPr>
        <w:t>5</w:t>
      </w:r>
      <w:r w:rsidR="00B43D5C">
        <w:rPr>
          <w:rFonts w:ascii="Times New Roman" w:eastAsia="Times New Roman" w:hAnsi="Times New Roman" w:cs="Times New Roman"/>
          <w:lang w:val="fr-ML" w:eastAsia="fr-FR"/>
        </w:rPr>
        <w:t xml:space="preserve"> </w:t>
      </w:r>
      <w:r w:rsidR="004C600D">
        <w:rPr>
          <w:rFonts w:ascii="Times New Roman" w:eastAsia="Times New Roman" w:hAnsi="Times New Roman" w:cs="Times New Roman"/>
          <w:lang w:val="fr-ML" w:eastAsia="fr-FR"/>
        </w:rPr>
        <w:t>Août</w:t>
      </w:r>
      <w:r w:rsidR="00B43D5C">
        <w:rPr>
          <w:rFonts w:ascii="Times New Roman" w:eastAsia="Times New Roman" w:hAnsi="Times New Roman" w:cs="Times New Roman"/>
          <w:lang w:val="fr-ML" w:eastAsia="fr-FR"/>
        </w:rPr>
        <w:t xml:space="preserve"> 2024</w:t>
      </w: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77777777"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12pt;height:12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13FDD"/>
    <w:multiLevelType w:val="hybridMultilevel"/>
    <w:tmpl w:val="45BE0162"/>
    <w:lvl w:ilvl="0" w:tplc="468CD80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0"/>
  </w:num>
  <w:num w:numId="2" w16cid:durableId="1892418570">
    <w:abstractNumId w:val="7"/>
  </w:num>
  <w:num w:numId="3" w16cid:durableId="1489520641">
    <w:abstractNumId w:val="2"/>
  </w:num>
  <w:num w:numId="4" w16cid:durableId="1014694211">
    <w:abstractNumId w:val="1"/>
  </w:num>
  <w:num w:numId="5" w16cid:durableId="1255288746">
    <w:abstractNumId w:val="0"/>
  </w:num>
  <w:num w:numId="6" w16cid:durableId="792019738">
    <w:abstractNumId w:val="5"/>
  </w:num>
  <w:num w:numId="7" w16cid:durableId="56244218">
    <w:abstractNumId w:val="11"/>
  </w:num>
  <w:num w:numId="8" w16cid:durableId="1622374812">
    <w:abstractNumId w:val="9"/>
  </w:num>
  <w:num w:numId="9" w16cid:durableId="853232277">
    <w:abstractNumId w:val="13"/>
  </w:num>
  <w:num w:numId="10" w16cid:durableId="302395399">
    <w:abstractNumId w:val="12"/>
  </w:num>
  <w:num w:numId="11" w16cid:durableId="1232887907">
    <w:abstractNumId w:val="3"/>
  </w:num>
  <w:num w:numId="12" w16cid:durableId="504783414">
    <w:abstractNumId w:val="6"/>
  </w:num>
  <w:num w:numId="13" w16cid:durableId="1511676875">
    <w:abstractNumId w:val="8"/>
  </w:num>
  <w:num w:numId="14" w16cid:durableId="123720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83DF1"/>
    <w:rsid w:val="000C7317"/>
    <w:rsid w:val="00115C9D"/>
    <w:rsid w:val="001320BA"/>
    <w:rsid w:val="0015030E"/>
    <w:rsid w:val="00165DF5"/>
    <w:rsid w:val="001F1B5E"/>
    <w:rsid w:val="002F6439"/>
    <w:rsid w:val="00386BD9"/>
    <w:rsid w:val="004433DD"/>
    <w:rsid w:val="00464AF5"/>
    <w:rsid w:val="00485A57"/>
    <w:rsid w:val="004A7591"/>
    <w:rsid w:val="004B066A"/>
    <w:rsid w:val="004B30EA"/>
    <w:rsid w:val="004C600D"/>
    <w:rsid w:val="00562024"/>
    <w:rsid w:val="005D3986"/>
    <w:rsid w:val="005D52DA"/>
    <w:rsid w:val="006672B8"/>
    <w:rsid w:val="00690414"/>
    <w:rsid w:val="00690AC4"/>
    <w:rsid w:val="006A7CE5"/>
    <w:rsid w:val="006D34B5"/>
    <w:rsid w:val="00723AE7"/>
    <w:rsid w:val="0074580E"/>
    <w:rsid w:val="00776F3F"/>
    <w:rsid w:val="007D6A8C"/>
    <w:rsid w:val="007F3711"/>
    <w:rsid w:val="00835FAA"/>
    <w:rsid w:val="00845F1C"/>
    <w:rsid w:val="00850C11"/>
    <w:rsid w:val="009A0DE9"/>
    <w:rsid w:val="009E3428"/>
    <w:rsid w:val="00A11331"/>
    <w:rsid w:val="00B03D5D"/>
    <w:rsid w:val="00B43D5C"/>
    <w:rsid w:val="00B731B1"/>
    <w:rsid w:val="00BC6485"/>
    <w:rsid w:val="00C1140D"/>
    <w:rsid w:val="00C74C23"/>
    <w:rsid w:val="00D46307"/>
    <w:rsid w:val="00D46C37"/>
    <w:rsid w:val="00D71996"/>
    <w:rsid w:val="00E26636"/>
    <w:rsid w:val="00E8768A"/>
    <w:rsid w:val="00EB0AF3"/>
    <w:rsid w:val="00EB25F7"/>
    <w:rsid w:val="00F43AE3"/>
    <w:rsid w:val="00F7755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D46C37"/>
    <w:pPr>
      <w:spacing w:after="0" w:line="240" w:lineRule="auto"/>
    </w:pPr>
    <w:rPr>
      <w:kern w:val="0"/>
    </w:rPr>
  </w:style>
  <w:style w:type="character" w:styleId="Marquedecommentaire">
    <w:name w:val="annotation reference"/>
    <w:basedOn w:val="Policepardfaut"/>
    <w:uiPriority w:val="99"/>
    <w:semiHidden/>
    <w:unhideWhenUsed/>
    <w:rsid w:val="00D46C37"/>
    <w:rPr>
      <w:sz w:val="16"/>
      <w:szCs w:val="16"/>
    </w:rPr>
  </w:style>
  <w:style w:type="paragraph" w:styleId="Commentaire">
    <w:name w:val="annotation text"/>
    <w:basedOn w:val="Normal"/>
    <w:link w:val="CommentaireCar"/>
    <w:uiPriority w:val="99"/>
    <w:semiHidden/>
    <w:unhideWhenUsed/>
    <w:rsid w:val="00D46C37"/>
    <w:pPr>
      <w:spacing w:line="240" w:lineRule="auto"/>
    </w:pPr>
    <w:rPr>
      <w:sz w:val="20"/>
      <w:szCs w:val="20"/>
    </w:rPr>
  </w:style>
  <w:style w:type="character" w:customStyle="1" w:styleId="CommentaireCar">
    <w:name w:val="Commentaire Car"/>
    <w:basedOn w:val="Policepardfaut"/>
    <w:link w:val="Commentaire"/>
    <w:uiPriority w:val="99"/>
    <w:semiHidden/>
    <w:rsid w:val="00D46C37"/>
    <w:rPr>
      <w:kern w:val="0"/>
      <w:sz w:val="20"/>
      <w:szCs w:val="20"/>
    </w:rPr>
  </w:style>
  <w:style w:type="paragraph" w:styleId="Objetducommentaire">
    <w:name w:val="annotation subject"/>
    <w:basedOn w:val="Commentaire"/>
    <w:next w:val="Commentaire"/>
    <w:link w:val="ObjetducommentaireCar"/>
    <w:uiPriority w:val="99"/>
    <w:semiHidden/>
    <w:unhideWhenUsed/>
    <w:rsid w:val="00D46C37"/>
    <w:rPr>
      <w:b/>
      <w:bCs/>
    </w:rPr>
  </w:style>
  <w:style w:type="character" w:customStyle="1" w:styleId="ObjetducommentaireCar">
    <w:name w:val="Objet du commentaire Car"/>
    <w:basedOn w:val="CommentaireCar"/>
    <w:link w:val="Objetducommentaire"/>
    <w:uiPriority w:val="99"/>
    <w:semiHidden/>
    <w:rsid w:val="00D46C37"/>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1299</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3</cp:revision>
  <cp:lastPrinted>2024-07-16T08:12:00Z</cp:lastPrinted>
  <dcterms:created xsi:type="dcterms:W3CDTF">2024-07-31T15:58:00Z</dcterms:created>
  <dcterms:modified xsi:type="dcterms:W3CDTF">2024-08-02T13:54:00Z</dcterms:modified>
</cp:coreProperties>
</file>