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504" w:rsidRPr="00A838EB" w:rsidRDefault="00795504" w:rsidP="00795504">
      <w:pPr>
        <w:suppressAutoHyphens/>
        <w:jc w:val="center"/>
        <w:rPr>
          <w:rFonts w:ascii="Arial Narrow" w:hAnsi="Arial Narrow"/>
          <w:b/>
          <w:spacing w:val="-2"/>
          <w:szCs w:val="24"/>
          <w:lang w:val="fr-FR"/>
        </w:rPr>
      </w:pPr>
      <w:r w:rsidRPr="00A838EB">
        <w:rPr>
          <w:rFonts w:ascii="Arial Narrow" w:hAnsi="Arial Narrow"/>
          <w:b/>
          <w:spacing w:val="-2"/>
          <w:szCs w:val="24"/>
          <w:lang w:val="fr-FR"/>
        </w:rPr>
        <w:t>SOLLICITATION DE MANIFESTATIONS D’INTERET</w:t>
      </w:r>
    </w:p>
    <w:p w:rsidR="00795504" w:rsidRPr="00B43F7F" w:rsidRDefault="00795504" w:rsidP="00795504">
      <w:pPr>
        <w:suppressAutoHyphens/>
        <w:jc w:val="center"/>
        <w:rPr>
          <w:rFonts w:ascii="Arial Narrow" w:hAnsi="Arial Narrow"/>
          <w:spacing w:val="-2"/>
          <w:szCs w:val="24"/>
          <w:lang w:val="fr-FR"/>
        </w:rPr>
      </w:pPr>
      <w:r w:rsidRPr="00B43F7F">
        <w:rPr>
          <w:rFonts w:ascii="Arial Narrow" w:hAnsi="Arial Narrow"/>
          <w:b/>
          <w:spacing w:val="-2"/>
          <w:szCs w:val="24"/>
          <w:lang w:val="fr-FR"/>
        </w:rPr>
        <w:t>N°0</w:t>
      </w:r>
      <w:r w:rsidR="00490CC5" w:rsidRPr="00B43F7F">
        <w:rPr>
          <w:rFonts w:ascii="Arial Narrow" w:hAnsi="Arial Narrow"/>
          <w:b/>
          <w:spacing w:val="-2"/>
          <w:szCs w:val="24"/>
          <w:lang w:val="fr-FR"/>
        </w:rPr>
        <w:t>2</w:t>
      </w:r>
      <w:r w:rsidRPr="00B43F7F">
        <w:rPr>
          <w:rFonts w:ascii="Arial Narrow" w:hAnsi="Arial Narrow"/>
          <w:b/>
          <w:spacing w:val="-2"/>
          <w:szCs w:val="24"/>
          <w:lang w:val="fr-FR"/>
        </w:rPr>
        <w:t>/20</w:t>
      </w:r>
      <w:r w:rsidR="00854F21">
        <w:rPr>
          <w:rFonts w:ascii="Arial Narrow" w:hAnsi="Arial Narrow"/>
          <w:b/>
          <w:spacing w:val="-2"/>
          <w:szCs w:val="24"/>
          <w:lang w:val="fr-FR"/>
        </w:rPr>
        <w:t>24</w:t>
      </w:r>
      <w:r w:rsidRPr="00B43F7F">
        <w:rPr>
          <w:rFonts w:ascii="Arial Narrow" w:hAnsi="Arial Narrow"/>
          <w:b/>
          <w:spacing w:val="-2"/>
          <w:szCs w:val="24"/>
          <w:lang w:val="fr-FR"/>
        </w:rPr>
        <w:t>/AEDD/</w:t>
      </w:r>
      <w:r w:rsidR="007F57FD" w:rsidRPr="00B43F7F">
        <w:rPr>
          <w:rFonts w:ascii="Arial Narrow" w:hAnsi="Arial Narrow"/>
          <w:b/>
          <w:spacing w:val="-2"/>
          <w:szCs w:val="24"/>
          <w:lang w:val="fr-FR"/>
        </w:rPr>
        <w:t>QC</w:t>
      </w:r>
      <w:r w:rsidR="005635AC" w:rsidRPr="00B43F7F">
        <w:rPr>
          <w:rFonts w:ascii="Arial Narrow" w:hAnsi="Arial Narrow"/>
          <w:b/>
          <w:spacing w:val="-2"/>
          <w:szCs w:val="24"/>
          <w:lang w:val="fr-FR"/>
        </w:rPr>
        <w:t>N</w:t>
      </w:r>
    </w:p>
    <w:p w:rsidR="00795504" w:rsidRPr="00A838EB" w:rsidRDefault="00795504" w:rsidP="00795504">
      <w:pPr>
        <w:tabs>
          <w:tab w:val="left" w:pos="1725"/>
        </w:tabs>
        <w:suppressAutoHyphens/>
        <w:jc w:val="both"/>
        <w:rPr>
          <w:rFonts w:ascii="Arial Narrow" w:hAnsi="Arial Narrow"/>
          <w:spacing w:val="-2"/>
          <w:szCs w:val="24"/>
          <w:lang w:val="fr-FR"/>
        </w:rPr>
      </w:pPr>
      <w:r w:rsidRPr="00A838EB">
        <w:rPr>
          <w:rFonts w:ascii="Arial Narrow" w:hAnsi="Arial Narrow"/>
          <w:spacing w:val="-2"/>
          <w:szCs w:val="24"/>
          <w:lang w:val="fr-FR"/>
        </w:rPr>
        <w:tab/>
      </w:r>
    </w:p>
    <w:p w:rsidR="00795504" w:rsidRPr="00A838EB" w:rsidRDefault="00795504" w:rsidP="00795504">
      <w:pPr>
        <w:jc w:val="center"/>
        <w:rPr>
          <w:rFonts w:ascii="Arial Narrow" w:hAnsi="Arial Narrow"/>
          <w:b/>
          <w:spacing w:val="-2"/>
          <w:szCs w:val="24"/>
          <w:lang w:val="fr-FR"/>
        </w:rPr>
      </w:pPr>
      <w:r w:rsidRPr="00A838EB">
        <w:rPr>
          <w:rFonts w:ascii="Arial Narrow" w:hAnsi="Arial Narrow"/>
          <w:b/>
          <w:spacing w:val="-2"/>
          <w:szCs w:val="24"/>
          <w:lang w:val="fr-FR"/>
        </w:rPr>
        <w:t xml:space="preserve">Agence de l’Environnement et du Développement Durable/Projet </w:t>
      </w:r>
      <w:r w:rsidR="007F57FD" w:rsidRPr="00A838EB">
        <w:rPr>
          <w:rFonts w:ascii="Arial Narrow" w:hAnsi="Arial Narrow"/>
          <w:b/>
          <w:spacing w:val="-2"/>
          <w:szCs w:val="24"/>
          <w:lang w:val="fr-FR"/>
        </w:rPr>
        <w:t>Quatrième Communication Nationale</w:t>
      </w:r>
      <w:r w:rsidRPr="00A838EB">
        <w:rPr>
          <w:rFonts w:ascii="Arial Narrow" w:hAnsi="Arial Narrow"/>
          <w:b/>
          <w:spacing w:val="-2"/>
          <w:szCs w:val="24"/>
          <w:lang w:val="fr-FR"/>
        </w:rPr>
        <w:t>.</w:t>
      </w:r>
    </w:p>
    <w:p w:rsidR="00795504" w:rsidRPr="00A838EB" w:rsidRDefault="00795504" w:rsidP="00795504">
      <w:pPr>
        <w:jc w:val="center"/>
        <w:rPr>
          <w:rFonts w:ascii="Arial Narrow" w:hAnsi="Arial Narrow"/>
          <w:b/>
          <w:spacing w:val="-2"/>
          <w:szCs w:val="24"/>
          <w:lang w:val="fr-FR"/>
        </w:rPr>
      </w:pPr>
    </w:p>
    <w:p w:rsidR="00795504" w:rsidRPr="00A838EB" w:rsidRDefault="00795504" w:rsidP="00490CC5">
      <w:pPr>
        <w:jc w:val="center"/>
        <w:rPr>
          <w:rFonts w:ascii="Arial Narrow" w:hAnsi="Arial Narrow"/>
          <w:b/>
          <w:spacing w:val="-2"/>
          <w:szCs w:val="24"/>
          <w:lang w:val="fr-FR"/>
        </w:rPr>
      </w:pPr>
      <w:r w:rsidRPr="00A838EB">
        <w:rPr>
          <w:rFonts w:ascii="Arial Narrow" w:hAnsi="Arial Narrow"/>
          <w:b/>
          <w:spacing w:val="-2"/>
          <w:szCs w:val="24"/>
          <w:lang w:val="fr-FR"/>
        </w:rPr>
        <w:t xml:space="preserve">Service de consultant relatif au </w:t>
      </w:r>
      <w:r w:rsidR="00A838EB" w:rsidRPr="00A838EB">
        <w:rPr>
          <w:rFonts w:ascii="Arial Narrow" w:hAnsi="Arial Narrow"/>
          <w:b/>
          <w:spacing w:val="-2"/>
          <w:szCs w:val="24"/>
          <w:lang w:val="fr-FR"/>
        </w:rPr>
        <w:t xml:space="preserve">recrutement d’un </w:t>
      </w:r>
      <w:r w:rsidR="00B07695">
        <w:rPr>
          <w:rFonts w:ascii="Arial Narrow" w:hAnsi="Arial Narrow"/>
          <w:b/>
          <w:spacing w:val="-2"/>
          <w:szCs w:val="24"/>
          <w:lang w:val="fr-FR"/>
        </w:rPr>
        <w:t xml:space="preserve">consultant individuel </w:t>
      </w:r>
      <w:bookmarkStart w:id="0" w:name="_GoBack"/>
      <w:bookmarkEnd w:id="0"/>
      <w:r w:rsidR="00A838EB" w:rsidRPr="00A838EB">
        <w:rPr>
          <w:rFonts w:ascii="Arial Narrow" w:hAnsi="Arial Narrow"/>
          <w:b/>
          <w:spacing w:val="-2"/>
          <w:szCs w:val="24"/>
          <w:lang w:val="fr-FR"/>
        </w:rPr>
        <w:t>pour l’évaluation du potentiel d'atténuation et  l'état d'avancement des politiques et des actions dans les principaux secteurs de développement et proposition de mesures de réduction des émissions conformément à la C</w:t>
      </w:r>
      <w:r w:rsidR="00B64207">
        <w:rPr>
          <w:rFonts w:ascii="Arial Narrow" w:hAnsi="Arial Narrow"/>
          <w:b/>
          <w:spacing w:val="-2"/>
          <w:szCs w:val="24"/>
          <w:lang w:val="fr-FR"/>
        </w:rPr>
        <w:t xml:space="preserve">ontribution </w:t>
      </w:r>
      <w:r w:rsidR="00A838EB" w:rsidRPr="00A838EB">
        <w:rPr>
          <w:rFonts w:ascii="Arial Narrow" w:hAnsi="Arial Narrow"/>
          <w:b/>
          <w:spacing w:val="-2"/>
          <w:szCs w:val="24"/>
          <w:lang w:val="fr-FR"/>
        </w:rPr>
        <w:t>D</w:t>
      </w:r>
      <w:r w:rsidR="00B64207">
        <w:rPr>
          <w:rFonts w:ascii="Arial Narrow" w:hAnsi="Arial Narrow"/>
          <w:b/>
          <w:spacing w:val="-2"/>
          <w:szCs w:val="24"/>
          <w:lang w:val="fr-FR"/>
        </w:rPr>
        <w:t xml:space="preserve">éterminée </w:t>
      </w:r>
      <w:r w:rsidR="00A838EB" w:rsidRPr="00A838EB">
        <w:rPr>
          <w:rFonts w:ascii="Arial Narrow" w:hAnsi="Arial Narrow"/>
          <w:b/>
          <w:spacing w:val="-2"/>
          <w:szCs w:val="24"/>
          <w:lang w:val="fr-FR"/>
        </w:rPr>
        <w:t>N</w:t>
      </w:r>
      <w:r w:rsidR="00B64207">
        <w:rPr>
          <w:rFonts w:ascii="Arial Narrow" w:hAnsi="Arial Narrow"/>
          <w:b/>
          <w:spacing w:val="-2"/>
          <w:szCs w:val="24"/>
          <w:lang w:val="fr-FR"/>
        </w:rPr>
        <w:t>ationale</w:t>
      </w:r>
      <w:r w:rsidR="00B439E7">
        <w:rPr>
          <w:rFonts w:ascii="Arial Narrow" w:hAnsi="Arial Narrow"/>
          <w:b/>
          <w:spacing w:val="-2"/>
          <w:szCs w:val="24"/>
          <w:lang w:val="fr-FR"/>
        </w:rPr>
        <w:t xml:space="preserve"> (CDN)</w:t>
      </w:r>
      <w:r w:rsidR="00C526C4" w:rsidRPr="00A838EB">
        <w:rPr>
          <w:rFonts w:ascii="Arial Narrow" w:hAnsi="Arial Narrow"/>
          <w:b/>
          <w:spacing w:val="-2"/>
          <w:szCs w:val="24"/>
          <w:lang w:val="fr-FR"/>
        </w:rPr>
        <w:t>.</w:t>
      </w:r>
    </w:p>
    <w:p w:rsidR="0056698C" w:rsidRPr="00A838EB" w:rsidRDefault="0056698C" w:rsidP="00795504">
      <w:pPr>
        <w:jc w:val="both"/>
        <w:rPr>
          <w:rFonts w:ascii="Arial Narrow" w:hAnsi="Arial Narrow"/>
          <w:b/>
          <w:spacing w:val="-2"/>
          <w:szCs w:val="24"/>
          <w:lang w:val="fr-FR"/>
        </w:rPr>
      </w:pPr>
    </w:p>
    <w:p w:rsidR="00C526C4" w:rsidRPr="00A838EB" w:rsidRDefault="0056698C" w:rsidP="00795504">
      <w:pPr>
        <w:jc w:val="both"/>
        <w:rPr>
          <w:rFonts w:ascii="Arial Narrow" w:hAnsi="Arial Narrow"/>
          <w:b/>
          <w:szCs w:val="24"/>
          <w:lang w:val="fr-FR"/>
        </w:rPr>
      </w:pPr>
      <w:r w:rsidRPr="00A838EB">
        <w:rPr>
          <w:rFonts w:ascii="Arial Narrow" w:hAnsi="Arial Narrow"/>
          <w:b/>
          <w:szCs w:val="24"/>
          <w:lang w:val="fr-FR"/>
        </w:rPr>
        <w:t>Financement de la mission</w:t>
      </w:r>
      <w:r w:rsidR="00AF223B" w:rsidRPr="00A838EB">
        <w:rPr>
          <w:rFonts w:ascii="Arial Narrow" w:hAnsi="Arial Narrow"/>
          <w:b/>
          <w:szCs w:val="24"/>
          <w:lang w:val="fr-FR"/>
        </w:rPr>
        <w:t>:</w:t>
      </w:r>
      <w:r w:rsidRPr="00A838EB">
        <w:rPr>
          <w:rFonts w:ascii="Arial Narrow" w:hAnsi="Arial Narrow"/>
          <w:b/>
          <w:szCs w:val="24"/>
          <w:lang w:val="fr-FR"/>
        </w:rPr>
        <w:t> </w:t>
      </w:r>
    </w:p>
    <w:p w:rsidR="00795504" w:rsidRPr="00A838EB" w:rsidRDefault="00795504" w:rsidP="00795504">
      <w:pPr>
        <w:tabs>
          <w:tab w:val="left" w:pos="3960"/>
        </w:tabs>
        <w:ind w:left="3960" w:hanging="3960"/>
        <w:rPr>
          <w:rFonts w:ascii="Arial Narrow" w:hAnsi="Arial Narrow"/>
          <w:szCs w:val="24"/>
          <w:lang w:val="fr-FR"/>
        </w:rPr>
      </w:pPr>
      <w:r w:rsidRPr="00A838EB">
        <w:rPr>
          <w:rFonts w:ascii="Arial Narrow" w:hAnsi="Arial Narrow"/>
          <w:szCs w:val="24"/>
          <w:lang w:val="fr-FR"/>
        </w:rPr>
        <w:t xml:space="preserve"> </w:t>
      </w:r>
      <w:r w:rsidR="0056698C" w:rsidRPr="00A838EB">
        <w:rPr>
          <w:rFonts w:ascii="Arial Narrow" w:hAnsi="Arial Narrow"/>
          <w:spacing w:val="-2"/>
          <w:szCs w:val="24"/>
          <w:lang w:val="fr-FR"/>
        </w:rPr>
        <w:t>Le financement est assuré par</w:t>
      </w:r>
      <w:r w:rsidRPr="00A838EB">
        <w:rPr>
          <w:rFonts w:ascii="Arial Narrow" w:hAnsi="Arial Narrow"/>
          <w:spacing w:val="-2"/>
          <w:szCs w:val="24"/>
          <w:lang w:val="fr-FR"/>
        </w:rPr>
        <w:t xml:space="preserve"> </w:t>
      </w:r>
      <w:r w:rsidR="00854F21">
        <w:rPr>
          <w:rFonts w:ascii="Arial Narrow" w:hAnsi="Arial Narrow"/>
          <w:spacing w:val="-2"/>
          <w:szCs w:val="24"/>
          <w:lang w:val="fr-FR"/>
        </w:rPr>
        <w:t>le PNUD (exercice 2024</w:t>
      </w:r>
      <w:r w:rsidR="0056698C" w:rsidRPr="00A838EB">
        <w:rPr>
          <w:rFonts w:ascii="Arial Narrow" w:hAnsi="Arial Narrow"/>
          <w:spacing w:val="-2"/>
          <w:szCs w:val="24"/>
          <w:lang w:val="fr-FR"/>
        </w:rPr>
        <w:t>).</w:t>
      </w:r>
    </w:p>
    <w:p w:rsidR="00795504" w:rsidRPr="00490CC5" w:rsidRDefault="00795504" w:rsidP="00795504">
      <w:pPr>
        <w:tabs>
          <w:tab w:val="left" w:pos="720"/>
          <w:tab w:val="right" w:leader="dot" w:pos="8640"/>
        </w:tabs>
        <w:rPr>
          <w:rFonts w:ascii="Arial Narrow" w:hAnsi="Arial Narrow"/>
          <w:sz w:val="16"/>
          <w:szCs w:val="16"/>
          <w:lang w:val="fr-FR"/>
        </w:rPr>
      </w:pPr>
    </w:p>
    <w:p w:rsidR="00F16260" w:rsidRPr="00A838EB" w:rsidRDefault="0056698C" w:rsidP="00795504">
      <w:pPr>
        <w:ind w:left="-5" w:right="544"/>
        <w:rPr>
          <w:rFonts w:ascii="Arial Narrow" w:hAnsi="Arial Narrow"/>
          <w:b/>
          <w:szCs w:val="24"/>
          <w:u w:val="single"/>
          <w:lang w:val="fr-FR"/>
        </w:rPr>
      </w:pPr>
      <w:r w:rsidRPr="00A838EB">
        <w:rPr>
          <w:rFonts w:ascii="Arial Narrow" w:hAnsi="Arial Narrow"/>
          <w:b/>
          <w:szCs w:val="24"/>
          <w:u w:val="single"/>
          <w:lang w:val="fr-FR"/>
        </w:rPr>
        <w:t>Objectifs:</w:t>
      </w:r>
    </w:p>
    <w:p w:rsidR="0056698C" w:rsidRPr="00705051" w:rsidRDefault="0056698C" w:rsidP="00795504">
      <w:pPr>
        <w:ind w:left="-5" w:right="544"/>
        <w:rPr>
          <w:rFonts w:ascii="Arial Narrow" w:hAnsi="Arial Narrow"/>
          <w:sz w:val="2"/>
          <w:szCs w:val="16"/>
          <w:lang w:val="fr-FR"/>
        </w:rPr>
      </w:pPr>
    </w:p>
    <w:p w:rsidR="00A838EB" w:rsidRPr="00A838EB" w:rsidRDefault="00A838EB" w:rsidP="00490CC5">
      <w:pPr>
        <w:jc w:val="both"/>
        <w:rPr>
          <w:rFonts w:ascii="Arial Narrow" w:hAnsi="Arial Narrow"/>
          <w:szCs w:val="24"/>
          <w:lang w:val="fr-FR"/>
        </w:rPr>
      </w:pPr>
      <w:bookmarkStart w:id="1" w:name="_Hlk8110283"/>
      <w:r w:rsidRPr="00A838EB">
        <w:rPr>
          <w:rFonts w:ascii="Arial Narrow" w:hAnsi="Arial Narrow"/>
          <w:szCs w:val="24"/>
          <w:lang w:val="fr-FR"/>
        </w:rPr>
        <w:t xml:space="preserve">L’objectif global de la consultation est </w:t>
      </w:r>
      <w:r w:rsidRPr="00A838EB">
        <w:rPr>
          <w:rFonts w:ascii="Arial Narrow" w:hAnsi="Arial Narrow"/>
          <w:color w:val="000000"/>
          <w:szCs w:val="24"/>
          <w:lang w:val="fr-FR"/>
        </w:rPr>
        <w:t xml:space="preserve">de comparer plusieurs politiques ou actions sur la base de leurs impacts sur les </w:t>
      </w:r>
      <w:r w:rsidRPr="00A838EB">
        <w:rPr>
          <w:rFonts w:ascii="Arial Narrow" w:hAnsi="Arial Narrow"/>
          <w:szCs w:val="24"/>
          <w:lang w:val="fr-FR"/>
        </w:rPr>
        <w:t>gaz à effet de serre non réglementés par le Protocole de Montréal.</w:t>
      </w:r>
    </w:p>
    <w:p w:rsidR="00A838EB" w:rsidRPr="00490CC5" w:rsidRDefault="00A838EB" w:rsidP="00490CC5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color w:val="000000"/>
          <w:szCs w:val="24"/>
          <w:lang w:val="fr-FR"/>
        </w:rPr>
      </w:pPr>
      <w:r w:rsidRPr="00490CC5">
        <w:rPr>
          <w:rFonts w:ascii="Arial Narrow" w:eastAsiaTheme="minorHAnsi" w:hAnsi="Arial Narrow"/>
          <w:color w:val="000000"/>
          <w:szCs w:val="24"/>
          <w:lang w:val="fr-FR"/>
        </w:rPr>
        <w:t xml:space="preserve">Plus spécifiquement il s’agira : </w:t>
      </w:r>
    </w:p>
    <w:p w:rsidR="00A838EB" w:rsidRPr="00490CC5" w:rsidRDefault="00A838EB" w:rsidP="00490CC5">
      <w:pPr>
        <w:pStyle w:val="Paragraphedeliste"/>
        <w:numPr>
          <w:ilvl w:val="0"/>
          <w:numId w:val="14"/>
        </w:numPr>
        <w:rPr>
          <w:rFonts w:ascii="Arial Narrow" w:hAnsi="Arial Narrow"/>
          <w:b/>
        </w:rPr>
      </w:pPr>
      <w:r w:rsidRPr="00490CC5">
        <w:rPr>
          <w:rFonts w:ascii="Arial Narrow" w:hAnsi="Arial Narrow"/>
          <w:b/>
        </w:rPr>
        <w:t xml:space="preserve">Identifier et analyser les politiques gouvernementales ou actions qui ont un impact significatif sur les émissions de </w:t>
      </w:r>
      <w:r w:rsidR="00B64207" w:rsidRPr="00490CC5">
        <w:rPr>
          <w:rFonts w:ascii="Arial Narrow" w:hAnsi="Arial Narrow"/>
          <w:b/>
        </w:rPr>
        <w:t>G</w:t>
      </w:r>
      <w:r w:rsidR="00B64207">
        <w:rPr>
          <w:rFonts w:ascii="Arial Narrow" w:hAnsi="Arial Narrow"/>
          <w:b/>
        </w:rPr>
        <w:t xml:space="preserve">az </w:t>
      </w:r>
      <w:r w:rsidR="00B64207" w:rsidRPr="00490CC5">
        <w:rPr>
          <w:rFonts w:ascii="Arial Narrow" w:hAnsi="Arial Narrow"/>
          <w:b/>
        </w:rPr>
        <w:t>E</w:t>
      </w:r>
      <w:r w:rsidR="00B64207">
        <w:rPr>
          <w:rFonts w:ascii="Arial Narrow" w:hAnsi="Arial Narrow"/>
          <w:b/>
        </w:rPr>
        <w:t xml:space="preserve">ffet </w:t>
      </w:r>
      <w:r w:rsidR="00B64207" w:rsidRPr="00490CC5">
        <w:rPr>
          <w:rFonts w:ascii="Arial Narrow" w:hAnsi="Arial Narrow"/>
          <w:b/>
        </w:rPr>
        <w:t>S</w:t>
      </w:r>
      <w:r w:rsidR="00B64207">
        <w:rPr>
          <w:rFonts w:ascii="Arial Narrow" w:hAnsi="Arial Narrow"/>
          <w:b/>
        </w:rPr>
        <w:t>erre</w:t>
      </w:r>
      <w:r w:rsidR="00B439E7">
        <w:rPr>
          <w:rFonts w:ascii="Arial Narrow" w:hAnsi="Arial Narrow"/>
          <w:b/>
        </w:rPr>
        <w:t xml:space="preserve"> (GES)</w:t>
      </w:r>
      <w:r w:rsidRPr="00490CC5">
        <w:rPr>
          <w:rFonts w:ascii="Arial Narrow" w:hAnsi="Arial Narrow"/>
          <w:b/>
        </w:rPr>
        <w:t xml:space="preserve"> dans les secteurs clés de la </w:t>
      </w:r>
      <w:r w:rsidR="00B64207" w:rsidRPr="00A838EB">
        <w:rPr>
          <w:rFonts w:ascii="Arial Narrow" w:hAnsi="Arial Narrow"/>
          <w:b/>
          <w:spacing w:val="-2"/>
        </w:rPr>
        <w:t>C</w:t>
      </w:r>
      <w:r w:rsidR="00B64207">
        <w:rPr>
          <w:rFonts w:ascii="Arial Narrow" w:hAnsi="Arial Narrow"/>
          <w:b/>
          <w:spacing w:val="-2"/>
        </w:rPr>
        <w:t xml:space="preserve">ontribution </w:t>
      </w:r>
      <w:r w:rsidR="00B64207" w:rsidRPr="00A838EB">
        <w:rPr>
          <w:rFonts w:ascii="Arial Narrow" w:hAnsi="Arial Narrow"/>
          <w:b/>
          <w:spacing w:val="-2"/>
        </w:rPr>
        <w:t>D</w:t>
      </w:r>
      <w:r w:rsidR="00B64207">
        <w:rPr>
          <w:rFonts w:ascii="Arial Narrow" w:hAnsi="Arial Narrow"/>
          <w:b/>
          <w:spacing w:val="-2"/>
        </w:rPr>
        <w:t xml:space="preserve">éterminée </w:t>
      </w:r>
      <w:r w:rsidR="00B64207" w:rsidRPr="00A838EB">
        <w:rPr>
          <w:rFonts w:ascii="Arial Narrow" w:hAnsi="Arial Narrow"/>
          <w:b/>
          <w:spacing w:val="-2"/>
        </w:rPr>
        <w:t>N</w:t>
      </w:r>
      <w:r w:rsidR="00B64207">
        <w:rPr>
          <w:rFonts w:ascii="Arial Narrow" w:hAnsi="Arial Narrow"/>
          <w:b/>
          <w:spacing w:val="-2"/>
        </w:rPr>
        <w:t>ationale</w:t>
      </w:r>
      <w:r w:rsidRPr="00490CC5">
        <w:rPr>
          <w:rFonts w:ascii="Arial Narrow" w:hAnsi="Arial Narrow"/>
          <w:b/>
        </w:rPr>
        <w:t> ;</w:t>
      </w:r>
    </w:p>
    <w:p w:rsidR="00A838EB" w:rsidRPr="00490CC5" w:rsidRDefault="00A838EB" w:rsidP="00490CC5">
      <w:pPr>
        <w:pStyle w:val="Paragraphedeliste"/>
        <w:numPr>
          <w:ilvl w:val="0"/>
          <w:numId w:val="14"/>
        </w:numPr>
        <w:jc w:val="both"/>
        <w:rPr>
          <w:rFonts w:ascii="Arial Narrow" w:hAnsi="Arial Narrow"/>
          <w:b/>
        </w:rPr>
      </w:pPr>
      <w:r w:rsidRPr="00490CC5">
        <w:rPr>
          <w:rFonts w:ascii="Arial Narrow" w:hAnsi="Arial Narrow"/>
          <w:b/>
        </w:rPr>
        <w:t>Évaluer la compatibilité de ces politiques avec les objectifs nationaux et internationaux de réduction des émissions de G</w:t>
      </w:r>
      <w:r w:rsidR="00B64207">
        <w:rPr>
          <w:rFonts w:ascii="Arial Narrow" w:hAnsi="Arial Narrow"/>
          <w:b/>
        </w:rPr>
        <w:t xml:space="preserve">az </w:t>
      </w:r>
      <w:r w:rsidRPr="00490CC5">
        <w:rPr>
          <w:rFonts w:ascii="Arial Narrow" w:hAnsi="Arial Narrow"/>
          <w:b/>
        </w:rPr>
        <w:t>E</w:t>
      </w:r>
      <w:r w:rsidR="00B64207">
        <w:rPr>
          <w:rFonts w:ascii="Arial Narrow" w:hAnsi="Arial Narrow"/>
          <w:b/>
        </w:rPr>
        <w:t xml:space="preserve">ffet </w:t>
      </w:r>
      <w:r w:rsidRPr="00490CC5">
        <w:rPr>
          <w:rFonts w:ascii="Arial Narrow" w:hAnsi="Arial Narrow"/>
          <w:b/>
        </w:rPr>
        <w:t>S</w:t>
      </w:r>
      <w:r w:rsidR="00B439E7">
        <w:rPr>
          <w:rFonts w:ascii="Arial Narrow" w:hAnsi="Arial Narrow"/>
          <w:b/>
        </w:rPr>
        <w:t>err</w:t>
      </w:r>
      <w:r w:rsidR="00B64207">
        <w:rPr>
          <w:rFonts w:ascii="Arial Narrow" w:hAnsi="Arial Narrow"/>
          <w:b/>
        </w:rPr>
        <w:t>e</w:t>
      </w:r>
      <w:r w:rsidR="00B439E7">
        <w:rPr>
          <w:rFonts w:ascii="Arial Narrow" w:hAnsi="Arial Narrow"/>
          <w:b/>
        </w:rPr>
        <w:t xml:space="preserve"> (GES)</w:t>
      </w:r>
      <w:r w:rsidRPr="00490CC5">
        <w:rPr>
          <w:rFonts w:ascii="Arial Narrow" w:hAnsi="Arial Narrow"/>
          <w:b/>
        </w:rPr>
        <w:t>.</w:t>
      </w:r>
    </w:p>
    <w:p w:rsidR="007F57FD" w:rsidRPr="00490CC5" w:rsidRDefault="00A838EB" w:rsidP="00490CC5">
      <w:pPr>
        <w:pStyle w:val="Paragraphedeliste"/>
        <w:numPr>
          <w:ilvl w:val="0"/>
          <w:numId w:val="14"/>
        </w:numPr>
        <w:jc w:val="both"/>
        <w:rPr>
          <w:rFonts w:ascii="Arial Narrow" w:hAnsi="Arial Narrow"/>
        </w:rPr>
      </w:pPr>
      <w:r w:rsidRPr="00490CC5">
        <w:rPr>
          <w:rFonts w:ascii="Arial Narrow" w:hAnsi="Arial Narrow"/>
          <w:b/>
        </w:rPr>
        <w:t xml:space="preserve">Proposer des recommandations pour optimiser les politiques en vue de réduire les émissions de </w:t>
      </w:r>
      <w:r w:rsidR="00B64207" w:rsidRPr="00490CC5">
        <w:rPr>
          <w:rFonts w:ascii="Arial Narrow" w:hAnsi="Arial Narrow"/>
          <w:b/>
        </w:rPr>
        <w:t>G</w:t>
      </w:r>
      <w:r w:rsidR="00B64207">
        <w:rPr>
          <w:rFonts w:ascii="Arial Narrow" w:hAnsi="Arial Narrow"/>
          <w:b/>
        </w:rPr>
        <w:t xml:space="preserve">az </w:t>
      </w:r>
      <w:r w:rsidR="00B64207" w:rsidRPr="00490CC5">
        <w:rPr>
          <w:rFonts w:ascii="Arial Narrow" w:hAnsi="Arial Narrow"/>
          <w:b/>
        </w:rPr>
        <w:t>E</w:t>
      </w:r>
      <w:r w:rsidR="00B64207">
        <w:rPr>
          <w:rFonts w:ascii="Arial Narrow" w:hAnsi="Arial Narrow"/>
          <w:b/>
        </w:rPr>
        <w:t xml:space="preserve">ffet </w:t>
      </w:r>
      <w:r w:rsidR="00B64207" w:rsidRPr="00490CC5">
        <w:rPr>
          <w:rFonts w:ascii="Arial Narrow" w:hAnsi="Arial Narrow"/>
          <w:b/>
        </w:rPr>
        <w:t>S</w:t>
      </w:r>
      <w:r w:rsidR="00B64207">
        <w:rPr>
          <w:rFonts w:ascii="Arial Narrow" w:hAnsi="Arial Narrow"/>
          <w:b/>
        </w:rPr>
        <w:t>erre</w:t>
      </w:r>
      <w:r w:rsidRPr="00490CC5">
        <w:rPr>
          <w:rFonts w:ascii="Arial Narrow" w:hAnsi="Arial Narrow"/>
          <w:b/>
        </w:rPr>
        <w:t xml:space="preserve"> </w:t>
      </w:r>
      <w:r w:rsidR="00B439E7">
        <w:rPr>
          <w:rFonts w:ascii="Arial Narrow" w:hAnsi="Arial Narrow"/>
          <w:b/>
        </w:rPr>
        <w:t xml:space="preserve">(GES) </w:t>
      </w:r>
      <w:r w:rsidRPr="00490CC5">
        <w:rPr>
          <w:rFonts w:ascii="Arial Narrow" w:hAnsi="Arial Narrow"/>
          <w:b/>
        </w:rPr>
        <w:t>tout en favorisant le développement durable</w:t>
      </w:r>
      <w:r w:rsidRPr="00490CC5">
        <w:rPr>
          <w:rFonts w:ascii="Arial Narrow" w:hAnsi="Arial Narrow"/>
        </w:rPr>
        <w:t>.</w:t>
      </w:r>
    </w:p>
    <w:p w:rsidR="00795504" w:rsidRPr="00490CC5" w:rsidRDefault="00795504" w:rsidP="00795504">
      <w:pPr>
        <w:jc w:val="both"/>
        <w:rPr>
          <w:rFonts w:ascii="Arial Narrow" w:hAnsi="Arial Narrow"/>
          <w:sz w:val="16"/>
          <w:szCs w:val="16"/>
          <w:lang w:val="fr-FR"/>
        </w:rPr>
      </w:pPr>
    </w:p>
    <w:bookmarkEnd w:id="1"/>
    <w:p w:rsidR="004B76ED" w:rsidRDefault="004B76ED" w:rsidP="004B76E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Style w:val="Aucun"/>
          <w:rFonts w:ascii="Arial Narrow" w:hAnsi="Arial Narrow"/>
          <w:b/>
          <w:szCs w:val="24"/>
          <w:u w:val="single"/>
          <w:lang w:val="fr-FR"/>
        </w:rPr>
      </w:pPr>
      <w:r w:rsidRPr="00A838EB">
        <w:rPr>
          <w:rStyle w:val="Aucun"/>
          <w:rFonts w:ascii="Arial Narrow" w:hAnsi="Arial Narrow"/>
          <w:b/>
          <w:szCs w:val="24"/>
          <w:u w:val="single"/>
          <w:lang w:val="fr-FR"/>
        </w:rPr>
        <w:t xml:space="preserve">Conditions de </w:t>
      </w:r>
      <w:r w:rsidR="002108A9" w:rsidRPr="00A838EB">
        <w:rPr>
          <w:rStyle w:val="Aucun"/>
          <w:rFonts w:ascii="Arial Narrow" w:hAnsi="Arial Narrow"/>
          <w:b/>
          <w:szCs w:val="24"/>
          <w:u w:val="single"/>
          <w:lang w:val="fr-FR"/>
        </w:rPr>
        <w:t>participation:</w:t>
      </w:r>
    </w:p>
    <w:p w:rsidR="00DD2AE3" w:rsidRPr="00DD2AE3" w:rsidRDefault="00DD2AE3" w:rsidP="004B76E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Style w:val="Aucun"/>
          <w:rFonts w:ascii="Arial Narrow" w:hAnsi="Arial Narrow"/>
          <w:szCs w:val="24"/>
          <w:lang w:val="fr-FR"/>
        </w:rPr>
      </w:pPr>
      <w:r>
        <w:rPr>
          <w:rStyle w:val="Aucun"/>
          <w:rFonts w:ascii="Arial Narrow" w:hAnsi="Arial Narrow"/>
          <w:szCs w:val="24"/>
          <w:lang w:val="fr-FR"/>
        </w:rPr>
        <w:t xml:space="preserve">Le consultant doit : </w:t>
      </w:r>
    </w:p>
    <w:p w:rsidR="00B43F7F" w:rsidRDefault="00DD2AE3" w:rsidP="00DD2AE3">
      <w:pPr>
        <w:pStyle w:val="Paragraphedeliste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 w:rsidRPr="00DD2AE3">
        <w:rPr>
          <w:rFonts w:ascii="Arial Narrow" w:hAnsi="Arial Narrow"/>
        </w:rPr>
        <w:t>Avoir au moins un Bac + 4 minimum dans les domaines de sciences du climat, de l’environnement, de l’écon</w:t>
      </w:r>
      <w:r>
        <w:rPr>
          <w:rFonts w:ascii="Arial Narrow" w:hAnsi="Arial Narrow"/>
        </w:rPr>
        <w:t>omie, de la gestion des projets ;</w:t>
      </w:r>
      <w:r w:rsidR="00A838EB" w:rsidRPr="00B43F7F">
        <w:rPr>
          <w:rFonts w:ascii="Arial Narrow" w:hAnsi="Arial Narrow"/>
        </w:rPr>
        <w:t xml:space="preserve">  </w:t>
      </w:r>
    </w:p>
    <w:p w:rsidR="00DD2AE3" w:rsidRPr="00DD2AE3" w:rsidRDefault="00DD2AE3" w:rsidP="00DD2AE3">
      <w:pPr>
        <w:pStyle w:val="Paragraphedeliste"/>
        <w:numPr>
          <w:ilvl w:val="0"/>
          <w:numId w:val="15"/>
        </w:numPr>
        <w:rPr>
          <w:rFonts w:ascii="Arial Narrow" w:hAnsi="Arial Narrow"/>
        </w:rPr>
      </w:pPr>
      <w:r w:rsidRPr="00DD2AE3">
        <w:rPr>
          <w:rFonts w:ascii="Arial Narrow" w:hAnsi="Arial Narrow"/>
        </w:rPr>
        <w:t xml:space="preserve">Avoir 10 ans expérience </w:t>
      </w:r>
      <w:r>
        <w:rPr>
          <w:rFonts w:ascii="Arial Narrow" w:hAnsi="Arial Narrow"/>
        </w:rPr>
        <w:t xml:space="preserve">dans les </w:t>
      </w:r>
      <w:r w:rsidRPr="00DD2AE3">
        <w:rPr>
          <w:rFonts w:ascii="Arial Narrow" w:hAnsi="Arial Narrow"/>
        </w:rPr>
        <w:t>changements climatiques et de l'atténuation des émissions de Gaz à Effet de Serre (GES) ;</w:t>
      </w:r>
    </w:p>
    <w:p w:rsidR="00DD2AE3" w:rsidRDefault="00DD2AE3" w:rsidP="00DD2AE3">
      <w:pPr>
        <w:pStyle w:val="Paragraphedeliste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Avoir une expérience </w:t>
      </w:r>
      <w:r w:rsidRPr="00DD2AE3">
        <w:rPr>
          <w:rFonts w:ascii="Arial Narrow" w:hAnsi="Arial Narrow"/>
        </w:rPr>
        <w:t>dans l’évaluation des politiques</w:t>
      </w:r>
      <w:r>
        <w:rPr>
          <w:rFonts w:ascii="Arial Narrow" w:hAnsi="Arial Narrow"/>
        </w:rPr>
        <w:t xml:space="preserve"> publiques</w:t>
      </w:r>
      <w:r w:rsidRPr="00DD2AE3">
        <w:rPr>
          <w:rFonts w:ascii="Arial Narrow" w:hAnsi="Arial Narrow"/>
        </w:rPr>
        <w:t xml:space="preserve"> ou action</w:t>
      </w:r>
      <w:r>
        <w:rPr>
          <w:rFonts w:ascii="Arial Narrow" w:hAnsi="Arial Narrow"/>
        </w:rPr>
        <w:t>s</w:t>
      </w:r>
      <w:r w:rsidRPr="00DD2AE3">
        <w:rPr>
          <w:rFonts w:ascii="Arial Narrow" w:hAnsi="Arial Narrow"/>
        </w:rPr>
        <w:t xml:space="preserve"> de développement</w:t>
      </w:r>
      <w:r>
        <w:rPr>
          <w:rFonts w:ascii="Arial Narrow" w:hAnsi="Arial Narrow"/>
        </w:rPr>
        <w:t> durable;</w:t>
      </w:r>
    </w:p>
    <w:p w:rsidR="00854F21" w:rsidRPr="00854F21" w:rsidRDefault="00854F21" w:rsidP="00DD2AE3">
      <w:pPr>
        <w:pStyle w:val="Paragraphedeliste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Avoir une maitrise </w:t>
      </w:r>
      <w:r w:rsidRPr="00854F21">
        <w:rPr>
          <w:rFonts w:ascii="Arial Narrow" w:hAnsi="Arial Narrow"/>
          <w:lang w:val="en-US"/>
        </w:rPr>
        <w:t xml:space="preserve">des lignes directrices du GIEC 2006 </w:t>
      </w:r>
      <w:r>
        <w:rPr>
          <w:rFonts w:ascii="Arial Narrow" w:hAnsi="Arial Narrow"/>
          <w:lang w:val="en-US"/>
        </w:rPr>
        <w:t xml:space="preserve">et du cadre de transparence de l’Accord de Paris ; </w:t>
      </w:r>
    </w:p>
    <w:p w:rsidR="00854F21" w:rsidRPr="00B43F7F" w:rsidRDefault="00854F21" w:rsidP="00DD2AE3">
      <w:pPr>
        <w:pStyle w:val="Paragraphedeliste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lang w:val="en-US"/>
        </w:rPr>
        <w:t>Avoir la capacité à utilizer des modéles de simulation (ex. LEAP, IPCC 2006)</w:t>
      </w:r>
    </w:p>
    <w:p w:rsidR="00A838EB" w:rsidRDefault="00DD2AE3" w:rsidP="00B43F7F">
      <w:pPr>
        <w:pStyle w:val="Paragraphedeliste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838EB" w:rsidRPr="00B43F7F">
        <w:rPr>
          <w:rFonts w:ascii="Arial Narrow" w:hAnsi="Arial Narrow"/>
        </w:rPr>
        <w:t xml:space="preserve">voir réalisé au moins une (01) mission similaire. </w:t>
      </w:r>
    </w:p>
    <w:p w:rsidR="00854F21" w:rsidRDefault="00705051" w:rsidP="00705051">
      <w:pPr>
        <w:pStyle w:val="Paragraphedeliste"/>
        <w:spacing w:after="120" w:line="276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Il sera accompagné dans cette consultation par un assistant technique (Bac+3 en environnement, sciences sociales, ou gestion de projets ; avec au moins 3 ans d’expérience en collecte de données et rédaction de rapports).</w:t>
      </w:r>
    </w:p>
    <w:p w:rsidR="00A838EB" w:rsidRPr="00B43F7F" w:rsidRDefault="00705051" w:rsidP="00B64207">
      <w:pPr>
        <w:spacing w:line="276" w:lineRule="auto"/>
        <w:ind w:left="709"/>
        <w:jc w:val="both"/>
        <w:rPr>
          <w:rFonts w:ascii="Arial Narrow" w:hAnsi="Arial Narrow"/>
          <w:sz w:val="16"/>
          <w:szCs w:val="16"/>
          <w:lang w:val="fr-FR"/>
        </w:rPr>
      </w:pPr>
      <w:r>
        <w:rPr>
          <w:b/>
          <w:sz w:val="22"/>
          <w:szCs w:val="22"/>
          <w:lang w:val="fr-FR"/>
        </w:rPr>
        <w:t>A ce titre, le consultant</w:t>
      </w:r>
      <w:r w:rsidR="00854F21">
        <w:rPr>
          <w:b/>
          <w:sz w:val="22"/>
          <w:szCs w:val="22"/>
          <w:lang w:val="fr-FR"/>
        </w:rPr>
        <w:t xml:space="preserve"> </w:t>
      </w:r>
      <w:r w:rsidR="005B3490">
        <w:rPr>
          <w:b/>
          <w:sz w:val="22"/>
          <w:szCs w:val="22"/>
          <w:lang w:val="fr-FR"/>
        </w:rPr>
        <w:t>doit</w:t>
      </w:r>
      <w:r w:rsidR="00B64207" w:rsidRPr="00B64207">
        <w:rPr>
          <w:b/>
          <w:sz w:val="22"/>
          <w:szCs w:val="22"/>
          <w:lang w:val="fr-FR"/>
        </w:rPr>
        <w:t xml:space="preserve"> fournir les pièces à conviction (</w:t>
      </w:r>
      <w:r w:rsidR="00854F21">
        <w:rPr>
          <w:b/>
          <w:sz w:val="22"/>
          <w:szCs w:val="22"/>
          <w:lang w:val="fr-FR"/>
        </w:rPr>
        <w:t>CV, diplôme</w:t>
      </w:r>
      <w:r w:rsidR="00B64207" w:rsidRPr="00B64207">
        <w:rPr>
          <w:b/>
          <w:sz w:val="22"/>
          <w:szCs w:val="22"/>
          <w:lang w:val="fr-FR"/>
        </w:rPr>
        <w:t>, attestation de service fait ou attestation de bonne fin d’exécution).</w:t>
      </w:r>
    </w:p>
    <w:p w:rsidR="00460956" w:rsidRPr="00490CC5" w:rsidRDefault="00460956" w:rsidP="00460956">
      <w:pPr>
        <w:pStyle w:val="Paragraphedeliste"/>
        <w:spacing w:line="276" w:lineRule="auto"/>
        <w:ind w:left="0"/>
        <w:jc w:val="both"/>
        <w:rPr>
          <w:rFonts w:ascii="Arial Narrow" w:hAnsi="Arial Narrow"/>
          <w:sz w:val="16"/>
          <w:szCs w:val="16"/>
        </w:rPr>
      </w:pPr>
    </w:p>
    <w:p w:rsidR="00AD6E60" w:rsidRPr="00A838EB" w:rsidRDefault="00AD6E60" w:rsidP="00490CC5">
      <w:pPr>
        <w:jc w:val="both"/>
        <w:rPr>
          <w:rFonts w:ascii="Arial Narrow" w:hAnsi="Arial Narrow"/>
          <w:b/>
          <w:szCs w:val="24"/>
          <w:u w:val="single"/>
          <w:lang w:val="fr-FR"/>
        </w:rPr>
      </w:pPr>
      <w:r w:rsidRPr="00A838EB">
        <w:rPr>
          <w:rFonts w:ascii="Arial Narrow" w:hAnsi="Arial Narrow"/>
          <w:b/>
          <w:szCs w:val="24"/>
          <w:u w:val="single"/>
          <w:lang w:val="fr-FR"/>
        </w:rPr>
        <w:t xml:space="preserve">Durée et lieu de la </w:t>
      </w:r>
      <w:r w:rsidR="0056698C" w:rsidRPr="00A838EB">
        <w:rPr>
          <w:rFonts w:ascii="Arial Narrow" w:hAnsi="Arial Narrow"/>
          <w:b/>
          <w:szCs w:val="24"/>
          <w:u w:val="single"/>
          <w:lang w:val="fr-FR"/>
        </w:rPr>
        <w:t>mission:</w:t>
      </w:r>
      <w:r w:rsidRPr="00A838EB">
        <w:rPr>
          <w:rFonts w:ascii="Arial Narrow" w:hAnsi="Arial Narrow"/>
          <w:b/>
          <w:szCs w:val="24"/>
          <w:u w:val="single"/>
          <w:lang w:val="fr-FR"/>
        </w:rPr>
        <w:t xml:space="preserve"> </w:t>
      </w:r>
    </w:p>
    <w:p w:rsidR="000B4706" w:rsidRPr="00A838EB" w:rsidRDefault="00A838EB" w:rsidP="00490CC5">
      <w:pPr>
        <w:jc w:val="both"/>
        <w:rPr>
          <w:rFonts w:ascii="Arial Narrow" w:hAnsi="Arial Narrow"/>
          <w:szCs w:val="24"/>
          <w:lang w:val="fr-FR"/>
        </w:rPr>
      </w:pPr>
      <w:r w:rsidRPr="00A838EB">
        <w:rPr>
          <w:rFonts w:ascii="Arial Narrow" w:hAnsi="Arial Narrow"/>
          <w:szCs w:val="24"/>
          <w:lang w:val="fr-FR"/>
        </w:rPr>
        <w:t>La durée de la consultation est fixée à 60 jours de travail. L’étude sera</w:t>
      </w:r>
      <w:r w:rsidR="00DD2AE3">
        <w:rPr>
          <w:rFonts w:ascii="Arial Narrow" w:hAnsi="Arial Narrow"/>
          <w:szCs w:val="24"/>
          <w:lang w:val="fr-FR"/>
        </w:rPr>
        <w:t xml:space="preserve"> faite à Bamako et au cours du 2</w:t>
      </w:r>
      <w:r w:rsidRPr="00B439E7">
        <w:rPr>
          <w:rFonts w:ascii="Arial Narrow" w:hAnsi="Arial Narrow"/>
          <w:szCs w:val="24"/>
          <w:vertAlign w:val="superscript"/>
          <w:lang w:val="fr-FR"/>
        </w:rPr>
        <w:t>eme</w:t>
      </w:r>
      <w:r w:rsidR="00DD2AE3">
        <w:rPr>
          <w:rFonts w:ascii="Arial Narrow" w:hAnsi="Arial Narrow"/>
          <w:szCs w:val="24"/>
          <w:lang w:val="fr-FR"/>
        </w:rPr>
        <w:t xml:space="preserve"> semestre 2024</w:t>
      </w:r>
      <w:r w:rsidRPr="00A838EB">
        <w:rPr>
          <w:rFonts w:ascii="Arial Narrow" w:hAnsi="Arial Narrow"/>
          <w:szCs w:val="24"/>
          <w:lang w:val="fr-FR"/>
        </w:rPr>
        <w:t xml:space="preserve"> avec des possibilités de déplacement à l’intérieur du Mali</w:t>
      </w:r>
      <w:r w:rsidR="000B4706" w:rsidRPr="00A838EB">
        <w:rPr>
          <w:rFonts w:ascii="Arial Narrow" w:hAnsi="Arial Narrow"/>
          <w:szCs w:val="24"/>
          <w:lang w:val="fr-FR"/>
        </w:rPr>
        <w:t>.</w:t>
      </w:r>
    </w:p>
    <w:p w:rsidR="00AD6E60" w:rsidRPr="00705051" w:rsidRDefault="00AD6E60" w:rsidP="00490CC5">
      <w:pPr>
        <w:jc w:val="both"/>
        <w:rPr>
          <w:rFonts w:ascii="Arial Narrow" w:hAnsi="Arial Narrow"/>
          <w:sz w:val="6"/>
          <w:szCs w:val="16"/>
          <w:lang w:val="fr-FR"/>
        </w:rPr>
      </w:pPr>
    </w:p>
    <w:p w:rsidR="00DD2AE3" w:rsidRDefault="00DD2AE3" w:rsidP="00DD2AE3">
      <w:pPr>
        <w:jc w:val="both"/>
        <w:rPr>
          <w:rFonts w:ascii="Arial Narrow" w:hAnsi="Arial Narrow"/>
          <w:szCs w:val="24"/>
          <w:lang w:val="fr-FR"/>
        </w:rPr>
      </w:pPr>
      <w:r>
        <w:rPr>
          <w:rFonts w:ascii="Arial Narrow" w:hAnsi="Arial Narrow"/>
          <w:szCs w:val="24"/>
          <w:lang w:val="fr-FR"/>
        </w:rPr>
        <w:t>Le consultant sera sélectionné selon la méthode de « </w:t>
      </w:r>
      <w:r>
        <w:rPr>
          <w:rFonts w:ascii="Arial Narrow" w:hAnsi="Arial Narrow"/>
          <w:b/>
          <w:szCs w:val="24"/>
          <w:lang w:val="fr-FR"/>
        </w:rPr>
        <w:t>Sélection de</w:t>
      </w:r>
      <w:r>
        <w:rPr>
          <w:rFonts w:ascii="Arial Narrow" w:hAnsi="Arial Narrow"/>
          <w:szCs w:val="24"/>
          <w:lang w:val="fr-FR"/>
        </w:rPr>
        <w:t xml:space="preserve"> </w:t>
      </w:r>
      <w:r>
        <w:rPr>
          <w:rFonts w:ascii="Arial Narrow" w:hAnsi="Arial Narrow"/>
          <w:b/>
          <w:szCs w:val="24"/>
          <w:lang w:val="fr-FR"/>
        </w:rPr>
        <w:t>Consultant Individuel</w:t>
      </w:r>
      <w:r>
        <w:rPr>
          <w:rFonts w:ascii="Arial Narrow" w:hAnsi="Arial Narrow"/>
          <w:szCs w:val="24"/>
          <w:lang w:val="fr-FR"/>
        </w:rPr>
        <w:t xml:space="preserve"> » telle que décrite dans le Code de Passation des Marchés.</w:t>
      </w:r>
    </w:p>
    <w:p w:rsidR="00DD2AE3" w:rsidRPr="009C3350" w:rsidRDefault="00DD2AE3" w:rsidP="00DD2AE3">
      <w:pPr>
        <w:jc w:val="both"/>
        <w:rPr>
          <w:rFonts w:ascii="Arial Narrow" w:hAnsi="Arial Narrow"/>
          <w:szCs w:val="24"/>
          <w:lang w:val="fr-FR"/>
        </w:rPr>
      </w:pPr>
      <w:r>
        <w:rPr>
          <w:rFonts w:ascii="Arial Narrow" w:hAnsi="Arial Narrow"/>
          <w:szCs w:val="24"/>
          <w:lang w:val="fr-FR"/>
        </w:rPr>
        <w:t xml:space="preserve">Les consultants (individuels)  intéressés peuvent obtenir des informations supplémentaires à l’adresse suivant : </w:t>
      </w:r>
      <w:r>
        <w:rPr>
          <w:rFonts w:ascii="Arial Narrow" w:hAnsi="Arial Narrow"/>
          <w:b/>
          <w:szCs w:val="24"/>
          <w:lang w:val="fr-FR"/>
        </w:rPr>
        <w:t>Agence de l’Environnement et du Développement Durable (AEDD), Quartier du fleuve</w:t>
      </w:r>
      <w:r>
        <w:rPr>
          <w:rFonts w:ascii="Arial Narrow" w:hAnsi="Arial Narrow"/>
          <w:szCs w:val="24"/>
          <w:lang w:val="fr-FR"/>
        </w:rPr>
        <w:t xml:space="preserve"> et aux heures suivantes 09 Heures 00 mn à 16 heures 00 mn du lundi au jeudi et le vendredi de 09 heures 00 mn à 17 heures 30 mn.</w:t>
      </w:r>
    </w:p>
    <w:p w:rsidR="00DD2AE3" w:rsidRPr="00B44179" w:rsidRDefault="00DD2AE3" w:rsidP="00DD2AE3">
      <w:pPr>
        <w:jc w:val="both"/>
        <w:rPr>
          <w:rFonts w:ascii="Arial Narrow" w:hAnsi="Arial Narrow"/>
          <w:szCs w:val="24"/>
          <w:lang w:val="fr-FR"/>
        </w:rPr>
      </w:pPr>
      <w:r w:rsidRPr="001A4549">
        <w:rPr>
          <w:rFonts w:ascii="Arial Narrow" w:hAnsi="Arial Narrow"/>
          <w:szCs w:val="24"/>
          <w:lang w:val="fr-FR"/>
        </w:rPr>
        <w:t>Les manifestations d’intérêt écrites en français doivent être déposées sous plis fermés à l’adresse ci-dessous par porteur</w:t>
      </w:r>
      <w:r w:rsidRPr="00B44179">
        <w:rPr>
          <w:rFonts w:ascii="Arial Narrow" w:hAnsi="Arial Narrow"/>
          <w:szCs w:val="24"/>
          <w:lang w:val="fr-FR"/>
        </w:rPr>
        <w:t xml:space="preserve">, au plus tard </w:t>
      </w:r>
      <w:r w:rsidRPr="00B44179">
        <w:rPr>
          <w:rFonts w:ascii="Arial Narrow" w:hAnsi="Arial Narrow"/>
          <w:b/>
          <w:szCs w:val="24"/>
          <w:lang w:val="fr-FR"/>
        </w:rPr>
        <w:t xml:space="preserve">le </w:t>
      </w:r>
      <w:r>
        <w:rPr>
          <w:rFonts w:ascii="Arial Narrow" w:hAnsi="Arial Narrow"/>
          <w:b/>
          <w:szCs w:val="24"/>
          <w:lang w:val="fr-FR"/>
        </w:rPr>
        <w:t>mercredi 16 octobre 2024</w:t>
      </w:r>
      <w:r w:rsidRPr="00B44179">
        <w:rPr>
          <w:rFonts w:ascii="Arial Narrow" w:hAnsi="Arial Narrow"/>
          <w:b/>
          <w:szCs w:val="24"/>
          <w:lang w:val="fr-FR"/>
        </w:rPr>
        <w:t xml:space="preserve"> à </w:t>
      </w:r>
      <w:r>
        <w:rPr>
          <w:rFonts w:ascii="Arial Narrow" w:hAnsi="Arial Narrow"/>
          <w:b/>
          <w:szCs w:val="24"/>
          <w:lang w:val="fr-FR"/>
        </w:rPr>
        <w:t xml:space="preserve">09h30mn GMT </w:t>
      </w:r>
      <w:r w:rsidRPr="00B44179">
        <w:rPr>
          <w:rFonts w:ascii="Arial Narrow" w:hAnsi="Arial Narrow"/>
          <w:szCs w:val="24"/>
          <w:lang w:val="fr-FR"/>
        </w:rPr>
        <w:t xml:space="preserve">et l’ouverture des plis aura lieu le même jour à </w:t>
      </w:r>
      <w:r w:rsidRPr="003017F1">
        <w:rPr>
          <w:rFonts w:ascii="Arial Narrow" w:hAnsi="Arial Narrow"/>
          <w:b/>
          <w:szCs w:val="24"/>
          <w:lang w:val="fr-FR"/>
        </w:rPr>
        <w:t>1</w:t>
      </w:r>
      <w:r>
        <w:rPr>
          <w:rFonts w:ascii="Arial Narrow" w:hAnsi="Arial Narrow"/>
          <w:b/>
          <w:szCs w:val="24"/>
          <w:lang w:val="fr-FR"/>
        </w:rPr>
        <w:t>0</w:t>
      </w:r>
      <w:r w:rsidRPr="003017F1">
        <w:rPr>
          <w:rFonts w:ascii="Arial Narrow" w:hAnsi="Arial Narrow"/>
          <w:b/>
          <w:szCs w:val="24"/>
          <w:lang w:val="fr-FR"/>
        </w:rPr>
        <w:t>h</w:t>
      </w:r>
      <w:r>
        <w:rPr>
          <w:rFonts w:ascii="Arial Narrow" w:hAnsi="Arial Narrow"/>
          <w:b/>
          <w:szCs w:val="24"/>
          <w:lang w:val="fr-FR"/>
        </w:rPr>
        <w:t>00</w:t>
      </w:r>
      <w:r w:rsidRPr="00B44179">
        <w:rPr>
          <w:rFonts w:ascii="Arial Narrow" w:hAnsi="Arial Narrow"/>
          <w:szCs w:val="24"/>
          <w:lang w:val="fr-FR"/>
        </w:rPr>
        <w:t xml:space="preserve"> </w:t>
      </w:r>
      <w:r w:rsidRPr="00B44179">
        <w:rPr>
          <w:rFonts w:ascii="Arial Narrow" w:hAnsi="Arial Narrow"/>
          <w:b/>
          <w:szCs w:val="24"/>
          <w:lang w:val="fr-FR"/>
        </w:rPr>
        <w:t>mn</w:t>
      </w:r>
      <w:r w:rsidRPr="00B44179">
        <w:rPr>
          <w:rFonts w:ascii="Arial Narrow" w:hAnsi="Arial Narrow"/>
          <w:szCs w:val="24"/>
          <w:lang w:val="fr-FR"/>
        </w:rPr>
        <w:t xml:space="preserve"> dans la salle de Conférence de réunion de l’AEDD. </w:t>
      </w:r>
    </w:p>
    <w:p w:rsidR="00DD2AE3" w:rsidRPr="00705051" w:rsidRDefault="00DD2AE3" w:rsidP="00DD2AE3">
      <w:pPr>
        <w:jc w:val="both"/>
        <w:rPr>
          <w:rFonts w:ascii="Arial Narrow" w:hAnsi="Arial Narrow"/>
          <w:b/>
          <w:sz w:val="4"/>
          <w:szCs w:val="24"/>
          <w:lang w:val="fr-FR"/>
        </w:rPr>
      </w:pPr>
    </w:p>
    <w:p w:rsidR="00795504" w:rsidRPr="00A838EB" w:rsidRDefault="00DD2AE3" w:rsidP="00490CC5">
      <w:pPr>
        <w:jc w:val="both"/>
        <w:rPr>
          <w:rFonts w:ascii="Arial Narrow" w:hAnsi="Arial Narrow"/>
          <w:b/>
          <w:szCs w:val="24"/>
          <w:lang w:val="fr-ML"/>
        </w:rPr>
      </w:pPr>
      <w:r w:rsidRPr="00B44179">
        <w:rPr>
          <w:rFonts w:ascii="Arial Narrow" w:hAnsi="Arial Narrow"/>
          <w:b/>
          <w:szCs w:val="24"/>
          <w:lang w:val="fr-FR"/>
        </w:rPr>
        <w:t>Quartier du fleuve, au Bureau approvisionnements de l’AEDD, BP :</w:t>
      </w:r>
      <w:r w:rsidRPr="00B44179">
        <w:rPr>
          <w:rFonts w:ascii="Arial Narrow" w:hAnsi="Arial Narrow"/>
          <w:b/>
          <w:i/>
          <w:iCs/>
          <w:szCs w:val="24"/>
          <w:lang w:val="fr-FR"/>
        </w:rPr>
        <w:t xml:space="preserve"> </w:t>
      </w:r>
      <w:r w:rsidRPr="00B44179">
        <w:rPr>
          <w:rFonts w:ascii="Arial Narrow" w:hAnsi="Arial Narrow"/>
          <w:b/>
          <w:iCs/>
          <w:szCs w:val="24"/>
          <w:lang w:val="fr-FR"/>
        </w:rPr>
        <w:t>2357</w:t>
      </w:r>
      <w:r w:rsidRPr="00B44179">
        <w:rPr>
          <w:rFonts w:ascii="Arial Narrow" w:hAnsi="Arial Narrow"/>
          <w:b/>
          <w:szCs w:val="24"/>
          <w:lang w:val="fr-FR"/>
        </w:rPr>
        <w:t>, Tél :</w:t>
      </w:r>
      <w:r w:rsidRPr="00B44179">
        <w:rPr>
          <w:rFonts w:ascii="Arial Narrow" w:hAnsi="Arial Narrow"/>
          <w:b/>
          <w:i/>
          <w:szCs w:val="24"/>
          <w:lang w:val="fr-FR"/>
        </w:rPr>
        <w:t xml:space="preserve"> </w:t>
      </w:r>
      <w:r w:rsidRPr="00B44179">
        <w:rPr>
          <w:rFonts w:ascii="Arial Narrow" w:hAnsi="Arial Narrow"/>
          <w:b/>
          <w:szCs w:val="24"/>
          <w:lang w:val="fr-FR"/>
        </w:rPr>
        <w:t>(+223)</w:t>
      </w:r>
      <w:r w:rsidRPr="00B44179">
        <w:rPr>
          <w:rFonts w:ascii="Arial Narrow" w:hAnsi="Arial Narrow"/>
          <w:b/>
          <w:i/>
          <w:szCs w:val="24"/>
          <w:lang w:val="fr-FR"/>
        </w:rPr>
        <w:t xml:space="preserve"> </w:t>
      </w:r>
      <w:r w:rsidRPr="00B44179">
        <w:rPr>
          <w:rFonts w:ascii="Arial Narrow" w:hAnsi="Arial Narrow"/>
          <w:b/>
          <w:szCs w:val="24"/>
          <w:lang w:val="fr-FR"/>
        </w:rPr>
        <w:t xml:space="preserve">20 23 10 74 / </w:t>
      </w:r>
      <w:r>
        <w:rPr>
          <w:rFonts w:ascii="Arial Narrow" w:hAnsi="Arial Narrow"/>
          <w:b/>
          <w:szCs w:val="24"/>
          <w:lang w:val="fr-FR"/>
        </w:rPr>
        <w:t>77 56 21 25/ 66 72 43 84</w:t>
      </w:r>
      <w:r w:rsidRPr="00B44179">
        <w:rPr>
          <w:rFonts w:ascii="Arial Narrow" w:hAnsi="Arial Narrow"/>
          <w:b/>
          <w:szCs w:val="24"/>
          <w:lang w:val="fr-FR"/>
        </w:rPr>
        <w:t xml:space="preserve"> : </w:t>
      </w:r>
      <w:hyperlink r:id="rId7" w:history="1">
        <w:r w:rsidRPr="00B44179">
          <w:rPr>
            <w:rStyle w:val="Lienhypertexte"/>
            <w:rFonts w:ascii="Arial Narrow" w:hAnsi="Arial Narrow"/>
            <w:szCs w:val="24"/>
            <w:shd w:val="clear" w:color="auto" w:fill="FFFFFF"/>
            <w:lang w:val="fr-FR"/>
          </w:rPr>
          <w:t>aedd.environnement@gmail.com</w:t>
        </w:r>
      </w:hyperlink>
    </w:p>
    <w:p w:rsidR="00335A95" w:rsidRPr="00A838EB" w:rsidRDefault="00335A95" w:rsidP="00795504">
      <w:pPr>
        <w:rPr>
          <w:rFonts w:ascii="Arial Narrow" w:hAnsi="Arial Narrow"/>
          <w:szCs w:val="24"/>
          <w:lang w:val="fr-FR"/>
        </w:rPr>
      </w:pPr>
    </w:p>
    <w:sectPr w:rsidR="00335A95" w:rsidRPr="00A838EB" w:rsidSect="000D077A">
      <w:headerReference w:type="even" r:id="rId8"/>
      <w:headerReference w:type="default" r:id="rId9"/>
      <w:headerReference w:type="first" r:id="rId10"/>
      <w:endnotePr>
        <w:numFmt w:val="decimal"/>
      </w:endnotePr>
      <w:pgSz w:w="12240" w:h="15840"/>
      <w:pgMar w:top="568" w:right="616" w:bottom="426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7BC" w:rsidRDefault="002947BC">
      <w:r>
        <w:separator/>
      </w:r>
    </w:p>
  </w:endnote>
  <w:endnote w:type="continuationSeparator" w:id="0">
    <w:p w:rsidR="002947BC" w:rsidRDefault="0029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7BC" w:rsidRDefault="002947BC">
      <w:r>
        <w:separator/>
      </w:r>
    </w:p>
  </w:footnote>
  <w:footnote w:type="continuationSeparator" w:id="0">
    <w:p w:rsidR="002947BC" w:rsidRDefault="00294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AEE" w:rsidRDefault="00B07695" w:rsidP="00675B8F">
    <w:pPr>
      <w:pStyle w:val="En-tte"/>
      <w:tabs>
        <w:tab w:val="clear" w:pos="4320"/>
        <w:tab w:val="clear" w:pos="7200"/>
        <w:tab w:val="left" w:pos="735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AEE" w:rsidRDefault="00B07695" w:rsidP="000D077A">
    <w:pPr>
      <w:pStyle w:val="En-tte"/>
      <w:tabs>
        <w:tab w:val="clear" w:pos="4320"/>
        <w:tab w:val="clear" w:pos="7200"/>
      </w:tabs>
      <w:rPr>
        <w:rFonts w:ascii="CG Times" w:hAnsi="CG Times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AEE" w:rsidRDefault="002108A9">
    <w:pPr>
      <w:pStyle w:val="En-tte"/>
      <w:tabs>
        <w:tab w:val="clear" w:pos="4320"/>
        <w:tab w:val="clear" w:pos="720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Page 1 de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EAC5EE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36CEC"/>
    <w:multiLevelType w:val="hybridMultilevel"/>
    <w:tmpl w:val="D84A0D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40067"/>
    <w:multiLevelType w:val="hybridMultilevel"/>
    <w:tmpl w:val="0E24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A59CB"/>
    <w:multiLevelType w:val="hybridMultilevel"/>
    <w:tmpl w:val="4A807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15943"/>
    <w:multiLevelType w:val="hybridMultilevel"/>
    <w:tmpl w:val="2EAE4FE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B31286"/>
    <w:multiLevelType w:val="hybridMultilevel"/>
    <w:tmpl w:val="9B966B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82084"/>
    <w:multiLevelType w:val="hybridMultilevel"/>
    <w:tmpl w:val="6CAEC734"/>
    <w:lvl w:ilvl="0" w:tplc="954AD1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B46A5"/>
    <w:multiLevelType w:val="hybridMultilevel"/>
    <w:tmpl w:val="D900961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B25779"/>
    <w:multiLevelType w:val="hybridMultilevel"/>
    <w:tmpl w:val="1D5815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D1271"/>
    <w:multiLevelType w:val="hybridMultilevel"/>
    <w:tmpl w:val="5128E25C"/>
    <w:styleLink w:val="Style5import"/>
    <w:lvl w:ilvl="0" w:tplc="6F02017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F46668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F606EA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B86758">
      <w:start w:val="1"/>
      <w:numFmt w:val="bullet"/>
      <w:lvlText w:val="•"/>
      <w:lvlJc w:val="left"/>
      <w:pPr>
        <w:tabs>
          <w:tab w:val="left" w:pos="708"/>
          <w:tab w:val="left" w:pos="2124"/>
          <w:tab w:val="num" w:pos="2832"/>
        </w:tabs>
        <w:ind w:left="2844" w:hanging="32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FEE802">
      <w:start w:val="1"/>
      <w:numFmt w:val="bullet"/>
      <w:lvlText w:val="o"/>
      <w:lvlJc w:val="left"/>
      <w:pPr>
        <w:tabs>
          <w:tab w:val="left" w:pos="708"/>
          <w:tab w:val="left" w:pos="2124"/>
          <w:tab w:val="num" w:pos="3540"/>
        </w:tabs>
        <w:ind w:left="3552" w:hanging="3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B8E860">
      <w:start w:val="1"/>
      <w:numFmt w:val="bullet"/>
      <w:lvlText w:val="▪"/>
      <w:lvlJc w:val="left"/>
      <w:pPr>
        <w:tabs>
          <w:tab w:val="left" w:pos="708"/>
          <w:tab w:val="left" w:pos="2124"/>
          <w:tab w:val="num" w:pos="4248"/>
        </w:tabs>
        <w:ind w:left="4260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7E70E2">
      <w:start w:val="1"/>
      <w:numFmt w:val="bullet"/>
      <w:lvlText w:val="•"/>
      <w:lvlJc w:val="left"/>
      <w:pPr>
        <w:tabs>
          <w:tab w:val="left" w:pos="708"/>
          <w:tab w:val="left" w:pos="2124"/>
          <w:tab w:val="num" w:pos="4956"/>
        </w:tabs>
        <w:ind w:left="4968" w:hanging="28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CE9716">
      <w:start w:val="1"/>
      <w:numFmt w:val="bullet"/>
      <w:lvlText w:val="o"/>
      <w:lvlJc w:val="left"/>
      <w:pPr>
        <w:tabs>
          <w:tab w:val="left" w:pos="708"/>
          <w:tab w:val="left" w:pos="2124"/>
          <w:tab w:val="num" w:pos="5664"/>
        </w:tabs>
        <w:ind w:left="5676" w:hanging="276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74AC62">
      <w:start w:val="1"/>
      <w:numFmt w:val="bullet"/>
      <w:lvlText w:val="▪"/>
      <w:lvlJc w:val="left"/>
      <w:pPr>
        <w:tabs>
          <w:tab w:val="left" w:pos="708"/>
          <w:tab w:val="left" w:pos="2124"/>
          <w:tab w:val="num" w:pos="6372"/>
        </w:tabs>
        <w:ind w:left="6384" w:hanging="26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4C6F133C"/>
    <w:multiLevelType w:val="hybridMultilevel"/>
    <w:tmpl w:val="23E0B69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6007FE"/>
    <w:multiLevelType w:val="hybridMultilevel"/>
    <w:tmpl w:val="83C6DEF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A1632F"/>
    <w:multiLevelType w:val="hybridMultilevel"/>
    <w:tmpl w:val="51A0D484"/>
    <w:lvl w:ilvl="0" w:tplc="46A8F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887419"/>
    <w:multiLevelType w:val="hybridMultilevel"/>
    <w:tmpl w:val="513E0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A1D5F"/>
    <w:multiLevelType w:val="hybridMultilevel"/>
    <w:tmpl w:val="5128E25C"/>
    <w:numStyleLink w:val="Style5import"/>
  </w:abstractNum>
  <w:num w:numId="1">
    <w:abstractNumId w:val="6"/>
  </w:num>
  <w:num w:numId="2">
    <w:abstractNumId w:val="5"/>
  </w:num>
  <w:num w:numId="3">
    <w:abstractNumId w:val="9"/>
  </w:num>
  <w:num w:numId="4">
    <w:abstractNumId w:val="14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11"/>
  </w:num>
  <w:num w:numId="11">
    <w:abstractNumId w:val="4"/>
  </w:num>
  <w:num w:numId="12">
    <w:abstractNumId w:val="1"/>
  </w:num>
  <w:num w:numId="13">
    <w:abstractNumId w:val="10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04"/>
    <w:rsid w:val="00031012"/>
    <w:rsid w:val="00034185"/>
    <w:rsid w:val="00044BA8"/>
    <w:rsid w:val="000559BF"/>
    <w:rsid w:val="00090F42"/>
    <w:rsid w:val="000B4706"/>
    <w:rsid w:val="000F47CF"/>
    <w:rsid w:val="00136642"/>
    <w:rsid w:val="00150B9F"/>
    <w:rsid w:val="001C6501"/>
    <w:rsid w:val="001D7D25"/>
    <w:rsid w:val="002108A9"/>
    <w:rsid w:val="0028255F"/>
    <w:rsid w:val="002947BC"/>
    <w:rsid w:val="00335A95"/>
    <w:rsid w:val="003C5C28"/>
    <w:rsid w:val="00460956"/>
    <w:rsid w:val="00490CC5"/>
    <w:rsid w:val="004B76ED"/>
    <w:rsid w:val="0050728A"/>
    <w:rsid w:val="00533D8C"/>
    <w:rsid w:val="005635AC"/>
    <w:rsid w:val="0056698C"/>
    <w:rsid w:val="005741C3"/>
    <w:rsid w:val="005A6768"/>
    <w:rsid w:val="005B3490"/>
    <w:rsid w:val="005F1943"/>
    <w:rsid w:val="006126A6"/>
    <w:rsid w:val="0066040A"/>
    <w:rsid w:val="00705051"/>
    <w:rsid w:val="007066EA"/>
    <w:rsid w:val="0072033A"/>
    <w:rsid w:val="00774756"/>
    <w:rsid w:val="00780D01"/>
    <w:rsid w:val="00795504"/>
    <w:rsid w:val="007F57FD"/>
    <w:rsid w:val="00807BFC"/>
    <w:rsid w:val="00854F21"/>
    <w:rsid w:val="00860822"/>
    <w:rsid w:val="00861073"/>
    <w:rsid w:val="00880A6B"/>
    <w:rsid w:val="00880B5D"/>
    <w:rsid w:val="008B31D1"/>
    <w:rsid w:val="008E77AD"/>
    <w:rsid w:val="008F3DC8"/>
    <w:rsid w:val="008F5ADB"/>
    <w:rsid w:val="0095130B"/>
    <w:rsid w:val="009747B3"/>
    <w:rsid w:val="009771B1"/>
    <w:rsid w:val="009F21C7"/>
    <w:rsid w:val="00A838EB"/>
    <w:rsid w:val="00A90E2B"/>
    <w:rsid w:val="00AA4087"/>
    <w:rsid w:val="00AD6E60"/>
    <w:rsid w:val="00AD730C"/>
    <w:rsid w:val="00AF223B"/>
    <w:rsid w:val="00B07695"/>
    <w:rsid w:val="00B439E7"/>
    <w:rsid w:val="00B43F7F"/>
    <w:rsid w:val="00B64207"/>
    <w:rsid w:val="00B8516D"/>
    <w:rsid w:val="00C25862"/>
    <w:rsid w:val="00C526C4"/>
    <w:rsid w:val="00C82526"/>
    <w:rsid w:val="00C977C1"/>
    <w:rsid w:val="00CA7B71"/>
    <w:rsid w:val="00CB16BB"/>
    <w:rsid w:val="00D41F5D"/>
    <w:rsid w:val="00D50244"/>
    <w:rsid w:val="00DB379D"/>
    <w:rsid w:val="00DB7E80"/>
    <w:rsid w:val="00DD2AE3"/>
    <w:rsid w:val="00DF1AE2"/>
    <w:rsid w:val="00DF53ED"/>
    <w:rsid w:val="00F14C1B"/>
    <w:rsid w:val="00F16260"/>
    <w:rsid w:val="00F73CA1"/>
    <w:rsid w:val="00FB0532"/>
    <w:rsid w:val="00FB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15CF1-9FB0-4E03-B52D-4D7D8143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5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95504"/>
    <w:pPr>
      <w:tabs>
        <w:tab w:val="center" w:pos="4320"/>
        <w:tab w:val="left" w:pos="7200"/>
      </w:tabs>
    </w:pPr>
  </w:style>
  <w:style w:type="character" w:customStyle="1" w:styleId="En-tteCar">
    <w:name w:val="En-tête Car"/>
    <w:basedOn w:val="Policepardfaut"/>
    <w:link w:val="En-tte"/>
    <w:rsid w:val="00795504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lev">
    <w:name w:val="Strong"/>
    <w:qFormat/>
    <w:rsid w:val="00795504"/>
    <w:rPr>
      <w:b/>
      <w:bCs/>
    </w:rPr>
  </w:style>
  <w:style w:type="character" w:styleId="Lienhypertexte">
    <w:name w:val="Hyperlink"/>
    <w:uiPriority w:val="99"/>
    <w:rsid w:val="00795504"/>
    <w:rPr>
      <w:color w:val="0000FF"/>
      <w:u w:val="single"/>
    </w:rPr>
  </w:style>
  <w:style w:type="paragraph" w:styleId="Paragraphedeliste">
    <w:name w:val="List Paragraph"/>
    <w:aliases w:val="List Paragraph1,Bullets,List Paragraph (numbered (a)),References,Medium Grid 1 - Accent 21,List Paragraph nowy,List Bullet Mary,Body,Paragraphe de liste1,Tableau Adere,Premier,Numbered List Paragraph,Paragraphe de liste 1,RM1"/>
    <w:basedOn w:val="Normal"/>
    <w:link w:val="ParagraphedelisteCar"/>
    <w:uiPriority w:val="34"/>
    <w:qFormat/>
    <w:rsid w:val="00795504"/>
    <w:pPr>
      <w:ind w:left="720"/>
      <w:contextualSpacing/>
    </w:pPr>
    <w:rPr>
      <w:szCs w:val="24"/>
      <w:lang w:val="fr-FR" w:eastAsia="fr-FR"/>
    </w:rPr>
  </w:style>
  <w:style w:type="paragraph" w:styleId="NormalWeb">
    <w:name w:val="Normal (Web)"/>
    <w:basedOn w:val="Normal"/>
    <w:unhideWhenUsed/>
    <w:rsid w:val="00795504"/>
    <w:pPr>
      <w:spacing w:before="100" w:beforeAutospacing="1" w:after="100" w:afterAutospacing="1"/>
    </w:pPr>
    <w:rPr>
      <w:szCs w:val="24"/>
      <w:lang w:val="fr-FR" w:eastAsia="fr-FR"/>
    </w:rPr>
  </w:style>
  <w:style w:type="character" w:customStyle="1" w:styleId="ParagraphedelisteCar">
    <w:name w:val="Paragraphe de liste Car"/>
    <w:aliases w:val="List Paragraph1 Car,Bullets Car,List Paragraph (numbered (a)) Car,References Car,Medium Grid 1 - Accent 21 Car,List Paragraph nowy Car,List Bullet Mary Car,Body Car,Paragraphe de liste1 Car,Tableau Adere Car,Premier Car,RM1 Car"/>
    <w:link w:val="Paragraphedeliste"/>
    <w:rsid w:val="0079550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cun">
    <w:name w:val="Aucun"/>
    <w:qFormat/>
    <w:rsid w:val="00F16260"/>
  </w:style>
  <w:style w:type="character" w:customStyle="1" w:styleId="AucunA">
    <w:name w:val="Aucun A"/>
    <w:basedOn w:val="Aucun"/>
    <w:rsid w:val="00F16260"/>
  </w:style>
  <w:style w:type="paragraph" w:customStyle="1" w:styleId="CorpsA">
    <w:name w:val="Corps A"/>
    <w:rsid w:val="00F162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fr-FR"/>
    </w:rPr>
  </w:style>
  <w:style w:type="paragraph" w:customStyle="1" w:styleId="CorpsAA">
    <w:name w:val="Corps A A"/>
    <w:rsid w:val="00F162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fr-FR"/>
    </w:rPr>
  </w:style>
  <w:style w:type="numbering" w:customStyle="1" w:styleId="Style5import">
    <w:name w:val="Style 5 importé"/>
    <w:rsid w:val="00F16260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408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4087"/>
    <w:rPr>
      <w:rFonts w:ascii="Segoe UI" w:eastAsia="Times New Roman" w:hAnsi="Segoe UI" w:cs="Segoe UI"/>
      <w:sz w:val="18"/>
      <w:szCs w:val="18"/>
      <w:lang w:val="en-US"/>
    </w:rPr>
  </w:style>
  <w:style w:type="paragraph" w:styleId="Listepuces">
    <w:name w:val="List Bullet"/>
    <w:basedOn w:val="Normal"/>
    <w:uiPriority w:val="99"/>
    <w:semiHidden/>
    <w:unhideWhenUsed/>
    <w:rsid w:val="00460956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edd.environnemen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SOGOBA</dc:creator>
  <cp:lastModifiedBy>USER</cp:lastModifiedBy>
  <cp:revision>3</cp:revision>
  <cp:lastPrinted>2022-07-22T11:57:00Z</cp:lastPrinted>
  <dcterms:created xsi:type="dcterms:W3CDTF">2024-09-27T09:33:00Z</dcterms:created>
  <dcterms:modified xsi:type="dcterms:W3CDTF">2024-11-08T09:36:00Z</dcterms:modified>
</cp:coreProperties>
</file>