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A5800" w14:textId="2D31A0B9" w:rsidR="009A4D07" w:rsidRPr="009A4D07" w:rsidRDefault="009A4D07" w:rsidP="009A4D07">
      <w:pPr>
        <w:contextualSpacing/>
        <w:rPr>
          <w:rFonts w:eastAsia="Calibri"/>
          <w:b/>
          <w:bCs/>
          <w:spacing w:val="-2"/>
          <w:lang w:eastAsia="en-US"/>
        </w:rPr>
      </w:pPr>
      <w:bookmarkStart w:id="0" w:name="_GoBack"/>
      <w:bookmarkEnd w:id="0"/>
      <w:r w:rsidRPr="009A4D07">
        <w:rPr>
          <w:rFonts w:eastAsia="Calibri"/>
          <w:b/>
          <w:bCs/>
          <w:spacing w:val="-2"/>
          <w:lang w:eastAsia="en-US"/>
        </w:rPr>
        <w:t>MINISTÈRE D</w:t>
      </w:r>
      <w:r w:rsidR="00455F38">
        <w:rPr>
          <w:rFonts w:eastAsia="Calibri"/>
          <w:b/>
          <w:bCs/>
          <w:spacing w:val="-2"/>
          <w:lang w:eastAsia="en-US"/>
        </w:rPr>
        <w:t xml:space="preserve">E L’AGRICULTURE  </w:t>
      </w:r>
      <w:r w:rsidRPr="009A4D07">
        <w:rPr>
          <w:rFonts w:eastAsia="Calibri"/>
          <w:b/>
          <w:bCs/>
          <w:spacing w:val="-2"/>
          <w:lang w:eastAsia="en-US"/>
        </w:rPr>
        <w:t xml:space="preserve">                         </w:t>
      </w:r>
      <w:r w:rsidR="00911630">
        <w:rPr>
          <w:rFonts w:eastAsia="Calibri"/>
          <w:b/>
          <w:bCs/>
          <w:spacing w:val="-2"/>
          <w:lang w:eastAsia="en-US"/>
        </w:rPr>
        <w:t xml:space="preserve">       </w:t>
      </w:r>
      <w:r w:rsidRPr="009A4D07">
        <w:rPr>
          <w:rFonts w:eastAsia="Calibri"/>
          <w:b/>
          <w:bCs/>
          <w:spacing w:val="-2"/>
          <w:lang w:eastAsia="en-US"/>
        </w:rPr>
        <w:t>RÉPUBLIQUE DU MALI</w:t>
      </w:r>
    </w:p>
    <w:p w14:paraId="074EB838" w14:textId="77777777" w:rsidR="009A4D07" w:rsidRPr="009A4D07" w:rsidRDefault="009A4D07" w:rsidP="009A4D07">
      <w:pPr>
        <w:contextualSpacing/>
        <w:rPr>
          <w:rFonts w:eastAsia="Calibri"/>
          <w:b/>
          <w:bCs/>
          <w:spacing w:val="-2"/>
          <w:lang w:eastAsia="en-US"/>
        </w:rPr>
      </w:pPr>
      <w:r w:rsidRPr="009A4D07">
        <w:rPr>
          <w:rFonts w:eastAsia="Calibri"/>
          <w:b/>
          <w:bCs/>
          <w:spacing w:val="-2"/>
          <w:lang w:eastAsia="en-US"/>
        </w:rPr>
        <w:t xml:space="preserve">           **************                                                                            **************         </w:t>
      </w:r>
    </w:p>
    <w:p w14:paraId="71FDE301" w14:textId="77777777" w:rsidR="009A4D07" w:rsidRPr="009A4D07" w:rsidRDefault="009A4D07" w:rsidP="009A4D07">
      <w:pPr>
        <w:contextualSpacing/>
        <w:rPr>
          <w:rFonts w:eastAsia="Calibri"/>
          <w:b/>
          <w:bCs/>
          <w:spacing w:val="-2"/>
          <w:lang w:eastAsia="en-US"/>
        </w:rPr>
      </w:pPr>
      <w:r w:rsidRPr="009A4D07">
        <w:rPr>
          <w:rFonts w:eastAsia="Calibri"/>
          <w:b/>
          <w:bCs/>
          <w:spacing w:val="-2"/>
          <w:lang w:eastAsia="en-US"/>
        </w:rPr>
        <w:t>SECRÉTARIAT GÉNÉRAL                                                     Un Peuple - Un But - Une Foi</w:t>
      </w:r>
    </w:p>
    <w:p w14:paraId="33FA9314" w14:textId="77777777" w:rsidR="009A4D07" w:rsidRPr="009A4D07" w:rsidRDefault="009A4D07" w:rsidP="009A4D07">
      <w:pPr>
        <w:contextualSpacing/>
        <w:rPr>
          <w:rFonts w:eastAsia="Calibri"/>
          <w:b/>
          <w:bCs/>
          <w:spacing w:val="-2"/>
          <w:lang w:eastAsia="en-US"/>
        </w:rPr>
      </w:pPr>
      <w:r w:rsidRPr="009A4D07">
        <w:rPr>
          <w:rFonts w:eastAsia="Calibri"/>
          <w:b/>
          <w:bCs/>
          <w:spacing w:val="-2"/>
          <w:lang w:eastAsia="en-US"/>
        </w:rPr>
        <w:t xml:space="preserve">            *************                                               </w:t>
      </w:r>
    </w:p>
    <w:p w14:paraId="2EE92788" w14:textId="77777777" w:rsidR="009A4D07" w:rsidRPr="009A4D07" w:rsidRDefault="009A4D07" w:rsidP="009A4D07">
      <w:pPr>
        <w:contextualSpacing/>
        <w:rPr>
          <w:rFonts w:eastAsia="Calibri"/>
          <w:b/>
          <w:bCs/>
          <w:spacing w:val="-2"/>
          <w:lang w:eastAsia="en-US"/>
        </w:rPr>
      </w:pPr>
      <w:r w:rsidRPr="009A4D07">
        <w:rPr>
          <w:rFonts w:eastAsia="Calibri"/>
          <w:b/>
          <w:bCs/>
          <w:spacing w:val="-2"/>
          <w:lang w:eastAsia="en-US"/>
        </w:rPr>
        <w:t>AGENCE D'AMÉNAGEMENT DES TERRES ET</w:t>
      </w:r>
    </w:p>
    <w:p w14:paraId="419E47E6" w14:textId="77777777" w:rsidR="009A4D07" w:rsidRPr="009A4D07" w:rsidRDefault="009A4D07" w:rsidP="009A4D07">
      <w:pPr>
        <w:contextualSpacing/>
        <w:rPr>
          <w:rFonts w:eastAsia="Calibri"/>
          <w:b/>
          <w:bCs/>
          <w:spacing w:val="-2"/>
          <w:lang w:eastAsia="en-US"/>
        </w:rPr>
      </w:pPr>
      <w:r w:rsidRPr="009A4D07">
        <w:rPr>
          <w:rFonts w:eastAsia="Calibri"/>
          <w:b/>
          <w:bCs/>
          <w:spacing w:val="-2"/>
          <w:lang w:eastAsia="en-US"/>
        </w:rPr>
        <w:t xml:space="preserve"> DE FOURNITURE DE L'EAU D'IRRIGATION (ATI)</w:t>
      </w:r>
    </w:p>
    <w:p w14:paraId="703924EF" w14:textId="77777777" w:rsidR="009A4D07" w:rsidRPr="009A4D07" w:rsidRDefault="009A4D07" w:rsidP="009A4D07">
      <w:pPr>
        <w:contextualSpacing/>
        <w:rPr>
          <w:rFonts w:eastAsia="Calibri"/>
          <w:b/>
          <w:bCs/>
          <w:spacing w:val="-2"/>
          <w:lang w:eastAsia="en-US"/>
        </w:rPr>
      </w:pPr>
      <w:r w:rsidRPr="009A4D07">
        <w:rPr>
          <w:rFonts w:eastAsia="Calibri"/>
          <w:b/>
          <w:bCs/>
          <w:spacing w:val="-2"/>
          <w:lang w:eastAsia="en-US"/>
        </w:rPr>
        <w:t xml:space="preserve">            **************</w:t>
      </w:r>
      <w:r w:rsidRPr="009A4D07">
        <w:rPr>
          <w:rFonts w:eastAsia="Calibri"/>
          <w:b/>
          <w:bCs/>
          <w:spacing w:val="-2"/>
          <w:lang w:eastAsia="en-US"/>
        </w:rPr>
        <w:tab/>
      </w:r>
    </w:p>
    <w:p w14:paraId="5B4AD19E" w14:textId="77777777" w:rsidR="009A4D07" w:rsidRPr="009A4D07" w:rsidRDefault="009A4D07" w:rsidP="009A4D07">
      <w:pPr>
        <w:keepLines/>
        <w:tabs>
          <w:tab w:val="left" w:pos="0"/>
        </w:tabs>
        <w:suppressAutoHyphens/>
        <w:jc w:val="both"/>
        <w:rPr>
          <w:rFonts w:eastAsia="Calibri"/>
          <w:b/>
          <w:bCs/>
          <w:lang w:eastAsia="en-US"/>
        </w:rPr>
      </w:pPr>
      <w:r w:rsidRPr="009A4D07">
        <w:rPr>
          <w:rFonts w:eastAsia="Calibri"/>
          <w:b/>
          <w:bCs/>
          <w:lang w:eastAsia="en-US"/>
        </w:rPr>
        <w:t xml:space="preserve">PROGRAMME DE RÉSILIENCE DU SYSTÈME </w:t>
      </w:r>
    </w:p>
    <w:p w14:paraId="605890B5" w14:textId="77777777" w:rsidR="009A4D07" w:rsidRPr="009A4D07" w:rsidRDefault="009A4D07" w:rsidP="009A4D07">
      <w:pPr>
        <w:keepLines/>
        <w:tabs>
          <w:tab w:val="left" w:pos="0"/>
        </w:tabs>
        <w:suppressAutoHyphens/>
        <w:jc w:val="both"/>
        <w:rPr>
          <w:rFonts w:eastAsia="Calibri"/>
          <w:b/>
          <w:bCs/>
          <w:lang w:eastAsia="en-US"/>
        </w:rPr>
      </w:pPr>
      <w:r w:rsidRPr="009A4D07">
        <w:rPr>
          <w:rFonts w:eastAsia="Calibri"/>
          <w:b/>
          <w:bCs/>
          <w:lang w:eastAsia="en-US"/>
        </w:rPr>
        <w:t>ALIMENTAIRE EN AFRIQUE DE L'OUEST (FSRP)</w:t>
      </w:r>
    </w:p>
    <w:p w14:paraId="40B468B0" w14:textId="5AC4BED4" w:rsidR="009A4D07" w:rsidRPr="009A4D07" w:rsidRDefault="0050642B" w:rsidP="009A4D07">
      <w:pPr>
        <w:keepLines/>
        <w:tabs>
          <w:tab w:val="left" w:pos="0"/>
        </w:tabs>
        <w:suppressAutoHyphens/>
        <w:jc w:val="both"/>
        <w:rPr>
          <w:rFonts w:eastAsia="Calibri"/>
          <w:b/>
          <w:bCs/>
          <w:lang w:eastAsia="en-US"/>
        </w:rPr>
      </w:pPr>
      <w:r w:rsidRPr="00CD2255">
        <w:rPr>
          <w:noProof/>
        </w:rPr>
        <w:drawing>
          <wp:inline distT="0" distB="0" distL="0" distR="0" wp14:anchorId="48D9AC92" wp14:editId="61BE49E8">
            <wp:extent cx="1531620" cy="692150"/>
            <wp:effectExtent l="0" t="0" r="0" b="0"/>
            <wp:docPr id="1015877060" name="Image 1" descr="Une image contenant texte, fruit,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77060" name="Image 1" descr="Une image contenant texte, fruit, logo, Police&#10;&#10;Description générée automatiquement"/>
                    <pic:cNvPicPr>
                      <a:picLocks noChangeAspect="1"/>
                    </pic:cNvPicPr>
                  </pic:nvPicPr>
                  <pic:blipFill>
                    <a:blip r:embed="rId8"/>
                    <a:stretch>
                      <a:fillRect/>
                    </a:stretch>
                  </pic:blipFill>
                  <pic:spPr>
                    <a:xfrm>
                      <a:off x="0" y="0"/>
                      <a:ext cx="1531620" cy="692150"/>
                    </a:xfrm>
                    <a:prstGeom prst="rect">
                      <a:avLst/>
                    </a:prstGeom>
                  </pic:spPr>
                </pic:pic>
              </a:graphicData>
            </a:graphic>
          </wp:inline>
        </w:drawing>
      </w:r>
    </w:p>
    <w:p w14:paraId="5BD53843" w14:textId="77777777" w:rsidR="009A4D07" w:rsidRPr="009A4D07" w:rsidRDefault="009A4D07" w:rsidP="0050642B">
      <w:pPr>
        <w:spacing w:after="200" w:line="276" w:lineRule="auto"/>
        <w:rPr>
          <w:rFonts w:ascii="Book Antiqua" w:eastAsia="Calibri" w:hAnsi="Book Antiqua" w:cs="Arial"/>
          <w:lang w:eastAsia="en-US"/>
        </w:rPr>
      </w:pPr>
    </w:p>
    <w:p w14:paraId="6A0DE56A" w14:textId="3951C945" w:rsidR="00EE2667" w:rsidRPr="005A564A" w:rsidRDefault="003B59C6" w:rsidP="00FD444E">
      <w:pPr>
        <w:jc w:val="center"/>
        <w:rPr>
          <w:rFonts w:ascii="Book Antiqua" w:hAnsi="Book Antiqua"/>
          <w:b/>
          <w:sz w:val="32"/>
          <w:szCs w:val="32"/>
        </w:rPr>
      </w:pPr>
      <w:r w:rsidRPr="005A564A">
        <w:rPr>
          <w:rFonts w:ascii="Book Antiqua" w:eastAsia="Calibri" w:hAnsi="Book Antiqua" w:cs="Arial"/>
          <w:b/>
          <w:sz w:val="32"/>
          <w:szCs w:val="32"/>
          <w:lang w:eastAsia="en-US"/>
        </w:rPr>
        <w:t>AVIS DE MANIFESTATION N°00</w:t>
      </w:r>
      <w:r w:rsidR="00021BE9">
        <w:rPr>
          <w:rFonts w:ascii="Book Antiqua" w:eastAsia="Calibri" w:hAnsi="Book Antiqua" w:cs="Arial"/>
          <w:b/>
          <w:sz w:val="32"/>
          <w:szCs w:val="32"/>
          <w:lang w:eastAsia="en-US"/>
        </w:rPr>
        <w:t>5</w:t>
      </w:r>
      <w:r w:rsidRPr="005A564A">
        <w:rPr>
          <w:rFonts w:ascii="Book Antiqua" w:eastAsia="Calibri" w:hAnsi="Book Antiqua" w:cs="Arial"/>
          <w:b/>
          <w:sz w:val="32"/>
          <w:szCs w:val="32"/>
          <w:lang w:eastAsia="en-US"/>
        </w:rPr>
        <w:t>/</w:t>
      </w:r>
      <w:r w:rsidR="00455F38">
        <w:rPr>
          <w:rFonts w:ascii="Book Antiqua" w:eastAsia="Calibri" w:hAnsi="Book Antiqua" w:cs="Arial"/>
          <w:b/>
          <w:sz w:val="32"/>
          <w:szCs w:val="32"/>
          <w:lang w:eastAsia="en-US"/>
        </w:rPr>
        <w:t>MA</w:t>
      </w:r>
      <w:r w:rsidRPr="005A564A">
        <w:rPr>
          <w:rFonts w:ascii="Book Antiqua" w:eastAsia="Calibri" w:hAnsi="Book Antiqua" w:cs="Arial"/>
          <w:b/>
          <w:sz w:val="32"/>
          <w:szCs w:val="32"/>
          <w:lang w:eastAsia="en-US"/>
        </w:rPr>
        <w:t>-ATI-PRSA 202</w:t>
      </w:r>
      <w:r w:rsidR="0050642B">
        <w:rPr>
          <w:rFonts w:ascii="Book Antiqua" w:hAnsi="Book Antiqua"/>
          <w:b/>
          <w:sz w:val="32"/>
          <w:szCs w:val="32"/>
        </w:rPr>
        <w:t>4</w:t>
      </w:r>
    </w:p>
    <w:p w14:paraId="5D536F1C" w14:textId="067CCF5E" w:rsidR="00FD444E" w:rsidRDefault="00FD444E" w:rsidP="00FD444E">
      <w:pPr>
        <w:autoSpaceDE w:val="0"/>
        <w:autoSpaceDN w:val="0"/>
        <w:adjustRightInd w:val="0"/>
        <w:jc w:val="both"/>
        <w:rPr>
          <w:rFonts w:ascii="Book Antiqua" w:hAnsi="Book Antiqua"/>
          <w:b/>
          <w:color w:val="FFFFFF"/>
        </w:rPr>
      </w:pPr>
    </w:p>
    <w:p w14:paraId="33CC840E" w14:textId="4621F475" w:rsidR="00021BE9" w:rsidRPr="00794185" w:rsidRDefault="00455F38" w:rsidP="00021BE9">
      <w:pPr>
        <w:jc w:val="both"/>
        <w:rPr>
          <w:rFonts w:ascii="Book Antiqua" w:hAnsi="Book Antiqua"/>
          <w:b/>
          <w:sz w:val="26"/>
          <w:szCs w:val="26"/>
        </w:rPr>
      </w:pPr>
      <w:r w:rsidRPr="00794185">
        <w:rPr>
          <w:rFonts w:ascii="Book Antiqua" w:hAnsi="Book Antiqua"/>
          <w:b/>
          <w:sz w:val="26"/>
          <w:szCs w:val="26"/>
        </w:rPr>
        <w:t>SOLLICITATION DE</w:t>
      </w:r>
      <w:r w:rsidR="008A401E" w:rsidRPr="00794185">
        <w:rPr>
          <w:rFonts w:ascii="Book Antiqua" w:hAnsi="Book Antiqua"/>
          <w:b/>
          <w:sz w:val="26"/>
          <w:szCs w:val="26"/>
        </w:rPr>
        <w:t xml:space="preserve"> </w:t>
      </w:r>
      <w:r w:rsidR="00FD444E" w:rsidRPr="00794185">
        <w:rPr>
          <w:rFonts w:ascii="Book Antiqua" w:hAnsi="Book Antiqua"/>
          <w:b/>
          <w:sz w:val="26"/>
          <w:szCs w:val="26"/>
        </w:rPr>
        <w:t xml:space="preserve">MANIFESTATION D’INTERET </w:t>
      </w:r>
      <w:bookmarkStart w:id="1" w:name="_Hlk126228122"/>
      <w:bookmarkStart w:id="2" w:name="_Hlk126228123"/>
      <w:r w:rsidR="00FD444E" w:rsidRPr="00794185">
        <w:rPr>
          <w:rFonts w:ascii="Book Antiqua" w:hAnsi="Book Antiqua"/>
          <w:b/>
          <w:sz w:val="26"/>
          <w:szCs w:val="26"/>
        </w:rPr>
        <w:t>POUR LE RECRUTEMENT</w:t>
      </w:r>
      <w:r w:rsidR="0099782E" w:rsidRPr="00794185">
        <w:rPr>
          <w:rFonts w:ascii="Book Antiqua" w:hAnsi="Book Antiqua"/>
          <w:b/>
          <w:sz w:val="26"/>
          <w:szCs w:val="26"/>
        </w:rPr>
        <w:t xml:space="preserve"> </w:t>
      </w:r>
      <w:bookmarkEnd w:id="1"/>
      <w:bookmarkEnd w:id="2"/>
      <w:r w:rsidR="00760082" w:rsidRPr="00794185">
        <w:rPr>
          <w:rFonts w:ascii="Book Antiqua" w:hAnsi="Book Antiqua"/>
          <w:b/>
          <w:sz w:val="26"/>
          <w:szCs w:val="26"/>
        </w:rPr>
        <w:t>D’UN</w:t>
      </w:r>
      <w:r w:rsidR="00760082">
        <w:rPr>
          <w:rFonts w:ascii="Book Antiqua" w:hAnsi="Book Antiqua"/>
          <w:b/>
          <w:sz w:val="26"/>
          <w:szCs w:val="26"/>
        </w:rPr>
        <w:t xml:space="preserve"> BUREAU </w:t>
      </w:r>
      <w:r w:rsidR="00760082" w:rsidRPr="00794185">
        <w:rPr>
          <w:rFonts w:ascii="Book Antiqua" w:hAnsi="Book Antiqua"/>
          <w:b/>
          <w:sz w:val="26"/>
          <w:szCs w:val="26"/>
        </w:rPr>
        <w:t>POUR</w:t>
      </w:r>
      <w:r w:rsidR="00021BE9" w:rsidRPr="00794185">
        <w:rPr>
          <w:rFonts w:ascii="Book Antiqua" w:hAnsi="Book Antiqua"/>
          <w:b/>
          <w:sz w:val="26"/>
          <w:szCs w:val="26"/>
        </w:rPr>
        <w:t xml:space="preserve"> L’ELABORATION ET LA GESTION D’UN PARTENERIAT RENTABLE AVEC DES SOCIETES DE TELEPHONIE ET D’AUTRES FORMES DE PARTENERIAT PUBLIC-PRIVE</w:t>
      </w:r>
    </w:p>
    <w:p w14:paraId="76AF91C2" w14:textId="47F2EB58" w:rsidR="0050642B" w:rsidRPr="0050642B" w:rsidRDefault="0050642B" w:rsidP="00021BE9">
      <w:pPr>
        <w:shd w:val="clear" w:color="auto" w:fill="FFFFFF" w:themeFill="background1"/>
        <w:jc w:val="both"/>
        <w:rPr>
          <w:rFonts w:ascii="Book Antiqua" w:hAnsi="Book Antiqua"/>
          <w:b/>
          <w:color w:val="000000" w:themeColor="text1"/>
        </w:rPr>
      </w:pPr>
    </w:p>
    <w:p w14:paraId="0D25CE16" w14:textId="17415EB3" w:rsidR="00536EAC" w:rsidRPr="0050642B" w:rsidRDefault="00784902" w:rsidP="0050642B">
      <w:pPr>
        <w:autoSpaceDE w:val="0"/>
        <w:autoSpaceDN w:val="0"/>
        <w:adjustRightInd w:val="0"/>
        <w:jc w:val="both"/>
        <w:rPr>
          <w:rFonts w:ascii="Book Antiqua" w:hAnsi="Book Antiqua"/>
          <w:b/>
          <w:color w:val="FFFFFF"/>
          <w:u w:val="single"/>
        </w:rPr>
      </w:pPr>
      <w:r w:rsidRPr="00422C57">
        <w:rPr>
          <w:rFonts w:ascii="Book Antiqua" w:hAnsi="Book Antiqua"/>
        </w:rPr>
        <w:t xml:space="preserve">                                             </w:t>
      </w:r>
    </w:p>
    <w:p w14:paraId="3B7C4610" w14:textId="3DED3AF6" w:rsidR="000114E3" w:rsidRDefault="000114E3" w:rsidP="00DC6C9E">
      <w:pPr>
        <w:pStyle w:val="Corpsdetexte3"/>
        <w:outlineLvl w:val="0"/>
        <w:rPr>
          <w:rFonts w:ascii="Book Antiqua" w:hAnsi="Book Antiqua"/>
          <w:b/>
          <w:szCs w:val="24"/>
        </w:rPr>
      </w:pPr>
      <w:r w:rsidRPr="005A564A">
        <w:rPr>
          <w:rFonts w:ascii="Book Antiqua" w:hAnsi="Book Antiqua"/>
          <w:b/>
          <w:szCs w:val="24"/>
        </w:rPr>
        <w:t>Crédit IDA N°</w:t>
      </w:r>
      <w:r w:rsidR="00D51C72" w:rsidRPr="005A564A">
        <w:rPr>
          <w:rFonts w:ascii="Book Antiqua" w:hAnsi="Book Antiqua"/>
          <w:b/>
          <w:szCs w:val="24"/>
        </w:rPr>
        <w:t xml:space="preserve"> </w:t>
      </w:r>
      <w:r w:rsidR="005A564A" w:rsidRPr="005A564A">
        <w:rPr>
          <w:rFonts w:ascii="Book Antiqua" w:hAnsi="Book Antiqua"/>
          <w:b/>
          <w:szCs w:val="24"/>
        </w:rPr>
        <w:t>6997 ML et Don N° D</w:t>
      </w:r>
      <w:proofErr w:type="gramStart"/>
      <w:r w:rsidR="005A564A" w:rsidRPr="005A564A">
        <w:rPr>
          <w:rFonts w:ascii="Book Antiqua" w:hAnsi="Book Antiqua"/>
          <w:b/>
          <w:szCs w:val="24"/>
        </w:rPr>
        <w:t xml:space="preserve">924 </w:t>
      </w:r>
      <w:r w:rsidR="005A564A">
        <w:rPr>
          <w:rFonts w:ascii="Book Antiqua" w:hAnsi="Book Antiqua"/>
          <w:b/>
          <w:szCs w:val="24"/>
        </w:rPr>
        <w:t>.</w:t>
      </w:r>
      <w:proofErr w:type="gramEnd"/>
    </w:p>
    <w:p w14:paraId="50FBC5FC" w14:textId="77777777" w:rsidR="005A564A" w:rsidRPr="005A564A" w:rsidRDefault="005A564A" w:rsidP="00DC6C9E">
      <w:pPr>
        <w:pStyle w:val="Corpsdetexte3"/>
        <w:outlineLvl w:val="0"/>
        <w:rPr>
          <w:rFonts w:ascii="Book Antiqua" w:hAnsi="Book Antiqua"/>
          <w:b/>
          <w:szCs w:val="24"/>
        </w:rPr>
      </w:pPr>
    </w:p>
    <w:p w14:paraId="442205D4" w14:textId="77777777" w:rsidR="00021BE9" w:rsidRPr="00021BE9" w:rsidRDefault="00021BE9" w:rsidP="00021BE9">
      <w:pPr>
        <w:pStyle w:val="Default"/>
        <w:spacing w:after="240"/>
        <w:jc w:val="both"/>
        <w:rPr>
          <w:rFonts w:ascii="Book Antiqua" w:eastAsia="Times New Roman" w:hAnsi="Book Antiqua" w:cs="Times New Roman"/>
          <w:color w:val="auto"/>
        </w:rPr>
      </w:pPr>
      <w:r w:rsidRPr="00021BE9">
        <w:rPr>
          <w:rFonts w:ascii="Book Antiqua" w:eastAsia="Times New Roman" w:hAnsi="Book Antiqua" w:cs="Times New Roman"/>
          <w:color w:val="auto"/>
        </w:rPr>
        <w:t>Le Gouvernement du Mali a adopté, en 2017, une Politique Nationale de Sécurité Alimentaire et Nutritionnelle (</w:t>
      </w:r>
      <w:proofErr w:type="spellStart"/>
      <w:r w:rsidRPr="00021BE9">
        <w:rPr>
          <w:rFonts w:ascii="Book Antiqua" w:eastAsia="Times New Roman" w:hAnsi="Book Antiqua" w:cs="Times New Roman"/>
          <w:color w:val="auto"/>
        </w:rPr>
        <w:t>PolNSAN</w:t>
      </w:r>
      <w:proofErr w:type="spellEnd"/>
      <w:r w:rsidRPr="00021BE9">
        <w:rPr>
          <w:rFonts w:ascii="Book Antiqua" w:eastAsia="Times New Roman" w:hAnsi="Book Antiqua" w:cs="Times New Roman"/>
          <w:color w:val="auto"/>
        </w:rPr>
        <w:t xml:space="preserve">) dont l’objectif global ou objectif de développement est, d’assurer la sécurité alimentaire de la population malienne, améliorer l’état nutritionnel des couches les plus vulnérables et leurs capacités de résilience. La stratégie d’intervention dans le cadre de cette politique est de favoriser l’accès aux facteurs de production, aux technologies et aux marchés. Le Gouvernement du Mali à travers le Ministère du Développement Rural, le Ministère de l’économie et des finances et le Ministère de l’Industrie, du Commerce et de la Promotion des investissements, en collaboration avec la Banque mondiale, participe à la planification d’un programme quinquennal d’envergure régionale sur la résilience des systèmes alimentaires. Dans le prolongement des objectifs du Mali consignés dans le </w:t>
      </w:r>
      <w:proofErr w:type="spellStart"/>
      <w:r w:rsidRPr="00021BE9">
        <w:rPr>
          <w:rFonts w:ascii="Book Antiqua" w:eastAsia="Times New Roman" w:hAnsi="Book Antiqua" w:cs="Times New Roman"/>
          <w:color w:val="auto"/>
        </w:rPr>
        <w:t>PoINSAN</w:t>
      </w:r>
      <w:proofErr w:type="spellEnd"/>
      <w:r w:rsidRPr="00021BE9">
        <w:rPr>
          <w:rFonts w:ascii="Book Antiqua" w:eastAsia="Times New Roman" w:hAnsi="Book Antiqua" w:cs="Times New Roman"/>
          <w:color w:val="auto"/>
        </w:rPr>
        <w:t xml:space="preserve"> à l‘horizon 2030, le Programme de Résilience du Système Alimentaire d’Afrique de l’Ouest (PRSA) contribuera aux objectifs du pays en termes de stratégie nationale de sécurité alimentaire et nutritionnelle, de réduction de la pauvreté et d’augmentation des revenus des ménages et des emplois. Le programme est aligné sur la deuxième phase du Plan de développement économique des pays (PNDES2) et du programme agricole de la CEDEAO. </w:t>
      </w:r>
    </w:p>
    <w:p w14:paraId="684664D7" w14:textId="77777777" w:rsidR="00021BE9" w:rsidRPr="00021BE9" w:rsidRDefault="00021BE9" w:rsidP="00021BE9">
      <w:pPr>
        <w:pStyle w:val="Default"/>
        <w:spacing w:after="240"/>
        <w:jc w:val="both"/>
        <w:rPr>
          <w:rFonts w:ascii="Book Antiqua" w:eastAsia="Times New Roman" w:hAnsi="Book Antiqua" w:cs="Times New Roman"/>
          <w:color w:val="auto"/>
        </w:rPr>
      </w:pPr>
      <w:r w:rsidRPr="00021BE9">
        <w:rPr>
          <w:rFonts w:ascii="Book Antiqua" w:eastAsia="Times New Roman" w:hAnsi="Book Antiqua" w:cs="Times New Roman"/>
          <w:color w:val="auto"/>
        </w:rPr>
        <w:t>Le financement du PRSA-Mali est assuré par la Banque mondiale pour un montant total de 60 millions de dollars EU dont 30 millions de don.</w:t>
      </w:r>
    </w:p>
    <w:p w14:paraId="6F97693D" w14:textId="77777777" w:rsidR="00021BE9" w:rsidRPr="00021BE9" w:rsidRDefault="00021BE9" w:rsidP="00021BE9">
      <w:pPr>
        <w:pStyle w:val="Default"/>
        <w:spacing w:after="240"/>
        <w:jc w:val="both"/>
        <w:rPr>
          <w:rFonts w:ascii="Book Antiqua" w:eastAsia="Times New Roman" w:hAnsi="Book Antiqua" w:cs="Times New Roman"/>
          <w:color w:val="auto"/>
        </w:rPr>
      </w:pPr>
      <w:r w:rsidRPr="00021BE9">
        <w:rPr>
          <w:rFonts w:ascii="Book Antiqua" w:eastAsia="Times New Roman" w:hAnsi="Book Antiqua" w:cs="Times New Roman"/>
          <w:color w:val="auto"/>
        </w:rPr>
        <w:t>L’objectif de développement du programme (</w:t>
      </w:r>
      <w:proofErr w:type="spellStart"/>
      <w:r w:rsidRPr="00021BE9">
        <w:rPr>
          <w:rFonts w:ascii="Book Antiqua" w:eastAsia="Times New Roman" w:hAnsi="Book Antiqua" w:cs="Times New Roman"/>
          <w:color w:val="auto"/>
        </w:rPr>
        <w:t>PrDO</w:t>
      </w:r>
      <w:proofErr w:type="spellEnd"/>
      <w:r w:rsidRPr="00021BE9">
        <w:rPr>
          <w:rFonts w:ascii="Book Antiqua" w:eastAsia="Times New Roman" w:hAnsi="Book Antiqua" w:cs="Times New Roman"/>
          <w:color w:val="auto"/>
        </w:rPr>
        <w:t xml:space="preserve">) est de renforcer la préparation contre l’insécurité alimentaire et d’améliorer la résilience des systèmes alimentaires dans les Pays Participants. </w:t>
      </w:r>
    </w:p>
    <w:p w14:paraId="1EAD40E6" w14:textId="77777777" w:rsidR="00021BE9" w:rsidRPr="00021BE9" w:rsidRDefault="00021BE9" w:rsidP="00021BE9">
      <w:pPr>
        <w:pStyle w:val="Default"/>
        <w:spacing w:after="240"/>
        <w:jc w:val="both"/>
        <w:rPr>
          <w:rFonts w:ascii="Book Antiqua" w:eastAsia="Times New Roman" w:hAnsi="Book Antiqua" w:cs="Times New Roman"/>
          <w:color w:val="auto"/>
        </w:rPr>
      </w:pPr>
      <w:r w:rsidRPr="00021BE9">
        <w:rPr>
          <w:rFonts w:ascii="Book Antiqua" w:eastAsia="Times New Roman" w:hAnsi="Book Antiqua" w:cs="Times New Roman"/>
          <w:color w:val="auto"/>
        </w:rPr>
        <w:lastRenderedPageBreak/>
        <w:t xml:space="preserve">La coordination régionale du PRSA sera assurée par la CEDEAO. Le leadership sur les différentes composantes sera assuré par AGRHYMET sur la composante 1, CORAF sur la composante 2 et CILSS et CEDEAO sur la composante 3. </w:t>
      </w:r>
    </w:p>
    <w:p w14:paraId="779F7538" w14:textId="77777777" w:rsidR="00021BE9" w:rsidRPr="00021BE9" w:rsidRDefault="00021BE9" w:rsidP="00021BE9">
      <w:pPr>
        <w:pStyle w:val="Default"/>
        <w:spacing w:after="240"/>
        <w:jc w:val="both"/>
        <w:rPr>
          <w:rFonts w:ascii="Book Antiqua" w:eastAsia="Times New Roman" w:hAnsi="Book Antiqua" w:cs="Times New Roman"/>
          <w:color w:val="auto"/>
        </w:rPr>
      </w:pPr>
      <w:r w:rsidRPr="00021BE9">
        <w:rPr>
          <w:rFonts w:ascii="Book Antiqua" w:eastAsia="Times New Roman" w:hAnsi="Book Antiqua" w:cs="Times New Roman"/>
          <w:color w:val="auto"/>
        </w:rPr>
        <w:t>Au niveau du Mali, le Ministère d’exécution du programme est le Ministère du Développement Rural (MDR). De nombreux établissements publics et privés seront impliqués dans la mise en œuvre. D’autres ministères seront également directement impliqués, tels que le ministère du Commerce, le ministère de l’Innovation et de la Recherche et le ministère de l’Économie et des Finances. Le secteur privé, y compris les PME, ainsi que les chambres nationales et régionales des agriculteurs et des coopératives, seront des acteurs clés de ce programme phare.</w:t>
      </w:r>
    </w:p>
    <w:p w14:paraId="3B60D1FE" w14:textId="5C171701" w:rsidR="00021BE9" w:rsidRPr="00021BE9" w:rsidRDefault="00021BE9" w:rsidP="00021BE9">
      <w:pPr>
        <w:pStyle w:val="Default"/>
        <w:spacing w:after="240"/>
        <w:jc w:val="both"/>
        <w:rPr>
          <w:rFonts w:ascii="Book Antiqua" w:eastAsia="Times New Roman" w:hAnsi="Book Antiqua" w:cs="Times New Roman"/>
          <w:color w:val="auto"/>
        </w:rPr>
      </w:pPr>
      <w:r w:rsidRPr="00021BE9">
        <w:rPr>
          <w:rFonts w:ascii="Book Antiqua" w:eastAsia="Times New Roman" w:hAnsi="Book Antiqua" w:cs="Times New Roman"/>
          <w:color w:val="auto"/>
        </w:rPr>
        <w:t xml:space="preserve">Conformément au programme global d’Approche programmatique </w:t>
      </w:r>
      <w:r w:rsidR="008E0204" w:rsidRPr="00021BE9">
        <w:rPr>
          <w:rFonts w:ascii="Book Antiqua" w:eastAsia="Times New Roman" w:hAnsi="Book Antiqua" w:cs="Times New Roman"/>
          <w:color w:val="auto"/>
        </w:rPr>
        <w:t>multi phase</w:t>
      </w:r>
      <w:r w:rsidRPr="00021BE9">
        <w:rPr>
          <w:rFonts w:ascii="Book Antiqua" w:eastAsia="Times New Roman" w:hAnsi="Book Antiqua" w:cs="Times New Roman"/>
          <w:color w:val="auto"/>
        </w:rPr>
        <w:t xml:space="preserve"> (MPA), les interventions du Mali comprennent des activités destinées à répondre immédiatement à la crise d'insécurité alimentaire ainsi que des investissements à moyen et long terme. </w:t>
      </w:r>
    </w:p>
    <w:p w14:paraId="5FE64160" w14:textId="77777777" w:rsidR="00BC58A6" w:rsidRPr="00BC58A6" w:rsidRDefault="00BC58A6" w:rsidP="00BC58A6">
      <w:pPr>
        <w:pStyle w:val="Corpsdetexte"/>
        <w:jc w:val="both"/>
        <w:rPr>
          <w:rFonts w:ascii="Book Antiqua" w:hAnsi="Book Antiqua"/>
          <w:b/>
          <w:szCs w:val="24"/>
        </w:rPr>
      </w:pPr>
    </w:p>
    <w:p w14:paraId="7E4FF347" w14:textId="3E891395" w:rsidR="00756A8F" w:rsidRPr="00016F68" w:rsidRDefault="00756A8F" w:rsidP="00756A8F">
      <w:pPr>
        <w:numPr>
          <w:ilvl w:val="0"/>
          <w:numId w:val="17"/>
        </w:numPr>
        <w:jc w:val="both"/>
        <w:rPr>
          <w:rFonts w:ascii="Book Antiqua" w:hAnsi="Book Antiqua"/>
          <w:b/>
          <w:bCs/>
        </w:rPr>
      </w:pPr>
      <w:r w:rsidRPr="00016F68">
        <w:rPr>
          <w:rFonts w:ascii="Book Antiqua" w:hAnsi="Book Antiqua"/>
          <w:b/>
          <w:bCs/>
        </w:rPr>
        <w:t>OBJECTIF </w:t>
      </w:r>
      <w:r w:rsidR="00794185">
        <w:rPr>
          <w:rFonts w:ascii="Book Antiqua" w:hAnsi="Book Antiqua"/>
          <w:b/>
          <w:bCs/>
        </w:rPr>
        <w:t>GENERAL</w:t>
      </w:r>
      <w:r w:rsidR="009C5123" w:rsidRPr="00016F68">
        <w:rPr>
          <w:rFonts w:ascii="Book Antiqua" w:hAnsi="Book Antiqua"/>
          <w:b/>
          <w:bCs/>
        </w:rPr>
        <w:t> :</w:t>
      </w:r>
    </w:p>
    <w:p w14:paraId="34EBFFD5" w14:textId="77777777" w:rsidR="00E1221E" w:rsidRPr="00016F68" w:rsidRDefault="00E1221E" w:rsidP="0050642B">
      <w:pPr>
        <w:jc w:val="both"/>
        <w:rPr>
          <w:rFonts w:ascii="Book Antiqua" w:hAnsi="Book Antiqua"/>
          <w:b/>
          <w:bCs/>
        </w:rPr>
      </w:pPr>
    </w:p>
    <w:p w14:paraId="1467F98C" w14:textId="77777777" w:rsidR="00021BE9" w:rsidRPr="00021BE9" w:rsidRDefault="00021BE9" w:rsidP="00021BE9">
      <w:pPr>
        <w:pStyle w:val="Default"/>
        <w:spacing w:after="240"/>
        <w:jc w:val="both"/>
        <w:rPr>
          <w:rFonts w:ascii="Book Antiqua" w:eastAsia="Times New Roman" w:hAnsi="Book Antiqua" w:cs="Times New Roman"/>
          <w:color w:val="auto"/>
        </w:rPr>
      </w:pPr>
      <w:r w:rsidRPr="00021BE9">
        <w:rPr>
          <w:rFonts w:ascii="Book Antiqua" w:eastAsia="Times New Roman" w:hAnsi="Book Antiqua" w:cs="Times New Roman"/>
          <w:color w:val="auto"/>
        </w:rPr>
        <w:t>Établir une ligne d'information dédiée pour fournir des conseils techniques aux utilisateurs dans le domaine des techniques culturales et agrométéorologiques.</w:t>
      </w:r>
    </w:p>
    <w:p w14:paraId="4E848823" w14:textId="3B46A6A6" w:rsidR="0050642B" w:rsidRPr="00016F68" w:rsidRDefault="0050642B" w:rsidP="0050642B">
      <w:pPr>
        <w:jc w:val="both"/>
        <w:rPr>
          <w:rFonts w:ascii="Book Antiqua" w:hAnsi="Book Antiqua" w:cs="Arial"/>
          <w:bCs/>
        </w:rPr>
      </w:pPr>
    </w:p>
    <w:p w14:paraId="6789177C" w14:textId="79C3CE63" w:rsidR="00021BE9" w:rsidRDefault="00021BE9" w:rsidP="00794185">
      <w:pPr>
        <w:pStyle w:val="Default"/>
        <w:numPr>
          <w:ilvl w:val="0"/>
          <w:numId w:val="17"/>
        </w:numPr>
        <w:suppressAutoHyphens/>
        <w:adjustRightInd/>
        <w:jc w:val="both"/>
        <w:rPr>
          <w:rFonts w:ascii="Book Antiqua" w:eastAsia="Times New Roman" w:hAnsi="Book Antiqua" w:cs="Times New Roman"/>
          <w:b/>
          <w:color w:val="auto"/>
        </w:rPr>
      </w:pPr>
      <w:r w:rsidRPr="00021BE9">
        <w:rPr>
          <w:rFonts w:ascii="Book Antiqua" w:eastAsia="Times New Roman" w:hAnsi="Book Antiqua" w:cs="Times New Roman"/>
          <w:b/>
          <w:color w:val="auto"/>
        </w:rPr>
        <w:t>OBJECTIFS SPECIFIQUE</w:t>
      </w:r>
      <w:r w:rsidR="00794185">
        <w:rPr>
          <w:rFonts w:ascii="Book Antiqua" w:eastAsia="Times New Roman" w:hAnsi="Book Antiqua" w:cs="Times New Roman"/>
          <w:b/>
          <w:color w:val="auto"/>
        </w:rPr>
        <w:t>S :</w:t>
      </w:r>
    </w:p>
    <w:p w14:paraId="6F9ED832" w14:textId="77777777" w:rsidR="00794185" w:rsidRPr="00794185" w:rsidRDefault="00794185" w:rsidP="00794185">
      <w:pPr>
        <w:pStyle w:val="Default"/>
        <w:suppressAutoHyphens/>
        <w:adjustRightInd/>
        <w:ind w:left="1080"/>
        <w:jc w:val="both"/>
        <w:rPr>
          <w:rFonts w:ascii="Book Antiqua" w:eastAsia="Times New Roman" w:hAnsi="Book Antiqua" w:cs="Times New Roman"/>
          <w:b/>
          <w:color w:val="auto"/>
        </w:rPr>
      </w:pPr>
    </w:p>
    <w:p w14:paraId="1156CBB0" w14:textId="77777777" w:rsidR="00021BE9" w:rsidRPr="00021BE9" w:rsidRDefault="00021BE9" w:rsidP="00021BE9">
      <w:pPr>
        <w:pStyle w:val="Default"/>
        <w:spacing w:after="240"/>
        <w:jc w:val="both"/>
        <w:rPr>
          <w:rFonts w:ascii="Book Antiqua" w:eastAsia="Times New Roman" w:hAnsi="Book Antiqua" w:cs="Times New Roman"/>
          <w:color w:val="auto"/>
        </w:rPr>
      </w:pPr>
      <w:r w:rsidRPr="00021BE9">
        <w:rPr>
          <w:rFonts w:ascii="Book Antiqua" w:eastAsia="Times New Roman" w:hAnsi="Book Antiqua" w:cs="Times New Roman"/>
          <w:color w:val="auto"/>
        </w:rPr>
        <w:t>-Fournir un accès facile et continu aux messages et conseils agrométéorologiques.</w:t>
      </w:r>
    </w:p>
    <w:p w14:paraId="49D0D808" w14:textId="369876C8" w:rsidR="00021BE9" w:rsidRPr="00021BE9" w:rsidRDefault="00021BE9" w:rsidP="00021BE9">
      <w:pPr>
        <w:pStyle w:val="Default"/>
        <w:spacing w:after="240"/>
        <w:jc w:val="both"/>
        <w:rPr>
          <w:rFonts w:ascii="Book Antiqua" w:eastAsia="Times New Roman" w:hAnsi="Book Antiqua" w:cs="Times New Roman"/>
          <w:color w:val="auto"/>
        </w:rPr>
      </w:pPr>
      <w:r w:rsidRPr="00021BE9">
        <w:rPr>
          <w:rFonts w:ascii="Book Antiqua" w:eastAsia="Times New Roman" w:hAnsi="Book Antiqua" w:cs="Times New Roman"/>
          <w:color w:val="auto"/>
        </w:rPr>
        <w:t xml:space="preserve">- diffuser des </w:t>
      </w:r>
      <w:r w:rsidR="00794185">
        <w:rPr>
          <w:rFonts w:ascii="Book Antiqua" w:eastAsia="Times New Roman" w:hAnsi="Book Antiqua" w:cs="Times New Roman"/>
          <w:color w:val="auto"/>
        </w:rPr>
        <w:t>a</w:t>
      </w:r>
      <w:r w:rsidRPr="00021BE9">
        <w:rPr>
          <w:rFonts w:ascii="Book Antiqua" w:eastAsia="Times New Roman" w:hAnsi="Book Antiqua" w:cs="Times New Roman"/>
          <w:color w:val="auto"/>
        </w:rPr>
        <w:t xml:space="preserve">lertes météorologiques "système issues tracker" </w:t>
      </w:r>
    </w:p>
    <w:p w14:paraId="6BFC947A" w14:textId="4BFD4630" w:rsidR="00021BE9" w:rsidRDefault="00021BE9" w:rsidP="00021BE9">
      <w:pPr>
        <w:pStyle w:val="Default"/>
        <w:spacing w:after="240"/>
        <w:jc w:val="both"/>
        <w:rPr>
          <w:rFonts w:ascii="Book Antiqua" w:eastAsia="Times New Roman" w:hAnsi="Book Antiqua" w:cs="Times New Roman"/>
          <w:color w:val="auto"/>
        </w:rPr>
      </w:pPr>
      <w:r w:rsidRPr="00021BE9">
        <w:rPr>
          <w:rFonts w:ascii="Book Antiqua" w:eastAsia="Times New Roman" w:hAnsi="Book Antiqua" w:cs="Times New Roman"/>
          <w:color w:val="auto"/>
        </w:rPr>
        <w:t>-</w:t>
      </w:r>
      <w:r w:rsidR="00794185">
        <w:rPr>
          <w:rFonts w:ascii="Book Antiqua" w:eastAsia="Times New Roman" w:hAnsi="Book Antiqua" w:cs="Times New Roman"/>
          <w:color w:val="auto"/>
        </w:rPr>
        <w:t>t</w:t>
      </w:r>
      <w:r w:rsidRPr="00021BE9">
        <w:rPr>
          <w:rFonts w:ascii="Book Antiqua" w:eastAsia="Times New Roman" w:hAnsi="Book Antiqua" w:cs="Times New Roman"/>
          <w:color w:val="auto"/>
        </w:rPr>
        <w:t xml:space="preserve">raduire des bulletins météorologiques hebdomadaires, décadaires sous forme des messages IVR (messages audio) accessible chaque semaine et 10 jours auprès des producteurs bénéficiaires du projet et des agents techniques en 3 langues locales. </w:t>
      </w:r>
    </w:p>
    <w:p w14:paraId="3E245176" w14:textId="2C2AE77D" w:rsidR="00016172" w:rsidRDefault="00016172" w:rsidP="00794185">
      <w:pPr>
        <w:pStyle w:val="Default"/>
        <w:numPr>
          <w:ilvl w:val="0"/>
          <w:numId w:val="17"/>
        </w:numPr>
        <w:suppressAutoHyphens/>
        <w:adjustRightInd/>
        <w:jc w:val="both"/>
        <w:rPr>
          <w:rFonts w:ascii="Book Antiqua" w:eastAsia="Times New Roman" w:hAnsi="Book Antiqua" w:cs="Times New Roman"/>
          <w:b/>
          <w:color w:val="auto"/>
        </w:rPr>
      </w:pPr>
      <w:r w:rsidRPr="00016172">
        <w:rPr>
          <w:rFonts w:ascii="Book Antiqua" w:eastAsia="Times New Roman" w:hAnsi="Book Antiqua" w:cs="Times New Roman"/>
          <w:b/>
          <w:color w:val="auto"/>
        </w:rPr>
        <w:t>RESULTATS ET FONCTIONALITES ATTENDUES</w:t>
      </w:r>
      <w:r w:rsidR="00611EDE">
        <w:rPr>
          <w:rFonts w:ascii="Book Antiqua" w:eastAsia="Times New Roman" w:hAnsi="Book Antiqua" w:cs="Times New Roman"/>
          <w:b/>
          <w:color w:val="auto"/>
        </w:rPr>
        <w:t> :</w:t>
      </w:r>
    </w:p>
    <w:p w14:paraId="57A8D747" w14:textId="77777777" w:rsidR="00611EDE" w:rsidRPr="00016172" w:rsidRDefault="00611EDE" w:rsidP="00611EDE">
      <w:pPr>
        <w:pStyle w:val="Default"/>
        <w:suppressAutoHyphens/>
        <w:adjustRightInd/>
        <w:ind w:left="1080"/>
        <w:jc w:val="both"/>
        <w:rPr>
          <w:rFonts w:ascii="Book Antiqua" w:eastAsia="Times New Roman" w:hAnsi="Book Antiqua" w:cs="Times New Roman"/>
          <w:b/>
          <w:color w:val="auto"/>
        </w:rPr>
      </w:pPr>
    </w:p>
    <w:p w14:paraId="1255F051" w14:textId="77777777" w:rsidR="00016172" w:rsidRPr="00016172" w:rsidRDefault="00016172" w:rsidP="00016172">
      <w:pPr>
        <w:pStyle w:val="Default"/>
        <w:jc w:val="both"/>
        <w:rPr>
          <w:rFonts w:ascii="Book Antiqua" w:eastAsia="Times New Roman" w:hAnsi="Book Antiqua" w:cs="Times New Roman"/>
          <w:color w:val="auto"/>
        </w:rPr>
      </w:pPr>
      <w:r w:rsidRPr="00016172">
        <w:rPr>
          <w:rFonts w:ascii="Book Antiqua" w:eastAsia="Times New Roman" w:hAnsi="Book Antiqua" w:cs="Times New Roman"/>
          <w:color w:val="auto"/>
        </w:rPr>
        <w:t>La plateforme devra inclure, sans s'y limiter :</w:t>
      </w:r>
    </w:p>
    <w:p w14:paraId="08F650DD" w14:textId="2B347920" w:rsidR="00016172" w:rsidRPr="00016172" w:rsidRDefault="00016172" w:rsidP="00016172">
      <w:pPr>
        <w:pStyle w:val="Default"/>
        <w:jc w:val="both"/>
        <w:rPr>
          <w:rFonts w:ascii="Book Antiqua" w:eastAsia="Times New Roman" w:hAnsi="Book Antiqua" w:cs="Times New Roman"/>
          <w:color w:val="auto"/>
        </w:rPr>
      </w:pPr>
      <w:r w:rsidRPr="00016172">
        <w:rPr>
          <w:rFonts w:ascii="Book Antiqua" w:eastAsia="Times New Roman" w:hAnsi="Book Antiqua" w:cs="Times New Roman"/>
          <w:color w:val="auto"/>
        </w:rPr>
        <w:t>-</w:t>
      </w:r>
      <w:r w:rsidR="00794185">
        <w:rPr>
          <w:rFonts w:ascii="Book Antiqua" w:eastAsia="Times New Roman" w:hAnsi="Book Antiqua" w:cs="Times New Roman"/>
          <w:color w:val="auto"/>
        </w:rPr>
        <w:t>U</w:t>
      </w:r>
      <w:r w:rsidRPr="00016172">
        <w:rPr>
          <w:rFonts w:ascii="Book Antiqua" w:eastAsia="Times New Roman" w:hAnsi="Book Antiqua" w:cs="Times New Roman"/>
          <w:color w:val="auto"/>
        </w:rPr>
        <w:t>ne ligne d’information, accompagnement/conseil et alerte sur la plateforme</w:t>
      </w:r>
      <w:r w:rsidR="00794185">
        <w:rPr>
          <w:rFonts w:ascii="Book Antiqua" w:eastAsia="Times New Roman" w:hAnsi="Book Antiqua" w:cs="Times New Roman"/>
          <w:color w:val="auto"/>
        </w:rPr>
        <w:t> ;</w:t>
      </w:r>
    </w:p>
    <w:p w14:paraId="6C88E189" w14:textId="2FE4E868" w:rsidR="00016172" w:rsidRPr="00016172" w:rsidRDefault="00016172" w:rsidP="00611EDE">
      <w:pPr>
        <w:pStyle w:val="Default"/>
        <w:jc w:val="both"/>
        <w:rPr>
          <w:rFonts w:ascii="Book Antiqua" w:eastAsia="Times New Roman" w:hAnsi="Book Antiqua" w:cs="Times New Roman"/>
          <w:color w:val="auto"/>
        </w:rPr>
      </w:pPr>
      <w:r w:rsidRPr="00016172">
        <w:rPr>
          <w:rFonts w:ascii="Book Antiqua" w:eastAsia="Times New Roman" w:hAnsi="Book Antiqua" w:cs="Times New Roman"/>
          <w:color w:val="auto"/>
        </w:rPr>
        <w:t xml:space="preserve">-Cette plateforme doit être compatible avec tous les opérateurs téléphoniques (Orange, </w:t>
      </w:r>
      <w:proofErr w:type="spellStart"/>
      <w:r w:rsidRPr="00016172">
        <w:rPr>
          <w:rFonts w:ascii="Book Antiqua" w:eastAsia="Times New Roman" w:hAnsi="Book Antiqua" w:cs="Times New Roman"/>
          <w:color w:val="auto"/>
        </w:rPr>
        <w:t>Malitel</w:t>
      </w:r>
      <w:proofErr w:type="spellEnd"/>
      <w:r w:rsidRPr="00016172">
        <w:rPr>
          <w:rFonts w:ascii="Book Antiqua" w:eastAsia="Times New Roman" w:hAnsi="Book Antiqua" w:cs="Times New Roman"/>
          <w:color w:val="auto"/>
        </w:rPr>
        <w:t xml:space="preserve">/Moov, </w:t>
      </w:r>
      <w:proofErr w:type="spellStart"/>
      <w:r w:rsidRPr="00016172">
        <w:rPr>
          <w:rFonts w:ascii="Book Antiqua" w:eastAsia="Times New Roman" w:hAnsi="Book Antiqua" w:cs="Times New Roman"/>
          <w:color w:val="auto"/>
        </w:rPr>
        <w:t>Telecel</w:t>
      </w:r>
      <w:proofErr w:type="spellEnd"/>
      <w:r w:rsidRPr="00016172">
        <w:rPr>
          <w:rFonts w:ascii="Book Antiqua" w:eastAsia="Times New Roman" w:hAnsi="Book Antiqua" w:cs="Times New Roman"/>
          <w:color w:val="auto"/>
        </w:rPr>
        <w:t xml:space="preserve"> etc.)</w:t>
      </w:r>
      <w:r w:rsidR="00794185">
        <w:rPr>
          <w:rFonts w:ascii="Book Antiqua" w:eastAsia="Times New Roman" w:hAnsi="Book Antiqua" w:cs="Times New Roman"/>
          <w:color w:val="auto"/>
        </w:rPr>
        <w:t> ;</w:t>
      </w:r>
    </w:p>
    <w:p w14:paraId="5A4127E6" w14:textId="5C713D67" w:rsidR="00016172" w:rsidRPr="00016172" w:rsidRDefault="00016172" w:rsidP="00016172">
      <w:pPr>
        <w:pStyle w:val="Default"/>
        <w:jc w:val="both"/>
        <w:rPr>
          <w:rFonts w:ascii="Book Antiqua" w:eastAsia="Times New Roman" w:hAnsi="Book Antiqua" w:cs="Times New Roman"/>
          <w:color w:val="auto"/>
        </w:rPr>
      </w:pPr>
      <w:r w:rsidRPr="00016172">
        <w:rPr>
          <w:rFonts w:ascii="Book Antiqua" w:eastAsia="Times New Roman" w:hAnsi="Book Antiqua" w:cs="Times New Roman"/>
          <w:color w:val="auto"/>
        </w:rPr>
        <w:t>-Disponible 24h/24 et 7 jours /7</w:t>
      </w:r>
      <w:r w:rsidR="00794185">
        <w:rPr>
          <w:rFonts w:ascii="Book Antiqua" w:eastAsia="Times New Roman" w:hAnsi="Book Antiqua" w:cs="Times New Roman"/>
          <w:color w:val="auto"/>
        </w:rPr>
        <w:t> ;</w:t>
      </w:r>
    </w:p>
    <w:p w14:paraId="10A48863" w14:textId="0FEF91C9" w:rsidR="00016172" w:rsidRPr="00016172" w:rsidRDefault="00016172" w:rsidP="00016172">
      <w:pPr>
        <w:pStyle w:val="Default"/>
        <w:jc w:val="both"/>
        <w:rPr>
          <w:rFonts w:ascii="Book Antiqua" w:eastAsia="Times New Roman" w:hAnsi="Book Antiqua" w:cs="Times New Roman"/>
          <w:color w:val="auto"/>
        </w:rPr>
      </w:pPr>
      <w:r w:rsidRPr="00016172">
        <w:rPr>
          <w:rFonts w:ascii="Book Antiqua" w:eastAsia="Times New Roman" w:hAnsi="Book Antiqua" w:cs="Times New Roman"/>
          <w:color w:val="auto"/>
        </w:rPr>
        <w:t>-Disponible avec tout type de téléphone mobile (smartphone ou basique) en recevant un appel provenant d’un numéro unique</w:t>
      </w:r>
      <w:r w:rsidR="00794185">
        <w:rPr>
          <w:rFonts w:ascii="Book Antiqua" w:eastAsia="Times New Roman" w:hAnsi="Book Antiqua" w:cs="Times New Roman"/>
          <w:color w:val="auto"/>
        </w:rPr>
        <w:t> ;</w:t>
      </w:r>
    </w:p>
    <w:p w14:paraId="1310EBAD" w14:textId="749B25F7" w:rsidR="00016172" w:rsidRPr="00016172" w:rsidRDefault="00016172" w:rsidP="00016172">
      <w:pPr>
        <w:pStyle w:val="Default"/>
        <w:jc w:val="both"/>
        <w:rPr>
          <w:rFonts w:ascii="Book Antiqua" w:eastAsia="Times New Roman" w:hAnsi="Book Antiqua" w:cs="Times New Roman"/>
          <w:color w:val="auto"/>
        </w:rPr>
      </w:pPr>
      <w:r w:rsidRPr="00016172">
        <w:rPr>
          <w:rFonts w:ascii="Book Antiqua" w:eastAsia="Times New Roman" w:hAnsi="Book Antiqua" w:cs="Times New Roman"/>
          <w:color w:val="auto"/>
        </w:rPr>
        <w:t>-Entièrement automatisée avec le système IVR, dans les 3 principales langues locales identifiées par l’équipe du projet pour surmonter les défis de l'alphabétisation et de la compréhension des langues françaises et d’autres langues locales</w:t>
      </w:r>
      <w:r w:rsidR="00794185">
        <w:rPr>
          <w:rFonts w:ascii="Book Antiqua" w:eastAsia="Times New Roman" w:hAnsi="Book Antiqua" w:cs="Times New Roman"/>
          <w:color w:val="auto"/>
        </w:rPr>
        <w:t> ;</w:t>
      </w:r>
    </w:p>
    <w:p w14:paraId="0B2DF7AF" w14:textId="30B842DC" w:rsidR="00016172" w:rsidRPr="00016172" w:rsidRDefault="00016172" w:rsidP="00016172">
      <w:pPr>
        <w:pStyle w:val="Default"/>
        <w:jc w:val="both"/>
        <w:rPr>
          <w:rFonts w:ascii="Book Antiqua" w:eastAsia="Times New Roman" w:hAnsi="Book Antiqua" w:cs="Times New Roman"/>
          <w:color w:val="auto"/>
        </w:rPr>
      </w:pPr>
      <w:r w:rsidRPr="00016172">
        <w:rPr>
          <w:rFonts w:ascii="Book Antiqua" w:eastAsia="Times New Roman" w:hAnsi="Book Antiqua" w:cs="Times New Roman"/>
          <w:color w:val="auto"/>
        </w:rPr>
        <w:t>-Capable de recueillir des informations qui sont mises à jour en temps réel sur la plateforme pour des interventions précises et rapides</w:t>
      </w:r>
      <w:r w:rsidR="00794185">
        <w:rPr>
          <w:rFonts w:ascii="Book Antiqua" w:eastAsia="Times New Roman" w:hAnsi="Book Antiqua" w:cs="Times New Roman"/>
          <w:color w:val="auto"/>
        </w:rPr>
        <w:t> ;</w:t>
      </w:r>
    </w:p>
    <w:p w14:paraId="7D83B203" w14:textId="4D100279" w:rsidR="00016172" w:rsidRPr="00016172" w:rsidRDefault="00016172" w:rsidP="00016172">
      <w:pPr>
        <w:pStyle w:val="Default"/>
        <w:jc w:val="both"/>
        <w:rPr>
          <w:rFonts w:ascii="Book Antiqua" w:eastAsia="Times New Roman" w:hAnsi="Book Antiqua" w:cs="Times New Roman"/>
          <w:color w:val="auto"/>
        </w:rPr>
      </w:pPr>
      <w:r w:rsidRPr="00016172">
        <w:rPr>
          <w:rFonts w:ascii="Book Antiqua" w:eastAsia="Times New Roman" w:hAnsi="Book Antiqua" w:cs="Times New Roman"/>
          <w:color w:val="auto"/>
        </w:rPr>
        <w:t>-</w:t>
      </w:r>
      <w:proofErr w:type="spellStart"/>
      <w:r w:rsidRPr="00016172">
        <w:rPr>
          <w:rFonts w:ascii="Book Antiqua" w:eastAsia="Times New Roman" w:hAnsi="Book Antiqua" w:cs="Times New Roman"/>
          <w:color w:val="auto"/>
        </w:rPr>
        <w:t>Bi-directionnelle</w:t>
      </w:r>
      <w:proofErr w:type="spellEnd"/>
      <w:r w:rsidRPr="00016172">
        <w:rPr>
          <w:rFonts w:ascii="Book Antiqua" w:eastAsia="Times New Roman" w:hAnsi="Book Antiqua" w:cs="Times New Roman"/>
          <w:color w:val="auto"/>
        </w:rPr>
        <w:t>, les producteurs et agents techniques appellent la ligne pour accéder aux informations et peuvent aussi être appelés pour recevoir l’information</w:t>
      </w:r>
      <w:r w:rsidR="00794185">
        <w:rPr>
          <w:rFonts w:ascii="Book Antiqua" w:eastAsia="Times New Roman" w:hAnsi="Book Antiqua" w:cs="Times New Roman"/>
          <w:color w:val="auto"/>
        </w:rPr>
        <w:t> ;</w:t>
      </w:r>
    </w:p>
    <w:p w14:paraId="40511B32" w14:textId="5E1F1746" w:rsidR="00016172" w:rsidRPr="00016172" w:rsidRDefault="00016172" w:rsidP="00016172">
      <w:pPr>
        <w:pStyle w:val="Default"/>
        <w:jc w:val="both"/>
        <w:rPr>
          <w:rFonts w:ascii="Book Antiqua" w:eastAsia="Times New Roman" w:hAnsi="Book Antiqua" w:cs="Times New Roman"/>
          <w:color w:val="auto"/>
        </w:rPr>
      </w:pPr>
      <w:r w:rsidRPr="00016172">
        <w:rPr>
          <w:rFonts w:ascii="Book Antiqua" w:eastAsia="Times New Roman" w:hAnsi="Book Antiqua" w:cs="Times New Roman"/>
          <w:color w:val="auto"/>
        </w:rPr>
        <w:lastRenderedPageBreak/>
        <w:t>-Programmée pour garantir la confidentialité et la sécurité des données en déterminant les niveaux d’accès aux informations recueillies par les appelants</w:t>
      </w:r>
      <w:r w:rsidR="00794185">
        <w:rPr>
          <w:rFonts w:ascii="Book Antiqua" w:eastAsia="Times New Roman" w:hAnsi="Book Antiqua" w:cs="Times New Roman"/>
          <w:color w:val="auto"/>
        </w:rPr>
        <w:t> ;</w:t>
      </w:r>
    </w:p>
    <w:p w14:paraId="028D1B9E" w14:textId="6B26EA5E" w:rsidR="00016172" w:rsidRPr="00016172" w:rsidRDefault="00016172" w:rsidP="00016172">
      <w:pPr>
        <w:pStyle w:val="Default"/>
        <w:jc w:val="both"/>
        <w:rPr>
          <w:rFonts w:ascii="Book Antiqua" w:eastAsia="Times New Roman" w:hAnsi="Book Antiqua" w:cs="Times New Roman"/>
          <w:color w:val="auto"/>
        </w:rPr>
      </w:pPr>
      <w:r w:rsidRPr="00016172">
        <w:rPr>
          <w:rFonts w:ascii="Book Antiqua" w:eastAsia="Times New Roman" w:hAnsi="Book Antiqua" w:cs="Times New Roman"/>
          <w:color w:val="auto"/>
        </w:rPr>
        <w:t>-Optimisée en limitant le niveau d’utilisation du crédit de communication disponible avec un système de rappel</w:t>
      </w:r>
      <w:r w:rsidR="00794185">
        <w:rPr>
          <w:rFonts w:ascii="Book Antiqua" w:eastAsia="Times New Roman" w:hAnsi="Book Antiqua" w:cs="Times New Roman"/>
          <w:color w:val="auto"/>
        </w:rPr>
        <w:t> ;</w:t>
      </w:r>
    </w:p>
    <w:p w14:paraId="7A6936B0" w14:textId="6865EA64" w:rsidR="00016172" w:rsidRDefault="00016172" w:rsidP="00016172">
      <w:pPr>
        <w:pStyle w:val="Default"/>
        <w:jc w:val="both"/>
        <w:rPr>
          <w:rFonts w:ascii="Book Antiqua" w:eastAsia="Times New Roman" w:hAnsi="Book Antiqua" w:cs="Times New Roman"/>
          <w:color w:val="auto"/>
        </w:rPr>
      </w:pPr>
      <w:r w:rsidRPr="00016172">
        <w:rPr>
          <w:rFonts w:ascii="Book Antiqua" w:eastAsia="Times New Roman" w:hAnsi="Book Antiqua" w:cs="Times New Roman"/>
          <w:color w:val="auto"/>
        </w:rPr>
        <w:t>-Evolutive dans le temps avec des ajouts de messages et d’options (alerte, connexion vers des opérateurs etc.)</w:t>
      </w:r>
      <w:r w:rsidR="00794185">
        <w:rPr>
          <w:rFonts w:ascii="Book Antiqua" w:eastAsia="Times New Roman" w:hAnsi="Book Antiqua" w:cs="Times New Roman"/>
          <w:color w:val="auto"/>
        </w:rPr>
        <w:t> ;</w:t>
      </w:r>
    </w:p>
    <w:p w14:paraId="67AB56E1" w14:textId="77777777" w:rsidR="00794185" w:rsidRPr="00016172" w:rsidRDefault="00794185" w:rsidP="00016172">
      <w:pPr>
        <w:pStyle w:val="Default"/>
        <w:jc w:val="both"/>
        <w:rPr>
          <w:rFonts w:ascii="Book Antiqua" w:eastAsia="Times New Roman" w:hAnsi="Book Antiqua" w:cs="Times New Roman"/>
          <w:color w:val="auto"/>
        </w:rPr>
      </w:pPr>
    </w:p>
    <w:p w14:paraId="31640A48" w14:textId="77777777" w:rsidR="00016172" w:rsidRPr="00016172" w:rsidRDefault="00016172" w:rsidP="00016172">
      <w:pPr>
        <w:pStyle w:val="Default"/>
        <w:spacing w:after="240"/>
        <w:jc w:val="both"/>
        <w:rPr>
          <w:rFonts w:ascii="Book Antiqua" w:eastAsia="Times New Roman" w:hAnsi="Book Antiqua" w:cs="Times New Roman"/>
          <w:color w:val="auto"/>
        </w:rPr>
      </w:pPr>
      <w:r w:rsidRPr="00016172">
        <w:rPr>
          <w:rFonts w:ascii="Book Antiqua" w:eastAsia="Times New Roman" w:hAnsi="Book Antiqua" w:cs="Times New Roman"/>
          <w:color w:val="auto"/>
        </w:rPr>
        <w:t>Évaluation continue :</w:t>
      </w:r>
    </w:p>
    <w:p w14:paraId="65EB3ECD" w14:textId="14A82101" w:rsidR="00016172" w:rsidRPr="00016172" w:rsidRDefault="00016172" w:rsidP="00016172">
      <w:pPr>
        <w:pStyle w:val="Default"/>
        <w:spacing w:after="240"/>
        <w:jc w:val="both"/>
        <w:rPr>
          <w:rFonts w:ascii="Book Antiqua" w:eastAsia="Times New Roman" w:hAnsi="Book Antiqua" w:cs="Times New Roman"/>
          <w:color w:val="auto"/>
        </w:rPr>
      </w:pPr>
      <w:r w:rsidRPr="00016172">
        <w:rPr>
          <w:rFonts w:ascii="Book Antiqua" w:eastAsia="Times New Roman" w:hAnsi="Book Antiqua" w:cs="Times New Roman"/>
          <w:color w:val="auto"/>
        </w:rPr>
        <w:t>-Établir des mécanismes d'évaluation régulière de la performance de la ligne d'information</w:t>
      </w:r>
      <w:r w:rsidR="00794185">
        <w:rPr>
          <w:rFonts w:ascii="Book Antiqua" w:eastAsia="Times New Roman" w:hAnsi="Book Antiqua" w:cs="Times New Roman"/>
          <w:color w:val="auto"/>
        </w:rPr>
        <w:t> ;</w:t>
      </w:r>
    </w:p>
    <w:p w14:paraId="0CD525BA" w14:textId="3DBC8241" w:rsidR="00016172" w:rsidRPr="00016172" w:rsidRDefault="00016172" w:rsidP="00016172">
      <w:pPr>
        <w:pStyle w:val="Default"/>
        <w:spacing w:after="240"/>
        <w:jc w:val="both"/>
        <w:rPr>
          <w:rFonts w:ascii="Book Antiqua" w:eastAsia="Times New Roman" w:hAnsi="Book Antiqua" w:cs="Times New Roman"/>
          <w:color w:val="auto"/>
        </w:rPr>
      </w:pPr>
      <w:r w:rsidRPr="00016172">
        <w:rPr>
          <w:rFonts w:ascii="Book Antiqua" w:eastAsia="Times New Roman" w:hAnsi="Book Antiqua" w:cs="Times New Roman"/>
          <w:color w:val="auto"/>
        </w:rPr>
        <w:t>-Collecter les commentaires des utilisateurs pour améliorer constamment la qualité</w:t>
      </w:r>
      <w:r w:rsidR="00794185">
        <w:rPr>
          <w:rFonts w:ascii="Book Antiqua" w:eastAsia="Times New Roman" w:hAnsi="Book Antiqua" w:cs="Times New Roman"/>
          <w:color w:val="auto"/>
        </w:rPr>
        <w:t> ;</w:t>
      </w:r>
    </w:p>
    <w:p w14:paraId="68150F95" w14:textId="4B74B1B9" w:rsidR="00016172" w:rsidRPr="00016172" w:rsidRDefault="00016172" w:rsidP="00016172">
      <w:pPr>
        <w:pStyle w:val="Default"/>
        <w:jc w:val="both"/>
        <w:rPr>
          <w:rFonts w:ascii="Book Antiqua" w:eastAsia="Times New Roman" w:hAnsi="Book Antiqua" w:cs="Times New Roman"/>
          <w:color w:val="auto"/>
        </w:rPr>
      </w:pPr>
      <w:r w:rsidRPr="00016172">
        <w:rPr>
          <w:rFonts w:ascii="Book Antiqua" w:eastAsia="Times New Roman" w:hAnsi="Book Antiqua" w:cs="Times New Roman"/>
          <w:color w:val="auto"/>
        </w:rPr>
        <w:t>- Promouvoir l'adoption de bonnes pratiques agricoles adaptées au climat dans les zones concernées</w:t>
      </w:r>
      <w:r w:rsidR="00794185">
        <w:rPr>
          <w:rFonts w:ascii="Book Antiqua" w:eastAsia="Times New Roman" w:hAnsi="Book Antiqua" w:cs="Times New Roman"/>
          <w:color w:val="auto"/>
        </w:rPr>
        <w:t> ;</w:t>
      </w:r>
    </w:p>
    <w:p w14:paraId="25D5042B" w14:textId="49C860FD" w:rsidR="00E1221E" w:rsidRPr="00016172" w:rsidRDefault="00016172" w:rsidP="00016172">
      <w:pPr>
        <w:pStyle w:val="Default"/>
        <w:spacing w:after="240"/>
        <w:jc w:val="both"/>
        <w:rPr>
          <w:rFonts w:ascii="Book Antiqua" w:eastAsia="Times New Roman" w:hAnsi="Book Antiqua" w:cs="Times New Roman"/>
          <w:color w:val="auto"/>
        </w:rPr>
      </w:pPr>
      <w:r w:rsidRPr="00016172">
        <w:rPr>
          <w:rFonts w:ascii="Book Antiqua" w:eastAsia="Times New Roman" w:hAnsi="Book Antiqua" w:cs="Times New Roman"/>
          <w:color w:val="auto"/>
        </w:rPr>
        <w:t xml:space="preserve">-Garantir une accessibilité facile pour un large éventail d'utilisateurs, y compris ceux avec des besoins </w:t>
      </w:r>
      <w:r w:rsidR="00611EDE" w:rsidRPr="00016172">
        <w:rPr>
          <w:rFonts w:ascii="Book Antiqua" w:eastAsia="Times New Roman" w:hAnsi="Book Antiqua" w:cs="Times New Roman"/>
          <w:color w:val="auto"/>
        </w:rPr>
        <w:t>spécifiques</w:t>
      </w:r>
      <w:r w:rsidR="00611EDE">
        <w:rPr>
          <w:rFonts w:ascii="Book Antiqua" w:eastAsia="Times New Roman" w:hAnsi="Book Antiqua" w:cs="Times New Roman"/>
          <w:color w:val="auto"/>
        </w:rPr>
        <w:t>.</w:t>
      </w:r>
    </w:p>
    <w:p w14:paraId="0364A00B" w14:textId="04E0A882" w:rsidR="0050642B" w:rsidRDefault="00E1221E" w:rsidP="00E1221E">
      <w:pPr>
        <w:spacing w:after="200"/>
        <w:jc w:val="both"/>
        <w:rPr>
          <w:rFonts w:ascii="Book Antiqua" w:hAnsi="Book Antiqua" w:cs="Arial"/>
          <w:b/>
        </w:rPr>
      </w:pPr>
      <w:r>
        <w:rPr>
          <w:rFonts w:ascii="Book Antiqua" w:hAnsi="Book Antiqua" w:cs="Arial"/>
          <w:b/>
        </w:rPr>
        <w:t>II</w:t>
      </w:r>
      <w:r w:rsidR="00794185">
        <w:rPr>
          <w:rFonts w:ascii="Book Antiqua" w:hAnsi="Book Antiqua" w:cs="Arial"/>
          <w:b/>
        </w:rPr>
        <w:t>I</w:t>
      </w:r>
      <w:r>
        <w:rPr>
          <w:rFonts w:ascii="Book Antiqua" w:hAnsi="Book Antiqua" w:cs="Arial"/>
          <w:b/>
        </w:rPr>
        <w:t>-</w:t>
      </w:r>
      <w:r w:rsidR="00D10611">
        <w:rPr>
          <w:rFonts w:ascii="Book Antiqua" w:hAnsi="Book Antiqua" w:cs="Arial"/>
          <w:b/>
        </w:rPr>
        <w:t>CRITERES DE SELECTION</w:t>
      </w:r>
      <w:r w:rsidR="00794185">
        <w:rPr>
          <w:rFonts w:ascii="Book Antiqua" w:hAnsi="Book Antiqua" w:cs="Arial"/>
          <w:b/>
        </w:rPr>
        <w:t> :</w:t>
      </w:r>
      <w:r w:rsidR="0050642B" w:rsidRPr="00E1221E">
        <w:rPr>
          <w:rFonts w:ascii="Book Antiqua" w:hAnsi="Book Antiqua" w:cs="Arial"/>
          <w:b/>
        </w:rPr>
        <w:t xml:space="preserve"> </w:t>
      </w:r>
    </w:p>
    <w:p w14:paraId="1CBDF756" w14:textId="77777777" w:rsidR="00016172" w:rsidRPr="00016172" w:rsidRDefault="00016172" w:rsidP="00016172">
      <w:pPr>
        <w:jc w:val="both"/>
        <w:rPr>
          <w:rFonts w:ascii="Book Antiqua" w:hAnsi="Book Antiqua"/>
          <w:bCs/>
        </w:rPr>
      </w:pPr>
      <w:r w:rsidRPr="00016172">
        <w:rPr>
          <w:rFonts w:ascii="Book Antiqua" w:hAnsi="Book Antiqua"/>
          <w:bCs/>
        </w:rPr>
        <w:t>La société doit répondre aux critères suivants :</w:t>
      </w:r>
    </w:p>
    <w:p w14:paraId="73A5CCB1" w14:textId="77777777" w:rsidR="00016172" w:rsidRPr="00016172" w:rsidRDefault="00016172" w:rsidP="00016172">
      <w:pPr>
        <w:jc w:val="both"/>
        <w:rPr>
          <w:rFonts w:ascii="Book Antiqua" w:hAnsi="Book Antiqua"/>
          <w:bCs/>
        </w:rPr>
      </w:pPr>
    </w:p>
    <w:p w14:paraId="3EC64E6C" w14:textId="1D1FF06E" w:rsidR="00016172" w:rsidRPr="00016172" w:rsidRDefault="00794185" w:rsidP="00016172">
      <w:pPr>
        <w:pStyle w:val="Default"/>
        <w:spacing w:after="240"/>
        <w:jc w:val="both"/>
        <w:rPr>
          <w:rFonts w:ascii="Book Antiqua" w:eastAsia="Times New Roman" w:hAnsi="Book Antiqua" w:cs="Times New Roman"/>
          <w:color w:val="auto"/>
        </w:rPr>
      </w:pPr>
      <w:r>
        <w:rPr>
          <w:rFonts w:ascii="Book Antiqua" w:eastAsia="Times New Roman" w:hAnsi="Book Antiqua" w:cs="Times New Roman"/>
          <w:color w:val="auto"/>
        </w:rPr>
        <w:t>-</w:t>
      </w:r>
      <w:r w:rsidR="00016172" w:rsidRPr="00016172">
        <w:rPr>
          <w:rFonts w:ascii="Book Antiqua" w:eastAsia="Times New Roman" w:hAnsi="Book Antiqua" w:cs="Times New Roman"/>
          <w:color w:val="auto"/>
        </w:rPr>
        <w:t>Compagnie de téléphonie ou entreprise de télécommunication</w:t>
      </w:r>
      <w:r>
        <w:rPr>
          <w:rFonts w:ascii="Book Antiqua" w:eastAsia="Times New Roman" w:hAnsi="Book Antiqua" w:cs="Times New Roman"/>
          <w:color w:val="auto"/>
        </w:rPr>
        <w:t> ;</w:t>
      </w:r>
    </w:p>
    <w:p w14:paraId="58BB5734" w14:textId="60971B8D" w:rsidR="00016172" w:rsidRPr="00016172" w:rsidRDefault="00794185" w:rsidP="00016172">
      <w:pPr>
        <w:pStyle w:val="Default"/>
        <w:spacing w:after="240"/>
        <w:jc w:val="both"/>
        <w:rPr>
          <w:rFonts w:ascii="Book Antiqua" w:eastAsia="Times New Roman" w:hAnsi="Book Antiqua" w:cs="Times New Roman"/>
          <w:color w:val="auto"/>
        </w:rPr>
      </w:pPr>
      <w:r>
        <w:rPr>
          <w:rFonts w:ascii="Book Antiqua" w:eastAsia="Times New Roman" w:hAnsi="Book Antiqua" w:cs="Times New Roman"/>
          <w:color w:val="auto"/>
        </w:rPr>
        <w:t>-</w:t>
      </w:r>
      <w:r w:rsidR="00016172" w:rsidRPr="00016172">
        <w:rPr>
          <w:rFonts w:ascii="Book Antiqua" w:eastAsia="Times New Roman" w:hAnsi="Book Antiqua" w:cs="Times New Roman"/>
          <w:color w:val="auto"/>
        </w:rPr>
        <w:t>Expérience pertinente dans la conception de plateformes d'information interactives</w:t>
      </w:r>
      <w:r>
        <w:rPr>
          <w:rFonts w:ascii="Book Antiqua" w:eastAsia="Times New Roman" w:hAnsi="Book Antiqua" w:cs="Times New Roman"/>
          <w:color w:val="auto"/>
        </w:rPr>
        <w:t> ;</w:t>
      </w:r>
    </w:p>
    <w:p w14:paraId="260D5B28" w14:textId="51536033" w:rsidR="00016172" w:rsidRPr="00016172" w:rsidRDefault="00794185" w:rsidP="00016172">
      <w:pPr>
        <w:pStyle w:val="Default"/>
        <w:spacing w:after="240"/>
        <w:jc w:val="both"/>
        <w:rPr>
          <w:rFonts w:ascii="Book Antiqua" w:eastAsia="Times New Roman" w:hAnsi="Book Antiqua" w:cs="Times New Roman"/>
          <w:color w:val="auto"/>
        </w:rPr>
      </w:pPr>
      <w:r>
        <w:rPr>
          <w:rFonts w:ascii="Book Antiqua" w:eastAsia="Times New Roman" w:hAnsi="Book Antiqua" w:cs="Times New Roman"/>
          <w:color w:val="auto"/>
        </w:rPr>
        <w:t>-</w:t>
      </w:r>
      <w:r w:rsidR="00016172" w:rsidRPr="00016172">
        <w:rPr>
          <w:rFonts w:ascii="Book Antiqua" w:eastAsia="Times New Roman" w:hAnsi="Book Antiqua" w:cs="Times New Roman"/>
          <w:color w:val="auto"/>
        </w:rPr>
        <w:t>Expertise dans le domaine agricole et des techniques culturales</w:t>
      </w:r>
      <w:r>
        <w:rPr>
          <w:rFonts w:ascii="Book Antiqua" w:eastAsia="Times New Roman" w:hAnsi="Book Antiqua" w:cs="Times New Roman"/>
          <w:color w:val="auto"/>
        </w:rPr>
        <w:t> ;</w:t>
      </w:r>
    </w:p>
    <w:p w14:paraId="696ECB45" w14:textId="003335A7" w:rsidR="00016172" w:rsidRPr="00016172" w:rsidRDefault="00794185" w:rsidP="00016172">
      <w:pPr>
        <w:pStyle w:val="Default"/>
        <w:spacing w:after="240"/>
        <w:jc w:val="both"/>
        <w:rPr>
          <w:rFonts w:ascii="Book Antiqua" w:eastAsia="Times New Roman" w:hAnsi="Book Antiqua" w:cs="Times New Roman"/>
          <w:color w:val="auto"/>
        </w:rPr>
      </w:pPr>
      <w:r>
        <w:rPr>
          <w:rFonts w:ascii="Book Antiqua" w:eastAsia="Times New Roman" w:hAnsi="Book Antiqua" w:cs="Times New Roman"/>
          <w:color w:val="auto"/>
        </w:rPr>
        <w:t>-</w:t>
      </w:r>
      <w:r w:rsidR="00016172" w:rsidRPr="00016172">
        <w:rPr>
          <w:rFonts w:ascii="Book Antiqua" w:eastAsia="Times New Roman" w:hAnsi="Book Antiqua" w:cs="Times New Roman"/>
          <w:color w:val="auto"/>
        </w:rPr>
        <w:t>Cohérence et faisabilité de la méthodologie proposée</w:t>
      </w:r>
      <w:r>
        <w:rPr>
          <w:rFonts w:ascii="Book Antiqua" w:eastAsia="Times New Roman" w:hAnsi="Book Antiqua" w:cs="Times New Roman"/>
          <w:color w:val="auto"/>
        </w:rPr>
        <w:t> ;</w:t>
      </w:r>
    </w:p>
    <w:p w14:paraId="70753C76" w14:textId="12009465" w:rsidR="00016172" w:rsidRDefault="00794185" w:rsidP="00794185">
      <w:pPr>
        <w:jc w:val="both"/>
        <w:rPr>
          <w:rFonts w:ascii="Book Antiqua" w:hAnsi="Book Antiqua"/>
          <w:bCs/>
        </w:rPr>
      </w:pPr>
      <w:r>
        <w:rPr>
          <w:rFonts w:ascii="Book Antiqua" w:hAnsi="Book Antiqua"/>
          <w:bCs/>
        </w:rPr>
        <w:t>-</w:t>
      </w:r>
      <w:r w:rsidR="00016172" w:rsidRPr="00016172">
        <w:rPr>
          <w:rFonts w:ascii="Book Antiqua" w:hAnsi="Book Antiqua"/>
          <w:bCs/>
        </w:rPr>
        <w:t>Être une société ou entreprise de Télécommunication enregistré au Registre du Commerce du Mali et à jour vis-à-vis de la fiscalité ;</w:t>
      </w:r>
    </w:p>
    <w:p w14:paraId="130AE585" w14:textId="77777777" w:rsidR="00794185" w:rsidRPr="00016172" w:rsidRDefault="00794185" w:rsidP="00794185">
      <w:pPr>
        <w:jc w:val="both"/>
        <w:rPr>
          <w:rFonts w:ascii="Book Antiqua" w:hAnsi="Book Antiqua"/>
          <w:bCs/>
        </w:rPr>
      </w:pPr>
    </w:p>
    <w:p w14:paraId="5C9D7C6B" w14:textId="6BECCC6D" w:rsidR="00016172" w:rsidRPr="00016172" w:rsidRDefault="00016172" w:rsidP="00016172">
      <w:pPr>
        <w:pStyle w:val="Paragraphedeliste"/>
        <w:spacing w:line="240" w:lineRule="atLeast"/>
        <w:ind w:left="0"/>
        <w:jc w:val="both"/>
        <w:rPr>
          <w:rFonts w:ascii="Book Antiqua" w:hAnsi="Book Antiqua"/>
        </w:rPr>
      </w:pPr>
      <w:r w:rsidRPr="00016172">
        <w:rPr>
          <w:rFonts w:ascii="Book Antiqua" w:hAnsi="Book Antiqua"/>
          <w:bCs/>
        </w:rPr>
        <w:t>L</w:t>
      </w:r>
      <w:r w:rsidR="00794185">
        <w:rPr>
          <w:rFonts w:ascii="Book Antiqua" w:hAnsi="Book Antiqua"/>
          <w:bCs/>
        </w:rPr>
        <w:t>e bureau</w:t>
      </w:r>
      <w:r w:rsidRPr="00016172">
        <w:rPr>
          <w:rFonts w:ascii="Book Antiqua" w:hAnsi="Book Antiqua"/>
          <w:bCs/>
        </w:rPr>
        <w:t xml:space="preserve"> doit avoir au moins cinq (5) ans d’expérience dans son domaine et réalisé au moins une mission similaire.</w:t>
      </w:r>
    </w:p>
    <w:p w14:paraId="20BAF0F6" w14:textId="77777777" w:rsidR="00016172" w:rsidRPr="00016172" w:rsidRDefault="00016172" w:rsidP="00016172">
      <w:pPr>
        <w:jc w:val="both"/>
        <w:rPr>
          <w:rFonts w:ascii="Book Antiqua" w:hAnsi="Book Antiqua"/>
        </w:rPr>
      </w:pPr>
    </w:p>
    <w:p w14:paraId="3EBAC9E9" w14:textId="77777777" w:rsidR="00016172" w:rsidRDefault="00016172" w:rsidP="00016172">
      <w:pPr>
        <w:autoSpaceDE w:val="0"/>
        <w:adjustRightInd w:val="0"/>
        <w:spacing w:line="240" w:lineRule="atLeast"/>
        <w:rPr>
          <w:rFonts w:ascii="Book Antiqua" w:hAnsi="Book Antiqua"/>
        </w:rPr>
      </w:pPr>
      <w:r w:rsidRPr="00016172">
        <w:rPr>
          <w:rFonts w:ascii="Book Antiqua" w:hAnsi="Book Antiqua"/>
        </w:rPr>
        <w:t>Les dossiers de candidature comprendront impérativement :</w:t>
      </w:r>
    </w:p>
    <w:p w14:paraId="5F473F82" w14:textId="77777777" w:rsidR="000B3501" w:rsidRPr="00016172" w:rsidRDefault="000B3501" w:rsidP="00016172">
      <w:pPr>
        <w:autoSpaceDE w:val="0"/>
        <w:adjustRightInd w:val="0"/>
        <w:spacing w:line="240" w:lineRule="atLeast"/>
        <w:rPr>
          <w:rFonts w:ascii="Book Antiqua" w:hAnsi="Book Antiqua"/>
        </w:rPr>
      </w:pPr>
    </w:p>
    <w:p w14:paraId="1EE0C07F" w14:textId="77777777" w:rsidR="00016172" w:rsidRPr="00016172" w:rsidRDefault="00016172" w:rsidP="00016172">
      <w:pPr>
        <w:pStyle w:val="Paragraphedeliste"/>
        <w:numPr>
          <w:ilvl w:val="0"/>
          <w:numId w:val="38"/>
        </w:numPr>
        <w:spacing w:line="276" w:lineRule="auto"/>
        <w:jc w:val="both"/>
        <w:rPr>
          <w:rFonts w:ascii="Book Antiqua" w:hAnsi="Book Antiqua"/>
        </w:rPr>
      </w:pPr>
      <w:r w:rsidRPr="00016172">
        <w:rPr>
          <w:rFonts w:ascii="Book Antiqua" w:hAnsi="Book Antiqua"/>
        </w:rPr>
        <w:t>Les références de la compagnie de téléphonie ou de l’entreprise ;</w:t>
      </w:r>
    </w:p>
    <w:p w14:paraId="2F457B3D" w14:textId="77777777" w:rsidR="00016172" w:rsidRPr="00016172" w:rsidRDefault="00016172" w:rsidP="00016172">
      <w:pPr>
        <w:pStyle w:val="Paragraphedeliste"/>
        <w:numPr>
          <w:ilvl w:val="0"/>
          <w:numId w:val="38"/>
        </w:numPr>
        <w:spacing w:line="276" w:lineRule="auto"/>
        <w:jc w:val="both"/>
        <w:rPr>
          <w:rFonts w:ascii="Book Antiqua" w:hAnsi="Book Antiqua"/>
        </w:rPr>
      </w:pPr>
      <w:r w:rsidRPr="00016172">
        <w:rPr>
          <w:rFonts w:ascii="Book Antiqua" w:hAnsi="Book Antiqua"/>
        </w:rPr>
        <w:t>Une note décrivant l’approche méthodologique</w:t>
      </w:r>
    </w:p>
    <w:p w14:paraId="3904BCA7" w14:textId="77777777" w:rsidR="00016172" w:rsidRPr="00016172" w:rsidRDefault="00016172" w:rsidP="00016172">
      <w:pPr>
        <w:numPr>
          <w:ilvl w:val="0"/>
          <w:numId w:val="38"/>
        </w:numPr>
        <w:spacing w:line="276" w:lineRule="auto"/>
        <w:jc w:val="both"/>
        <w:rPr>
          <w:rFonts w:ascii="Book Antiqua" w:hAnsi="Book Antiqua"/>
        </w:rPr>
      </w:pPr>
      <w:r w:rsidRPr="00016172">
        <w:rPr>
          <w:rFonts w:ascii="Book Antiqua" w:hAnsi="Book Antiqua"/>
        </w:rPr>
        <w:t>Les pièces administratives requises :</w:t>
      </w:r>
    </w:p>
    <w:p w14:paraId="1F2D62D3" w14:textId="77777777" w:rsidR="00016172" w:rsidRPr="00016172" w:rsidRDefault="00016172" w:rsidP="00016172">
      <w:pPr>
        <w:pStyle w:val="Paragraphedeliste"/>
        <w:numPr>
          <w:ilvl w:val="0"/>
          <w:numId w:val="37"/>
        </w:numPr>
        <w:spacing w:line="276" w:lineRule="auto"/>
        <w:jc w:val="both"/>
        <w:rPr>
          <w:rFonts w:ascii="Book Antiqua" w:hAnsi="Book Antiqua"/>
        </w:rPr>
      </w:pPr>
      <w:r w:rsidRPr="00016172">
        <w:rPr>
          <w:rFonts w:ascii="Book Antiqua" w:hAnsi="Book Antiqua"/>
        </w:rPr>
        <w:t>Copie légalisée du NIF ;</w:t>
      </w:r>
    </w:p>
    <w:p w14:paraId="2B34E9CF" w14:textId="77777777" w:rsidR="00016172" w:rsidRPr="00016172" w:rsidRDefault="00016172" w:rsidP="00016172">
      <w:pPr>
        <w:pStyle w:val="Paragraphedeliste"/>
        <w:numPr>
          <w:ilvl w:val="0"/>
          <w:numId w:val="37"/>
        </w:numPr>
        <w:spacing w:line="276" w:lineRule="auto"/>
        <w:jc w:val="both"/>
        <w:rPr>
          <w:rFonts w:ascii="Book Antiqua" w:hAnsi="Book Antiqua"/>
        </w:rPr>
      </w:pPr>
      <w:r w:rsidRPr="00016172">
        <w:rPr>
          <w:rFonts w:ascii="Book Antiqua" w:hAnsi="Book Antiqua"/>
        </w:rPr>
        <w:t>Copie légalisée de la TVA à jour ;</w:t>
      </w:r>
    </w:p>
    <w:p w14:paraId="27FA63AC" w14:textId="77777777" w:rsidR="00016172" w:rsidRPr="00016172" w:rsidRDefault="00016172" w:rsidP="00016172">
      <w:pPr>
        <w:pStyle w:val="Paragraphedeliste"/>
        <w:numPr>
          <w:ilvl w:val="0"/>
          <w:numId w:val="37"/>
        </w:numPr>
        <w:spacing w:line="276" w:lineRule="auto"/>
        <w:jc w:val="both"/>
        <w:rPr>
          <w:rFonts w:ascii="Book Antiqua" w:hAnsi="Book Antiqua"/>
        </w:rPr>
      </w:pPr>
      <w:r w:rsidRPr="00016172">
        <w:rPr>
          <w:rFonts w:ascii="Book Antiqua" w:hAnsi="Book Antiqua"/>
        </w:rPr>
        <w:t>Quitus fiscal à jour ;</w:t>
      </w:r>
    </w:p>
    <w:p w14:paraId="6CBB5E98" w14:textId="77777777" w:rsidR="0099782E" w:rsidRPr="0099782E" w:rsidRDefault="0099782E" w:rsidP="00D10611">
      <w:pPr>
        <w:shd w:val="clear" w:color="auto" w:fill="FFFFFF"/>
        <w:jc w:val="both"/>
        <w:rPr>
          <w:rFonts w:ascii="Book Antiqua" w:hAnsi="Book Antiqua" w:cs="Arial"/>
          <w:lang w:eastAsia="fr-CA"/>
        </w:rPr>
      </w:pPr>
    </w:p>
    <w:p w14:paraId="093327EC" w14:textId="52EE25CA" w:rsidR="0005381B" w:rsidRDefault="00B44551" w:rsidP="0005381B">
      <w:pPr>
        <w:jc w:val="both"/>
        <w:rPr>
          <w:rFonts w:ascii="Book Antiqua" w:hAnsi="Book Antiqua"/>
        </w:rPr>
      </w:pPr>
      <w:r w:rsidRPr="00BC58A6">
        <w:rPr>
          <w:rFonts w:ascii="Book Antiqua" w:hAnsi="Book Antiqua"/>
        </w:rPr>
        <w:t>Ces missions similaires devront être prouvées par des a</w:t>
      </w:r>
      <w:r w:rsidR="00284B53" w:rsidRPr="00BC58A6">
        <w:rPr>
          <w:rFonts w:ascii="Book Antiqua" w:hAnsi="Book Antiqua"/>
        </w:rPr>
        <w:t xml:space="preserve">ttestations de bonne </w:t>
      </w:r>
      <w:r w:rsidR="00D036FF" w:rsidRPr="00BC58A6">
        <w:rPr>
          <w:rFonts w:ascii="Book Antiqua" w:hAnsi="Book Antiqua"/>
        </w:rPr>
        <w:t>exécution</w:t>
      </w:r>
      <w:r w:rsidR="00D036FF">
        <w:rPr>
          <w:rFonts w:ascii="Book Antiqua" w:hAnsi="Book Antiqua"/>
        </w:rPr>
        <w:t xml:space="preserve">, </w:t>
      </w:r>
      <w:r w:rsidR="00D036FF" w:rsidRPr="00BC58A6">
        <w:rPr>
          <w:rFonts w:ascii="Book Antiqua" w:hAnsi="Book Antiqua"/>
        </w:rPr>
        <w:t>les</w:t>
      </w:r>
      <w:r w:rsidRPr="00BC58A6">
        <w:rPr>
          <w:rFonts w:ascii="Book Antiqua" w:hAnsi="Book Antiqua"/>
        </w:rPr>
        <w:t xml:space="preserve"> pages de garde et de si</w:t>
      </w:r>
      <w:r w:rsidR="00284B53" w:rsidRPr="00BC58A6">
        <w:rPr>
          <w:rFonts w:ascii="Book Antiqua" w:hAnsi="Book Antiqua"/>
        </w:rPr>
        <w:t xml:space="preserve">gnature des contrats exécutés </w:t>
      </w:r>
      <w:r w:rsidR="00D036FF">
        <w:rPr>
          <w:rFonts w:ascii="Book Antiqua" w:hAnsi="Book Antiqua"/>
        </w:rPr>
        <w:t>et les</w:t>
      </w:r>
      <w:r w:rsidRPr="00BC58A6">
        <w:rPr>
          <w:rFonts w:ascii="Book Antiqua" w:hAnsi="Book Antiqua"/>
        </w:rPr>
        <w:t xml:space="preserve"> </w:t>
      </w:r>
      <w:r w:rsidR="00516891" w:rsidRPr="00BC58A6">
        <w:rPr>
          <w:rFonts w:ascii="Book Antiqua" w:hAnsi="Book Antiqua"/>
        </w:rPr>
        <w:t>attestations de services faits</w:t>
      </w:r>
      <w:r w:rsidRPr="00BC58A6">
        <w:rPr>
          <w:rFonts w:ascii="Book Antiqua" w:hAnsi="Book Antiqua"/>
        </w:rPr>
        <w:t> </w:t>
      </w:r>
      <w:r w:rsidR="002B0159" w:rsidRPr="00BC58A6">
        <w:rPr>
          <w:rFonts w:ascii="Book Antiqua" w:hAnsi="Book Antiqua"/>
        </w:rPr>
        <w:t>délivrées par le commanditaire ;</w:t>
      </w:r>
    </w:p>
    <w:p w14:paraId="6A32860A" w14:textId="77777777" w:rsidR="00D036FF" w:rsidRPr="00BC58A6" w:rsidRDefault="00D036FF" w:rsidP="0005381B">
      <w:pPr>
        <w:jc w:val="both"/>
        <w:rPr>
          <w:rFonts w:ascii="Book Antiqua" w:hAnsi="Book Antiqua"/>
        </w:rPr>
      </w:pPr>
    </w:p>
    <w:p w14:paraId="0A8F3D56" w14:textId="21C7B2C2" w:rsidR="00B11995" w:rsidRPr="00BC58A6" w:rsidRDefault="00B11995" w:rsidP="0005381B">
      <w:pPr>
        <w:jc w:val="both"/>
        <w:rPr>
          <w:rFonts w:ascii="Book Antiqua" w:hAnsi="Book Antiqua"/>
        </w:rPr>
      </w:pPr>
      <w:r w:rsidRPr="00BC58A6">
        <w:rPr>
          <w:rFonts w:ascii="Book Antiqua" w:hAnsi="Book Antiqua"/>
        </w:rPr>
        <w:t xml:space="preserve">En cas d’ex éco, le </w:t>
      </w:r>
      <w:r w:rsidR="00794185">
        <w:rPr>
          <w:rFonts w:ascii="Book Antiqua" w:hAnsi="Book Antiqua"/>
        </w:rPr>
        <w:t xml:space="preserve">bureau </w:t>
      </w:r>
      <w:r w:rsidRPr="00BC58A6">
        <w:rPr>
          <w:rFonts w:ascii="Book Antiqua" w:hAnsi="Book Antiqua"/>
        </w:rPr>
        <w:t>ayant exécuté le plus grand</w:t>
      </w:r>
      <w:r w:rsidR="00374F99" w:rsidRPr="00BC58A6">
        <w:rPr>
          <w:rFonts w:ascii="Book Antiqua" w:hAnsi="Book Antiqua"/>
        </w:rPr>
        <w:t xml:space="preserve"> nombre de mission</w:t>
      </w:r>
      <w:r w:rsidR="002B0159" w:rsidRPr="00BC58A6">
        <w:rPr>
          <w:rFonts w:ascii="Book Antiqua" w:hAnsi="Book Antiqua"/>
        </w:rPr>
        <w:t>s</w:t>
      </w:r>
      <w:r w:rsidR="00374F99" w:rsidRPr="00BC58A6">
        <w:rPr>
          <w:rFonts w:ascii="Book Antiqua" w:hAnsi="Book Antiqua"/>
        </w:rPr>
        <w:t xml:space="preserve"> similaire</w:t>
      </w:r>
      <w:r w:rsidR="002B0159" w:rsidRPr="00BC58A6">
        <w:rPr>
          <w:rFonts w:ascii="Book Antiqua" w:hAnsi="Book Antiqua"/>
        </w:rPr>
        <w:t>s</w:t>
      </w:r>
      <w:r w:rsidR="00374F99" w:rsidRPr="00BC58A6">
        <w:rPr>
          <w:rFonts w:ascii="Book Antiqua" w:hAnsi="Book Antiqua"/>
        </w:rPr>
        <w:t xml:space="preserve"> </w:t>
      </w:r>
      <w:r w:rsidR="001C08D3" w:rsidRPr="00BC58A6">
        <w:rPr>
          <w:rFonts w:ascii="Book Antiqua" w:hAnsi="Book Antiqua"/>
        </w:rPr>
        <w:t>pour les projets financés par la Banque mondiale</w:t>
      </w:r>
      <w:r w:rsidR="000149B4" w:rsidRPr="00BC58A6">
        <w:rPr>
          <w:rFonts w:ascii="Book Antiqua" w:hAnsi="Book Antiqua"/>
        </w:rPr>
        <w:t xml:space="preserve"> sera choisi</w:t>
      </w:r>
      <w:r w:rsidR="00374F99" w:rsidRPr="00BC58A6">
        <w:rPr>
          <w:rFonts w:ascii="Book Antiqua" w:hAnsi="Book Antiqua"/>
        </w:rPr>
        <w:t>.</w:t>
      </w:r>
    </w:p>
    <w:p w14:paraId="3430D35A" w14:textId="77777777" w:rsidR="00533376" w:rsidRPr="00BC58A6" w:rsidRDefault="00533376" w:rsidP="00CF1D67">
      <w:pPr>
        <w:jc w:val="both"/>
        <w:rPr>
          <w:rFonts w:ascii="Book Antiqua" w:hAnsi="Book Antiqua"/>
        </w:rPr>
      </w:pPr>
    </w:p>
    <w:p w14:paraId="5028E5A2" w14:textId="18CD5634" w:rsidR="00533376" w:rsidRPr="00AD7003" w:rsidRDefault="00533376" w:rsidP="00093539">
      <w:pPr>
        <w:jc w:val="both"/>
        <w:rPr>
          <w:rFonts w:ascii="Book Antiqua" w:hAnsi="Book Antiqua"/>
        </w:rPr>
      </w:pPr>
      <w:r w:rsidRPr="00AD7003">
        <w:rPr>
          <w:rFonts w:ascii="Book Antiqua" w:hAnsi="Book Antiqua"/>
        </w:rPr>
        <w:t>Il est porté à l’attention des Consultants que les dispositions du paragraphe 1.9 des</w:t>
      </w:r>
      <w:r w:rsidR="003B59C6" w:rsidRPr="00AD7003">
        <w:rPr>
          <w:rFonts w:ascii="Book Antiqua" w:hAnsi="Book Antiqua"/>
        </w:rPr>
        <w:t xml:space="preserve"> « </w:t>
      </w:r>
      <w:bookmarkStart w:id="3" w:name="_Hlk521323468"/>
      <w:r w:rsidR="003B59C6" w:rsidRPr="00AD7003">
        <w:rPr>
          <w:rFonts w:ascii="Book Antiqua" w:hAnsi="Book Antiqua"/>
        </w:rPr>
        <w:t>Règlement de Passation des Marchés pour les Emprunteurs sollicitant le Financement de Projets (FPI</w:t>
      </w:r>
      <w:bookmarkEnd w:id="3"/>
      <w:r w:rsidR="003B59C6" w:rsidRPr="00AD7003">
        <w:rPr>
          <w:rFonts w:ascii="Book Antiqua" w:hAnsi="Book Antiqua"/>
        </w:rPr>
        <w:t>) »</w:t>
      </w:r>
      <w:r w:rsidR="00E6420A">
        <w:rPr>
          <w:rFonts w:ascii="Book Antiqua" w:hAnsi="Book Antiqua"/>
        </w:rPr>
        <w:t xml:space="preserve"> fournitures, travaux, services autres que des consultants et services de consultants, </w:t>
      </w:r>
      <w:r w:rsidR="003B59C6" w:rsidRPr="00AD7003">
        <w:rPr>
          <w:rFonts w:ascii="Book Antiqua" w:hAnsi="Book Antiqua"/>
        </w:rPr>
        <w:t>datées de Juillet 2016</w:t>
      </w:r>
      <w:r w:rsidRPr="00AD7003">
        <w:rPr>
          <w:rFonts w:ascii="Book Antiqua" w:hAnsi="Book Antiqua"/>
        </w:rPr>
        <w:t xml:space="preserve">, relatives aux règles de la Banque </w:t>
      </w:r>
      <w:r w:rsidR="003C5966" w:rsidRPr="00AD7003">
        <w:rPr>
          <w:rFonts w:ascii="Book Antiqua" w:hAnsi="Book Antiqua"/>
        </w:rPr>
        <w:t>M</w:t>
      </w:r>
      <w:r w:rsidRPr="00AD7003">
        <w:rPr>
          <w:rFonts w:ascii="Book Antiqua" w:hAnsi="Book Antiqua"/>
        </w:rPr>
        <w:t xml:space="preserve">ondiale en matière de conflit d’intérêts sont applicables. </w:t>
      </w:r>
    </w:p>
    <w:p w14:paraId="19F7F6B5" w14:textId="77777777" w:rsidR="003B59C6" w:rsidRDefault="003B59C6" w:rsidP="00093539">
      <w:pPr>
        <w:jc w:val="both"/>
        <w:rPr>
          <w:rFonts w:ascii="Book Antiqua" w:hAnsi="Book Antiqua"/>
        </w:rPr>
      </w:pPr>
    </w:p>
    <w:p w14:paraId="1B010BEA" w14:textId="20DE18C2" w:rsidR="00533376" w:rsidRPr="00D37E4F" w:rsidRDefault="00D37E4F" w:rsidP="00093539">
      <w:pPr>
        <w:ind w:right="72"/>
        <w:jc w:val="both"/>
        <w:rPr>
          <w:rFonts w:ascii="Book Antiqua" w:hAnsi="Book Antiqua"/>
        </w:rPr>
      </w:pPr>
      <w:r w:rsidRPr="00D37E4F">
        <w:rPr>
          <w:rFonts w:ascii="Book Antiqua" w:hAnsi="Book Antiqua"/>
        </w:rPr>
        <w:t>Un bureau sera</w:t>
      </w:r>
      <w:r w:rsidR="00533376" w:rsidRPr="00D37E4F">
        <w:rPr>
          <w:rFonts w:ascii="Book Antiqua" w:hAnsi="Book Antiqua"/>
        </w:rPr>
        <w:t xml:space="preserve"> sélectionné</w:t>
      </w:r>
      <w:r w:rsidR="008A401E" w:rsidRPr="00D37E4F">
        <w:rPr>
          <w:rFonts w:ascii="Book Antiqua" w:hAnsi="Book Antiqua"/>
        </w:rPr>
        <w:t xml:space="preserve"> </w:t>
      </w:r>
      <w:r w:rsidR="00533376" w:rsidRPr="00D37E4F">
        <w:rPr>
          <w:rFonts w:ascii="Book Antiqua" w:hAnsi="Book Antiqua"/>
        </w:rPr>
        <w:t xml:space="preserve">selon la méthode </w:t>
      </w:r>
      <w:r w:rsidR="00B839EB" w:rsidRPr="00D37E4F">
        <w:rPr>
          <w:rFonts w:ascii="Book Antiqua" w:hAnsi="Book Antiqua"/>
        </w:rPr>
        <w:t xml:space="preserve">de la </w:t>
      </w:r>
      <w:r w:rsidR="000026C2" w:rsidRPr="00D37E4F">
        <w:rPr>
          <w:rFonts w:ascii="Book Antiqua" w:hAnsi="Book Antiqua"/>
          <w:b/>
        </w:rPr>
        <w:t>S</w:t>
      </w:r>
      <w:r w:rsidR="00B839EB" w:rsidRPr="00D37E4F">
        <w:rPr>
          <w:rFonts w:ascii="Book Antiqua" w:hAnsi="Book Antiqua"/>
          <w:b/>
        </w:rPr>
        <w:t xml:space="preserve">élection </w:t>
      </w:r>
      <w:r w:rsidR="00744549" w:rsidRPr="00D37E4F">
        <w:rPr>
          <w:rFonts w:ascii="Book Antiqua" w:hAnsi="Book Antiqua"/>
          <w:b/>
        </w:rPr>
        <w:t xml:space="preserve">Fondée sur les Qualifications des Consultants </w:t>
      </w:r>
      <w:r w:rsidR="00B839EB" w:rsidRPr="00D37E4F">
        <w:rPr>
          <w:rFonts w:ascii="Book Antiqua" w:hAnsi="Book Antiqua"/>
          <w:b/>
        </w:rPr>
        <w:t>(</w:t>
      </w:r>
      <w:r w:rsidR="00744549" w:rsidRPr="00D37E4F">
        <w:rPr>
          <w:rFonts w:ascii="Book Antiqua" w:hAnsi="Book Antiqua"/>
          <w:b/>
        </w:rPr>
        <w:t>SFQ</w:t>
      </w:r>
      <w:r w:rsidR="00BA3227" w:rsidRPr="00D37E4F">
        <w:rPr>
          <w:rFonts w:ascii="Book Antiqua" w:hAnsi="Book Antiqua"/>
          <w:b/>
        </w:rPr>
        <w:t>)</w:t>
      </w:r>
      <w:r w:rsidR="00D404CF" w:rsidRPr="00D37E4F">
        <w:rPr>
          <w:rFonts w:ascii="Book Antiqua" w:hAnsi="Book Antiqua"/>
          <w:b/>
        </w:rPr>
        <w:t>,</w:t>
      </w:r>
      <w:r w:rsidR="00D404CF" w:rsidRPr="00D37E4F">
        <w:rPr>
          <w:rFonts w:ascii="Book Antiqua" w:hAnsi="Book Antiqua"/>
        </w:rPr>
        <w:t xml:space="preserve"> </w:t>
      </w:r>
      <w:r w:rsidR="00533376" w:rsidRPr="00D37E4F">
        <w:rPr>
          <w:rFonts w:ascii="Book Antiqua" w:hAnsi="Book Antiqua"/>
        </w:rPr>
        <w:t xml:space="preserve">telle que décrite dans les </w:t>
      </w:r>
      <w:r w:rsidR="00914857" w:rsidRPr="00D37E4F">
        <w:rPr>
          <w:rFonts w:ascii="Book Antiqua" w:hAnsi="Book Antiqua"/>
        </w:rPr>
        <w:t>Règlement de Passation des Marchés pour les Emprunteurs.</w:t>
      </w:r>
    </w:p>
    <w:p w14:paraId="1232C98E" w14:textId="77777777" w:rsidR="00093539" w:rsidRPr="00BC58A6" w:rsidRDefault="00093539" w:rsidP="00093539">
      <w:pPr>
        <w:ind w:right="72"/>
        <w:jc w:val="both"/>
        <w:rPr>
          <w:rFonts w:ascii="Book Antiqua" w:hAnsi="Book Antiqua"/>
        </w:rPr>
      </w:pPr>
    </w:p>
    <w:p w14:paraId="0092A530" w14:textId="42A168D5" w:rsidR="00BB1A7F" w:rsidRDefault="00533376" w:rsidP="00BB1A7F">
      <w:pPr>
        <w:ind w:right="72"/>
        <w:jc w:val="both"/>
        <w:rPr>
          <w:rFonts w:ascii="Book Antiqua" w:hAnsi="Book Antiqua"/>
          <w:b/>
        </w:rPr>
      </w:pPr>
      <w:r w:rsidRPr="00914857">
        <w:rPr>
          <w:rFonts w:ascii="Book Antiqua" w:hAnsi="Book Antiqua"/>
        </w:rPr>
        <w:t xml:space="preserve">Les </w:t>
      </w:r>
      <w:r w:rsidR="00794185">
        <w:rPr>
          <w:rFonts w:ascii="Book Antiqua" w:hAnsi="Book Antiqua"/>
        </w:rPr>
        <w:t>bureaux</w:t>
      </w:r>
      <w:r w:rsidRPr="00914857">
        <w:rPr>
          <w:rFonts w:ascii="Book Antiqua" w:hAnsi="Book Antiqua"/>
        </w:rPr>
        <w:t xml:space="preserve"> intéressés peuvent obtenir des informations supplémentaires à l’adresse ci-dessous et aux heures suivantes</w:t>
      </w:r>
      <w:r w:rsidR="00B839EB" w:rsidRPr="00914857">
        <w:rPr>
          <w:rFonts w:ascii="Book Antiqua" w:hAnsi="Book Antiqua"/>
        </w:rPr>
        <w:t xml:space="preserve"> de</w:t>
      </w:r>
      <w:r w:rsidRPr="00914857">
        <w:rPr>
          <w:rFonts w:ascii="Book Antiqua" w:hAnsi="Book Antiqua"/>
        </w:rPr>
        <w:t> </w:t>
      </w:r>
      <w:r w:rsidR="00974529" w:rsidRPr="00914857">
        <w:rPr>
          <w:rFonts w:ascii="Book Antiqua" w:hAnsi="Book Antiqua"/>
          <w:b/>
        </w:rPr>
        <w:t>0</w:t>
      </w:r>
      <w:r w:rsidR="00B839EB" w:rsidRPr="00914857">
        <w:rPr>
          <w:rFonts w:ascii="Book Antiqua" w:hAnsi="Book Antiqua"/>
          <w:b/>
        </w:rPr>
        <w:t>8</w:t>
      </w:r>
      <w:r w:rsidRPr="00914857">
        <w:rPr>
          <w:rFonts w:ascii="Book Antiqua" w:hAnsi="Book Antiqua"/>
          <w:b/>
        </w:rPr>
        <w:t xml:space="preserve"> heures à </w:t>
      </w:r>
      <w:r w:rsidR="00B839EB" w:rsidRPr="00914857">
        <w:rPr>
          <w:rFonts w:ascii="Book Antiqua" w:hAnsi="Book Antiqua"/>
          <w:b/>
        </w:rPr>
        <w:t>1</w:t>
      </w:r>
      <w:r w:rsidR="008A401E" w:rsidRPr="00914857">
        <w:rPr>
          <w:rFonts w:ascii="Book Antiqua" w:hAnsi="Book Antiqua"/>
          <w:b/>
        </w:rPr>
        <w:t>6</w:t>
      </w:r>
      <w:r w:rsidRPr="00914857">
        <w:rPr>
          <w:rFonts w:ascii="Book Antiqua" w:hAnsi="Book Antiqua"/>
          <w:b/>
        </w:rPr>
        <w:t xml:space="preserve"> heures</w:t>
      </w:r>
      <w:r w:rsidR="00B839EB" w:rsidRPr="00914857">
        <w:rPr>
          <w:rFonts w:ascii="Book Antiqua" w:hAnsi="Book Antiqua"/>
          <w:b/>
        </w:rPr>
        <w:t xml:space="preserve"> du lundi au jeudi et de 08 heures à 1</w:t>
      </w:r>
      <w:r w:rsidR="004600FF" w:rsidRPr="00914857">
        <w:rPr>
          <w:rFonts w:ascii="Book Antiqua" w:hAnsi="Book Antiqua"/>
          <w:b/>
        </w:rPr>
        <w:t>2 heures</w:t>
      </w:r>
      <w:r w:rsidR="00B839EB" w:rsidRPr="00914857">
        <w:rPr>
          <w:rFonts w:ascii="Book Antiqua" w:hAnsi="Book Antiqua"/>
          <w:b/>
        </w:rPr>
        <w:t xml:space="preserve"> le vendredi</w:t>
      </w:r>
      <w:r w:rsidR="00992800" w:rsidRPr="00914857">
        <w:rPr>
          <w:rFonts w:ascii="Book Antiqua" w:hAnsi="Book Antiqua"/>
        </w:rPr>
        <w:t xml:space="preserve"> au siège du </w:t>
      </w:r>
      <w:r w:rsidR="001A7EE9" w:rsidRPr="00914857">
        <w:rPr>
          <w:rFonts w:ascii="Book Antiqua" w:hAnsi="Book Antiqua"/>
        </w:rPr>
        <w:t>PRSA</w:t>
      </w:r>
      <w:r w:rsidR="00D036FF">
        <w:rPr>
          <w:rFonts w:ascii="Book Antiqua" w:hAnsi="Book Antiqua"/>
        </w:rPr>
        <w:t>,</w:t>
      </w:r>
      <w:r w:rsidR="00BF617D" w:rsidRPr="00914857">
        <w:rPr>
          <w:rFonts w:ascii="Book Antiqua" w:hAnsi="Book Antiqua"/>
        </w:rPr>
        <w:t xml:space="preserve"> </w:t>
      </w:r>
      <w:r w:rsidR="005A564A" w:rsidRPr="00914857">
        <w:rPr>
          <w:rFonts w:ascii="Book Antiqua" w:hAnsi="Book Antiqua"/>
        </w:rPr>
        <w:t>Hamdallaye</w:t>
      </w:r>
      <w:r w:rsidR="00BF617D" w:rsidRPr="00914857">
        <w:rPr>
          <w:rFonts w:ascii="Book Antiqua" w:hAnsi="Book Antiqua"/>
        </w:rPr>
        <w:t xml:space="preserve"> ACI 2000</w:t>
      </w:r>
      <w:r w:rsidR="0062249A">
        <w:rPr>
          <w:rFonts w:ascii="Book Antiqua" w:hAnsi="Book Antiqua"/>
        </w:rPr>
        <w:t xml:space="preserve">, </w:t>
      </w:r>
      <w:r w:rsidR="00BF617D" w:rsidRPr="00914857">
        <w:rPr>
          <w:rFonts w:ascii="Book Antiqua" w:hAnsi="Book Antiqua"/>
        </w:rPr>
        <w:t xml:space="preserve"> </w:t>
      </w:r>
      <w:r w:rsidR="0062249A">
        <w:rPr>
          <w:rFonts w:ascii="Book Antiqua" w:hAnsi="Book Antiqua"/>
        </w:rPr>
        <w:t>r</w:t>
      </w:r>
      <w:r w:rsidR="00BF617D" w:rsidRPr="00914857">
        <w:rPr>
          <w:rFonts w:ascii="Book Antiqua" w:hAnsi="Book Antiqua"/>
        </w:rPr>
        <w:t>ue</w:t>
      </w:r>
      <w:r w:rsidR="00D036FF">
        <w:rPr>
          <w:rFonts w:ascii="Book Antiqua" w:hAnsi="Book Antiqua"/>
        </w:rPr>
        <w:t> :</w:t>
      </w:r>
      <w:r w:rsidR="0099782E">
        <w:rPr>
          <w:rFonts w:ascii="Book Antiqua" w:hAnsi="Book Antiqua"/>
        </w:rPr>
        <w:t xml:space="preserve">391, </w:t>
      </w:r>
      <w:r w:rsidR="0062249A">
        <w:rPr>
          <w:rFonts w:ascii="Book Antiqua" w:hAnsi="Book Antiqua"/>
        </w:rPr>
        <w:t>p</w:t>
      </w:r>
      <w:r w:rsidR="0099782E" w:rsidRPr="00914857">
        <w:rPr>
          <w:rFonts w:ascii="Book Antiqua" w:hAnsi="Book Antiqua"/>
        </w:rPr>
        <w:t>orte</w:t>
      </w:r>
      <w:r w:rsidR="00D036FF">
        <w:rPr>
          <w:rFonts w:ascii="Book Antiqua" w:hAnsi="Book Antiqua"/>
        </w:rPr>
        <w:t> :99,</w:t>
      </w:r>
      <w:r w:rsidR="00BF617D" w:rsidRPr="00914857">
        <w:rPr>
          <w:rFonts w:ascii="Book Antiqua" w:hAnsi="Book Antiqua"/>
        </w:rPr>
        <w:t xml:space="preserve"> </w:t>
      </w:r>
      <w:r w:rsidR="00D036FF">
        <w:rPr>
          <w:rFonts w:ascii="Book Antiqua" w:hAnsi="Book Antiqua"/>
        </w:rPr>
        <w:t>t</w:t>
      </w:r>
      <w:r w:rsidR="00BF617D" w:rsidRPr="00914857">
        <w:rPr>
          <w:rFonts w:ascii="Book Antiqua" w:hAnsi="Book Antiqua"/>
        </w:rPr>
        <w:t xml:space="preserve">él : (+223) </w:t>
      </w:r>
      <w:r w:rsidR="00D036FF">
        <w:rPr>
          <w:rFonts w:ascii="Book Antiqua" w:hAnsi="Book Antiqua"/>
        </w:rPr>
        <w:t>44 48 05 25</w:t>
      </w:r>
      <w:r w:rsidR="003322BD">
        <w:rPr>
          <w:rFonts w:ascii="Book Antiqua" w:hAnsi="Book Antiqua"/>
        </w:rPr>
        <w:t>/</w:t>
      </w:r>
      <w:r w:rsidR="00794185">
        <w:rPr>
          <w:rFonts w:ascii="Book Antiqua" w:hAnsi="Book Antiqua"/>
        </w:rPr>
        <w:t>78 70 07 86</w:t>
      </w:r>
      <w:r w:rsidR="00786B00">
        <w:rPr>
          <w:rFonts w:ascii="Book Antiqua" w:hAnsi="Book Antiqua"/>
        </w:rPr>
        <w:t>,</w:t>
      </w:r>
      <w:r w:rsidR="00BF617D" w:rsidRPr="00914857">
        <w:rPr>
          <w:rFonts w:ascii="Book Antiqua" w:hAnsi="Book Antiqua"/>
        </w:rPr>
        <w:t xml:space="preserve"> </w:t>
      </w:r>
      <w:r w:rsidR="00D036FF">
        <w:rPr>
          <w:rFonts w:ascii="Book Antiqua" w:hAnsi="Book Antiqua"/>
        </w:rPr>
        <w:t>em</w:t>
      </w:r>
      <w:r w:rsidR="00BF617D" w:rsidRPr="00914857">
        <w:rPr>
          <w:rFonts w:ascii="Book Antiqua" w:hAnsi="Book Antiqua"/>
        </w:rPr>
        <w:t>ail</w:t>
      </w:r>
      <w:r w:rsidR="0062249A">
        <w:rPr>
          <w:rFonts w:ascii="Book Antiqua" w:hAnsi="Book Antiqua"/>
        </w:rPr>
        <w:t xml:space="preserve"> : </w:t>
      </w:r>
      <w:hyperlink r:id="rId9" w:history="1">
        <w:r w:rsidR="0062249A" w:rsidRPr="000D4EE5">
          <w:rPr>
            <w:rStyle w:val="Lienhypertexte"/>
            <w:rFonts w:ascii="Book Antiqua" w:hAnsi="Book Antiqua"/>
          </w:rPr>
          <w:t>amadiakite094@gmail.com</w:t>
        </w:r>
      </w:hyperlink>
      <w:r w:rsidR="0062249A">
        <w:rPr>
          <w:rFonts w:ascii="Book Antiqua" w:hAnsi="Book Antiqua"/>
        </w:rPr>
        <w:t xml:space="preserve"> </w:t>
      </w:r>
      <w:r w:rsidR="00D036FF">
        <w:t>,</w:t>
      </w:r>
      <w:r w:rsidR="0099782E">
        <w:t xml:space="preserve"> </w:t>
      </w:r>
      <w:r w:rsidR="00D036FF">
        <w:t xml:space="preserve"> </w:t>
      </w:r>
      <w:hyperlink r:id="rId10" w:history="1">
        <w:r w:rsidR="00BF617D" w:rsidRPr="00914857">
          <w:rPr>
            <w:rStyle w:val="Lienhypertexte"/>
            <w:rFonts w:ascii="Book Antiqua" w:hAnsi="Book Antiqua"/>
          </w:rPr>
          <w:t>moussayare78@gmail.com</w:t>
        </w:r>
      </w:hyperlink>
      <w:r w:rsidR="00BB1A7F" w:rsidRPr="00914857">
        <w:rPr>
          <w:rFonts w:ascii="Book Antiqua" w:hAnsi="Book Antiqua"/>
        </w:rPr>
        <w:t>, la date limite de dépôt des dossiers de candidature est fixée au</w:t>
      </w:r>
      <w:r w:rsidR="00D37E4F">
        <w:rPr>
          <w:rFonts w:ascii="Book Antiqua" w:hAnsi="Book Antiqua"/>
        </w:rPr>
        <w:t xml:space="preserve"> </w:t>
      </w:r>
      <w:r w:rsidR="0062249A">
        <w:rPr>
          <w:rFonts w:ascii="Book Antiqua" w:hAnsi="Book Antiqua"/>
        </w:rPr>
        <w:t>vendredi 2</w:t>
      </w:r>
      <w:r w:rsidR="00616673">
        <w:rPr>
          <w:rFonts w:ascii="Book Antiqua" w:hAnsi="Book Antiqua"/>
        </w:rPr>
        <w:t>8</w:t>
      </w:r>
      <w:r w:rsidR="0062249A">
        <w:rPr>
          <w:rFonts w:ascii="Book Antiqua" w:hAnsi="Book Antiqua"/>
        </w:rPr>
        <w:t xml:space="preserve"> juin 2024 </w:t>
      </w:r>
      <w:r w:rsidR="00BB1A7F" w:rsidRPr="00914857">
        <w:rPr>
          <w:rFonts w:ascii="Book Antiqua" w:hAnsi="Book Antiqua"/>
          <w:b/>
        </w:rPr>
        <w:t>à 1</w:t>
      </w:r>
      <w:r w:rsidR="008A401E" w:rsidRPr="00914857">
        <w:rPr>
          <w:rFonts w:ascii="Book Antiqua" w:hAnsi="Book Antiqua"/>
          <w:b/>
        </w:rPr>
        <w:t>2</w:t>
      </w:r>
      <w:r w:rsidR="00BB1A7F" w:rsidRPr="00914857">
        <w:rPr>
          <w:rFonts w:ascii="Book Antiqua" w:hAnsi="Book Antiqua"/>
          <w:b/>
        </w:rPr>
        <w:t>h 00 mn.</w:t>
      </w:r>
    </w:p>
    <w:p w14:paraId="3DA1C8EB" w14:textId="77777777" w:rsidR="00A90867" w:rsidRPr="00914857" w:rsidRDefault="00A90867" w:rsidP="00BB1A7F">
      <w:pPr>
        <w:ind w:right="72"/>
        <w:jc w:val="both"/>
        <w:rPr>
          <w:rFonts w:ascii="Book Antiqua" w:hAnsi="Book Antiqua"/>
        </w:rPr>
      </w:pPr>
    </w:p>
    <w:p w14:paraId="0299ABDF" w14:textId="589BC70C" w:rsidR="008F0805" w:rsidRPr="00BC58A6" w:rsidRDefault="00533376" w:rsidP="00093539">
      <w:pPr>
        <w:ind w:right="72"/>
        <w:jc w:val="both"/>
        <w:rPr>
          <w:rFonts w:ascii="Book Antiqua" w:hAnsi="Book Antiqua"/>
          <w:b/>
        </w:rPr>
      </w:pPr>
      <w:r w:rsidRPr="00BC58A6">
        <w:rPr>
          <w:rFonts w:ascii="Book Antiqua" w:hAnsi="Book Antiqua"/>
        </w:rPr>
        <w:t>Les manifestations d’intérêt écrites doivent être déposées à l’adresse ci-de</w:t>
      </w:r>
      <w:r w:rsidR="004C07DE" w:rsidRPr="00BC58A6">
        <w:rPr>
          <w:rFonts w:ascii="Book Antiqua" w:hAnsi="Book Antiqua"/>
        </w:rPr>
        <w:t>ssus en copie dure</w:t>
      </w:r>
      <w:r w:rsidRPr="00BC58A6">
        <w:rPr>
          <w:rFonts w:ascii="Book Antiqua" w:hAnsi="Book Antiqua"/>
        </w:rPr>
        <w:t xml:space="preserve"> ou par courrier électronique</w:t>
      </w:r>
      <w:r w:rsidR="00516891" w:rsidRPr="00BC58A6">
        <w:rPr>
          <w:rFonts w:ascii="Book Antiqua" w:hAnsi="Book Antiqua"/>
        </w:rPr>
        <w:t xml:space="preserve"> (en fichier non modifiable)</w:t>
      </w:r>
      <w:r w:rsidRPr="00BC58A6">
        <w:rPr>
          <w:rFonts w:ascii="Book Antiqua" w:hAnsi="Book Antiqua"/>
        </w:rPr>
        <w:t xml:space="preserve"> </w:t>
      </w:r>
      <w:r w:rsidR="00B839EB" w:rsidRPr="00BC58A6">
        <w:rPr>
          <w:rFonts w:ascii="Book Antiqua" w:hAnsi="Book Antiqua"/>
        </w:rPr>
        <w:t>au</w:t>
      </w:r>
      <w:r w:rsidR="00EC6557" w:rsidRPr="00BC58A6">
        <w:rPr>
          <w:rFonts w:ascii="Book Antiqua" w:hAnsi="Book Antiqua"/>
        </w:rPr>
        <w:t>x adresses</w:t>
      </w:r>
      <w:r w:rsidR="00BF617D">
        <w:rPr>
          <w:rFonts w:ascii="Book Antiqua" w:hAnsi="Book Antiqua"/>
        </w:rPr>
        <w:t xml:space="preserve"> indiquées</w:t>
      </w:r>
      <w:r w:rsidR="00EC6557" w:rsidRPr="00BC58A6">
        <w:rPr>
          <w:rFonts w:ascii="Book Antiqua" w:hAnsi="Book Antiqua"/>
        </w:rPr>
        <w:t xml:space="preserve"> :</w:t>
      </w:r>
      <w:r w:rsidR="004C07DE" w:rsidRPr="00BC58A6">
        <w:rPr>
          <w:rFonts w:ascii="Book Antiqua" w:hAnsi="Book Antiqua"/>
        </w:rPr>
        <w:t xml:space="preserve"> </w:t>
      </w:r>
    </w:p>
    <w:p w14:paraId="5C633159" w14:textId="40E1E4D1" w:rsidR="008F0805" w:rsidRPr="00974529" w:rsidRDefault="008F0805" w:rsidP="00DC6C9E">
      <w:pPr>
        <w:ind w:left="3540" w:firstLine="708"/>
        <w:jc w:val="center"/>
        <w:outlineLvl w:val="0"/>
        <w:rPr>
          <w:rFonts w:ascii="Book Antiqua" w:hAnsi="Book Antiqua"/>
          <w:b/>
        </w:rPr>
      </w:pPr>
      <w:r w:rsidRPr="00974529">
        <w:rPr>
          <w:rFonts w:ascii="Book Antiqua" w:hAnsi="Book Antiqua"/>
          <w:b/>
        </w:rPr>
        <w:t>L</w:t>
      </w:r>
      <w:r w:rsidR="001A7EE9">
        <w:rPr>
          <w:rFonts w:ascii="Book Antiqua" w:hAnsi="Book Antiqua"/>
          <w:b/>
        </w:rPr>
        <w:t>e</w:t>
      </w:r>
      <w:r w:rsidRPr="00974529">
        <w:rPr>
          <w:rFonts w:ascii="Book Antiqua" w:hAnsi="Book Antiqua"/>
          <w:b/>
        </w:rPr>
        <w:t xml:space="preserve"> Coordinat</w:t>
      </w:r>
      <w:r w:rsidR="001A7EE9">
        <w:rPr>
          <w:rFonts w:ascii="Book Antiqua" w:hAnsi="Book Antiqua"/>
          <w:b/>
        </w:rPr>
        <w:t>eur</w:t>
      </w:r>
      <w:r w:rsidR="00D036FF">
        <w:rPr>
          <w:rFonts w:ascii="Book Antiqua" w:hAnsi="Book Antiqua"/>
          <w:b/>
        </w:rPr>
        <w:t xml:space="preserve"> National </w:t>
      </w:r>
      <w:r w:rsidR="00D036FF" w:rsidRPr="00974529">
        <w:rPr>
          <w:rFonts w:ascii="Book Antiqua" w:hAnsi="Book Antiqua"/>
          <w:b/>
        </w:rPr>
        <w:t>du</w:t>
      </w:r>
      <w:r w:rsidRPr="00974529">
        <w:rPr>
          <w:rFonts w:ascii="Book Antiqua" w:hAnsi="Book Antiqua"/>
          <w:b/>
        </w:rPr>
        <w:t xml:space="preserve"> </w:t>
      </w:r>
      <w:r w:rsidR="009C28BF" w:rsidRPr="00974529">
        <w:rPr>
          <w:rFonts w:ascii="Book Antiqua" w:hAnsi="Book Antiqua"/>
          <w:b/>
        </w:rPr>
        <w:t>P</w:t>
      </w:r>
      <w:r w:rsidR="001A7EE9">
        <w:rPr>
          <w:rFonts w:ascii="Book Antiqua" w:hAnsi="Book Antiqua"/>
          <w:b/>
        </w:rPr>
        <w:t>RSA</w:t>
      </w:r>
      <w:r w:rsidR="00D036FF">
        <w:rPr>
          <w:rFonts w:ascii="Book Antiqua" w:hAnsi="Book Antiqua"/>
          <w:b/>
        </w:rPr>
        <w:t>-Mali,</w:t>
      </w:r>
    </w:p>
    <w:p w14:paraId="64690B09" w14:textId="77777777" w:rsidR="008F0805" w:rsidRPr="00422C57" w:rsidRDefault="008F0805" w:rsidP="008F0805">
      <w:pPr>
        <w:jc w:val="right"/>
        <w:rPr>
          <w:rFonts w:ascii="Book Antiqua" w:hAnsi="Book Antiqua"/>
          <w:b/>
        </w:rPr>
      </w:pPr>
    </w:p>
    <w:p w14:paraId="2CD931BC" w14:textId="77777777" w:rsidR="008F0805" w:rsidRPr="00422C57" w:rsidRDefault="008F0805" w:rsidP="008F0805">
      <w:pPr>
        <w:jc w:val="right"/>
        <w:rPr>
          <w:rFonts w:ascii="Book Antiqua" w:hAnsi="Book Antiqua"/>
          <w:b/>
        </w:rPr>
      </w:pPr>
    </w:p>
    <w:p w14:paraId="2355CE7E" w14:textId="77777777" w:rsidR="008F0805" w:rsidRPr="00422C57" w:rsidRDefault="008F0805" w:rsidP="008F0805">
      <w:pPr>
        <w:jc w:val="right"/>
        <w:rPr>
          <w:rFonts w:ascii="Book Antiqua" w:hAnsi="Book Antiqua"/>
          <w:b/>
        </w:rPr>
      </w:pPr>
    </w:p>
    <w:p w14:paraId="72278521" w14:textId="77777777" w:rsidR="00371588" w:rsidRPr="00422C57" w:rsidRDefault="00371588" w:rsidP="0076200D">
      <w:pPr>
        <w:rPr>
          <w:rFonts w:ascii="Book Antiqua" w:hAnsi="Book Antiqua"/>
          <w:b/>
        </w:rPr>
      </w:pPr>
    </w:p>
    <w:p w14:paraId="76E9AC05" w14:textId="298BC835" w:rsidR="00896CAF" w:rsidRPr="00D036FF" w:rsidRDefault="00D036FF" w:rsidP="00D036FF">
      <w:pPr>
        <w:outlineLvl w:val="0"/>
        <w:rPr>
          <w:rFonts w:ascii="Book Antiqua" w:hAnsi="Book Antiqua"/>
          <w:b/>
          <w:u w:val="single"/>
        </w:rPr>
      </w:pPr>
      <w:r w:rsidRPr="00D036FF">
        <w:rPr>
          <w:rFonts w:ascii="Book Antiqua" w:hAnsi="Book Antiqua"/>
          <w:b/>
        </w:rPr>
        <w:t xml:space="preserve">                                                                                          </w:t>
      </w:r>
      <w:r w:rsidR="005A564A" w:rsidRPr="00D036FF">
        <w:rPr>
          <w:rFonts w:ascii="Book Antiqua" w:hAnsi="Book Antiqua"/>
          <w:b/>
          <w:u w:val="single"/>
        </w:rPr>
        <w:t>M. Sadio</w:t>
      </w:r>
      <w:r w:rsidR="001A7EE9" w:rsidRPr="00D036FF">
        <w:rPr>
          <w:rFonts w:ascii="Book Antiqua" w:hAnsi="Book Antiqua"/>
          <w:b/>
          <w:u w:val="single"/>
        </w:rPr>
        <w:t xml:space="preserve"> CISSE</w:t>
      </w:r>
    </w:p>
    <w:p w14:paraId="0FBE01B0" w14:textId="70673221" w:rsidR="00D036FF" w:rsidRPr="00D036FF" w:rsidRDefault="00D036FF" w:rsidP="00D036FF">
      <w:pPr>
        <w:outlineLvl w:val="0"/>
        <w:rPr>
          <w:rFonts w:ascii="Book Antiqua" w:hAnsi="Book Antiqua"/>
          <w:i/>
          <w:sz w:val="20"/>
          <w:szCs w:val="20"/>
        </w:rPr>
      </w:pPr>
      <w:r w:rsidRPr="00D036FF">
        <w:rPr>
          <w:rFonts w:ascii="Book Antiqua" w:hAnsi="Book Antiqua"/>
          <w:b/>
          <w:sz w:val="20"/>
          <w:szCs w:val="20"/>
        </w:rPr>
        <w:t xml:space="preserve">                                                                               </w:t>
      </w:r>
      <w:r>
        <w:rPr>
          <w:rFonts w:ascii="Book Antiqua" w:hAnsi="Book Antiqua"/>
          <w:b/>
          <w:sz w:val="20"/>
          <w:szCs w:val="20"/>
        </w:rPr>
        <w:t xml:space="preserve">                     </w:t>
      </w:r>
      <w:r w:rsidRPr="00D036FF">
        <w:rPr>
          <w:rFonts w:ascii="Book Antiqua" w:hAnsi="Book Antiqua"/>
          <w:b/>
          <w:sz w:val="20"/>
          <w:szCs w:val="20"/>
        </w:rPr>
        <w:t xml:space="preserve">Chevalier de l’Ordre National </w:t>
      </w:r>
    </w:p>
    <w:p w14:paraId="7D7940BC" w14:textId="77777777" w:rsidR="00896CAF" w:rsidRPr="00422C57" w:rsidRDefault="00896CAF">
      <w:pPr>
        <w:ind w:left="4956"/>
        <w:outlineLvl w:val="0"/>
        <w:rPr>
          <w:rFonts w:ascii="Book Antiqua" w:hAnsi="Book Antiqua"/>
          <w:i/>
        </w:rPr>
      </w:pPr>
    </w:p>
    <w:p w14:paraId="2FB5757E" w14:textId="77777777" w:rsidR="00896CAF" w:rsidRPr="00422C57" w:rsidRDefault="00896CAF">
      <w:pPr>
        <w:ind w:left="4956"/>
        <w:outlineLvl w:val="0"/>
        <w:rPr>
          <w:rFonts w:ascii="Book Antiqua" w:hAnsi="Book Antiqua"/>
          <w:i/>
        </w:rPr>
      </w:pPr>
    </w:p>
    <w:p w14:paraId="5F692CBA" w14:textId="77777777" w:rsidR="00896CAF" w:rsidRPr="00422C57" w:rsidRDefault="00896CAF">
      <w:pPr>
        <w:ind w:left="4956"/>
        <w:outlineLvl w:val="0"/>
        <w:rPr>
          <w:rFonts w:ascii="Book Antiqua" w:hAnsi="Book Antiqua"/>
          <w:i/>
        </w:rPr>
      </w:pPr>
    </w:p>
    <w:p w14:paraId="60E5C01F" w14:textId="77777777" w:rsidR="00896CAF" w:rsidRPr="00422C57" w:rsidRDefault="00896CAF">
      <w:pPr>
        <w:ind w:left="4956"/>
        <w:outlineLvl w:val="0"/>
        <w:rPr>
          <w:rFonts w:ascii="Book Antiqua" w:hAnsi="Book Antiqua"/>
          <w:i/>
        </w:rPr>
      </w:pPr>
    </w:p>
    <w:p w14:paraId="69085C52" w14:textId="77777777" w:rsidR="00896CAF" w:rsidRPr="00422C57" w:rsidRDefault="00896CAF">
      <w:pPr>
        <w:ind w:left="4956"/>
        <w:outlineLvl w:val="0"/>
        <w:rPr>
          <w:rFonts w:ascii="Book Antiqua" w:hAnsi="Book Antiqua"/>
          <w:i/>
        </w:rPr>
      </w:pPr>
    </w:p>
    <w:p w14:paraId="00CAA7AF" w14:textId="77777777" w:rsidR="00896CAF" w:rsidRPr="00422C57" w:rsidRDefault="00896CAF">
      <w:pPr>
        <w:ind w:left="4956"/>
        <w:outlineLvl w:val="0"/>
        <w:rPr>
          <w:rFonts w:ascii="Book Antiqua" w:hAnsi="Book Antiqua"/>
          <w:i/>
        </w:rPr>
      </w:pPr>
    </w:p>
    <w:p w14:paraId="798F9BA5" w14:textId="77777777" w:rsidR="00896CAF" w:rsidRPr="00422C57" w:rsidRDefault="00896CAF">
      <w:pPr>
        <w:ind w:left="4956"/>
        <w:outlineLvl w:val="0"/>
        <w:rPr>
          <w:rFonts w:ascii="Book Antiqua" w:hAnsi="Book Antiqua"/>
          <w:i/>
        </w:rPr>
      </w:pPr>
    </w:p>
    <w:p w14:paraId="1552F631" w14:textId="77777777" w:rsidR="00896CAF" w:rsidRPr="00422C57" w:rsidRDefault="00896CAF">
      <w:pPr>
        <w:ind w:left="4956"/>
        <w:outlineLvl w:val="0"/>
        <w:rPr>
          <w:rFonts w:ascii="Book Antiqua" w:hAnsi="Book Antiqua"/>
          <w:i/>
        </w:rPr>
      </w:pPr>
    </w:p>
    <w:p w14:paraId="2ABB6E60" w14:textId="77777777" w:rsidR="00896CAF" w:rsidRPr="00422C57" w:rsidRDefault="00896CAF">
      <w:pPr>
        <w:ind w:left="4956"/>
        <w:outlineLvl w:val="0"/>
        <w:rPr>
          <w:rFonts w:ascii="Book Antiqua" w:hAnsi="Book Antiqua"/>
          <w:i/>
        </w:rPr>
      </w:pPr>
    </w:p>
    <w:p w14:paraId="738611AB" w14:textId="77777777" w:rsidR="00896CAF" w:rsidRPr="00422C57" w:rsidRDefault="00896CAF">
      <w:pPr>
        <w:ind w:left="4956"/>
        <w:outlineLvl w:val="0"/>
        <w:rPr>
          <w:rFonts w:ascii="Book Antiqua" w:hAnsi="Book Antiqua"/>
          <w:i/>
        </w:rPr>
      </w:pPr>
    </w:p>
    <w:p w14:paraId="7960C12F" w14:textId="77777777" w:rsidR="00896CAF" w:rsidRPr="00422C57" w:rsidRDefault="00896CAF">
      <w:pPr>
        <w:ind w:left="4956"/>
        <w:outlineLvl w:val="0"/>
        <w:rPr>
          <w:rFonts w:ascii="Book Antiqua" w:hAnsi="Book Antiqua"/>
          <w:i/>
        </w:rPr>
      </w:pPr>
    </w:p>
    <w:p w14:paraId="0FE00FDA" w14:textId="77777777" w:rsidR="00896CAF" w:rsidRPr="00422C57" w:rsidRDefault="00896CAF">
      <w:pPr>
        <w:ind w:left="4956"/>
        <w:outlineLvl w:val="0"/>
        <w:rPr>
          <w:rFonts w:ascii="Book Antiqua" w:hAnsi="Book Antiqua"/>
          <w:i/>
        </w:rPr>
      </w:pPr>
    </w:p>
    <w:p w14:paraId="21CCE7B4" w14:textId="77777777" w:rsidR="00896CAF" w:rsidRPr="00422C57" w:rsidRDefault="00896CAF">
      <w:pPr>
        <w:ind w:left="4956"/>
        <w:outlineLvl w:val="0"/>
        <w:rPr>
          <w:rFonts w:ascii="Book Antiqua" w:hAnsi="Book Antiqua"/>
          <w:i/>
        </w:rPr>
      </w:pPr>
    </w:p>
    <w:p w14:paraId="4CE19F22" w14:textId="77777777" w:rsidR="00896CAF" w:rsidRPr="00422C57" w:rsidRDefault="00896CAF">
      <w:pPr>
        <w:ind w:left="4956"/>
        <w:outlineLvl w:val="0"/>
        <w:rPr>
          <w:rFonts w:ascii="Book Antiqua" w:hAnsi="Book Antiqua"/>
          <w:i/>
        </w:rPr>
      </w:pPr>
    </w:p>
    <w:p w14:paraId="06A2C4C8" w14:textId="77777777" w:rsidR="00896CAF" w:rsidRPr="00422C57" w:rsidRDefault="00896CAF">
      <w:pPr>
        <w:ind w:left="4956"/>
        <w:outlineLvl w:val="0"/>
        <w:rPr>
          <w:rFonts w:ascii="Book Antiqua" w:hAnsi="Book Antiqua"/>
          <w:i/>
        </w:rPr>
      </w:pPr>
    </w:p>
    <w:p w14:paraId="2D63CF93" w14:textId="77777777" w:rsidR="00896CAF" w:rsidRPr="00422C57" w:rsidRDefault="00896CAF">
      <w:pPr>
        <w:ind w:left="4956"/>
        <w:outlineLvl w:val="0"/>
        <w:rPr>
          <w:rFonts w:ascii="Book Antiqua" w:hAnsi="Book Antiqua"/>
          <w:i/>
        </w:rPr>
      </w:pPr>
    </w:p>
    <w:p w14:paraId="691F069A" w14:textId="77777777" w:rsidR="00896CAF" w:rsidRPr="00422C57" w:rsidRDefault="00896CAF">
      <w:pPr>
        <w:ind w:left="4956"/>
        <w:outlineLvl w:val="0"/>
        <w:rPr>
          <w:rFonts w:ascii="Book Antiqua" w:hAnsi="Book Antiqua"/>
          <w:i/>
        </w:rPr>
      </w:pPr>
    </w:p>
    <w:p w14:paraId="4FCC2A91" w14:textId="77777777" w:rsidR="00896CAF" w:rsidRPr="00422C57" w:rsidRDefault="00896CAF" w:rsidP="00BF617D">
      <w:pPr>
        <w:outlineLvl w:val="0"/>
        <w:rPr>
          <w:rFonts w:ascii="Book Antiqua" w:hAnsi="Book Antiqua"/>
          <w:i/>
        </w:rPr>
      </w:pPr>
    </w:p>
    <w:sectPr w:rsidR="00896CAF" w:rsidRPr="00422C57" w:rsidSect="00737CD3">
      <w:footerReference w:type="default" r:id="rId11"/>
      <w:pgSz w:w="11906" w:h="16838" w:code="9"/>
      <w:pgMar w:top="993" w:right="1418" w:bottom="851" w:left="1418" w:header="397" w:footer="9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785F0E" w14:textId="77777777" w:rsidR="00434085" w:rsidRDefault="00434085">
      <w:r>
        <w:separator/>
      </w:r>
    </w:p>
  </w:endnote>
  <w:endnote w:type="continuationSeparator" w:id="0">
    <w:p w14:paraId="766CB695" w14:textId="77777777" w:rsidR="00434085" w:rsidRDefault="00434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75767" w14:textId="77777777" w:rsidR="0001224E" w:rsidRDefault="0051614B" w:rsidP="00F960E8">
    <w:pPr>
      <w:pStyle w:val="Pieddepage"/>
      <w:framePr w:wrap="around" w:vAnchor="text" w:hAnchor="margin" w:xAlign="right" w:y="1"/>
      <w:rPr>
        <w:rStyle w:val="Numrodepage"/>
      </w:rPr>
    </w:pPr>
    <w:r>
      <w:rPr>
        <w:rStyle w:val="Numrodepage"/>
      </w:rPr>
      <w:fldChar w:fldCharType="begin"/>
    </w:r>
    <w:r w:rsidR="007F31DE">
      <w:rPr>
        <w:rStyle w:val="Numrodepage"/>
      </w:rPr>
      <w:instrText>PAGE</w:instrText>
    </w:r>
    <w:r w:rsidR="0001224E">
      <w:rPr>
        <w:rStyle w:val="Numrodepage"/>
      </w:rPr>
      <w:instrText xml:space="preserve">  </w:instrText>
    </w:r>
    <w:r>
      <w:rPr>
        <w:rStyle w:val="Numrodepage"/>
      </w:rPr>
      <w:fldChar w:fldCharType="separate"/>
    </w:r>
    <w:r w:rsidR="00A00EFD">
      <w:rPr>
        <w:rStyle w:val="Numrodepage"/>
        <w:noProof/>
      </w:rPr>
      <w:t>4</w:t>
    </w:r>
    <w:r>
      <w:rPr>
        <w:rStyle w:val="Numrodepage"/>
      </w:rPr>
      <w:fldChar w:fldCharType="end"/>
    </w:r>
  </w:p>
  <w:p w14:paraId="40B0FD82" w14:textId="77777777" w:rsidR="0001224E" w:rsidRDefault="0001224E" w:rsidP="00C5380C">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E97E9" w14:textId="77777777" w:rsidR="00434085" w:rsidRDefault="00434085">
      <w:r>
        <w:separator/>
      </w:r>
    </w:p>
  </w:footnote>
  <w:footnote w:type="continuationSeparator" w:id="0">
    <w:p w14:paraId="107976B7" w14:textId="77777777" w:rsidR="00434085" w:rsidRDefault="004340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1502A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B660AA"/>
    <w:multiLevelType w:val="hybridMultilevel"/>
    <w:tmpl w:val="11461CD2"/>
    <w:lvl w:ilvl="0" w:tplc="040C0005">
      <w:start w:val="1"/>
      <w:numFmt w:val="bullet"/>
      <w:lvlText w:val=""/>
      <w:lvlJc w:val="left"/>
      <w:pPr>
        <w:ind w:left="720" w:hanging="360"/>
      </w:pPr>
      <w:rPr>
        <w:rFonts w:ascii="Wingdings" w:hAnsi="Wingdings" w:hint="default"/>
      </w:rPr>
    </w:lvl>
    <w:lvl w:ilvl="1" w:tplc="304ADA56">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31B6A"/>
    <w:multiLevelType w:val="hybridMultilevel"/>
    <w:tmpl w:val="C28C14CC"/>
    <w:lvl w:ilvl="0" w:tplc="040C000D">
      <w:start w:val="1"/>
      <w:numFmt w:val="bullet"/>
      <w:lvlText w:val=""/>
      <w:lvlJc w:val="left"/>
      <w:pPr>
        <w:ind w:left="1352" w:hanging="360"/>
      </w:pPr>
      <w:rPr>
        <w:rFonts w:ascii="Wingdings" w:hAnsi="Wingdings" w:hint="default"/>
      </w:rPr>
    </w:lvl>
    <w:lvl w:ilvl="1" w:tplc="040C0003">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84A3897"/>
    <w:multiLevelType w:val="hybridMultilevel"/>
    <w:tmpl w:val="1CB24026"/>
    <w:lvl w:ilvl="0" w:tplc="040C0001">
      <w:start w:val="1"/>
      <w:numFmt w:val="bullet"/>
      <w:lvlText w:val=""/>
      <w:lvlJc w:val="left"/>
      <w:pPr>
        <w:ind w:left="720" w:hanging="360"/>
      </w:pPr>
      <w:rPr>
        <w:rFonts w:ascii="Symbol" w:hAnsi="Symbol" w:hint="default"/>
      </w:rPr>
    </w:lvl>
    <w:lvl w:ilvl="1" w:tplc="8078E00A">
      <w:numFmt w:val="bullet"/>
      <w:lvlText w:val="-"/>
      <w:lvlJc w:val="left"/>
      <w:pPr>
        <w:ind w:left="1440" w:hanging="360"/>
      </w:pPr>
      <w:rPr>
        <w:rFonts w:ascii="Bookman Old Style" w:eastAsia="Calibri" w:hAnsi="Bookman Old Style"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A8522F"/>
    <w:multiLevelType w:val="hybridMultilevel"/>
    <w:tmpl w:val="E6C84400"/>
    <w:lvl w:ilvl="0" w:tplc="04F0AF08">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BD43B2"/>
    <w:multiLevelType w:val="hybridMultilevel"/>
    <w:tmpl w:val="67D4B53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775FCF"/>
    <w:multiLevelType w:val="hybridMultilevel"/>
    <w:tmpl w:val="B90EE6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67425F"/>
    <w:multiLevelType w:val="multilevel"/>
    <w:tmpl w:val="C89466DE"/>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30F4BDA"/>
    <w:multiLevelType w:val="hybridMultilevel"/>
    <w:tmpl w:val="2DF80B9E"/>
    <w:lvl w:ilvl="0" w:tplc="EDA6AB06">
      <w:start w:val="1"/>
      <w:numFmt w:val="lowerRoman"/>
      <w:lvlText w:val="%1."/>
      <w:lvlJc w:val="left"/>
      <w:pPr>
        <w:ind w:left="720" w:hanging="360"/>
      </w:pPr>
      <w:rPr>
        <w:rFonts w:ascii="Times New Roman" w:eastAsiaTheme="minorHAnsi" w:hAnsi="Times New Roman" w:cs="Calibr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6240D3"/>
    <w:multiLevelType w:val="hybridMultilevel"/>
    <w:tmpl w:val="6574AB8C"/>
    <w:lvl w:ilvl="0" w:tplc="0FA48BE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40E12EF"/>
    <w:multiLevelType w:val="hybridMultilevel"/>
    <w:tmpl w:val="46128A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64D46B1"/>
    <w:multiLevelType w:val="hybridMultilevel"/>
    <w:tmpl w:val="B4605EAE"/>
    <w:lvl w:ilvl="0" w:tplc="6CD480EE">
      <w:start w:val="6"/>
      <w:numFmt w:val="bullet"/>
      <w:lvlText w:val="-"/>
      <w:lvlJc w:val="left"/>
      <w:pPr>
        <w:ind w:left="720" w:hanging="360"/>
      </w:pPr>
      <w:rPr>
        <w:rFonts w:ascii="Times New Roman" w:eastAsia="Times New Roman"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A6C57DF"/>
    <w:multiLevelType w:val="hybridMultilevel"/>
    <w:tmpl w:val="821E5436"/>
    <w:lvl w:ilvl="0" w:tplc="340C0001">
      <w:start w:val="1"/>
      <w:numFmt w:val="bullet"/>
      <w:lvlText w:val=""/>
      <w:lvlJc w:val="left"/>
      <w:pPr>
        <w:ind w:left="720" w:hanging="360"/>
      </w:pPr>
      <w:rPr>
        <w:rFonts w:ascii="Symbol" w:hAnsi="Symbol" w:hint="default"/>
      </w:rPr>
    </w:lvl>
    <w:lvl w:ilvl="1" w:tplc="340C0003" w:tentative="1">
      <w:start w:val="1"/>
      <w:numFmt w:val="bullet"/>
      <w:lvlText w:val="o"/>
      <w:lvlJc w:val="left"/>
      <w:pPr>
        <w:ind w:left="1440" w:hanging="360"/>
      </w:pPr>
      <w:rPr>
        <w:rFonts w:ascii="Courier New" w:hAnsi="Courier New" w:cs="Courier New" w:hint="default"/>
      </w:rPr>
    </w:lvl>
    <w:lvl w:ilvl="2" w:tplc="340C0005" w:tentative="1">
      <w:start w:val="1"/>
      <w:numFmt w:val="bullet"/>
      <w:lvlText w:val=""/>
      <w:lvlJc w:val="left"/>
      <w:pPr>
        <w:ind w:left="2160" w:hanging="360"/>
      </w:pPr>
      <w:rPr>
        <w:rFonts w:ascii="Wingdings" w:hAnsi="Wingdings" w:hint="default"/>
      </w:rPr>
    </w:lvl>
    <w:lvl w:ilvl="3" w:tplc="340C0001" w:tentative="1">
      <w:start w:val="1"/>
      <w:numFmt w:val="bullet"/>
      <w:lvlText w:val=""/>
      <w:lvlJc w:val="left"/>
      <w:pPr>
        <w:ind w:left="2880" w:hanging="360"/>
      </w:pPr>
      <w:rPr>
        <w:rFonts w:ascii="Symbol" w:hAnsi="Symbol" w:hint="default"/>
      </w:rPr>
    </w:lvl>
    <w:lvl w:ilvl="4" w:tplc="340C0003" w:tentative="1">
      <w:start w:val="1"/>
      <w:numFmt w:val="bullet"/>
      <w:lvlText w:val="o"/>
      <w:lvlJc w:val="left"/>
      <w:pPr>
        <w:ind w:left="3600" w:hanging="360"/>
      </w:pPr>
      <w:rPr>
        <w:rFonts w:ascii="Courier New" w:hAnsi="Courier New" w:cs="Courier New" w:hint="default"/>
      </w:rPr>
    </w:lvl>
    <w:lvl w:ilvl="5" w:tplc="340C0005" w:tentative="1">
      <w:start w:val="1"/>
      <w:numFmt w:val="bullet"/>
      <w:lvlText w:val=""/>
      <w:lvlJc w:val="left"/>
      <w:pPr>
        <w:ind w:left="4320" w:hanging="360"/>
      </w:pPr>
      <w:rPr>
        <w:rFonts w:ascii="Wingdings" w:hAnsi="Wingdings" w:hint="default"/>
      </w:rPr>
    </w:lvl>
    <w:lvl w:ilvl="6" w:tplc="340C0001" w:tentative="1">
      <w:start w:val="1"/>
      <w:numFmt w:val="bullet"/>
      <w:lvlText w:val=""/>
      <w:lvlJc w:val="left"/>
      <w:pPr>
        <w:ind w:left="5040" w:hanging="360"/>
      </w:pPr>
      <w:rPr>
        <w:rFonts w:ascii="Symbol" w:hAnsi="Symbol" w:hint="default"/>
      </w:rPr>
    </w:lvl>
    <w:lvl w:ilvl="7" w:tplc="340C0003" w:tentative="1">
      <w:start w:val="1"/>
      <w:numFmt w:val="bullet"/>
      <w:lvlText w:val="o"/>
      <w:lvlJc w:val="left"/>
      <w:pPr>
        <w:ind w:left="5760" w:hanging="360"/>
      </w:pPr>
      <w:rPr>
        <w:rFonts w:ascii="Courier New" w:hAnsi="Courier New" w:cs="Courier New" w:hint="default"/>
      </w:rPr>
    </w:lvl>
    <w:lvl w:ilvl="8" w:tplc="340C0005" w:tentative="1">
      <w:start w:val="1"/>
      <w:numFmt w:val="bullet"/>
      <w:lvlText w:val=""/>
      <w:lvlJc w:val="left"/>
      <w:pPr>
        <w:ind w:left="6480" w:hanging="360"/>
      </w:pPr>
      <w:rPr>
        <w:rFonts w:ascii="Wingdings" w:hAnsi="Wingdings" w:hint="default"/>
      </w:rPr>
    </w:lvl>
  </w:abstractNum>
  <w:abstractNum w:abstractNumId="13" w15:restartNumberingAfterBreak="0">
    <w:nsid w:val="1D1F542A"/>
    <w:multiLevelType w:val="hybridMultilevel"/>
    <w:tmpl w:val="294C9C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F80A59"/>
    <w:multiLevelType w:val="hybridMultilevel"/>
    <w:tmpl w:val="747C145E"/>
    <w:lvl w:ilvl="0" w:tplc="987C7448">
      <w:start w:val="1"/>
      <w:numFmt w:val="lowerRoman"/>
      <w:lvlText w:val="%1"/>
      <w:lvlJc w:val="left"/>
      <w:pPr>
        <w:ind w:left="720" w:hanging="36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C85069"/>
    <w:multiLevelType w:val="hybridMultilevel"/>
    <w:tmpl w:val="7B90B2CC"/>
    <w:lvl w:ilvl="0" w:tplc="C260607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B411ED4"/>
    <w:multiLevelType w:val="hybridMultilevel"/>
    <w:tmpl w:val="AF365CF8"/>
    <w:lvl w:ilvl="0" w:tplc="9CF0414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E57207"/>
    <w:multiLevelType w:val="hybridMultilevel"/>
    <w:tmpl w:val="6F8E17B6"/>
    <w:lvl w:ilvl="0" w:tplc="7A5EFFF8">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555FE8"/>
    <w:multiLevelType w:val="hybridMultilevel"/>
    <w:tmpl w:val="050AA3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5A94426"/>
    <w:multiLevelType w:val="hybridMultilevel"/>
    <w:tmpl w:val="36B8BECC"/>
    <w:lvl w:ilvl="0" w:tplc="340C0001">
      <w:start w:val="1"/>
      <w:numFmt w:val="bullet"/>
      <w:lvlText w:val=""/>
      <w:lvlJc w:val="left"/>
      <w:pPr>
        <w:ind w:left="360" w:hanging="360"/>
      </w:pPr>
      <w:rPr>
        <w:rFonts w:ascii="Symbol" w:hAnsi="Symbol" w:hint="default"/>
      </w:rPr>
    </w:lvl>
    <w:lvl w:ilvl="1" w:tplc="340C0003" w:tentative="1">
      <w:start w:val="1"/>
      <w:numFmt w:val="bullet"/>
      <w:lvlText w:val="o"/>
      <w:lvlJc w:val="left"/>
      <w:pPr>
        <w:ind w:left="1080" w:hanging="360"/>
      </w:pPr>
      <w:rPr>
        <w:rFonts w:ascii="Courier New" w:hAnsi="Courier New" w:cs="Courier New" w:hint="default"/>
      </w:rPr>
    </w:lvl>
    <w:lvl w:ilvl="2" w:tplc="340C0005" w:tentative="1">
      <w:start w:val="1"/>
      <w:numFmt w:val="bullet"/>
      <w:lvlText w:val=""/>
      <w:lvlJc w:val="left"/>
      <w:pPr>
        <w:ind w:left="1800" w:hanging="360"/>
      </w:pPr>
      <w:rPr>
        <w:rFonts w:ascii="Wingdings" w:hAnsi="Wingdings" w:hint="default"/>
      </w:rPr>
    </w:lvl>
    <w:lvl w:ilvl="3" w:tplc="340C0001" w:tentative="1">
      <w:start w:val="1"/>
      <w:numFmt w:val="bullet"/>
      <w:lvlText w:val=""/>
      <w:lvlJc w:val="left"/>
      <w:pPr>
        <w:ind w:left="2520" w:hanging="360"/>
      </w:pPr>
      <w:rPr>
        <w:rFonts w:ascii="Symbol" w:hAnsi="Symbol" w:hint="default"/>
      </w:rPr>
    </w:lvl>
    <w:lvl w:ilvl="4" w:tplc="340C0003" w:tentative="1">
      <w:start w:val="1"/>
      <w:numFmt w:val="bullet"/>
      <w:lvlText w:val="o"/>
      <w:lvlJc w:val="left"/>
      <w:pPr>
        <w:ind w:left="3240" w:hanging="360"/>
      </w:pPr>
      <w:rPr>
        <w:rFonts w:ascii="Courier New" w:hAnsi="Courier New" w:cs="Courier New" w:hint="default"/>
      </w:rPr>
    </w:lvl>
    <w:lvl w:ilvl="5" w:tplc="340C0005" w:tentative="1">
      <w:start w:val="1"/>
      <w:numFmt w:val="bullet"/>
      <w:lvlText w:val=""/>
      <w:lvlJc w:val="left"/>
      <w:pPr>
        <w:ind w:left="3960" w:hanging="360"/>
      </w:pPr>
      <w:rPr>
        <w:rFonts w:ascii="Wingdings" w:hAnsi="Wingdings" w:hint="default"/>
      </w:rPr>
    </w:lvl>
    <w:lvl w:ilvl="6" w:tplc="340C0001" w:tentative="1">
      <w:start w:val="1"/>
      <w:numFmt w:val="bullet"/>
      <w:lvlText w:val=""/>
      <w:lvlJc w:val="left"/>
      <w:pPr>
        <w:ind w:left="4680" w:hanging="360"/>
      </w:pPr>
      <w:rPr>
        <w:rFonts w:ascii="Symbol" w:hAnsi="Symbol" w:hint="default"/>
      </w:rPr>
    </w:lvl>
    <w:lvl w:ilvl="7" w:tplc="340C0003" w:tentative="1">
      <w:start w:val="1"/>
      <w:numFmt w:val="bullet"/>
      <w:lvlText w:val="o"/>
      <w:lvlJc w:val="left"/>
      <w:pPr>
        <w:ind w:left="5400" w:hanging="360"/>
      </w:pPr>
      <w:rPr>
        <w:rFonts w:ascii="Courier New" w:hAnsi="Courier New" w:cs="Courier New" w:hint="default"/>
      </w:rPr>
    </w:lvl>
    <w:lvl w:ilvl="8" w:tplc="340C0005" w:tentative="1">
      <w:start w:val="1"/>
      <w:numFmt w:val="bullet"/>
      <w:lvlText w:val=""/>
      <w:lvlJc w:val="left"/>
      <w:pPr>
        <w:ind w:left="6120" w:hanging="360"/>
      </w:pPr>
      <w:rPr>
        <w:rFonts w:ascii="Wingdings" w:hAnsi="Wingdings" w:hint="default"/>
      </w:rPr>
    </w:lvl>
  </w:abstractNum>
  <w:abstractNum w:abstractNumId="20" w15:restartNumberingAfterBreak="0">
    <w:nsid w:val="3D216EA4"/>
    <w:multiLevelType w:val="multilevel"/>
    <w:tmpl w:val="A87879EE"/>
    <w:lvl w:ilvl="0">
      <w:start w:val="1"/>
      <w:numFmt w:val="upperRoman"/>
      <w:lvlText w:val="%1."/>
      <w:lvlJc w:val="left"/>
      <w:pPr>
        <w:ind w:left="720" w:hanging="720"/>
      </w:pPr>
      <w:rPr>
        <w:rFonts w:hint="default"/>
      </w:rPr>
    </w:lvl>
    <w:lvl w:ilvl="1">
      <w:start w:val="1"/>
      <w:numFmt w:val="decimal"/>
      <w:isLgl/>
      <w:lvlText w:val="%1.%2."/>
      <w:lvlJc w:val="left"/>
      <w:rPr>
        <w:rFonts w:eastAsia="Calibri" w:hint="default"/>
        <w:b/>
      </w:rPr>
    </w:lvl>
    <w:lvl w:ilvl="2">
      <w:start w:val="1"/>
      <w:numFmt w:val="decimal"/>
      <w:isLgl/>
      <w:lvlText w:val="%1.%2.%3."/>
      <w:lvlJc w:val="left"/>
      <w:rPr>
        <w:rFonts w:eastAsia="Calibri" w:hint="default"/>
        <w:b/>
      </w:rPr>
    </w:lvl>
    <w:lvl w:ilvl="3">
      <w:start w:val="1"/>
      <w:numFmt w:val="decimal"/>
      <w:isLgl/>
      <w:lvlText w:val="%1.%2.%3.%4."/>
      <w:lvlJc w:val="left"/>
      <w:rPr>
        <w:rFonts w:eastAsia="Calibri" w:hint="default"/>
        <w:b/>
      </w:rPr>
    </w:lvl>
    <w:lvl w:ilvl="4">
      <w:start w:val="1"/>
      <w:numFmt w:val="decimal"/>
      <w:isLgl/>
      <w:lvlText w:val="%1.%2.%3.%4.%5."/>
      <w:lvlJc w:val="left"/>
      <w:rPr>
        <w:rFonts w:eastAsia="Calibri" w:hint="default"/>
        <w:b/>
      </w:rPr>
    </w:lvl>
    <w:lvl w:ilvl="5">
      <w:start w:val="1"/>
      <w:numFmt w:val="decimal"/>
      <w:isLgl/>
      <w:lvlText w:val="%1.%2.%3.%4.%5.%6."/>
      <w:lvlJc w:val="left"/>
      <w:rPr>
        <w:rFonts w:eastAsia="Calibri" w:hint="default"/>
        <w:b/>
      </w:rPr>
    </w:lvl>
    <w:lvl w:ilvl="6">
      <w:start w:val="1"/>
      <w:numFmt w:val="decimal"/>
      <w:isLgl/>
      <w:lvlText w:val="%1.%2.%3.%4.%5.%6.%7."/>
      <w:lvlJc w:val="left"/>
      <w:rPr>
        <w:rFonts w:eastAsia="Calibri" w:hint="default"/>
        <w:b/>
      </w:rPr>
    </w:lvl>
    <w:lvl w:ilvl="7">
      <w:start w:val="1"/>
      <w:numFmt w:val="decimal"/>
      <w:isLgl/>
      <w:lvlText w:val="%1.%2.%3.%4.%5.%6.%7.%8."/>
      <w:lvlJc w:val="left"/>
      <w:rPr>
        <w:rFonts w:eastAsia="Calibri" w:hint="default"/>
        <w:b/>
      </w:rPr>
    </w:lvl>
    <w:lvl w:ilvl="8">
      <w:start w:val="1"/>
      <w:numFmt w:val="decimal"/>
      <w:isLgl/>
      <w:lvlText w:val="%1.%2.%3.%4.%5.%6.%7.%8.%9."/>
      <w:lvlJc w:val="left"/>
      <w:rPr>
        <w:rFonts w:eastAsia="Calibri" w:hint="default"/>
        <w:b/>
      </w:rPr>
    </w:lvl>
  </w:abstractNum>
  <w:abstractNum w:abstractNumId="21" w15:restartNumberingAfterBreak="0">
    <w:nsid w:val="4314239B"/>
    <w:multiLevelType w:val="hybridMultilevel"/>
    <w:tmpl w:val="34EA65C8"/>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49F050A5"/>
    <w:multiLevelType w:val="hybridMultilevel"/>
    <w:tmpl w:val="EF8E9B22"/>
    <w:lvl w:ilvl="0" w:tplc="0C0C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AFA0B0A"/>
    <w:multiLevelType w:val="hybridMultilevel"/>
    <w:tmpl w:val="60D65220"/>
    <w:lvl w:ilvl="0" w:tplc="C11E2030">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195100F"/>
    <w:multiLevelType w:val="multilevel"/>
    <w:tmpl w:val="6E86AB6A"/>
    <w:lvl w:ilvl="0">
      <w:start w:val="2"/>
      <w:numFmt w:val="decimal"/>
      <w:lvlText w:val="%1."/>
      <w:lvlJc w:val="left"/>
      <w:pPr>
        <w:ind w:left="360" w:hanging="360"/>
      </w:pPr>
      <w:rPr>
        <w:rFonts w:hint="default"/>
        <w:u w:val="singl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25" w15:restartNumberingAfterBreak="0">
    <w:nsid w:val="56E5480F"/>
    <w:multiLevelType w:val="hybridMultilevel"/>
    <w:tmpl w:val="440E5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EE37AB6"/>
    <w:multiLevelType w:val="hybridMultilevel"/>
    <w:tmpl w:val="BBFA1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F53362A"/>
    <w:multiLevelType w:val="hybridMultilevel"/>
    <w:tmpl w:val="383474A0"/>
    <w:lvl w:ilvl="0" w:tplc="9CF0414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15F3801"/>
    <w:multiLevelType w:val="hybridMultilevel"/>
    <w:tmpl w:val="37B6A0F0"/>
    <w:lvl w:ilvl="0" w:tplc="D7B82C42">
      <w:start w:val="5"/>
      <w:numFmt w:val="bullet"/>
      <w:lvlText w:val="-"/>
      <w:lvlJc w:val="left"/>
      <w:pPr>
        <w:ind w:left="720" w:hanging="360"/>
      </w:pPr>
      <w:rPr>
        <w:rFonts w:ascii="CG Times" w:eastAsia="Times New Roman" w:hAnsi="CG Time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B22246"/>
    <w:multiLevelType w:val="hybridMultilevel"/>
    <w:tmpl w:val="14C4F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45269CF"/>
    <w:multiLevelType w:val="hybridMultilevel"/>
    <w:tmpl w:val="5590CD1A"/>
    <w:lvl w:ilvl="0" w:tplc="592A11D4">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31" w15:restartNumberingAfterBreak="0">
    <w:nsid w:val="66175131"/>
    <w:multiLevelType w:val="hybridMultilevel"/>
    <w:tmpl w:val="FDB4A7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BBD0750"/>
    <w:multiLevelType w:val="multilevel"/>
    <w:tmpl w:val="FF9CA48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3" w15:restartNumberingAfterBreak="0">
    <w:nsid w:val="6E131BD7"/>
    <w:multiLevelType w:val="hybridMultilevel"/>
    <w:tmpl w:val="5BF2C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5E49CC"/>
    <w:multiLevelType w:val="hybridMultilevel"/>
    <w:tmpl w:val="C554DA12"/>
    <w:lvl w:ilvl="0" w:tplc="C2B6699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4540527"/>
    <w:multiLevelType w:val="multilevel"/>
    <w:tmpl w:val="9CE472CE"/>
    <w:lvl w:ilvl="0">
      <w:start w:val="1"/>
      <w:numFmt w:val="upperRoman"/>
      <w:lvlText w:val="%1."/>
      <w:lvlJc w:val="left"/>
      <w:pPr>
        <w:ind w:left="720" w:hanging="720"/>
      </w:pPr>
    </w:lvl>
    <w:lvl w:ilvl="1">
      <w:start w:val="1"/>
      <w:numFmt w:val="decimal"/>
      <w:lvlText w:val="%1.%2."/>
      <w:lvlJc w:val="left"/>
      <w:pPr>
        <w:ind w:left="720" w:hanging="360"/>
      </w:pPr>
      <w:rPr>
        <w:rFonts w:eastAsia="Calibri"/>
        <w:b/>
      </w:rPr>
    </w:lvl>
    <w:lvl w:ilvl="2">
      <w:start w:val="1"/>
      <w:numFmt w:val="decimal"/>
      <w:lvlText w:val="%1.%2.%3."/>
      <w:lvlJc w:val="left"/>
      <w:pPr>
        <w:ind w:left="1080" w:hanging="720"/>
      </w:pPr>
      <w:rPr>
        <w:rFonts w:eastAsia="Calibri"/>
        <w:b/>
      </w:rPr>
    </w:lvl>
    <w:lvl w:ilvl="3">
      <w:start w:val="1"/>
      <w:numFmt w:val="decimal"/>
      <w:lvlText w:val="%1.%2.%3.%4."/>
      <w:lvlJc w:val="left"/>
      <w:pPr>
        <w:ind w:left="1080" w:hanging="720"/>
      </w:pPr>
      <w:rPr>
        <w:rFonts w:eastAsia="Calibri"/>
        <w:b/>
      </w:rPr>
    </w:lvl>
    <w:lvl w:ilvl="4">
      <w:start w:val="1"/>
      <w:numFmt w:val="decimal"/>
      <w:lvlText w:val="%1.%2.%3.%4.%5."/>
      <w:lvlJc w:val="left"/>
      <w:pPr>
        <w:ind w:left="1440" w:hanging="1080"/>
      </w:pPr>
      <w:rPr>
        <w:rFonts w:eastAsia="Calibri"/>
        <w:b/>
      </w:rPr>
    </w:lvl>
    <w:lvl w:ilvl="5">
      <w:start w:val="1"/>
      <w:numFmt w:val="decimal"/>
      <w:lvlText w:val="%1.%2.%3.%4.%5.%6."/>
      <w:lvlJc w:val="left"/>
      <w:pPr>
        <w:ind w:left="1440" w:hanging="1080"/>
      </w:pPr>
      <w:rPr>
        <w:rFonts w:eastAsia="Calibri"/>
        <w:b/>
      </w:rPr>
    </w:lvl>
    <w:lvl w:ilvl="6">
      <w:start w:val="1"/>
      <w:numFmt w:val="decimal"/>
      <w:lvlText w:val="%1.%2.%3.%4.%5.%6.%7."/>
      <w:lvlJc w:val="left"/>
      <w:pPr>
        <w:ind w:left="1800" w:hanging="1440"/>
      </w:pPr>
      <w:rPr>
        <w:rFonts w:eastAsia="Calibri"/>
        <w:b/>
      </w:rPr>
    </w:lvl>
    <w:lvl w:ilvl="7">
      <w:start w:val="1"/>
      <w:numFmt w:val="decimal"/>
      <w:lvlText w:val="%1.%2.%3.%4.%5.%6.%7.%8."/>
      <w:lvlJc w:val="left"/>
      <w:pPr>
        <w:ind w:left="1800" w:hanging="1440"/>
      </w:pPr>
      <w:rPr>
        <w:rFonts w:eastAsia="Calibri"/>
        <w:b/>
      </w:rPr>
    </w:lvl>
    <w:lvl w:ilvl="8">
      <w:start w:val="1"/>
      <w:numFmt w:val="decimal"/>
      <w:lvlText w:val="%1.%2.%3.%4.%5.%6.%7.%8.%9."/>
      <w:lvlJc w:val="left"/>
      <w:pPr>
        <w:ind w:left="2160" w:hanging="1800"/>
      </w:pPr>
      <w:rPr>
        <w:rFonts w:eastAsia="Calibri"/>
        <w:b/>
      </w:rPr>
    </w:lvl>
  </w:abstractNum>
  <w:abstractNum w:abstractNumId="36" w15:restartNumberingAfterBreak="0">
    <w:nsid w:val="78FA551C"/>
    <w:multiLevelType w:val="hybridMultilevel"/>
    <w:tmpl w:val="5AA84FB0"/>
    <w:lvl w:ilvl="0" w:tplc="D5BE6680">
      <w:start w:val="1"/>
      <w:numFmt w:val="upperRoman"/>
      <w:lvlText w:val="%1."/>
      <w:lvlJc w:val="left"/>
      <w:pPr>
        <w:tabs>
          <w:tab w:val="num" w:pos="1080"/>
        </w:tabs>
        <w:ind w:left="1080" w:hanging="720"/>
      </w:pPr>
      <w:rPr>
        <w:rFonts w:hint="default"/>
      </w:rPr>
    </w:lvl>
    <w:lvl w:ilvl="1" w:tplc="040C0009">
      <w:start w:val="1"/>
      <w:numFmt w:val="bullet"/>
      <w:lvlText w:val=""/>
      <w:lvlJc w:val="left"/>
      <w:pPr>
        <w:tabs>
          <w:tab w:val="num" w:pos="1440"/>
        </w:tabs>
        <w:ind w:left="1440" w:hanging="360"/>
      </w:pPr>
      <w:rPr>
        <w:rFonts w:ascii="Wingdings" w:hAnsi="Wingdings" w:hint="default"/>
      </w:rPr>
    </w:lvl>
    <w:lvl w:ilvl="2" w:tplc="69542586">
      <w:start w:val="5"/>
      <w:numFmt w:val="upperRoman"/>
      <w:lvlText w:val="%3-"/>
      <w:lvlJc w:val="left"/>
      <w:pPr>
        <w:tabs>
          <w:tab w:val="num" w:pos="2700"/>
        </w:tabs>
        <w:ind w:left="2700" w:hanging="72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7AFD1343"/>
    <w:multiLevelType w:val="hybridMultilevel"/>
    <w:tmpl w:val="643CB5FC"/>
    <w:lvl w:ilvl="0" w:tplc="040C000B">
      <w:start w:val="1"/>
      <w:numFmt w:val="bullet"/>
      <w:lvlText w:val=""/>
      <w:lvlJc w:val="left"/>
      <w:pPr>
        <w:ind w:left="720" w:hanging="360"/>
      </w:pPr>
      <w:rPr>
        <w:rFonts w:ascii="Wingdings" w:hAnsi="Wingdings" w:hint="default"/>
      </w:rPr>
    </w:lvl>
    <w:lvl w:ilvl="1" w:tplc="8078E00A">
      <w:numFmt w:val="bullet"/>
      <w:lvlText w:val="-"/>
      <w:lvlJc w:val="left"/>
      <w:pPr>
        <w:ind w:left="1440" w:hanging="360"/>
      </w:pPr>
      <w:rPr>
        <w:rFonts w:ascii="Bookman Old Style" w:eastAsia="Calibri" w:hAnsi="Bookman Old Style"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2"/>
  </w:num>
  <w:num w:numId="2">
    <w:abstractNumId w:val="28"/>
  </w:num>
  <w:num w:numId="3">
    <w:abstractNumId w:val="1"/>
  </w:num>
  <w:num w:numId="4">
    <w:abstractNumId w:val="23"/>
  </w:num>
  <w:num w:numId="5">
    <w:abstractNumId w:val="4"/>
  </w:num>
  <w:num w:numId="6">
    <w:abstractNumId w:val="34"/>
  </w:num>
  <w:num w:numId="7">
    <w:abstractNumId w:val="26"/>
  </w:num>
  <w:num w:numId="8">
    <w:abstractNumId w:val="10"/>
  </w:num>
  <w:num w:numId="9">
    <w:abstractNumId w:val="3"/>
  </w:num>
  <w:num w:numId="10">
    <w:abstractNumId w:val="17"/>
  </w:num>
  <w:num w:numId="11">
    <w:abstractNumId w:val="6"/>
  </w:num>
  <w:num w:numId="12">
    <w:abstractNumId w:val="37"/>
  </w:num>
  <w:num w:numId="13">
    <w:abstractNumId w:val="0"/>
  </w:num>
  <w:num w:numId="14">
    <w:abstractNumId w:val="15"/>
  </w:num>
  <w:num w:numId="15">
    <w:abstractNumId w:val="5"/>
  </w:num>
  <w:num w:numId="16">
    <w:abstractNumId w:val="30"/>
  </w:num>
  <w:num w:numId="17">
    <w:abstractNumId w:val="36"/>
  </w:num>
  <w:num w:numId="18">
    <w:abstractNumId w:val="2"/>
  </w:num>
  <w:num w:numId="19">
    <w:abstractNumId w:val="13"/>
  </w:num>
  <w:num w:numId="20">
    <w:abstractNumId w:val="16"/>
  </w:num>
  <w:num w:numId="21">
    <w:abstractNumId w:val="11"/>
  </w:num>
  <w:num w:numId="22">
    <w:abstractNumId w:val="27"/>
  </w:num>
  <w:num w:numId="23">
    <w:abstractNumId w:val="24"/>
  </w:num>
  <w:num w:numId="24">
    <w:abstractNumId w:val="20"/>
  </w:num>
  <w:num w:numId="25">
    <w:abstractNumId w:val="31"/>
  </w:num>
  <w:num w:numId="26">
    <w:abstractNumId w:val="22"/>
  </w:num>
  <w:num w:numId="27">
    <w:abstractNumId w:val="18"/>
  </w:num>
  <w:num w:numId="28">
    <w:abstractNumId w:val="33"/>
  </w:num>
  <w:num w:numId="29">
    <w:abstractNumId w:val="14"/>
  </w:num>
  <w:num w:numId="30">
    <w:abstractNumId w:val="8"/>
  </w:num>
  <w:num w:numId="31">
    <w:abstractNumId w:val="7"/>
  </w:num>
  <w:num w:numId="32">
    <w:abstractNumId w:val="19"/>
  </w:num>
  <w:num w:numId="33">
    <w:abstractNumId w:val="29"/>
  </w:num>
  <w:num w:numId="34">
    <w:abstractNumId w:val="25"/>
  </w:num>
  <w:num w:numId="35">
    <w:abstractNumId w:val="12"/>
  </w:num>
  <w:num w:numId="36">
    <w:abstractNumId w:val="35"/>
  </w:num>
  <w:num w:numId="37">
    <w:abstractNumId w:val="21"/>
  </w:num>
  <w:num w:numId="38">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7E9"/>
    <w:rsid w:val="000001A0"/>
    <w:rsid w:val="00001178"/>
    <w:rsid w:val="000026C2"/>
    <w:rsid w:val="00005FF0"/>
    <w:rsid w:val="00010D7A"/>
    <w:rsid w:val="000114E3"/>
    <w:rsid w:val="0001224E"/>
    <w:rsid w:val="000149B4"/>
    <w:rsid w:val="00015EEB"/>
    <w:rsid w:val="00016054"/>
    <w:rsid w:val="00016172"/>
    <w:rsid w:val="00016F68"/>
    <w:rsid w:val="00017274"/>
    <w:rsid w:val="00021BE9"/>
    <w:rsid w:val="0002699B"/>
    <w:rsid w:val="00027A5A"/>
    <w:rsid w:val="00043721"/>
    <w:rsid w:val="00043C27"/>
    <w:rsid w:val="00053032"/>
    <w:rsid w:val="0005381B"/>
    <w:rsid w:val="00054C19"/>
    <w:rsid w:val="00056570"/>
    <w:rsid w:val="000613BF"/>
    <w:rsid w:val="00066018"/>
    <w:rsid w:val="000662AE"/>
    <w:rsid w:val="00072E61"/>
    <w:rsid w:val="00082EAC"/>
    <w:rsid w:val="00090B55"/>
    <w:rsid w:val="00093539"/>
    <w:rsid w:val="00093EA9"/>
    <w:rsid w:val="000A51D0"/>
    <w:rsid w:val="000A5B71"/>
    <w:rsid w:val="000A75D0"/>
    <w:rsid w:val="000B3501"/>
    <w:rsid w:val="000C02A0"/>
    <w:rsid w:val="000C5599"/>
    <w:rsid w:val="000C6D81"/>
    <w:rsid w:val="000D209B"/>
    <w:rsid w:val="000D6C02"/>
    <w:rsid w:val="000D7AF9"/>
    <w:rsid w:val="000E5BCD"/>
    <w:rsid w:val="000E5C9A"/>
    <w:rsid w:val="000F0F7F"/>
    <w:rsid w:val="000F2C36"/>
    <w:rsid w:val="00101015"/>
    <w:rsid w:val="00103262"/>
    <w:rsid w:val="00103C70"/>
    <w:rsid w:val="00107D6C"/>
    <w:rsid w:val="0011405E"/>
    <w:rsid w:val="0012374F"/>
    <w:rsid w:val="00125CEB"/>
    <w:rsid w:val="001414BE"/>
    <w:rsid w:val="001425C2"/>
    <w:rsid w:val="00150A04"/>
    <w:rsid w:val="00151E82"/>
    <w:rsid w:val="0015383A"/>
    <w:rsid w:val="00156628"/>
    <w:rsid w:val="00162D23"/>
    <w:rsid w:val="00166FCC"/>
    <w:rsid w:val="0017318B"/>
    <w:rsid w:val="00174D54"/>
    <w:rsid w:val="00180FDB"/>
    <w:rsid w:val="00181A5C"/>
    <w:rsid w:val="001841E6"/>
    <w:rsid w:val="001861E8"/>
    <w:rsid w:val="00190810"/>
    <w:rsid w:val="00191D91"/>
    <w:rsid w:val="0019386A"/>
    <w:rsid w:val="001945DD"/>
    <w:rsid w:val="001A1760"/>
    <w:rsid w:val="001A441D"/>
    <w:rsid w:val="001A7EE9"/>
    <w:rsid w:val="001B0114"/>
    <w:rsid w:val="001B62B3"/>
    <w:rsid w:val="001B7B13"/>
    <w:rsid w:val="001C08D3"/>
    <w:rsid w:val="001D32A7"/>
    <w:rsid w:val="001D5A54"/>
    <w:rsid w:val="001E1779"/>
    <w:rsid w:val="001E4559"/>
    <w:rsid w:val="001E5686"/>
    <w:rsid w:val="001E6408"/>
    <w:rsid w:val="001E74AF"/>
    <w:rsid w:val="001F11E9"/>
    <w:rsid w:val="00200501"/>
    <w:rsid w:val="002010AE"/>
    <w:rsid w:val="00201DA1"/>
    <w:rsid w:val="00202E06"/>
    <w:rsid w:val="00205663"/>
    <w:rsid w:val="00210A98"/>
    <w:rsid w:val="00212CD1"/>
    <w:rsid w:val="002135FF"/>
    <w:rsid w:val="002225DF"/>
    <w:rsid w:val="00222EAF"/>
    <w:rsid w:val="00225AF0"/>
    <w:rsid w:val="002266CA"/>
    <w:rsid w:val="00227E50"/>
    <w:rsid w:val="00232F02"/>
    <w:rsid w:val="0023651D"/>
    <w:rsid w:val="00243866"/>
    <w:rsid w:val="00244FAE"/>
    <w:rsid w:val="002552DD"/>
    <w:rsid w:val="00255A8D"/>
    <w:rsid w:val="00256755"/>
    <w:rsid w:val="002611F9"/>
    <w:rsid w:val="00261874"/>
    <w:rsid w:val="002643B0"/>
    <w:rsid w:val="00274B85"/>
    <w:rsid w:val="00274FD5"/>
    <w:rsid w:val="002772D9"/>
    <w:rsid w:val="0028062A"/>
    <w:rsid w:val="00284B53"/>
    <w:rsid w:val="00287446"/>
    <w:rsid w:val="00287FE7"/>
    <w:rsid w:val="00292CA2"/>
    <w:rsid w:val="00295B3C"/>
    <w:rsid w:val="00296839"/>
    <w:rsid w:val="002A1532"/>
    <w:rsid w:val="002A46BF"/>
    <w:rsid w:val="002B0159"/>
    <w:rsid w:val="002B24C0"/>
    <w:rsid w:val="002C01FC"/>
    <w:rsid w:val="002C08D7"/>
    <w:rsid w:val="002C2719"/>
    <w:rsid w:val="002C7198"/>
    <w:rsid w:val="002C724B"/>
    <w:rsid w:val="002D63FF"/>
    <w:rsid w:val="002D6A6E"/>
    <w:rsid w:val="002E34ED"/>
    <w:rsid w:val="002E6B54"/>
    <w:rsid w:val="002F0302"/>
    <w:rsid w:val="002F0759"/>
    <w:rsid w:val="002F1508"/>
    <w:rsid w:val="002F151C"/>
    <w:rsid w:val="002F1BEF"/>
    <w:rsid w:val="003030FA"/>
    <w:rsid w:val="00306245"/>
    <w:rsid w:val="003070B2"/>
    <w:rsid w:val="0030798B"/>
    <w:rsid w:val="003112D7"/>
    <w:rsid w:val="003136DB"/>
    <w:rsid w:val="003167CA"/>
    <w:rsid w:val="00320000"/>
    <w:rsid w:val="00322521"/>
    <w:rsid w:val="00322B2D"/>
    <w:rsid w:val="003232A7"/>
    <w:rsid w:val="00324945"/>
    <w:rsid w:val="00327220"/>
    <w:rsid w:val="00331F7A"/>
    <w:rsid w:val="003322BD"/>
    <w:rsid w:val="00341FE2"/>
    <w:rsid w:val="00342CD5"/>
    <w:rsid w:val="00343526"/>
    <w:rsid w:val="00347FCB"/>
    <w:rsid w:val="00353D3C"/>
    <w:rsid w:val="00361E36"/>
    <w:rsid w:val="003634FB"/>
    <w:rsid w:val="00371588"/>
    <w:rsid w:val="00372AFE"/>
    <w:rsid w:val="00374F99"/>
    <w:rsid w:val="003757E9"/>
    <w:rsid w:val="0038135E"/>
    <w:rsid w:val="00382E5F"/>
    <w:rsid w:val="00382FC1"/>
    <w:rsid w:val="003962EE"/>
    <w:rsid w:val="003969B7"/>
    <w:rsid w:val="003A1A39"/>
    <w:rsid w:val="003A385C"/>
    <w:rsid w:val="003B07EE"/>
    <w:rsid w:val="003B59C6"/>
    <w:rsid w:val="003C0D64"/>
    <w:rsid w:val="003C5966"/>
    <w:rsid w:val="003D0C71"/>
    <w:rsid w:val="003D0DD2"/>
    <w:rsid w:val="003D62E5"/>
    <w:rsid w:val="003E1F39"/>
    <w:rsid w:val="003E555E"/>
    <w:rsid w:val="003E5B9F"/>
    <w:rsid w:val="003E5E9A"/>
    <w:rsid w:val="003E608D"/>
    <w:rsid w:val="003E7A7E"/>
    <w:rsid w:val="0040062E"/>
    <w:rsid w:val="00402A9F"/>
    <w:rsid w:val="00402BA6"/>
    <w:rsid w:val="00402DDC"/>
    <w:rsid w:val="00403456"/>
    <w:rsid w:val="0040387B"/>
    <w:rsid w:val="0040444F"/>
    <w:rsid w:val="004044CD"/>
    <w:rsid w:val="0042275C"/>
    <w:rsid w:val="00422C57"/>
    <w:rsid w:val="00426D81"/>
    <w:rsid w:val="00427B71"/>
    <w:rsid w:val="00430D68"/>
    <w:rsid w:val="00434085"/>
    <w:rsid w:val="00435C3B"/>
    <w:rsid w:val="0044318F"/>
    <w:rsid w:val="00446098"/>
    <w:rsid w:val="00454EF7"/>
    <w:rsid w:val="00455F38"/>
    <w:rsid w:val="004600FF"/>
    <w:rsid w:val="0046233F"/>
    <w:rsid w:val="00463340"/>
    <w:rsid w:val="0046638D"/>
    <w:rsid w:val="0047574F"/>
    <w:rsid w:val="00475A70"/>
    <w:rsid w:val="004778E4"/>
    <w:rsid w:val="0048457E"/>
    <w:rsid w:val="00484908"/>
    <w:rsid w:val="00485932"/>
    <w:rsid w:val="0049689C"/>
    <w:rsid w:val="004A20F5"/>
    <w:rsid w:val="004A2FA1"/>
    <w:rsid w:val="004A4B50"/>
    <w:rsid w:val="004A5601"/>
    <w:rsid w:val="004A73D5"/>
    <w:rsid w:val="004B1258"/>
    <w:rsid w:val="004B44C4"/>
    <w:rsid w:val="004B53A7"/>
    <w:rsid w:val="004C07DE"/>
    <w:rsid w:val="004C1B85"/>
    <w:rsid w:val="004C28B4"/>
    <w:rsid w:val="004D318B"/>
    <w:rsid w:val="004D3A3C"/>
    <w:rsid w:val="004E5F72"/>
    <w:rsid w:val="004E783F"/>
    <w:rsid w:val="004F1A1C"/>
    <w:rsid w:val="004F24EE"/>
    <w:rsid w:val="004F560C"/>
    <w:rsid w:val="004F5C36"/>
    <w:rsid w:val="004F5D3A"/>
    <w:rsid w:val="00500B59"/>
    <w:rsid w:val="00502A7C"/>
    <w:rsid w:val="00504EAA"/>
    <w:rsid w:val="0050640A"/>
    <w:rsid w:val="0050642B"/>
    <w:rsid w:val="00506D2E"/>
    <w:rsid w:val="005122F8"/>
    <w:rsid w:val="00513655"/>
    <w:rsid w:val="0051614B"/>
    <w:rsid w:val="00516891"/>
    <w:rsid w:val="0052176D"/>
    <w:rsid w:val="00523594"/>
    <w:rsid w:val="00523A93"/>
    <w:rsid w:val="00525CB6"/>
    <w:rsid w:val="0052788D"/>
    <w:rsid w:val="00533376"/>
    <w:rsid w:val="00535173"/>
    <w:rsid w:val="00536EAC"/>
    <w:rsid w:val="00540E44"/>
    <w:rsid w:val="0054368D"/>
    <w:rsid w:val="00547A2A"/>
    <w:rsid w:val="00553FE5"/>
    <w:rsid w:val="00561924"/>
    <w:rsid w:val="0056524F"/>
    <w:rsid w:val="00576D79"/>
    <w:rsid w:val="00582255"/>
    <w:rsid w:val="00585C2A"/>
    <w:rsid w:val="0058760C"/>
    <w:rsid w:val="005911A8"/>
    <w:rsid w:val="005926C9"/>
    <w:rsid w:val="00597352"/>
    <w:rsid w:val="005A564A"/>
    <w:rsid w:val="005C20EA"/>
    <w:rsid w:val="005C4CCA"/>
    <w:rsid w:val="005C550D"/>
    <w:rsid w:val="005D265E"/>
    <w:rsid w:val="005D68BC"/>
    <w:rsid w:val="005E046F"/>
    <w:rsid w:val="005E2DD0"/>
    <w:rsid w:val="005E369E"/>
    <w:rsid w:val="006018B7"/>
    <w:rsid w:val="00603A0E"/>
    <w:rsid w:val="00611EDE"/>
    <w:rsid w:val="00612A09"/>
    <w:rsid w:val="00613D17"/>
    <w:rsid w:val="00614253"/>
    <w:rsid w:val="00616673"/>
    <w:rsid w:val="00620C1A"/>
    <w:rsid w:val="0062249A"/>
    <w:rsid w:val="006301BE"/>
    <w:rsid w:val="00630BF7"/>
    <w:rsid w:val="00636BDB"/>
    <w:rsid w:val="00640EFC"/>
    <w:rsid w:val="00653B16"/>
    <w:rsid w:val="00660A64"/>
    <w:rsid w:val="006613FC"/>
    <w:rsid w:val="006642A6"/>
    <w:rsid w:val="00665E11"/>
    <w:rsid w:val="00672CEC"/>
    <w:rsid w:val="006816BD"/>
    <w:rsid w:val="00695C37"/>
    <w:rsid w:val="006A1AB4"/>
    <w:rsid w:val="006A4031"/>
    <w:rsid w:val="006A64E2"/>
    <w:rsid w:val="006A7520"/>
    <w:rsid w:val="006B3392"/>
    <w:rsid w:val="006B415B"/>
    <w:rsid w:val="006B6939"/>
    <w:rsid w:val="006C17EF"/>
    <w:rsid w:val="006C2848"/>
    <w:rsid w:val="006C7377"/>
    <w:rsid w:val="006D0A83"/>
    <w:rsid w:val="006D32BE"/>
    <w:rsid w:val="006E2B5D"/>
    <w:rsid w:val="006F0E7B"/>
    <w:rsid w:val="006F36FD"/>
    <w:rsid w:val="006F5289"/>
    <w:rsid w:val="00705788"/>
    <w:rsid w:val="00705C0A"/>
    <w:rsid w:val="00705FE8"/>
    <w:rsid w:val="0071203D"/>
    <w:rsid w:val="0071281B"/>
    <w:rsid w:val="00725DC0"/>
    <w:rsid w:val="007264EC"/>
    <w:rsid w:val="00730C5C"/>
    <w:rsid w:val="00731271"/>
    <w:rsid w:val="0073503F"/>
    <w:rsid w:val="00737CAA"/>
    <w:rsid w:val="00737CD3"/>
    <w:rsid w:val="00737F71"/>
    <w:rsid w:val="00741F17"/>
    <w:rsid w:val="00744549"/>
    <w:rsid w:val="00744FCF"/>
    <w:rsid w:val="00747E25"/>
    <w:rsid w:val="007551AA"/>
    <w:rsid w:val="00756A8F"/>
    <w:rsid w:val="00757E76"/>
    <w:rsid w:val="00760082"/>
    <w:rsid w:val="0076200D"/>
    <w:rsid w:val="00764572"/>
    <w:rsid w:val="00765833"/>
    <w:rsid w:val="00771F90"/>
    <w:rsid w:val="00776701"/>
    <w:rsid w:val="00777ECF"/>
    <w:rsid w:val="007820B1"/>
    <w:rsid w:val="00784902"/>
    <w:rsid w:val="00786B00"/>
    <w:rsid w:val="00794185"/>
    <w:rsid w:val="007A18E9"/>
    <w:rsid w:val="007A5B4E"/>
    <w:rsid w:val="007B2FB4"/>
    <w:rsid w:val="007B79EF"/>
    <w:rsid w:val="007C1D18"/>
    <w:rsid w:val="007C1F1E"/>
    <w:rsid w:val="007C46CF"/>
    <w:rsid w:val="007C4C3C"/>
    <w:rsid w:val="007C5CD5"/>
    <w:rsid w:val="007D1916"/>
    <w:rsid w:val="007D31B8"/>
    <w:rsid w:val="007D32D6"/>
    <w:rsid w:val="007D5033"/>
    <w:rsid w:val="007D6682"/>
    <w:rsid w:val="007E0F91"/>
    <w:rsid w:val="007E7C21"/>
    <w:rsid w:val="007F31DE"/>
    <w:rsid w:val="007F4EBC"/>
    <w:rsid w:val="007F6C7C"/>
    <w:rsid w:val="0080723E"/>
    <w:rsid w:val="008106CE"/>
    <w:rsid w:val="008125F8"/>
    <w:rsid w:val="00813504"/>
    <w:rsid w:val="00817D60"/>
    <w:rsid w:val="00821955"/>
    <w:rsid w:val="00830334"/>
    <w:rsid w:val="00832B9A"/>
    <w:rsid w:val="008332A7"/>
    <w:rsid w:val="00837A2E"/>
    <w:rsid w:val="0084548C"/>
    <w:rsid w:val="00850B52"/>
    <w:rsid w:val="00857B6B"/>
    <w:rsid w:val="008624A4"/>
    <w:rsid w:val="008667CE"/>
    <w:rsid w:val="00867C83"/>
    <w:rsid w:val="00874BA4"/>
    <w:rsid w:val="00877B0F"/>
    <w:rsid w:val="00880780"/>
    <w:rsid w:val="008809E5"/>
    <w:rsid w:val="00880F9D"/>
    <w:rsid w:val="0088255A"/>
    <w:rsid w:val="0088659C"/>
    <w:rsid w:val="00892BF8"/>
    <w:rsid w:val="00896CAF"/>
    <w:rsid w:val="00896F14"/>
    <w:rsid w:val="008A1EF2"/>
    <w:rsid w:val="008A3D3B"/>
    <w:rsid w:val="008A401E"/>
    <w:rsid w:val="008B3684"/>
    <w:rsid w:val="008C0A7C"/>
    <w:rsid w:val="008C1BE6"/>
    <w:rsid w:val="008C3EB1"/>
    <w:rsid w:val="008C5100"/>
    <w:rsid w:val="008C7DB8"/>
    <w:rsid w:val="008D6752"/>
    <w:rsid w:val="008E0204"/>
    <w:rsid w:val="008E1F50"/>
    <w:rsid w:val="008F04C9"/>
    <w:rsid w:val="008F0805"/>
    <w:rsid w:val="008F0A1E"/>
    <w:rsid w:val="008F12B2"/>
    <w:rsid w:val="008F3EF6"/>
    <w:rsid w:val="008F6A51"/>
    <w:rsid w:val="008F75C7"/>
    <w:rsid w:val="008F7FA2"/>
    <w:rsid w:val="0090257A"/>
    <w:rsid w:val="009030D4"/>
    <w:rsid w:val="009031B7"/>
    <w:rsid w:val="00903AF4"/>
    <w:rsid w:val="009044F0"/>
    <w:rsid w:val="00907E30"/>
    <w:rsid w:val="00911630"/>
    <w:rsid w:val="00912C04"/>
    <w:rsid w:val="00914857"/>
    <w:rsid w:val="009148B2"/>
    <w:rsid w:val="00926DBB"/>
    <w:rsid w:val="00930A2F"/>
    <w:rsid w:val="00933C2D"/>
    <w:rsid w:val="009442E1"/>
    <w:rsid w:val="00946858"/>
    <w:rsid w:val="009630AD"/>
    <w:rsid w:val="0096617A"/>
    <w:rsid w:val="00967B4B"/>
    <w:rsid w:val="0097215F"/>
    <w:rsid w:val="00974529"/>
    <w:rsid w:val="009747CA"/>
    <w:rsid w:val="00977275"/>
    <w:rsid w:val="00977A23"/>
    <w:rsid w:val="00983A51"/>
    <w:rsid w:val="00987185"/>
    <w:rsid w:val="00992800"/>
    <w:rsid w:val="00994698"/>
    <w:rsid w:val="0099782E"/>
    <w:rsid w:val="009A3635"/>
    <w:rsid w:val="009A4D07"/>
    <w:rsid w:val="009B17D6"/>
    <w:rsid w:val="009B1A18"/>
    <w:rsid w:val="009B3162"/>
    <w:rsid w:val="009C28BF"/>
    <w:rsid w:val="009C3CA7"/>
    <w:rsid w:val="009C5123"/>
    <w:rsid w:val="009C609C"/>
    <w:rsid w:val="009C6DFA"/>
    <w:rsid w:val="009D0761"/>
    <w:rsid w:val="009D08CE"/>
    <w:rsid w:val="009D098E"/>
    <w:rsid w:val="009D3B60"/>
    <w:rsid w:val="009D42EC"/>
    <w:rsid w:val="009E46CE"/>
    <w:rsid w:val="009E5989"/>
    <w:rsid w:val="009F35F6"/>
    <w:rsid w:val="009F56AD"/>
    <w:rsid w:val="009F6AC8"/>
    <w:rsid w:val="00A004F6"/>
    <w:rsid w:val="00A00EFD"/>
    <w:rsid w:val="00A048C8"/>
    <w:rsid w:val="00A117FD"/>
    <w:rsid w:val="00A209F0"/>
    <w:rsid w:val="00A23009"/>
    <w:rsid w:val="00A24C44"/>
    <w:rsid w:val="00A25AE9"/>
    <w:rsid w:val="00A265D7"/>
    <w:rsid w:val="00A27963"/>
    <w:rsid w:val="00A310B3"/>
    <w:rsid w:val="00A32209"/>
    <w:rsid w:val="00A335DE"/>
    <w:rsid w:val="00A363AF"/>
    <w:rsid w:val="00A3720E"/>
    <w:rsid w:val="00A37440"/>
    <w:rsid w:val="00A400F6"/>
    <w:rsid w:val="00A4047E"/>
    <w:rsid w:val="00A408D8"/>
    <w:rsid w:val="00A45675"/>
    <w:rsid w:val="00A506D3"/>
    <w:rsid w:val="00A517A7"/>
    <w:rsid w:val="00A56FFB"/>
    <w:rsid w:val="00A57D1C"/>
    <w:rsid w:val="00A60711"/>
    <w:rsid w:val="00A60D69"/>
    <w:rsid w:val="00A6362F"/>
    <w:rsid w:val="00A64379"/>
    <w:rsid w:val="00A6500F"/>
    <w:rsid w:val="00A65929"/>
    <w:rsid w:val="00A67C5E"/>
    <w:rsid w:val="00A761F8"/>
    <w:rsid w:val="00A81E0A"/>
    <w:rsid w:val="00A90867"/>
    <w:rsid w:val="00A93A0F"/>
    <w:rsid w:val="00A96365"/>
    <w:rsid w:val="00AA0DDB"/>
    <w:rsid w:val="00AA1F53"/>
    <w:rsid w:val="00AA2B45"/>
    <w:rsid w:val="00AA7020"/>
    <w:rsid w:val="00AA7A4D"/>
    <w:rsid w:val="00AB18D1"/>
    <w:rsid w:val="00AB2AE6"/>
    <w:rsid w:val="00AB41BE"/>
    <w:rsid w:val="00AB56FF"/>
    <w:rsid w:val="00AB785A"/>
    <w:rsid w:val="00AC376B"/>
    <w:rsid w:val="00AC493B"/>
    <w:rsid w:val="00AD1AA6"/>
    <w:rsid w:val="00AD2595"/>
    <w:rsid w:val="00AD7003"/>
    <w:rsid w:val="00AD7FB3"/>
    <w:rsid w:val="00AE0F77"/>
    <w:rsid w:val="00AE1EAE"/>
    <w:rsid w:val="00AE2177"/>
    <w:rsid w:val="00AE3B48"/>
    <w:rsid w:val="00AE5735"/>
    <w:rsid w:val="00AF2990"/>
    <w:rsid w:val="00AF6A07"/>
    <w:rsid w:val="00B07CEC"/>
    <w:rsid w:val="00B118AB"/>
    <w:rsid w:val="00B11995"/>
    <w:rsid w:val="00B1269E"/>
    <w:rsid w:val="00B13595"/>
    <w:rsid w:val="00B17B29"/>
    <w:rsid w:val="00B24279"/>
    <w:rsid w:val="00B245F5"/>
    <w:rsid w:val="00B258EE"/>
    <w:rsid w:val="00B25F15"/>
    <w:rsid w:val="00B26994"/>
    <w:rsid w:val="00B33D73"/>
    <w:rsid w:val="00B44551"/>
    <w:rsid w:val="00B56C3D"/>
    <w:rsid w:val="00B66218"/>
    <w:rsid w:val="00B664E3"/>
    <w:rsid w:val="00B6711C"/>
    <w:rsid w:val="00B717CE"/>
    <w:rsid w:val="00B71984"/>
    <w:rsid w:val="00B80BE3"/>
    <w:rsid w:val="00B82A43"/>
    <w:rsid w:val="00B82BA6"/>
    <w:rsid w:val="00B839EB"/>
    <w:rsid w:val="00B87BA5"/>
    <w:rsid w:val="00B94E95"/>
    <w:rsid w:val="00B9560A"/>
    <w:rsid w:val="00BA1697"/>
    <w:rsid w:val="00BA19B8"/>
    <w:rsid w:val="00BA3227"/>
    <w:rsid w:val="00BA3A91"/>
    <w:rsid w:val="00BA6F28"/>
    <w:rsid w:val="00BA7956"/>
    <w:rsid w:val="00BB1A7F"/>
    <w:rsid w:val="00BB43B4"/>
    <w:rsid w:val="00BB4FEA"/>
    <w:rsid w:val="00BB7A2E"/>
    <w:rsid w:val="00BC162E"/>
    <w:rsid w:val="00BC58A6"/>
    <w:rsid w:val="00BD2499"/>
    <w:rsid w:val="00BD5FF7"/>
    <w:rsid w:val="00BE0652"/>
    <w:rsid w:val="00BE2612"/>
    <w:rsid w:val="00BE3FFE"/>
    <w:rsid w:val="00BE47E7"/>
    <w:rsid w:val="00BF5449"/>
    <w:rsid w:val="00BF58A5"/>
    <w:rsid w:val="00BF617D"/>
    <w:rsid w:val="00BF65E3"/>
    <w:rsid w:val="00C061D0"/>
    <w:rsid w:val="00C07A08"/>
    <w:rsid w:val="00C14754"/>
    <w:rsid w:val="00C14FAC"/>
    <w:rsid w:val="00C170F1"/>
    <w:rsid w:val="00C21C1D"/>
    <w:rsid w:val="00C26D87"/>
    <w:rsid w:val="00C2742C"/>
    <w:rsid w:val="00C40BE9"/>
    <w:rsid w:val="00C42D24"/>
    <w:rsid w:val="00C45D8B"/>
    <w:rsid w:val="00C5253D"/>
    <w:rsid w:val="00C52F88"/>
    <w:rsid w:val="00C5380C"/>
    <w:rsid w:val="00C569DE"/>
    <w:rsid w:val="00C65D7E"/>
    <w:rsid w:val="00C744CC"/>
    <w:rsid w:val="00C76683"/>
    <w:rsid w:val="00C775A0"/>
    <w:rsid w:val="00C854B0"/>
    <w:rsid w:val="00C94089"/>
    <w:rsid w:val="00C955D8"/>
    <w:rsid w:val="00CA359D"/>
    <w:rsid w:val="00CB0265"/>
    <w:rsid w:val="00CB1845"/>
    <w:rsid w:val="00CB3D6C"/>
    <w:rsid w:val="00CB4664"/>
    <w:rsid w:val="00CB5ECE"/>
    <w:rsid w:val="00CC0649"/>
    <w:rsid w:val="00CC3BFB"/>
    <w:rsid w:val="00CC674D"/>
    <w:rsid w:val="00CC7995"/>
    <w:rsid w:val="00CD3354"/>
    <w:rsid w:val="00CD6435"/>
    <w:rsid w:val="00CD6A42"/>
    <w:rsid w:val="00CD7421"/>
    <w:rsid w:val="00CF1D67"/>
    <w:rsid w:val="00CF21BD"/>
    <w:rsid w:val="00D0026C"/>
    <w:rsid w:val="00D036FF"/>
    <w:rsid w:val="00D057BE"/>
    <w:rsid w:val="00D06F3A"/>
    <w:rsid w:val="00D10611"/>
    <w:rsid w:val="00D13080"/>
    <w:rsid w:val="00D15552"/>
    <w:rsid w:val="00D16E9A"/>
    <w:rsid w:val="00D201F5"/>
    <w:rsid w:val="00D2154C"/>
    <w:rsid w:val="00D2254D"/>
    <w:rsid w:val="00D30D42"/>
    <w:rsid w:val="00D317E3"/>
    <w:rsid w:val="00D34B8B"/>
    <w:rsid w:val="00D37E4F"/>
    <w:rsid w:val="00D404CF"/>
    <w:rsid w:val="00D40B3A"/>
    <w:rsid w:val="00D43A15"/>
    <w:rsid w:val="00D51C72"/>
    <w:rsid w:val="00D604A4"/>
    <w:rsid w:val="00D6215A"/>
    <w:rsid w:val="00D673B6"/>
    <w:rsid w:val="00D717A7"/>
    <w:rsid w:val="00D747FE"/>
    <w:rsid w:val="00D74E82"/>
    <w:rsid w:val="00D77BB7"/>
    <w:rsid w:val="00D81CAF"/>
    <w:rsid w:val="00D85266"/>
    <w:rsid w:val="00D92F8F"/>
    <w:rsid w:val="00D95A0E"/>
    <w:rsid w:val="00D96A7A"/>
    <w:rsid w:val="00DA1D0B"/>
    <w:rsid w:val="00DA301D"/>
    <w:rsid w:val="00DA68B3"/>
    <w:rsid w:val="00DB2BF0"/>
    <w:rsid w:val="00DB47AD"/>
    <w:rsid w:val="00DB52B0"/>
    <w:rsid w:val="00DC17F9"/>
    <w:rsid w:val="00DC26C8"/>
    <w:rsid w:val="00DC57E8"/>
    <w:rsid w:val="00DC628D"/>
    <w:rsid w:val="00DC6C9E"/>
    <w:rsid w:val="00DC7488"/>
    <w:rsid w:val="00DD1170"/>
    <w:rsid w:val="00DD5DDE"/>
    <w:rsid w:val="00DE29D9"/>
    <w:rsid w:val="00DE3C44"/>
    <w:rsid w:val="00DF1A10"/>
    <w:rsid w:val="00E01FD5"/>
    <w:rsid w:val="00E02215"/>
    <w:rsid w:val="00E029B6"/>
    <w:rsid w:val="00E03451"/>
    <w:rsid w:val="00E1221E"/>
    <w:rsid w:val="00E14C63"/>
    <w:rsid w:val="00E15B46"/>
    <w:rsid w:val="00E21991"/>
    <w:rsid w:val="00E247BF"/>
    <w:rsid w:val="00E27665"/>
    <w:rsid w:val="00E306BB"/>
    <w:rsid w:val="00E31B80"/>
    <w:rsid w:val="00E3296C"/>
    <w:rsid w:val="00E35A5A"/>
    <w:rsid w:val="00E366E8"/>
    <w:rsid w:val="00E40A10"/>
    <w:rsid w:val="00E41AE8"/>
    <w:rsid w:val="00E42B9C"/>
    <w:rsid w:val="00E468EC"/>
    <w:rsid w:val="00E509E0"/>
    <w:rsid w:val="00E50AE4"/>
    <w:rsid w:val="00E558FC"/>
    <w:rsid w:val="00E62525"/>
    <w:rsid w:val="00E62788"/>
    <w:rsid w:val="00E6420A"/>
    <w:rsid w:val="00E67AE0"/>
    <w:rsid w:val="00E72C93"/>
    <w:rsid w:val="00E7683A"/>
    <w:rsid w:val="00E80E27"/>
    <w:rsid w:val="00E90B1E"/>
    <w:rsid w:val="00E90B25"/>
    <w:rsid w:val="00E97045"/>
    <w:rsid w:val="00EA0CCB"/>
    <w:rsid w:val="00EA1D36"/>
    <w:rsid w:val="00EA2A36"/>
    <w:rsid w:val="00EA2DA1"/>
    <w:rsid w:val="00EB202E"/>
    <w:rsid w:val="00EB2C8A"/>
    <w:rsid w:val="00EB3A72"/>
    <w:rsid w:val="00EB58CC"/>
    <w:rsid w:val="00EB5BA5"/>
    <w:rsid w:val="00EB6EB5"/>
    <w:rsid w:val="00EB775C"/>
    <w:rsid w:val="00EB7BF9"/>
    <w:rsid w:val="00EC4FB2"/>
    <w:rsid w:val="00EC6557"/>
    <w:rsid w:val="00EC7D5C"/>
    <w:rsid w:val="00ED22AF"/>
    <w:rsid w:val="00ED239F"/>
    <w:rsid w:val="00EE2667"/>
    <w:rsid w:val="00EE3DF2"/>
    <w:rsid w:val="00EE50CB"/>
    <w:rsid w:val="00EE573B"/>
    <w:rsid w:val="00EF4F1E"/>
    <w:rsid w:val="00F070EE"/>
    <w:rsid w:val="00F15650"/>
    <w:rsid w:val="00F252E7"/>
    <w:rsid w:val="00F25CA0"/>
    <w:rsid w:val="00F30FEE"/>
    <w:rsid w:val="00F34034"/>
    <w:rsid w:val="00F37250"/>
    <w:rsid w:val="00F37681"/>
    <w:rsid w:val="00F41379"/>
    <w:rsid w:val="00F47BAE"/>
    <w:rsid w:val="00F5044B"/>
    <w:rsid w:val="00F5123D"/>
    <w:rsid w:val="00F51729"/>
    <w:rsid w:val="00F52901"/>
    <w:rsid w:val="00F52C60"/>
    <w:rsid w:val="00F53E3E"/>
    <w:rsid w:val="00F56200"/>
    <w:rsid w:val="00F61256"/>
    <w:rsid w:val="00F61913"/>
    <w:rsid w:val="00F6275E"/>
    <w:rsid w:val="00F62F4D"/>
    <w:rsid w:val="00F678E2"/>
    <w:rsid w:val="00F71693"/>
    <w:rsid w:val="00F7210C"/>
    <w:rsid w:val="00F74766"/>
    <w:rsid w:val="00F76687"/>
    <w:rsid w:val="00F7676F"/>
    <w:rsid w:val="00F77AA8"/>
    <w:rsid w:val="00F8278B"/>
    <w:rsid w:val="00F8784A"/>
    <w:rsid w:val="00F960E8"/>
    <w:rsid w:val="00F96E8B"/>
    <w:rsid w:val="00FA1A26"/>
    <w:rsid w:val="00FB1974"/>
    <w:rsid w:val="00FB2D89"/>
    <w:rsid w:val="00FB397E"/>
    <w:rsid w:val="00FB3E49"/>
    <w:rsid w:val="00FB42D0"/>
    <w:rsid w:val="00FB55B9"/>
    <w:rsid w:val="00FB6C9A"/>
    <w:rsid w:val="00FC084D"/>
    <w:rsid w:val="00FC29A6"/>
    <w:rsid w:val="00FC3CD7"/>
    <w:rsid w:val="00FD1ABE"/>
    <w:rsid w:val="00FD4304"/>
    <w:rsid w:val="00FD444E"/>
    <w:rsid w:val="00FE0784"/>
    <w:rsid w:val="00FE3100"/>
    <w:rsid w:val="00FF6FD9"/>
    <w:rsid w:val="00FF73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90BA02"/>
  <w15:docId w15:val="{75588050-3170-464C-9AAD-BC7D03830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7318B"/>
    <w:rPr>
      <w:sz w:val="24"/>
      <w:szCs w:val="24"/>
    </w:rPr>
  </w:style>
  <w:style w:type="paragraph" w:styleId="Titre1">
    <w:name w:val="heading 1"/>
    <w:basedOn w:val="Normal"/>
    <w:next w:val="Normal"/>
    <w:autoRedefine/>
    <w:qFormat/>
    <w:rsid w:val="007F6C7C"/>
    <w:pPr>
      <w:keepNext/>
      <w:numPr>
        <w:numId w:val="1"/>
      </w:numPr>
      <w:spacing w:before="100" w:beforeAutospacing="1" w:after="120" w:line="276" w:lineRule="auto"/>
      <w:outlineLvl w:val="0"/>
    </w:pPr>
    <w:rPr>
      <w:rFonts w:ascii="Arial" w:hAnsi="Arial"/>
      <w:b/>
      <w:bCs/>
      <w:caps/>
    </w:rPr>
  </w:style>
  <w:style w:type="paragraph" w:styleId="Titre2">
    <w:name w:val="heading 2"/>
    <w:basedOn w:val="Normal"/>
    <w:next w:val="Normal"/>
    <w:autoRedefine/>
    <w:qFormat/>
    <w:rsid w:val="00896F14"/>
    <w:pPr>
      <w:keepNext/>
      <w:numPr>
        <w:ilvl w:val="1"/>
        <w:numId w:val="1"/>
      </w:numPr>
      <w:outlineLvl w:val="1"/>
    </w:pPr>
    <w:rPr>
      <w:rFonts w:ascii="Arial" w:hAnsi="Arial"/>
      <w:b/>
    </w:rPr>
  </w:style>
  <w:style w:type="paragraph" w:styleId="Titre3">
    <w:name w:val="heading 3"/>
    <w:basedOn w:val="Normal"/>
    <w:next w:val="Normal"/>
    <w:autoRedefine/>
    <w:qFormat/>
    <w:rsid w:val="00082EAC"/>
    <w:pPr>
      <w:keepNext/>
      <w:numPr>
        <w:ilvl w:val="2"/>
        <w:numId w:val="1"/>
      </w:numPr>
      <w:suppressAutoHyphens/>
      <w:outlineLvl w:val="2"/>
    </w:pPr>
    <w:rPr>
      <w:rFonts w:ascii="Arial" w:hAnsi="Arial"/>
      <w:b/>
      <w:spacing w:val="-3"/>
      <w:sz w:val="22"/>
    </w:rPr>
  </w:style>
  <w:style w:type="paragraph" w:styleId="Titre4">
    <w:name w:val="heading 4"/>
    <w:basedOn w:val="Normal"/>
    <w:next w:val="Normal"/>
    <w:autoRedefine/>
    <w:qFormat/>
    <w:rsid w:val="00896F14"/>
    <w:pPr>
      <w:keepNext/>
      <w:numPr>
        <w:ilvl w:val="3"/>
        <w:numId w:val="1"/>
      </w:numPr>
      <w:outlineLvl w:val="3"/>
    </w:pPr>
    <w:rPr>
      <w:rFonts w:ascii="Arial" w:hAnsi="Arial"/>
      <w:b/>
      <w:sz w:val="22"/>
    </w:rPr>
  </w:style>
  <w:style w:type="paragraph" w:styleId="Titre5">
    <w:name w:val="heading 5"/>
    <w:basedOn w:val="Normal"/>
    <w:next w:val="Normal"/>
    <w:qFormat/>
    <w:rsid w:val="0017318B"/>
    <w:pPr>
      <w:keepNext/>
      <w:numPr>
        <w:ilvl w:val="4"/>
        <w:numId w:val="1"/>
      </w:numPr>
      <w:jc w:val="center"/>
      <w:outlineLvl w:val="4"/>
    </w:pPr>
    <w:rPr>
      <w:rFonts w:ascii="CG Times" w:hAnsi="CG Times"/>
      <w:bCs/>
      <w:u w:val="single"/>
    </w:rPr>
  </w:style>
  <w:style w:type="paragraph" w:styleId="Titre6">
    <w:name w:val="heading 6"/>
    <w:basedOn w:val="Normal"/>
    <w:next w:val="Normal"/>
    <w:qFormat/>
    <w:rsid w:val="0017318B"/>
    <w:pPr>
      <w:numPr>
        <w:ilvl w:val="5"/>
        <w:numId w:val="1"/>
      </w:numPr>
      <w:spacing w:before="240" w:after="60"/>
      <w:outlineLvl w:val="5"/>
    </w:pPr>
    <w:rPr>
      <w:i/>
      <w:sz w:val="22"/>
      <w:szCs w:val="20"/>
      <w:lang w:val="en-US"/>
    </w:rPr>
  </w:style>
  <w:style w:type="paragraph" w:styleId="Titre7">
    <w:name w:val="heading 7"/>
    <w:basedOn w:val="Normal"/>
    <w:next w:val="Normal"/>
    <w:qFormat/>
    <w:rsid w:val="0017318B"/>
    <w:pPr>
      <w:numPr>
        <w:ilvl w:val="6"/>
        <w:numId w:val="1"/>
      </w:numPr>
      <w:spacing w:before="240" w:after="60"/>
      <w:outlineLvl w:val="6"/>
    </w:pPr>
    <w:rPr>
      <w:rFonts w:ascii="Arial" w:hAnsi="Arial"/>
      <w:sz w:val="20"/>
      <w:szCs w:val="20"/>
      <w:lang w:val="en-US"/>
    </w:rPr>
  </w:style>
  <w:style w:type="paragraph" w:styleId="Titre8">
    <w:name w:val="heading 8"/>
    <w:basedOn w:val="Normal"/>
    <w:next w:val="Normal"/>
    <w:qFormat/>
    <w:rsid w:val="0017318B"/>
    <w:pPr>
      <w:numPr>
        <w:ilvl w:val="7"/>
        <w:numId w:val="1"/>
      </w:numPr>
      <w:spacing w:before="240" w:after="60"/>
      <w:outlineLvl w:val="7"/>
    </w:pPr>
    <w:rPr>
      <w:rFonts w:ascii="Arial" w:hAnsi="Arial"/>
      <w:i/>
      <w:sz w:val="20"/>
      <w:szCs w:val="20"/>
      <w:lang w:val="en-US"/>
    </w:rPr>
  </w:style>
  <w:style w:type="paragraph" w:styleId="Titre9">
    <w:name w:val="heading 9"/>
    <w:aliases w:val="Heading 9-paranum,Heading 9-"/>
    <w:basedOn w:val="Normal"/>
    <w:next w:val="Normal"/>
    <w:qFormat/>
    <w:rsid w:val="0017318B"/>
    <w:pPr>
      <w:keepNext/>
      <w:numPr>
        <w:ilvl w:val="8"/>
        <w:numId w:val="1"/>
      </w:numPr>
      <w:jc w:val="both"/>
      <w:outlineLvl w:val="8"/>
    </w:pPr>
    <w:rPr>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rsid w:val="0017318B"/>
    <w:pPr>
      <w:jc w:val="both"/>
    </w:pPr>
    <w:rPr>
      <w:szCs w:val="20"/>
    </w:rPr>
  </w:style>
  <w:style w:type="paragraph" w:styleId="Retraitcorpsdetexte">
    <w:name w:val="Body Text Indent"/>
    <w:basedOn w:val="Normal"/>
    <w:rsid w:val="0017318B"/>
    <w:pPr>
      <w:pBdr>
        <w:bottom w:val="single" w:sz="6" w:space="1" w:color="auto"/>
      </w:pBdr>
      <w:ind w:left="708"/>
      <w:jc w:val="center"/>
    </w:pPr>
    <w:rPr>
      <w:szCs w:val="20"/>
      <w:lang w:eastAsia="en-US"/>
    </w:rPr>
  </w:style>
  <w:style w:type="paragraph" w:styleId="Pieddepage">
    <w:name w:val="footer"/>
    <w:basedOn w:val="Normal"/>
    <w:rsid w:val="0017318B"/>
    <w:pPr>
      <w:tabs>
        <w:tab w:val="center" w:pos="4536"/>
        <w:tab w:val="right" w:pos="9072"/>
      </w:tabs>
    </w:pPr>
    <w:rPr>
      <w:szCs w:val="20"/>
    </w:rPr>
  </w:style>
  <w:style w:type="paragraph" w:styleId="Retraitcorpsdetexte3">
    <w:name w:val="Body Text Indent 3"/>
    <w:basedOn w:val="Normal"/>
    <w:rsid w:val="0017318B"/>
    <w:pPr>
      <w:ind w:left="1418" w:firstLine="22"/>
      <w:jc w:val="both"/>
    </w:pPr>
    <w:rPr>
      <w:szCs w:val="20"/>
    </w:rPr>
  </w:style>
  <w:style w:type="paragraph" w:styleId="Corpsdetexte3">
    <w:name w:val="Body Text 3"/>
    <w:basedOn w:val="Normal"/>
    <w:link w:val="Corpsdetexte3Car"/>
    <w:rsid w:val="0017318B"/>
    <w:pPr>
      <w:jc w:val="both"/>
    </w:pPr>
    <w:rPr>
      <w:szCs w:val="20"/>
    </w:rPr>
  </w:style>
  <w:style w:type="paragraph" w:styleId="En-tte">
    <w:name w:val="header"/>
    <w:basedOn w:val="Normal"/>
    <w:rsid w:val="0017318B"/>
    <w:pPr>
      <w:tabs>
        <w:tab w:val="center" w:pos="4536"/>
        <w:tab w:val="right" w:pos="9072"/>
      </w:tabs>
    </w:pPr>
    <w:rPr>
      <w:sz w:val="20"/>
      <w:szCs w:val="20"/>
      <w:lang w:val="en-US"/>
    </w:rPr>
  </w:style>
  <w:style w:type="paragraph" w:styleId="Corpsdetexte">
    <w:name w:val="Body Text"/>
    <w:basedOn w:val="Normal"/>
    <w:link w:val="CorpsdetexteCar"/>
    <w:rsid w:val="0017318B"/>
    <w:rPr>
      <w:szCs w:val="20"/>
    </w:rPr>
  </w:style>
  <w:style w:type="paragraph" w:customStyle="1" w:styleId="ps">
    <w:name w:val="ps"/>
    <w:basedOn w:val="Normal"/>
    <w:rsid w:val="0017318B"/>
    <w:pPr>
      <w:keepLines/>
      <w:spacing w:before="240"/>
      <w:jc w:val="both"/>
    </w:pPr>
    <w:rPr>
      <w:szCs w:val="20"/>
      <w:lang w:val="es-ES_tradnl"/>
    </w:rPr>
  </w:style>
  <w:style w:type="paragraph" w:customStyle="1" w:styleId="BodyText31">
    <w:name w:val="Body Text 31"/>
    <w:basedOn w:val="Normal"/>
    <w:rsid w:val="0017318B"/>
    <w:pPr>
      <w:tabs>
        <w:tab w:val="left" w:pos="720"/>
      </w:tabs>
      <w:jc w:val="both"/>
    </w:pPr>
    <w:rPr>
      <w:szCs w:val="20"/>
    </w:rPr>
  </w:style>
  <w:style w:type="character" w:styleId="Numrodepage">
    <w:name w:val="page number"/>
    <w:basedOn w:val="Policepardfaut"/>
    <w:rsid w:val="0017318B"/>
  </w:style>
  <w:style w:type="paragraph" w:styleId="Sous-titre">
    <w:name w:val="Subtitle"/>
    <w:basedOn w:val="Normal"/>
    <w:qFormat/>
    <w:rsid w:val="0017318B"/>
    <w:pPr>
      <w:jc w:val="center"/>
    </w:pPr>
    <w:rPr>
      <w:szCs w:val="20"/>
      <w:lang w:val="en-US"/>
    </w:rPr>
  </w:style>
  <w:style w:type="paragraph" w:customStyle="1" w:styleId="Technical5a">
    <w:name w:val="Technical 5a"/>
    <w:rsid w:val="0017318B"/>
    <w:pPr>
      <w:widowControl w:val="0"/>
      <w:tabs>
        <w:tab w:val="left" w:pos="-720"/>
      </w:tabs>
      <w:suppressAutoHyphens/>
    </w:pPr>
    <w:rPr>
      <w:rFonts w:ascii="Courier New" w:hAnsi="Courier New"/>
      <w:b/>
      <w:snapToGrid w:val="0"/>
      <w:sz w:val="24"/>
      <w:lang w:val="en-US"/>
    </w:rPr>
  </w:style>
  <w:style w:type="paragraph" w:styleId="Retraitcorpsdetexte2">
    <w:name w:val="Body Text Indent 2"/>
    <w:basedOn w:val="Normal"/>
    <w:rsid w:val="0017318B"/>
    <w:pPr>
      <w:ind w:left="-11"/>
      <w:jc w:val="both"/>
    </w:pPr>
    <w:rPr>
      <w:szCs w:val="20"/>
      <w:lang w:eastAsia="en-US"/>
    </w:rPr>
  </w:style>
  <w:style w:type="paragraph" w:customStyle="1" w:styleId="WPDefaults">
    <w:name w:val="WP Defaults"/>
    <w:rsid w:val="0017318B"/>
    <w:pPr>
      <w:widowControl w:val="0"/>
      <w:tabs>
        <w:tab w:val="left" w:pos="1208"/>
        <w:tab w:val="left" w:pos="2016"/>
        <w:tab w:val="left" w:pos="2418"/>
        <w:tab w:val="left" w:pos="3627"/>
        <w:tab w:val="left" w:pos="4837"/>
        <w:tab w:val="left" w:pos="6048"/>
        <w:tab w:val="left" w:pos="7256"/>
        <w:tab w:val="left" w:pos="8466"/>
      </w:tabs>
      <w:suppressAutoHyphens/>
      <w:jc w:val="both"/>
    </w:pPr>
    <w:rPr>
      <w:rFonts w:ascii="Courier New" w:hAnsi="Courier New"/>
      <w:spacing w:val="-3"/>
      <w:sz w:val="24"/>
      <w:lang w:val="en-US"/>
    </w:rPr>
  </w:style>
  <w:style w:type="paragraph" w:customStyle="1" w:styleId="xl24">
    <w:name w:val="xl24"/>
    <w:basedOn w:val="Normal"/>
    <w:rsid w:val="001731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25">
    <w:name w:val="xl25"/>
    <w:basedOn w:val="Normal"/>
    <w:rsid w:val="0017318B"/>
    <w:pPr>
      <w:pBdr>
        <w:top w:val="single" w:sz="4" w:space="0" w:color="auto"/>
        <w:left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26">
    <w:name w:val="xl26"/>
    <w:basedOn w:val="Normal"/>
    <w:rsid w:val="001731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27">
    <w:name w:val="xl27"/>
    <w:basedOn w:val="Normal"/>
    <w:rsid w:val="0017318B"/>
    <w:pPr>
      <w:pBdr>
        <w:left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28">
    <w:name w:val="xl28"/>
    <w:basedOn w:val="Normal"/>
    <w:rsid w:val="0017318B"/>
    <w:pPr>
      <w:pBdr>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29">
    <w:name w:val="xl29"/>
    <w:basedOn w:val="Normal"/>
    <w:rsid w:val="0017318B"/>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30">
    <w:name w:val="xl30"/>
    <w:basedOn w:val="Normal"/>
    <w:rsid w:val="0017318B"/>
    <w:pPr>
      <w:spacing w:before="100" w:beforeAutospacing="1" w:after="100" w:afterAutospacing="1"/>
    </w:pPr>
    <w:rPr>
      <w:rFonts w:ascii="Arial" w:hAnsi="Arial" w:cs="Arial"/>
      <w:b/>
      <w:bCs/>
      <w:sz w:val="18"/>
      <w:szCs w:val="18"/>
    </w:rPr>
  </w:style>
  <w:style w:type="paragraph" w:customStyle="1" w:styleId="xl31">
    <w:name w:val="xl31"/>
    <w:basedOn w:val="Normal"/>
    <w:rsid w:val="0017318B"/>
    <w:pPr>
      <w:spacing w:before="100" w:beforeAutospacing="1" w:after="100" w:afterAutospacing="1"/>
    </w:pPr>
    <w:rPr>
      <w:rFonts w:ascii="Arial" w:hAnsi="Arial" w:cs="Arial"/>
      <w:sz w:val="18"/>
      <w:szCs w:val="18"/>
    </w:rPr>
  </w:style>
  <w:style w:type="paragraph" w:customStyle="1" w:styleId="xl32">
    <w:name w:val="xl32"/>
    <w:basedOn w:val="Normal"/>
    <w:rsid w:val="0017318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33">
    <w:name w:val="xl33"/>
    <w:basedOn w:val="Normal"/>
    <w:rsid w:val="001731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34">
    <w:name w:val="xl34"/>
    <w:basedOn w:val="Normal"/>
    <w:rsid w:val="001731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35">
    <w:name w:val="xl35"/>
    <w:basedOn w:val="Normal"/>
    <w:rsid w:val="001731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36">
    <w:name w:val="xl36"/>
    <w:basedOn w:val="Normal"/>
    <w:rsid w:val="0017318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rsid w:val="0017318B"/>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38">
    <w:name w:val="xl38"/>
    <w:basedOn w:val="Normal"/>
    <w:rsid w:val="0017318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39">
    <w:name w:val="xl39"/>
    <w:basedOn w:val="Normal"/>
    <w:rsid w:val="0017318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40">
    <w:name w:val="xl40"/>
    <w:basedOn w:val="Normal"/>
    <w:rsid w:val="00173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41">
    <w:name w:val="xl41"/>
    <w:basedOn w:val="Normal"/>
    <w:rsid w:val="0017318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42">
    <w:name w:val="xl42"/>
    <w:basedOn w:val="Normal"/>
    <w:rsid w:val="0017318B"/>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43">
    <w:name w:val="xl43"/>
    <w:basedOn w:val="Normal"/>
    <w:rsid w:val="0017318B"/>
    <w:pPr>
      <w:pBdr>
        <w:left w:val="single" w:sz="4" w:space="0" w:color="auto"/>
      </w:pBdr>
      <w:spacing w:before="100" w:beforeAutospacing="1" w:after="100" w:afterAutospacing="1"/>
    </w:pPr>
    <w:rPr>
      <w:rFonts w:ascii="Arial" w:hAnsi="Arial" w:cs="Arial"/>
      <w:sz w:val="18"/>
      <w:szCs w:val="18"/>
    </w:rPr>
  </w:style>
  <w:style w:type="paragraph" w:customStyle="1" w:styleId="xl44">
    <w:name w:val="xl44"/>
    <w:basedOn w:val="Normal"/>
    <w:rsid w:val="0017318B"/>
    <w:pPr>
      <w:pBdr>
        <w:left w:val="single" w:sz="4" w:space="0" w:color="auto"/>
        <w:bottom w:val="single" w:sz="4" w:space="0" w:color="auto"/>
      </w:pBdr>
      <w:spacing w:before="100" w:beforeAutospacing="1" w:after="100" w:afterAutospacing="1"/>
      <w:jc w:val="right"/>
    </w:pPr>
    <w:rPr>
      <w:rFonts w:ascii="Arial" w:hAnsi="Arial" w:cs="Arial"/>
      <w:b/>
      <w:bCs/>
      <w:sz w:val="18"/>
      <w:szCs w:val="18"/>
    </w:rPr>
  </w:style>
  <w:style w:type="paragraph" w:customStyle="1" w:styleId="xl45">
    <w:name w:val="xl45"/>
    <w:basedOn w:val="Normal"/>
    <w:rsid w:val="0017318B"/>
    <w:pPr>
      <w:pBdr>
        <w:left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46">
    <w:name w:val="xl46"/>
    <w:basedOn w:val="Normal"/>
    <w:rsid w:val="0017318B"/>
    <w:pPr>
      <w:pBdr>
        <w:left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47">
    <w:name w:val="xl47"/>
    <w:basedOn w:val="Normal"/>
    <w:rsid w:val="0017318B"/>
    <w:pPr>
      <w:pBdr>
        <w:top w:val="single" w:sz="4" w:space="0" w:color="auto"/>
        <w:left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48">
    <w:name w:val="xl48"/>
    <w:basedOn w:val="Normal"/>
    <w:rsid w:val="0017318B"/>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49">
    <w:name w:val="xl49"/>
    <w:basedOn w:val="Normal"/>
    <w:rsid w:val="0017318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50">
    <w:name w:val="xl50"/>
    <w:basedOn w:val="Normal"/>
    <w:rsid w:val="001731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51">
    <w:name w:val="xl51"/>
    <w:basedOn w:val="Normal"/>
    <w:rsid w:val="0017318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rPr>
  </w:style>
  <w:style w:type="paragraph" w:customStyle="1" w:styleId="xl52">
    <w:name w:val="xl52"/>
    <w:basedOn w:val="Normal"/>
    <w:rsid w:val="0017318B"/>
    <w:pPr>
      <w:pBdr>
        <w:top w:val="single" w:sz="4" w:space="0" w:color="auto"/>
        <w:bottom w:val="single" w:sz="4" w:space="0" w:color="auto"/>
      </w:pBdr>
      <w:spacing w:before="100" w:beforeAutospacing="1" w:after="100" w:afterAutospacing="1"/>
      <w:jc w:val="center"/>
    </w:pPr>
    <w:rPr>
      <w:rFonts w:ascii="Arial" w:hAnsi="Arial" w:cs="Arial"/>
      <w:b/>
      <w:bCs/>
      <w:sz w:val="18"/>
      <w:szCs w:val="18"/>
    </w:rPr>
  </w:style>
  <w:style w:type="paragraph" w:styleId="Normalcentr">
    <w:name w:val="Block Text"/>
    <w:basedOn w:val="Normal"/>
    <w:rsid w:val="0017318B"/>
    <w:pPr>
      <w:widowControl w:val="0"/>
      <w:ind w:left="202" w:right="290"/>
      <w:jc w:val="both"/>
    </w:pPr>
    <w:rPr>
      <w:sz w:val="18"/>
    </w:rPr>
  </w:style>
  <w:style w:type="paragraph" w:styleId="Titre">
    <w:name w:val="Title"/>
    <w:basedOn w:val="Normal"/>
    <w:qFormat/>
    <w:rsid w:val="0017318B"/>
    <w:pPr>
      <w:jc w:val="center"/>
    </w:pPr>
    <w:rPr>
      <w:szCs w:val="20"/>
      <w:lang w:val="en-US"/>
    </w:rPr>
  </w:style>
  <w:style w:type="paragraph" w:customStyle="1" w:styleId="Grillemoyenne1-Accent21">
    <w:name w:val="Grille moyenne 1 - Accent 21"/>
    <w:aliases w:val="Tableau Adere"/>
    <w:basedOn w:val="Normal"/>
    <w:link w:val="Grillemoyenne1-Accent2Car"/>
    <w:uiPriority w:val="34"/>
    <w:qFormat/>
    <w:rsid w:val="00CB3D6C"/>
    <w:pPr>
      <w:ind w:left="720"/>
      <w:contextualSpacing/>
    </w:pPr>
  </w:style>
  <w:style w:type="character" w:styleId="Appelnotedebasdep">
    <w:name w:val="footnote reference"/>
    <w:uiPriority w:val="99"/>
    <w:rsid w:val="00F5123D"/>
    <w:rPr>
      <w:sz w:val="24"/>
      <w:vertAlign w:val="superscript"/>
    </w:rPr>
  </w:style>
  <w:style w:type="paragraph" w:styleId="TM1">
    <w:name w:val="toc 1"/>
    <w:basedOn w:val="Normal"/>
    <w:next w:val="Normal"/>
    <w:autoRedefine/>
    <w:uiPriority w:val="39"/>
    <w:rsid w:val="003D0C71"/>
    <w:pPr>
      <w:spacing w:before="120" w:after="120"/>
    </w:pPr>
    <w:rPr>
      <w:b/>
      <w:bCs/>
      <w:caps/>
      <w:sz w:val="20"/>
      <w:szCs w:val="20"/>
    </w:rPr>
  </w:style>
  <w:style w:type="paragraph" w:styleId="TM2">
    <w:name w:val="toc 2"/>
    <w:basedOn w:val="Normal"/>
    <w:next w:val="Normal"/>
    <w:autoRedefine/>
    <w:uiPriority w:val="39"/>
    <w:rsid w:val="003D0C71"/>
    <w:pPr>
      <w:ind w:left="240"/>
    </w:pPr>
    <w:rPr>
      <w:smallCaps/>
      <w:sz w:val="20"/>
      <w:szCs w:val="20"/>
    </w:rPr>
  </w:style>
  <w:style w:type="paragraph" w:styleId="TM3">
    <w:name w:val="toc 3"/>
    <w:basedOn w:val="Normal"/>
    <w:next w:val="Normal"/>
    <w:autoRedefine/>
    <w:semiHidden/>
    <w:rsid w:val="003D0C71"/>
    <w:pPr>
      <w:ind w:left="480"/>
    </w:pPr>
    <w:rPr>
      <w:i/>
      <w:iCs/>
      <w:sz w:val="20"/>
      <w:szCs w:val="20"/>
    </w:rPr>
  </w:style>
  <w:style w:type="paragraph" w:styleId="TM4">
    <w:name w:val="toc 4"/>
    <w:basedOn w:val="Normal"/>
    <w:next w:val="Normal"/>
    <w:autoRedefine/>
    <w:semiHidden/>
    <w:rsid w:val="003D0C71"/>
    <w:pPr>
      <w:ind w:left="720"/>
    </w:pPr>
    <w:rPr>
      <w:sz w:val="18"/>
      <w:szCs w:val="18"/>
    </w:rPr>
  </w:style>
  <w:style w:type="paragraph" w:styleId="TM5">
    <w:name w:val="toc 5"/>
    <w:basedOn w:val="Normal"/>
    <w:next w:val="Normal"/>
    <w:autoRedefine/>
    <w:semiHidden/>
    <w:rsid w:val="003D0C71"/>
    <w:pPr>
      <w:ind w:left="960"/>
    </w:pPr>
    <w:rPr>
      <w:sz w:val="18"/>
      <w:szCs w:val="18"/>
    </w:rPr>
  </w:style>
  <w:style w:type="paragraph" w:styleId="TM6">
    <w:name w:val="toc 6"/>
    <w:basedOn w:val="Normal"/>
    <w:next w:val="Normal"/>
    <w:autoRedefine/>
    <w:semiHidden/>
    <w:rsid w:val="003D0C71"/>
    <w:pPr>
      <w:ind w:left="1200"/>
    </w:pPr>
    <w:rPr>
      <w:sz w:val="18"/>
      <w:szCs w:val="18"/>
    </w:rPr>
  </w:style>
  <w:style w:type="paragraph" w:styleId="TM7">
    <w:name w:val="toc 7"/>
    <w:basedOn w:val="Normal"/>
    <w:next w:val="Normal"/>
    <w:autoRedefine/>
    <w:semiHidden/>
    <w:rsid w:val="003D0C71"/>
    <w:pPr>
      <w:ind w:left="1440"/>
    </w:pPr>
    <w:rPr>
      <w:sz w:val="18"/>
      <w:szCs w:val="18"/>
    </w:rPr>
  </w:style>
  <w:style w:type="paragraph" w:styleId="TM8">
    <w:name w:val="toc 8"/>
    <w:basedOn w:val="Normal"/>
    <w:next w:val="Normal"/>
    <w:autoRedefine/>
    <w:semiHidden/>
    <w:rsid w:val="003D0C71"/>
    <w:pPr>
      <w:ind w:left="1680"/>
    </w:pPr>
    <w:rPr>
      <w:sz w:val="18"/>
      <w:szCs w:val="18"/>
    </w:rPr>
  </w:style>
  <w:style w:type="paragraph" w:styleId="TM9">
    <w:name w:val="toc 9"/>
    <w:basedOn w:val="Normal"/>
    <w:next w:val="Normal"/>
    <w:autoRedefine/>
    <w:semiHidden/>
    <w:rsid w:val="003D0C71"/>
    <w:pPr>
      <w:ind w:left="1920"/>
    </w:pPr>
    <w:rPr>
      <w:sz w:val="18"/>
      <w:szCs w:val="18"/>
    </w:rPr>
  </w:style>
  <w:style w:type="character" w:styleId="Lienhypertexte">
    <w:name w:val="Hyperlink"/>
    <w:rsid w:val="003D0C71"/>
    <w:rPr>
      <w:color w:val="0000FF"/>
      <w:u w:val="single"/>
    </w:rPr>
  </w:style>
  <w:style w:type="paragraph" w:styleId="Textedebulles">
    <w:name w:val="Balloon Text"/>
    <w:basedOn w:val="Normal"/>
    <w:semiHidden/>
    <w:rsid w:val="0023651D"/>
    <w:rPr>
      <w:rFonts w:ascii="Tahoma" w:hAnsi="Tahoma" w:cs="Tahoma"/>
      <w:sz w:val="16"/>
      <w:szCs w:val="16"/>
    </w:rPr>
  </w:style>
  <w:style w:type="table" w:styleId="Grilledutableau">
    <w:name w:val="Table Grid"/>
    <w:basedOn w:val="TableauNormal"/>
    <w:rsid w:val="00FF6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illemoyenne21">
    <w:name w:val="Grille moyenne 21"/>
    <w:qFormat/>
    <w:rsid w:val="00817D60"/>
    <w:rPr>
      <w:rFonts w:ascii="Calibri" w:eastAsia="Calibri" w:hAnsi="Calibri"/>
      <w:sz w:val="22"/>
      <w:szCs w:val="22"/>
      <w:lang w:eastAsia="en-US"/>
    </w:rPr>
  </w:style>
  <w:style w:type="paragraph" w:customStyle="1" w:styleId="StyleComplexe11ptGrasInterlignesimple">
    <w:name w:val="Style (Complexe) 11 pt Gras Interligne : simple"/>
    <w:basedOn w:val="Normal"/>
    <w:rsid w:val="00817D60"/>
    <w:pPr>
      <w:jc w:val="both"/>
    </w:pPr>
    <w:rPr>
      <w:rFonts w:ascii="Arial" w:hAnsi="Arial"/>
      <w:b/>
      <w:bCs/>
      <w:sz w:val="22"/>
      <w:szCs w:val="22"/>
    </w:rPr>
  </w:style>
  <w:style w:type="character" w:styleId="Accentuation">
    <w:name w:val="Emphasis"/>
    <w:qFormat/>
    <w:rsid w:val="002C08D7"/>
    <w:rPr>
      <w:i/>
      <w:iCs/>
    </w:rPr>
  </w:style>
  <w:style w:type="paragraph" w:customStyle="1" w:styleId="Style1">
    <w:name w:val="Style1"/>
    <w:basedOn w:val="Normal"/>
    <w:link w:val="Style1Car"/>
    <w:qFormat/>
    <w:rsid w:val="002C08D7"/>
    <w:rPr>
      <w:rFonts w:ascii="Arial Narrow" w:hAnsi="Arial Narrow"/>
      <w:b/>
      <w:bCs/>
      <w:sz w:val="16"/>
      <w:szCs w:val="16"/>
    </w:rPr>
  </w:style>
  <w:style w:type="character" w:customStyle="1" w:styleId="Style1Car">
    <w:name w:val="Style1 Car"/>
    <w:link w:val="Style1"/>
    <w:rsid w:val="002C08D7"/>
    <w:rPr>
      <w:rFonts w:ascii="Arial Narrow" w:hAnsi="Arial Narrow"/>
      <w:b/>
      <w:bCs/>
      <w:sz w:val="16"/>
      <w:szCs w:val="16"/>
    </w:rPr>
  </w:style>
  <w:style w:type="paragraph" w:styleId="Notedefin">
    <w:name w:val="endnote text"/>
    <w:basedOn w:val="Normal"/>
    <w:link w:val="NotedefinCar"/>
    <w:rsid w:val="00533376"/>
    <w:rPr>
      <w:sz w:val="20"/>
      <w:szCs w:val="20"/>
      <w:lang w:val="en-US" w:eastAsia="en-US"/>
    </w:rPr>
  </w:style>
  <w:style w:type="character" w:customStyle="1" w:styleId="NotedefinCar">
    <w:name w:val="Note de fin Car"/>
    <w:link w:val="Notedefin"/>
    <w:rsid w:val="00533376"/>
    <w:rPr>
      <w:lang w:val="en-US" w:eastAsia="en-US"/>
    </w:rPr>
  </w:style>
  <w:style w:type="character" w:styleId="Appeldenotedefin">
    <w:name w:val="endnote reference"/>
    <w:rsid w:val="00533376"/>
    <w:rPr>
      <w:vertAlign w:val="superscript"/>
    </w:rPr>
  </w:style>
  <w:style w:type="character" w:customStyle="1" w:styleId="CorpsdetexteCar">
    <w:name w:val="Corps de texte Car"/>
    <w:link w:val="Corpsdetexte"/>
    <w:rsid w:val="008C3EB1"/>
    <w:rPr>
      <w:sz w:val="24"/>
    </w:rPr>
  </w:style>
  <w:style w:type="character" w:styleId="Marquedecommentaire">
    <w:name w:val="annotation reference"/>
    <w:rsid w:val="007C1D18"/>
    <w:rPr>
      <w:sz w:val="16"/>
      <w:szCs w:val="16"/>
    </w:rPr>
  </w:style>
  <w:style w:type="paragraph" w:styleId="Commentaire">
    <w:name w:val="annotation text"/>
    <w:basedOn w:val="Normal"/>
    <w:link w:val="CommentaireCar"/>
    <w:uiPriority w:val="99"/>
    <w:rsid w:val="007C1D18"/>
    <w:rPr>
      <w:sz w:val="20"/>
      <w:szCs w:val="20"/>
    </w:rPr>
  </w:style>
  <w:style w:type="character" w:customStyle="1" w:styleId="CommentaireCar">
    <w:name w:val="Commentaire Car"/>
    <w:basedOn w:val="Policepardfaut"/>
    <w:link w:val="Commentaire"/>
    <w:uiPriority w:val="99"/>
    <w:rsid w:val="007C1D18"/>
  </w:style>
  <w:style w:type="paragraph" w:styleId="Objetducommentaire">
    <w:name w:val="annotation subject"/>
    <w:basedOn w:val="Commentaire"/>
    <w:next w:val="Commentaire"/>
    <w:link w:val="ObjetducommentaireCar"/>
    <w:rsid w:val="007C1D18"/>
    <w:rPr>
      <w:b/>
      <w:bCs/>
    </w:rPr>
  </w:style>
  <w:style w:type="character" w:customStyle="1" w:styleId="ObjetducommentaireCar">
    <w:name w:val="Objet du commentaire Car"/>
    <w:link w:val="Objetducommentaire"/>
    <w:rsid w:val="007C1D18"/>
    <w:rPr>
      <w:b/>
      <w:bCs/>
    </w:rPr>
  </w:style>
  <w:style w:type="character" w:customStyle="1" w:styleId="hps">
    <w:name w:val="hps"/>
    <w:rsid w:val="008F0805"/>
  </w:style>
  <w:style w:type="paragraph" w:customStyle="1" w:styleId="Default">
    <w:name w:val="Default"/>
    <w:rsid w:val="007D5033"/>
    <w:pPr>
      <w:autoSpaceDE w:val="0"/>
      <w:autoSpaceDN w:val="0"/>
      <w:adjustRightInd w:val="0"/>
    </w:pPr>
    <w:rPr>
      <w:rFonts w:ascii="Arial" w:eastAsia="Calibri" w:hAnsi="Arial" w:cs="Arial"/>
      <w:color w:val="000000"/>
      <w:sz w:val="24"/>
      <w:szCs w:val="24"/>
      <w:lang w:eastAsia="en-US"/>
    </w:rPr>
  </w:style>
  <w:style w:type="character" w:customStyle="1" w:styleId="Grillemoyenne1-Accent2Car">
    <w:name w:val="Grille moyenne 1 - Accent 2 Car"/>
    <w:aliases w:val="Tableau Adere Car"/>
    <w:link w:val="Grillemoyenne1-Accent21"/>
    <w:uiPriority w:val="34"/>
    <w:locked/>
    <w:rsid w:val="003E608D"/>
    <w:rPr>
      <w:sz w:val="24"/>
      <w:szCs w:val="24"/>
    </w:rPr>
  </w:style>
  <w:style w:type="character" w:customStyle="1" w:styleId="Corpsdetexte3Car">
    <w:name w:val="Corps de texte 3 Car"/>
    <w:link w:val="Corpsdetexte3"/>
    <w:rsid w:val="000114E3"/>
    <w:rPr>
      <w:sz w:val="24"/>
    </w:rPr>
  </w:style>
  <w:style w:type="paragraph" w:customStyle="1" w:styleId="p1">
    <w:name w:val="p1"/>
    <w:basedOn w:val="Normal"/>
    <w:rsid w:val="00D34B8B"/>
    <w:rPr>
      <w:rFonts w:ascii="Helvetica" w:hAnsi="Helvetica"/>
      <w:sz w:val="18"/>
      <w:szCs w:val="18"/>
    </w:rPr>
  </w:style>
  <w:style w:type="paragraph" w:customStyle="1" w:styleId="Listecouleur-Accent11">
    <w:name w:val="Liste couleur - Accent 11"/>
    <w:aliases w:val="Bullets,Liste 1,List Paragraph1,Medium Grid 1 - Accent 21,References,List Paragraph nowy,Numbered List Paragraph,List Paragraph (numbered (a)),Lapis Bulleted List,Paragraphe  revu,Paragraphe de liste1,Bullet L1,List Paragraph"/>
    <w:basedOn w:val="Normal"/>
    <w:link w:val="Listecouleur-Accent1Car1"/>
    <w:uiPriority w:val="34"/>
    <w:qFormat/>
    <w:rsid w:val="00E01FD5"/>
    <w:pPr>
      <w:ind w:left="720"/>
    </w:pPr>
    <w:rPr>
      <w:lang w:eastAsia="en-US"/>
    </w:rPr>
  </w:style>
  <w:style w:type="character" w:customStyle="1" w:styleId="Listecouleur-Accent1Car1">
    <w:name w:val="Liste couleur - Accent 1 Car1"/>
    <w:aliases w:val="Bullets Car,Liste 1 Car,List Paragraph1 Car,Medium Grid 1 - Accent 21 Car,References Car,List Paragraph nowy Car,Numbered List Paragraph Car,List Paragraph (numbered (a)) Car,Lapis Bulleted List Car,Paragraphe  revu Car"/>
    <w:link w:val="Listecouleur-Accent11"/>
    <w:uiPriority w:val="34"/>
    <w:qFormat/>
    <w:locked/>
    <w:rsid w:val="00E01FD5"/>
    <w:rPr>
      <w:sz w:val="24"/>
      <w:szCs w:val="24"/>
      <w:lang w:eastAsia="en-US"/>
    </w:rPr>
  </w:style>
  <w:style w:type="paragraph" w:styleId="PrformatHTML">
    <w:name w:val="HTML Preformatted"/>
    <w:basedOn w:val="Normal"/>
    <w:link w:val="PrformatHTMLCar"/>
    <w:uiPriority w:val="99"/>
    <w:unhideWhenUsed/>
    <w:rsid w:val="00EB5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HTMLCar">
    <w:name w:val="Préformaté HTML Car"/>
    <w:link w:val="PrformatHTML"/>
    <w:uiPriority w:val="99"/>
    <w:rsid w:val="00EB58CC"/>
    <w:rPr>
      <w:rFonts w:ascii="Courier New" w:hAnsi="Courier New" w:cs="Courier New"/>
    </w:rPr>
  </w:style>
  <w:style w:type="paragraph" w:styleId="Explorateurdedocuments">
    <w:name w:val="Document Map"/>
    <w:basedOn w:val="Normal"/>
    <w:link w:val="ExplorateurdedocumentsCar"/>
    <w:rsid w:val="00DC6C9E"/>
  </w:style>
  <w:style w:type="character" w:customStyle="1" w:styleId="ExplorateurdedocumentsCar">
    <w:name w:val="Explorateur de documents Car"/>
    <w:link w:val="Explorateurdedocuments"/>
    <w:rsid w:val="00DC6C9E"/>
    <w:rPr>
      <w:sz w:val="24"/>
      <w:szCs w:val="24"/>
    </w:rPr>
  </w:style>
  <w:style w:type="character" w:customStyle="1" w:styleId="inner">
    <w:name w:val="inner"/>
    <w:basedOn w:val="Policepardfaut"/>
    <w:rsid w:val="00896CAF"/>
  </w:style>
  <w:style w:type="character" w:customStyle="1" w:styleId="adr">
    <w:name w:val="adr"/>
    <w:basedOn w:val="Policepardfaut"/>
    <w:rsid w:val="00896CAF"/>
  </w:style>
  <w:style w:type="character" w:customStyle="1" w:styleId="text-nowrap">
    <w:name w:val="text-nowrap"/>
    <w:basedOn w:val="Policepardfaut"/>
    <w:rsid w:val="00896CAF"/>
  </w:style>
  <w:style w:type="character" w:customStyle="1" w:styleId="boxbuttons">
    <w:name w:val="boxbuttons"/>
    <w:basedOn w:val="Policepardfaut"/>
    <w:rsid w:val="00896CAF"/>
  </w:style>
  <w:style w:type="paragraph" w:styleId="NormalWeb">
    <w:name w:val="Normal (Web)"/>
    <w:basedOn w:val="Normal"/>
    <w:uiPriority w:val="99"/>
    <w:unhideWhenUsed/>
    <w:rsid w:val="00896CAF"/>
    <w:pPr>
      <w:spacing w:before="100" w:beforeAutospacing="1" w:after="100" w:afterAutospacing="1"/>
    </w:pPr>
  </w:style>
  <w:style w:type="paragraph" w:styleId="Paragraphedeliste">
    <w:name w:val="List Paragraph"/>
    <w:aliases w:val="Liste Article,ReferencesCxSpLast,123 List Paragraph,List_Paragraph,Multilevel para_II,lp1,List Bullet Mary,Texte Général,Paragraphe  re,Paragraphe à Puce,RM1,Paragraphe de liste PBLH,Table of contents numbered,Bullet Points"/>
    <w:basedOn w:val="Normal"/>
    <w:uiPriority w:val="34"/>
    <w:qFormat/>
    <w:rsid w:val="00B6711C"/>
    <w:pPr>
      <w:ind w:left="720"/>
      <w:contextualSpacing/>
    </w:pPr>
    <w:rPr>
      <w:lang w:bidi="fr-FR"/>
    </w:rPr>
  </w:style>
  <w:style w:type="character" w:customStyle="1" w:styleId="Aucun">
    <w:name w:val="Aucun"/>
    <w:rsid w:val="009C5123"/>
  </w:style>
  <w:style w:type="paragraph" w:styleId="Rvision">
    <w:name w:val="Revision"/>
    <w:hidden/>
    <w:uiPriority w:val="71"/>
    <w:semiHidden/>
    <w:rsid w:val="002D6A6E"/>
    <w:rPr>
      <w:sz w:val="24"/>
      <w:szCs w:val="24"/>
    </w:rPr>
  </w:style>
  <w:style w:type="character" w:styleId="Mentionnonrsolue">
    <w:name w:val="Unresolved Mention"/>
    <w:basedOn w:val="Policepardfaut"/>
    <w:uiPriority w:val="99"/>
    <w:semiHidden/>
    <w:unhideWhenUsed/>
    <w:rsid w:val="00BF617D"/>
    <w:rPr>
      <w:color w:val="605E5C"/>
      <w:shd w:val="clear" w:color="auto" w:fill="E1DFDD"/>
    </w:rPr>
  </w:style>
  <w:style w:type="paragraph" w:styleId="Sansinterligne">
    <w:name w:val="No Spacing"/>
    <w:aliases w:val="Leçons"/>
    <w:link w:val="SansinterligneCar"/>
    <w:uiPriority w:val="1"/>
    <w:qFormat/>
    <w:rsid w:val="00455F38"/>
    <w:rPr>
      <w:rFonts w:ascii="Calibri" w:eastAsia="Calibri" w:hAnsi="Calibri"/>
      <w:sz w:val="22"/>
      <w:szCs w:val="22"/>
      <w:lang w:eastAsia="en-US"/>
    </w:rPr>
  </w:style>
  <w:style w:type="character" w:customStyle="1" w:styleId="SansinterligneCar">
    <w:name w:val="Sans interligne Car"/>
    <w:aliases w:val="Leçons Car"/>
    <w:link w:val="Sansinterligne"/>
    <w:uiPriority w:val="1"/>
    <w:rsid w:val="00455F38"/>
    <w:rPr>
      <w:rFonts w:ascii="Calibri" w:eastAsia="Calibri" w:hAnsi="Calibri"/>
      <w:sz w:val="22"/>
      <w:szCs w:val="22"/>
      <w:lang w:eastAsia="en-US"/>
    </w:rPr>
  </w:style>
  <w:style w:type="paragraph" w:styleId="Notedebasdepage">
    <w:name w:val="footnote text"/>
    <w:basedOn w:val="Normal"/>
    <w:link w:val="NotedebasdepageCar"/>
    <w:uiPriority w:val="99"/>
    <w:semiHidden/>
    <w:unhideWhenUsed/>
    <w:rsid w:val="00016F68"/>
    <w:rPr>
      <w:sz w:val="20"/>
      <w:szCs w:val="20"/>
    </w:rPr>
  </w:style>
  <w:style w:type="character" w:customStyle="1" w:styleId="NotedebasdepageCar">
    <w:name w:val="Note de bas de page Car"/>
    <w:basedOn w:val="Policepardfaut"/>
    <w:link w:val="Notedebasdepage"/>
    <w:uiPriority w:val="99"/>
    <w:semiHidden/>
    <w:rsid w:val="00016F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882924">
      <w:bodyDiv w:val="1"/>
      <w:marLeft w:val="0"/>
      <w:marRight w:val="0"/>
      <w:marTop w:val="0"/>
      <w:marBottom w:val="0"/>
      <w:divBdr>
        <w:top w:val="none" w:sz="0" w:space="0" w:color="auto"/>
        <w:left w:val="none" w:sz="0" w:space="0" w:color="auto"/>
        <w:bottom w:val="none" w:sz="0" w:space="0" w:color="auto"/>
        <w:right w:val="none" w:sz="0" w:space="0" w:color="auto"/>
      </w:divBdr>
    </w:div>
    <w:div w:id="424809802">
      <w:bodyDiv w:val="1"/>
      <w:marLeft w:val="0"/>
      <w:marRight w:val="0"/>
      <w:marTop w:val="0"/>
      <w:marBottom w:val="0"/>
      <w:divBdr>
        <w:top w:val="none" w:sz="0" w:space="0" w:color="auto"/>
        <w:left w:val="none" w:sz="0" w:space="0" w:color="auto"/>
        <w:bottom w:val="none" w:sz="0" w:space="0" w:color="auto"/>
        <w:right w:val="none" w:sz="0" w:space="0" w:color="auto"/>
      </w:divBdr>
    </w:div>
    <w:div w:id="459614898">
      <w:bodyDiv w:val="1"/>
      <w:marLeft w:val="0"/>
      <w:marRight w:val="0"/>
      <w:marTop w:val="0"/>
      <w:marBottom w:val="0"/>
      <w:divBdr>
        <w:top w:val="none" w:sz="0" w:space="0" w:color="auto"/>
        <w:left w:val="none" w:sz="0" w:space="0" w:color="auto"/>
        <w:bottom w:val="none" w:sz="0" w:space="0" w:color="auto"/>
        <w:right w:val="none" w:sz="0" w:space="0" w:color="auto"/>
      </w:divBdr>
      <w:divsChild>
        <w:div w:id="40592362">
          <w:marLeft w:val="0"/>
          <w:marRight w:val="0"/>
          <w:marTop w:val="0"/>
          <w:marBottom w:val="0"/>
          <w:divBdr>
            <w:top w:val="none" w:sz="0" w:space="0" w:color="auto"/>
            <w:left w:val="none" w:sz="0" w:space="0" w:color="auto"/>
            <w:bottom w:val="none" w:sz="0" w:space="0" w:color="auto"/>
            <w:right w:val="none" w:sz="0" w:space="0" w:color="auto"/>
          </w:divBdr>
          <w:divsChild>
            <w:div w:id="1788885740">
              <w:marLeft w:val="0"/>
              <w:marRight w:val="0"/>
              <w:marTop w:val="0"/>
              <w:marBottom w:val="0"/>
              <w:divBdr>
                <w:top w:val="none" w:sz="0" w:space="0" w:color="auto"/>
                <w:left w:val="none" w:sz="0" w:space="0" w:color="auto"/>
                <w:bottom w:val="none" w:sz="0" w:space="0" w:color="auto"/>
                <w:right w:val="none" w:sz="0" w:space="0" w:color="auto"/>
              </w:divBdr>
              <w:divsChild>
                <w:div w:id="829560906">
                  <w:marLeft w:val="0"/>
                  <w:marRight w:val="0"/>
                  <w:marTop w:val="0"/>
                  <w:marBottom w:val="0"/>
                  <w:divBdr>
                    <w:top w:val="none" w:sz="0" w:space="0" w:color="auto"/>
                    <w:left w:val="none" w:sz="0" w:space="0" w:color="auto"/>
                    <w:bottom w:val="none" w:sz="0" w:space="0" w:color="auto"/>
                    <w:right w:val="none" w:sz="0" w:space="0" w:color="auto"/>
                  </w:divBdr>
                  <w:divsChild>
                    <w:div w:id="188180772">
                      <w:marLeft w:val="0"/>
                      <w:marRight w:val="0"/>
                      <w:marTop w:val="0"/>
                      <w:marBottom w:val="0"/>
                      <w:divBdr>
                        <w:top w:val="none" w:sz="0" w:space="0" w:color="auto"/>
                        <w:left w:val="none" w:sz="0" w:space="0" w:color="auto"/>
                        <w:bottom w:val="none" w:sz="0" w:space="0" w:color="auto"/>
                        <w:right w:val="none" w:sz="0" w:space="0" w:color="auto"/>
                      </w:divBdr>
                      <w:divsChild>
                        <w:div w:id="1999072390">
                          <w:marLeft w:val="0"/>
                          <w:marRight w:val="0"/>
                          <w:marTop w:val="0"/>
                          <w:marBottom w:val="0"/>
                          <w:divBdr>
                            <w:top w:val="none" w:sz="0" w:space="0" w:color="auto"/>
                            <w:left w:val="none" w:sz="0" w:space="0" w:color="auto"/>
                            <w:bottom w:val="none" w:sz="0" w:space="0" w:color="auto"/>
                            <w:right w:val="none" w:sz="0" w:space="0" w:color="auto"/>
                          </w:divBdr>
                          <w:divsChild>
                            <w:div w:id="1826774540">
                              <w:marLeft w:val="0"/>
                              <w:marRight w:val="0"/>
                              <w:marTop w:val="0"/>
                              <w:marBottom w:val="0"/>
                              <w:divBdr>
                                <w:top w:val="none" w:sz="0" w:space="0" w:color="auto"/>
                                <w:left w:val="none" w:sz="0" w:space="0" w:color="auto"/>
                                <w:bottom w:val="none" w:sz="0" w:space="0" w:color="auto"/>
                                <w:right w:val="none" w:sz="0" w:space="0" w:color="auto"/>
                              </w:divBdr>
                            </w:div>
                            <w:div w:id="528566806">
                              <w:marLeft w:val="0"/>
                              <w:marRight w:val="0"/>
                              <w:marTop w:val="0"/>
                              <w:marBottom w:val="0"/>
                              <w:divBdr>
                                <w:top w:val="none" w:sz="0" w:space="0" w:color="auto"/>
                                <w:left w:val="none" w:sz="0" w:space="0" w:color="auto"/>
                                <w:bottom w:val="none" w:sz="0" w:space="0" w:color="auto"/>
                                <w:right w:val="none" w:sz="0" w:space="0" w:color="auto"/>
                              </w:divBdr>
                            </w:div>
                            <w:div w:id="155361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324004">
                  <w:marLeft w:val="0"/>
                  <w:marRight w:val="0"/>
                  <w:marTop w:val="0"/>
                  <w:marBottom w:val="0"/>
                  <w:divBdr>
                    <w:top w:val="none" w:sz="0" w:space="0" w:color="auto"/>
                    <w:left w:val="none" w:sz="0" w:space="0" w:color="auto"/>
                    <w:bottom w:val="none" w:sz="0" w:space="0" w:color="auto"/>
                    <w:right w:val="none" w:sz="0" w:space="0" w:color="auto"/>
                  </w:divBdr>
                  <w:divsChild>
                    <w:div w:id="1434744989">
                      <w:marLeft w:val="0"/>
                      <w:marRight w:val="0"/>
                      <w:marTop w:val="0"/>
                      <w:marBottom w:val="0"/>
                      <w:divBdr>
                        <w:top w:val="none" w:sz="0" w:space="0" w:color="auto"/>
                        <w:left w:val="none" w:sz="0" w:space="0" w:color="auto"/>
                        <w:bottom w:val="none" w:sz="0" w:space="0" w:color="auto"/>
                        <w:right w:val="none" w:sz="0" w:space="0" w:color="auto"/>
                      </w:divBdr>
                    </w:div>
                    <w:div w:id="1177841046">
                      <w:marLeft w:val="0"/>
                      <w:marRight w:val="0"/>
                      <w:marTop w:val="0"/>
                      <w:marBottom w:val="0"/>
                      <w:divBdr>
                        <w:top w:val="none" w:sz="0" w:space="0" w:color="auto"/>
                        <w:left w:val="none" w:sz="0" w:space="0" w:color="auto"/>
                        <w:bottom w:val="none" w:sz="0" w:space="0" w:color="auto"/>
                        <w:right w:val="none" w:sz="0" w:space="0" w:color="auto"/>
                      </w:divBdr>
                      <w:divsChild>
                        <w:div w:id="66847317">
                          <w:marLeft w:val="0"/>
                          <w:marRight w:val="0"/>
                          <w:marTop w:val="0"/>
                          <w:marBottom w:val="0"/>
                          <w:divBdr>
                            <w:top w:val="none" w:sz="0" w:space="0" w:color="auto"/>
                            <w:left w:val="none" w:sz="0" w:space="0" w:color="auto"/>
                            <w:bottom w:val="none" w:sz="0" w:space="0" w:color="auto"/>
                            <w:right w:val="none" w:sz="0" w:space="0" w:color="auto"/>
                          </w:divBdr>
                          <w:divsChild>
                            <w:div w:id="1552617376">
                              <w:marLeft w:val="0"/>
                              <w:marRight w:val="0"/>
                              <w:marTop w:val="0"/>
                              <w:marBottom w:val="0"/>
                              <w:divBdr>
                                <w:top w:val="none" w:sz="0" w:space="0" w:color="auto"/>
                                <w:left w:val="none" w:sz="0" w:space="0" w:color="auto"/>
                                <w:bottom w:val="none" w:sz="0" w:space="0" w:color="auto"/>
                                <w:right w:val="none" w:sz="0" w:space="0" w:color="auto"/>
                              </w:divBdr>
                            </w:div>
                          </w:divsChild>
                        </w:div>
                        <w:div w:id="510334706">
                          <w:marLeft w:val="0"/>
                          <w:marRight w:val="0"/>
                          <w:marTop w:val="0"/>
                          <w:marBottom w:val="0"/>
                          <w:divBdr>
                            <w:top w:val="none" w:sz="0" w:space="0" w:color="auto"/>
                            <w:left w:val="none" w:sz="0" w:space="0" w:color="auto"/>
                            <w:bottom w:val="none" w:sz="0" w:space="0" w:color="auto"/>
                            <w:right w:val="none" w:sz="0" w:space="0" w:color="auto"/>
                          </w:divBdr>
                          <w:divsChild>
                            <w:div w:id="1077702251">
                              <w:marLeft w:val="0"/>
                              <w:marRight w:val="0"/>
                              <w:marTop w:val="0"/>
                              <w:marBottom w:val="0"/>
                              <w:divBdr>
                                <w:top w:val="none" w:sz="0" w:space="0" w:color="auto"/>
                                <w:left w:val="none" w:sz="0" w:space="0" w:color="auto"/>
                                <w:bottom w:val="none" w:sz="0" w:space="0" w:color="auto"/>
                                <w:right w:val="none" w:sz="0" w:space="0" w:color="auto"/>
                              </w:divBdr>
                              <w:divsChild>
                                <w:div w:id="190633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9338052">
      <w:bodyDiv w:val="1"/>
      <w:marLeft w:val="0"/>
      <w:marRight w:val="0"/>
      <w:marTop w:val="0"/>
      <w:marBottom w:val="0"/>
      <w:divBdr>
        <w:top w:val="none" w:sz="0" w:space="0" w:color="auto"/>
        <w:left w:val="none" w:sz="0" w:space="0" w:color="auto"/>
        <w:bottom w:val="none" w:sz="0" w:space="0" w:color="auto"/>
        <w:right w:val="none" w:sz="0" w:space="0" w:color="auto"/>
      </w:divBdr>
    </w:div>
    <w:div w:id="140083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moussayare78@gmail.com" TargetMode="External"/><Relationship Id="rId4" Type="http://schemas.openxmlformats.org/officeDocument/2006/relationships/settings" Target="settings.xml"/><Relationship Id="rId9" Type="http://schemas.openxmlformats.org/officeDocument/2006/relationships/hyperlink" Target="mailto:amadiakite094@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E5D5A5-2AD5-4A31-922F-0E2E0C915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Pages>
  <Words>1366</Words>
  <Characters>7517</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1</vt:lpstr>
    </vt:vector>
  </TitlesOfParts>
  <Company/>
  <LinksUpToDate>false</LinksUpToDate>
  <CharactersWithSpaces>8866</CharactersWithSpaces>
  <SharedDoc>false</SharedDoc>
  <HLinks>
    <vt:vector size="30" baseType="variant">
      <vt:variant>
        <vt:i4>3932229</vt:i4>
      </vt:variant>
      <vt:variant>
        <vt:i4>12</vt:i4>
      </vt:variant>
      <vt:variant>
        <vt:i4>0</vt:i4>
      </vt:variant>
      <vt:variant>
        <vt:i4>5</vt:i4>
      </vt:variant>
      <vt:variant>
        <vt:lpwstr>mailto:ba.fatoumata@gmail.com</vt:lpwstr>
      </vt:variant>
      <vt:variant>
        <vt:lpwstr/>
      </vt:variant>
      <vt:variant>
        <vt:i4>8257621</vt:i4>
      </vt:variant>
      <vt:variant>
        <vt:i4>9</vt:i4>
      </vt:variant>
      <vt:variant>
        <vt:i4>0</vt:i4>
      </vt:variant>
      <vt:variant>
        <vt:i4>5</vt:i4>
      </vt:variant>
      <vt:variant>
        <vt:lpwstr>mailto:sdiatta@pacam.ml</vt:lpwstr>
      </vt:variant>
      <vt:variant>
        <vt:lpwstr/>
      </vt:variant>
      <vt:variant>
        <vt:i4>1179703</vt:i4>
      </vt:variant>
      <vt:variant>
        <vt:i4>6</vt:i4>
      </vt:variant>
      <vt:variant>
        <vt:i4>0</vt:i4>
      </vt:variant>
      <vt:variant>
        <vt:i4>5</vt:i4>
      </vt:variant>
      <vt:variant>
        <vt:lpwstr>mailto:iboite@pacam.ml</vt:lpwstr>
      </vt:variant>
      <vt:variant>
        <vt:lpwstr/>
      </vt:variant>
      <vt:variant>
        <vt:i4>1179703</vt:i4>
      </vt:variant>
      <vt:variant>
        <vt:i4>3</vt:i4>
      </vt:variant>
      <vt:variant>
        <vt:i4>0</vt:i4>
      </vt:variant>
      <vt:variant>
        <vt:i4>5</vt:i4>
      </vt:variant>
      <vt:variant>
        <vt:lpwstr>mailto:iboite@pacam.ml</vt:lpwstr>
      </vt:variant>
      <vt:variant>
        <vt:lpwstr/>
      </vt:variant>
      <vt:variant>
        <vt:i4>3932229</vt:i4>
      </vt:variant>
      <vt:variant>
        <vt:i4>0</vt:i4>
      </vt:variant>
      <vt:variant>
        <vt:i4>0</vt:i4>
      </vt:variant>
      <vt:variant>
        <vt:i4>5</vt:i4>
      </vt:variant>
      <vt:variant>
        <vt:lpwstr>mailto:ba.fatoumata@gmail.com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Kalala</dc:creator>
  <cp:lastModifiedBy>Utilisateur</cp:lastModifiedBy>
  <cp:revision>11</cp:revision>
  <cp:lastPrinted>2024-09-20T12:14:00Z</cp:lastPrinted>
  <dcterms:created xsi:type="dcterms:W3CDTF">2024-04-12T14:57:00Z</dcterms:created>
  <dcterms:modified xsi:type="dcterms:W3CDTF">2024-09-20T12:17:00Z</dcterms:modified>
</cp:coreProperties>
</file>