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9E203" w14:textId="77777777" w:rsidR="00107A49" w:rsidRPr="00A31038" w:rsidRDefault="00107A49" w:rsidP="00107A49">
      <w:pPr>
        <w:spacing w:after="0"/>
        <w:rPr>
          <w:rFonts w:ascii="Agency FB" w:hAnsi="Agency FB"/>
          <w:b/>
          <w:sz w:val="20"/>
          <w:szCs w:val="20"/>
          <w:lang w:val="fr-FR"/>
        </w:rPr>
      </w:pPr>
      <w:r w:rsidRPr="00A31038">
        <w:rPr>
          <w:rFonts w:ascii="Agency FB" w:hAnsi="Agency FB"/>
          <w:b/>
          <w:sz w:val="20"/>
          <w:szCs w:val="20"/>
          <w:lang w:val="fr-FR"/>
        </w:rPr>
        <w:t xml:space="preserve">REGION DE KOULIKORO </w:t>
      </w:r>
      <w:r w:rsidRPr="00A31038">
        <w:rPr>
          <w:rFonts w:ascii="Agency FB" w:hAnsi="Agency FB"/>
          <w:b/>
          <w:sz w:val="20"/>
          <w:szCs w:val="20"/>
          <w:lang w:val="fr-FR"/>
        </w:rPr>
        <w:tab/>
      </w:r>
      <w:r w:rsidRPr="00A31038">
        <w:rPr>
          <w:rFonts w:ascii="Agency FB" w:hAnsi="Agency FB"/>
          <w:b/>
          <w:sz w:val="20"/>
          <w:szCs w:val="20"/>
          <w:lang w:val="fr-FR"/>
        </w:rPr>
        <w:tab/>
      </w:r>
      <w:r w:rsidRPr="00A31038">
        <w:rPr>
          <w:rFonts w:ascii="Agency FB" w:hAnsi="Agency FB"/>
          <w:b/>
          <w:sz w:val="20"/>
          <w:szCs w:val="20"/>
          <w:lang w:val="fr-FR"/>
        </w:rPr>
        <w:tab/>
      </w:r>
      <w:r w:rsidRPr="00A31038">
        <w:rPr>
          <w:rFonts w:ascii="Agency FB" w:hAnsi="Agency FB"/>
          <w:b/>
          <w:sz w:val="20"/>
          <w:szCs w:val="20"/>
          <w:lang w:val="fr-FR"/>
        </w:rPr>
        <w:tab/>
      </w:r>
      <w:r w:rsidRPr="00A31038">
        <w:rPr>
          <w:rFonts w:ascii="Agency FB" w:hAnsi="Agency FB"/>
          <w:b/>
          <w:sz w:val="20"/>
          <w:szCs w:val="20"/>
          <w:lang w:val="fr-FR"/>
        </w:rPr>
        <w:tab/>
      </w:r>
      <w:r w:rsidRPr="00A31038">
        <w:rPr>
          <w:rFonts w:ascii="Agency FB" w:hAnsi="Agency FB"/>
          <w:b/>
          <w:sz w:val="20"/>
          <w:szCs w:val="20"/>
          <w:lang w:val="fr-FR"/>
        </w:rPr>
        <w:tab/>
      </w:r>
      <w:r w:rsidRPr="00A31038">
        <w:rPr>
          <w:rFonts w:ascii="Agency FB" w:hAnsi="Agency FB"/>
          <w:b/>
          <w:sz w:val="20"/>
          <w:szCs w:val="20"/>
          <w:lang w:val="fr-FR"/>
        </w:rPr>
        <w:tab/>
        <w:t xml:space="preserve">    REPUBLIQUE DU MALI</w:t>
      </w:r>
    </w:p>
    <w:p w14:paraId="60E079E2" w14:textId="77777777" w:rsidR="00107A49" w:rsidRPr="00A31038" w:rsidRDefault="00107A49" w:rsidP="00107A49">
      <w:pPr>
        <w:spacing w:after="0"/>
        <w:rPr>
          <w:rFonts w:ascii="Agency FB" w:hAnsi="Agency FB"/>
          <w:b/>
          <w:sz w:val="20"/>
          <w:szCs w:val="20"/>
          <w:lang w:val="fr-FR"/>
        </w:rPr>
      </w:pPr>
      <w:r w:rsidRPr="00A31038">
        <w:rPr>
          <w:rFonts w:ascii="Agency FB" w:hAnsi="Agency FB"/>
          <w:b/>
          <w:sz w:val="20"/>
          <w:szCs w:val="20"/>
          <w:lang w:val="fr-FR"/>
        </w:rPr>
        <w:t xml:space="preserve">CERCLE DE KATI </w:t>
      </w:r>
      <w:r w:rsidRPr="00A31038">
        <w:rPr>
          <w:rFonts w:ascii="Agency FB" w:hAnsi="Agency FB"/>
          <w:b/>
          <w:sz w:val="20"/>
          <w:szCs w:val="20"/>
          <w:lang w:val="fr-FR"/>
        </w:rPr>
        <w:tab/>
      </w:r>
      <w:r w:rsidRPr="00A31038">
        <w:rPr>
          <w:rFonts w:ascii="Agency FB" w:hAnsi="Agency FB"/>
          <w:b/>
          <w:sz w:val="20"/>
          <w:szCs w:val="20"/>
          <w:lang w:val="fr-FR"/>
        </w:rPr>
        <w:tab/>
      </w:r>
      <w:r w:rsidRPr="00A31038">
        <w:rPr>
          <w:rFonts w:ascii="Agency FB" w:hAnsi="Agency FB"/>
          <w:b/>
          <w:sz w:val="20"/>
          <w:szCs w:val="20"/>
          <w:lang w:val="fr-FR"/>
        </w:rPr>
        <w:tab/>
      </w:r>
      <w:r w:rsidRPr="00A31038">
        <w:rPr>
          <w:rFonts w:ascii="Agency FB" w:hAnsi="Agency FB"/>
          <w:b/>
          <w:sz w:val="20"/>
          <w:szCs w:val="20"/>
          <w:lang w:val="fr-FR"/>
        </w:rPr>
        <w:tab/>
      </w:r>
      <w:r w:rsidRPr="00A31038">
        <w:rPr>
          <w:rFonts w:ascii="Agency FB" w:hAnsi="Agency FB"/>
          <w:b/>
          <w:sz w:val="20"/>
          <w:szCs w:val="20"/>
          <w:lang w:val="fr-FR"/>
        </w:rPr>
        <w:tab/>
      </w:r>
      <w:r w:rsidRPr="00A31038">
        <w:rPr>
          <w:rFonts w:ascii="Agency FB" w:hAnsi="Agency FB"/>
          <w:b/>
          <w:sz w:val="20"/>
          <w:szCs w:val="20"/>
          <w:lang w:val="fr-FR"/>
        </w:rPr>
        <w:tab/>
      </w:r>
      <w:r w:rsidRPr="00A31038">
        <w:rPr>
          <w:rFonts w:ascii="Agency FB" w:hAnsi="Agency FB"/>
          <w:b/>
          <w:sz w:val="20"/>
          <w:szCs w:val="20"/>
          <w:lang w:val="fr-FR"/>
        </w:rPr>
        <w:tab/>
        <w:t xml:space="preserve">             UN PEULE – UN BUT – UNE FOI</w:t>
      </w:r>
    </w:p>
    <w:p w14:paraId="1EB0C96A" w14:textId="77777777" w:rsidR="00107A49" w:rsidRPr="00A31038" w:rsidRDefault="00107A49" w:rsidP="00107A49">
      <w:pPr>
        <w:spacing w:after="0"/>
        <w:rPr>
          <w:rFonts w:ascii="Agency FB" w:hAnsi="Agency FB"/>
          <w:b/>
          <w:sz w:val="20"/>
          <w:szCs w:val="20"/>
          <w:lang w:val="fr-FR"/>
        </w:rPr>
      </w:pPr>
      <w:r w:rsidRPr="00A31038">
        <w:rPr>
          <w:rFonts w:ascii="Agency FB" w:hAnsi="Agency FB"/>
          <w:b/>
          <w:sz w:val="20"/>
          <w:szCs w:val="20"/>
          <w:lang w:val="fr-FR"/>
        </w:rPr>
        <w:t>COMMUNE URBAINE DE KATI</w:t>
      </w:r>
      <w:r w:rsidRPr="00A31038">
        <w:rPr>
          <w:rFonts w:ascii="Agency FB" w:hAnsi="Agency FB"/>
          <w:b/>
          <w:sz w:val="20"/>
          <w:szCs w:val="20"/>
          <w:lang w:val="fr-FR"/>
        </w:rPr>
        <w:tab/>
      </w:r>
      <w:r w:rsidRPr="00A31038">
        <w:rPr>
          <w:rFonts w:ascii="Agency FB" w:hAnsi="Agency FB"/>
          <w:b/>
          <w:sz w:val="20"/>
          <w:szCs w:val="20"/>
          <w:lang w:val="fr-FR"/>
        </w:rPr>
        <w:tab/>
      </w:r>
      <w:r w:rsidRPr="00A31038">
        <w:rPr>
          <w:rFonts w:ascii="Agency FB" w:hAnsi="Agency FB"/>
          <w:b/>
          <w:sz w:val="20"/>
          <w:szCs w:val="20"/>
          <w:lang w:val="fr-FR"/>
        </w:rPr>
        <w:tab/>
      </w:r>
      <w:r w:rsidRPr="00A31038">
        <w:rPr>
          <w:rFonts w:ascii="Agency FB" w:hAnsi="Agency FB"/>
          <w:b/>
          <w:sz w:val="20"/>
          <w:szCs w:val="20"/>
          <w:lang w:val="fr-FR"/>
        </w:rPr>
        <w:tab/>
      </w:r>
      <w:r w:rsidRPr="00A31038">
        <w:rPr>
          <w:rFonts w:ascii="Agency FB" w:hAnsi="Agency FB"/>
          <w:b/>
          <w:sz w:val="20"/>
          <w:szCs w:val="20"/>
          <w:lang w:val="fr-FR"/>
        </w:rPr>
        <w:tab/>
      </w:r>
      <w:r w:rsidRPr="00A31038">
        <w:rPr>
          <w:rFonts w:ascii="Agency FB" w:hAnsi="Agency FB"/>
          <w:b/>
          <w:sz w:val="20"/>
          <w:szCs w:val="20"/>
          <w:lang w:val="fr-FR"/>
        </w:rPr>
        <w:tab/>
      </w:r>
      <w:r w:rsidRPr="00A31038">
        <w:rPr>
          <w:rFonts w:ascii="Agency FB" w:hAnsi="Agency FB"/>
          <w:b/>
          <w:sz w:val="20"/>
          <w:szCs w:val="20"/>
          <w:lang w:val="fr-FR"/>
        </w:rPr>
        <w:tab/>
        <w:t xml:space="preserve">       - : - : - : - : - : - : - : - </w:t>
      </w:r>
    </w:p>
    <w:p w14:paraId="7F2BBA13" w14:textId="77777777" w:rsidR="00107A49" w:rsidRPr="00A31038" w:rsidRDefault="00107A49" w:rsidP="00107A49">
      <w:pPr>
        <w:rPr>
          <w:rFonts w:ascii="Agency FB" w:hAnsi="Agency FB"/>
          <w:b/>
          <w:sz w:val="20"/>
          <w:szCs w:val="20"/>
          <w:lang w:val="fr-FR"/>
        </w:rPr>
      </w:pPr>
      <w:r w:rsidRPr="00A31038">
        <w:rPr>
          <w:rFonts w:ascii="Agency FB" w:hAnsi="Agency FB"/>
          <w:b/>
          <w:sz w:val="20"/>
          <w:szCs w:val="20"/>
          <w:lang w:val="fr-FR"/>
        </w:rPr>
        <w:t xml:space="preserve">     - :- :- :- :- :- :- :- :-</w:t>
      </w:r>
    </w:p>
    <w:p w14:paraId="4B8E718C" w14:textId="2F34614B" w:rsidR="00107A49" w:rsidRPr="005C0337" w:rsidRDefault="00107A49" w:rsidP="00107A49">
      <w:pPr>
        <w:jc w:val="center"/>
        <w:rPr>
          <w:rFonts w:ascii="Wide Latin" w:hAnsi="Wide Latin"/>
          <w:b/>
          <w:sz w:val="20"/>
          <w:szCs w:val="20"/>
          <w:lang w:val="fr-FR"/>
        </w:rPr>
      </w:pPr>
      <w:r w:rsidRPr="005C0337">
        <w:rPr>
          <w:rFonts w:ascii="Wide Latin" w:hAnsi="Wide Latin"/>
          <w:b/>
          <w:sz w:val="20"/>
          <w:szCs w:val="20"/>
          <w:lang w:val="fr-FR"/>
        </w:rPr>
        <w:t>A</w:t>
      </w:r>
      <w:r w:rsidR="00721C22" w:rsidRPr="005C0337">
        <w:rPr>
          <w:rFonts w:ascii="Wide Latin" w:hAnsi="Wide Latin"/>
          <w:b/>
          <w:sz w:val="20"/>
          <w:szCs w:val="20"/>
          <w:lang w:val="fr-FR"/>
        </w:rPr>
        <w:t>VIS A MANIFESTATION D’INTERET</w:t>
      </w:r>
    </w:p>
    <w:p w14:paraId="07854999" w14:textId="4CC5C218" w:rsidR="00721C22" w:rsidRPr="00213CA0" w:rsidRDefault="00721C22" w:rsidP="00721C22">
      <w:pPr>
        <w:rPr>
          <w:rFonts w:ascii="Cambria" w:hAnsi="Cambria"/>
          <w:bCs/>
          <w:sz w:val="28"/>
          <w:szCs w:val="28"/>
          <w:lang w:val="fr-FR"/>
        </w:rPr>
      </w:pPr>
      <w:r w:rsidRPr="00213CA0">
        <w:rPr>
          <w:rFonts w:ascii="Wide Latin" w:hAnsi="Wide Latin"/>
          <w:bCs/>
          <w:sz w:val="28"/>
          <w:szCs w:val="28"/>
          <w:lang w:val="fr-FR"/>
        </w:rPr>
        <w:t>D</w:t>
      </w:r>
      <w:r w:rsidRPr="00213CA0">
        <w:rPr>
          <w:rFonts w:ascii="Cambria" w:hAnsi="Cambria"/>
          <w:bCs/>
          <w:sz w:val="28"/>
          <w:szCs w:val="28"/>
          <w:lang w:val="fr-FR"/>
        </w:rPr>
        <w:t>ans le cadre de la gestion de son patrimoine</w:t>
      </w:r>
      <w:r w:rsidR="006A1E75" w:rsidRPr="00213CA0">
        <w:rPr>
          <w:rFonts w:ascii="Cambria" w:hAnsi="Cambria"/>
          <w:bCs/>
          <w:sz w:val="28"/>
          <w:szCs w:val="28"/>
          <w:lang w:val="fr-FR"/>
        </w:rPr>
        <w:t xml:space="preserve"> et dans la perspective de la constitution de son fichier </w:t>
      </w:r>
      <w:r w:rsidR="00C57D72" w:rsidRPr="00213CA0">
        <w:rPr>
          <w:rFonts w:ascii="Cambria" w:hAnsi="Cambria"/>
          <w:bCs/>
          <w:sz w:val="28"/>
          <w:szCs w:val="28"/>
          <w:lang w:val="fr-FR"/>
        </w:rPr>
        <w:t>fournisseur pour l’exercice 2025</w:t>
      </w:r>
      <w:r w:rsidRPr="00213CA0">
        <w:rPr>
          <w:rFonts w:ascii="Cambria" w:hAnsi="Cambria"/>
          <w:bCs/>
          <w:sz w:val="28"/>
          <w:szCs w:val="28"/>
          <w:lang w:val="fr-FR"/>
        </w:rPr>
        <w:t>, la mairie de la commune urbaine de Kati lance le présent avis à manifestation d’</w:t>
      </w:r>
      <w:r w:rsidR="009541CA" w:rsidRPr="00213CA0">
        <w:rPr>
          <w:rFonts w:ascii="Cambria" w:hAnsi="Cambria"/>
          <w:bCs/>
          <w:sz w:val="28"/>
          <w:szCs w:val="28"/>
          <w:lang w:val="fr-FR"/>
        </w:rPr>
        <w:t>intérêt</w:t>
      </w:r>
      <w:r w:rsidRPr="00213CA0">
        <w:rPr>
          <w:rFonts w:ascii="Cambria" w:hAnsi="Cambria"/>
          <w:bCs/>
          <w:sz w:val="28"/>
          <w:szCs w:val="28"/>
          <w:lang w:val="fr-FR"/>
        </w:rPr>
        <w:t xml:space="preserve"> aux </w:t>
      </w:r>
      <w:bookmarkStart w:id="0" w:name="_Hlk141957210"/>
      <w:r w:rsidRPr="00213CA0">
        <w:rPr>
          <w:rFonts w:ascii="Cambria" w:hAnsi="Cambria"/>
          <w:bCs/>
          <w:sz w:val="28"/>
          <w:szCs w:val="28"/>
          <w:lang w:val="fr-FR"/>
        </w:rPr>
        <w:t>entreprises et prestataires de services</w:t>
      </w:r>
      <w:bookmarkEnd w:id="0"/>
      <w:r w:rsidR="00155248" w:rsidRPr="00213CA0">
        <w:rPr>
          <w:rFonts w:ascii="Cambria" w:hAnsi="Cambria"/>
          <w:bCs/>
          <w:sz w:val="28"/>
          <w:szCs w:val="28"/>
          <w:lang w:val="fr-FR"/>
        </w:rPr>
        <w:t xml:space="preserve"> et bureau d’ingénieur</w:t>
      </w:r>
      <w:r w:rsidRPr="00213CA0">
        <w:rPr>
          <w:rFonts w:ascii="Cambria" w:hAnsi="Cambria"/>
          <w:bCs/>
          <w:sz w:val="28"/>
          <w:szCs w:val="28"/>
          <w:lang w:val="fr-FR"/>
        </w:rPr>
        <w:t xml:space="preserve">, </w:t>
      </w:r>
      <w:r w:rsidR="009541CA" w:rsidRPr="00213CA0">
        <w:rPr>
          <w:rFonts w:ascii="Cambria" w:hAnsi="Cambria"/>
          <w:bCs/>
          <w:sz w:val="28"/>
          <w:szCs w:val="28"/>
          <w:lang w:val="fr-FR"/>
        </w:rPr>
        <w:t>régulièrement</w:t>
      </w:r>
      <w:r w:rsidRPr="00213CA0">
        <w:rPr>
          <w:rFonts w:ascii="Cambria" w:hAnsi="Cambria"/>
          <w:bCs/>
          <w:sz w:val="28"/>
          <w:szCs w:val="28"/>
          <w:lang w:val="fr-FR"/>
        </w:rPr>
        <w:t xml:space="preserve"> inscrit au registre du commerce et du </w:t>
      </w:r>
      <w:r w:rsidR="009541CA" w:rsidRPr="00213CA0">
        <w:rPr>
          <w:rFonts w:ascii="Cambria" w:hAnsi="Cambria"/>
          <w:bCs/>
          <w:sz w:val="28"/>
          <w:szCs w:val="28"/>
          <w:lang w:val="fr-FR"/>
        </w:rPr>
        <w:t>crédit</w:t>
      </w:r>
      <w:r w:rsidRPr="00213CA0">
        <w:rPr>
          <w:rFonts w:ascii="Cambria" w:hAnsi="Cambria"/>
          <w:bCs/>
          <w:sz w:val="28"/>
          <w:szCs w:val="28"/>
          <w:lang w:val="fr-FR"/>
        </w:rPr>
        <w:t xml:space="preserve"> mobilier, en </w:t>
      </w:r>
      <w:r w:rsidR="009541CA" w:rsidRPr="00213CA0">
        <w:rPr>
          <w:rFonts w:ascii="Cambria" w:hAnsi="Cambria"/>
          <w:bCs/>
          <w:sz w:val="28"/>
          <w:szCs w:val="28"/>
          <w:lang w:val="fr-FR"/>
        </w:rPr>
        <w:t>règle</w:t>
      </w:r>
      <w:r w:rsidRPr="00213CA0">
        <w:rPr>
          <w:rFonts w:ascii="Cambria" w:hAnsi="Cambria"/>
          <w:bCs/>
          <w:sz w:val="28"/>
          <w:szCs w:val="28"/>
          <w:lang w:val="fr-FR"/>
        </w:rPr>
        <w:t xml:space="preserve"> vis-à-vis des </w:t>
      </w:r>
      <w:r w:rsidR="009541CA" w:rsidRPr="00213CA0">
        <w:rPr>
          <w:rFonts w:ascii="Cambria" w:hAnsi="Cambria"/>
          <w:bCs/>
          <w:sz w:val="28"/>
          <w:szCs w:val="28"/>
          <w:lang w:val="fr-FR"/>
        </w:rPr>
        <w:t>administrations</w:t>
      </w:r>
      <w:r w:rsidRPr="00213CA0">
        <w:rPr>
          <w:rFonts w:ascii="Cambria" w:hAnsi="Cambria"/>
          <w:bCs/>
          <w:sz w:val="28"/>
          <w:szCs w:val="28"/>
          <w:lang w:val="fr-FR"/>
        </w:rPr>
        <w:t xml:space="preserve"> fiscales et para</w:t>
      </w:r>
      <w:r w:rsidR="00010592" w:rsidRPr="00213CA0">
        <w:rPr>
          <w:rFonts w:ascii="Cambria" w:hAnsi="Cambria"/>
          <w:bCs/>
          <w:sz w:val="28"/>
          <w:szCs w:val="28"/>
          <w:lang w:val="fr-FR"/>
        </w:rPr>
        <w:t>fiscales du Mali.</w:t>
      </w:r>
    </w:p>
    <w:p w14:paraId="3DDB8CEA" w14:textId="30A86CA2" w:rsidR="00107A49" w:rsidRPr="00213CA0" w:rsidRDefault="00897A71" w:rsidP="00010592">
      <w:pPr>
        <w:jc w:val="both"/>
        <w:rPr>
          <w:rFonts w:ascii="Cambria" w:hAnsi="Cambria"/>
          <w:bCs/>
          <w:sz w:val="28"/>
          <w:szCs w:val="28"/>
          <w:lang w:val="fr-FR"/>
        </w:rPr>
      </w:pPr>
      <w:r w:rsidRPr="00213CA0">
        <w:rPr>
          <w:rFonts w:ascii="Cambria" w:hAnsi="Cambria"/>
          <w:bCs/>
          <w:sz w:val="28"/>
          <w:szCs w:val="28"/>
          <w:lang w:val="fr-FR"/>
        </w:rPr>
        <w:t>L</w:t>
      </w:r>
      <w:r w:rsidR="00010592" w:rsidRPr="00213CA0">
        <w:rPr>
          <w:rFonts w:ascii="Cambria" w:hAnsi="Cambria"/>
          <w:bCs/>
          <w:sz w:val="28"/>
          <w:szCs w:val="28"/>
          <w:lang w:val="fr-FR"/>
        </w:rPr>
        <w:t xml:space="preserve">es personnes </w:t>
      </w:r>
      <w:r w:rsidR="004D01FE" w:rsidRPr="00213CA0">
        <w:rPr>
          <w:rFonts w:ascii="Cambria" w:hAnsi="Cambria"/>
          <w:bCs/>
          <w:sz w:val="28"/>
          <w:szCs w:val="28"/>
          <w:lang w:val="fr-FR"/>
        </w:rPr>
        <w:t xml:space="preserve">physiques ou morales </w:t>
      </w:r>
      <w:r w:rsidR="009541CA" w:rsidRPr="00213CA0">
        <w:rPr>
          <w:rFonts w:ascii="Cambria" w:hAnsi="Cambria"/>
          <w:bCs/>
          <w:sz w:val="28"/>
          <w:szCs w:val="28"/>
          <w:lang w:val="fr-FR"/>
        </w:rPr>
        <w:t>intéressées</w:t>
      </w:r>
      <w:r w:rsidR="00010592" w:rsidRPr="00213CA0">
        <w:rPr>
          <w:rFonts w:ascii="Cambria" w:hAnsi="Cambria"/>
          <w:bCs/>
          <w:sz w:val="28"/>
          <w:szCs w:val="28"/>
          <w:lang w:val="fr-FR"/>
        </w:rPr>
        <w:t xml:space="preserve"> peuvent manifester leur </w:t>
      </w:r>
      <w:r w:rsidR="009541CA" w:rsidRPr="00213CA0">
        <w:rPr>
          <w:rFonts w:ascii="Cambria" w:hAnsi="Cambria"/>
          <w:bCs/>
          <w:sz w:val="28"/>
          <w:szCs w:val="28"/>
          <w:lang w:val="fr-FR"/>
        </w:rPr>
        <w:t>intérêt dans</w:t>
      </w:r>
      <w:r w:rsidR="00010592" w:rsidRPr="00213CA0">
        <w:rPr>
          <w:rFonts w:ascii="Cambria" w:hAnsi="Cambria"/>
          <w:bCs/>
          <w:sz w:val="28"/>
          <w:szCs w:val="28"/>
          <w:lang w:val="fr-FR"/>
        </w:rPr>
        <w:t xml:space="preserve"> </w:t>
      </w:r>
      <w:r w:rsidR="004D01FE" w:rsidRPr="00213CA0">
        <w:rPr>
          <w:rFonts w:ascii="Cambria" w:hAnsi="Cambria"/>
          <w:bCs/>
          <w:sz w:val="28"/>
          <w:szCs w:val="28"/>
          <w:lang w:val="fr-FR"/>
        </w:rPr>
        <w:t>le domaine ci-dessous :</w:t>
      </w:r>
    </w:p>
    <w:p w14:paraId="1ED0E3E3" w14:textId="20EDC289" w:rsidR="004D01FE" w:rsidRPr="00213CA0" w:rsidRDefault="004D01FE" w:rsidP="004D01FE">
      <w:pPr>
        <w:pStyle w:val="Paragraphedeliste"/>
        <w:numPr>
          <w:ilvl w:val="0"/>
          <w:numId w:val="3"/>
        </w:numPr>
        <w:jc w:val="both"/>
        <w:rPr>
          <w:rFonts w:ascii="Cambria" w:hAnsi="Cambria"/>
          <w:bCs/>
          <w:sz w:val="28"/>
          <w:szCs w:val="28"/>
          <w:lang w:val="fr-FR"/>
        </w:rPr>
      </w:pPr>
      <w:bookmarkStart w:id="1" w:name="_GoBack"/>
      <w:r w:rsidRPr="00213CA0">
        <w:rPr>
          <w:rFonts w:ascii="Cambria" w:hAnsi="Cambria"/>
          <w:bCs/>
          <w:sz w:val="28"/>
          <w:szCs w:val="28"/>
          <w:lang w:val="fr-FR"/>
        </w:rPr>
        <w:t>RECENSEMENT DE LA MATIERE IMPOSABLE</w:t>
      </w:r>
      <w:r w:rsidR="00C57D72" w:rsidRPr="00213CA0">
        <w:rPr>
          <w:rFonts w:ascii="Cambria" w:hAnsi="Cambria"/>
          <w:bCs/>
          <w:sz w:val="28"/>
          <w:szCs w:val="28"/>
          <w:lang w:val="fr-FR"/>
        </w:rPr>
        <w:t xml:space="preserve"> ET DES EQUIPEMENTS MARCHANTS</w:t>
      </w:r>
      <w:r w:rsidRPr="00213CA0">
        <w:rPr>
          <w:rFonts w:ascii="Cambria" w:hAnsi="Cambria"/>
          <w:bCs/>
          <w:sz w:val="28"/>
          <w:szCs w:val="28"/>
          <w:lang w:val="fr-FR"/>
        </w:rPr>
        <w:t xml:space="preserve"> DANS LA </w:t>
      </w:r>
      <w:r w:rsidR="00897A71" w:rsidRPr="00213CA0">
        <w:rPr>
          <w:rFonts w:ascii="Cambria" w:hAnsi="Cambria"/>
          <w:bCs/>
          <w:sz w:val="28"/>
          <w:szCs w:val="28"/>
          <w:lang w:val="fr-FR"/>
        </w:rPr>
        <w:t>COMMUNE URBAINE</w:t>
      </w:r>
      <w:r w:rsidRPr="00213CA0">
        <w:rPr>
          <w:rFonts w:ascii="Cambria" w:hAnsi="Cambria"/>
          <w:bCs/>
          <w:sz w:val="28"/>
          <w:szCs w:val="28"/>
          <w:lang w:val="fr-FR"/>
        </w:rPr>
        <w:t xml:space="preserve"> DE KATI</w:t>
      </w:r>
      <w:r w:rsidR="00C57D72" w:rsidRPr="00213CA0">
        <w:rPr>
          <w:rFonts w:ascii="Cambria" w:hAnsi="Cambria"/>
          <w:bCs/>
          <w:sz w:val="28"/>
          <w:szCs w:val="28"/>
          <w:lang w:val="fr-FR"/>
        </w:rPr>
        <w:t>,</w:t>
      </w:r>
    </w:p>
    <w:p w14:paraId="5817B7A9" w14:textId="7D121632" w:rsidR="00C57D72" w:rsidRPr="00213CA0" w:rsidRDefault="00C57D72" w:rsidP="004D01FE">
      <w:pPr>
        <w:pStyle w:val="Paragraphedeliste"/>
        <w:numPr>
          <w:ilvl w:val="0"/>
          <w:numId w:val="3"/>
        </w:numPr>
        <w:jc w:val="both"/>
        <w:rPr>
          <w:rFonts w:ascii="Cambria" w:hAnsi="Cambria"/>
          <w:bCs/>
          <w:sz w:val="28"/>
          <w:szCs w:val="28"/>
          <w:lang w:val="fr-FR"/>
        </w:rPr>
      </w:pPr>
      <w:r w:rsidRPr="00213CA0">
        <w:rPr>
          <w:rFonts w:ascii="Cambria" w:hAnsi="Cambria"/>
          <w:bCs/>
          <w:sz w:val="28"/>
          <w:szCs w:val="28"/>
          <w:lang w:val="fr-FR"/>
        </w:rPr>
        <w:t>ELABORATION DU NOUVEAU PDSEC DE LA COMMUNE URBAINE DE KATI,</w:t>
      </w:r>
    </w:p>
    <w:p w14:paraId="25565BF2" w14:textId="0DDBDA75" w:rsidR="00C57D72" w:rsidRPr="00213CA0" w:rsidRDefault="00C57D72" w:rsidP="004D01FE">
      <w:pPr>
        <w:pStyle w:val="Paragraphedeliste"/>
        <w:numPr>
          <w:ilvl w:val="0"/>
          <w:numId w:val="3"/>
        </w:numPr>
        <w:jc w:val="both"/>
        <w:rPr>
          <w:rFonts w:ascii="Cambria" w:hAnsi="Cambria"/>
          <w:bCs/>
          <w:sz w:val="28"/>
          <w:szCs w:val="28"/>
          <w:lang w:val="fr-FR"/>
        </w:rPr>
      </w:pPr>
      <w:r w:rsidRPr="00213CA0">
        <w:rPr>
          <w:rFonts w:ascii="Cambria" w:hAnsi="Cambria"/>
          <w:bCs/>
          <w:sz w:val="28"/>
          <w:szCs w:val="28"/>
          <w:lang w:val="fr-FR"/>
        </w:rPr>
        <w:t>ASSISTANCE JURIDIQUE ET CONSEIL</w:t>
      </w:r>
      <w:r w:rsidR="00155248" w:rsidRPr="00213CA0">
        <w:rPr>
          <w:rFonts w:ascii="Cambria" w:hAnsi="Cambria"/>
          <w:bCs/>
          <w:sz w:val="28"/>
          <w:szCs w:val="28"/>
          <w:lang w:val="fr-FR"/>
        </w:rPr>
        <w:t xml:space="preserve"> (</w:t>
      </w:r>
      <w:r w:rsidRPr="00213CA0">
        <w:rPr>
          <w:rFonts w:ascii="Cambria" w:hAnsi="Cambria"/>
          <w:bCs/>
          <w:sz w:val="28"/>
          <w:szCs w:val="28"/>
          <w:lang w:val="fr-FR"/>
        </w:rPr>
        <w:t xml:space="preserve">PAIEMENT DES HONORAIRES AUX CONSEILS </w:t>
      </w:r>
      <w:r w:rsidR="00155248" w:rsidRPr="00213CA0">
        <w:rPr>
          <w:rFonts w:ascii="Cambria" w:hAnsi="Cambria"/>
          <w:bCs/>
          <w:sz w:val="28"/>
          <w:szCs w:val="28"/>
          <w:lang w:val="fr-FR"/>
        </w:rPr>
        <w:t>JURIDIQUES COMMIS PAR LA MAIRIE).</w:t>
      </w:r>
    </w:p>
    <w:bookmarkEnd w:id="1"/>
    <w:p w14:paraId="2AB9C98C" w14:textId="3EB3D9A8" w:rsidR="00107A49" w:rsidRPr="00213CA0" w:rsidRDefault="00401718" w:rsidP="00107A49">
      <w:pPr>
        <w:rPr>
          <w:rFonts w:ascii="Cambria" w:hAnsi="Cambria"/>
          <w:bCs/>
          <w:sz w:val="28"/>
          <w:szCs w:val="28"/>
          <w:lang w:val="fr-FR"/>
        </w:rPr>
      </w:pPr>
      <w:r w:rsidRPr="00213CA0">
        <w:rPr>
          <w:rFonts w:ascii="Cambria" w:hAnsi="Cambria"/>
          <w:b/>
          <w:sz w:val="28"/>
          <w:szCs w:val="28"/>
          <w:u w:val="wave"/>
          <w:lang w:val="fr-FR"/>
        </w:rPr>
        <w:t xml:space="preserve">Les candidats </w:t>
      </w:r>
      <w:r w:rsidR="009541CA" w:rsidRPr="00213CA0">
        <w:rPr>
          <w:rFonts w:ascii="Cambria" w:hAnsi="Cambria"/>
          <w:b/>
          <w:sz w:val="28"/>
          <w:szCs w:val="28"/>
          <w:u w:val="wave"/>
          <w:lang w:val="fr-FR"/>
        </w:rPr>
        <w:t>intéressés</w:t>
      </w:r>
      <w:r w:rsidRPr="00213CA0">
        <w:rPr>
          <w:rFonts w:ascii="Cambria" w:hAnsi="Cambria"/>
          <w:b/>
          <w:sz w:val="28"/>
          <w:szCs w:val="28"/>
          <w:u w:val="wave"/>
          <w:lang w:val="fr-FR"/>
        </w:rPr>
        <w:t xml:space="preserve"> devront fournir un dossier contenant</w:t>
      </w:r>
      <w:r w:rsidR="00107A49" w:rsidRPr="00213CA0">
        <w:rPr>
          <w:rFonts w:ascii="Cambria" w:hAnsi="Cambria"/>
          <w:bCs/>
          <w:sz w:val="28"/>
          <w:szCs w:val="28"/>
          <w:lang w:val="fr-FR"/>
        </w:rPr>
        <w:t xml:space="preserve"> : </w:t>
      </w:r>
    </w:p>
    <w:p w14:paraId="3475BFD9" w14:textId="31DDF4B5" w:rsidR="00107A49" w:rsidRPr="00213CA0" w:rsidRDefault="00401718" w:rsidP="00107A49">
      <w:pPr>
        <w:pStyle w:val="Paragraphedeliste"/>
        <w:numPr>
          <w:ilvl w:val="0"/>
          <w:numId w:val="2"/>
        </w:numPr>
        <w:rPr>
          <w:rFonts w:ascii="Cambria" w:hAnsi="Cambria"/>
          <w:bCs/>
          <w:sz w:val="28"/>
          <w:szCs w:val="28"/>
          <w:lang w:val="fr-FR"/>
        </w:rPr>
      </w:pPr>
      <w:bookmarkStart w:id="2" w:name="_Hlk141957495"/>
      <w:r w:rsidRPr="00213CA0">
        <w:rPr>
          <w:rFonts w:ascii="Cambria" w:hAnsi="Cambria"/>
          <w:bCs/>
          <w:sz w:val="28"/>
          <w:szCs w:val="28"/>
          <w:lang w:val="fr-FR"/>
        </w:rPr>
        <w:t xml:space="preserve">Une copie certifiée conforme à l’original de </w:t>
      </w:r>
      <w:bookmarkEnd w:id="2"/>
      <w:r w:rsidRPr="00213CA0">
        <w:rPr>
          <w:rFonts w:ascii="Cambria" w:hAnsi="Cambria"/>
          <w:bCs/>
          <w:sz w:val="28"/>
          <w:szCs w:val="28"/>
          <w:lang w:val="fr-FR"/>
        </w:rPr>
        <w:t>l’</w:t>
      </w:r>
      <w:r w:rsidR="00107A49" w:rsidRPr="00213CA0">
        <w:rPr>
          <w:rFonts w:ascii="Cambria" w:hAnsi="Cambria"/>
          <w:bCs/>
          <w:sz w:val="28"/>
          <w:szCs w:val="28"/>
          <w:lang w:val="fr-FR"/>
        </w:rPr>
        <w:t>Agrément,</w:t>
      </w:r>
    </w:p>
    <w:p w14:paraId="244DC652" w14:textId="42772376" w:rsidR="00107A49" w:rsidRPr="00213CA0" w:rsidRDefault="00401718" w:rsidP="00107A49">
      <w:pPr>
        <w:pStyle w:val="Paragraphedeliste"/>
        <w:numPr>
          <w:ilvl w:val="0"/>
          <w:numId w:val="2"/>
        </w:numPr>
        <w:rPr>
          <w:rFonts w:ascii="Cambria" w:hAnsi="Cambria"/>
          <w:bCs/>
          <w:sz w:val="28"/>
          <w:szCs w:val="28"/>
          <w:lang w:val="fr-FR"/>
        </w:rPr>
      </w:pPr>
      <w:r w:rsidRPr="00213CA0">
        <w:rPr>
          <w:rFonts w:ascii="Cambria" w:hAnsi="Cambria"/>
          <w:bCs/>
          <w:sz w:val="28"/>
          <w:szCs w:val="28"/>
          <w:lang w:val="fr-FR"/>
        </w:rPr>
        <w:t xml:space="preserve">Une copie certifiée conforme à l’original de </w:t>
      </w:r>
      <w:r w:rsidR="00107A49" w:rsidRPr="00213CA0">
        <w:rPr>
          <w:rFonts w:ascii="Cambria" w:hAnsi="Cambria"/>
          <w:bCs/>
          <w:sz w:val="28"/>
          <w:szCs w:val="28"/>
          <w:lang w:val="fr-FR"/>
        </w:rPr>
        <w:t>Quitus fiscal,</w:t>
      </w:r>
    </w:p>
    <w:p w14:paraId="56BDED23" w14:textId="5DCC2FE1" w:rsidR="00107A49" w:rsidRPr="00213CA0" w:rsidRDefault="00401718" w:rsidP="00107A49">
      <w:pPr>
        <w:pStyle w:val="Paragraphedeliste"/>
        <w:numPr>
          <w:ilvl w:val="0"/>
          <w:numId w:val="2"/>
        </w:numPr>
        <w:rPr>
          <w:rFonts w:ascii="Cambria" w:hAnsi="Cambria"/>
          <w:bCs/>
          <w:sz w:val="28"/>
          <w:szCs w:val="28"/>
          <w:lang w:val="fr-FR"/>
        </w:rPr>
      </w:pPr>
      <w:r w:rsidRPr="00213CA0">
        <w:rPr>
          <w:rFonts w:ascii="Cambria" w:hAnsi="Cambria"/>
          <w:bCs/>
          <w:sz w:val="28"/>
          <w:szCs w:val="28"/>
          <w:lang w:val="fr-FR"/>
        </w:rPr>
        <w:t>Une copie certifiée conforme à l’original de l’</w:t>
      </w:r>
      <w:r w:rsidR="00107A49" w:rsidRPr="00213CA0">
        <w:rPr>
          <w:rFonts w:ascii="Cambria" w:hAnsi="Cambria"/>
          <w:bCs/>
          <w:sz w:val="28"/>
          <w:szCs w:val="28"/>
          <w:lang w:val="fr-FR"/>
        </w:rPr>
        <w:t xml:space="preserve">Attestation de déclaration mensuelle de </w:t>
      </w:r>
      <w:r w:rsidR="00107A49" w:rsidRPr="00213CA0">
        <w:rPr>
          <w:rFonts w:ascii="Cambria" w:hAnsi="Cambria"/>
          <w:b/>
          <w:sz w:val="28"/>
          <w:szCs w:val="28"/>
          <w:lang w:val="fr-FR"/>
        </w:rPr>
        <w:t>TVA</w:t>
      </w:r>
      <w:r w:rsidR="00107A49" w:rsidRPr="00213CA0">
        <w:rPr>
          <w:rFonts w:ascii="Cambria" w:hAnsi="Cambria"/>
          <w:bCs/>
          <w:sz w:val="28"/>
          <w:szCs w:val="28"/>
          <w:lang w:val="fr-FR"/>
        </w:rPr>
        <w:t>,</w:t>
      </w:r>
    </w:p>
    <w:p w14:paraId="4F3F3E24" w14:textId="4895494B" w:rsidR="00107A49" w:rsidRPr="00213CA0" w:rsidRDefault="00401718" w:rsidP="00107A49">
      <w:pPr>
        <w:pStyle w:val="Paragraphedeliste"/>
        <w:numPr>
          <w:ilvl w:val="0"/>
          <w:numId w:val="2"/>
        </w:numPr>
        <w:rPr>
          <w:rFonts w:ascii="Cambria" w:hAnsi="Cambria"/>
          <w:bCs/>
          <w:sz w:val="28"/>
          <w:szCs w:val="28"/>
          <w:lang w:val="fr-FR"/>
        </w:rPr>
      </w:pPr>
      <w:r w:rsidRPr="00213CA0">
        <w:rPr>
          <w:rFonts w:ascii="Cambria" w:hAnsi="Cambria"/>
          <w:bCs/>
          <w:sz w:val="28"/>
          <w:szCs w:val="28"/>
          <w:lang w:val="fr-FR"/>
        </w:rPr>
        <w:t xml:space="preserve">Une copie certifiée conforme à l’original de </w:t>
      </w:r>
      <w:r w:rsidR="00107A49" w:rsidRPr="00213CA0">
        <w:rPr>
          <w:rFonts w:ascii="Cambria" w:hAnsi="Cambria"/>
          <w:bCs/>
          <w:sz w:val="28"/>
          <w:szCs w:val="28"/>
          <w:lang w:val="fr-FR"/>
        </w:rPr>
        <w:t>Registre de commerce RC,</w:t>
      </w:r>
    </w:p>
    <w:p w14:paraId="59E80FD1" w14:textId="77777777" w:rsidR="00401718" w:rsidRPr="00213CA0" w:rsidRDefault="00401718" w:rsidP="00107A49">
      <w:pPr>
        <w:pStyle w:val="Paragraphedeliste"/>
        <w:numPr>
          <w:ilvl w:val="0"/>
          <w:numId w:val="2"/>
        </w:numPr>
        <w:rPr>
          <w:rFonts w:ascii="Cambria" w:hAnsi="Cambria"/>
          <w:bCs/>
          <w:sz w:val="28"/>
          <w:szCs w:val="28"/>
          <w:lang w:val="fr-FR"/>
        </w:rPr>
      </w:pPr>
      <w:bookmarkStart w:id="3" w:name="_Hlk141957689"/>
      <w:r w:rsidRPr="00213CA0">
        <w:rPr>
          <w:rFonts w:ascii="Cambria" w:hAnsi="Cambria"/>
          <w:bCs/>
          <w:sz w:val="28"/>
          <w:szCs w:val="28"/>
          <w:lang w:val="fr-FR"/>
        </w:rPr>
        <w:t xml:space="preserve">Une copie </w:t>
      </w:r>
      <w:bookmarkStart w:id="4" w:name="_Hlk141957550"/>
      <w:r w:rsidRPr="00213CA0">
        <w:rPr>
          <w:rFonts w:ascii="Cambria" w:hAnsi="Cambria"/>
          <w:bCs/>
          <w:sz w:val="28"/>
          <w:szCs w:val="28"/>
          <w:lang w:val="fr-FR"/>
        </w:rPr>
        <w:t>certifiée</w:t>
      </w:r>
      <w:bookmarkEnd w:id="4"/>
      <w:r w:rsidRPr="00213CA0">
        <w:rPr>
          <w:rFonts w:ascii="Cambria" w:hAnsi="Cambria"/>
          <w:bCs/>
          <w:sz w:val="28"/>
          <w:szCs w:val="28"/>
          <w:lang w:val="fr-FR"/>
        </w:rPr>
        <w:t xml:space="preserve"> conforme à l’original </w:t>
      </w:r>
      <w:bookmarkEnd w:id="3"/>
      <w:r w:rsidRPr="00213CA0">
        <w:rPr>
          <w:rFonts w:ascii="Cambria" w:hAnsi="Cambria"/>
          <w:bCs/>
          <w:sz w:val="28"/>
          <w:szCs w:val="28"/>
          <w:lang w:val="fr-FR"/>
        </w:rPr>
        <w:t xml:space="preserve">de </w:t>
      </w:r>
      <w:r w:rsidR="00107A49" w:rsidRPr="00213CA0">
        <w:rPr>
          <w:rFonts w:ascii="Cambria" w:hAnsi="Cambria"/>
          <w:bCs/>
          <w:sz w:val="28"/>
          <w:szCs w:val="28"/>
          <w:lang w:val="fr-FR"/>
        </w:rPr>
        <w:t>NIF (copie de carte d’identification</w:t>
      </w:r>
    </w:p>
    <w:p w14:paraId="483FD088" w14:textId="03308F83" w:rsidR="00107A49" w:rsidRPr="00213CA0" w:rsidRDefault="00107A49" w:rsidP="00401718">
      <w:pPr>
        <w:pStyle w:val="Paragraphedeliste"/>
        <w:rPr>
          <w:rFonts w:ascii="Cambria" w:hAnsi="Cambria"/>
          <w:bCs/>
          <w:sz w:val="28"/>
          <w:szCs w:val="28"/>
          <w:lang w:val="fr-FR"/>
        </w:rPr>
      </w:pPr>
      <w:r w:rsidRPr="00213CA0">
        <w:rPr>
          <w:rFonts w:ascii="Cambria" w:hAnsi="Cambria"/>
          <w:bCs/>
          <w:sz w:val="28"/>
          <w:szCs w:val="28"/>
          <w:lang w:val="fr-FR"/>
        </w:rPr>
        <w:t xml:space="preserve"> </w:t>
      </w:r>
      <w:r w:rsidR="009541CA" w:rsidRPr="00213CA0">
        <w:rPr>
          <w:rFonts w:ascii="Cambria" w:hAnsi="Cambria"/>
          <w:bCs/>
          <w:sz w:val="28"/>
          <w:szCs w:val="28"/>
          <w:lang w:val="fr-FR"/>
        </w:rPr>
        <w:t>Fiscale</w:t>
      </w:r>
      <w:r w:rsidRPr="00213CA0">
        <w:rPr>
          <w:rFonts w:ascii="Cambria" w:hAnsi="Cambria"/>
          <w:bCs/>
          <w:sz w:val="28"/>
          <w:szCs w:val="28"/>
          <w:lang w:val="fr-FR"/>
        </w:rPr>
        <w:t>).</w:t>
      </w:r>
    </w:p>
    <w:p w14:paraId="23C797E9" w14:textId="51161ED6" w:rsidR="00401718" w:rsidRPr="00213CA0" w:rsidRDefault="00401718" w:rsidP="00401718">
      <w:pPr>
        <w:pStyle w:val="Paragraphedeliste"/>
        <w:numPr>
          <w:ilvl w:val="0"/>
          <w:numId w:val="2"/>
        </w:numPr>
        <w:rPr>
          <w:rFonts w:ascii="Cambria" w:hAnsi="Cambria"/>
          <w:bCs/>
          <w:sz w:val="28"/>
          <w:szCs w:val="28"/>
          <w:lang w:val="fr-FR"/>
        </w:rPr>
      </w:pPr>
      <w:r w:rsidRPr="00213CA0">
        <w:rPr>
          <w:rFonts w:ascii="Cambria" w:hAnsi="Cambria"/>
          <w:bCs/>
          <w:sz w:val="28"/>
          <w:szCs w:val="28"/>
          <w:lang w:val="fr-FR"/>
        </w:rPr>
        <w:t>Une copie certifiée conforme à l’original de l’attestation de non faillite datant de moins de trois mois.</w:t>
      </w:r>
    </w:p>
    <w:p w14:paraId="306FAD48" w14:textId="77777777" w:rsidR="005C0337" w:rsidRPr="00213CA0" w:rsidRDefault="00401718" w:rsidP="005C0337">
      <w:pPr>
        <w:pStyle w:val="Paragraphedeliste"/>
        <w:numPr>
          <w:ilvl w:val="0"/>
          <w:numId w:val="2"/>
        </w:numPr>
        <w:rPr>
          <w:rFonts w:ascii="Cambria" w:hAnsi="Cambria"/>
          <w:bCs/>
          <w:sz w:val="28"/>
          <w:szCs w:val="28"/>
          <w:lang w:val="fr-FR"/>
        </w:rPr>
      </w:pPr>
      <w:r w:rsidRPr="00213CA0">
        <w:rPr>
          <w:rFonts w:ascii="Cambria" w:hAnsi="Cambria"/>
          <w:bCs/>
          <w:sz w:val="28"/>
          <w:szCs w:val="28"/>
          <w:lang w:val="fr-FR"/>
        </w:rPr>
        <w:t xml:space="preserve">Les </w:t>
      </w:r>
      <w:r w:rsidR="009541CA" w:rsidRPr="00213CA0">
        <w:rPr>
          <w:rFonts w:ascii="Cambria" w:hAnsi="Cambria"/>
          <w:bCs/>
          <w:sz w:val="28"/>
          <w:szCs w:val="28"/>
          <w:lang w:val="fr-FR"/>
        </w:rPr>
        <w:t>références</w:t>
      </w:r>
      <w:r w:rsidRPr="00213CA0">
        <w:rPr>
          <w:rFonts w:ascii="Cambria" w:hAnsi="Cambria"/>
          <w:bCs/>
          <w:sz w:val="28"/>
          <w:szCs w:val="28"/>
          <w:lang w:val="fr-FR"/>
        </w:rPr>
        <w:t xml:space="preserve"> techniques </w:t>
      </w:r>
      <w:r w:rsidR="009541CA" w:rsidRPr="00213CA0">
        <w:rPr>
          <w:rFonts w:ascii="Cambria" w:hAnsi="Cambria"/>
          <w:bCs/>
          <w:sz w:val="28"/>
          <w:szCs w:val="28"/>
          <w:lang w:val="fr-FR"/>
        </w:rPr>
        <w:t>récentes</w:t>
      </w:r>
      <w:r w:rsidRPr="00213CA0">
        <w:rPr>
          <w:rFonts w:ascii="Cambria" w:hAnsi="Cambria"/>
          <w:bCs/>
          <w:sz w:val="28"/>
          <w:szCs w:val="28"/>
          <w:lang w:val="fr-FR"/>
        </w:rPr>
        <w:t xml:space="preserve"> datant de </w:t>
      </w:r>
      <w:r w:rsidR="009541CA" w:rsidRPr="00213CA0">
        <w:rPr>
          <w:rFonts w:ascii="Cambria" w:hAnsi="Cambria"/>
          <w:bCs/>
          <w:sz w:val="28"/>
          <w:szCs w:val="28"/>
          <w:lang w:val="fr-FR"/>
        </w:rPr>
        <w:t>moins</w:t>
      </w:r>
      <w:r w:rsidRPr="00213CA0">
        <w:rPr>
          <w:rFonts w:ascii="Cambria" w:hAnsi="Cambria"/>
          <w:bCs/>
          <w:sz w:val="28"/>
          <w:szCs w:val="28"/>
          <w:lang w:val="fr-FR"/>
        </w:rPr>
        <w:t xml:space="preserve"> de </w:t>
      </w:r>
      <w:r w:rsidR="009541CA" w:rsidRPr="00213CA0">
        <w:rPr>
          <w:rFonts w:ascii="Cambria" w:hAnsi="Cambria"/>
          <w:bCs/>
          <w:sz w:val="28"/>
          <w:szCs w:val="28"/>
          <w:lang w:val="fr-FR"/>
        </w:rPr>
        <w:t>trois (</w:t>
      </w:r>
      <w:r w:rsidRPr="00213CA0">
        <w:rPr>
          <w:rFonts w:ascii="Cambria" w:hAnsi="Cambria"/>
          <w:bCs/>
          <w:sz w:val="28"/>
          <w:szCs w:val="28"/>
          <w:lang w:val="fr-FR"/>
        </w:rPr>
        <w:t>3) ans</w:t>
      </w:r>
      <w:r w:rsidR="00F84DDF" w:rsidRPr="00213CA0">
        <w:rPr>
          <w:rFonts w:ascii="Cambria" w:hAnsi="Cambria"/>
          <w:bCs/>
          <w:sz w:val="28"/>
          <w:szCs w:val="28"/>
          <w:lang w:val="fr-FR"/>
        </w:rPr>
        <w:t xml:space="preserve"> (attestation de bonne exécution, </w:t>
      </w:r>
      <w:r w:rsidR="009541CA" w:rsidRPr="00213CA0">
        <w:rPr>
          <w:rFonts w:ascii="Cambria" w:hAnsi="Cambria"/>
          <w:bCs/>
          <w:sz w:val="28"/>
          <w:szCs w:val="28"/>
          <w:lang w:val="fr-FR"/>
        </w:rPr>
        <w:t>procès-verbaux</w:t>
      </w:r>
      <w:r w:rsidR="00F84DDF" w:rsidRPr="00213CA0">
        <w:rPr>
          <w:rFonts w:ascii="Cambria" w:hAnsi="Cambria"/>
          <w:bCs/>
          <w:sz w:val="28"/>
          <w:szCs w:val="28"/>
          <w:lang w:val="fr-FR"/>
        </w:rPr>
        <w:t xml:space="preserve"> de </w:t>
      </w:r>
      <w:r w:rsidR="009541CA" w:rsidRPr="00213CA0">
        <w:rPr>
          <w:rFonts w:ascii="Cambria" w:hAnsi="Cambria"/>
          <w:bCs/>
          <w:sz w:val="28"/>
          <w:szCs w:val="28"/>
          <w:lang w:val="fr-FR"/>
        </w:rPr>
        <w:t>réception</w:t>
      </w:r>
      <w:r w:rsidR="00F84DDF" w:rsidRPr="00213CA0">
        <w:rPr>
          <w:rFonts w:ascii="Cambria" w:hAnsi="Cambria"/>
          <w:bCs/>
          <w:sz w:val="28"/>
          <w:szCs w:val="28"/>
          <w:lang w:val="fr-FR"/>
        </w:rPr>
        <w:t xml:space="preserve"> provisoire ou définitive, page de garde et de signature des contrats enregistrés aux </w:t>
      </w:r>
      <w:r w:rsidR="009541CA" w:rsidRPr="00213CA0">
        <w:rPr>
          <w:rFonts w:ascii="Cambria" w:hAnsi="Cambria"/>
          <w:bCs/>
          <w:sz w:val="28"/>
          <w:szCs w:val="28"/>
          <w:lang w:val="fr-FR"/>
        </w:rPr>
        <w:t>impôts</w:t>
      </w:r>
      <w:r w:rsidR="00F84DDF" w:rsidRPr="00213CA0">
        <w:rPr>
          <w:rFonts w:ascii="Cambria" w:hAnsi="Cambria"/>
          <w:bCs/>
          <w:sz w:val="28"/>
          <w:szCs w:val="28"/>
          <w:lang w:val="fr-FR"/>
        </w:rPr>
        <w:t>).</w:t>
      </w:r>
    </w:p>
    <w:p w14:paraId="651357BF" w14:textId="47576505" w:rsidR="006A1E75" w:rsidRPr="00213CA0" w:rsidRDefault="006A1E75" w:rsidP="005C0337">
      <w:pPr>
        <w:pStyle w:val="Paragraphedeliste"/>
        <w:numPr>
          <w:ilvl w:val="0"/>
          <w:numId w:val="2"/>
        </w:numPr>
        <w:rPr>
          <w:rFonts w:ascii="Cambria" w:hAnsi="Cambria"/>
          <w:bCs/>
          <w:sz w:val="28"/>
          <w:szCs w:val="28"/>
          <w:lang w:val="fr-FR"/>
        </w:rPr>
      </w:pPr>
      <w:r w:rsidRPr="00213CA0">
        <w:rPr>
          <w:rFonts w:ascii="Cambria" w:hAnsi="Cambria"/>
          <w:bCs/>
          <w:sz w:val="28"/>
          <w:szCs w:val="28"/>
          <w:lang w:val="fr-FR"/>
        </w:rPr>
        <w:lastRenderedPageBreak/>
        <w:t>Les entreprises fournisseurs ou prestataires</w:t>
      </w:r>
      <w:r w:rsidR="00155248" w:rsidRPr="00213CA0">
        <w:rPr>
          <w:rFonts w:ascii="Cambria" w:hAnsi="Cambria"/>
          <w:bCs/>
          <w:sz w:val="28"/>
          <w:szCs w:val="28"/>
          <w:lang w:val="fr-FR"/>
        </w:rPr>
        <w:t xml:space="preserve"> et bureau d’ingénieur</w:t>
      </w:r>
      <w:r w:rsidRPr="00213CA0">
        <w:rPr>
          <w:rFonts w:ascii="Cambria" w:hAnsi="Cambria"/>
          <w:bCs/>
          <w:sz w:val="28"/>
          <w:szCs w:val="28"/>
          <w:lang w:val="fr-FR"/>
        </w:rPr>
        <w:t xml:space="preserve"> figurant sur la liste des exclusions de L’ARMDS seront écartées ; cette liste figure sur le site</w:t>
      </w:r>
      <w:r w:rsidR="00B6584F" w:rsidRPr="00213CA0">
        <w:rPr>
          <w:rFonts w:ascii="Cambria" w:hAnsi="Cambria"/>
          <w:bCs/>
          <w:sz w:val="28"/>
          <w:szCs w:val="28"/>
          <w:lang w:val="fr-FR"/>
        </w:rPr>
        <w:t> :</w:t>
      </w:r>
    </w:p>
    <w:p w14:paraId="78698CE6" w14:textId="022509C6" w:rsidR="00B6584F" w:rsidRPr="00213CA0" w:rsidRDefault="00B6584F" w:rsidP="006A1E75">
      <w:pPr>
        <w:ind w:left="360"/>
        <w:rPr>
          <w:rFonts w:ascii="Cambria" w:hAnsi="Cambria"/>
          <w:bCs/>
          <w:sz w:val="28"/>
          <w:szCs w:val="28"/>
          <w:lang w:val="fr-FR"/>
        </w:rPr>
      </w:pPr>
      <w:r w:rsidRPr="00213CA0">
        <w:rPr>
          <w:rFonts w:ascii="Cambria" w:hAnsi="Cambria"/>
          <w:bCs/>
          <w:sz w:val="28"/>
          <w:szCs w:val="28"/>
          <w:lang w:val="fr-FR"/>
        </w:rPr>
        <w:t>Les candidats doivent avoir une adresse fixe et vérifiable, sous peine de rejet de leurs manifestations d’intérêt ; par ailleurs, aucun dossier ne sera recevable sans mention de la spécialité pour laquelle le candidat so</w:t>
      </w:r>
      <w:r w:rsidR="00C4383D">
        <w:rPr>
          <w:rFonts w:ascii="Cambria" w:hAnsi="Cambria"/>
          <w:bCs/>
          <w:sz w:val="28"/>
          <w:szCs w:val="28"/>
          <w:lang w:val="fr-FR"/>
        </w:rPr>
        <w:t>umet sa manifestation d’intérêt, Un seul candidat peut soumettre au maximum pour deux projets.</w:t>
      </w:r>
    </w:p>
    <w:p w14:paraId="560A9713" w14:textId="77777777" w:rsidR="005C0337" w:rsidRPr="00213CA0" w:rsidRDefault="009541CA" w:rsidP="005C0337">
      <w:pPr>
        <w:ind w:left="360"/>
        <w:rPr>
          <w:rFonts w:ascii="Cambria" w:hAnsi="Cambria"/>
          <w:bCs/>
          <w:sz w:val="28"/>
          <w:szCs w:val="28"/>
          <w:lang w:val="fr-FR"/>
        </w:rPr>
      </w:pPr>
      <w:r w:rsidRPr="00213CA0">
        <w:rPr>
          <w:rFonts w:ascii="Cambria" w:hAnsi="Cambria"/>
          <w:bCs/>
          <w:sz w:val="28"/>
          <w:szCs w:val="28"/>
          <w:lang w:val="fr-FR"/>
        </w:rPr>
        <w:t>Aucun dossier</w:t>
      </w:r>
      <w:r w:rsidR="00F84DDF" w:rsidRPr="00213CA0">
        <w:rPr>
          <w:rFonts w:ascii="Cambria" w:hAnsi="Cambria"/>
          <w:bCs/>
          <w:sz w:val="28"/>
          <w:szCs w:val="28"/>
          <w:lang w:val="fr-FR"/>
        </w:rPr>
        <w:t xml:space="preserve"> de candidature ne sera ni totalement, ni partiellement retourné, quelle que soit l’issue du processus de </w:t>
      </w:r>
      <w:r w:rsidRPr="00213CA0">
        <w:rPr>
          <w:rFonts w:ascii="Cambria" w:hAnsi="Cambria"/>
          <w:bCs/>
          <w:sz w:val="28"/>
          <w:szCs w:val="28"/>
          <w:lang w:val="fr-FR"/>
        </w:rPr>
        <w:t>sélection</w:t>
      </w:r>
      <w:r w:rsidR="00F84DDF" w:rsidRPr="00213CA0">
        <w:rPr>
          <w:rFonts w:ascii="Cambria" w:hAnsi="Cambria"/>
          <w:bCs/>
          <w:sz w:val="28"/>
          <w:szCs w:val="28"/>
          <w:lang w:val="fr-FR"/>
        </w:rPr>
        <w:t>.</w:t>
      </w:r>
    </w:p>
    <w:p w14:paraId="25FD8A5B" w14:textId="5C9B9260" w:rsidR="00F84DDF" w:rsidRPr="00213CA0" w:rsidRDefault="00F84DDF" w:rsidP="005C0337">
      <w:pPr>
        <w:ind w:left="360"/>
        <w:rPr>
          <w:rFonts w:ascii="Cambria" w:hAnsi="Cambria"/>
          <w:bCs/>
          <w:sz w:val="28"/>
          <w:szCs w:val="28"/>
          <w:lang w:val="fr-FR"/>
        </w:rPr>
      </w:pPr>
      <w:r w:rsidRPr="00213CA0">
        <w:rPr>
          <w:rFonts w:ascii="Cambria" w:hAnsi="Cambria"/>
          <w:bCs/>
          <w:sz w:val="28"/>
          <w:szCs w:val="28"/>
          <w:lang w:val="fr-FR"/>
        </w:rPr>
        <w:t>Les manifestations d’</w:t>
      </w:r>
      <w:r w:rsidR="009541CA" w:rsidRPr="00213CA0">
        <w:rPr>
          <w:rFonts w:ascii="Cambria" w:hAnsi="Cambria"/>
          <w:bCs/>
          <w:sz w:val="28"/>
          <w:szCs w:val="28"/>
          <w:lang w:val="fr-FR"/>
        </w:rPr>
        <w:t>intérêt</w:t>
      </w:r>
      <w:r w:rsidRPr="00213CA0">
        <w:rPr>
          <w:rFonts w:ascii="Cambria" w:hAnsi="Cambria"/>
          <w:bCs/>
          <w:sz w:val="28"/>
          <w:szCs w:val="28"/>
          <w:lang w:val="fr-FR"/>
        </w:rPr>
        <w:t xml:space="preserve"> doivent </w:t>
      </w:r>
      <w:r w:rsidR="009541CA" w:rsidRPr="00213CA0">
        <w:rPr>
          <w:rFonts w:ascii="Cambria" w:hAnsi="Cambria"/>
          <w:bCs/>
          <w:sz w:val="28"/>
          <w:szCs w:val="28"/>
          <w:lang w:val="fr-FR"/>
        </w:rPr>
        <w:t>être</w:t>
      </w:r>
      <w:r w:rsidRPr="00213CA0">
        <w:rPr>
          <w:rFonts w:ascii="Cambria" w:hAnsi="Cambria"/>
          <w:bCs/>
          <w:sz w:val="28"/>
          <w:szCs w:val="28"/>
          <w:lang w:val="fr-FR"/>
        </w:rPr>
        <w:t xml:space="preserve"> </w:t>
      </w:r>
      <w:r w:rsidR="00155248" w:rsidRPr="00213CA0">
        <w:rPr>
          <w:rFonts w:ascii="Cambria" w:hAnsi="Cambria"/>
          <w:bCs/>
          <w:sz w:val="28"/>
          <w:szCs w:val="28"/>
          <w:lang w:val="fr-FR"/>
        </w:rPr>
        <w:t>déposées</w:t>
      </w:r>
      <w:r w:rsidR="00BB571A" w:rsidRPr="00213CA0">
        <w:rPr>
          <w:rFonts w:ascii="Cambria" w:hAnsi="Cambria"/>
          <w:bCs/>
          <w:sz w:val="28"/>
          <w:szCs w:val="28"/>
          <w:lang w:val="fr-FR"/>
        </w:rPr>
        <w:t>, avec la mention « Manifestation d’</w:t>
      </w:r>
      <w:r w:rsidR="009541CA" w:rsidRPr="00213CA0">
        <w:rPr>
          <w:rFonts w:ascii="Cambria" w:hAnsi="Cambria"/>
          <w:bCs/>
          <w:sz w:val="28"/>
          <w:szCs w:val="28"/>
          <w:lang w:val="fr-FR"/>
        </w:rPr>
        <w:t>intérêt</w:t>
      </w:r>
      <w:r w:rsidR="00BB571A" w:rsidRPr="00213CA0">
        <w:rPr>
          <w:rFonts w:ascii="Cambria" w:hAnsi="Cambria"/>
          <w:bCs/>
          <w:sz w:val="28"/>
          <w:szCs w:val="28"/>
          <w:lang w:val="fr-FR"/>
        </w:rPr>
        <w:t>»</w:t>
      </w:r>
      <w:r w:rsidR="00155248" w:rsidRPr="00213CA0">
        <w:rPr>
          <w:rFonts w:ascii="Cambria" w:hAnsi="Cambria"/>
          <w:bCs/>
          <w:sz w:val="28"/>
          <w:szCs w:val="28"/>
          <w:lang w:val="fr-FR"/>
        </w:rPr>
        <w:t xml:space="preserve"> suivie du nom de marché</w:t>
      </w:r>
      <w:r w:rsidR="00BB571A" w:rsidRPr="00213CA0">
        <w:rPr>
          <w:rFonts w:ascii="Cambria" w:hAnsi="Cambria"/>
          <w:bCs/>
          <w:sz w:val="28"/>
          <w:szCs w:val="28"/>
          <w:lang w:val="fr-FR"/>
        </w:rPr>
        <w:t xml:space="preserve">, </w:t>
      </w:r>
      <w:r w:rsidR="009541CA" w:rsidRPr="00213CA0">
        <w:rPr>
          <w:rFonts w:ascii="Cambria" w:hAnsi="Cambria"/>
          <w:bCs/>
          <w:sz w:val="28"/>
          <w:szCs w:val="28"/>
          <w:lang w:val="fr-FR"/>
        </w:rPr>
        <w:t>au plus</w:t>
      </w:r>
      <w:r w:rsidR="00BB571A" w:rsidRPr="00213CA0">
        <w:rPr>
          <w:rFonts w:ascii="Cambria" w:hAnsi="Cambria"/>
          <w:bCs/>
          <w:sz w:val="28"/>
          <w:szCs w:val="28"/>
          <w:lang w:val="fr-FR"/>
        </w:rPr>
        <w:t xml:space="preserve"> tard </w:t>
      </w:r>
      <w:r w:rsidR="009541CA" w:rsidRPr="00213CA0">
        <w:rPr>
          <w:rFonts w:ascii="Cambria" w:hAnsi="Cambria"/>
          <w:bCs/>
          <w:sz w:val="28"/>
          <w:szCs w:val="28"/>
          <w:lang w:val="fr-FR"/>
        </w:rPr>
        <w:t xml:space="preserve">le </w:t>
      </w:r>
      <w:r w:rsidR="00BE456B">
        <w:rPr>
          <w:rFonts w:ascii="Cambria" w:hAnsi="Cambria"/>
          <w:bCs/>
          <w:sz w:val="28"/>
          <w:szCs w:val="28"/>
          <w:lang w:val="fr-FR"/>
        </w:rPr>
        <w:t>jeu</w:t>
      </w:r>
      <w:r w:rsidR="009541CA" w:rsidRPr="00213CA0">
        <w:rPr>
          <w:rFonts w:ascii="Cambria" w:hAnsi="Cambria"/>
          <w:bCs/>
          <w:sz w:val="28"/>
          <w:szCs w:val="28"/>
          <w:lang w:val="fr-FR"/>
        </w:rPr>
        <w:t xml:space="preserve">di </w:t>
      </w:r>
      <w:r w:rsidR="00BE456B">
        <w:rPr>
          <w:rFonts w:ascii="Cambria" w:hAnsi="Cambria"/>
          <w:bCs/>
          <w:sz w:val="28"/>
          <w:szCs w:val="28"/>
          <w:lang w:val="fr-FR"/>
        </w:rPr>
        <w:t>15 mai</w:t>
      </w:r>
      <w:r w:rsidR="005C0337" w:rsidRPr="00213CA0">
        <w:rPr>
          <w:rFonts w:ascii="Cambria" w:hAnsi="Cambria"/>
          <w:bCs/>
          <w:sz w:val="28"/>
          <w:szCs w:val="28"/>
          <w:lang w:val="fr-FR"/>
        </w:rPr>
        <w:t xml:space="preserve"> 2025</w:t>
      </w:r>
      <w:r w:rsidR="00BB571A" w:rsidRPr="00213CA0">
        <w:rPr>
          <w:rFonts w:ascii="Cambria" w:hAnsi="Cambria"/>
          <w:bCs/>
          <w:sz w:val="28"/>
          <w:szCs w:val="28"/>
          <w:lang w:val="fr-FR"/>
        </w:rPr>
        <w:t xml:space="preserve"> à </w:t>
      </w:r>
      <w:r w:rsidR="009541CA" w:rsidRPr="00213CA0">
        <w:rPr>
          <w:rFonts w:ascii="Cambria" w:hAnsi="Cambria"/>
          <w:bCs/>
          <w:sz w:val="28"/>
          <w:szCs w:val="28"/>
          <w:lang w:val="fr-FR"/>
        </w:rPr>
        <w:t>10 h00mn, au secrétariat principal de la mairie de Kati.</w:t>
      </w:r>
    </w:p>
    <w:p w14:paraId="532FC8FF" w14:textId="23B41447" w:rsidR="00107A49" w:rsidRPr="00213CA0" w:rsidRDefault="00107A49" w:rsidP="00107A49">
      <w:pPr>
        <w:ind w:left="5760"/>
        <w:rPr>
          <w:rFonts w:ascii="Cambria" w:hAnsi="Cambria"/>
          <w:bCs/>
          <w:sz w:val="28"/>
          <w:szCs w:val="28"/>
          <w:lang w:val="fr-FR"/>
        </w:rPr>
      </w:pPr>
      <w:r w:rsidRPr="00213CA0">
        <w:rPr>
          <w:rFonts w:ascii="Cambria" w:hAnsi="Cambria"/>
          <w:bCs/>
          <w:sz w:val="28"/>
          <w:szCs w:val="28"/>
          <w:lang w:val="fr-FR"/>
        </w:rPr>
        <w:t xml:space="preserve">       Kati, le </w:t>
      </w:r>
      <w:r w:rsidR="00BE456B">
        <w:rPr>
          <w:rFonts w:ascii="Cambria" w:hAnsi="Cambria"/>
          <w:bCs/>
          <w:sz w:val="28"/>
          <w:szCs w:val="28"/>
          <w:lang w:val="fr-FR"/>
        </w:rPr>
        <w:t>14</w:t>
      </w:r>
      <w:r w:rsidRPr="00213CA0">
        <w:rPr>
          <w:rFonts w:ascii="Cambria" w:hAnsi="Cambria"/>
          <w:bCs/>
          <w:sz w:val="28"/>
          <w:szCs w:val="28"/>
          <w:lang w:val="fr-FR"/>
        </w:rPr>
        <w:t xml:space="preserve"> </w:t>
      </w:r>
      <w:r w:rsidR="00BE456B">
        <w:rPr>
          <w:rFonts w:ascii="Cambria" w:hAnsi="Cambria"/>
          <w:bCs/>
          <w:sz w:val="28"/>
          <w:szCs w:val="28"/>
          <w:lang w:val="fr-FR"/>
        </w:rPr>
        <w:t>Avril</w:t>
      </w:r>
      <w:r w:rsidRPr="00213CA0">
        <w:rPr>
          <w:rFonts w:ascii="Cambria" w:hAnsi="Cambria"/>
          <w:bCs/>
          <w:sz w:val="28"/>
          <w:szCs w:val="28"/>
          <w:lang w:val="fr-FR"/>
        </w:rPr>
        <w:t xml:space="preserve"> 202</w:t>
      </w:r>
      <w:r w:rsidR="005C0337" w:rsidRPr="00213CA0">
        <w:rPr>
          <w:rFonts w:ascii="Cambria" w:hAnsi="Cambria"/>
          <w:bCs/>
          <w:sz w:val="28"/>
          <w:szCs w:val="28"/>
          <w:lang w:val="fr-FR"/>
        </w:rPr>
        <w:t>5</w:t>
      </w:r>
    </w:p>
    <w:p w14:paraId="55210900" w14:textId="40CC1EA7" w:rsidR="005C0337" w:rsidRPr="005C0337" w:rsidRDefault="005C0337" w:rsidP="005C0337">
      <w:pPr>
        <w:jc w:val="right"/>
        <w:rPr>
          <w:rFonts w:ascii="Cambria" w:hAnsi="Cambria"/>
          <w:b/>
          <w:bCs/>
          <w:sz w:val="20"/>
          <w:szCs w:val="20"/>
          <w:lang w:val="fr-FR"/>
        </w:rPr>
      </w:pPr>
      <w:r>
        <w:rPr>
          <w:rFonts w:ascii="Cambria" w:hAnsi="Cambria"/>
          <w:b/>
          <w:bCs/>
          <w:sz w:val="20"/>
          <w:szCs w:val="20"/>
          <w:lang w:val="fr-FR"/>
        </w:rPr>
        <w:t xml:space="preserve">                                                                                                       </w:t>
      </w:r>
      <w:r w:rsidRPr="005C0337">
        <w:rPr>
          <w:rFonts w:ascii="Cambria" w:hAnsi="Cambria"/>
          <w:b/>
          <w:bCs/>
          <w:sz w:val="20"/>
          <w:szCs w:val="20"/>
          <w:lang w:val="fr-FR"/>
        </w:rPr>
        <w:t xml:space="preserve">L’Agent chargé d’expédier les affaires courantes  </w:t>
      </w:r>
      <w:r>
        <w:rPr>
          <w:rFonts w:ascii="Cambria" w:hAnsi="Cambria"/>
          <w:b/>
          <w:bCs/>
          <w:sz w:val="20"/>
          <w:szCs w:val="20"/>
          <w:lang w:val="fr-FR"/>
        </w:rPr>
        <w:t xml:space="preserve">                    </w:t>
      </w:r>
    </w:p>
    <w:p w14:paraId="6DA938EE" w14:textId="77777777" w:rsidR="00107A49" w:rsidRPr="005C0337" w:rsidRDefault="00107A49" w:rsidP="00107A49">
      <w:pPr>
        <w:rPr>
          <w:rFonts w:ascii="Cambria" w:hAnsi="Cambria"/>
          <w:b/>
          <w:bCs/>
          <w:sz w:val="20"/>
          <w:szCs w:val="20"/>
        </w:rPr>
      </w:pPr>
    </w:p>
    <w:p w14:paraId="23D660AE" w14:textId="54BB3981" w:rsidR="00225B80" w:rsidRPr="005C0337" w:rsidRDefault="005C0337">
      <w:pPr>
        <w:rPr>
          <w:b/>
          <w:sz w:val="32"/>
          <w:szCs w:val="32"/>
          <w:u w:val="single"/>
        </w:rPr>
      </w:pPr>
      <w:r>
        <w:t xml:space="preserve">                                                                                                                                 </w:t>
      </w:r>
      <w:r w:rsidRPr="005C0337">
        <w:rPr>
          <w:b/>
          <w:sz w:val="32"/>
          <w:szCs w:val="32"/>
          <w:u w:val="single"/>
        </w:rPr>
        <w:t>ZANGA DAO</w:t>
      </w:r>
    </w:p>
    <w:sectPr w:rsidR="00225B80" w:rsidRPr="005C033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B34A4"/>
    <w:multiLevelType w:val="hybridMultilevel"/>
    <w:tmpl w:val="7A36E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2059D4"/>
    <w:multiLevelType w:val="hybridMultilevel"/>
    <w:tmpl w:val="A3B4C31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3D1FB3"/>
    <w:multiLevelType w:val="hybridMultilevel"/>
    <w:tmpl w:val="8F5AEF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A49"/>
    <w:rsid w:val="00010592"/>
    <w:rsid w:val="00107A49"/>
    <w:rsid w:val="00155248"/>
    <w:rsid w:val="001A508D"/>
    <w:rsid w:val="00213CA0"/>
    <w:rsid w:val="00225B80"/>
    <w:rsid w:val="003C773D"/>
    <w:rsid w:val="00401718"/>
    <w:rsid w:val="004D01FE"/>
    <w:rsid w:val="0058032E"/>
    <w:rsid w:val="005C0337"/>
    <w:rsid w:val="006A1E75"/>
    <w:rsid w:val="00721C22"/>
    <w:rsid w:val="0078252C"/>
    <w:rsid w:val="00897A71"/>
    <w:rsid w:val="00941ACC"/>
    <w:rsid w:val="009541CA"/>
    <w:rsid w:val="009564B1"/>
    <w:rsid w:val="009A22ED"/>
    <w:rsid w:val="00B6584F"/>
    <w:rsid w:val="00BB571A"/>
    <w:rsid w:val="00BE456B"/>
    <w:rsid w:val="00C4383D"/>
    <w:rsid w:val="00C57D72"/>
    <w:rsid w:val="00D82720"/>
    <w:rsid w:val="00F84DDF"/>
    <w:rsid w:val="00FC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D9D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A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07A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A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07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4317</TotalTime>
  <Pages>1</Pages>
  <Words>458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TATA</cp:lastModifiedBy>
  <cp:revision>9</cp:revision>
  <cp:lastPrinted>2025-04-15T16:02:00Z</cp:lastPrinted>
  <dcterms:created xsi:type="dcterms:W3CDTF">2022-01-18T08:50:00Z</dcterms:created>
  <dcterms:modified xsi:type="dcterms:W3CDTF">2025-05-15T15:16:00Z</dcterms:modified>
</cp:coreProperties>
</file>