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2EFE" w14:textId="77777777" w:rsidR="004941C1" w:rsidRPr="00D33B8B" w:rsidRDefault="004941C1" w:rsidP="004941C1">
      <w:pPr>
        <w:pStyle w:val="Heading1a"/>
        <w:keepNext w:val="0"/>
        <w:keepLines w:val="0"/>
        <w:tabs>
          <w:tab w:val="clear" w:pos="-720"/>
        </w:tabs>
        <w:suppressAutoHyphens w:val="0"/>
        <w:jc w:val="left"/>
        <w:rPr>
          <w:bCs/>
          <w:smallCaps w:val="0"/>
          <w:szCs w:val="32"/>
          <w:lang w:val="fr-FR"/>
        </w:rPr>
      </w:pPr>
      <w:r w:rsidRPr="00D33B8B">
        <w:rPr>
          <w:bCs/>
          <w:smallCaps w:val="0"/>
          <w:szCs w:val="32"/>
          <w:lang w:val="fr-FR"/>
        </w:rPr>
        <w:t xml:space="preserve">Demande de Cotations de Passation de Marchés de fournitures </w:t>
      </w:r>
    </w:p>
    <w:p w14:paraId="4DD9BF35" w14:textId="77777777" w:rsidR="004941C1" w:rsidRPr="00D33B8B" w:rsidRDefault="004941C1" w:rsidP="004941C1">
      <w:pPr>
        <w:suppressAutoHyphens/>
        <w:spacing w:before="120" w:after="120"/>
        <w:rPr>
          <w:b/>
          <w:bCs/>
          <w:szCs w:val="24"/>
          <w:lang w:val="en-US"/>
        </w:rPr>
      </w:pPr>
      <w:r w:rsidRPr="00D33B8B">
        <w:rPr>
          <w:b/>
          <w:bCs/>
          <w:szCs w:val="24"/>
          <w:lang w:val="en-US"/>
        </w:rPr>
        <w:t>DC No: _____</w:t>
      </w:r>
    </w:p>
    <w:p w14:paraId="3589348A" w14:textId="77777777" w:rsidR="004941C1" w:rsidRPr="00D33B8B" w:rsidRDefault="004941C1" w:rsidP="004941C1">
      <w:pPr>
        <w:suppressAutoHyphens/>
        <w:spacing w:before="120" w:after="120"/>
        <w:rPr>
          <w:b/>
          <w:bCs/>
          <w:szCs w:val="24"/>
          <w:lang w:val="en-US"/>
        </w:rPr>
      </w:pPr>
      <w:r w:rsidRPr="00D33B8B">
        <w:rPr>
          <w:b/>
          <w:bCs/>
          <w:szCs w:val="24"/>
          <w:lang w:val="en-US"/>
        </w:rPr>
        <w:t>Date de DC: ________</w:t>
      </w:r>
    </w:p>
    <w:tbl>
      <w:tblPr>
        <w:tblW w:w="5377" w:type="pct"/>
        <w:tblLayout w:type="fixed"/>
        <w:tblCellMar>
          <w:left w:w="70" w:type="dxa"/>
          <w:right w:w="70" w:type="dxa"/>
        </w:tblCellMar>
        <w:tblLook w:val="04A0" w:firstRow="1" w:lastRow="0" w:firstColumn="1" w:lastColumn="0" w:noHBand="0" w:noVBand="1"/>
      </w:tblPr>
      <w:tblGrid>
        <w:gridCol w:w="541"/>
        <w:gridCol w:w="2187"/>
        <w:gridCol w:w="6010"/>
        <w:gridCol w:w="1366"/>
      </w:tblGrid>
      <w:tr w:rsidR="004941C1" w:rsidRPr="00D33B8B" w14:paraId="58262511" w14:textId="77777777" w:rsidTr="0052687D">
        <w:trPr>
          <w:trHeight w:val="283"/>
        </w:trPr>
        <w:tc>
          <w:tcPr>
            <w:tcW w:w="268"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B15544" w14:textId="77777777" w:rsidR="004941C1" w:rsidRPr="00D33B8B" w:rsidRDefault="004941C1" w:rsidP="0052687D">
            <w:pPr>
              <w:jc w:val="both"/>
              <w:rPr>
                <w:b/>
                <w:sz w:val="20"/>
              </w:rPr>
            </w:pPr>
            <w:bookmarkStart w:id="0" w:name="_Hlk217289936"/>
            <w:r w:rsidRPr="00D33B8B">
              <w:rPr>
                <w:b/>
                <w:sz w:val="20"/>
              </w:rPr>
              <w:t>N°</w:t>
            </w:r>
          </w:p>
        </w:tc>
        <w:tc>
          <w:tcPr>
            <w:tcW w:w="1082" w:type="pct"/>
            <w:tcBorders>
              <w:top w:val="single" w:sz="4" w:space="0" w:color="auto"/>
              <w:left w:val="nil"/>
              <w:bottom w:val="single" w:sz="4" w:space="0" w:color="auto"/>
              <w:right w:val="single" w:sz="4" w:space="0" w:color="auto"/>
            </w:tcBorders>
            <w:shd w:val="clear" w:color="auto" w:fill="FBE4D5" w:themeFill="accent2" w:themeFillTint="33"/>
            <w:hideMark/>
          </w:tcPr>
          <w:p w14:paraId="0D210851" w14:textId="77777777" w:rsidR="004941C1" w:rsidRPr="00D33B8B" w:rsidRDefault="004941C1" w:rsidP="0052687D">
            <w:pPr>
              <w:jc w:val="both"/>
              <w:rPr>
                <w:b/>
                <w:sz w:val="20"/>
              </w:rPr>
            </w:pPr>
            <w:r w:rsidRPr="00D33B8B">
              <w:rPr>
                <w:b/>
                <w:sz w:val="20"/>
              </w:rPr>
              <w:t xml:space="preserve">Fournisseurs </w:t>
            </w:r>
          </w:p>
        </w:tc>
        <w:tc>
          <w:tcPr>
            <w:tcW w:w="2974" w:type="pct"/>
            <w:tcBorders>
              <w:top w:val="single" w:sz="4" w:space="0" w:color="auto"/>
              <w:left w:val="nil"/>
              <w:bottom w:val="single" w:sz="4" w:space="0" w:color="auto"/>
              <w:right w:val="single" w:sz="4" w:space="0" w:color="auto"/>
            </w:tcBorders>
            <w:shd w:val="clear" w:color="auto" w:fill="FBE4D5" w:themeFill="accent2" w:themeFillTint="33"/>
            <w:hideMark/>
          </w:tcPr>
          <w:p w14:paraId="4748D395" w14:textId="77777777" w:rsidR="004941C1" w:rsidRPr="00D33B8B" w:rsidRDefault="004941C1" w:rsidP="0052687D">
            <w:pPr>
              <w:jc w:val="both"/>
              <w:rPr>
                <w:b/>
                <w:sz w:val="20"/>
              </w:rPr>
            </w:pPr>
            <w:r w:rsidRPr="00D33B8B">
              <w:rPr>
                <w:b/>
                <w:sz w:val="20"/>
              </w:rPr>
              <w:t>Adresses</w:t>
            </w:r>
          </w:p>
        </w:tc>
        <w:tc>
          <w:tcPr>
            <w:tcW w:w="676" w:type="pct"/>
            <w:tcBorders>
              <w:top w:val="single" w:sz="4" w:space="0" w:color="auto"/>
              <w:left w:val="nil"/>
              <w:bottom w:val="single" w:sz="4" w:space="0" w:color="auto"/>
              <w:right w:val="single" w:sz="4" w:space="0" w:color="auto"/>
            </w:tcBorders>
            <w:shd w:val="clear" w:color="auto" w:fill="FBE4D5" w:themeFill="accent2" w:themeFillTint="33"/>
            <w:hideMark/>
          </w:tcPr>
          <w:p w14:paraId="4FE9D1E5" w14:textId="77777777" w:rsidR="004941C1" w:rsidRPr="00D33B8B" w:rsidRDefault="004941C1" w:rsidP="0052687D">
            <w:pPr>
              <w:jc w:val="both"/>
              <w:rPr>
                <w:b/>
                <w:sz w:val="20"/>
              </w:rPr>
            </w:pPr>
            <w:proofErr w:type="spellStart"/>
            <w:r w:rsidRPr="003F3AD6">
              <w:rPr>
                <w:b/>
                <w:sz w:val="20"/>
              </w:rPr>
              <w:t>Nationnalité</w:t>
            </w:r>
            <w:proofErr w:type="spellEnd"/>
          </w:p>
        </w:tc>
      </w:tr>
      <w:tr w:rsidR="004941C1" w:rsidRPr="00D33B8B" w14:paraId="272226AF" w14:textId="77777777" w:rsidTr="0052687D">
        <w:trPr>
          <w:trHeight w:val="283"/>
        </w:trPr>
        <w:tc>
          <w:tcPr>
            <w:tcW w:w="268" w:type="pct"/>
            <w:tcBorders>
              <w:top w:val="single" w:sz="4" w:space="0" w:color="auto"/>
              <w:left w:val="single" w:sz="4" w:space="0" w:color="auto"/>
              <w:bottom w:val="single" w:sz="4" w:space="0" w:color="auto"/>
              <w:right w:val="single" w:sz="4" w:space="0" w:color="auto"/>
            </w:tcBorders>
          </w:tcPr>
          <w:p w14:paraId="4A68E613" w14:textId="77777777" w:rsidR="004941C1" w:rsidRPr="00AA583B" w:rsidRDefault="004941C1" w:rsidP="0052687D">
            <w:pPr>
              <w:jc w:val="both"/>
              <w:rPr>
                <w:b/>
                <w:sz w:val="22"/>
                <w:szCs w:val="22"/>
              </w:rPr>
            </w:pPr>
            <w:r w:rsidRPr="00AA583B">
              <w:rPr>
                <w:sz w:val="22"/>
                <w:szCs w:val="22"/>
              </w:rPr>
              <w:t>1</w:t>
            </w:r>
          </w:p>
        </w:tc>
        <w:tc>
          <w:tcPr>
            <w:tcW w:w="1082" w:type="pct"/>
            <w:tcBorders>
              <w:top w:val="single" w:sz="4" w:space="0" w:color="auto"/>
              <w:left w:val="nil"/>
              <w:bottom w:val="single" w:sz="4" w:space="0" w:color="auto"/>
              <w:right w:val="single" w:sz="4" w:space="0" w:color="auto"/>
            </w:tcBorders>
          </w:tcPr>
          <w:p w14:paraId="354F4C22" w14:textId="77777777" w:rsidR="004941C1" w:rsidRPr="00AA583B" w:rsidRDefault="004941C1" w:rsidP="0052687D">
            <w:pPr>
              <w:jc w:val="both"/>
              <w:rPr>
                <w:b/>
                <w:sz w:val="22"/>
                <w:szCs w:val="22"/>
              </w:rPr>
            </w:pPr>
            <w:r w:rsidRPr="00AA583B">
              <w:rPr>
                <w:b/>
                <w:bCs/>
                <w:sz w:val="22"/>
                <w:szCs w:val="22"/>
              </w:rPr>
              <w:t>ICHIAKA DISTRIBUTION ET SERVICES (I.D.S)</w:t>
            </w:r>
          </w:p>
        </w:tc>
        <w:tc>
          <w:tcPr>
            <w:tcW w:w="2974" w:type="pct"/>
            <w:tcBorders>
              <w:top w:val="single" w:sz="4" w:space="0" w:color="auto"/>
              <w:left w:val="nil"/>
              <w:bottom w:val="single" w:sz="4" w:space="0" w:color="auto"/>
              <w:right w:val="single" w:sz="4" w:space="0" w:color="auto"/>
            </w:tcBorders>
          </w:tcPr>
          <w:p w14:paraId="3E28770A" w14:textId="77777777" w:rsidR="004941C1" w:rsidRPr="00AA583B" w:rsidRDefault="004941C1" w:rsidP="0052687D">
            <w:pPr>
              <w:spacing w:after="47" w:line="216" w:lineRule="auto"/>
              <w:rPr>
                <w:bCs/>
                <w:sz w:val="22"/>
                <w:szCs w:val="22"/>
              </w:rPr>
            </w:pPr>
            <w:r w:rsidRPr="00AA583B">
              <w:rPr>
                <w:bCs/>
                <w:sz w:val="22"/>
                <w:szCs w:val="22"/>
              </w:rPr>
              <w:t xml:space="preserve">COMMERCE GENERAL &amp; PRESTATION DE SERVICES, </w:t>
            </w:r>
            <w:proofErr w:type="spellStart"/>
            <w:r w:rsidRPr="00AA583B">
              <w:rPr>
                <w:bCs/>
                <w:sz w:val="22"/>
                <w:szCs w:val="22"/>
              </w:rPr>
              <w:t>Bolibana</w:t>
            </w:r>
            <w:proofErr w:type="spellEnd"/>
            <w:r w:rsidRPr="00AA583B">
              <w:rPr>
                <w:bCs/>
                <w:sz w:val="22"/>
                <w:szCs w:val="22"/>
              </w:rPr>
              <w:t xml:space="preserve"> Rue 398 - Porte 862 – </w:t>
            </w:r>
          </w:p>
          <w:p w14:paraId="316B876F" w14:textId="77777777" w:rsidR="004941C1" w:rsidRPr="00AA583B" w:rsidRDefault="004941C1" w:rsidP="0052687D">
            <w:pPr>
              <w:spacing w:after="47" w:line="216" w:lineRule="auto"/>
              <w:rPr>
                <w:bCs/>
                <w:sz w:val="22"/>
                <w:szCs w:val="22"/>
              </w:rPr>
            </w:pPr>
            <w:r w:rsidRPr="00AA583B">
              <w:rPr>
                <w:bCs/>
                <w:sz w:val="22"/>
                <w:szCs w:val="22"/>
              </w:rPr>
              <w:t xml:space="preserve">NIF : 083339432 T - RC. : A.1662. - Compte bancaire N </w:t>
            </w:r>
            <w:r w:rsidRPr="00AA583B">
              <w:rPr>
                <w:bCs/>
                <w:sz w:val="22"/>
                <w:szCs w:val="22"/>
                <w:vertAlign w:val="superscript"/>
              </w:rPr>
              <w:t xml:space="preserve">O </w:t>
            </w:r>
            <w:r w:rsidRPr="00AA583B">
              <w:rPr>
                <w:bCs/>
                <w:sz w:val="22"/>
                <w:szCs w:val="22"/>
              </w:rPr>
              <w:t xml:space="preserve">ML102 01001 057392601101 07 – </w:t>
            </w:r>
          </w:p>
          <w:p w14:paraId="05378E23" w14:textId="77777777" w:rsidR="004941C1" w:rsidRPr="00AA583B" w:rsidRDefault="004941C1" w:rsidP="0052687D">
            <w:pPr>
              <w:jc w:val="both"/>
              <w:rPr>
                <w:b/>
                <w:sz w:val="22"/>
                <w:szCs w:val="22"/>
              </w:rPr>
            </w:pPr>
            <w:r w:rsidRPr="00AA583B">
              <w:rPr>
                <w:bCs/>
                <w:sz w:val="22"/>
                <w:szCs w:val="22"/>
              </w:rPr>
              <w:t xml:space="preserve">Email : </w:t>
            </w:r>
            <w:r w:rsidRPr="00AA583B">
              <w:rPr>
                <w:bCs/>
                <w:sz w:val="22"/>
                <w:szCs w:val="22"/>
                <w:u w:val="single" w:color="000000"/>
              </w:rPr>
              <w:t xml:space="preserve">isacdistriservice@gamail.com </w:t>
            </w:r>
            <w:r w:rsidRPr="00AA583B">
              <w:rPr>
                <w:bCs/>
                <w:sz w:val="22"/>
                <w:szCs w:val="22"/>
              </w:rPr>
              <w:t>Bamako – Mali/ Tél. : 66 73 14 46 / 76 18 23 58</w:t>
            </w:r>
          </w:p>
        </w:tc>
        <w:tc>
          <w:tcPr>
            <w:tcW w:w="676" w:type="pct"/>
            <w:tcBorders>
              <w:top w:val="single" w:sz="4" w:space="0" w:color="auto"/>
              <w:left w:val="nil"/>
              <w:bottom w:val="single" w:sz="4" w:space="0" w:color="auto"/>
              <w:right w:val="single" w:sz="4" w:space="0" w:color="auto"/>
            </w:tcBorders>
            <w:vAlign w:val="center"/>
          </w:tcPr>
          <w:p w14:paraId="3F547BE7" w14:textId="77777777" w:rsidR="004941C1" w:rsidRPr="00AA583B" w:rsidRDefault="004941C1" w:rsidP="0052687D">
            <w:pPr>
              <w:jc w:val="both"/>
              <w:rPr>
                <w:b/>
                <w:sz w:val="22"/>
                <w:szCs w:val="22"/>
              </w:rPr>
            </w:pPr>
            <w:r w:rsidRPr="00AA583B">
              <w:rPr>
                <w:sz w:val="22"/>
                <w:szCs w:val="22"/>
              </w:rPr>
              <w:t xml:space="preserve">Malienne </w:t>
            </w:r>
          </w:p>
        </w:tc>
      </w:tr>
      <w:tr w:rsidR="004941C1" w:rsidRPr="00D33B8B" w14:paraId="41A38C66" w14:textId="77777777" w:rsidTr="0052687D">
        <w:trPr>
          <w:trHeight w:val="283"/>
        </w:trPr>
        <w:tc>
          <w:tcPr>
            <w:tcW w:w="268" w:type="pct"/>
            <w:tcBorders>
              <w:top w:val="single" w:sz="4" w:space="0" w:color="auto"/>
              <w:left w:val="single" w:sz="4" w:space="0" w:color="auto"/>
              <w:bottom w:val="single" w:sz="4" w:space="0" w:color="auto"/>
              <w:right w:val="single" w:sz="4" w:space="0" w:color="auto"/>
            </w:tcBorders>
          </w:tcPr>
          <w:p w14:paraId="6432D247" w14:textId="77777777" w:rsidR="004941C1" w:rsidRPr="00AA583B" w:rsidRDefault="004941C1" w:rsidP="0052687D">
            <w:pPr>
              <w:jc w:val="both"/>
              <w:rPr>
                <w:sz w:val="22"/>
                <w:szCs w:val="22"/>
              </w:rPr>
            </w:pPr>
            <w:r w:rsidRPr="00AA583B">
              <w:rPr>
                <w:sz w:val="22"/>
                <w:szCs w:val="22"/>
              </w:rPr>
              <w:t>2</w:t>
            </w:r>
          </w:p>
        </w:tc>
        <w:tc>
          <w:tcPr>
            <w:tcW w:w="1082" w:type="pct"/>
            <w:tcBorders>
              <w:top w:val="single" w:sz="4" w:space="0" w:color="auto"/>
              <w:left w:val="nil"/>
              <w:bottom w:val="single" w:sz="4" w:space="0" w:color="auto"/>
              <w:right w:val="single" w:sz="4" w:space="0" w:color="auto"/>
            </w:tcBorders>
          </w:tcPr>
          <w:p w14:paraId="0CB9CB4F" w14:textId="77777777" w:rsidR="004941C1" w:rsidRPr="00AA583B" w:rsidRDefault="004941C1" w:rsidP="0052687D">
            <w:pPr>
              <w:rPr>
                <w:b/>
                <w:bCs/>
                <w:sz w:val="22"/>
                <w:szCs w:val="22"/>
              </w:rPr>
            </w:pPr>
            <w:r w:rsidRPr="00AA583B">
              <w:rPr>
                <w:b/>
                <w:bCs/>
                <w:sz w:val="22"/>
                <w:szCs w:val="22"/>
              </w:rPr>
              <w:t>ISSA SAMAKE</w:t>
            </w:r>
          </w:p>
          <w:p w14:paraId="4EB93D30" w14:textId="77777777" w:rsidR="004941C1" w:rsidRPr="00AA583B" w:rsidRDefault="004941C1" w:rsidP="0052687D">
            <w:pPr>
              <w:rPr>
                <w:b/>
                <w:bCs/>
                <w:sz w:val="22"/>
                <w:szCs w:val="22"/>
                <w:u w:val="single"/>
              </w:rPr>
            </w:pPr>
          </w:p>
        </w:tc>
        <w:tc>
          <w:tcPr>
            <w:tcW w:w="2974" w:type="pct"/>
            <w:tcBorders>
              <w:top w:val="single" w:sz="4" w:space="0" w:color="auto"/>
              <w:left w:val="nil"/>
              <w:bottom w:val="single" w:sz="4" w:space="0" w:color="auto"/>
              <w:right w:val="single" w:sz="4" w:space="0" w:color="auto"/>
            </w:tcBorders>
          </w:tcPr>
          <w:p w14:paraId="336D29B6" w14:textId="77777777" w:rsidR="004941C1" w:rsidRPr="00AA583B" w:rsidRDefault="004941C1" w:rsidP="0052687D">
            <w:pPr>
              <w:ind w:right="180"/>
              <w:rPr>
                <w:bCs/>
                <w:sz w:val="22"/>
                <w:szCs w:val="22"/>
                <w:lang w:val="en-US"/>
              </w:rPr>
            </w:pPr>
            <w:r w:rsidRPr="00AA583B">
              <w:rPr>
                <w:bCs/>
                <w:sz w:val="22"/>
                <w:szCs w:val="22"/>
              </w:rPr>
              <w:t xml:space="preserve">Commerce Général, Quartier du Fleuve Imm. </w:t>
            </w:r>
            <w:r w:rsidRPr="00AA583B">
              <w:rPr>
                <w:bCs/>
                <w:sz w:val="22"/>
                <w:szCs w:val="22"/>
                <w:lang w:val="en-US"/>
              </w:rPr>
              <w:t>Alpha GAMBY, RC N</w:t>
            </w:r>
            <w:r w:rsidRPr="00AA583B">
              <w:rPr>
                <w:bCs/>
                <w:sz w:val="22"/>
                <w:szCs w:val="22"/>
                <w:vertAlign w:val="superscript"/>
                <w:lang w:val="en-US"/>
              </w:rPr>
              <w:t xml:space="preserve">O </w:t>
            </w:r>
            <w:r w:rsidRPr="00AA583B">
              <w:rPr>
                <w:bCs/>
                <w:sz w:val="22"/>
                <w:szCs w:val="22"/>
                <w:lang w:val="en-US"/>
              </w:rPr>
              <w:t xml:space="preserve">MA BKO 2006.A.4801 </w:t>
            </w:r>
            <w:proofErr w:type="spellStart"/>
            <w:r w:rsidRPr="00AA583B">
              <w:rPr>
                <w:bCs/>
                <w:sz w:val="22"/>
                <w:szCs w:val="22"/>
                <w:lang w:val="en-US"/>
              </w:rPr>
              <w:t>N°Fiscal</w:t>
            </w:r>
            <w:proofErr w:type="spellEnd"/>
            <w:r w:rsidRPr="00AA583B">
              <w:rPr>
                <w:bCs/>
                <w:sz w:val="22"/>
                <w:szCs w:val="22"/>
                <w:lang w:val="en-US"/>
              </w:rPr>
              <w:t xml:space="preserve">: 083312891M, </w:t>
            </w:r>
          </w:p>
          <w:p w14:paraId="7DE60BB2" w14:textId="77777777" w:rsidR="004941C1" w:rsidRPr="00AA583B" w:rsidRDefault="004941C1" w:rsidP="0052687D">
            <w:pPr>
              <w:rPr>
                <w:sz w:val="22"/>
                <w:szCs w:val="22"/>
              </w:rPr>
            </w:pPr>
            <w:r w:rsidRPr="00AA583B">
              <w:rPr>
                <w:bCs/>
                <w:sz w:val="22"/>
                <w:szCs w:val="22"/>
              </w:rPr>
              <w:t>Compte bancaire N</w:t>
            </w:r>
            <w:r w:rsidRPr="00AA583B">
              <w:rPr>
                <w:bCs/>
                <w:sz w:val="22"/>
                <w:szCs w:val="22"/>
                <w:vertAlign w:val="superscript"/>
              </w:rPr>
              <w:t>O</w:t>
            </w:r>
            <w:r w:rsidRPr="00AA583B">
              <w:rPr>
                <w:bCs/>
                <w:sz w:val="22"/>
                <w:szCs w:val="22"/>
              </w:rPr>
              <w:t xml:space="preserve">ML043 01250 007001201308-92 BNDA/ </w:t>
            </w:r>
            <w:proofErr w:type="gramStart"/>
            <w:r w:rsidRPr="00AA583B">
              <w:rPr>
                <w:bCs/>
                <w:sz w:val="22"/>
                <w:szCs w:val="22"/>
              </w:rPr>
              <w:t>Tél:</w:t>
            </w:r>
            <w:proofErr w:type="gramEnd"/>
            <w:r w:rsidRPr="00AA583B">
              <w:rPr>
                <w:bCs/>
                <w:sz w:val="22"/>
                <w:szCs w:val="22"/>
              </w:rPr>
              <w:t xml:space="preserve"> 76 44 57 31 /66 44 57 31, </w:t>
            </w:r>
            <w:proofErr w:type="gramStart"/>
            <w:r w:rsidRPr="00AA583B">
              <w:rPr>
                <w:bCs/>
                <w:sz w:val="22"/>
                <w:szCs w:val="22"/>
              </w:rPr>
              <w:t>BP:</w:t>
            </w:r>
            <w:proofErr w:type="gramEnd"/>
            <w:r w:rsidRPr="00AA583B">
              <w:rPr>
                <w:bCs/>
                <w:sz w:val="22"/>
                <w:szCs w:val="22"/>
              </w:rPr>
              <w:t xml:space="preserve"> 2544</w:t>
            </w:r>
          </w:p>
        </w:tc>
        <w:tc>
          <w:tcPr>
            <w:tcW w:w="676" w:type="pct"/>
            <w:tcBorders>
              <w:top w:val="single" w:sz="4" w:space="0" w:color="auto"/>
              <w:left w:val="nil"/>
              <w:bottom w:val="single" w:sz="4" w:space="0" w:color="auto"/>
              <w:right w:val="single" w:sz="4" w:space="0" w:color="auto"/>
            </w:tcBorders>
            <w:vAlign w:val="center"/>
          </w:tcPr>
          <w:p w14:paraId="7D5BB108" w14:textId="77777777" w:rsidR="004941C1" w:rsidRPr="00AA583B" w:rsidRDefault="004941C1" w:rsidP="0052687D">
            <w:pPr>
              <w:jc w:val="both"/>
              <w:rPr>
                <w:sz w:val="22"/>
                <w:szCs w:val="22"/>
              </w:rPr>
            </w:pPr>
            <w:r w:rsidRPr="00AA583B">
              <w:rPr>
                <w:sz w:val="22"/>
                <w:szCs w:val="22"/>
              </w:rPr>
              <w:t xml:space="preserve">Malienne </w:t>
            </w:r>
          </w:p>
        </w:tc>
      </w:tr>
      <w:tr w:rsidR="004941C1" w:rsidRPr="00D33B8B" w14:paraId="4AF9D2F4" w14:textId="77777777" w:rsidTr="0052687D">
        <w:trPr>
          <w:trHeight w:val="283"/>
        </w:trPr>
        <w:tc>
          <w:tcPr>
            <w:tcW w:w="268" w:type="pct"/>
            <w:tcBorders>
              <w:top w:val="single" w:sz="4" w:space="0" w:color="auto"/>
              <w:left w:val="single" w:sz="4" w:space="0" w:color="auto"/>
              <w:bottom w:val="single" w:sz="4" w:space="0" w:color="auto"/>
              <w:right w:val="single" w:sz="4" w:space="0" w:color="auto"/>
            </w:tcBorders>
          </w:tcPr>
          <w:p w14:paraId="3A4DEEB6" w14:textId="77777777" w:rsidR="004941C1" w:rsidRPr="00AA583B" w:rsidRDefault="004941C1" w:rsidP="0052687D">
            <w:pPr>
              <w:jc w:val="both"/>
              <w:rPr>
                <w:sz w:val="22"/>
                <w:szCs w:val="22"/>
              </w:rPr>
            </w:pPr>
            <w:r>
              <w:rPr>
                <w:sz w:val="22"/>
                <w:szCs w:val="22"/>
              </w:rPr>
              <w:t>3</w:t>
            </w:r>
          </w:p>
        </w:tc>
        <w:tc>
          <w:tcPr>
            <w:tcW w:w="1082" w:type="pct"/>
            <w:tcBorders>
              <w:top w:val="single" w:sz="4" w:space="0" w:color="auto"/>
              <w:left w:val="nil"/>
              <w:bottom w:val="single" w:sz="4" w:space="0" w:color="auto"/>
              <w:right w:val="single" w:sz="4" w:space="0" w:color="auto"/>
            </w:tcBorders>
          </w:tcPr>
          <w:p w14:paraId="5ACB84CC" w14:textId="77777777" w:rsidR="004941C1" w:rsidRPr="00AA583B" w:rsidRDefault="004941C1" w:rsidP="0052687D">
            <w:pPr>
              <w:rPr>
                <w:b/>
                <w:bCs/>
                <w:sz w:val="22"/>
                <w:szCs w:val="22"/>
                <w:u w:val="single"/>
              </w:rPr>
            </w:pPr>
            <w:r w:rsidRPr="00AA583B">
              <w:rPr>
                <w:b/>
                <w:bCs/>
                <w:sz w:val="22"/>
                <w:szCs w:val="22"/>
              </w:rPr>
              <w:t>SOCIETE AYA BTP SARL</w:t>
            </w:r>
          </w:p>
        </w:tc>
        <w:tc>
          <w:tcPr>
            <w:tcW w:w="2974" w:type="pct"/>
            <w:tcBorders>
              <w:top w:val="single" w:sz="4" w:space="0" w:color="auto"/>
              <w:left w:val="nil"/>
              <w:bottom w:val="single" w:sz="4" w:space="0" w:color="auto"/>
              <w:right w:val="single" w:sz="4" w:space="0" w:color="auto"/>
            </w:tcBorders>
          </w:tcPr>
          <w:p w14:paraId="4CB2674A" w14:textId="77777777" w:rsidR="004941C1" w:rsidRPr="00AA583B" w:rsidRDefault="004941C1" w:rsidP="0052687D">
            <w:pPr>
              <w:rPr>
                <w:sz w:val="22"/>
                <w:szCs w:val="22"/>
              </w:rPr>
            </w:pPr>
            <w:r w:rsidRPr="00AA583B">
              <w:rPr>
                <w:bCs/>
                <w:sz w:val="22"/>
                <w:szCs w:val="22"/>
              </w:rPr>
              <w:t xml:space="preserve">COMMERCE GENERAL-PRESTATION DE SERVICES &amp; BTP, </w:t>
            </w:r>
            <w:r w:rsidRPr="00AA583B">
              <w:rPr>
                <w:bCs/>
                <w:sz w:val="22"/>
                <w:szCs w:val="22"/>
                <w:lang w:val="en-US"/>
              </w:rPr>
              <w:t>RC : MA.BKO.</w:t>
            </w:r>
            <w:proofErr w:type="gramStart"/>
            <w:r w:rsidRPr="00AA583B">
              <w:rPr>
                <w:bCs/>
                <w:sz w:val="22"/>
                <w:szCs w:val="22"/>
                <w:lang w:val="en-US"/>
              </w:rPr>
              <w:t>2023.B.</w:t>
            </w:r>
            <w:proofErr w:type="gramEnd"/>
            <w:r w:rsidRPr="00AA583B">
              <w:rPr>
                <w:bCs/>
                <w:sz w:val="22"/>
                <w:szCs w:val="22"/>
                <w:lang w:val="en-US"/>
              </w:rPr>
              <w:t>9710 / NIF : 082253424 L/</w:t>
            </w:r>
            <w:r w:rsidRPr="00AA583B">
              <w:rPr>
                <w:bCs/>
                <w:sz w:val="22"/>
                <w:szCs w:val="22"/>
              </w:rPr>
              <w:t xml:space="preserve"> </w:t>
            </w:r>
            <w:proofErr w:type="gramStart"/>
            <w:r w:rsidRPr="00AA583B">
              <w:rPr>
                <w:bCs/>
                <w:sz w:val="22"/>
                <w:szCs w:val="22"/>
              </w:rPr>
              <w:t>Tél:</w:t>
            </w:r>
            <w:proofErr w:type="gramEnd"/>
            <w:r w:rsidRPr="00AA583B">
              <w:rPr>
                <w:bCs/>
                <w:sz w:val="22"/>
                <w:szCs w:val="22"/>
              </w:rPr>
              <w:t xml:space="preserve"> +223 70 75 81 91</w:t>
            </w:r>
            <w:r>
              <w:rPr>
                <w:bCs/>
                <w:sz w:val="22"/>
                <w:szCs w:val="22"/>
              </w:rPr>
              <w:t>/</w:t>
            </w:r>
            <w:r w:rsidRPr="00AA583B">
              <w:rPr>
                <w:bCs/>
                <w:sz w:val="22"/>
                <w:szCs w:val="22"/>
              </w:rPr>
              <w:t>Hippodrome immeuble SOMAYAF</w:t>
            </w:r>
          </w:p>
        </w:tc>
        <w:tc>
          <w:tcPr>
            <w:tcW w:w="676" w:type="pct"/>
            <w:tcBorders>
              <w:top w:val="single" w:sz="4" w:space="0" w:color="auto"/>
              <w:left w:val="nil"/>
              <w:bottom w:val="single" w:sz="4" w:space="0" w:color="auto"/>
              <w:right w:val="single" w:sz="4" w:space="0" w:color="auto"/>
            </w:tcBorders>
            <w:vAlign w:val="center"/>
          </w:tcPr>
          <w:p w14:paraId="73317246" w14:textId="77777777" w:rsidR="004941C1" w:rsidRPr="00AA583B" w:rsidRDefault="004941C1" w:rsidP="0052687D">
            <w:pPr>
              <w:jc w:val="both"/>
              <w:rPr>
                <w:sz w:val="22"/>
                <w:szCs w:val="22"/>
              </w:rPr>
            </w:pPr>
            <w:r w:rsidRPr="00AA583B">
              <w:rPr>
                <w:sz w:val="22"/>
                <w:szCs w:val="22"/>
              </w:rPr>
              <w:t xml:space="preserve">Malienne </w:t>
            </w:r>
          </w:p>
        </w:tc>
      </w:tr>
      <w:tr w:rsidR="004941C1" w:rsidRPr="00D33B8B" w14:paraId="59E7FF97" w14:textId="77777777" w:rsidTr="0052687D">
        <w:trPr>
          <w:trHeight w:val="283"/>
        </w:trPr>
        <w:tc>
          <w:tcPr>
            <w:tcW w:w="268" w:type="pct"/>
            <w:tcBorders>
              <w:top w:val="single" w:sz="4" w:space="0" w:color="auto"/>
              <w:left w:val="single" w:sz="4" w:space="0" w:color="auto"/>
              <w:bottom w:val="single" w:sz="4" w:space="0" w:color="auto"/>
              <w:right w:val="single" w:sz="4" w:space="0" w:color="auto"/>
            </w:tcBorders>
          </w:tcPr>
          <w:p w14:paraId="6D1EA74A" w14:textId="77777777" w:rsidR="004941C1" w:rsidRPr="00AA583B" w:rsidRDefault="004941C1" w:rsidP="0052687D">
            <w:pPr>
              <w:jc w:val="both"/>
              <w:rPr>
                <w:sz w:val="22"/>
                <w:szCs w:val="22"/>
              </w:rPr>
            </w:pPr>
            <w:r>
              <w:rPr>
                <w:sz w:val="22"/>
                <w:szCs w:val="22"/>
              </w:rPr>
              <w:t>4</w:t>
            </w:r>
          </w:p>
        </w:tc>
        <w:tc>
          <w:tcPr>
            <w:tcW w:w="1082" w:type="pct"/>
            <w:tcBorders>
              <w:top w:val="single" w:sz="4" w:space="0" w:color="auto"/>
              <w:left w:val="nil"/>
              <w:bottom w:val="single" w:sz="4" w:space="0" w:color="auto"/>
              <w:right w:val="single" w:sz="4" w:space="0" w:color="auto"/>
            </w:tcBorders>
          </w:tcPr>
          <w:p w14:paraId="4C04BB1E" w14:textId="77777777" w:rsidR="004941C1" w:rsidRPr="00AA583B" w:rsidRDefault="004941C1" w:rsidP="0052687D">
            <w:pPr>
              <w:rPr>
                <w:b/>
                <w:bCs/>
                <w:sz w:val="22"/>
                <w:szCs w:val="22"/>
              </w:rPr>
            </w:pPr>
            <w:r w:rsidRPr="00AA583B">
              <w:rPr>
                <w:b/>
                <w:bCs/>
                <w:sz w:val="22"/>
                <w:szCs w:val="22"/>
              </w:rPr>
              <w:t>MMC SERVICES - SARL</w:t>
            </w:r>
          </w:p>
          <w:p w14:paraId="6C8B43D7" w14:textId="77777777" w:rsidR="004941C1" w:rsidRPr="00AA583B" w:rsidRDefault="004941C1" w:rsidP="0052687D">
            <w:pPr>
              <w:rPr>
                <w:b/>
                <w:bCs/>
                <w:sz w:val="22"/>
                <w:szCs w:val="22"/>
                <w:u w:val="single"/>
              </w:rPr>
            </w:pPr>
          </w:p>
        </w:tc>
        <w:tc>
          <w:tcPr>
            <w:tcW w:w="2974" w:type="pct"/>
            <w:tcBorders>
              <w:top w:val="single" w:sz="4" w:space="0" w:color="auto"/>
              <w:left w:val="nil"/>
              <w:bottom w:val="single" w:sz="4" w:space="0" w:color="auto"/>
              <w:right w:val="single" w:sz="4" w:space="0" w:color="auto"/>
            </w:tcBorders>
          </w:tcPr>
          <w:p w14:paraId="35B6760F" w14:textId="77777777" w:rsidR="004941C1" w:rsidRDefault="004941C1" w:rsidP="0052687D">
            <w:pPr>
              <w:rPr>
                <w:bCs/>
                <w:sz w:val="22"/>
                <w:szCs w:val="22"/>
              </w:rPr>
            </w:pPr>
            <w:r w:rsidRPr="00AA583B">
              <w:rPr>
                <w:bCs/>
                <w:sz w:val="22"/>
                <w:szCs w:val="22"/>
              </w:rPr>
              <w:t>Société de Prestation de Services</w:t>
            </w:r>
            <w:r w:rsidRPr="00AA583B">
              <w:rPr>
                <w:bCs/>
                <w:noProof/>
                <w:sz w:val="22"/>
                <w:szCs w:val="22"/>
              </w:rPr>
              <w:drawing>
                <wp:anchor distT="0" distB="0" distL="114300" distR="114300" simplePos="0" relativeHeight="251659264" behindDoc="0" locked="0" layoutInCell="1" allowOverlap="0" wp14:anchorId="4A1B1360" wp14:editId="0BC317E1">
                  <wp:simplePos x="0" y="0"/>
                  <wp:positionH relativeFrom="page">
                    <wp:posOffset>2382012</wp:posOffset>
                  </wp:positionH>
                  <wp:positionV relativeFrom="page">
                    <wp:posOffset>384176</wp:posOffset>
                  </wp:positionV>
                  <wp:extent cx="4572" cy="4574"/>
                  <wp:effectExtent l="0" t="0" r="0" b="0"/>
                  <wp:wrapSquare wrapText="bothSides"/>
                  <wp:docPr id="464" name="Picture 464"/>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5"/>
                          <a:stretch>
                            <a:fillRect/>
                          </a:stretch>
                        </pic:blipFill>
                        <pic:spPr>
                          <a:xfrm>
                            <a:off x="0" y="0"/>
                            <a:ext cx="4572" cy="4574"/>
                          </a:xfrm>
                          <a:prstGeom prst="rect">
                            <a:avLst/>
                          </a:prstGeom>
                        </pic:spPr>
                      </pic:pic>
                    </a:graphicData>
                  </a:graphic>
                </wp:anchor>
              </w:drawing>
            </w:r>
            <w:r w:rsidRPr="00AA583B">
              <w:rPr>
                <w:bCs/>
                <w:noProof/>
                <w:sz w:val="22"/>
                <w:szCs w:val="22"/>
              </w:rPr>
              <w:drawing>
                <wp:anchor distT="0" distB="0" distL="114300" distR="114300" simplePos="0" relativeHeight="251660288" behindDoc="0" locked="0" layoutInCell="1" allowOverlap="0" wp14:anchorId="5677C996" wp14:editId="4C7D57D5">
                  <wp:simplePos x="0" y="0"/>
                  <wp:positionH relativeFrom="page">
                    <wp:posOffset>2382012</wp:posOffset>
                  </wp:positionH>
                  <wp:positionV relativeFrom="page">
                    <wp:posOffset>393323</wp:posOffset>
                  </wp:positionV>
                  <wp:extent cx="4572" cy="9147"/>
                  <wp:effectExtent l="0" t="0" r="0" b="0"/>
                  <wp:wrapSquare wrapText="bothSides"/>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6"/>
                          <a:stretch>
                            <a:fillRect/>
                          </a:stretch>
                        </pic:blipFill>
                        <pic:spPr>
                          <a:xfrm>
                            <a:off x="0" y="0"/>
                            <a:ext cx="4572" cy="9147"/>
                          </a:xfrm>
                          <a:prstGeom prst="rect">
                            <a:avLst/>
                          </a:prstGeom>
                        </pic:spPr>
                      </pic:pic>
                    </a:graphicData>
                  </a:graphic>
                </wp:anchor>
              </w:drawing>
            </w:r>
            <w:r w:rsidRPr="00AA583B">
              <w:rPr>
                <w:bCs/>
                <w:noProof/>
                <w:sz w:val="22"/>
                <w:szCs w:val="22"/>
              </w:rPr>
              <w:drawing>
                <wp:anchor distT="0" distB="0" distL="114300" distR="114300" simplePos="0" relativeHeight="251661312" behindDoc="0" locked="0" layoutInCell="1" allowOverlap="0" wp14:anchorId="7F9F6622" wp14:editId="211E2BCD">
                  <wp:simplePos x="0" y="0"/>
                  <wp:positionH relativeFrom="page">
                    <wp:posOffset>2382012</wp:posOffset>
                  </wp:positionH>
                  <wp:positionV relativeFrom="page">
                    <wp:posOffset>407044</wp:posOffset>
                  </wp:positionV>
                  <wp:extent cx="4572" cy="4574"/>
                  <wp:effectExtent l="0" t="0" r="0" b="0"/>
                  <wp:wrapSquare wrapText="bothSides"/>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4572" cy="4574"/>
                          </a:xfrm>
                          <a:prstGeom prst="rect">
                            <a:avLst/>
                          </a:prstGeom>
                        </pic:spPr>
                      </pic:pic>
                    </a:graphicData>
                  </a:graphic>
                </wp:anchor>
              </w:drawing>
            </w:r>
            <w:r w:rsidRPr="00AA583B">
              <w:rPr>
                <w:bCs/>
                <w:noProof/>
                <w:sz w:val="22"/>
                <w:szCs w:val="22"/>
              </w:rPr>
              <w:drawing>
                <wp:anchor distT="0" distB="0" distL="114300" distR="114300" simplePos="0" relativeHeight="251662336" behindDoc="0" locked="0" layoutInCell="1" allowOverlap="0" wp14:anchorId="1D831E48" wp14:editId="4A2D7C95">
                  <wp:simplePos x="0" y="0"/>
                  <wp:positionH relativeFrom="page">
                    <wp:posOffset>2382012</wp:posOffset>
                  </wp:positionH>
                  <wp:positionV relativeFrom="page">
                    <wp:posOffset>420765</wp:posOffset>
                  </wp:positionV>
                  <wp:extent cx="4572" cy="9147"/>
                  <wp:effectExtent l="0" t="0" r="0" b="0"/>
                  <wp:wrapSquare wrapText="bothSides"/>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8"/>
                          <a:stretch>
                            <a:fillRect/>
                          </a:stretch>
                        </pic:blipFill>
                        <pic:spPr>
                          <a:xfrm>
                            <a:off x="0" y="0"/>
                            <a:ext cx="4572" cy="9147"/>
                          </a:xfrm>
                          <a:prstGeom prst="rect">
                            <a:avLst/>
                          </a:prstGeom>
                        </pic:spPr>
                      </pic:pic>
                    </a:graphicData>
                  </a:graphic>
                </wp:anchor>
              </w:drawing>
            </w:r>
            <w:r w:rsidRPr="00AA583B">
              <w:rPr>
                <w:bCs/>
                <w:sz w:val="22"/>
                <w:szCs w:val="22"/>
              </w:rPr>
              <w:t> , NINA : 42009196199022K, RCCM. : MA.BKO.</w:t>
            </w:r>
            <w:proofErr w:type="gramStart"/>
            <w:r w:rsidRPr="00AA583B">
              <w:rPr>
                <w:bCs/>
                <w:sz w:val="22"/>
                <w:szCs w:val="22"/>
              </w:rPr>
              <w:t>2020.B.</w:t>
            </w:r>
            <w:proofErr w:type="gramEnd"/>
            <w:r w:rsidRPr="00AA583B">
              <w:rPr>
                <w:bCs/>
                <w:sz w:val="22"/>
                <w:szCs w:val="22"/>
              </w:rPr>
              <w:t>2131, NIF : 085145173R, Siège : Bamako/</w:t>
            </w:r>
            <w:proofErr w:type="spellStart"/>
            <w:r w:rsidRPr="00AA583B">
              <w:rPr>
                <w:bCs/>
                <w:sz w:val="22"/>
                <w:szCs w:val="22"/>
              </w:rPr>
              <w:t>Bacodjicoroni</w:t>
            </w:r>
            <w:proofErr w:type="spellEnd"/>
            <w:r w:rsidRPr="00AA583B">
              <w:rPr>
                <w:bCs/>
                <w:sz w:val="22"/>
                <w:szCs w:val="22"/>
              </w:rPr>
              <w:t xml:space="preserve"> Golf à la </w:t>
            </w:r>
            <w:r>
              <w:rPr>
                <w:bCs/>
                <w:sz w:val="22"/>
                <w:szCs w:val="22"/>
              </w:rPr>
              <w:t>st</w:t>
            </w:r>
            <w:r w:rsidRPr="00AA583B">
              <w:rPr>
                <w:bCs/>
                <w:sz w:val="22"/>
                <w:szCs w:val="22"/>
              </w:rPr>
              <w:t>ation</w:t>
            </w:r>
            <w:r>
              <w:rPr>
                <w:bCs/>
                <w:sz w:val="22"/>
                <w:szCs w:val="22"/>
              </w:rPr>
              <w:t xml:space="preserve"> </w:t>
            </w:r>
            <w:r w:rsidRPr="00AA583B">
              <w:rPr>
                <w:bCs/>
                <w:sz w:val="22"/>
                <w:szCs w:val="22"/>
              </w:rPr>
              <w:t xml:space="preserve">GYF, </w:t>
            </w:r>
          </w:p>
          <w:p w14:paraId="33DBE71B" w14:textId="77777777" w:rsidR="004941C1" w:rsidRPr="00AA583B" w:rsidRDefault="004941C1" w:rsidP="0052687D">
            <w:pPr>
              <w:rPr>
                <w:sz w:val="22"/>
                <w:szCs w:val="22"/>
              </w:rPr>
            </w:pPr>
            <w:r w:rsidRPr="00AA583B">
              <w:rPr>
                <w:bCs/>
                <w:sz w:val="22"/>
                <w:szCs w:val="22"/>
              </w:rPr>
              <w:t xml:space="preserve">Email : </w:t>
            </w:r>
            <w:r w:rsidRPr="00AA583B">
              <w:rPr>
                <w:bCs/>
                <w:sz w:val="22"/>
                <w:szCs w:val="22"/>
                <w:u w:val="single" w:color="000000"/>
              </w:rPr>
              <w:t>mmc.s@yahoo.fr</w:t>
            </w:r>
            <w:r w:rsidRPr="00AA583B">
              <w:rPr>
                <w:bCs/>
                <w:sz w:val="22"/>
                <w:szCs w:val="22"/>
              </w:rPr>
              <w:t xml:space="preserve"> /Tél : 83 52 52 11 / 82 98 17 25</w:t>
            </w:r>
          </w:p>
        </w:tc>
        <w:tc>
          <w:tcPr>
            <w:tcW w:w="676" w:type="pct"/>
            <w:tcBorders>
              <w:top w:val="single" w:sz="4" w:space="0" w:color="auto"/>
              <w:left w:val="nil"/>
              <w:bottom w:val="single" w:sz="4" w:space="0" w:color="auto"/>
              <w:right w:val="single" w:sz="4" w:space="0" w:color="auto"/>
            </w:tcBorders>
            <w:vAlign w:val="center"/>
          </w:tcPr>
          <w:p w14:paraId="163DBF7E" w14:textId="77777777" w:rsidR="004941C1" w:rsidRPr="00AA583B" w:rsidRDefault="004941C1" w:rsidP="0052687D">
            <w:pPr>
              <w:jc w:val="both"/>
              <w:rPr>
                <w:sz w:val="22"/>
                <w:szCs w:val="22"/>
              </w:rPr>
            </w:pPr>
            <w:r w:rsidRPr="00AA583B">
              <w:rPr>
                <w:sz w:val="22"/>
                <w:szCs w:val="22"/>
              </w:rPr>
              <w:t xml:space="preserve">Malienne </w:t>
            </w:r>
          </w:p>
        </w:tc>
      </w:tr>
      <w:tr w:rsidR="004941C1" w:rsidRPr="00D33B8B" w14:paraId="6B937D1E" w14:textId="77777777" w:rsidTr="0052687D">
        <w:trPr>
          <w:trHeight w:val="283"/>
        </w:trPr>
        <w:tc>
          <w:tcPr>
            <w:tcW w:w="268" w:type="pct"/>
            <w:tcBorders>
              <w:top w:val="single" w:sz="4" w:space="0" w:color="auto"/>
              <w:left w:val="single" w:sz="4" w:space="0" w:color="auto"/>
              <w:bottom w:val="single" w:sz="4" w:space="0" w:color="auto"/>
              <w:right w:val="single" w:sz="4" w:space="0" w:color="auto"/>
            </w:tcBorders>
          </w:tcPr>
          <w:p w14:paraId="34453440" w14:textId="77777777" w:rsidR="004941C1" w:rsidRPr="00AA583B" w:rsidRDefault="004941C1" w:rsidP="0052687D">
            <w:pPr>
              <w:jc w:val="both"/>
              <w:rPr>
                <w:b/>
                <w:sz w:val="22"/>
                <w:szCs w:val="22"/>
              </w:rPr>
            </w:pPr>
            <w:r>
              <w:rPr>
                <w:b/>
                <w:sz w:val="22"/>
                <w:szCs w:val="22"/>
              </w:rPr>
              <w:t>5</w:t>
            </w:r>
          </w:p>
        </w:tc>
        <w:tc>
          <w:tcPr>
            <w:tcW w:w="1082" w:type="pct"/>
            <w:tcBorders>
              <w:top w:val="single" w:sz="4" w:space="0" w:color="auto"/>
              <w:left w:val="nil"/>
              <w:bottom w:val="single" w:sz="4" w:space="0" w:color="auto"/>
              <w:right w:val="single" w:sz="4" w:space="0" w:color="auto"/>
            </w:tcBorders>
          </w:tcPr>
          <w:p w14:paraId="5DF24068" w14:textId="77777777" w:rsidR="004941C1" w:rsidRPr="00AA583B" w:rsidRDefault="004941C1" w:rsidP="0052687D">
            <w:pPr>
              <w:rPr>
                <w:b/>
                <w:bCs/>
                <w:sz w:val="22"/>
                <w:szCs w:val="22"/>
              </w:rPr>
            </w:pPr>
            <w:r w:rsidRPr="00AA583B">
              <w:rPr>
                <w:b/>
                <w:bCs/>
                <w:sz w:val="22"/>
                <w:szCs w:val="22"/>
              </w:rPr>
              <w:t>NAAM SARL</w:t>
            </w:r>
          </w:p>
          <w:p w14:paraId="319DC8B9" w14:textId="77777777" w:rsidR="004941C1" w:rsidRPr="00AA583B" w:rsidRDefault="004941C1" w:rsidP="0052687D">
            <w:pPr>
              <w:jc w:val="both"/>
              <w:rPr>
                <w:b/>
                <w:sz w:val="22"/>
                <w:szCs w:val="22"/>
              </w:rPr>
            </w:pPr>
          </w:p>
        </w:tc>
        <w:tc>
          <w:tcPr>
            <w:tcW w:w="2974" w:type="pct"/>
            <w:tcBorders>
              <w:top w:val="single" w:sz="4" w:space="0" w:color="auto"/>
              <w:left w:val="nil"/>
              <w:bottom w:val="single" w:sz="4" w:space="0" w:color="auto"/>
              <w:right w:val="single" w:sz="4" w:space="0" w:color="auto"/>
            </w:tcBorders>
          </w:tcPr>
          <w:p w14:paraId="0D2A2D1D" w14:textId="77777777" w:rsidR="004941C1" w:rsidRPr="00AA583B" w:rsidRDefault="004941C1" w:rsidP="0052687D">
            <w:pPr>
              <w:rPr>
                <w:bCs/>
                <w:sz w:val="22"/>
                <w:szCs w:val="22"/>
              </w:rPr>
            </w:pPr>
            <w:r w:rsidRPr="00AA583B">
              <w:rPr>
                <w:bCs/>
                <w:sz w:val="22"/>
                <w:szCs w:val="22"/>
              </w:rPr>
              <w:t xml:space="preserve">Commerce Général, </w:t>
            </w:r>
            <w:proofErr w:type="spellStart"/>
            <w:r w:rsidRPr="00AA583B">
              <w:rPr>
                <w:bCs/>
                <w:sz w:val="22"/>
                <w:szCs w:val="22"/>
              </w:rPr>
              <w:t>Kalaban</w:t>
            </w:r>
            <w:proofErr w:type="spellEnd"/>
            <w:r w:rsidRPr="00AA583B">
              <w:rPr>
                <w:bCs/>
                <w:sz w:val="22"/>
                <w:szCs w:val="22"/>
              </w:rPr>
              <w:t xml:space="preserve"> Coura ACI, Rue 447 - Porte 361 - </w:t>
            </w:r>
            <w:proofErr w:type="spellStart"/>
            <w:r w:rsidRPr="00AA583B">
              <w:rPr>
                <w:bCs/>
                <w:sz w:val="22"/>
                <w:szCs w:val="22"/>
              </w:rPr>
              <w:t>Bko</w:t>
            </w:r>
            <w:proofErr w:type="spellEnd"/>
            <w:r w:rsidRPr="00AA583B">
              <w:rPr>
                <w:bCs/>
                <w:sz w:val="22"/>
                <w:szCs w:val="22"/>
              </w:rPr>
              <w:t xml:space="preserve"> Mali - Email : </w:t>
            </w:r>
            <w:hyperlink r:id="rId9" w:history="1">
              <w:r w:rsidRPr="00AA583B">
                <w:rPr>
                  <w:rStyle w:val="Lienhypertexte"/>
                  <w:rFonts w:eastAsiaTheme="majorEastAsia"/>
                  <w:bCs/>
                  <w:sz w:val="22"/>
                  <w:szCs w:val="22"/>
                </w:rPr>
                <w:t>naamsarl@yahoo.fr</w:t>
              </w:r>
            </w:hyperlink>
            <w:r w:rsidRPr="00AA583B">
              <w:rPr>
                <w:bCs/>
                <w:sz w:val="22"/>
                <w:szCs w:val="22"/>
              </w:rPr>
              <w:t>,  NIF 1085120455X * RCCM : MALI.BKO.</w:t>
            </w:r>
            <w:proofErr w:type="gramStart"/>
            <w:r w:rsidRPr="00AA583B">
              <w:rPr>
                <w:bCs/>
                <w:sz w:val="22"/>
                <w:szCs w:val="22"/>
              </w:rPr>
              <w:t>2011.B.</w:t>
            </w:r>
            <w:proofErr w:type="gramEnd"/>
            <w:r w:rsidRPr="00AA583B">
              <w:rPr>
                <w:bCs/>
                <w:sz w:val="22"/>
                <w:szCs w:val="22"/>
              </w:rPr>
              <w:t>386</w:t>
            </w:r>
          </w:p>
          <w:p w14:paraId="26116516" w14:textId="77777777" w:rsidR="004941C1" w:rsidRPr="00AA583B" w:rsidRDefault="004941C1" w:rsidP="0052687D">
            <w:pPr>
              <w:jc w:val="both"/>
              <w:rPr>
                <w:b/>
                <w:sz w:val="22"/>
                <w:szCs w:val="22"/>
              </w:rPr>
            </w:pPr>
            <w:r w:rsidRPr="00AA583B">
              <w:rPr>
                <w:bCs/>
                <w:sz w:val="22"/>
                <w:szCs w:val="22"/>
              </w:rPr>
              <w:t xml:space="preserve">Compte Bancaire : </w:t>
            </w:r>
            <w:proofErr w:type="spellStart"/>
            <w:r w:rsidRPr="00AA583B">
              <w:rPr>
                <w:bCs/>
                <w:sz w:val="22"/>
                <w:szCs w:val="22"/>
              </w:rPr>
              <w:t>Orabank</w:t>
            </w:r>
            <w:proofErr w:type="spellEnd"/>
            <w:r w:rsidRPr="00AA583B">
              <w:rPr>
                <w:bCs/>
                <w:sz w:val="22"/>
                <w:szCs w:val="22"/>
              </w:rPr>
              <w:t xml:space="preserve"> ML173 01501 050696703001 38 /Tél. : 77 19 37 98 / 75 31 79 59</w:t>
            </w:r>
          </w:p>
        </w:tc>
        <w:tc>
          <w:tcPr>
            <w:tcW w:w="676" w:type="pct"/>
            <w:tcBorders>
              <w:top w:val="single" w:sz="4" w:space="0" w:color="auto"/>
              <w:left w:val="nil"/>
              <w:bottom w:val="single" w:sz="4" w:space="0" w:color="auto"/>
              <w:right w:val="single" w:sz="4" w:space="0" w:color="auto"/>
            </w:tcBorders>
            <w:vAlign w:val="center"/>
          </w:tcPr>
          <w:p w14:paraId="045FD5A3" w14:textId="77777777" w:rsidR="004941C1" w:rsidRPr="00AA583B" w:rsidRDefault="004941C1" w:rsidP="0052687D">
            <w:pPr>
              <w:jc w:val="both"/>
              <w:rPr>
                <w:b/>
                <w:sz w:val="22"/>
                <w:szCs w:val="22"/>
              </w:rPr>
            </w:pPr>
            <w:r w:rsidRPr="00AA583B">
              <w:rPr>
                <w:sz w:val="22"/>
                <w:szCs w:val="22"/>
              </w:rPr>
              <w:t xml:space="preserve">Malienne </w:t>
            </w:r>
          </w:p>
        </w:tc>
      </w:tr>
      <w:bookmarkEnd w:id="0"/>
    </w:tbl>
    <w:p w14:paraId="1433DCDD" w14:textId="77777777" w:rsidR="004941C1" w:rsidRPr="00D33B8B" w:rsidRDefault="004941C1" w:rsidP="004941C1">
      <w:pPr>
        <w:suppressAutoHyphens/>
        <w:rPr>
          <w:bCs/>
          <w:i/>
          <w:iCs/>
          <w:szCs w:val="24"/>
        </w:rPr>
      </w:pPr>
    </w:p>
    <w:p w14:paraId="24ACD298" w14:textId="77777777" w:rsidR="004941C1" w:rsidRPr="00D33B8B" w:rsidRDefault="004941C1" w:rsidP="004941C1">
      <w:pPr>
        <w:suppressAutoHyphens/>
        <w:rPr>
          <w:bCs/>
          <w:i/>
          <w:iCs/>
          <w:szCs w:val="24"/>
        </w:rPr>
      </w:pPr>
    </w:p>
    <w:p w14:paraId="1517CF90" w14:textId="77777777" w:rsidR="004941C1" w:rsidRPr="00D33B8B" w:rsidRDefault="004941C1" w:rsidP="004941C1">
      <w:pPr>
        <w:spacing w:before="240" w:after="240"/>
        <w:jc w:val="both"/>
        <w:rPr>
          <w:b/>
          <w:bCs/>
          <w:iCs/>
          <w:szCs w:val="24"/>
        </w:rPr>
      </w:pPr>
      <w:bookmarkStart w:id="1" w:name="_Hlk210062836"/>
      <w:r w:rsidRPr="00D33B8B">
        <w:rPr>
          <w:b/>
          <w:bCs/>
          <w:iCs/>
          <w:szCs w:val="24"/>
        </w:rPr>
        <w:t>Demande de Cotations (DC)</w:t>
      </w:r>
    </w:p>
    <w:p w14:paraId="4D827F95" w14:textId="77777777" w:rsidR="004941C1" w:rsidRPr="00D33B8B" w:rsidRDefault="004941C1" w:rsidP="004941C1">
      <w:pPr>
        <w:spacing w:before="240" w:after="240"/>
        <w:jc w:val="both"/>
      </w:pPr>
      <w:r w:rsidRPr="00D33B8B">
        <w:rPr>
          <w:spacing w:val="-2"/>
          <w:szCs w:val="24"/>
        </w:rPr>
        <w:t>Cette Demande de Cotations (DC) vise</w:t>
      </w:r>
      <w:r>
        <w:rPr>
          <w:spacing w:val="-2"/>
          <w:szCs w:val="24"/>
        </w:rPr>
        <w:t xml:space="preserve"> la</w:t>
      </w:r>
      <w:r w:rsidRPr="00D33B8B">
        <w:rPr>
          <w:spacing w:val="-2"/>
          <w:szCs w:val="24"/>
        </w:rPr>
        <w:t xml:space="preserve"> </w:t>
      </w:r>
      <w:r w:rsidRPr="00AD7358">
        <w:rPr>
          <w:b/>
          <w:bCs/>
          <w:iCs/>
          <w:spacing w:val="-2"/>
          <w:szCs w:val="24"/>
        </w:rPr>
        <w:t xml:space="preserve">Fourniture et </w:t>
      </w:r>
      <w:r w:rsidRPr="006D1549">
        <w:rPr>
          <w:b/>
          <w:bCs/>
          <w:iCs/>
          <w:spacing w:val="-2"/>
          <w:szCs w:val="24"/>
        </w:rPr>
        <w:t xml:space="preserve">livraison de mobiliers pour les kits </w:t>
      </w:r>
      <w:proofErr w:type="gramStart"/>
      <w:r w:rsidRPr="006D1549">
        <w:rPr>
          <w:b/>
          <w:bCs/>
          <w:iCs/>
          <w:spacing w:val="-2"/>
          <w:szCs w:val="24"/>
        </w:rPr>
        <w:t xml:space="preserve">écoles </w:t>
      </w:r>
      <w:r w:rsidRPr="00AD7358">
        <w:rPr>
          <w:b/>
          <w:bCs/>
          <w:iCs/>
          <w:spacing w:val="-2"/>
          <w:szCs w:val="24"/>
        </w:rPr>
        <w:t xml:space="preserve"> pour</w:t>
      </w:r>
      <w:proofErr w:type="gramEnd"/>
      <w:r w:rsidRPr="00AD7358">
        <w:rPr>
          <w:b/>
          <w:bCs/>
          <w:iCs/>
          <w:spacing w:val="-2"/>
          <w:szCs w:val="24"/>
        </w:rPr>
        <w:t xml:space="preserve"> les CAP de Gourma-</w:t>
      </w:r>
      <w:proofErr w:type="spellStart"/>
      <w:r w:rsidRPr="00AD7358">
        <w:rPr>
          <w:b/>
          <w:bCs/>
          <w:iCs/>
          <w:spacing w:val="-2"/>
          <w:szCs w:val="24"/>
        </w:rPr>
        <w:t>Rharous</w:t>
      </w:r>
      <w:proofErr w:type="spellEnd"/>
      <w:r w:rsidRPr="00AD7358">
        <w:rPr>
          <w:b/>
          <w:bCs/>
          <w:iCs/>
          <w:spacing w:val="-2"/>
          <w:szCs w:val="24"/>
        </w:rPr>
        <w:t xml:space="preserve">, Gossi, Gao, Ansongo, Bourem, </w:t>
      </w:r>
      <w:proofErr w:type="spellStart"/>
      <w:r w:rsidRPr="00AD7358">
        <w:rPr>
          <w:b/>
          <w:bCs/>
          <w:iCs/>
          <w:spacing w:val="-2"/>
          <w:szCs w:val="24"/>
        </w:rPr>
        <w:t>Wabaria</w:t>
      </w:r>
      <w:proofErr w:type="spellEnd"/>
      <w:r w:rsidRPr="00AD7358">
        <w:rPr>
          <w:b/>
          <w:bCs/>
          <w:iCs/>
          <w:spacing w:val="-2"/>
          <w:szCs w:val="24"/>
        </w:rPr>
        <w:t xml:space="preserve"> et </w:t>
      </w:r>
      <w:proofErr w:type="spellStart"/>
      <w:r w:rsidRPr="00AD7358">
        <w:rPr>
          <w:b/>
          <w:bCs/>
          <w:iCs/>
          <w:spacing w:val="-2"/>
          <w:szCs w:val="24"/>
        </w:rPr>
        <w:t>Almoustrat</w:t>
      </w:r>
      <w:proofErr w:type="spellEnd"/>
      <w:r w:rsidRPr="0078583E">
        <w:rPr>
          <w:b/>
          <w:bCs/>
          <w:iCs/>
          <w:spacing w:val="-2"/>
          <w:szCs w:val="24"/>
        </w:rPr>
        <w:t xml:space="preserve"> pour le compte de la DNEF</w:t>
      </w:r>
      <w:r w:rsidRPr="00D33B8B">
        <w:rPr>
          <w:b/>
          <w:spacing w:val="-2"/>
          <w:szCs w:val="24"/>
        </w:rPr>
        <w:t>.</w:t>
      </w:r>
      <w:r w:rsidRPr="00D33B8B">
        <w:rPr>
          <w:spacing w:val="-2"/>
          <w:szCs w:val="24"/>
        </w:rPr>
        <w:t xml:space="preserve"> Il fait l’objet de procédures de passation de marchés d’urgence accélérées.</w:t>
      </w:r>
      <w:r w:rsidRPr="00D33B8B">
        <w:rPr>
          <w:szCs w:val="24"/>
        </w:rPr>
        <w:t xml:space="preserve"> </w:t>
      </w:r>
    </w:p>
    <w:p w14:paraId="226560C8" w14:textId="77777777" w:rsidR="004941C1" w:rsidRPr="00D33B8B" w:rsidRDefault="004941C1" w:rsidP="004941C1">
      <w:pPr>
        <w:spacing w:before="240" w:after="240"/>
        <w:jc w:val="both"/>
        <w:rPr>
          <w:b/>
          <w:bCs/>
          <w:iCs/>
        </w:rPr>
      </w:pPr>
      <w:r w:rsidRPr="00D33B8B">
        <w:rPr>
          <w:kern w:val="2"/>
          <w:szCs w:val="22"/>
          <w14:ligatures w14:val="standardContextual"/>
        </w:rPr>
        <w:t xml:space="preserve">Le Gouvernement de la République du Mali a reçu un financement de la Banque mondiale (la Banque) pour supporter le coût du Projet d’Amélioration de la Qualité et des Résultats de l’Education Pour Tous au Mali (MIQRA) </w:t>
      </w:r>
      <w:r w:rsidRPr="00D33B8B">
        <w:rPr>
          <w:iCs/>
          <w:spacing w:val="-2"/>
          <w:szCs w:val="24"/>
        </w:rPr>
        <w:t>et</w:t>
      </w:r>
      <w:r w:rsidRPr="00D33B8B">
        <w:rPr>
          <w:spacing w:val="-2"/>
          <w:szCs w:val="24"/>
        </w:rPr>
        <w:t xml:space="preserve"> a l’intention d’utiliser une partie du produit aux paiements en vertu du marché </w:t>
      </w:r>
      <w:r w:rsidRPr="001D57A2">
        <w:rPr>
          <w:iCs/>
          <w:spacing w:val="-2"/>
          <w:szCs w:val="24"/>
        </w:rPr>
        <w:t>pour</w:t>
      </w:r>
      <w:r>
        <w:rPr>
          <w:b/>
          <w:bCs/>
          <w:iCs/>
          <w:spacing w:val="-2"/>
          <w:szCs w:val="24"/>
        </w:rPr>
        <w:t xml:space="preserve"> la</w:t>
      </w:r>
      <w:r w:rsidRPr="00D33B8B">
        <w:rPr>
          <w:b/>
          <w:bCs/>
          <w:iCs/>
          <w:spacing w:val="-2"/>
          <w:szCs w:val="24"/>
        </w:rPr>
        <w:t xml:space="preserve"> </w:t>
      </w:r>
      <w:r w:rsidRPr="00AD7358">
        <w:rPr>
          <w:b/>
          <w:bCs/>
          <w:iCs/>
          <w:spacing w:val="-2"/>
          <w:szCs w:val="24"/>
        </w:rPr>
        <w:t xml:space="preserve">Fourniture et </w:t>
      </w:r>
      <w:r w:rsidRPr="006D1549">
        <w:rPr>
          <w:b/>
          <w:bCs/>
          <w:iCs/>
          <w:spacing w:val="-2"/>
          <w:szCs w:val="24"/>
        </w:rPr>
        <w:t xml:space="preserve">livraison de mobiliers pour les kits </w:t>
      </w:r>
      <w:proofErr w:type="gramStart"/>
      <w:r w:rsidRPr="006D1549">
        <w:rPr>
          <w:b/>
          <w:bCs/>
          <w:iCs/>
          <w:spacing w:val="-2"/>
          <w:szCs w:val="24"/>
        </w:rPr>
        <w:t xml:space="preserve">écoles </w:t>
      </w:r>
      <w:r w:rsidRPr="00AD7358">
        <w:rPr>
          <w:b/>
          <w:bCs/>
          <w:iCs/>
          <w:spacing w:val="-2"/>
          <w:szCs w:val="24"/>
        </w:rPr>
        <w:t xml:space="preserve"> pour</w:t>
      </w:r>
      <w:proofErr w:type="gramEnd"/>
      <w:r w:rsidRPr="00AD7358">
        <w:rPr>
          <w:b/>
          <w:bCs/>
          <w:iCs/>
          <w:spacing w:val="-2"/>
          <w:szCs w:val="24"/>
        </w:rPr>
        <w:t xml:space="preserve"> les CAP de Gourma-</w:t>
      </w:r>
      <w:proofErr w:type="spellStart"/>
      <w:r w:rsidRPr="00AD7358">
        <w:rPr>
          <w:b/>
          <w:bCs/>
          <w:iCs/>
          <w:spacing w:val="-2"/>
          <w:szCs w:val="24"/>
        </w:rPr>
        <w:t>Rharous</w:t>
      </w:r>
      <w:proofErr w:type="spellEnd"/>
      <w:r w:rsidRPr="00AD7358">
        <w:rPr>
          <w:b/>
          <w:bCs/>
          <w:iCs/>
          <w:spacing w:val="-2"/>
          <w:szCs w:val="24"/>
        </w:rPr>
        <w:t xml:space="preserve">, Gossi, Gao, Ansongo, Bourem, </w:t>
      </w:r>
      <w:proofErr w:type="spellStart"/>
      <w:r w:rsidRPr="00AD7358">
        <w:rPr>
          <w:b/>
          <w:bCs/>
          <w:iCs/>
          <w:spacing w:val="-2"/>
          <w:szCs w:val="24"/>
        </w:rPr>
        <w:t>Wabaria</w:t>
      </w:r>
      <w:proofErr w:type="spellEnd"/>
      <w:r w:rsidRPr="00AD7358">
        <w:rPr>
          <w:b/>
          <w:bCs/>
          <w:iCs/>
          <w:spacing w:val="-2"/>
          <w:szCs w:val="24"/>
        </w:rPr>
        <w:t xml:space="preserve"> et </w:t>
      </w:r>
      <w:proofErr w:type="spellStart"/>
      <w:r w:rsidRPr="00AD7358">
        <w:rPr>
          <w:b/>
          <w:bCs/>
          <w:iCs/>
          <w:spacing w:val="-2"/>
          <w:szCs w:val="24"/>
        </w:rPr>
        <w:t>Almoustrat</w:t>
      </w:r>
      <w:proofErr w:type="spellEnd"/>
      <w:r w:rsidRPr="0078583E">
        <w:rPr>
          <w:b/>
          <w:bCs/>
          <w:iCs/>
          <w:spacing w:val="-2"/>
          <w:szCs w:val="24"/>
        </w:rPr>
        <w:t xml:space="preserve"> pour le compte de la DNEF</w:t>
      </w:r>
      <w:r>
        <w:rPr>
          <w:b/>
          <w:bCs/>
          <w:iCs/>
          <w:spacing w:val="-2"/>
          <w:szCs w:val="24"/>
        </w:rPr>
        <w:t>.</w:t>
      </w:r>
      <w:r w:rsidRPr="00D33B8B">
        <w:rPr>
          <w:b/>
          <w:bCs/>
          <w:iCs/>
          <w:spacing w:val="-2"/>
          <w:szCs w:val="24"/>
        </w:rPr>
        <w:t xml:space="preserve"> </w:t>
      </w:r>
    </w:p>
    <w:p w14:paraId="263E907B" w14:textId="77777777" w:rsidR="004941C1" w:rsidRPr="00D33B8B" w:rsidRDefault="004941C1" w:rsidP="004941C1">
      <w:pPr>
        <w:spacing w:after="120"/>
        <w:jc w:val="both"/>
      </w:pPr>
      <w:r w:rsidRPr="00D33B8B">
        <w:rPr>
          <w:spacing w:val="-2"/>
          <w:szCs w:val="24"/>
        </w:rPr>
        <w:t xml:space="preserve">La Coordinatrice du MIQRA invite les Cotations de fournisseurs pour </w:t>
      </w:r>
      <w:r w:rsidRPr="00D33B8B">
        <w:t>l</w:t>
      </w:r>
      <w:r>
        <w:t>a</w:t>
      </w:r>
      <w:r w:rsidRPr="00D33B8B">
        <w:t xml:space="preserve"> </w:t>
      </w:r>
      <w:r w:rsidRPr="00AD7358">
        <w:rPr>
          <w:b/>
          <w:bCs/>
          <w:iCs/>
          <w:spacing w:val="-2"/>
          <w:szCs w:val="24"/>
        </w:rPr>
        <w:t xml:space="preserve">Fourniture et </w:t>
      </w:r>
      <w:r w:rsidRPr="006D1549">
        <w:rPr>
          <w:b/>
          <w:bCs/>
          <w:iCs/>
          <w:spacing w:val="-2"/>
          <w:szCs w:val="24"/>
        </w:rPr>
        <w:t xml:space="preserve">livraison de mobiliers pour les kits </w:t>
      </w:r>
      <w:proofErr w:type="gramStart"/>
      <w:r w:rsidRPr="006D1549">
        <w:rPr>
          <w:b/>
          <w:bCs/>
          <w:iCs/>
          <w:spacing w:val="-2"/>
          <w:szCs w:val="24"/>
        </w:rPr>
        <w:t xml:space="preserve">écoles </w:t>
      </w:r>
      <w:r w:rsidRPr="00AD7358">
        <w:rPr>
          <w:b/>
          <w:bCs/>
          <w:iCs/>
          <w:spacing w:val="-2"/>
          <w:szCs w:val="24"/>
        </w:rPr>
        <w:t xml:space="preserve"> pour</w:t>
      </w:r>
      <w:proofErr w:type="gramEnd"/>
      <w:r w:rsidRPr="00AD7358">
        <w:rPr>
          <w:b/>
          <w:bCs/>
          <w:iCs/>
          <w:spacing w:val="-2"/>
          <w:szCs w:val="24"/>
        </w:rPr>
        <w:t xml:space="preserve"> les CAP de Gourma-</w:t>
      </w:r>
      <w:proofErr w:type="spellStart"/>
      <w:r w:rsidRPr="00AD7358">
        <w:rPr>
          <w:b/>
          <w:bCs/>
          <w:iCs/>
          <w:spacing w:val="-2"/>
          <w:szCs w:val="24"/>
        </w:rPr>
        <w:t>Rharous</w:t>
      </w:r>
      <w:proofErr w:type="spellEnd"/>
      <w:r w:rsidRPr="00AD7358">
        <w:rPr>
          <w:b/>
          <w:bCs/>
          <w:iCs/>
          <w:spacing w:val="-2"/>
          <w:szCs w:val="24"/>
        </w:rPr>
        <w:t xml:space="preserve">, Gossi, Gao, Ansongo, Bourem, </w:t>
      </w:r>
      <w:proofErr w:type="spellStart"/>
      <w:r w:rsidRPr="00AD7358">
        <w:rPr>
          <w:b/>
          <w:bCs/>
          <w:iCs/>
          <w:spacing w:val="-2"/>
          <w:szCs w:val="24"/>
        </w:rPr>
        <w:t>Wabaria</w:t>
      </w:r>
      <w:proofErr w:type="spellEnd"/>
      <w:r w:rsidRPr="00AD7358">
        <w:rPr>
          <w:b/>
          <w:bCs/>
          <w:iCs/>
          <w:spacing w:val="-2"/>
          <w:szCs w:val="24"/>
        </w:rPr>
        <w:t xml:space="preserve"> et </w:t>
      </w:r>
      <w:proofErr w:type="spellStart"/>
      <w:r w:rsidRPr="00AD7358">
        <w:rPr>
          <w:b/>
          <w:bCs/>
          <w:iCs/>
          <w:spacing w:val="-2"/>
          <w:szCs w:val="24"/>
        </w:rPr>
        <w:t>Almoustrat</w:t>
      </w:r>
      <w:proofErr w:type="spellEnd"/>
      <w:r w:rsidRPr="0078583E">
        <w:rPr>
          <w:b/>
          <w:bCs/>
          <w:iCs/>
          <w:spacing w:val="-2"/>
          <w:szCs w:val="24"/>
        </w:rPr>
        <w:t xml:space="preserve"> pour le compte de la DNEF</w:t>
      </w:r>
      <w:r w:rsidRPr="00D33B8B">
        <w:rPr>
          <w:b/>
          <w:spacing w:val="-2"/>
          <w:szCs w:val="24"/>
        </w:rPr>
        <w:t>.</w:t>
      </w:r>
    </w:p>
    <w:p w14:paraId="49397E86" w14:textId="77777777" w:rsidR="004941C1" w:rsidRPr="00D33B8B" w:rsidRDefault="004941C1" w:rsidP="004941C1">
      <w:pPr>
        <w:keepNext/>
        <w:spacing w:after="120"/>
        <w:jc w:val="both"/>
      </w:pPr>
      <w:bookmarkStart w:id="2" w:name="_Toc35329807"/>
      <w:bookmarkStart w:id="3" w:name="_Toc436905708"/>
      <w:bookmarkStart w:id="4" w:name="_Toc348000786"/>
      <w:bookmarkStart w:id="5" w:name="_Toc431809059"/>
      <w:bookmarkEnd w:id="2"/>
      <w:bookmarkEnd w:id="3"/>
      <w:bookmarkEnd w:id="4"/>
      <w:r w:rsidRPr="00D33B8B">
        <w:rPr>
          <w:b/>
          <w:bCs/>
          <w:szCs w:val="24"/>
        </w:rPr>
        <w:lastRenderedPageBreak/>
        <w:t xml:space="preserve">Eligibilité des Fournitures </w:t>
      </w:r>
      <w:bookmarkEnd w:id="5"/>
    </w:p>
    <w:p w14:paraId="3DB7AB3A" w14:textId="77777777" w:rsidR="004941C1" w:rsidRPr="00D33B8B" w:rsidRDefault="004941C1" w:rsidP="004941C1">
      <w:pPr>
        <w:keepNext/>
        <w:spacing w:after="120"/>
        <w:jc w:val="both"/>
      </w:pPr>
      <w:r w:rsidRPr="00D33B8B">
        <w:rPr>
          <w:szCs w:val="24"/>
        </w:rPr>
        <w:t xml:space="preserve">Toutes les Fournitures </w:t>
      </w:r>
      <w:r w:rsidRPr="00D33B8B">
        <w:rPr>
          <w:i/>
          <w:iCs/>
          <w:szCs w:val="24"/>
        </w:rPr>
        <w:t>qui</w:t>
      </w:r>
      <w:r w:rsidRPr="00D33B8B">
        <w:rPr>
          <w:szCs w:val="24"/>
        </w:rPr>
        <w:t xml:space="preserve"> doivent être fournies en vertu du marché et financées par la Banque peuvent avoir leur origine dans n’importe quel pays, sauf dans les pays suivants : aucun.</w:t>
      </w:r>
    </w:p>
    <w:p w14:paraId="4A30B406" w14:textId="77777777" w:rsidR="004941C1" w:rsidRPr="00D33B8B" w:rsidRDefault="004941C1" w:rsidP="004941C1">
      <w:pPr>
        <w:keepNext/>
        <w:spacing w:after="120"/>
        <w:jc w:val="both"/>
      </w:pPr>
      <w:r w:rsidRPr="00D33B8B">
        <w:rPr>
          <w:b/>
          <w:bCs/>
          <w:szCs w:val="24"/>
        </w:rPr>
        <w:t>Garantie de bonne exécution : Sans objet</w:t>
      </w:r>
    </w:p>
    <w:p w14:paraId="49772FDB" w14:textId="77777777" w:rsidR="004941C1" w:rsidRPr="00D33B8B" w:rsidRDefault="004941C1" w:rsidP="004941C1">
      <w:pPr>
        <w:keepNext/>
        <w:spacing w:after="120"/>
        <w:jc w:val="both"/>
      </w:pPr>
      <w:r w:rsidRPr="00D33B8B">
        <w:rPr>
          <w:b/>
          <w:bCs/>
          <w:szCs w:val="24"/>
        </w:rPr>
        <w:t>Autorisation du fabricant : Sans objet</w:t>
      </w:r>
    </w:p>
    <w:p w14:paraId="7C73D10D" w14:textId="77777777" w:rsidR="004941C1" w:rsidRPr="00D33B8B" w:rsidRDefault="004941C1" w:rsidP="004941C1">
      <w:pPr>
        <w:keepNext/>
        <w:spacing w:after="120"/>
        <w:jc w:val="both"/>
        <w:rPr>
          <w:b/>
          <w:bCs/>
          <w:i/>
          <w:iCs/>
        </w:rPr>
      </w:pPr>
      <w:r w:rsidRPr="00D33B8B">
        <w:rPr>
          <w:b/>
          <w:bCs/>
          <w:szCs w:val="24"/>
        </w:rPr>
        <w:t xml:space="preserve">Validité des offres : </w:t>
      </w:r>
      <w:r w:rsidRPr="00D33B8B">
        <w:rPr>
          <w:b/>
          <w:bCs/>
          <w:i/>
          <w:iCs/>
          <w:szCs w:val="24"/>
        </w:rPr>
        <w:t>Les offres seront valides jusqu’</w:t>
      </w:r>
      <w:proofErr w:type="spellStart"/>
      <w:r w:rsidRPr="00D33B8B">
        <w:rPr>
          <w:b/>
          <w:bCs/>
          <w:i/>
          <w:iCs/>
          <w:szCs w:val="24"/>
        </w:rPr>
        <w:t>àu</w:t>
      </w:r>
      <w:proofErr w:type="spellEnd"/>
      <w:r w:rsidRPr="00D33B8B">
        <w:rPr>
          <w:b/>
          <w:bCs/>
          <w:i/>
          <w:iCs/>
          <w:szCs w:val="24"/>
        </w:rPr>
        <w:t xml:space="preserve"> 0</w:t>
      </w:r>
      <w:r>
        <w:rPr>
          <w:b/>
          <w:bCs/>
          <w:i/>
          <w:iCs/>
          <w:szCs w:val="24"/>
        </w:rPr>
        <w:t>9</w:t>
      </w:r>
      <w:r w:rsidRPr="00D33B8B">
        <w:rPr>
          <w:b/>
          <w:bCs/>
          <w:i/>
          <w:iCs/>
          <w:szCs w:val="24"/>
        </w:rPr>
        <w:t xml:space="preserve"> </w:t>
      </w:r>
      <w:r>
        <w:rPr>
          <w:b/>
          <w:bCs/>
          <w:i/>
          <w:iCs/>
          <w:szCs w:val="24"/>
        </w:rPr>
        <w:t>février</w:t>
      </w:r>
      <w:r w:rsidRPr="00D33B8B">
        <w:rPr>
          <w:b/>
          <w:bCs/>
          <w:i/>
          <w:iCs/>
          <w:szCs w:val="24"/>
        </w:rPr>
        <w:t xml:space="preserve"> 202</w:t>
      </w:r>
      <w:r>
        <w:rPr>
          <w:b/>
          <w:bCs/>
          <w:i/>
          <w:iCs/>
          <w:szCs w:val="24"/>
        </w:rPr>
        <w:t>6</w:t>
      </w:r>
      <w:r w:rsidRPr="00D33B8B">
        <w:rPr>
          <w:b/>
          <w:bCs/>
          <w:i/>
          <w:iCs/>
          <w:szCs w:val="24"/>
        </w:rPr>
        <w:t>.</w:t>
      </w:r>
    </w:p>
    <w:p w14:paraId="0227E087" w14:textId="77777777" w:rsidR="004941C1" w:rsidRPr="00D33B8B" w:rsidRDefault="004941C1" w:rsidP="004941C1">
      <w:pPr>
        <w:keepNext/>
        <w:spacing w:after="120"/>
        <w:jc w:val="both"/>
        <w:rPr>
          <w:b/>
        </w:rPr>
      </w:pPr>
      <w:r w:rsidRPr="00D33B8B">
        <w:rPr>
          <w:b/>
          <w:bCs/>
          <w:szCs w:val="24"/>
        </w:rPr>
        <w:t xml:space="preserve">Prix proposé : </w:t>
      </w:r>
      <w:r w:rsidRPr="00D33B8B">
        <w:rPr>
          <w:b/>
          <w:szCs w:val="24"/>
        </w:rPr>
        <w:t>Les prix doivent être indiqués de la manière suivante :</w:t>
      </w:r>
    </w:p>
    <w:p w14:paraId="4EDD57CF" w14:textId="77777777" w:rsidR="004941C1" w:rsidRPr="004941C1" w:rsidRDefault="004941C1" w:rsidP="004941C1">
      <w:pPr>
        <w:pStyle w:val="Titre3"/>
        <w:spacing w:after="160"/>
        <w:ind w:left="547" w:hanging="547"/>
        <w:rPr>
          <w:color w:val="auto"/>
          <w:sz w:val="24"/>
          <w:szCs w:val="24"/>
        </w:rPr>
      </w:pPr>
      <w:r w:rsidRPr="004941C1">
        <w:rPr>
          <w:color w:val="auto"/>
          <w:sz w:val="24"/>
          <w:szCs w:val="24"/>
        </w:rPr>
        <w:t>a)  Pour les Fournitures à livrer à partir du pays de l’Acheteur :</w:t>
      </w:r>
    </w:p>
    <w:p w14:paraId="1C7E85F5" w14:textId="77777777" w:rsidR="004941C1" w:rsidRPr="004941C1" w:rsidRDefault="004941C1" w:rsidP="004941C1">
      <w:pPr>
        <w:pStyle w:val="Paragraphedeliste"/>
        <w:spacing w:after="160"/>
        <w:ind w:left="1656" w:hanging="504"/>
        <w:rPr>
          <w:szCs w:val="24"/>
        </w:rPr>
      </w:pPr>
      <w:r w:rsidRPr="004941C1">
        <w:rPr>
          <w:szCs w:val="24"/>
        </w:rPr>
        <w:t xml:space="preserve">(i) le prix des Fournitures indiquées EXW, y compris tous les droits de douane et de vente et autres taxes déjà payées ou payables sur les composants et matières premières utilisés dans la fabrication ou l’assemblage des Fournitures ; </w:t>
      </w:r>
    </w:p>
    <w:p w14:paraId="3CE5C5BF" w14:textId="77777777" w:rsidR="004941C1" w:rsidRPr="004941C1" w:rsidRDefault="004941C1" w:rsidP="004941C1">
      <w:pPr>
        <w:pStyle w:val="Paragraphedeliste"/>
        <w:spacing w:after="160"/>
        <w:ind w:left="1656" w:hanging="504"/>
        <w:rPr>
          <w:szCs w:val="24"/>
        </w:rPr>
      </w:pPr>
      <w:r w:rsidRPr="004941C1">
        <w:rPr>
          <w:szCs w:val="24"/>
        </w:rPr>
        <w:t xml:space="preserve">(ii) s’il est connu, toute taxe de vente du pays de l’Acheteur et d’autres taxes qui seront payables sur les </w:t>
      </w:r>
      <w:proofErr w:type="spellStart"/>
      <w:r w:rsidRPr="004941C1">
        <w:rPr>
          <w:szCs w:val="24"/>
        </w:rPr>
        <w:t>Founitures</w:t>
      </w:r>
      <w:proofErr w:type="spellEnd"/>
      <w:r w:rsidRPr="004941C1">
        <w:rPr>
          <w:szCs w:val="24"/>
        </w:rPr>
        <w:t xml:space="preserve"> si le marché est attribué au Fournisseur.</w:t>
      </w:r>
    </w:p>
    <w:p w14:paraId="55DFFDA3" w14:textId="77777777" w:rsidR="004941C1" w:rsidRPr="004941C1" w:rsidRDefault="004941C1" w:rsidP="004941C1">
      <w:pPr>
        <w:pStyle w:val="Titre3"/>
        <w:spacing w:after="160"/>
        <w:ind w:left="547" w:hanging="547"/>
        <w:rPr>
          <w:color w:val="auto"/>
          <w:sz w:val="24"/>
          <w:szCs w:val="24"/>
        </w:rPr>
      </w:pPr>
      <w:r w:rsidRPr="004941C1">
        <w:rPr>
          <w:color w:val="auto"/>
          <w:sz w:val="24"/>
          <w:szCs w:val="24"/>
        </w:rPr>
        <w:t>b) Pour les Fournitures à livrer à partir de l’extérieur du pays de l’Acheteur : sans objet</w:t>
      </w:r>
    </w:p>
    <w:p w14:paraId="0D123A79" w14:textId="77777777" w:rsidR="004941C1" w:rsidRPr="004941C1" w:rsidRDefault="004941C1" w:rsidP="004941C1">
      <w:pPr>
        <w:pStyle w:val="Titre3"/>
        <w:tabs>
          <w:tab w:val="left" w:pos="630"/>
        </w:tabs>
        <w:spacing w:after="160"/>
        <w:ind w:left="270" w:hanging="270"/>
        <w:rPr>
          <w:color w:val="auto"/>
          <w:sz w:val="24"/>
          <w:szCs w:val="24"/>
        </w:rPr>
      </w:pPr>
      <w:r w:rsidRPr="004941C1">
        <w:rPr>
          <w:color w:val="auto"/>
          <w:sz w:val="24"/>
          <w:szCs w:val="24"/>
        </w:rPr>
        <w:t xml:space="preserve">c) pour les Services connexes, autres que le transport intérieur et d’autres services requis pour transporter les marchandises à leur destination finale, </w:t>
      </w:r>
      <w:r w:rsidRPr="004941C1">
        <w:rPr>
          <w:b/>
          <w:bCs/>
          <w:color w:val="auto"/>
          <w:sz w:val="24"/>
          <w:szCs w:val="24"/>
        </w:rPr>
        <w:t>chaque fois que ces Services connexes sont spécifiés dans l’annexe des spécifications</w:t>
      </w:r>
      <w:r w:rsidRPr="004941C1">
        <w:rPr>
          <w:color w:val="auto"/>
          <w:sz w:val="24"/>
          <w:szCs w:val="24"/>
        </w:rPr>
        <w:t>, le prix de chaque article comprenant les Services connexes (y compris les taxes applicables).</w:t>
      </w:r>
    </w:p>
    <w:p w14:paraId="0F59E8C9" w14:textId="77777777" w:rsidR="004941C1" w:rsidRPr="00D33B8B" w:rsidRDefault="004941C1" w:rsidP="004941C1">
      <w:pPr>
        <w:spacing w:after="120"/>
      </w:pPr>
      <w:r w:rsidRPr="00D33B8B">
        <w:rPr>
          <w:szCs w:val="24"/>
        </w:rPr>
        <w:t xml:space="preserve">Les prix unitaires contractuels doivent être fermes pendant l’exécution du marché par le Fournisseur et ne peuvent pas faire l’objet de révision. </w:t>
      </w:r>
    </w:p>
    <w:p w14:paraId="07441CAC" w14:textId="77777777" w:rsidR="004941C1" w:rsidRPr="00D33B8B" w:rsidRDefault="004941C1" w:rsidP="004941C1">
      <w:pPr>
        <w:spacing w:after="120"/>
      </w:pPr>
      <w:r w:rsidRPr="00D33B8B">
        <w:rPr>
          <w:szCs w:val="24"/>
        </w:rPr>
        <w:t xml:space="preserve">Le Fournisseur peut indiquer son prix dans une monnaie étrangère de son choix en plus de la monnaie du pays de l’Acheteur (pour tout coût local le cas échéant). </w:t>
      </w:r>
    </w:p>
    <w:p w14:paraId="5B0CA80F" w14:textId="77777777" w:rsidR="004941C1" w:rsidRPr="00D33B8B" w:rsidRDefault="004941C1" w:rsidP="004941C1">
      <w:pPr>
        <w:keepNext/>
        <w:spacing w:before="240" w:after="120"/>
      </w:pPr>
      <w:r w:rsidRPr="00D33B8B">
        <w:rPr>
          <w:b/>
          <w:bCs/>
          <w:szCs w:val="24"/>
        </w:rPr>
        <w:t>Clarifications</w:t>
      </w:r>
    </w:p>
    <w:p w14:paraId="0F981C6C" w14:textId="77777777" w:rsidR="004941C1" w:rsidRPr="00D33B8B" w:rsidRDefault="004941C1" w:rsidP="004941C1">
      <w:pPr>
        <w:spacing w:after="120"/>
        <w:jc w:val="both"/>
        <w:rPr>
          <w:szCs w:val="24"/>
        </w:rPr>
      </w:pPr>
      <w:r w:rsidRPr="00D33B8B">
        <w:rPr>
          <w:szCs w:val="24"/>
        </w:rPr>
        <w:t>Toute demande de clarification concernant cette DC peut être adressée par écrit à :</w:t>
      </w:r>
    </w:p>
    <w:p w14:paraId="59870DF6" w14:textId="77777777" w:rsidR="004941C1" w:rsidRPr="00D33B8B" w:rsidRDefault="004941C1" w:rsidP="004941C1">
      <w:pPr>
        <w:spacing w:after="120"/>
        <w:jc w:val="both"/>
      </w:pPr>
      <w:r w:rsidRPr="00D33B8B">
        <w:rPr>
          <w:szCs w:val="24"/>
        </w:rPr>
        <w:t>Madame la Coordinatrice de l’Unité de Gestion du Projet MIQRA</w:t>
      </w:r>
      <w:r>
        <w:rPr>
          <w:szCs w:val="24"/>
        </w:rPr>
        <w:t xml:space="preserve">, </w:t>
      </w:r>
      <w:r w:rsidRPr="00D33B8B">
        <w:rPr>
          <w:i/>
          <w:iCs/>
          <w:szCs w:val="24"/>
        </w:rPr>
        <w:t>Hamdallaye ACI 2000, Rue 260, Porte 80 en face du PATRONAT</w:t>
      </w:r>
      <w:r>
        <w:rPr>
          <w:i/>
          <w:iCs/>
          <w:szCs w:val="24"/>
        </w:rPr>
        <w:t xml:space="preserve"> </w:t>
      </w:r>
      <w:r w:rsidRPr="001D57A2">
        <w:rPr>
          <w:b/>
          <w:bCs/>
          <w:i/>
          <w:iCs/>
          <w:szCs w:val="24"/>
        </w:rPr>
        <w:t>a</w:t>
      </w:r>
      <w:r w:rsidRPr="00D33B8B">
        <w:rPr>
          <w:b/>
          <w:bCs/>
          <w:i/>
          <w:iCs/>
          <w:szCs w:val="24"/>
        </w:rPr>
        <w:t xml:space="preserve">vant le 06 </w:t>
      </w:r>
      <w:r>
        <w:rPr>
          <w:b/>
          <w:bCs/>
          <w:i/>
          <w:iCs/>
          <w:szCs w:val="24"/>
        </w:rPr>
        <w:t>janvier</w:t>
      </w:r>
      <w:r w:rsidRPr="00D33B8B">
        <w:rPr>
          <w:b/>
          <w:bCs/>
          <w:i/>
          <w:iCs/>
          <w:szCs w:val="24"/>
        </w:rPr>
        <w:t xml:space="preserve"> 202</w:t>
      </w:r>
      <w:r>
        <w:rPr>
          <w:b/>
          <w:bCs/>
          <w:i/>
          <w:iCs/>
          <w:szCs w:val="24"/>
        </w:rPr>
        <w:t>6</w:t>
      </w:r>
      <w:r w:rsidRPr="00D33B8B">
        <w:rPr>
          <w:b/>
          <w:bCs/>
          <w:i/>
          <w:iCs/>
          <w:szCs w:val="24"/>
        </w:rPr>
        <w:t xml:space="preserve"> à 10 heures</w:t>
      </w:r>
      <w:r w:rsidRPr="00D33B8B">
        <w:rPr>
          <w:szCs w:val="24"/>
        </w:rPr>
        <w:t xml:space="preserve">. L’Acheteur fera copie de sa réponse à tous les Fournisseurs, y compris une description de l’objet de la demande de clarification, mais sans en identifier la source. </w:t>
      </w:r>
    </w:p>
    <w:p w14:paraId="2D2F6F15" w14:textId="77777777" w:rsidR="004941C1" w:rsidRPr="00D33B8B" w:rsidRDefault="004941C1" w:rsidP="004941C1">
      <w:pPr>
        <w:spacing w:before="240" w:after="120"/>
      </w:pPr>
      <w:r w:rsidRPr="00D33B8B">
        <w:rPr>
          <w:b/>
          <w:bCs/>
          <w:szCs w:val="24"/>
        </w:rPr>
        <w:t>Soumission des Cotations</w:t>
      </w:r>
    </w:p>
    <w:p w14:paraId="0FC554DE" w14:textId="77777777" w:rsidR="004941C1" w:rsidRPr="00D33B8B" w:rsidRDefault="004941C1" w:rsidP="004941C1">
      <w:pPr>
        <w:numPr>
          <w:ilvl w:val="0"/>
          <w:numId w:val="1"/>
        </w:numPr>
        <w:spacing w:after="120"/>
        <w:jc w:val="both"/>
      </w:pPr>
      <w:r w:rsidRPr="00D33B8B">
        <w:rPr>
          <w:szCs w:val="24"/>
        </w:rPr>
        <w:t xml:space="preserve">Les Cotations doivent être soumises selon le formulaire ci-joint à l’Annexe 2. </w:t>
      </w:r>
    </w:p>
    <w:p w14:paraId="20559321" w14:textId="77777777" w:rsidR="004941C1" w:rsidRPr="00D33B8B" w:rsidRDefault="004941C1" w:rsidP="004941C1">
      <w:pPr>
        <w:numPr>
          <w:ilvl w:val="0"/>
          <w:numId w:val="1"/>
        </w:numPr>
        <w:spacing w:after="120"/>
        <w:jc w:val="both"/>
        <w:rPr>
          <w:rFonts w:ascii="Calibri" w:hAnsi="Calibri"/>
          <w:sz w:val="22"/>
          <w:szCs w:val="22"/>
          <w:lang w:eastAsia="en-US"/>
        </w:rPr>
      </w:pPr>
      <w:r w:rsidRPr="00D33B8B">
        <w:rPr>
          <w:szCs w:val="24"/>
          <w:lang w:eastAsia="en-US"/>
        </w:rPr>
        <w:t xml:space="preserve">L’heure et la date limites pour la soumission des Cotations est : 09 </w:t>
      </w:r>
      <w:r>
        <w:rPr>
          <w:szCs w:val="24"/>
          <w:lang w:eastAsia="en-US"/>
        </w:rPr>
        <w:t>janvier 2026</w:t>
      </w:r>
      <w:r w:rsidRPr="00D33B8B">
        <w:rPr>
          <w:szCs w:val="24"/>
          <w:lang w:eastAsia="en-US"/>
        </w:rPr>
        <w:t xml:space="preserve"> </w:t>
      </w:r>
      <w:r w:rsidRPr="00D33B8B">
        <w:rPr>
          <w:b/>
          <w:bCs/>
          <w:i/>
          <w:iCs/>
          <w:szCs w:val="24"/>
          <w:lang w:eastAsia="en-US"/>
        </w:rPr>
        <w:t xml:space="preserve">à 09h45 </w:t>
      </w:r>
      <w:proofErr w:type="spellStart"/>
      <w:r w:rsidRPr="00D33B8B">
        <w:rPr>
          <w:b/>
          <w:bCs/>
          <w:i/>
          <w:iCs/>
          <w:szCs w:val="24"/>
          <w:lang w:eastAsia="en-US"/>
        </w:rPr>
        <w:t>mns</w:t>
      </w:r>
      <w:proofErr w:type="spellEnd"/>
      <w:r w:rsidRPr="00D33B8B">
        <w:rPr>
          <w:szCs w:val="24"/>
          <w:lang w:eastAsia="en-US"/>
        </w:rPr>
        <w:t xml:space="preserve"> </w:t>
      </w:r>
    </w:p>
    <w:p w14:paraId="0DFA2199" w14:textId="77777777" w:rsidR="004941C1" w:rsidRPr="00D33B8B" w:rsidRDefault="004941C1" w:rsidP="004941C1">
      <w:pPr>
        <w:numPr>
          <w:ilvl w:val="0"/>
          <w:numId w:val="1"/>
        </w:numPr>
        <w:spacing w:after="120"/>
        <w:rPr>
          <w:rFonts w:ascii="Calibri" w:hAnsi="Calibri"/>
          <w:sz w:val="22"/>
          <w:szCs w:val="22"/>
          <w:lang w:eastAsia="en-US"/>
        </w:rPr>
      </w:pPr>
      <w:r w:rsidRPr="00D33B8B">
        <w:rPr>
          <w:szCs w:val="24"/>
          <w:lang w:eastAsia="en-US"/>
        </w:rPr>
        <w:t>L’adresse pour la soumission des Cotations est la suivante :</w:t>
      </w:r>
    </w:p>
    <w:p w14:paraId="4FE79E6F" w14:textId="77777777" w:rsidR="004941C1" w:rsidRPr="00D33B8B" w:rsidRDefault="004941C1" w:rsidP="004941C1">
      <w:pPr>
        <w:spacing w:after="120"/>
        <w:rPr>
          <w:rFonts w:ascii="Calibri" w:hAnsi="Calibri"/>
          <w:sz w:val="22"/>
          <w:szCs w:val="22"/>
          <w:lang w:eastAsia="en-US"/>
        </w:rPr>
      </w:pPr>
      <w:r w:rsidRPr="00D33B8B">
        <w:rPr>
          <w:szCs w:val="24"/>
          <w:lang w:eastAsia="en-US"/>
        </w:rPr>
        <w:t xml:space="preserve">           Attention : Coordination de l’Unité de Gestion du Projet MIQRA </w:t>
      </w:r>
      <w:r>
        <w:rPr>
          <w:szCs w:val="24"/>
          <w:lang w:eastAsia="en-US"/>
        </w:rPr>
        <w:t xml:space="preserve">/ Dossier de cotation relatif à la </w:t>
      </w:r>
      <w:r w:rsidRPr="00AD7358">
        <w:rPr>
          <w:b/>
          <w:bCs/>
          <w:iCs/>
          <w:spacing w:val="-2"/>
          <w:szCs w:val="24"/>
        </w:rPr>
        <w:t xml:space="preserve">Fourniture et </w:t>
      </w:r>
      <w:r w:rsidRPr="006D1549">
        <w:rPr>
          <w:b/>
          <w:bCs/>
          <w:iCs/>
          <w:spacing w:val="-2"/>
          <w:szCs w:val="24"/>
        </w:rPr>
        <w:t xml:space="preserve">livraison de mobiliers pour les kits </w:t>
      </w:r>
      <w:proofErr w:type="gramStart"/>
      <w:r w:rsidRPr="006D1549">
        <w:rPr>
          <w:b/>
          <w:bCs/>
          <w:iCs/>
          <w:spacing w:val="-2"/>
          <w:szCs w:val="24"/>
        </w:rPr>
        <w:t xml:space="preserve">écoles </w:t>
      </w:r>
      <w:r w:rsidRPr="00AD7358">
        <w:rPr>
          <w:b/>
          <w:bCs/>
          <w:iCs/>
          <w:spacing w:val="-2"/>
          <w:szCs w:val="24"/>
        </w:rPr>
        <w:t xml:space="preserve"> pour</w:t>
      </w:r>
      <w:proofErr w:type="gramEnd"/>
      <w:r w:rsidRPr="00AD7358">
        <w:rPr>
          <w:b/>
          <w:bCs/>
          <w:iCs/>
          <w:spacing w:val="-2"/>
          <w:szCs w:val="24"/>
        </w:rPr>
        <w:t xml:space="preserve"> les CAP de Gourma-</w:t>
      </w:r>
      <w:proofErr w:type="spellStart"/>
      <w:r w:rsidRPr="00AD7358">
        <w:rPr>
          <w:b/>
          <w:bCs/>
          <w:iCs/>
          <w:spacing w:val="-2"/>
          <w:szCs w:val="24"/>
        </w:rPr>
        <w:t>Rharous</w:t>
      </w:r>
      <w:proofErr w:type="spellEnd"/>
      <w:r w:rsidRPr="00AD7358">
        <w:rPr>
          <w:b/>
          <w:bCs/>
          <w:iCs/>
          <w:spacing w:val="-2"/>
          <w:szCs w:val="24"/>
        </w:rPr>
        <w:t xml:space="preserve">, Gossi, Gao, Ansongo, Bourem, </w:t>
      </w:r>
      <w:proofErr w:type="spellStart"/>
      <w:r w:rsidRPr="00AD7358">
        <w:rPr>
          <w:b/>
          <w:bCs/>
          <w:iCs/>
          <w:spacing w:val="-2"/>
          <w:szCs w:val="24"/>
        </w:rPr>
        <w:t>Wabaria</w:t>
      </w:r>
      <w:proofErr w:type="spellEnd"/>
      <w:r w:rsidRPr="00AD7358">
        <w:rPr>
          <w:b/>
          <w:bCs/>
          <w:iCs/>
          <w:spacing w:val="-2"/>
          <w:szCs w:val="24"/>
        </w:rPr>
        <w:t xml:space="preserve"> et </w:t>
      </w:r>
      <w:proofErr w:type="spellStart"/>
      <w:r w:rsidRPr="00AD7358">
        <w:rPr>
          <w:b/>
          <w:bCs/>
          <w:iCs/>
          <w:spacing w:val="-2"/>
          <w:szCs w:val="24"/>
        </w:rPr>
        <w:t>Almoustrat</w:t>
      </w:r>
      <w:proofErr w:type="spellEnd"/>
      <w:r w:rsidRPr="0078583E">
        <w:rPr>
          <w:b/>
          <w:bCs/>
          <w:iCs/>
          <w:spacing w:val="-2"/>
          <w:szCs w:val="24"/>
        </w:rPr>
        <w:t xml:space="preserve"> pour le compte de la DNEF</w:t>
      </w:r>
      <w:r>
        <w:rPr>
          <w:b/>
          <w:bCs/>
          <w:szCs w:val="24"/>
          <w:lang w:eastAsia="en-US"/>
        </w:rPr>
        <w:t>.</w:t>
      </w:r>
    </w:p>
    <w:p w14:paraId="03B5D67A" w14:textId="77777777" w:rsidR="004941C1" w:rsidRDefault="004941C1" w:rsidP="004941C1">
      <w:pPr>
        <w:spacing w:before="240" w:after="120"/>
        <w:rPr>
          <w:b/>
          <w:bCs/>
          <w:szCs w:val="24"/>
          <w:lang w:eastAsia="en-US"/>
        </w:rPr>
      </w:pPr>
    </w:p>
    <w:p w14:paraId="71F1CB1A" w14:textId="77777777" w:rsidR="004941C1" w:rsidRPr="00D33B8B" w:rsidRDefault="004941C1" w:rsidP="004941C1">
      <w:pPr>
        <w:spacing w:before="240" w:after="120"/>
        <w:rPr>
          <w:rFonts w:ascii="Calibri" w:hAnsi="Calibri"/>
          <w:sz w:val="22"/>
          <w:szCs w:val="22"/>
          <w:lang w:eastAsia="en-US"/>
        </w:rPr>
      </w:pPr>
      <w:r w:rsidRPr="00D33B8B">
        <w:rPr>
          <w:b/>
          <w:bCs/>
          <w:szCs w:val="24"/>
          <w:lang w:eastAsia="en-US"/>
        </w:rPr>
        <w:t>Ouverture des Cotations</w:t>
      </w:r>
    </w:p>
    <w:p w14:paraId="64099AE8" w14:textId="77777777" w:rsidR="004941C1" w:rsidRPr="00D33B8B" w:rsidRDefault="004941C1" w:rsidP="004941C1">
      <w:pPr>
        <w:spacing w:after="120"/>
        <w:jc w:val="both"/>
        <w:rPr>
          <w:rFonts w:ascii="Calibri" w:hAnsi="Calibri"/>
          <w:sz w:val="22"/>
          <w:szCs w:val="22"/>
          <w:lang w:eastAsia="en-US"/>
        </w:rPr>
      </w:pPr>
      <w:r w:rsidRPr="00D33B8B">
        <w:rPr>
          <w:szCs w:val="24"/>
          <w:lang w:eastAsia="en-US"/>
        </w:rPr>
        <w:t>Les Cotations seront ouvertes par les représentants de l’Acheteur immédiatement après l’heure et la date limites pour la remise des Cotations</w:t>
      </w:r>
      <w:r w:rsidRPr="00D33B8B">
        <w:rPr>
          <w:i/>
          <w:iCs/>
          <w:szCs w:val="24"/>
          <w:lang w:eastAsia="en-US"/>
        </w:rPr>
        <w:t>.</w:t>
      </w:r>
    </w:p>
    <w:p w14:paraId="5F8896DD" w14:textId="77777777" w:rsidR="004941C1" w:rsidRPr="00D33B8B" w:rsidRDefault="004941C1" w:rsidP="004941C1">
      <w:pPr>
        <w:spacing w:before="240" w:after="120"/>
        <w:rPr>
          <w:rFonts w:ascii="Calibri" w:hAnsi="Calibri"/>
          <w:sz w:val="22"/>
          <w:szCs w:val="22"/>
          <w:lang w:eastAsia="en-US"/>
        </w:rPr>
      </w:pPr>
      <w:r w:rsidRPr="00D33B8B">
        <w:rPr>
          <w:b/>
          <w:bCs/>
          <w:szCs w:val="24"/>
          <w:lang w:eastAsia="en-US"/>
        </w:rPr>
        <w:t>Évaluation des Cotations</w:t>
      </w:r>
    </w:p>
    <w:p w14:paraId="16107B4C" w14:textId="77777777" w:rsidR="004941C1" w:rsidRPr="00D33B8B" w:rsidRDefault="004941C1" w:rsidP="004941C1">
      <w:pPr>
        <w:spacing w:after="120"/>
        <w:jc w:val="both"/>
        <w:rPr>
          <w:rFonts w:ascii="Calibri" w:hAnsi="Calibri"/>
          <w:sz w:val="22"/>
          <w:szCs w:val="22"/>
          <w:lang w:eastAsia="en-US"/>
        </w:rPr>
      </w:pPr>
      <w:r w:rsidRPr="00D33B8B">
        <w:rPr>
          <w:szCs w:val="24"/>
          <w:lang w:eastAsia="en-US"/>
        </w:rPr>
        <w:t xml:space="preserve">Les Cotations seront évaluées afin de s’assurer de la conformité des spécifications techniques, des calendriers de livraison et d’achèvement ainsi que de toute autre exigence de la DC. </w:t>
      </w:r>
    </w:p>
    <w:p w14:paraId="1156D260" w14:textId="77777777" w:rsidR="004941C1" w:rsidRPr="00D33B8B" w:rsidRDefault="004941C1" w:rsidP="004941C1">
      <w:pPr>
        <w:spacing w:after="120"/>
        <w:jc w:val="both"/>
        <w:rPr>
          <w:szCs w:val="24"/>
          <w:lang w:eastAsia="en-US"/>
        </w:rPr>
      </w:pPr>
      <w:r w:rsidRPr="00D33B8B">
        <w:rPr>
          <w:szCs w:val="24"/>
          <w:lang w:eastAsia="en-US"/>
        </w:rPr>
        <w:t>La Cotation sera évaluée pour l’ensemble du lot/paquet dans le cadre de cette DC. Si un Bordereau de Prix indique des articles énumérés mais sans indiquer leur prix séparément, leurs prix sont supposés être inclus dans les prix d’autres articles. Un élément non indiqué dans le Bordereau des prix sera considéré non inclus dans la Cotation, et à condition que la Cotation soit conforme pour l’essentiel, la moyenne du prix de l’article tel que proposé par les Fournisseurs ayant remis des offres conformes pour l’essentiel sera ajoutée au prix proposé et le prix total équivalent de la Cotation ainsi déterminé sera utilisé pour la comparaison des prix.</w:t>
      </w:r>
    </w:p>
    <w:p w14:paraId="4AD17674" w14:textId="77777777" w:rsidR="004941C1" w:rsidRPr="00D33B8B" w:rsidRDefault="004941C1" w:rsidP="004941C1">
      <w:pPr>
        <w:spacing w:after="120"/>
        <w:jc w:val="both"/>
        <w:rPr>
          <w:i/>
          <w:iCs/>
          <w:szCs w:val="24"/>
          <w:lang w:eastAsia="en-US"/>
        </w:rPr>
      </w:pPr>
      <w:r w:rsidRPr="00D33B8B">
        <w:rPr>
          <w:szCs w:val="24"/>
          <w:lang w:eastAsia="en-US"/>
        </w:rPr>
        <w:t xml:space="preserve">Aux fins de l’évaluation et de la comparaison, la monnaie des Cotations doit être convertie en une même monnaie. La monnaie qui doit être utilisée aux fins de comparaison pour convertir les prix proposés, exprimés dans diverses monnaies, en la monnaie de comparaison au taux de change à la vente sera la suivante </w:t>
      </w:r>
      <w:r w:rsidRPr="00D33B8B">
        <w:rPr>
          <w:b/>
          <w:bCs/>
          <w:szCs w:val="24"/>
          <w:lang w:eastAsia="en-US"/>
        </w:rPr>
        <w:t xml:space="preserve">: F CFA. </w:t>
      </w:r>
      <w:r w:rsidRPr="00D33B8B">
        <w:rPr>
          <w:szCs w:val="24"/>
          <w:lang w:eastAsia="en-US"/>
        </w:rPr>
        <w:t xml:space="preserve">La source du taux de change est la suivante : </w:t>
      </w:r>
      <w:r w:rsidRPr="00D33B8B">
        <w:rPr>
          <w:b/>
          <w:bCs/>
          <w:i/>
          <w:iCs/>
          <w:szCs w:val="24"/>
          <w:lang w:eastAsia="en-US"/>
        </w:rPr>
        <w:t>BCEAO.</w:t>
      </w:r>
      <w:r w:rsidRPr="00D33B8B">
        <w:rPr>
          <w:i/>
          <w:iCs/>
          <w:szCs w:val="24"/>
          <w:lang w:eastAsia="en-US"/>
        </w:rPr>
        <w:t xml:space="preserve"> </w:t>
      </w:r>
    </w:p>
    <w:p w14:paraId="60BA2837" w14:textId="77777777" w:rsidR="004941C1" w:rsidRPr="00D33B8B" w:rsidRDefault="004941C1" w:rsidP="004941C1">
      <w:pPr>
        <w:spacing w:after="120"/>
        <w:jc w:val="both"/>
        <w:rPr>
          <w:szCs w:val="24"/>
          <w:lang w:eastAsia="en-US"/>
        </w:rPr>
      </w:pPr>
      <w:r w:rsidRPr="00D33B8B">
        <w:rPr>
          <w:szCs w:val="24"/>
          <w:lang w:eastAsia="en-US"/>
        </w:rPr>
        <w:t xml:space="preserve">La date du taux de change est </w:t>
      </w:r>
      <w:r w:rsidRPr="00D33B8B">
        <w:rPr>
          <w:i/>
          <w:iCs/>
          <w:szCs w:val="24"/>
          <w:lang w:eastAsia="en-US"/>
        </w:rPr>
        <w:t xml:space="preserve">: </w:t>
      </w:r>
    </w:p>
    <w:p w14:paraId="60A5AB48" w14:textId="77777777" w:rsidR="004941C1" w:rsidRPr="00D33B8B" w:rsidRDefault="004941C1" w:rsidP="004941C1">
      <w:pPr>
        <w:spacing w:after="120"/>
        <w:jc w:val="both"/>
        <w:rPr>
          <w:rFonts w:ascii="Calibri" w:hAnsi="Calibri"/>
          <w:sz w:val="22"/>
          <w:szCs w:val="22"/>
          <w:lang w:eastAsia="en-US"/>
        </w:rPr>
      </w:pPr>
      <w:r w:rsidRPr="00D33B8B">
        <w:rPr>
          <w:b/>
          <w:bCs/>
          <w:szCs w:val="24"/>
          <w:lang w:eastAsia="en-US"/>
        </w:rPr>
        <w:t>Attribution du marché</w:t>
      </w:r>
    </w:p>
    <w:p w14:paraId="4EA8D92C" w14:textId="77777777" w:rsidR="004941C1" w:rsidRPr="00D33B8B" w:rsidRDefault="004941C1" w:rsidP="004941C1">
      <w:pPr>
        <w:spacing w:after="120"/>
        <w:jc w:val="both"/>
        <w:rPr>
          <w:rFonts w:ascii="Calibri" w:hAnsi="Calibri"/>
          <w:szCs w:val="24"/>
          <w:lang w:eastAsia="en-US"/>
        </w:rPr>
      </w:pPr>
      <w:r w:rsidRPr="00D33B8B">
        <w:rPr>
          <w:szCs w:val="24"/>
          <w:lang w:eastAsia="en-US"/>
        </w:rPr>
        <w:t>Le marché sera attribué au(x) Fournisseur(s) qui :</w:t>
      </w:r>
    </w:p>
    <w:p w14:paraId="3EA05C07" w14:textId="77777777" w:rsidR="004941C1" w:rsidRPr="00D33B8B" w:rsidRDefault="004941C1" w:rsidP="004941C1">
      <w:pPr>
        <w:spacing w:after="120"/>
        <w:ind w:left="720" w:hanging="360"/>
        <w:jc w:val="both"/>
        <w:rPr>
          <w:szCs w:val="24"/>
        </w:rPr>
      </w:pPr>
      <w:r w:rsidRPr="00D33B8B">
        <w:rPr>
          <w:rFonts w:ascii="Calibri" w:hAnsi="Calibri"/>
          <w:szCs w:val="24"/>
        </w:rPr>
        <w:t>a.</w:t>
      </w:r>
      <w:r w:rsidRPr="00D33B8B">
        <w:rPr>
          <w:szCs w:val="24"/>
        </w:rPr>
        <w:t xml:space="preserve"> offre(nt) le prix/s évalué le plus bas,</w:t>
      </w:r>
    </w:p>
    <w:p w14:paraId="28F759BA" w14:textId="77777777" w:rsidR="004941C1" w:rsidRPr="00D33B8B" w:rsidRDefault="004941C1" w:rsidP="004941C1">
      <w:pPr>
        <w:spacing w:after="120"/>
        <w:ind w:left="720" w:hanging="360"/>
        <w:jc w:val="both"/>
        <w:rPr>
          <w:szCs w:val="24"/>
        </w:rPr>
      </w:pPr>
      <w:r w:rsidRPr="00D33B8B">
        <w:rPr>
          <w:rFonts w:ascii="Calibri" w:hAnsi="Calibri"/>
          <w:szCs w:val="24"/>
        </w:rPr>
        <w:t>b.</w:t>
      </w:r>
      <w:r w:rsidRPr="00D33B8B">
        <w:rPr>
          <w:szCs w:val="24"/>
        </w:rPr>
        <w:t xml:space="preserve"> a(ont) remis une Cotation techniquement conforme, et</w:t>
      </w:r>
    </w:p>
    <w:p w14:paraId="3439FE9A" w14:textId="77777777" w:rsidR="004941C1" w:rsidRPr="00D33B8B" w:rsidRDefault="004941C1" w:rsidP="004941C1">
      <w:pPr>
        <w:spacing w:after="120"/>
        <w:ind w:left="720" w:hanging="360"/>
        <w:jc w:val="both"/>
        <w:rPr>
          <w:szCs w:val="24"/>
        </w:rPr>
      </w:pPr>
      <w:r w:rsidRPr="00D33B8B">
        <w:rPr>
          <w:rFonts w:ascii="Calibri" w:hAnsi="Calibri"/>
          <w:szCs w:val="24"/>
        </w:rPr>
        <w:t>c.</w:t>
      </w:r>
      <w:r w:rsidRPr="00D33B8B">
        <w:rPr>
          <w:szCs w:val="24"/>
        </w:rPr>
        <w:t xml:space="preserve"> garantit(</w:t>
      </w:r>
      <w:proofErr w:type="spellStart"/>
      <w:r w:rsidRPr="00D33B8B">
        <w:rPr>
          <w:szCs w:val="24"/>
        </w:rPr>
        <w:t>ssent</w:t>
      </w:r>
      <w:proofErr w:type="spellEnd"/>
      <w:r w:rsidRPr="00D33B8B">
        <w:rPr>
          <w:szCs w:val="24"/>
        </w:rPr>
        <w:t xml:space="preserve">) la livraison, conformément à la période de livraison </w:t>
      </w:r>
    </w:p>
    <w:p w14:paraId="2FE91F1B" w14:textId="77777777" w:rsidR="004941C1" w:rsidRPr="00D33B8B" w:rsidRDefault="004941C1" w:rsidP="004941C1">
      <w:pPr>
        <w:spacing w:after="120"/>
        <w:jc w:val="both"/>
        <w:rPr>
          <w:rFonts w:ascii="Calibri" w:hAnsi="Calibri"/>
          <w:szCs w:val="24"/>
          <w:lang w:eastAsia="en-US"/>
        </w:rPr>
      </w:pPr>
      <w:r w:rsidRPr="00D33B8B">
        <w:rPr>
          <w:szCs w:val="24"/>
          <w:lang w:eastAsia="en-US"/>
        </w:rPr>
        <w:t xml:space="preserve">Conformément à l’évaluation des Cotations comme ci-dessus. </w:t>
      </w:r>
    </w:p>
    <w:p w14:paraId="1D5B1B63" w14:textId="77777777" w:rsidR="004941C1" w:rsidRPr="00D33B8B" w:rsidRDefault="004941C1" w:rsidP="004941C1">
      <w:pPr>
        <w:spacing w:after="120"/>
        <w:jc w:val="both"/>
        <w:rPr>
          <w:rFonts w:ascii="Calibri" w:hAnsi="Calibri"/>
          <w:szCs w:val="24"/>
          <w:lang w:eastAsia="en-US"/>
        </w:rPr>
      </w:pPr>
      <w:r w:rsidRPr="00D33B8B">
        <w:rPr>
          <w:szCs w:val="24"/>
          <w:lang w:eastAsia="en-US"/>
        </w:rPr>
        <w:t xml:space="preserve">L’Acheteur invitera par les moyens les plus rapides le Fournisseur retenu pour discussion/négociation, si nécessaire </w:t>
      </w:r>
      <w:r w:rsidRPr="00D33B8B">
        <w:rPr>
          <w:i/>
          <w:iCs/>
          <w:szCs w:val="24"/>
          <w:lang w:eastAsia="en-US"/>
        </w:rPr>
        <w:t>pour</w:t>
      </w:r>
      <w:r w:rsidRPr="00D33B8B">
        <w:rPr>
          <w:szCs w:val="24"/>
          <w:lang w:eastAsia="en-US"/>
        </w:rPr>
        <w:t xml:space="preserve"> finaliser le marché ou pour la signature du marché. </w:t>
      </w:r>
    </w:p>
    <w:p w14:paraId="4B3670DE" w14:textId="77777777" w:rsidR="004941C1" w:rsidRPr="00D33B8B" w:rsidRDefault="004941C1" w:rsidP="004941C1">
      <w:pPr>
        <w:spacing w:before="120" w:after="120" w:line="256" w:lineRule="auto"/>
        <w:jc w:val="both"/>
        <w:rPr>
          <w:rFonts w:ascii="Calibri" w:hAnsi="Calibri"/>
          <w:szCs w:val="24"/>
          <w:lang w:eastAsia="en-US"/>
        </w:rPr>
      </w:pPr>
      <w:r w:rsidRPr="00D33B8B">
        <w:rPr>
          <w:szCs w:val="24"/>
          <w:lang w:eastAsia="en-US"/>
        </w:rPr>
        <w:t>L’Acheteur informera par les moyens les plus rapides les autres Fournisseurs de sa décision d’attribution de marché. Un Fournisseur non retenu peut demander des clarifications sur les motifs pour lesquels sa Cotation n’a pas été retenue. L’Acheteur répondra à une telle demande dans le meilleur délai possible.</w:t>
      </w:r>
    </w:p>
    <w:p w14:paraId="0294CE91" w14:textId="77777777" w:rsidR="004941C1" w:rsidRPr="00D33B8B" w:rsidRDefault="004941C1" w:rsidP="004941C1">
      <w:pPr>
        <w:spacing w:before="120" w:after="120" w:line="256" w:lineRule="auto"/>
        <w:jc w:val="both"/>
        <w:rPr>
          <w:rFonts w:ascii="Calibri" w:hAnsi="Calibri"/>
          <w:szCs w:val="24"/>
          <w:lang w:eastAsia="en-US"/>
        </w:rPr>
      </w:pPr>
      <w:r w:rsidRPr="00D33B8B">
        <w:rPr>
          <w:szCs w:val="24"/>
          <w:lang w:eastAsia="en-US"/>
        </w:rPr>
        <w:t>L’Acheteur publiera un avis d’attribution de marché sur son site Web en libre accès, s’il est disponible, ou dans un journal de circulation nationale ou sur UNDB en ligne, dans les 15 jours suivant l’attribution du marché ou dès que possible par la suite. Les renseignements indiqués comprendront le nom du Fournisseur retenu, le prix contractuel, la durée du marché, le résumé de sa portée et les noms des autres Fournisseurs candidats et leurs prix proposés et évalués.</w:t>
      </w:r>
    </w:p>
    <w:p w14:paraId="21C542F4" w14:textId="77777777" w:rsidR="004941C1" w:rsidRPr="00D33B8B" w:rsidRDefault="004941C1" w:rsidP="004941C1">
      <w:pPr>
        <w:keepNext/>
        <w:spacing w:before="240" w:after="120"/>
        <w:jc w:val="both"/>
        <w:rPr>
          <w:rFonts w:ascii="Calibri" w:hAnsi="Calibri"/>
          <w:szCs w:val="24"/>
          <w:lang w:eastAsia="en-US"/>
        </w:rPr>
      </w:pPr>
      <w:r w:rsidRPr="00D33B8B">
        <w:rPr>
          <w:b/>
          <w:bCs/>
          <w:szCs w:val="24"/>
          <w:lang w:eastAsia="en-US"/>
        </w:rPr>
        <w:lastRenderedPageBreak/>
        <w:t xml:space="preserve">Fraude et corruption </w:t>
      </w:r>
    </w:p>
    <w:p w14:paraId="27A65FEA" w14:textId="77777777" w:rsidR="004941C1" w:rsidRPr="00D33B8B" w:rsidRDefault="004941C1" w:rsidP="004941C1">
      <w:pPr>
        <w:spacing w:after="200"/>
        <w:jc w:val="both"/>
        <w:rPr>
          <w:rFonts w:ascii="Calibri" w:hAnsi="Calibri"/>
          <w:szCs w:val="24"/>
          <w:lang w:eastAsia="en-US"/>
        </w:rPr>
      </w:pPr>
      <w:r w:rsidRPr="00D33B8B">
        <w:rPr>
          <w:szCs w:val="24"/>
          <w:lang w:eastAsia="en-US"/>
        </w:rPr>
        <w:t>La Banque exige le respect des Directives de la Banque en matière de lutte contre la corruption et de ses politiques et procédures de sanctions en vigueur, telles qu’elles sont énoncées dans le Cadre de sanctions du Groupe de la Banque Mondiale, comme stipulé à l’annexe aux conditions contractuelles (pièce jointe A).</w:t>
      </w:r>
    </w:p>
    <w:p w14:paraId="34BA5340" w14:textId="77777777" w:rsidR="004941C1" w:rsidRPr="00D33B8B" w:rsidRDefault="004941C1" w:rsidP="004941C1">
      <w:pPr>
        <w:spacing w:after="120"/>
        <w:jc w:val="both"/>
        <w:rPr>
          <w:rFonts w:ascii="Calibri" w:hAnsi="Calibri"/>
          <w:szCs w:val="24"/>
          <w:lang w:eastAsia="en-US"/>
        </w:rPr>
      </w:pPr>
      <w:r w:rsidRPr="00D33B8B">
        <w:rPr>
          <w:szCs w:val="24"/>
          <w:lang w:eastAsia="en-US"/>
        </w:rPr>
        <w:t xml:space="preserve">Dans le cadre de cette politique, le Fournisseur doit autoriser que ses agents (déclarés ou non) ses sous-traitants, prestataires de services, fournisseurs et personnel, permettent à la Banque d’inspecter tous les comptes, </w:t>
      </w:r>
      <w:r w:rsidRPr="00D33B8B">
        <w:rPr>
          <w:szCs w:val="24"/>
        </w:rPr>
        <w:t>pièces comptables</w:t>
      </w:r>
      <w:r w:rsidRPr="00D33B8B">
        <w:rPr>
          <w:szCs w:val="24"/>
          <w:lang w:eastAsia="en-US"/>
        </w:rPr>
        <w:t xml:space="preserve"> et autres documents relatifs à la DC et </w:t>
      </w:r>
      <w:r w:rsidRPr="00D33B8B">
        <w:rPr>
          <w:szCs w:val="24"/>
        </w:rPr>
        <w:t>à l’exécution du marché (en cas d’attribution), et de les soumettre pour vérification à des auditeurs désignés par la Banque.</w:t>
      </w:r>
    </w:p>
    <w:p w14:paraId="6B187D6A" w14:textId="77777777" w:rsidR="004941C1" w:rsidRPr="00D33B8B" w:rsidRDefault="004941C1" w:rsidP="004941C1">
      <w:pPr>
        <w:spacing w:after="120"/>
        <w:jc w:val="both"/>
        <w:rPr>
          <w:rFonts w:ascii="Calibri" w:hAnsi="Calibri"/>
          <w:b/>
          <w:szCs w:val="24"/>
          <w:lang w:eastAsia="en-US"/>
        </w:rPr>
      </w:pPr>
      <w:r w:rsidRPr="00D33B8B">
        <w:rPr>
          <w:b/>
          <w:szCs w:val="24"/>
          <w:lang w:eastAsia="en-US"/>
        </w:rPr>
        <w:t>Au nom de l’Acheteur :</w:t>
      </w:r>
    </w:p>
    <w:p w14:paraId="25902A12" w14:textId="77777777" w:rsidR="004941C1" w:rsidRPr="00D33B8B" w:rsidRDefault="004941C1" w:rsidP="004941C1">
      <w:pPr>
        <w:spacing w:before="240" w:after="120"/>
        <w:jc w:val="both"/>
        <w:rPr>
          <w:rFonts w:ascii="Calibri" w:hAnsi="Calibri"/>
          <w:szCs w:val="24"/>
          <w:lang w:eastAsia="en-US"/>
        </w:rPr>
      </w:pPr>
      <w:proofErr w:type="gramStart"/>
      <w:r w:rsidRPr="00D33B8B">
        <w:rPr>
          <w:b/>
          <w:bCs/>
          <w:szCs w:val="24"/>
          <w:lang w:eastAsia="en-US"/>
        </w:rPr>
        <w:t>Signature:</w:t>
      </w:r>
      <w:proofErr w:type="gramEnd"/>
    </w:p>
    <w:p w14:paraId="26AAB102" w14:textId="77777777" w:rsidR="004941C1" w:rsidRPr="00D33B8B" w:rsidRDefault="004941C1" w:rsidP="004941C1">
      <w:pPr>
        <w:spacing w:before="240" w:after="120"/>
        <w:jc w:val="both"/>
        <w:rPr>
          <w:rFonts w:ascii="Calibri" w:hAnsi="Calibri"/>
          <w:szCs w:val="24"/>
          <w:lang w:eastAsia="en-US"/>
        </w:rPr>
      </w:pPr>
      <w:proofErr w:type="gramStart"/>
      <w:r w:rsidRPr="00D33B8B">
        <w:rPr>
          <w:b/>
          <w:bCs/>
          <w:szCs w:val="24"/>
          <w:lang w:eastAsia="en-US"/>
        </w:rPr>
        <w:t>Nom:</w:t>
      </w:r>
      <w:proofErr w:type="gramEnd"/>
    </w:p>
    <w:p w14:paraId="7D55639A" w14:textId="77777777" w:rsidR="004941C1" w:rsidRPr="00D33B8B" w:rsidRDefault="004941C1" w:rsidP="004941C1">
      <w:pPr>
        <w:spacing w:before="240" w:after="120"/>
        <w:jc w:val="both"/>
        <w:rPr>
          <w:rFonts w:ascii="Calibri" w:hAnsi="Calibri"/>
          <w:szCs w:val="24"/>
          <w:lang w:eastAsia="en-US"/>
        </w:rPr>
      </w:pPr>
      <w:r w:rsidRPr="00D33B8B">
        <w:rPr>
          <w:b/>
          <w:bCs/>
          <w:szCs w:val="24"/>
          <w:lang w:eastAsia="en-US"/>
        </w:rPr>
        <w:t>Titre/</w:t>
      </w:r>
      <w:proofErr w:type="gramStart"/>
      <w:r w:rsidRPr="00D33B8B">
        <w:rPr>
          <w:b/>
          <w:bCs/>
          <w:szCs w:val="24"/>
          <w:lang w:eastAsia="en-US"/>
        </w:rPr>
        <w:t>position:</w:t>
      </w:r>
      <w:proofErr w:type="gramEnd"/>
    </w:p>
    <w:p w14:paraId="4FDB0EE5" w14:textId="77777777" w:rsidR="004941C1" w:rsidRPr="00D33B8B" w:rsidRDefault="004941C1" w:rsidP="004941C1">
      <w:pPr>
        <w:spacing w:after="120"/>
        <w:rPr>
          <w:rFonts w:ascii="Calibri" w:hAnsi="Calibri"/>
          <w:szCs w:val="24"/>
          <w:lang w:eastAsia="en-US"/>
        </w:rPr>
      </w:pPr>
      <w:r w:rsidRPr="00D33B8B">
        <w:rPr>
          <w:b/>
          <w:bCs/>
          <w:szCs w:val="24"/>
          <w:lang w:eastAsia="en-US"/>
        </w:rPr>
        <w:t xml:space="preserve">Pièces </w:t>
      </w:r>
      <w:proofErr w:type="gramStart"/>
      <w:r w:rsidRPr="00D33B8B">
        <w:rPr>
          <w:b/>
          <w:bCs/>
          <w:szCs w:val="24"/>
          <w:lang w:eastAsia="en-US"/>
        </w:rPr>
        <w:t>jointes:</w:t>
      </w:r>
      <w:proofErr w:type="gramEnd"/>
    </w:p>
    <w:bookmarkEnd w:id="1"/>
    <w:p w14:paraId="21D73C16" w14:textId="77777777" w:rsidR="004941C1" w:rsidRPr="00D33B8B" w:rsidRDefault="004941C1" w:rsidP="004941C1">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1 : SPECIFICATIONS (EXIGENCES DE L’ACHETEUR)</w:t>
      </w:r>
    </w:p>
    <w:p w14:paraId="5928EA1D" w14:textId="77777777" w:rsidR="004941C1" w:rsidRPr="00D33B8B" w:rsidRDefault="004941C1" w:rsidP="004941C1">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2 : FORMULAIRE DE COTATION</w:t>
      </w:r>
    </w:p>
    <w:p w14:paraId="11AA3760" w14:textId="77777777" w:rsidR="004941C1" w:rsidRPr="00D33B8B" w:rsidRDefault="004941C1" w:rsidP="004941C1">
      <w:pPr>
        <w:pStyle w:val="Paragraphedeliste"/>
        <w:numPr>
          <w:ilvl w:val="0"/>
          <w:numId w:val="2"/>
        </w:numPr>
        <w:suppressAutoHyphens/>
        <w:overflowPunct w:val="0"/>
        <w:autoSpaceDE w:val="0"/>
        <w:autoSpaceDN w:val="0"/>
        <w:adjustRightInd w:val="0"/>
        <w:jc w:val="both"/>
        <w:textAlignment w:val="baseline"/>
        <w:rPr>
          <w:rFonts w:ascii="Calibri" w:hAnsi="Calibri"/>
          <w:sz w:val="22"/>
          <w:szCs w:val="22"/>
          <w:lang w:eastAsia="en-US"/>
        </w:rPr>
      </w:pPr>
      <w:r w:rsidRPr="00D33B8B">
        <w:rPr>
          <w:b/>
          <w:bCs/>
          <w:szCs w:val="24"/>
          <w:lang w:eastAsia="en-US"/>
        </w:rPr>
        <w:t xml:space="preserve">ANNEXE 3 : FORMULAIRES DE MARCHE </w:t>
      </w:r>
    </w:p>
    <w:p w14:paraId="20AB7FDB" w14:textId="77777777" w:rsidR="004941C1" w:rsidRDefault="004941C1"/>
    <w:sectPr w:rsidR="004941C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72"/>
    <w:multiLevelType w:val="hybridMultilevel"/>
    <w:tmpl w:val="68A4C778"/>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674C2108"/>
    <w:multiLevelType w:val="multilevel"/>
    <w:tmpl w:val="B0F0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6251230">
    <w:abstractNumId w:val="1"/>
  </w:num>
  <w:num w:numId="2" w16cid:durableId="137569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C1"/>
    <w:rsid w:val="004941C1"/>
    <w:rsid w:val="006F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92D2"/>
  <w15:chartTrackingRefBased/>
  <w15:docId w15:val="{F4A07887-6635-421F-A703-0237EB67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1C1"/>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4941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941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ection Header3,Sub-Clause Paragraph"/>
    <w:basedOn w:val="Normal"/>
    <w:next w:val="Normal"/>
    <w:link w:val="Titre3Car"/>
    <w:unhideWhenUsed/>
    <w:qFormat/>
    <w:rsid w:val="004941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941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941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941C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41C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41C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41C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41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941C1"/>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ection Header3 Car,Sub-Clause Paragraph Car"/>
    <w:basedOn w:val="Policepardfaut"/>
    <w:link w:val="Titre3"/>
    <w:rsid w:val="004941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941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941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941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41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41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41C1"/>
    <w:rPr>
      <w:rFonts w:eastAsiaTheme="majorEastAsia" w:cstheme="majorBidi"/>
      <w:color w:val="272727" w:themeColor="text1" w:themeTint="D8"/>
    </w:rPr>
  </w:style>
  <w:style w:type="paragraph" w:styleId="Titre">
    <w:name w:val="Title"/>
    <w:basedOn w:val="Normal"/>
    <w:next w:val="Normal"/>
    <w:link w:val="TitreCar"/>
    <w:uiPriority w:val="10"/>
    <w:qFormat/>
    <w:rsid w:val="004941C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41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41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41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41C1"/>
    <w:pPr>
      <w:spacing w:before="160"/>
      <w:jc w:val="center"/>
    </w:pPr>
    <w:rPr>
      <w:i/>
      <w:iCs/>
      <w:color w:val="404040" w:themeColor="text1" w:themeTint="BF"/>
    </w:rPr>
  </w:style>
  <w:style w:type="character" w:customStyle="1" w:styleId="CitationCar">
    <w:name w:val="Citation Car"/>
    <w:basedOn w:val="Policepardfaut"/>
    <w:link w:val="Citation"/>
    <w:uiPriority w:val="29"/>
    <w:rsid w:val="004941C1"/>
    <w:rPr>
      <w:i/>
      <w:iCs/>
      <w:color w:val="404040" w:themeColor="text1" w:themeTint="BF"/>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4941C1"/>
    <w:pPr>
      <w:ind w:left="720"/>
      <w:contextualSpacing/>
    </w:pPr>
  </w:style>
  <w:style w:type="character" w:styleId="Accentuationintense">
    <w:name w:val="Intense Emphasis"/>
    <w:basedOn w:val="Policepardfaut"/>
    <w:uiPriority w:val="21"/>
    <w:qFormat/>
    <w:rsid w:val="004941C1"/>
    <w:rPr>
      <w:i/>
      <w:iCs/>
      <w:color w:val="2F5496" w:themeColor="accent1" w:themeShade="BF"/>
    </w:rPr>
  </w:style>
  <w:style w:type="paragraph" w:styleId="Citationintense">
    <w:name w:val="Intense Quote"/>
    <w:basedOn w:val="Normal"/>
    <w:next w:val="Normal"/>
    <w:link w:val="CitationintenseCar"/>
    <w:uiPriority w:val="30"/>
    <w:qFormat/>
    <w:rsid w:val="00494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941C1"/>
    <w:rPr>
      <w:i/>
      <w:iCs/>
      <w:color w:val="2F5496" w:themeColor="accent1" w:themeShade="BF"/>
    </w:rPr>
  </w:style>
  <w:style w:type="character" w:styleId="Rfrenceintense">
    <w:name w:val="Intense Reference"/>
    <w:basedOn w:val="Policepardfaut"/>
    <w:uiPriority w:val="32"/>
    <w:qFormat/>
    <w:rsid w:val="004941C1"/>
    <w:rPr>
      <w:b/>
      <w:bCs/>
      <w:smallCaps/>
      <w:color w:val="2F5496" w:themeColor="accent1" w:themeShade="BF"/>
      <w:spacing w:val="5"/>
    </w:rPr>
  </w:style>
  <w:style w:type="character" w:styleId="Lienhypertexte">
    <w:name w:val="Hyperlink"/>
    <w:uiPriority w:val="99"/>
    <w:rsid w:val="004941C1"/>
    <w:rPr>
      <w:rFonts w:ascii="Times New Roman" w:hAnsi="Times New Roman"/>
      <w:b w:val="0"/>
      <w:color w:val="auto"/>
      <w:sz w:val="24"/>
      <w:u w:val="single"/>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4941C1"/>
  </w:style>
  <w:style w:type="paragraph" w:customStyle="1" w:styleId="Heading1a">
    <w:name w:val="Heading 1a"/>
    <w:rsid w:val="004941C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amsarl@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2026-01-09T09:30:00Z</dcterms:created>
  <dcterms:modified xsi:type="dcterms:W3CDTF">2026-01-09T09:31:00Z</dcterms:modified>
</cp:coreProperties>
</file>