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4" w:type="dxa"/>
        <w:tblLayout w:type="fixed"/>
        <w:tblLook w:val="04A0" w:firstRow="1" w:lastRow="0" w:firstColumn="1" w:lastColumn="0" w:noHBand="0" w:noVBand="1"/>
      </w:tblPr>
      <w:tblGrid>
        <w:gridCol w:w="5108"/>
        <w:gridCol w:w="1741"/>
        <w:gridCol w:w="3655"/>
      </w:tblGrid>
      <w:tr w:rsidR="00646350" w:rsidTr="00646350">
        <w:trPr>
          <w:trHeight w:val="605"/>
        </w:trPr>
        <w:tc>
          <w:tcPr>
            <w:tcW w:w="5108" w:type="dxa"/>
          </w:tcPr>
          <w:p w:rsidR="00646350" w:rsidRDefault="00646350" w:rsidP="0079072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741" w:type="dxa"/>
          </w:tcPr>
          <w:p w:rsidR="00646350" w:rsidRDefault="00646350" w:rsidP="007907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655" w:type="dxa"/>
          </w:tcPr>
          <w:p w:rsidR="00646350" w:rsidRDefault="00646350" w:rsidP="0079072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RÉPUBLIQUE DU MALI</w:t>
            </w:r>
          </w:p>
          <w:p w:rsidR="00646350" w:rsidRDefault="00646350" w:rsidP="0079072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FAB9234" wp14:editId="6414AE94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Cs/>
              </w:rPr>
              <w:t>Un Peuple - Un But - Une Foi</w:t>
            </w:r>
          </w:p>
        </w:tc>
      </w:tr>
      <w:tr w:rsidR="00646350" w:rsidTr="00646350">
        <w:trPr>
          <w:trHeight w:val="52"/>
        </w:trPr>
        <w:tc>
          <w:tcPr>
            <w:tcW w:w="5108" w:type="dxa"/>
          </w:tcPr>
          <w:p w:rsidR="00646350" w:rsidRDefault="00646350" w:rsidP="0079072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-----------o-----------</w:t>
            </w:r>
          </w:p>
        </w:tc>
        <w:tc>
          <w:tcPr>
            <w:tcW w:w="1741" w:type="dxa"/>
          </w:tcPr>
          <w:p w:rsidR="00646350" w:rsidRDefault="00646350" w:rsidP="007907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655" w:type="dxa"/>
          </w:tcPr>
          <w:p w:rsidR="00646350" w:rsidRDefault="00646350" w:rsidP="0079072C">
            <w:pPr>
              <w:rPr>
                <w:rFonts w:cs="Times New Roman"/>
                <w:b/>
                <w:bCs/>
              </w:rPr>
            </w:pPr>
          </w:p>
        </w:tc>
      </w:tr>
      <w:tr w:rsidR="00646350" w:rsidTr="00646350">
        <w:trPr>
          <w:trHeight w:val="2062"/>
        </w:trPr>
        <w:tc>
          <w:tcPr>
            <w:tcW w:w="5108" w:type="dxa"/>
            <w:shd w:val="clear" w:color="auto" w:fill="D9D9D9"/>
            <w:vAlign w:val="center"/>
          </w:tcPr>
          <w:p w:rsidR="00646350" w:rsidRDefault="00646350" w:rsidP="00646350">
            <w:pPr>
              <w:spacing w:after="0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                 CONSEIL REGIONAL</w:t>
            </w:r>
          </w:p>
          <w:p w:rsidR="00646350" w:rsidRDefault="00646350" w:rsidP="00646350">
            <w:pPr>
              <w:spacing w:after="0"/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DE </w:t>
            </w:r>
          </w:p>
          <w:p w:rsidR="00646350" w:rsidRDefault="00646350" w:rsidP="00646350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32"/>
              </w:rPr>
              <w:t>KAYES</w:t>
            </w:r>
          </w:p>
        </w:tc>
        <w:tc>
          <w:tcPr>
            <w:tcW w:w="1741" w:type="dxa"/>
          </w:tcPr>
          <w:p w:rsidR="00646350" w:rsidRDefault="00646350" w:rsidP="007907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655" w:type="dxa"/>
          </w:tcPr>
          <w:p w:rsidR="00646350" w:rsidRDefault="00646350" w:rsidP="00646350">
            <w:pPr>
              <w:rPr>
                <w:rFonts w:cs="Times New Roman"/>
                <w:bCs/>
              </w:rPr>
            </w:pPr>
          </w:p>
          <w:p w:rsidR="00646350" w:rsidRDefault="00646350" w:rsidP="0079072C">
            <w:pPr>
              <w:jc w:val="center"/>
              <w:rPr>
                <w:rFonts w:cs="Times New Roman"/>
                <w:bCs/>
              </w:rPr>
            </w:pPr>
          </w:p>
          <w:p w:rsidR="00646350" w:rsidRDefault="00646350" w:rsidP="0079072C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/>
                <w:noProof/>
                <w:lang w:eastAsia="fr-FR"/>
              </w:rPr>
              <w:drawing>
                <wp:inline distT="0" distB="0" distL="0" distR="0" wp14:anchorId="087A4DDE" wp14:editId="5709F8EA">
                  <wp:extent cx="673735" cy="695325"/>
                  <wp:effectExtent l="114300" t="114300" r="107315" b="142875"/>
                  <wp:docPr id="1" name="Image 1" descr="F:\LOGO CR KA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46350" w:rsidRDefault="00646350" w:rsidP="0079072C">
            <w:pPr>
              <w:jc w:val="center"/>
              <w:rPr>
                <w:rFonts w:cs="Times New Roman"/>
                <w:bCs/>
              </w:rPr>
            </w:pPr>
          </w:p>
        </w:tc>
      </w:tr>
    </w:tbl>
    <w:p w:rsidR="00646350" w:rsidRPr="009F1F97" w:rsidRDefault="00646350" w:rsidP="00646350">
      <w:pPr>
        <w:rPr>
          <w:rFonts w:ascii="Times New Roman" w:hAnsi="Times New Roman" w:cs="Times New Roman"/>
          <w:sz w:val="10"/>
          <w:szCs w:val="10"/>
        </w:rPr>
      </w:pPr>
    </w:p>
    <w:p w:rsidR="00646350" w:rsidRPr="00646350" w:rsidRDefault="00646350" w:rsidP="006463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646350" w:rsidRPr="00E6174E" w:rsidRDefault="00646350" w:rsidP="006463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1F97">
        <w:rPr>
          <w:rFonts w:ascii="Times New Roman" w:hAnsi="Times New Roman" w:cs="Times New Roman"/>
          <w:b/>
          <w:sz w:val="32"/>
          <w:szCs w:val="32"/>
        </w:rPr>
        <w:t>Conseil Régional de Kayes</w:t>
      </w:r>
    </w:p>
    <w:p w:rsidR="00646350" w:rsidRPr="00501E43" w:rsidRDefault="00646350" w:rsidP="00646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AOO n°2046-04/CR-K</w:t>
      </w:r>
    </w:p>
    <w:p w:rsidR="00646350" w:rsidRDefault="00646350" w:rsidP="0064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>(Éventuellement) paru dans [Insérer le nom de la publication] du [Insérer la date</w:t>
      </w:r>
      <w:r>
        <w:rPr>
          <w:rStyle w:val="Appelnotedebasde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646350" w:rsidRDefault="00646350" w:rsidP="0064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5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Conseil Régional de Kayes</w:t>
      </w:r>
      <w:r w:rsidRPr="00E55F54">
        <w:rPr>
          <w:rFonts w:ascii="Times New Roman" w:hAnsi="Times New Roman" w:cs="Times New Roman"/>
          <w:sz w:val="24"/>
          <w:szCs w:val="24"/>
        </w:rPr>
        <w:t xml:space="preserve"> dispose de fonds sur </w:t>
      </w:r>
      <w:r>
        <w:rPr>
          <w:rFonts w:ascii="Times New Roman" w:hAnsi="Times New Roman" w:cs="Times New Roman"/>
          <w:sz w:val="24"/>
          <w:szCs w:val="24"/>
        </w:rPr>
        <w:t>son fonds propre</w:t>
      </w:r>
      <w:r w:rsidRPr="00E55F54">
        <w:rPr>
          <w:rFonts w:ascii="Times New Roman" w:hAnsi="Times New Roman" w:cs="Times New Roman"/>
          <w:sz w:val="24"/>
          <w:szCs w:val="24"/>
        </w:rPr>
        <w:t xml:space="preserve">, afin de financer </w:t>
      </w:r>
      <w:r>
        <w:rPr>
          <w:rFonts w:ascii="Times New Roman" w:hAnsi="Times New Roman" w:cs="Times New Roman"/>
          <w:sz w:val="24"/>
          <w:szCs w:val="24"/>
        </w:rPr>
        <w:t xml:space="preserve">Fourniture de Matériel de transport de service et de fonction (1 véhicule 4X4 double cabine et 1 véhicule 4x4 station wagon)  pour le fonctionnement du Conseil régional de Kayes </w:t>
      </w:r>
      <w:r w:rsidRPr="00225B85">
        <w:rPr>
          <w:rFonts w:ascii="Times New Roman" w:hAnsi="Times New Roman" w:cs="Times New Roman"/>
          <w:b/>
          <w:sz w:val="24"/>
          <w:szCs w:val="24"/>
        </w:rPr>
        <w:t>à son profit</w:t>
      </w:r>
      <w:r w:rsidRPr="00E55F54">
        <w:rPr>
          <w:rFonts w:ascii="Times New Roman" w:hAnsi="Times New Roman" w:cs="Times New Roman"/>
          <w:sz w:val="24"/>
          <w:szCs w:val="24"/>
        </w:rPr>
        <w:t xml:space="preserve">, et à l’intention d’utiliser une partie de ces fonds pour effectuer des paiements au titre du </w:t>
      </w:r>
      <w:r>
        <w:rPr>
          <w:rFonts w:ascii="Times New Roman" w:hAnsi="Times New Roman" w:cs="Times New Roman"/>
          <w:sz w:val="24"/>
          <w:szCs w:val="24"/>
        </w:rPr>
        <w:t xml:space="preserve">présent </w:t>
      </w:r>
      <w:r w:rsidRPr="00E55F54">
        <w:rPr>
          <w:rFonts w:ascii="Times New Roman" w:hAnsi="Times New Roman" w:cs="Times New Roman"/>
          <w:sz w:val="24"/>
          <w:szCs w:val="24"/>
        </w:rPr>
        <w:t>Marché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350" w:rsidRPr="00BE494B" w:rsidRDefault="00646350" w:rsidP="006463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Le Conseil Régional </w:t>
      </w:r>
      <w:r w:rsidRPr="00793B7C">
        <w:rPr>
          <w:rFonts w:ascii="Times New Roman" w:hAnsi="Times New Roman" w:cs="Times New Roman"/>
          <w:sz w:val="24"/>
          <w:szCs w:val="24"/>
        </w:rPr>
        <w:t>sollicite des offres fermées de la part de candidats éligibles et répondant aux qualifications requises po</w:t>
      </w:r>
      <w:r>
        <w:rPr>
          <w:rFonts w:ascii="Times New Roman" w:hAnsi="Times New Roman" w:cs="Times New Roman"/>
          <w:sz w:val="24"/>
          <w:szCs w:val="24"/>
        </w:rPr>
        <w:t xml:space="preserve">ur la livraison des </w:t>
      </w:r>
      <w:r>
        <w:rPr>
          <w:rFonts w:ascii="Times New Roman" w:hAnsi="Times New Roman" w:cs="Times New Roman"/>
          <w:sz w:val="26"/>
          <w:szCs w:val="26"/>
        </w:rPr>
        <w:t xml:space="preserve">Fourniture de Matériel de transport de service et de fonction (1 </w:t>
      </w:r>
      <w:r w:rsidR="00817803">
        <w:rPr>
          <w:rFonts w:ascii="Times New Roman" w:hAnsi="Times New Roman" w:cs="Times New Roman"/>
          <w:sz w:val="26"/>
          <w:szCs w:val="26"/>
        </w:rPr>
        <w:t>véhicule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4X4 double cabine et 1 </w:t>
      </w:r>
      <w:r w:rsidR="00817803">
        <w:rPr>
          <w:rFonts w:ascii="Times New Roman" w:hAnsi="Times New Roman" w:cs="Times New Roman"/>
          <w:sz w:val="26"/>
          <w:szCs w:val="26"/>
        </w:rPr>
        <w:t>véhicule</w:t>
      </w:r>
      <w:r>
        <w:rPr>
          <w:rFonts w:ascii="Times New Roman" w:hAnsi="Times New Roman" w:cs="Times New Roman"/>
          <w:sz w:val="26"/>
          <w:szCs w:val="26"/>
        </w:rPr>
        <w:t xml:space="preserve"> 4x4 station wagon)  pour le fonctionnement du Conseil régional de Kayes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E494B">
        <w:rPr>
          <w:rFonts w:ascii="Times New Roman" w:hAnsi="Times New Roman" w:cs="Times New Roman"/>
          <w:b/>
          <w:sz w:val="24"/>
          <w:szCs w:val="24"/>
        </w:rPr>
        <w:t>.</w:t>
      </w:r>
    </w:p>
    <w:p w:rsidR="00646350" w:rsidRPr="00F05A66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350" w:rsidRPr="00F05A66" w:rsidRDefault="00646350" w:rsidP="00646350">
      <w:pPr>
        <w:pStyle w:val="Paragraphedeliste"/>
        <w:spacing w:after="0"/>
        <w:rPr>
          <w:rFonts w:ascii="Times New Roman" w:hAnsi="Times New Roman" w:cs="Times New Roman"/>
          <w:sz w:val="10"/>
          <w:szCs w:val="10"/>
        </w:rPr>
      </w:pPr>
    </w:p>
    <w:p w:rsidR="00646350" w:rsidRPr="00F05A66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obtenir des informations auprès d</w:t>
      </w:r>
      <w:r>
        <w:rPr>
          <w:rFonts w:ascii="Times New Roman" w:hAnsi="Times New Roman" w:cs="Times New Roman"/>
          <w:sz w:val="24"/>
          <w:szCs w:val="24"/>
        </w:rPr>
        <w:t xml:space="preserve">u Secrétariat Général du  Conseil Régional de Kayes : Tél. : 79 37 91 68, e-mail : </w:t>
      </w:r>
      <w:hyperlink r:id="rId9" w:history="1">
        <w:r w:rsidRPr="00FD5769">
          <w:rPr>
            <w:rStyle w:val="Lienhypertexte"/>
            <w:rFonts w:ascii="Times New Roman" w:hAnsi="Times New Roman" w:cs="Times New Roman"/>
            <w:sz w:val="24"/>
            <w:szCs w:val="24"/>
          </w:rPr>
          <w:t>diarracrk2</w:t>
        </w:r>
        <w:r>
          <w:rPr>
            <w:rStyle w:val="Lienhypertexte"/>
            <w:rFonts w:ascii="Times New Roman" w:hAnsi="Times New Roman" w:cs="Times New Roman"/>
            <w:sz w:val="24"/>
            <w:szCs w:val="24"/>
          </w:rPr>
          <w:t>04</w:t>
        </w:r>
        <w:r w:rsidRPr="00FD5769">
          <w:rPr>
            <w:rStyle w:val="Lienhypertexte"/>
            <w:rFonts w:ascii="Times New Roman" w:hAnsi="Times New Roman" w:cs="Times New Roman"/>
            <w:sz w:val="24"/>
            <w:szCs w:val="24"/>
          </w:rPr>
          <w:t>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 : Kayes plateau, ex Aéroport de 08 h 00 à 16 h 30 mn.</w:t>
      </w:r>
    </w:p>
    <w:p w:rsidR="00646350" w:rsidRPr="00F05A66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646350" w:rsidRPr="00F05A66" w:rsidRDefault="00646350" w:rsidP="00646350">
      <w:pPr>
        <w:pStyle w:val="Paragraphedeliste"/>
        <w:spacing w:after="0"/>
        <w:rPr>
          <w:rFonts w:ascii="Times New Roman" w:hAnsi="Times New Roman" w:cs="Times New Roman"/>
          <w:sz w:val="14"/>
          <w:szCs w:val="14"/>
        </w:rPr>
      </w:pPr>
    </w:p>
    <w:p w:rsidR="00646350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A66">
        <w:rPr>
          <w:rFonts w:ascii="Times New Roman" w:hAnsi="Times New Roman" w:cs="Times New Roman"/>
          <w:b/>
          <w:sz w:val="24"/>
          <w:szCs w:val="24"/>
          <w:u w:val="single"/>
        </w:rPr>
        <w:t>Capacités Financières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646350" w:rsidRPr="00926B0F" w:rsidRDefault="00646350" w:rsidP="00646350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646350" w:rsidRDefault="00646350" w:rsidP="0064635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un chiffre d’affaire annuel moyen des trois dernières années (2042-2043 et 2044) pour un montant au moins égal à Cent Vingt Millions (</w:t>
      </w:r>
      <w:r w:rsidRPr="00926B0F">
        <w:rPr>
          <w:rFonts w:ascii="Times New Roman" w:hAnsi="Times New Roman" w:cs="Times New Roman"/>
          <w:b/>
          <w:sz w:val="24"/>
          <w:szCs w:val="24"/>
        </w:rPr>
        <w:t>120 000 000</w:t>
      </w:r>
      <w:r>
        <w:rPr>
          <w:rFonts w:ascii="Times New Roman" w:hAnsi="Times New Roman" w:cs="Times New Roman"/>
          <w:sz w:val="24"/>
          <w:szCs w:val="24"/>
        </w:rPr>
        <w:t>) F CFA ;</w:t>
      </w:r>
    </w:p>
    <w:p w:rsidR="00646350" w:rsidRDefault="00646350" w:rsidP="0064635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Extrait des Etats Financiers des trois dernières années (2042-2043 et 2044) certifiés par un expert-comptable ou attestés par un comptable agrée sur lesquels sont apposées </w:t>
      </w:r>
      <w:r>
        <w:rPr>
          <w:rFonts w:ascii="Times New Roman" w:hAnsi="Times New Roman" w:cs="Times New Roman"/>
          <w:sz w:val="24"/>
          <w:szCs w:val="24"/>
        </w:rPr>
        <w:lastRenderedPageBreak/>
        <w:t>la mention du service des Impôts « Bilans conformes aux déclarations souscrites au service des Impôts »</w:t>
      </w:r>
    </w:p>
    <w:p w:rsidR="00646350" w:rsidRPr="00646350" w:rsidRDefault="00646350" w:rsidP="0064635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Fournir une attestation de disponibilité de crédits pour un montant de : </w:t>
      </w:r>
      <w:r>
        <w:rPr>
          <w:rFonts w:ascii="Times New Roman" w:hAnsi="Times New Roman" w:cs="Times New Roman"/>
          <w:b/>
          <w:sz w:val="24"/>
          <w:szCs w:val="24"/>
        </w:rPr>
        <w:t>52 5</w:t>
      </w:r>
      <w:r w:rsidRPr="00926B0F">
        <w:rPr>
          <w:rFonts w:ascii="Times New Roman" w:hAnsi="Times New Roman" w:cs="Times New Roman"/>
          <w:b/>
          <w:sz w:val="24"/>
          <w:szCs w:val="24"/>
        </w:rPr>
        <w:t>00 000 F CFA.</w:t>
      </w:r>
    </w:p>
    <w:p w:rsidR="00646350" w:rsidRPr="00646350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A66">
        <w:rPr>
          <w:rFonts w:ascii="Times New Roman" w:hAnsi="Times New Roman" w:cs="Times New Roman"/>
          <w:b/>
          <w:sz w:val="24"/>
          <w:szCs w:val="24"/>
          <w:u w:val="single"/>
        </w:rPr>
        <w:t xml:space="preserve">Capacités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Techniques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646350" w:rsidRDefault="00646350" w:rsidP="00646350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soumissionnaire devra justifier d’une expérience en tant que fournisseur dans le domaine de </w:t>
      </w:r>
      <w:r>
        <w:rPr>
          <w:rFonts w:ascii="Times New Roman" w:hAnsi="Times New Roman" w:cs="Times New Roman"/>
          <w:sz w:val="26"/>
          <w:szCs w:val="26"/>
        </w:rPr>
        <w:t xml:space="preserve">Fourniture de Matériel de transport de service et de fonction (1 </w:t>
      </w:r>
      <w:proofErr w:type="spellStart"/>
      <w:r>
        <w:rPr>
          <w:rFonts w:ascii="Times New Roman" w:hAnsi="Times New Roman" w:cs="Times New Roman"/>
          <w:sz w:val="26"/>
          <w:szCs w:val="26"/>
        </w:rPr>
        <w:t>vehicule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4X4 double cabine et 1 </w:t>
      </w:r>
      <w:proofErr w:type="spellStart"/>
      <w:r>
        <w:rPr>
          <w:rFonts w:ascii="Times New Roman" w:hAnsi="Times New Roman" w:cs="Times New Roman"/>
          <w:sz w:val="26"/>
          <w:szCs w:val="26"/>
        </w:rPr>
        <w:t>vehicule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4x4 station wagon)  pour le fonctionnement du Conseil régional de Kayes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avec au moins un (04) marché de nature et de complexité similaire aux fournitures objet du présent appel d’offre au cours du trois dernières années (2042-2043 et  2044) ;</w:t>
      </w:r>
    </w:p>
    <w:p w:rsidR="00646350" w:rsidRDefault="00646350" w:rsidP="00646350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offres doivent être chiffrés en </w:t>
      </w:r>
      <w:r w:rsidRPr="00C64046">
        <w:rPr>
          <w:rFonts w:ascii="Times New Roman" w:hAnsi="Times New Roman" w:cs="Times New Roman"/>
          <w:b/>
          <w:sz w:val="24"/>
          <w:szCs w:val="24"/>
        </w:rPr>
        <w:t xml:space="preserve">Toutes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C64046">
        <w:rPr>
          <w:rFonts w:ascii="Times New Roman" w:hAnsi="Times New Roman" w:cs="Times New Roman"/>
          <w:b/>
          <w:sz w:val="24"/>
          <w:szCs w:val="24"/>
        </w:rPr>
        <w:t xml:space="preserve">axes Comprises </w:t>
      </w:r>
      <w:r>
        <w:rPr>
          <w:rFonts w:ascii="Times New Roman" w:hAnsi="Times New Roman" w:cs="Times New Roman"/>
          <w:sz w:val="24"/>
          <w:szCs w:val="24"/>
        </w:rPr>
        <w:t>(TTC) ;</w:t>
      </w:r>
    </w:p>
    <w:p w:rsidR="00646350" w:rsidRPr="00595A93" w:rsidRDefault="00646350" w:rsidP="0064635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46"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 : la TVA applicable est de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95A93">
        <w:rPr>
          <w:rFonts w:ascii="Times New Roman" w:hAnsi="Times New Roman" w:cs="Times New Roman"/>
          <w:b/>
          <w:sz w:val="24"/>
          <w:szCs w:val="24"/>
        </w:rPr>
        <w:t>%</w:t>
      </w:r>
    </w:p>
    <w:p w:rsidR="00646350" w:rsidRP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Style w:val="Appelnotedebasdep"/>
          <w:rFonts w:ascii="Times New Roman" w:hAnsi="Times New Roman"/>
          <w:sz w:val="24"/>
          <w:szCs w:val="24"/>
        </w:rPr>
        <w:footnoteReference w:id="2"/>
      </w:r>
      <w:r w:rsidRPr="00B73482">
        <w:rPr>
          <w:rFonts w:ascii="Times New Roman" w:hAnsi="Times New Roman" w:cs="Times New Roman"/>
          <w:sz w:val="24"/>
          <w:szCs w:val="24"/>
        </w:rPr>
        <w:t xml:space="preserve">  d’une somme non remboursable de </w:t>
      </w:r>
      <w:r>
        <w:rPr>
          <w:rFonts w:ascii="Times New Roman" w:hAnsi="Times New Roman" w:cs="Times New Roman"/>
          <w:sz w:val="24"/>
          <w:szCs w:val="24"/>
        </w:rPr>
        <w:t>Deux cent Mille (</w:t>
      </w:r>
      <w:r w:rsidRPr="00595A93">
        <w:rPr>
          <w:rFonts w:ascii="Times New Roman" w:hAnsi="Times New Roman" w:cs="Times New Roman"/>
          <w:b/>
          <w:sz w:val="24"/>
          <w:szCs w:val="24"/>
        </w:rPr>
        <w:t>200 000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04EF5">
        <w:rPr>
          <w:rFonts w:ascii="Times New Roman" w:hAnsi="Times New Roman" w:cs="Times New Roman"/>
          <w:i/>
          <w:sz w:val="24"/>
          <w:szCs w:val="24"/>
        </w:rPr>
        <w:t>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4D424B">
        <w:rPr>
          <w:rFonts w:ascii="Times New Roman" w:hAnsi="Times New Roman" w:cs="Times New Roman"/>
          <w:b/>
          <w:sz w:val="24"/>
          <w:szCs w:val="24"/>
        </w:rPr>
        <w:t>Régisseur de recettes Monsieur Bakary COULIBALY</w:t>
      </w:r>
      <w:r w:rsidRPr="00B73482">
        <w:rPr>
          <w:rFonts w:ascii="Times New Roman" w:hAnsi="Times New Roman" w:cs="Times New Roman"/>
          <w:sz w:val="24"/>
          <w:szCs w:val="24"/>
        </w:rPr>
        <w:t xml:space="preserve">. La méthode de paiement sera </w:t>
      </w:r>
      <w:r>
        <w:rPr>
          <w:rFonts w:ascii="Times New Roman" w:hAnsi="Times New Roman" w:cs="Times New Roman"/>
          <w:sz w:val="24"/>
          <w:szCs w:val="24"/>
        </w:rPr>
        <w:t>en espèces</w:t>
      </w:r>
      <w:r w:rsidRPr="00B73482">
        <w:rPr>
          <w:rFonts w:ascii="Times New Roman" w:hAnsi="Times New Roman" w:cs="Times New Roman"/>
          <w:sz w:val="24"/>
          <w:szCs w:val="24"/>
        </w:rPr>
        <w:t>. Le Dossier d’A</w:t>
      </w:r>
      <w:r>
        <w:rPr>
          <w:rFonts w:ascii="Times New Roman" w:hAnsi="Times New Roman" w:cs="Times New Roman"/>
          <w:sz w:val="24"/>
          <w:szCs w:val="24"/>
        </w:rPr>
        <w:t>ppel d’offres sera adressé au : Président du Conseil Régional de Kayes, dans une enveloppe sous plis fermé</w:t>
      </w:r>
      <w:r w:rsidRPr="00A04EF5">
        <w:rPr>
          <w:rFonts w:ascii="Times New Roman" w:hAnsi="Times New Roman" w:cs="Times New Roman"/>
          <w:i/>
          <w:sz w:val="24"/>
          <w:szCs w:val="24"/>
        </w:rPr>
        <w:t>.</w:t>
      </w:r>
    </w:p>
    <w:p w:rsidR="00646350" w:rsidRP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>e ci-après : Secrétariat Général du Conseil Régional de Kayes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sz w:val="24"/>
          <w:szCs w:val="24"/>
        </w:rPr>
        <w:t xml:space="preserve">16 Avril  </w:t>
      </w:r>
      <w:r w:rsidRPr="004D424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4D424B">
        <w:rPr>
          <w:rFonts w:ascii="Times New Roman" w:hAnsi="Times New Roman" w:cs="Times New Roman"/>
          <w:b/>
          <w:sz w:val="24"/>
          <w:szCs w:val="24"/>
        </w:rPr>
        <w:t>6 à 08 h 45 mn</w:t>
      </w:r>
      <w:r w:rsidRPr="00562ED9">
        <w:rPr>
          <w:rFonts w:ascii="Times New Roman" w:hAnsi="Times New Roman" w:cs="Times New Roman"/>
          <w:sz w:val="24"/>
          <w:szCs w:val="24"/>
        </w:rPr>
        <w:t>. 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646350" w:rsidRPr="004D424B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646350" w:rsidRPr="00F13546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d’un montant de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6350" w:rsidRPr="00F13546" w:rsidRDefault="00646350" w:rsidP="00646350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5 250 000 FCFA cinq millions deux cent cinquante mille de francs </w:t>
      </w:r>
      <w:proofErr w:type="spellStart"/>
      <w:r>
        <w:rPr>
          <w:rFonts w:ascii="Times New Roman" w:hAnsi="Times New Roman" w:cs="Times New Roman"/>
          <w:sz w:val="24"/>
          <w:szCs w:val="24"/>
        </w:rPr>
        <w:t>cfa</w:t>
      </w:r>
      <w:proofErr w:type="spellEnd"/>
    </w:p>
    <w:p w:rsidR="00646350" w:rsidRDefault="00646350" w:rsidP="0064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 montant de la garantie de soumission est compris entre un (1) et trois (3) pour cent du montant prévisionnel du marché conformément à l’article 69.1 du Code des marchés public</w:t>
      </w:r>
      <w:r>
        <w:rPr>
          <w:rFonts w:ascii="Times New Roman" w:hAnsi="Times New Roman" w:cs="Times New Roman"/>
          <w:sz w:val="24"/>
          <w:szCs w:val="24"/>
        </w:rPr>
        <w:t>s).</w:t>
      </w:r>
    </w:p>
    <w:p w:rsidR="00646350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trente (</w:t>
      </w:r>
      <w:r w:rsidRPr="00F13546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 jours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350" w:rsidRPr="00F13546" w:rsidRDefault="00646350" w:rsidP="00646350">
      <w:pPr>
        <w:pStyle w:val="Paragraphedeliste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46350" w:rsidRPr="00637F6B" w:rsidRDefault="00646350" w:rsidP="00646350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sz w:val="24"/>
          <w:szCs w:val="24"/>
        </w:rPr>
        <w:t>16 Avril  2026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salle de réunion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SOUMARE.</w:t>
      </w:r>
    </w:p>
    <w:p w:rsidR="00646350" w:rsidRDefault="00646350" w:rsidP="00646350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:rsidR="00646350" w:rsidRDefault="00646350" w:rsidP="00646350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:rsidR="00646350" w:rsidRDefault="00646350" w:rsidP="00646350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Kayes, le 17 Mars 2026</w:t>
      </w:r>
    </w:p>
    <w:p w:rsidR="00646350" w:rsidRPr="00646350" w:rsidRDefault="00646350" w:rsidP="00646350">
      <w:pPr>
        <w:ind w:left="705" w:hanging="705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350">
        <w:rPr>
          <w:rFonts w:ascii="Times New Roman" w:hAnsi="Times New Roman" w:cs="Times New Roman"/>
          <w:b/>
          <w:sz w:val="24"/>
          <w:szCs w:val="24"/>
          <w:u w:val="single"/>
        </w:rPr>
        <w:t>Le Président</w:t>
      </w:r>
    </w:p>
    <w:p w:rsidR="00646350" w:rsidRDefault="00646350" w:rsidP="00646350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:rsidR="00646350" w:rsidRDefault="00646350" w:rsidP="00646350">
      <w:pPr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:rsidR="0088091B" w:rsidRPr="00646350" w:rsidRDefault="00646350" w:rsidP="00646350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BANDIOUGOU  DIAWARA</w:t>
      </w:r>
    </w:p>
    <w:sectPr w:rsidR="0088091B" w:rsidRPr="0064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86" w:rsidRDefault="00C52C86" w:rsidP="00646350">
      <w:pPr>
        <w:spacing w:after="0" w:line="240" w:lineRule="auto"/>
      </w:pPr>
      <w:r>
        <w:separator/>
      </w:r>
    </w:p>
  </w:endnote>
  <w:endnote w:type="continuationSeparator" w:id="0">
    <w:p w:rsidR="00C52C86" w:rsidRDefault="00C52C86" w:rsidP="0064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86" w:rsidRDefault="00C52C86" w:rsidP="00646350">
      <w:pPr>
        <w:spacing w:after="0" w:line="240" w:lineRule="auto"/>
      </w:pPr>
      <w:r>
        <w:separator/>
      </w:r>
    </w:p>
  </w:footnote>
  <w:footnote w:type="continuationSeparator" w:id="0">
    <w:p w:rsidR="00C52C86" w:rsidRDefault="00C52C86" w:rsidP="00646350">
      <w:pPr>
        <w:spacing w:after="0" w:line="240" w:lineRule="auto"/>
      </w:pPr>
      <w:r>
        <w:continuationSeparator/>
      </w:r>
    </w:p>
  </w:footnote>
  <w:footnote w:id="1">
    <w:p w:rsidR="00646350" w:rsidRPr="00B117EB" w:rsidRDefault="00646350" w:rsidP="00646350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B117EB">
        <w:rPr>
          <w:lang w:val="fr-FR"/>
        </w:rPr>
        <w:t>Jour, mois, année</w:t>
      </w:r>
      <w:r>
        <w:rPr>
          <w:lang w:val="fr-FR"/>
        </w:rPr>
        <w:t xml:space="preserve"> </w:t>
      </w:r>
      <w:r w:rsidRPr="00B117EB">
        <w:rPr>
          <w:lang w:val="fr-FR"/>
        </w:rPr>
        <w:t>; par exemple</w:t>
      </w:r>
      <w:r>
        <w:rPr>
          <w:lang w:val="fr-FR"/>
        </w:rPr>
        <w:t xml:space="preserve"> </w:t>
      </w:r>
      <w:r w:rsidRPr="00B117EB">
        <w:rPr>
          <w:lang w:val="fr-FR"/>
        </w:rPr>
        <w:t>: 31 mai 2008</w:t>
      </w:r>
    </w:p>
  </w:footnote>
  <w:footnote w:id="2">
    <w:p w:rsidR="00646350" w:rsidRPr="00D03EE9" w:rsidRDefault="00646350" w:rsidP="00646350">
      <w:pPr>
        <w:pStyle w:val="Notedebasdepage"/>
        <w:rPr>
          <w:sz w:val="16"/>
          <w:szCs w:val="16"/>
          <w:lang w:val="fr-FR"/>
        </w:rPr>
      </w:pPr>
      <w:r w:rsidRPr="00D03EE9">
        <w:rPr>
          <w:rStyle w:val="Appelnotedebasdep"/>
          <w:sz w:val="16"/>
          <w:szCs w:val="16"/>
          <w:lang w:val="fr-FR"/>
        </w:rPr>
        <w:footnoteRef/>
      </w:r>
      <w:r w:rsidRPr="00D03EE9">
        <w:rPr>
          <w:sz w:val="16"/>
          <w:szCs w:val="16"/>
          <w:lang w:val="fr-FR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744"/>
    <w:multiLevelType w:val="hybridMultilevel"/>
    <w:tmpl w:val="2928691C"/>
    <w:lvl w:ilvl="0" w:tplc="E256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709847A3"/>
    <w:multiLevelType w:val="hybridMultilevel"/>
    <w:tmpl w:val="BB5C2788"/>
    <w:lvl w:ilvl="0" w:tplc="C57CA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96"/>
    <w:rsid w:val="00646350"/>
    <w:rsid w:val="007F4B96"/>
    <w:rsid w:val="00817803"/>
    <w:rsid w:val="0088091B"/>
    <w:rsid w:val="00BB3805"/>
    <w:rsid w:val="00C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44FE9-F653-41E9-9BF3-823933CB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6463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6350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646350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6463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6350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46350"/>
  </w:style>
  <w:style w:type="paragraph" w:customStyle="1" w:styleId="Style4">
    <w:name w:val="Style4"/>
    <w:basedOn w:val="Paragraphedeliste"/>
    <w:link w:val="Style4Car"/>
    <w:qFormat/>
    <w:rsid w:val="00646350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646350"/>
    <w:rPr>
      <w:rFonts w:ascii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arracrk202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PR.CRK</dc:creator>
  <cp:keywords/>
  <dc:description/>
  <cp:lastModifiedBy>PR.CRK</cp:lastModifiedBy>
  <cp:revision>3</cp:revision>
  <dcterms:created xsi:type="dcterms:W3CDTF">2026-03-17T17:01:00Z</dcterms:created>
  <dcterms:modified xsi:type="dcterms:W3CDTF">2026-05-02T12:20:00Z</dcterms:modified>
</cp:coreProperties>
</file>