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1B746" w14:textId="77777777" w:rsidR="00A54EDC" w:rsidRPr="00A54EDC" w:rsidRDefault="00A54EDC" w:rsidP="00A54EDC">
      <w:pPr>
        <w:spacing w:after="160" w:line="259" w:lineRule="auto"/>
        <w:jc w:val="center"/>
        <w:rPr>
          <w:rFonts w:ascii="Arial Narrow" w:eastAsia="Calibri" w:hAnsi="Arial Narrow"/>
          <w:b/>
          <w:bCs/>
          <w:sz w:val="32"/>
          <w:szCs w:val="32"/>
          <w:lang w:eastAsia="en-US"/>
        </w:rPr>
      </w:pPr>
      <w:r w:rsidRPr="00A54EDC">
        <w:rPr>
          <w:rFonts w:eastAsia="Calibri"/>
          <w:b/>
          <w:sz w:val="32"/>
          <w:szCs w:val="32"/>
          <w:lang w:eastAsia="en-US"/>
        </w:rPr>
        <w:t>Avis d’Appel d’Offres Ouvert (AAOO)</w:t>
      </w:r>
      <w:r w:rsidRPr="00A54EDC">
        <w:rPr>
          <w:rFonts w:ascii="Arial Narrow" w:eastAsia="Calibri" w:hAnsi="Arial Narrow"/>
          <w:b/>
          <w:bCs/>
          <w:sz w:val="32"/>
          <w:szCs w:val="32"/>
          <w:lang w:eastAsia="en-US"/>
        </w:rPr>
        <w:t xml:space="preserve"> </w:t>
      </w:r>
      <w:proofErr w:type="gramStart"/>
      <w:r w:rsidRPr="00A54EDC">
        <w:rPr>
          <w:rFonts w:ascii="Arial Narrow" w:eastAsia="Calibri" w:hAnsi="Arial Narrow"/>
          <w:b/>
          <w:bCs/>
          <w:sz w:val="32"/>
          <w:szCs w:val="32"/>
          <w:lang w:eastAsia="en-US"/>
        </w:rPr>
        <w:t>N….</w:t>
      </w:r>
      <w:proofErr w:type="gramEnd"/>
      <w:r w:rsidRPr="00A54EDC">
        <w:rPr>
          <w:rFonts w:ascii="Arial Narrow" w:eastAsia="Calibri" w:hAnsi="Arial Narrow"/>
          <w:b/>
          <w:bCs/>
          <w:sz w:val="32"/>
          <w:szCs w:val="32"/>
          <w:lang w:eastAsia="en-US"/>
        </w:rPr>
        <w:t>.</w:t>
      </w:r>
      <w:r w:rsidRPr="00A54EDC">
        <w:rPr>
          <w:rFonts w:eastAsia="Calibri"/>
          <w:b/>
          <w:sz w:val="32"/>
          <w:szCs w:val="32"/>
          <w:lang w:eastAsia="en-US"/>
        </w:rPr>
        <w:t>/F-MSPC</w:t>
      </w:r>
      <w:r w:rsidRPr="00A54EDC">
        <w:rPr>
          <w:rFonts w:ascii="Arial Narrow" w:eastAsia="Calibri" w:hAnsi="Arial Narrow"/>
          <w:b/>
          <w:bCs/>
          <w:sz w:val="32"/>
          <w:szCs w:val="32"/>
          <w:lang w:eastAsia="en-US"/>
        </w:rPr>
        <w:t>-DFM-2021</w:t>
      </w:r>
    </w:p>
    <w:p w14:paraId="1B90F94F" w14:textId="77777777" w:rsidR="00A54EDC" w:rsidRPr="000C5082" w:rsidRDefault="00A54EDC" w:rsidP="00A54EDC">
      <w:pPr>
        <w:spacing w:after="160" w:line="276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0C5082">
        <w:rPr>
          <w:rFonts w:eastAsia="Calibri"/>
          <w:b/>
          <w:bCs/>
          <w:sz w:val="22"/>
          <w:szCs w:val="22"/>
          <w:lang w:eastAsia="en-US"/>
        </w:rPr>
        <w:t xml:space="preserve">MINISTERE DE LA SECURITE ET DE LA PROTECTION CIVILE </w:t>
      </w:r>
    </w:p>
    <w:p w14:paraId="23B90F5D" w14:textId="77777777" w:rsidR="00A54EDC" w:rsidRDefault="00A54EDC" w:rsidP="00A54EDC">
      <w:pPr>
        <w:spacing w:after="160" w:line="276" w:lineRule="auto"/>
        <w:ind w:left="284"/>
        <w:jc w:val="both"/>
        <w:rPr>
          <w:rFonts w:eastAsia="Calibri"/>
          <w:b/>
          <w:iCs/>
          <w:color w:val="FF0000"/>
          <w:szCs w:val="24"/>
          <w:lang w:eastAsia="en-US"/>
        </w:rPr>
      </w:pPr>
      <w:r w:rsidRPr="000C5082">
        <w:rPr>
          <w:rFonts w:eastAsia="Calibri"/>
          <w:b/>
          <w:bCs/>
          <w:szCs w:val="24"/>
          <w:lang w:eastAsia="en-US"/>
        </w:rPr>
        <w:t xml:space="preserve">Relatif : </w:t>
      </w:r>
      <w:r w:rsidRPr="000C5082">
        <w:rPr>
          <w:rFonts w:eastAsia="Calibri"/>
          <w:b/>
          <w:iCs/>
          <w:color w:val="FF0000"/>
          <w:szCs w:val="24"/>
          <w:lang w:eastAsia="en-US"/>
        </w:rPr>
        <w:t xml:space="preserve">à </w:t>
      </w:r>
      <w:r>
        <w:rPr>
          <w:rFonts w:eastAsia="Calibri"/>
          <w:b/>
          <w:iCs/>
          <w:color w:val="FF0000"/>
          <w:szCs w:val="24"/>
          <w:lang w:eastAsia="en-US"/>
        </w:rPr>
        <w:t>l’a</w:t>
      </w:r>
      <w:r w:rsidRPr="0044313C">
        <w:rPr>
          <w:rFonts w:eastAsia="Calibri"/>
          <w:b/>
          <w:iCs/>
          <w:color w:val="FF0000"/>
          <w:szCs w:val="24"/>
          <w:lang w:eastAsia="en-US"/>
        </w:rPr>
        <w:t xml:space="preserve">cquisition 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de véhicules spécifiques au profit de la </w:t>
      </w:r>
      <w:r>
        <w:rPr>
          <w:rFonts w:eastAsia="Calibri"/>
          <w:b/>
          <w:iCs/>
          <w:color w:val="FF0000"/>
          <w:szCs w:val="24"/>
          <w:lang w:eastAsia="en-US"/>
        </w:rPr>
        <w:t>D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irection </w:t>
      </w:r>
      <w:r>
        <w:rPr>
          <w:rFonts w:eastAsia="Calibri"/>
          <w:b/>
          <w:iCs/>
          <w:color w:val="FF0000"/>
          <w:szCs w:val="24"/>
          <w:lang w:eastAsia="en-US"/>
        </w:rPr>
        <w:t>G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énérale de la </w:t>
      </w:r>
      <w:r>
        <w:rPr>
          <w:rFonts w:eastAsia="Calibri"/>
          <w:b/>
          <w:iCs/>
          <w:color w:val="FF0000"/>
          <w:szCs w:val="24"/>
          <w:lang w:eastAsia="en-US"/>
        </w:rPr>
        <w:t>P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rotection </w:t>
      </w:r>
      <w:r>
        <w:rPr>
          <w:rFonts w:eastAsia="Calibri"/>
          <w:b/>
          <w:iCs/>
          <w:color w:val="FF0000"/>
          <w:szCs w:val="24"/>
          <w:lang w:eastAsia="en-US"/>
        </w:rPr>
        <w:t>C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ivile pour le compte du </w:t>
      </w:r>
      <w:r>
        <w:rPr>
          <w:rFonts w:eastAsia="Calibri"/>
          <w:b/>
          <w:iCs/>
          <w:color w:val="FF0000"/>
          <w:szCs w:val="24"/>
          <w:lang w:eastAsia="en-US"/>
        </w:rPr>
        <w:t>M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inistère de la </w:t>
      </w:r>
      <w:r>
        <w:rPr>
          <w:rFonts w:eastAsia="Calibri"/>
          <w:b/>
          <w:iCs/>
          <w:color w:val="FF0000"/>
          <w:szCs w:val="24"/>
          <w:lang w:eastAsia="en-US"/>
        </w:rPr>
        <w:t>S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écurité et de la </w:t>
      </w:r>
      <w:r>
        <w:rPr>
          <w:rFonts w:eastAsia="Calibri"/>
          <w:b/>
          <w:iCs/>
          <w:color w:val="FF0000"/>
          <w:szCs w:val="24"/>
          <w:lang w:eastAsia="en-US"/>
        </w:rPr>
        <w:t>P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rotection </w:t>
      </w:r>
      <w:r>
        <w:rPr>
          <w:rFonts w:eastAsia="Calibri"/>
          <w:b/>
          <w:iCs/>
          <w:color w:val="FF0000"/>
          <w:szCs w:val="24"/>
          <w:lang w:eastAsia="en-US"/>
        </w:rPr>
        <w:t>C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>ivile en quatre lots</w:t>
      </w:r>
      <w:r>
        <w:rPr>
          <w:rFonts w:eastAsia="Calibri"/>
          <w:b/>
          <w:iCs/>
          <w:color w:val="FF0000"/>
          <w:szCs w:val="24"/>
          <w:lang w:eastAsia="en-US"/>
        </w:rPr>
        <w:t xml:space="preserve"> : </w:t>
      </w:r>
    </w:p>
    <w:p w14:paraId="0D8F1717" w14:textId="77777777" w:rsidR="00A54EDC" w:rsidRPr="0044313C" w:rsidRDefault="00A54EDC" w:rsidP="00A54EDC">
      <w:pPr>
        <w:spacing w:before="120" w:after="160" w:line="276" w:lineRule="auto"/>
        <w:jc w:val="both"/>
        <w:rPr>
          <w:rFonts w:eastAsia="Calibri"/>
          <w:szCs w:val="24"/>
          <w:lang w:eastAsia="en-US"/>
        </w:rPr>
      </w:pPr>
      <w:r w:rsidRPr="0044313C">
        <w:rPr>
          <w:rFonts w:eastAsia="Calibri"/>
          <w:szCs w:val="24"/>
          <w:lang w:eastAsia="en-US"/>
        </w:rPr>
        <w:t xml:space="preserve">Cet Avis d’appel d’offres fait suite à l’Avis Général de Passation des Marchés </w:t>
      </w:r>
      <w:r w:rsidRPr="0044313C">
        <w:rPr>
          <w:rFonts w:eastAsia="Calibri"/>
          <w:b/>
          <w:szCs w:val="24"/>
          <w:lang w:eastAsia="en-US"/>
        </w:rPr>
        <w:t>(NB : Uniquement pour les marchés financés sur le budget national).</w:t>
      </w:r>
      <w:r w:rsidRPr="0044313C">
        <w:rPr>
          <w:rFonts w:eastAsia="Calibri"/>
          <w:szCs w:val="24"/>
          <w:lang w:eastAsia="en-US"/>
        </w:rPr>
        <w:t xml:space="preserve"> Le </w:t>
      </w:r>
      <w:r w:rsidRPr="0044313C">
        <w:rPr>
          <w:rFonts w:eastAsia="Calibri"/>
          <w:i/>
          <w:iCs/>
          <w:szCs w:val="24"/>
          <w:lang w:eastAsia="en-US"/>
        </w:rPr>
        <w:t xml:space="preserve">Ministère de la Sécurité et de la Protection Civile </w:t>
      </w:r>
      <w:r w:rsidRPr="0044313C">
        <w:rPr>
          <w:rFonts w:eastAsia="Calibri"/>
          <w:iCs/>
          <w:szCs w:val="24"/>
          <w:lang w:eastAsia="en-US"/>
        </w:rPr>
        <w:t xml:space="preserve">dispose de </w:t>
      </w:r>
      <w:r w:rsidRPr="0044313C">
        <w:rPr>
          <w:rFonts w:eastAsia="Calibri"/>
          <w:szCs w:val="24"/>
          <w:lang w:eastAsia="en-US"/>
        </w:rPr>
        <w:t xml:space="preserve">fonds sur le budget de l’État, afin de financer </w:t>
      </w:r>
      <w:r w:rsidRPr="0044313C">
        <w:rPr>
          <w:rFonts w:eastAsia="Calibri"/>
          <w:iCs/>
          <w:szCs w:val="24"/>
          <w:lang w:eastAsia="en-US"/>
        </w:rPr>
        <w:t>l’équipement des forces de sécurité et a l’intention d’utiliser une</w:t>
      </w:r>
      <w:r w:rsidRPr="0044313C">
        <w:rPr>
          <w:rFonts w:eastAsia="Calibri"/>
          <w:szCs w:val="24"/>
          <w:lang w:eastAsia="en-US"/>
        </w:rPr>
        <w:t xml:space="preserve"> partie de ces fonds pour effectuer des paiements au titre du Marché relatif à </w:t>
      </w:r>
      <w:r w:rsidRPr="0044313C">
        <w:rPr>
          <w:rFonts w:eastAsia="Calibri"/>
          <w:b/>
          <w:iCs/>
          <w:color w:val="FF0000"/>
          <w:szCs w:val="24"/>
          <w:lang w:eastAsia="en-US"/>
        </w:rPr>
        <w:t xml:space="preserve">l’acquisition 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de véhicules spécifiques au profit de la </w:t>
      </w:r>
      <w:r>
        <w:rPr>
          <w:rFonts w:eastAsia="Calibri"/>
          <w:b/>
          <w:iCs/>
          <w:color w:val="FF0000"/>
          <w:szCs w:val="24"/>
          <w:lang w:eastAsia="en-US"/>
        </w:rPr>
        <w:t>D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irection </w:t>
      </w:r>
      <w:r>
        <w:rPr>
          <w:rFonts w:eastAsia="Calibri"/>
          <w:b/>
          <w:iCs/>
          <w:color w:val="FF0000"/>
          <w:szCs w:val="24"/>
          <w:lang w:eastAsia="en-US"/>
        </w:rPr>
        <w:t>G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énérale de la </w:t>
      </w:r>
      <w:r>
        <w:rPr>
          <w:rFonts w:eastAsia="Calibri"/>
          <w:b/>
          <w:iCs/>
          <w:color w:val="FF0000"/>
          <w:szCs w:val="24"/>
          <w:lang w:eastAsia="en-US"/>
        </w:rPr>
        <w:t>P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rotection </w:t>
      </w:r>
      <w:r>
        <w:rPr>
          <w:rFonts w:eastAsia="Calibri"/>
          <w:b/>
          <w:iCs/>
          <w:color w:val="FF0000"/>
          <w:szCs w:val="24"/>
          <w:lang w:eastAsia="en-US"/>
        </w:rPr>
        <w:t>C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ivile pour le compte du </w:t>
      </w:r>
      <w:r>
        <w:rPr>
          <w:rFonts w:eastAsia="Calibri"/>
          <w:b/>
          <w:iCs/>
          <w:color w:val="FF0000"/>
          <w:szCs w:val="24"/>
          <w:lang w:eastAsia="en-US"/>
        </w:rPr>
        <w:t>M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inistère de la </w:t>
      </w:r>
      <w:r>
        <w:rPr>
          <w:rFonts w:eastAsia="Calibri"/>
          <w:b/>
          <w:iCs/>
          <w:color w:val="FF0000"/>
          <w:szCs w:val="24"/>
          <w:lang w:eastAsia="en-US"/>
        </w:rPr>
        <w:t>S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écurité et de la </w:t>
      </w:r>
      <w:r>
        <w:rPr>
          <w:rFonts w:eastAsia="Calibri"/>
          <w:b/>
          <w:iCs/>
          <w:color w:val="FF0000"/>
          <w:szCs w:val="24"/>
          <w:lang w:eastAsia="en-US"/>
        </w:rPr>
        <w:t>P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rotection </w:t>
      </w:r>
      <w:r>
        <w:rPr>
          <w:rFonts w:eastAsia="Calibri"/>
          <w:b/>
          <w:iCs/>
          <w:color w:val="FF0000"/>
          <w:szCs w:val="24"/>
          <w:lang w:eastAsia="en-US"/>
        </w:rPr>
        <w:t>C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>ivile en quatre lots</w:t>
      </w:r>
      <w:r w:rsidRPr="0044313C">
        <w:rPr>
          <w:rFonts w:eastAsia="Calibri"/>
          <w:szCs w:val="24"/>
          <w:lang w:eastAsia="en-US"/>
        </w:rPr>
        <w:t>.</w:t>
      </w:r>
    </w:p>
    <w:p w14:paraId="45757897" w14:textId="77777777" w:rsidR="00A54EDC" w:rsidRPr="000C5082" w:rsidRDefault="00A54EDC" w:rsidP="00A54EDC">
      <w:pPr>
        <w:numPr>
          <w:ilvl w:val="0"/>
          <w:numId w:val="1"/>
        </w:numPr>
        <w:spacing w:before="120" w:after="160" w:line="276" w:lineRule="auto"/>
        <w:ind w:left="75" w:firstLine="0"/>
        <w:contextualSpacing/>
        <w:jc w:val="both"/>
        <w:rPr>
          <w:rFonts w:eastAsia="Calibri"/>
          <w:szCs w:val="24"/>
          <w:lang w:eastAsia="en-US"/>
        </w:rPr>
      </w:pPr>
      <w:r w:rsidRPr="000C5082">
        <w:rPr>
          <w:rFonts w:eastAsia="Calibri"/>
          <w:szCs w:val="24"/>
          <w:lang w:eastAsia="en-US"/>
        </w:rPr>
        <w:t xml:space="preserve">Le </w:t>
      </w:r>
      <w:r w:rsidRPr="000C5082">
        <w:rPr>
          <w:rFonts w:eastAsia="Calibri"/>
          <w:i/>
          <w:iCs/>
          <w:szCs w:val="24"/>
          <w:lang w:eastAsia="en-US"/>
        </w:rPr>
        <w:t>Ministère de la Sécurité et de la Protection Civile</w:t>
      </w:r>
      <w:r w:rsidRPr="000C5082">
        <w:rPr>
          <w:rFonts w:eastAsia="Calibri"/>
          <w:szCs w:val="24"/>
          <w:lang w:eastAsia="en-US"/>
        </w:rPr>
        <w:t xml:space="preserve"> sollicite des offres fermées de la part des candidats retenus et répondant aux qualifications requises pour la livraison des fourniture</w:t>
      </w:r>
      <w:r>
        <w:rPr>
          <w:rFonts w:eastAsia="Calibri"/>
          <w:szCs w:val="24"/>
          <w:lang w:eastAsia="en-US"/>
        </w:rPr>
        <w:t>s suivantes :</w:t>
      </w:r>
      <w:r w:rsidRPr="005E7307">
        <w:rPr>
          <w:b/>
          <w:iCs/>
          <w:color w:val="FF0000"/>
        </w:rPr>
        <w:t xml:space="preserve"> </w:t>
      </w:r>
      <w:r>
        <w:rPr>
          <w:rFonts w:eastAsia="Calibri"/>
          <w:b/>
          <w:iCs/>
          <w:color w:val="FF0000"/>
          <w:szCs w:val="24"/>
          <w:lang w:eastAsia="en-US"/>
        </w:rPr>
        <w:t>l’a</w:t>
      </w:r>
      <w:r w:rsidRPr="0044313C">
        <w:rPr>
          <w:rFonts w:eastAsia="Calibri"/>
          <w:b/>
          <w:iCs/>
          <w:color w:val="FF0000"/>
          <w:szCs w:val="24"/>
          <w:lang w:eastAsia="en-US"/>
        </w:rPr>
        <w:t xml:space="preserve">cquisition 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de véhicules spécifiques au profit de la </w:t>
      </w:r>
      <w:r>
        <w:rPr>
          <w:rFonts w:eastAsia="Calibri"/>
          <w:b/>
          <w:iCs/>
          <w:color w:val="FF0000"/>
          <w:szCs w:val="24"/>
          <w:lang w:eastAsia="en-US"/>
        </w:rPr>
        <w:t>D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irection </w:t>
      </w:r>
      <w:r>
        <w:rPr>
          <w:rFonts w:eastAsia="Calibri"/>
          <w:b/>
          <w:iCs/>
          <w:color w:val="FF0000"/>
          <w:szCs w:val="24"/>
          <w:lang w:eastAsia="en-US"/>
        </w:rPr>
        <w:t>G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énérale de la </w:t>
      </w:r>
      <w:r>
        <w:rPr>
          <w:rFonts w:eastAsia="Calibri"/>
          <w:b/>
          <w:iCs/>
          <w:color w:val="FF0000"/>
          <w:szCs w:val="24"/>
          <w:lang w:eastAsia="en-US"/>
        </w:rPr>
        <w:t>P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rotection </w:t>
      </w:r>
      <w:r>
        <w:rPr>
          <w:rFonts w:eastAsia="Calibri"/>
          <w:b/>
          <w:iCs/>
          <w:color w:val="FF0000"/>
          <w:szCs w:val="24"/>
          <w:lang w:eastAsia="en-US"/>
        </w:rPr>
        <w:t>C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ivile pour le compte du </w:t>
      </w:r>
      <w:r>
        <w:rPr>
          <w:rFonts w:eastAsia="Calibri"/>
          <w:b/>
          <w:iCs/>
          <w:color w:val="FF0000"/>
          <w:szCs w:val="24"/>
          <w:lang w:eastAsia="en-US"/>
        </w:rPr>
        <w:t>M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inistère de la </w:t>
      </w:r>
      <w:r>
        <w:rPr>
          <w:rFonts w:eastAsia="Calibri"/>
          <w:b/>
          <w:iCs/>
          <w:color w:val="FF0000"/>
          <w:szCs w:val="24"/>
          <w:lang w:eastAsia="en-US"/>
        </w:rPr>
        <w:t>S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écurité et de la </w:t>
      </w:r>
      <w:r>
        <w:rPr>
          <w:rFonts w:eastAsia="Calibri"/>
          <w:b/>
          <w:iCs/>
          <w:color w:val="FF0000"/>
          <w:szCs w:val="24"/>
          <w:lang w:eastAsia="en-US"/>
        </w:rPr>
        <w:t>P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rotection </w:t>
      </w:r>
      <w:r>
        <w:rPr>
          <w:rFonts w:eastAsia="Calibri"/>
          <w:b/>
          <w:iCs/>
          <w:color w:val="FF0000"/>
          <w:szCs w:val="24"/>
          <w:lang w:eastAsia="en-US"/>
        </w:rPr>
        <w:t>C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>ivile en quatre lots</w:t>
      </w:r>
      <w:r w:rsidRPr="000C5082">
        <w:rPr>
          <w:rFonts w:eastAsia="Calibri"/>
          <w:szCs w:val="24"/>
          <w:lang w:eastAsia="en-US"/>
        </w:rPr>
        <w:t>.</w:t>
      </w:r>
    </w:p>
    <w:p w14:paraId="46A00B47" w14:textId="77777777" w:rsidR="00A54EDC" w:rsidRPr="000C5082" w:rsidRDefault="00A54EDC" w:rsidP="00A54EDC">
      <w:pPr>
        <w:numPr>
          <w:ilvl w:val="0"/>
          <w:numId w:val="1"/>
        </w:numPr>
        <w:spacing w:before="120" w:after="160" w:line="276" w:lineRule="auto"/>
        <w:ind w:left="75" w:firstLine="0"/>
        <w:contextualSpacing/>
        <w:jc w:val="both"/>
        <w:rPr>
          <w:rFonts w:eastAsia="Calibri"/>
          <w:szCs w:val="24"/>
          <w:lang w:eastAsia="en-US"/>
        </w:rPr>
      </w:pPr>
      <w:r w:rsidRPr="000C5082">
        <w:rPr>
          <w:rFonts w:eastAsia="Calibri"/>
          <w:szCs w:val="24"/>
          <w:lang w:eastAsia="en-US"/>
        </w:rPr>
        <w:t xml:space="preserve">La passation du Marché sera conduite par Appel d’offres </w:t>
      </w:r>
      <w:r w:rsidRPr="000C5082">
        <w:rPr>
          <w:rFonts w:eastAsia="Calibri"/>
          <w:color w:val="FF0000"/>
          <w:szCs w:val="24"/>
          <w:lang w:eastAsia="en-US"/>
        </w:rPr>
        <w:t>ouvert</w:t>
      </w:r>
      <w:r w:rsidRPr="000C5082">
        <w:rPr>
          <w:rFonts w:eastAsia="Calibri"/>
          <w:szCs w:val="24"/>
          <w:lang w:eastAsia="en-US"/>
        </w:rPr>
        <w:t xml:space="preserve">, tel que défini dans le Code des Marchés publics à l’article </w:t>
      </w:r>
      <w:r w:rsidRPr="000C5082">
        <w:rPr>
          <w:rFonts w:eastAsia="Calibri"/>
          <w:color w:val="FF0000"/>
          <w:szCs w:val="24"/>
          <w:lang w:eastAsia="en-US"/>
        </w:rPr>
        <w:t>50.</w:t>
      </w:r>
    </w:p>
    <w:p w14:paraId="04DD7525" w14:textId="77777777" w:rsidR="00A54EDC" w:rsidRPr="000C5082" w:rsidRDefault="00A54EDC" w:rsidP="00A54EDC">
      <w:pPr>
        <w:numPr>
          <w:ilvl w:val="0"/>
          <w:numId w:val="2"/>
        </w:numPr>
        <w:tabs>
          <w:tab w:val="left" w:pos="900"/>
        </w:tabs>
        <w:suppressAutoHyphens/>
        <w:autoSpaceDN w:val="0"/>
        <w:spacing w:before="120" w:after="160" w:line="276" w:lineRule="auto"/>
        <w:ind w:left="75" w:firstLine="0"/>
        <w:contextualSpacing/>
        <w:jc w:val="both"/>
        <w:rPr>
          <w:rFonts w:eastAsia="Calibri"/>
          <w:szCs w:val="24"/>
          <w:lang w:eastAsia="en-US"/>
        </w:rPr>
      </w:pPr>
      <w:r w:rsidRPr="000C5082">
        <w:rPr>
          <w:rFonts w:eastAsia="Calibri"/>
          <w:szCs w:val="24"/>
          <w:lang w:eastAsia="en-US"/>
        </w:rPr>
        <w:t xml:space="preserve">Les candidats </w:t>
      </w:r>
      <w:proofErr w:type="gramStart"/>
      <w:r w:rsidRPr="000C5082">
        <w:rPr>
          <w:rFonts w:eastAsia="Calibri"/>
          <w:szCs w:val="24"/>
          <w:lang w:eastAsia="en-US"/>
        </w:rPr>
        <w:t>retenus  peuvent</w:t>
      </w:r>
      <w:proofErr w:type="gramEnd"/>
      <w:r w:rsidRPr="000C5082">
        <w:rPr>
          <w:rFonts w:eastAsia="Calibri"/>
          <w:szCs w:val="24"/>
          <w:lang w:eastAsia="en-US"/>
        </w:rPr>
        <w:t xml:space="preserve"> obtenir des informations auprès de la </w:t>
      </w:r>
      <w:r w:rsidRPr="000C5082">
        <w:rPr>
          <w:rFonts w:eastAsia="Calibri"/>
          <w:b/>
          <w:color w:val="FF0000"/>
          <w:szCs w:val="24"/>
          <w:lang w:eastAsia="en-US"/>
        </w:rPr>
        <w:t xml:space="preserve">Direction des Finances et du Matériel du Ministère de la Sécurité et de la Protection Civile Hamdallaye ACI 2000 BP E4771 Tel : 20 22 80 58 de </w:t>
      </w:r>
      <w:r w:rsidRPr="000C5082">
        <w:rPr>
          <w:rFonts w:eastAsia="Calibri"/>
          <w:b/>
          <w:i/>
          <w:iCs/>
          <w:color w:val="FF0000"/>
          <w:szCs w:val="24"/>
          <w:lang w:eastAsia="en-US"/>
        </w:rPr>
        <w:t>7 heures 30 mn à 16 heures tous les jours ouvrables</w:t>
      </w:r>
      <w:r w:rsidRPr="000C5082">
        <w:rPr>
          <w:rFonts w:eastAsia="Calibri"/>
          <w:i/>
          <w:iCs/>
          <w:szCs w:val="24"/>
          <w:lang w:eastAsia="en-US"/>
        </w:rPr>
        <w:t>.</w:t>
      </w:r>
    </w:p>
    <w:p w14:paraId="7B7F579A" w14:textId="77777777" w:rsidR="00A54EDC" w:rsidRPr="001A341E" w:rsidRDefault="00A54EDC" w:rsidP="00A54EDC">
      <w:pPr>
        <w:pStyle w:val="Paragraphedeliste"/>
        <w:numPr>
          <w:ilvl w:val="0"/>
          <w:numId w:val="4"/>
        </w:numPr>
        <w:tabs>
          <w:tab w:val="left" w:pos="426"/>
        </w:tabs>
        <w:spacing w:before="120" w:after="160" w:line="276" w:lineRule="auto"/>
        <w:ind w:left="75" w:firstLine="285"/>
        <w:jc w:val="both"/>
        <w:rPr>
          <w:rFonts w:eastAsia="Calibri"/>
          <w:szCs w:val="24"/>
          <w:lang w:eastAsia="en-US"/>
        </w:rPr>
      </w:pPr>
      <w:r w:rsidRPr="001A341E">
        <w:rPr>
          <w:rFonts w:eastAsia="Calibri"/>
          <w:szCs w:val="24"/>
          <w:lang w:eastAsia="en-US"/>
        </w:rPr>
        <w:t>Les candidats retenus peuvent consulter gratuitement le dossier d’Appel d’offres complet ou le retirer à titre onéreux contre paiement d’une somme non remboursable de</w:t>
      </w:r>
      <w:r>
        <w:rPr>
          <w:rFonts w:eastAsia="Calibri"/>
          <w:szCs w:val="24"/>
          <w:lang w:eastAsia="en-US"/>
        </w:rPr>
        <w:t xml:space="preserve"> cent </w:t>
      </w:r>
      <w:r>
        <w:rPr>
          <w:rFonts w:eastAsia="Calibri"/>
          <w:b/>
          <w:szCs w:val="24"/>
          <w:lang w:eastAsia="en-US"/>
        </w:rPr>
        <w:t>m</w:t>
      </w:r>
      <w:r w:rsidRPr="001A341E">
        <w:rPr>
          <w:rFonts w:eastAsia="Calibri"/>
          <w:b/>
          <w:szCs w:val="24"/>
          <w:lang w:eastAsia="en-US"/>
        </w:rPr>
        <w:t>ille (</w:t>
      </w:r>
      <w:r>
        <w:rPr>
          <w:rFonts w:eastAsia="Calibri"/>
          <w:b/>
          <w:szCs w:val="24"/>
          <w:lang w:eastAsia="en-US"/>
        </w:rPr>
        <w:t>10</w:t>
      </w:r>
      <w:r w:rsidRPr="001A341E">
        <w:rPr>
          <w:rFonts w:eastAsia="Calibri"/>
          <w:b/>
          <w:szCs w:val="24"/>
          <w:lang w:eastAsia="en-US"/>
        </w:rPr>
        <w:t>0</w:t>
      </w:r>
      <w:r w:rsidRPr="001A341E">
        <w:rPr>
          <w:rFonts w:eastAsia="Calibri"/>
          <w:b/>
          <w:i/>
          <w:iCs/>
          <w:szCs w:val="24"/>
          <w:lang w:eastAsia="en-US"/>
        </w:rPr>
        <w:t xml:space="preserve"> 000) FCFA </w:t>
      </w:r>
      <w:r w:rsidRPr="001A341E">
        <w:rPr>
          <w:rFonts w:eastAsia="Calibri"/>
          <w:szCs w:val="24"/>
          <w:lang w:eastAsia="en-US"/>
        </w:rPr>
        <w:t xml:space="preserve">à l’adresse mentionnée ci-après : </w:t>
      </w:r>
      <w:r w:rsidRPr="001A341E">
        <w:rPr>
          <w:rFonts w:eastAsia="Calibri"/>
          <w:b/>
          <w:color w:val="FF0000"/>
          <w:szCs w:val="24"/>
          <w:lang w:eastAsia="en-US"/>
        </w:rPr>
        <w:t xml:space="preserve">Direction des Finances et du Matériel du Ministère de la Sécurité et de la Protection Civile, sis à Hamdallaye ACI 2000 de </w:t>
      </w:r>
      <w:r w:rsidRPr="001A341E">
        <w:rPr>
          <w:rFonts w:eastAsia="Calibri"/>
          <w:b/>
          <w:i/>
          <w:iCs/>
          <w:color w:val="FF0000"/>
          <w:szCs w:val="24"/>
          <w:lang w:eastAsia="en-US"/>
        </w:rPr>
        <w:t>7 heures 30 mn à 16 heures tous les jours ouvrables</w:t>
      </w:r>
      <w:r w:rsidRPr="001A341E">
        <w:rPr>
          <w:rFonts w:eastAsia="Calibri"/>
          <w:i/>
          <w:iCs/>
          <w:szCs w:val="24"/>
          <w:lang w:eastAsia="en-US"/>
        </w:rPr>
        <w:t xml:space="preserve">. </w:t>
      </w:r>
      <w:r w:rsidRPr="001A341E">
        <w:rPr>
          <w:rFonts w:eastAsia="Calibri"/>
          <w:szCs w:val="24"/>
          <w:lang w:eastAsia="en-US"/>
        </w:rPr>
        <w:t xml:space="preserve">La méthode de paiement sera </w:t>
      </w:r>
      <w:r w:rsidRPr="001A341E">
        <w:rPr>
          <w:rFonts w:eastAsia="Calibri"/>
          <w:i/>
          <w:iCs/>
          <w:szCs w:val="24"/>
          <w:lang w:eastAsia="en-US"/>
        </w:rPr>
        <w:t>en espèce.</w:t>
      </w:r>
      <w:r w:rsidRPr="001A341E">
        <w:rPr>
          <w:rFonts w:eastAsia="Calibri"/>
          <w:szCs w:val="24"/>
          <w:lang w:eastAsia="en-US"/>
        </w:rPr>
        <w:t xml:space="preserve"> Le Dossier d’Appel d’offres sera adressé par </w:t>
      </w:r>
      <w:r w:rsidRPr="001A341E">
        <w:rPr>
          <w:rFonts w:eastAsia="Calibri"/>
          <w:i/>
          <w:iCs/>
          <w:szCs w:val="24"/>
          <w:lang w:eastAsia="en-US"/>
        </w:rPr>
        <w:t xml:space="preserve">copie dure sur place. </w:t>
      </w:r>
    </w:p>
    <w:p w14:paraId="5F50AD93" w14:textId="113F2902" w:rsidR="00A54EDC" w:rsidRPr="001A341E" w:rsidRDefault="00A54EDC" w:rsidP="00A54EDC">
      <w:pPr>
        <w:numPr>
          <w:ilvl w:val="0"/>
          <w:numId w:val="4"/>
        </w:numPr>
        <w:tabs>
          <w:tab w:val="left" w:pos="426"/>
        </w:tabs>
        <w:spacing w:before="120" w:after="160" w:line="276" w:lineRule="auto"/>
        <w:ind w:left="75" w:firstLine="285"/>
        <w:contextualSpacing/>
        <w:jc w:val="both"/>
        <w:rPr>
          <w:rFonts w:eastAsia="Calibri"/>
          <w:szCs w:val="24"/>
          <w:lang w:eastAsia="en-US"/>
        </w:rPr>
      </w:pPr>
      <w:r w:rsidRPr="001A341E">
        <w:rPr>
          <w:rFonts w:eastAsia="Calibri"/>
          <w:szCs w:val="24"/>
          <w:lang w:eastAsia="en-US"/>
        </w:rPr>
        <w:t xml:space="preserve">Les offres devront être soumises à l’adresse ci-après : </w:t>
      </w:r>
      <w:r w:rsidRPr="001A341E">
        <w:rPr>
          <w:rFonts w:eastAsia="Calibri"/>
          <w:b/>
          <w:color w:val="FF0000"/>
          <w:szCs w:val="24"/>
          <w:lang w:eastAsia="en-US"/>
        </w:rPr>
        <w:t xml:space="preserve">Direction des Finances et du Matériel du Ministère de la Sécurité et de la Protection Civile, sise à Hamdallaye ACI 2000 au plus tard le </w:t>
      </w:r>
      <w:r>
        <w:rPr>
          <w:rFonts w:eastAsia="Calibri"/>
          <w:b/>
          <w:color w:val="FF0000"/>
          <w:szCs w:val="24"/>
          <w:lang w:eastAsia="en-US"/>
        </w:rPr>
        <w:t>22/01/2021</w:t>
      </w:r>
      <w:r w:rsidRPr="001A341E">
        <w:rPr>
          <w:rFonts w:eastAsia="Calibri"/>
          <w:b/>
          <w:i/>
          <w:iCs/>
          <w:color w:val="FF0000"/>
          <w:szCs w:val="24"/>
          <w:lang w:eastAsia="en-US"/>
        </w:rPr>
        <w:t xml:space="preserve"> à 10 heures</w:t>
      </w:r>
      <w:r w:rsidRPr="001A341E">
        <w:rPr>
          <w:rFonts w:eastAsia="Calibri"/>
          <w:i/>
          <w:iCs/>
          <w:szCs w:val="24"/>
          <w:lang w:eastAsia="en-US"/>
        </w:rPr>
        <w:t xml:space="preserve">. </w:t>
      </w:r>
      <w:r w:rsidRPr="001A341E">
        <w:rPr>
          <w:rFonts w:eastAsia="Calibri"/>
          <w:szCs w:val="24"/>
          <w:lang w:eastAsia="en-US"/>
        </w:rPr>
        <w:t xml:space="preserve"> Les offres remises en retard ne seront pas acceptées.  </w:t>
      </w:r>
    </w:p>
    <w:p w14:paraId="351FB958" w14:textId="77777777" w:rsidR="00A54EDC" w:rsidRPr="001A341E" w:rsidRDefault="00A54EDC" w:rsidP="00A54EDC">
      <w:pPr>
        <w:tabs>
          <w:tab w:val="right" w:pos="7254"/>
        </w:tabs>
        <w:spacing w:after="200" w:line="276" w:lineRule="auto"/>
        <w:jc w:val="both"/>
        <w:rPr>
          <w:rFonts w:eastAsia="Calibri"/>
          <w:szCs w:val="24"/>
          <w:lang w:eastAsia="en-US"/>
        </w:rPr>
      </w:pPr>
      <w:r w:rsidRPr="001A341E">
        <w:rPr>
          <w:rFonts w:eastAsia="Calibri"/>
          <w:szCs w:val="24"/>
          <w:lang w:eastAsia="en-US"/>
        </w:rPr>
        <w:t xml:space="preserve">Les offres doivent comprendre </w:t>
      </w:r>
      <w:r w:rsidRPr="001A341E">
        <w:rPr>
          <w:rFonts w:eastAsia="Calibri"/>
          <w:iCs/>
          <w:szCs w:val="24"/>
          <w:lang w:eastAsia="en-US"/>
        </w:rPr>
        <w:t>une garantie de soumission</w:t>
      </w:r>
      <w:r w:rsidRPr="001A341E">
        <w:rPr>
          <w:rFonts w:eastAsia="Calibri"/>
          <w:szCs w:val="24"/>
          <w:lang w:eastAsia="en-US"/>
        </w:rPr>
        <w:t xml:space="preserve">, d’un montant </w:t>
      </w:r>
      <w:r w:rsidRPr="0031394F">
        <w:rPr>
          <w:rFonts w:ascii="Arial Narrow" w:hAnsi="Arial Narrow"/>
          <w:bCs/>
          <w:iCs/>
          <w:sz w:val="22"/>
        </w:rPr>
        <w:t xml:space="preserve">à </w:t>
      </w:r>
      <w:r>
        <w:rPr>
          <w:rFonts w:ascii="Arial Narrow" w:hAnsi="Arial Narrow"/>
          <w:b/>
          <w:bCs/>
          <w:iCs/>
          <w:sz w:val="22"/>
        </w:rPr>
        <w:t>quatre millions (4</w:t>
      </w:r>
      <w:r w:rsidRPr="0031394F">
        <w:rPr>
          <w:rFonts w:ascii="Arial Narrow" w:hAnsi="Arial Narrow"/>
          <w:b/>
          <w:bCs/>
          <w:iCs/>
          <w:sz w:val="22"/>
        </w:rPr>
        <w:t> 000 000) de F CFA</w:t>
      </w:r>
      <w:r>
        <w:rPr>
          <w:rFonts w:ascii="Arial Narrow" w:hAnsi="Arial Narrow"/>
          <w:b/>
          <w:bCs/>
          <w:iCs/>
          <w:sz w:val="22"/>
        </w:rPr>
        <w:t xml:space="preserve"> par le lot</w:t>
      </w:r>
      <w:r w:rsidRPr="001A341E">
        <w:rPr>
          <w:rFonts w:eastAsia="Calibri"/>
          <w:i/>
          <w:iCs/>
          <w:szCs w:val="24"/>
          <w:lang w:eastAsia="en-US"/>
        </w:rPr>
        <w:t xml:space="preserve">, conformément à l’article 69 du Code des marchés publics. </w:t>
      </w:r>
      <w:r w:rsidRPr="001A341E">
        <w:rPr>
          <w:rFonts w:eastAsia="Calibri"/>
          <w:szCs w:val="24"/>
          <w:lang w:eastAsia="en-US"/>
        </w:rPr>
        <w:t xml:space="preserve">Les Soumissionnaires resteront engagés par leur offre pendant une période de </w:t>
      </w:r>
      <w:r w:rsidRPr="001A341E">
        <w:rPr>
          <w:rFonts w:eastAsia="Calibri"/>
          <w:b/>
          <w:szCs w:val="24"/>
          <w:lang w:eastAsia="en-US"/>
        </w:rPr>
        <w:t>quatre-vingt-dix jours (90)</w:t>
      </w:r>
      <w:r w:rsidRPr="001A341E">
        <w:rPr>
          <w:rFonts w:eastAsia="Calibri"/>
          <w:szCs w:val="24"/>
          <w:lang w:eastAsia="en-US"/>
        </w:rPr>
        <w:t xml:space="preserve"> à compter de la date limite du dépôt des offres comme spécifié au point 19.1 des IC et au DPAO.</w:t>
      </w:r>
    </w:p>
    <w:p w14:paraId="1BD4ABF8" w14:textId="0E469A69" w:rsidR="00BF3BB7" w:rsidRDefault="00A54EDC" w:rsidP="00A54EDC">
      <w:r w:rsidRPr="00B26825">
        <w:rPr>
          <w:rFonts w:eastAsia="Calibri"/>
          <w:szCs w:val="24"/>
          <w:lang w:eastAsia="en-US"/>
        </w:rPr>
        <w:t xml:space="preserve">Les offres seront ouvertes en présence des représentants des soumissionnaires qui souhaitent assister à l’ouverture des plis le </w:t>
      </w:r>
      <w:r>
        <w:rPr>
          <w:rFonts w:eastAsia="Calibri"/>
          <w:i/>
          <w:iCs/>
          <w:color w:val="FF0000"/>
          <w:szCs w:val="24"/>
          <w:lang w:eastAsia="en-US"/>
        </w:rPr>
        <w:t>22/1/2021</w:t>
      </w:r>
      <w:r w:rsidRPr="00B26825">
        <w:rPr>
          <w:rFonts w:eastAsia="Calibri"/>
          <w:color w:val="FF0000"/>
          <w:szCs w:val="24"/>
          <w:lang w:eastAsia="en-US"/>
        </w:rPr>
        <w:t xml:space="preserve"> à 10 heures</w:t>
      </w:r>
      <w:r w:rsidRPr="00B26825">
        <w:rPr>
          <w:rFonts w:eastAsia="Calibri"/>
          <w:i/>
          <w:iCs/>
          <w:color w:val="FF0000"/>
          <w:szCs w:val="24"/>
          <w:lang w:eastAsia="en-US"/>
        </w:rPr>
        <w:t>10 minutes</w:t>
      </w:r>
      <w:r w:rsidRPr="00B26825">
        <w:rPr>
          <w:rFonts w:eastAsia="Calibri"/>
          <w:color w:val="FF0000"/>
          <w:szCs w:val="24"/>
          <w:lang w:eastAsia="en-US"/>
        </w:rPr>
        <w:t xml:space="preserve"> </w:t>
      </w:r>
      <w:r w:rsidRPr="00B26825">
        <w:rPr>
          <w:rFonts w:eastAsia="Calibri"/>
          <w:szCs w:val="24"/>
          <w:lang w:eastAsia="en-US"/>
        </w:rPr>
        <w:t xml:space="preserve">l’adresse suivante : </w:t>
      </w:r>
      <w:r w:rsidRPr="00B26825">
        <w:rPr>
          <w:rFonts w:eastAsia="Calibri"/>
          <w:color w:val="FF0000"/>
          <w:szCs w:val="24"/>
          <w:lang w:eastAsia="en-US"/>
        </w:rPr>
        <w:t>Direction des Finances et du Matériel du Ministère de la Sécurité et de la Protection Civile, sise à Hamdallaye ACI 2000</w:t>
      </w:r>
    </w:p>
    <w:sectPr w:rsidR="00BF3BB7" w:rsidSect="00A54EDC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7384C"/>
    <w:multiLevelType w:val="hybridMultilevel"/>
    <w:tmpl w:val="4CE44072"/>
    <w:lvl w:ilvl="0" w:tplc="DC8465E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241F0"/>
    <w:multiLevelType w:val="hybridMultilevel"/>
    <w:tmpl w:val="C2E098BA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E5657"/>
    <w:multiLevelType w:val="hybridMultilevel"/>
    <w:tmpl w:val="56FA054C"/>
    <w:lvl w:ilvl="0" w:tplc="040C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660F11"/>
    <w:multiLevelType w:val="hybridMultilevel"/>
    <w:tmpl w:val="2B42E77C"/>
    <w:lvl w:ilvl="0" w:tplc="03C018FC">
      <w:start w:val="4"/>
      <w:numFmt w:val="decimal"/>
      <w:lvlText w:val="%1."/>
      <w:lvlJc w:val="left"/>
      <w:pPr>
        <w:tabs>
          <w:tab w:val="num" w:pos="930"/>
        </w:tabs>
        <w:ind w:left="930" w:hanging="504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EDC"/>
    <w:rsid w:val="00A54EDC"/>
    <w:rsid w:val="00BF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3CBC1"/>
  <w15:chartTrackingRefBased/>
  <w15:docId w15:val="{9338577E-BE66-4732-A873-34242F5F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E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qFormat/>
    <w:rsid w:val="00A54EDC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rsid w:val="00A54EDC"/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484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 SECTION APPRO</dc:creator>
  <cp:keywords/>
  <dc:description/>
  <cp:lastModifiedBy>CHEF SECTION APPRO</cp:lastModifiedBy>
  <cp:revision>1</cp:revision>
  <dcterms:created xsi:type="dcterms:W3CDTF">2021-03-05T18:39:00Z</dcterms:created>
  <dcterms:modified xsi:type="dcterms:W3CDTF">2021-03-05T18:42:00Z</dcterms:modified>
</cp:coreProperties>
</file>