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94" w:rsidRDefault="00E00F94" w:rsidP="00E00F94">
      <w:pPr>
        <w:pStyle w:val="Style4"/>
        <w:numPr>
          <w:ilvl w:val="0"/>
          <w:numId w:val="0"/>
        </w:numPr>
        <w:rPr>
          <w:sz w:val="32"/>
          <w:szCs w:val="32"/>
        </w:rPr>
      </w:pPr>
      <w:r>
        <w:rPr>
          <w:sz w:val="32"/>
          <w:szCs w:val="32"/>
        </w:rPr>
        <w:t>Modèles d’Avis d’Appel d’Offres Ouvert-Cas sans pré-qualification</w:t>
      </w:r>
    </w:p>
    <w:p w:rsidR="00E00F94" w:rsidRDefault="00E00F94" w:rsidP="00E00F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:rsidR="00E00F94" w:rsidRDefault="00E00F94" w:rsidP="00E00F9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00F94" w:rsidRDefault="00E00F94" w:rsidP="00E00F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Ministère de la Promotion de la Femme, de l’Enfant et de la Famille</w:t>
      </w:r>
    </w:p>
    <w:p w:rsidR="00E00F94" w:rsidRDefault="00E00F94" w:rsidP="00E00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F94" w:rsidRDefault="00E00F94" w:rsidP="00E00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AAO n°001/MPFEF-DFM 2021</w:t>
      </w:r>
    </w:p>
    <w:p w:rsidR="00E00F94" w:rsidRDefault="00E00F94" w:rsidP="00E00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 Avis d’Appel d’Offres fait suite à l’Avis Général de Passation des Marchés paru dans le quotidien ESSOR N°19330 du 29 Janvier 2021.</w:t>
      </w: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  <w:lang w:eastAsia="fr-FR"/>
        </w:rPr>
        <w:t>Le Ministère de la Promotion de la Femme, de l’Enfant et de la Famille</w:t>
      </w:r>
      <w:r>
        <w:rPr>
          <w:rFonts w:ascii="Times New Roman" w:hAnsi="Times New Roman" w:cs="Times New Roman"/>
          <w:sz w:val="24"/>
          <w:szCs w:val="24"/>
        </w:rPr>
        <w:t xml:space="preserve"> dispose de fonds sur le budget de l’État, afin de financer le fonctionnement 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Centre d’Accueil et de Placement Familial (Pouponnière)</w:t>
      </w:r>
      <w:r>
        <w:rPr>
          <w:rFonts w:ascii="Times New Roman" w:hAnsi="Times New Roman" w:cs="Times New Roman"/>
          <w:sz w:val="24"/>
          <w:szCs w:val="24"/>
        </w:rPr>
        <w:t xml:space="preserve">, et a l’intention d’utiliser une partie de ces fonds pour effectuer des paiements au titre du Marché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l’achat de produits alimentaires et d’entretien au profit du Centre d’Accueil et de Placement Familial (Pouponnière) en lot unique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00F94" w:rsidRDefault="00E00F94" w:rsidP="00E00F94">
      <w:pPr>
        <w:pStyle w:val="Paragraphedeliste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  <w:lang w:eastAsia="fr-FR"/>
        </w:rPr>
        <w:t>Le Ministère de la Promotion de la Femme, de l’Enfant et de la Famille</w:t>
      </w:r>
      <w:r>
        <w:rPr>
          <w:rFonts w:ascii="Times New Roman" w:hAnsi="Times New Roman" w:cs="Times New Roman"/>
          <w:sz w:val="24"/>
          <w:szCs w:val="24"/>
        </w:rPr>
        <w:t xml:space="preserve"> sollicite des offres fermées de la part de candidats éligibles et répondant aux qualifications requises pour la livraison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produits alimentaires et d’entretien en lot unique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F94" w:rsidRDefault="00E00F94" w:rsidP="00E00F94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E00F94" w:rsidRDefault="00E00F94" w:rsidP="00E00F94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Les candidats intéressés peuvent obtenir des informations auprès de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la Direction des Finances et du Matériel du Ministère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de la Promotion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de la Femme, de l’Enfant et de la Famille sise à la Cité Administrative de Bamako, Bâtiment N°4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et prendre connaissance du Dossier d’Appel à la Concurrence à la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Direction des Finances et du Matériel dudit Ministère sise à la Cité Administrative de Bamako, Bâtiment N°4, au Rez-de-chaussée,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Tél :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20 01 40 00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>08 heures 16 heures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F94" w:rsidRDefault="00E00F94" w:rsidP="00E00F94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E00F94" w:rsidRDefault="00E00F94" w:rsidP="00E00F9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Capacité financière</w:t>
      </w:r>
    </w:p>
    <w:p w:rsidR="00E00F94" w:rsidRDefault="00E00F94" w:rsidP="00E0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 Soumissionnaire doit fournir la preuve écrite qu’il satisfait aux exigences ci-après : </w:t>
      </w:r>
    </w:p>
    <w:p w:rsidR="00E00F94" w:rsidRDefault="00E00F94" w:rsidP="00E0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E00F94" w:rsidRDefault="00E00F94" w:rsidP="00E00F94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fr-FR"/>
        </w:rPr>
        <w:t xml:space="preserve">« Fournir les états financiers (bilans et comptes de résultats) des années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2017, 2018 et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2019 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fr-FR"/>
        </w:rPr>
        <w:t>certifiés par un expert-comptable agréé ou attestés par un comptable agréé inscrit à l’ordre. Sur lesdits bilans doit figurer la mention suivante apposée par le service compétent des Impôts « bilans ou extraits de bilans conformes aux déclarations souscrites au service des Impôts » ;</w:t>
      </w:r>
    </w:p>
    <w:p w:rsidR="00E00F94" w:rsidRDefault="00E00F94" w:rsidP="00E00F94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ind w:left="567" w:hanging="35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Avoir un chiffre d’affaires moyen des trois dernières années (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2017, 2018 et 2019)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au moins égal au montant de l’offre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>(chiffre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s d’affaires tirés des états financiers certifiés ou attestés comme indiqué ci-dessus) ;</w:t>
      </w:r>
    </w:p>
    <w:p w:rsidR="00E00F94" w:rsidRDefault="00E00F94" w:rsidP="00E00F94">
      <w:pPr>
        <w:suppressAutoHyphens/>
        <w:spacing w:after="0" w:line="240" w:lineRule="auto"/>
        <w:ind w:left="567" w:right="5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E00F94" w:rsidRDefault="00E00F94" w:rsidP="00E00F94">
      <w:pPr>
        <w:numPr>
          <w:ilvl w:val="0"/>
          <w:numId w:val="3"/>
        </w:numPr>
        <w:tabs>
          <w:tab w:val="left" w:pos="-720"/>
        </w:tabs>
        <w:suppressAutoHyphens/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fr-FR"/>
        </w:rPr>
        <w:lastRenderedPageBreak/>
        <w:t xml:space="preserve">Les entreprises nouvellement créées et dont la date d’établissement du premier bilan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n’est pas arrivée à la date de dépôt des offres sont dispensées de la production des états financiers. Cependant, elles doivent fournir une </w:t>
      </w:r>
      <w:r>
        <w:rPr>
          <w:rFonts w:ascii="Times New Roman" w:eastAsia="Times New Roman" w:hAnsi="Times New Roman" w:cs="Times New Roman"/>
          <w:spacing w:val="-2"/>
          <w:sz w:val="24"/>
          <w:szCs w:val="20"/>
          <w:lang w:eastAsia="fr-FR"/>
        </w:rPr>
        <w:t>attestation bancaire de disponibilité de fonds ou d’engagement à financer le marché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t xml:space="preserve"> d’un montant au moins égal à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fr-FR"/>
        </w:rPr>
        <w:t>80 millions FCFA.</w:t>
      </w: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Capacité technique et expérience</w:t>
      </w:r>
    </w:p>
    <w:p w:rsidR="00E00F94" w:rsidRDefault="00E00F94" w:rsidP="00E00F94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E00F94" w:rsidRDefault="00E00F94" w:rsidP="00E00F9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Le Soumissionnaire doit prouver, documentation à l’appui qu’il satisfait aux exigences de capacité technique ci-après : </w:t>
      </w:r>
    </w:p>
    <w:p w:rsidR="00E00F94" w:rsidRDefault="00E00F94" w:rsidP="00E0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E00F94" w:rsidRDefault="00E00F94" w:rsidP="00E00F94">
      <w:pPr>
        <w:numPr>
          <w:ilvl w:val="0"/>
          <w:numId w:val="3"/>
        </w:numPr>
        <w:tabs>
          <w:tab w:val="left" w:pos="-720"/>
        </w:tabs>
        <w:suppressAutoHyphens/>
        <w:spacing w:after="20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Avoir exécuté pendant les années 2016 à 2020, au moins deux (02) marchés similaires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Les expériences doivent être justifiées par des attestations de bonne exécution, procès-verbaux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  <w:t xml:space="preserve"> de réception définitive accompagnés des copies des pages de garde et de signature des marchés correspondants, émanant d’organismes publics, parapublics ou internationaux .</w:t>
      </w:r>
    </w:p>
    <w:p w:rsidR="00E00F94" w:rsidRDefault="00E00F94" w:rsidP="00E00F94">
      <w:pPr>
        <w:pStyle w:val="Paragraphedeliste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Voir les DPAO pour les informations détaillées.</w:t>
      </w:r>
    </w:p>
    <w:p w:rsidR="00E00F94" w:rsidRDefault="00E00F94" w:rsidP="00E00F94">
      <w:pPr>
        <w:pStyle w:val="Paragraphedeliste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Cent mille (100 000) FCFA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à la 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fr-FR"/>
        </w:rPr>
        <w:t xml:space="preserve">Direction des Finances et du Matériel du Ministère de la Promotion de la Femme, de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l’Enfant et de la Famille sise à la Cité Administrative de Bamako, Bâtiment N°4,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Tél 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+223 20 01 40 00.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méthode de paiement sera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en espèces contre reçu délivré par l’autorité Contractante</w:t>
      </w:r>
      <w:r>
        <w:rPr>
          <w:rFonts w:ascii="Times New Roman" w:hAnsi="Times New Roman" w:cs="Times New Roman"/>
          <w:sz w:val="24"/>
          <w:szCs w:val="24"/>
        </w:rPr>
        <w:t>. Le Dossier d’Appel d’Offres sera adressé en copie dure.</w:t>
      </w:r>
    </w:p>
    <w:p w:rsidR="00E00F94" w:rsidRDefault="00E00F94" w:rsidP="00E00F94">
      <w:pPr>
        <w:pStyle w:val="Paragraphedeliste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 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Direction des Finances et du Matériel du Ministère de la Promotion de la Femme, de l’Enfant et de la Famille sise à la Cité Administrative de Bamako, Bâtiment N°4,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Tél 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+223 20 01 40 00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 plus tard le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 xml:space="preserve"> /……. /2021 à 10 heures</w:t>
      </w:r>
      <w:r>
        <w:rPr>
          <w:rFonts w:ascii="Times New Roman" w:hAnsi="Times New Roman" w:cs="Times New Roman"/>
          <w:sz w:val="24"/>
          <w:szCs w:val="24"/>
        </w:rPr>
        <w:t>. Les offres remises en retard ne seront pas acceptées.</w:t>
      </w:r>
    </w:p>
    <w:p w:rsidR="00E00F94" w:rsidRDefault="00E00F94" w:rsidP="00E00F94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offres doivent comprendre une garantie de soumission, d’un montant de 3 800 000 FCFA conformément à l’article 69 du Code des marchés publics.</w:t>
      </w:r>
    </w:p>
    <w:p w:rsidR="00E00F94" w:rsidRDefault="00E00F94" w:rsidP="00E00F94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Quatre-vingt-dix (90) jours</w:t>
      </w:r>
      <w:r>
        <w:rPr>
          <w:rFonts w:ascii="Times New Roman" w:hAnsi="Times New Roman" w:cs="Times New Roman"/>
          <w:sz w:val="24"/>
          <w:szCs w:val="24"/>
        </w:rPr>
        <w:t xml:space="preserve"> à compter de la date limite du dépôt des offres comme spécifié au point 19.1 des IC et aux DPAO.</w:t>
      </w:r>
    </w:p>
    <w:p w:rsidR="00E00F94" w:rsidRDefault="00E00F94" w:rsidP="00E00F94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………/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…..… /2021 à 10 heures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Direction des Finances et du Matériel du Ministère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Promotion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de la Femme, de l’Enfant et de la Famille sise à la Cité Administrative de Bamako, Bâtiment N°4,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Tél 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+223 20 01 40 00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F94" w:rsidRDefault="00E00F94" w:rsidP="00E00F94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E00F94" w:rsidRDefault="00E00F94" w:rsidP="00E00F9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3"/>
          <w:kern w:val="28"/>
          <w:sz w:val="24"/>
          <w:szCs w:val="24"/>
          <w:lang w:eastAsia="fr-FR"/>
        </w:rPr>
        <w:t xml:space="preserve">Bamako, le </w:t>
      </w:r>
      <w:proofErr w:type="gramStart"/>
      <w:r>
        <w:rPr>
          <w:rFonts w:ascii="Times New Roman" w:eastAsia="Times New Roman" w:hAnsi="Times New Roman" w:cs="Times New Roman"/>
          <w:spacing w:val="-3"/>
          <w:kern w:val="28"/>
          <w:sz w:val="24"/>
          <w:szCs w:val="24"/>
          <w:lang w:eastAsia="fr-F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E00F94" w:rsidRDefault="00E00F94" w:rsidP="00E0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0F94" w:rsidRDefault="00E00F94" w:rsidP="00E00F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       P/Le Ministre/P.O</w:t>
      </w:r>
    </w:p>
    <w:p w:rsidR="00E00F94" w:rsidRDefault="00E00F94" w:rsidP="00E00F94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 xml:space="preserve">            Le Secrétaire Général  </w:t>
      </w:r>
    </w:p>
    <w:p w:rsidR="00E00F94" w:rsidRDefault="00E00F94" w:rsidP="00E00F94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0F94" w:rsidRDefault="00E00F94" w:rsidP="00E00F94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E00F94" w:rsidRDefault="00E00F94" w:rsidP="00E00F94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E00F94" w:rsidRDefault="00E00F94" w:rsidP="00E00F94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E00F94" w:rsidRDefault="00E00F94" w:rsidP="00E00F94">
      <w:pPr>
        <w:tabs>
          <w:tab w:val="left" w:pos="432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fr-FR"/>
        </w:rPr>
        <w:t xml:space="preserve">Chiaka MAGASSA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fr-FR"/>
        </w:rPr>
        <w:t xml:space="preserve">   </w:t>
      </w:r>
    </w:p>
    <w:p w:rsidR="00094BDE" w:rsidRDefault="00E00F94" w:rsidP="00E00F94">
      <w:r>
        <w:rPr>
          <w:rFonts w:ascii="Times New Roman" w:eastAsia="Calibri" w:hAnsi="Times New Roman" w:cs="Times New Roman"/>
          <w:color w:val="FF0000"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Membre du Corps préfectoral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fr-FR"/>
        </w:rPr>
        <w:t xml:space="preserve">  </w:t>
      </w:r>
      <w:bookmarkStart w:id="0" w:name="_GoBack"/>
      <w:bookmarkEnd w:id="0"/>
    </w:p>
    <w:sectPr w:rsidR="00094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">
    <w:nsid w:val="7C5772AB"/>
    <w:multiLevelType w:val="hybridMultilevel"/>
    <w:tmpl w:val="C6BA6122"/>
    <w:lvl w:ilvl="0" w:tplc="040C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 w:val="0"/>
        <w:i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7C"/>
    <w:rsid w:val="0000407C"/>
    <w:rsid w:val="00094BDE"/>
    <w:rsid w:val="00E0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8B14A-163D-4DF3-84A2-77E405F5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9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locked/>
    <w:rsid w:val="00E00F94"/>
  </w:style>
  <w:style w:type="paragraph" w:styleId="Paragraphedeliste">
    <w:name w:val="List Paragraph"/>
    <w:basedOn w:val="Normal"/>
    <w:link w:val="ParagraphedelisteCar"/>
    <w:qFormat/>
    <w:rsid w:val="00E00F94"/>
    <w:pPr>
      <w:ind w:left="720"/>
      <w:contextualSpacing/>
    </w:pPr>
  </w:style>
  <w:style w:type="character" w:customStyle="1" w:styleId="Style4Car">
    <w:name w:val="Style4 Car"/>
    <w:basedOn w:val="ParagraphedelisteCar"/>
    <w:link w:val="Style4"/>
    <w:locked/>
    <w:rsid w:val="00E00F94"/>
    <w:rPr>
      <w:rFonts w:ascii="Times New Roman" w:hAnsi="Times New Roman" w:cs="Times New Roman"/>
      <w:b/>
      <w:sz w:val="36"/>
      <w:szCs w:val="36"/>
    </w:rPr>
  </w:style>
  <w:style w:type="paragraph" w:customStyle="1" w:styleId="Style4">
    <w:name w:val="Style4"/>
    <w:basedOn w:val="Paragraphedeliste"/>
    <w:link w:val="Style4Car"/>
    <w:qFormat/>
    <w:rsid w:val="00E00F94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4625</Characters>
  <Application>Microsoft Office Word</Application>
  <DocSecurity>0</DocSecurity>
  <Lines>38</Lines>
  <Paragraphs>10</Paragraphs>
  <ScaleCrop>false</ScaleCrop>
  <Company>HP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jgf</dc:creator>
  <cp:keywords/>
  <dc:description/>
  <cp:lastModifiedBy>jgf</cp:lastModifiedBy>
  <cp:revision>3</cp:revision>
  <dcterms:created xsi:type="dcterms:W3CDTF">2021-03-31T16:57:00Z</dcterms:created>
  <dcterms:modified xsi:type="dcterms:W3CDTF">2021-03-31T16:57:00Z</dcterms:modified>
</cp:coreProperties>
</file>