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D6" w:rsidRPr="00D11E67" w:rsidRDefault="002C1BD6" w:rsidP="002C1BD6">
      <w:pPr>
        <w:jc w:val="center"/>
        <w:rPr>
          <w:rFonts w:ascii="Cambria" w:hAnsi="Cambria"/>
          <w:b/>
          <w:sz w:val="36"/>
          <w:szCs w:val="36"/>
        </w:rPr>
      </w:pPr>
      <w:r w:rsidRPr="00D11E67">
        <w:rPr>
          <w:rFonts w:ascii="Cambria" w:hAnsi="Cambria"/>
          <w:b/>
          <w:sz w:val="36"/>
          <w:szCs w:val="36"/>
        </w:rPr>
        <w:t>Avis d’Appel d’Offres Ouvert (AAOO)</w:t>
      </w:r>
    </w:p>
    <w:p w:rsidR="002C1BD6" w:rsidRPr="00D11E67" w:rsidRDefault="002C1BD6" w:rsidP="002C1BD6">
      <w:pPr>
        <w:jc w:val="center"/>
        <w:rPr>
          <w:rFonts w:ascii="Cambria" w:hAnsi="Cambria"/>
          <w:b/>
          <w:sz w:val="24"/>
          <w:szCs w:val="24"/>
        </w:rPr>
      </w:pPr>
      <w:r w:rsidRPr="00D11E67">
        <w:rPr>
          <w:rFonts w:ascii="Cambria" w:hAnsi="Cambria"/>
          <w:sz w:val="28"/>
        </w:rPr>
        <w:t>Le Ministère de l’Economie et des Finances</w:t>
      </w:r>
    </w:p>
    <w:p w:rsidR="002C1BD6" w:rsidRPr="00D11E67" w:rsidRDefault="002C1BD6" w:rsidP="002C1BD6">
      <w:pPr>
        <w:spacing w:line="360" w:lineRule="auto"/>
        <w:jc w:val="center"/>
        <w:rPr>
          <w:rFonts w:ascii="Cambria" w:hAnsi="Cambria"/>
          <w:b/>
          <w:sz w:val="32"/>
          <w:szCs w:val="32"/>
        </w:rPr>
      </w:pPr>
      <w:r w:rsidRPr="00D11E67">
        <w:rPr>
          <w:rFonts w:ascii="Cambria" w:hAnsi="Cambria"/>
          <w:b/>
          <w:sz w:val="32"/>
          <w:szCs w:val="32"/>
        </w:rPr>
        <w:t>AAOO N°</w:t>
      </w:r>
      <w:r>
        <w:rPr>
          <w:rFonts w:ascii="Cambria" w:hAnsi="Cambria"/>
          <w:b/>
          <w:sz w:val="32"/>
          <w:szCs w:val="32"/>
        </w:rPr>
        <w:t>001</w:t>
      </w:r>
      <w:r w:rsidRPr="00D11E67">
        <w:rPr>
          <w:rFonts w:ascii="Cambria" w:hAnsi="Cambria"/>
          <w:b/>
          <w:sz w:val="32"/>
          <w:szCs w:val="32"/>
        </w:rPr>
        <w:t>/MEF-DFM</w:t>
      </w:r>
      <w:r>
        <w:rPr>
          <w:rFonts w:ascii="Cambria" w:hAnsi="Cambria"/>
          <w:b/>
          <w:sz w:val="32"/>
          <w:szCs w:val="32"/>
        </w:rPr>
        <w:t>-2021</w:t>
      </w:r>
    </w:p>
    <w:p w:rsidR="002C1BD6" w:rsidRPr="00D11E67" w:rsidRDefault="002C1BD6" w:rsidP="002C1BD6">
      <w:pPr>
        <w:jc w:val="both"/>
        <w:rPr>
          <w:rFonts w:ascii="Cambria" w:hAnsi="Cambria"/>
          <w:sz w:val="24"/>
          <w:szCs w:val="24"/>
        </w:rPr>
      </w:pPr>
      <w:r w:rsidRPr="00D11E67">
        <w:rPr>
          <w:rFonts w:ascii="Cambria" w:hAnsi="Cambria"/>
          <w:sz w:val="24"/>
          <w:szCs w:val="24"/>
        </w:rPr>
        <w:t>Cet Avis d’Appel d’Offres fait suite à l’Avis Général de Passation des Marchés paru dans </w:t>
      </w:r>
      <w:r>
        <w:rPr>
          <w:rFonts w:ascii="Cambria" w:hAnsi="Cambria"/>
          <w:b/>
          <w:szCs w:val="24"/>
        </w:rPr>
        <w:t>l’Essor n°19324 du 21 janvier 2021</w:t>
      </w:r>
      <w:r w:rsidRPr="00370E63">
        <w:rPr>
          <w:rFonts w:ascii="Cambria" w:hAnsi="Cambria"/>
          <w:b/>
          <w:szCs w:val="24"/>
        </w:rPr>
        <w:t>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  <w:b/>
          <w:szCs w:val="24"/>
        </w:rPr>
        <w:t>Le Ministre de l’Economie et des Finances</w:t>
      </w:r>
      <w:r w:rsidRPr="00D11E67">
        <w:rPr>
          <w:rFonts w:ascii="Cambria" w:hAnsi="Cambria"/>
        </w:rPr>
        <w:t xml:space="preserve"> </w:t>
      </w:r>
      <w:r w:rsidRPr="00D11E67">
        <w:rPr>
          <w:rFonts w:ascii="Cambria" w:hAnsi="Cambria"/>
          <w:iCs/>
        </w:rPr>
        <w:t>dispose de</w:t>
      </w:r>
      <w:r w:rsidRPr="00D11E67">
        <w:rPr>
          <w:rFonts w:ascii="Cambria" w:hAnsi="Cambria"/>
          <w:i/>
          <w:iCs/>
        </w:rPr>
        <w:t xml:space="preserve"> </w:t>
      </w:r>
      <w:r w:rsidRPr="00D11E67">
        <w:rPr>
          <w:rFonts w:ascii="Cambria" w:hAnsi="Cambria"/>
        </w:rPr>
        <w:t>fonds sur le budget de l’État, afin de financer</w:t>
      </w:r>
      <w:r w:rsidRPr="00D11E67">
        <w:rPr>
          <w:rFonts w:ascii="Cambria" w:hAnsi="Cambria"/>
          <w:i/>
          <w:iCs/>
        </w:rPr>
        <w:t xml:space="preserve"> </w:t>
      </w:r>
      <w:r w:rsidRPr="00D11E67">
        <w:rPr>
          <w:rFonts w:ascii="Cambria" w:hAnsi="Cambria"/>
          <w:b/>
          <w:iCs/>
        </w:rPr>
        <w:t>l’impression des documents budgétaires</w:t>
      </w:r>
      <w:r w:rsidRPr="00D11E67">
        <w:rPr>
          <w:rFonts w:ascii="Cambria" w:hAnsi="Cambria"/>
          <w:i/>
          <w:iCs/>
        </w:rPr>
        <w:t>,</w:t>
      </w:r>
      <w:r w:rsidRPr="00D11E67">
        <w:rPr>
          <w:rFonts w:ascii="Cambria" w:hAnsi="Cambria"/>
        </w:rPr>
        <w:t xml:space="preserve"> et à l’intention d’utiliser une partie de ces fonds pour effectuer des paiements au titre du Marché </w:t>
      </w:r>
      <w:r>
        <w:rPr>
          <w:rFonts w:ascii="Cambria" w:hAnsi="Cambria"/>
        </w:rPr>
        <w:t xml:space="preserve">de </w:t>
      </w:r>
      <w:r w:rsidRPr="00D11E67">
        <w:rPr>
          <w:rFonts w:ascii="Cambria" w:hAnsi="Cambria"/>
          <w:b/>
          <w:iCs/>
        </w:rPr>
        <w:t>l’impression des documents budgétaires pour le compte de la Direction Générale du Budget, en lot unique.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  <w:b/>
          <w:szCs w:val="24"/>
        </w:rPr>
        <w:t>Le Ministre de l’Economie et des Finances</w:t>
      </w:r>
      <w:r w:rsidRPr="00D11E67">
        <w:rPr>
          <w:rFonts w:ascii="Cambria" w:hAnsi="Cambria"/>
        </w:rPr>
        <w:t xml:space="preserve"> sollicite des offres fermées de la part de candidats éligibles et répondant aux qualifications requises pour </w:t>
      </w:r>
      <w:r w:rsidRPr="00D11E67">
        <w:rPr>
          <w:rFonts w:ascii="Cambria" w:hAnsi="Cambria"/>
          <w:b/>
          <w:iCs/>
        </w:rPr>
        <w:t>l’impression des documents budgétaires pour le compte de la Direction Générale du Budget, en lot unique.</w:t>
      </w:r>
      <w:r w:rsidRPr="00D11E67">
        <w:rPr>
          <w:rFonts w:ascii="Cambria" w:hAnsi="Cambria"/>
        </w:rPr>
        <w:t xml:space="preserve"> 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La passation du Marché sera conduite par Appel d’offres ouvert tel que défini dans le Code des Marchés publics à l’article 50 et ouvert à tous les candidats éligibles. 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Les candidats intéressés peuvent obtenir des informations auprès : </w:t>
      </w:r>
      <w:r w:rsidRPr="00D11E67">
        <w:rPr>
          <w:rFonts w:ascii="Cambria" w:hAnsi="Cambria"/>
          <w:b/>
        </w:rPr>
        <w:t>Secrétariat de la Division Approvisionnement</w:t>
      </w:r>
      <w:r>
        <w:rPr>
          <w:rFonts w:ascii="Cambria" w:hAnsi="Cambria"/>
          <w:b/>
        </w:rPr>
        <w:t xml:space="preserve"> et </w:t>
      </w:r>
      <w:r w:rsidRPr="00D11E67">
        <w:rPr>
          <w:rFonts w:ascii="Cambria" w:hAnsi="Cambria"/>
          <w:b/>
        </w:rPr>
        <w:t xml:space="preserve">Marchés Publics de la Direction des Finances et du Matériel du Ministère de l’Economie et des Finances, </w:t>
      </w:r>
      <w:r w:rsidRPr="00D11E67">
        <w:rPr>
          <w:rFonts w:ascii="Cambria" w:hAnsi="Cambria"/>
        </w:rPr>
        <w:t xml:space="preserve">et prendre connaissance du Dossier d’Appel à la Concurrence à l’adresse mentionnée ci-après </w:t>
      </w:r>
      <w:r w:rsidRPr="00D11E67">
        <w:rPr>
          <w:rFonts w:ascii="Cambria" w:hAnsi="Cambria"/>
          <w:b/>
        </w:rPr>
        <w:t>Rue Avenue N’</w:t>
      </w:r>
      <w:proofErr w:type="spellStart"/>
      <w:r w:rsidRPr="00D11E67">
        <w:rPr>
          <w:rFonts w:ascii="Cambria" w:hAnsi="Cambria"/>
          <w:b/>
        </w:rPr>
        <w:t>Kwamé</w:t>
      </w:r>
      <w:proofErr w:type="spellEnd"/>
      <w:r w:rsidRPr="00D11E67">
        <w:rPr>
          <w:rFonts w:ascii="Cambria" w:hAnsi="Cambria"/>
          <w:b/>
        </w:rPr>
        <w:t xml:space="preserve"> KRUMAH, </w:t>
      </w:r>
      <w:r>
        <w:rPr>
          <w:rFonts w:ascii="Cambria" w:hAnsi="Cambria"/>
          <w:b/>
        </w:rPr>
        <w:t>1</w:t>
      </w:r>
      <w:r w:rsidRPr="0085613B">
        <w:rPr>
          <w:rFonts w:ascii="Cambria" w:hAnsi="Cambria"/>
          <w:b/>
          <w:vertAlign w:val="superscript"/>
        </w:rPr>
        <w:t xml:space="preserve">er </w:t>
      </w:r>
      <w:r w:rsidRPr="00D11E67">
        <w:rPr>
          <w:rFonts w:ascii="Cambria" w:hAnsi="Cambria"/>
          <w:b/>
        </w:rPr>
        <w:t>étage de l’hôtel des Finances, Bamako-</w:t>
      </w:r>
      <w:proofErr w:type="spellStart"/>
      <w:r w:rsidRPr="00D11E67">
        <w:rPr>
          <w:rFonts w:ascii="Cambria" w:hAnsi="Cambria"/>
          <w:b/>
        </w:rPr>
        <w:t>Hamdallaye</w:t>
      </w:r>
      <w:proofErr w:type="spellEnd"/>
      <w:r w:rsidRPr="00D11E67">
        <w:rPr>
          <w:rFonts w:ascii="Cambria" w:hAnsi="Cambria"/>
          <w:b/>
        </w:rPr>
        <w:t xml:space="preserve"> ACI 2000, B.P: 234 Tél: 20 22 53 41, 20 22 57 26, Bamako (Mali)</w:t>
      </w:r>
      <w:r w:rsidRPr="00D11E67">
        <w:rPr>
          <w:rFonts w:ascii="Cambria" w:hAnsi="Cambria"/>
        </w:rPr>
        <w:t>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>Les exigences en matière de qualifications sont </w:t>
      </w:r>
    </w:p>
    <w:p w:rsidR="002C1BD6" w:rsidRPr="00D11E67" w:rsidRDefault="002C1BD6" w:rsidP="002C1BD6">
      <w:pPr>
        <w:spacing w:before="120" w:after="120" w:line="240" w:lineRule="auto"/>
        <w:jc w:val="both"/>
        <w:rPr>
          <w:rFonts w:ascii="Cambria" w:hAnsi="Cambria"/>
        </w:rPr>
      </w:pPr>
      <w:r w:rsidRPr="00D11E67">
        <w:rPr>
          <w:rFonts w:ascii="Cambria" w:hAnsi="Cambria"/>
          <w:b/>
        </w:rPr>
        <w:t>Capacité financière</w:t>
      </w:r>
      <w:r w:rsidRPr="00D11E67">
        <w:rPr>
          <w:rFonts w:ascii="Cambria" w:hAnsi="Cambria"/>
        </w:rPr>
        <w:t> :</w:t>
      </w:r>
    </w:p>
    <w:p w:rsidR="002C1BD6" w:rsidRPr="00D11E67" w:rsidRDefault="002C1BD6" w:rsidP="002C1BD6">
      <w:pPr>
        <w:spacing w:after="200"/>
        <w:jc w:val="both"/>
        <w:rPr>
          <w:rFonts w:ascii="Cambria" w:hAnsi="Cambria"/>
        </w:rPr>
      </w:pPr>
      <w:r w:rsidRPr="00D11E67">
        <w:rPr>
          <w:rFonts w:ascii="Cambria" w:hAnsi="Cambria"/>
        </w:rPr>
        <w:t>Le Soumissionnaire doit fournir la preuve écrite qu’il satisfait aux exigences ci-après :</w:t>
      </w:r>
    </w:p>
    <w:p w:rsidR="002C1BD6" w:rsidRPr="00D11E67" w:rsidRDefault="002C1BD6" w:rsidP="002C1BD6">
      <w:pPr>
        <w:pStyle w:val="Paragraphedeliste"/>
        <w:spacing w:line="276" w:lineRule="auto"/>
        <w:jc w:val="both"/>
        <w:rPr>
          <w:rFonts w:ascii="Cambria" w:hAnsi="Cambria"/>
          <w:b/>
        </w:rPr>
      </w:pPr>
      <w:r w:rsidRPr="00D11E67">
        <w:rPr>
          <w:rFonts w:ascii="Cambria" w:hAnsi="Cambria"/>
          <w:b/>
        </w:rPr>
        <w:t>Capacité financière</w:t>
      </w:r>
    </w:p>
    <w:p w:rsidR="002C1BD6" w:rsidRPr="00D11E67" w:rsidRDefault="002C1BD6" w:rsidP="002C1BD6">
      <w:pPr>
        <w:spacing w:line="276" w:lineRule="auto"/>
        <w:jc w:val="both"/>
        <w:rPr>
          <w:rFonts w:ascii="Cambria" w:hAnsi="Cambria"/>
        </w:rPr>
      </w:pPr>
      <w:r w:rsidRPr="00D11E67">
        <w:rPr>
          <w:rFonts w:ascii="Cambria" w:hAnsi="Cambria"/>
        </w:rPr>
        <w:t>Le Soumissionnaire doit fournir la preuve écrite qu’il satisfait aux exigences ci-après :</w:t>
      </w:r>
    </w:p>
    <w:p w:rsidR="002C1BD6" w:rsidRPr="00D11E67" w:rsidRDefault="002C1BD6" w:rsidP="002C1BD6">
      <w:pPr>
        <w:spacing w:line="276" w:lineRule="auto"/>
        <w:jc w:val="both"/>
        <w:rPr>
          <w:rFonts w:ascii="Cambria" w:hAnsi="Cambria"/>
        </w:rPr>
      </w:pPr>
      <w:r w:rsidRPr="00D11E67">
        <w:rPr>
          <w:rFonts w:ascii="Cambria" w:hAnsi="Cambria"/>
        </w:rPr>
        <w:t>Les bilans, extrait de bilan et comptes d’exploitation  des années 201</w:t>
      </w:r>
      <w:r>
        <w:rPr>
          <w:rFonts w:ascii="Cambria" w:hAnsi="Cambria"/>
        </w:rPr>
        <w:t>7</w:t>
      </w:r>
      <w:r w:rsidRPr="00D11E67">
        <w:rPr>
          <w:rFonts w:ascii="Cambria" w:hAnsi="Cambria"/>
        </w:rPr>
        <w:t>, 201</w:t>
      </w:r>
      <w:r>
        <w:rPr>
          <w:rFonts w:ascii="Cambria" w:hAnsi="Cambria"/>
        </w:rPr>
        <w:t>8</w:t>
      </w:r>
      <w:r w:rsidRPr="00D11E67">
        <w:rPr>
          <w:rFonts w:ascii="Cambria" w:hAnsi="Cambria"/>
        </w:rPr>
        <w:t xml:space="preserve"> et 20</w:t>
      </w:r>
      <w:r>
        <w:rPr>
          <w:rFonts w:ascii="Cambria" w:hAnsi="Cambria"/>
        </w:rPr>
        <w:t>19</w:t>
      </w:r>
      <w:r w:rsidRPr="00D11E67">
        <w:rPr>
          <w:rFonts w:ascii="Cambria" w:hAnsi="Cambria"/>
        </w:rPr>
        <w:t xml:space="preserve">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impôts;</w:t>
      </w:r>
    </w:p>
    <w:p w:rsidR="002C1BD6" w:rsidRPr="00D11E67" w:rsidRDefault="002C1BD6" w:rsidP="002C1BD6">
      <w:pPr>
        <w:suppressAutoHyphens/>
        <w:autoSpaceDN w:val="0"/>
        <w:spacing w:line="276" w:lineRule="auto"/>
        <w:ind w:right="533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Chiffre d’Affaires moyen des années </w:t>
      </w:r>
      <w:r>
        <w:rPr>
          <w:rFonts w:ascii="Cambria" w:hAnsi="Cambria"/>
        </w:rPr>
        <w:t xml:space="preserve">2017, 2018 et 2019 </w:t>
      </w:r>
      <w:r w:rsidRPr="00D11E67">
        <w:rPr>
          <w:rFonts w:ascii="Cambria" w:hAnsi="Cambria"/>
        </w:rPr>
        <w:t xml:space="preserve">égal au moins au montant de la soumission ; </w:t>
      </w:r>
    </w:p>
    <w:p w:rsidR="002C1BD6" w:rsidRPr="00D11E67" w:rsidRDefault="002C1BD6" w:rsidP="002C1BD6">
      <w:pPr>
        <w:spacing w:after="200"/>
        <w:jc w:val="both"/>
        <w:rPr>
          <w:rFonts w:ascii="Cambria" w:hAnsi="Cambria"/>
        </w:rPr>
      </w:pPr>
      <w:r w:rsidRPr="00D11E67">
        <w:rPr>
          <w:rFonts w:ascii="Cambria" w:hAnsi="Cambria"/>
        </w:rPr>
        <w:t>Les sociétés nouvellement créées doivent fournir une attestation bancaire de disponibilité de fonds ou d’engagement à financer le marché d'un mon</w:t>
      </w:r>
      <w:r>
        <w:rPr>
          <w:rFonts w:ascii="Cambria" w:hAnsi="Cambria"/>
        </w:rPr>
        <w:t>tant de quatre-vingt millions (8</w:t>
      </w:r>
      <w:r w:rsidRPr="00D11E67">
        <w:rPr>
          <w:rFonts w:ascii="Cambria" w:hAnsi="Cambria"/>
        </w:rPr>
        <w:t>0 000 000) F CFA</w:t>
      </w:r>
      <w:r w:rsidRPr="00D11E67">
        <w:rPr>
          <w:rFonts w:ascii="Cambria" w:hAnsi="Cambria"/>
          <w:color w:val="000000"/>
          <w:szCs w:val="24"/>
          <w:lang w:val="fr-CA"/>
        </w:rPr>
        <w:t xml:space="preserve">, </w:t>
      </w:r>
      <w:r w:rsidRPr="00D11E67">
        <w:rPr>
          <w:rFonts w:ascii="Cambria" w:hAnsi="Cambria"/>
        </w:rPr>
        <w:t>l’attestation de ligne de crédit doit être conforme au modèle indiqué dans le présent dossier.</w:t>
      </w:r>
    </w:p>
    <w:p w:rsidR="002C1BD6" w:rsidRPr="00D11E67" w:rsidRDefault="002C1BD6" w:rsidP="002C1BD6">
      <w:pPr>
        <w:spacing w:after="200"/>
        <w:jc w:val="both"/>
        <w:rPr>
          <w:rFonts w:ascii="Cambria" w:hAnsi="Cambria"/>
          <w:szCs w:val="24"/>
        </w:rPr>
      </w:pPr>
      <w:r w:rsidRPr="00D11E67">
        <w:rPr>
          <w:rFonts w:ascii="Cambria" w:hAnsi="Cambria"/>
          <w:b/>
          <w:szCs w:val="24"/>
        </w:rPr>
        <w:t>Capacité technique et expérience</w:t>
      </w:r>
      <w:r w:rsidRPr="00D11E67">
        <w:rPr>
          <w:rFonts w:ascii="Cambria" w:hAnsi="Cambria"/>
          <w:szCs w:val="24"/>
        </w:rPr>
        <w:t> :</w:t>
      </w:r>
    </w:p>
    <w:p w:rsidR="002C1BD6" w:rsidRPr="00D11E67" w:rsidRDefault="002C1BD6" w:rsidP="002C1BD6">
      <w:pPr>
        <w:spacing w:after="200"/>
        <w:jc w:val="both"/>
        <w:rPr>
          <w:rFonts w:ascii="Cambria" w:hAnsi="Cambria"/>
          <w:szCs w:val="20"/>
        </w:rPr>
      </w:pPr>
      <w:r w:rsidRPr="00D11E67">
        <w:rPr>
          <w:rFonts w:ascii="Cambria" w:hAnsi="Cambria"/>
        </w:rPr>
        <w:t>Le Soumissionnaire doit prouver, documentation à l’appui qu’il satisfait aux exigences de capacité technique ci-après :</w:t>
      </w:r>
    </w:p>
    <w:p w:rsidR="002C1BD6" w:rsidRDefault="002C1BD6" w:rsidP="002C1BD6">
      <w:pPr>
        <w:spacing w:after="20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Disposer d’une unité d’impression  de grande capacité au Mali.</w:t>
      </w:r>
    </w:p>
    <w:p w:rsidR="002C1BD6" w:rsidRPr="00D11E67" w:rsidRDefault="002C1BD6" w:rsidP="002C1BD6">
      <w:pPr>
        <w:spacing w:after="200" w:line="240" w:lineRule="auto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Fournir la preuve de l’exécution de </w:t>
      </w:r>
      <w:r>
        <w:rPr>
          <w:rFonts w:ascii="Cambria" w:hAnsi="Cambria"/>
        </w:rPr>
        <w:t>deux</w:t>
      </w:r>
      <w:r w:rsidRPr="00D11E67">
        <w:rPr>
          <w:rFonts w:ascii="Cambria" w:hAnsi="Cambria"/>
        </w:rPr>
        <w:t xml:space="preserve"> (0</w:t>
      </w:r>
      <w:r>
        <w:rPr>
          <w:rFonts w:ascii="Cambria" w:hAnsi="Cambria"/>
        </w:rPr>
        <w:t>2</w:t>
      </w:r>
      <w:r w:rsidRPr="00D11E67">
        <w:rPr>
          <w:rFonts w:ascii="Cambria" w:hAnsi="Cambria"/>
        </w:rPr>
        <w:t xml:space="preserve">) marchés similaires attestés par des procès-verbaux de réception </w:t>
      </w:r>
      <w:r>
        <w:rPr>
          <w:rFonts w:ascii="Cambria" w:hAnsi="Cambria"/>
        </w:rPr>
        <w:t>provisoire ou définitive</w:t>
      </w:r>
      <w:r w:rsidRPr="00D11E67">
        <w:rPr>
          <w:rFonts w:ascii="Cambria" w:hAnsi="Cambria"/>
        </w:rPr>
        <w:t xml:space="preserve"> et les copies des pages de garde et signature des marchés au cours des cinq (05) dernières années 201</w:t>
      </w:r>
      <w:r>
        <w:rPr>
          <w:rFonts w:ascii="Cambria" w:hAnsi="Cambria"/>
        </w:rPr>
        <w:t>6</w:t>
      </w:r>
      <w:r w:rsidRPr="00D11E67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2020</w:t>
      </w:r>
      <w:r w:rsidRPr="00D11E67">
        <w:rPr>
          <w:rFonts w:ascii="Cambria" w:hAnsi="Cambria"/>
        </w:rPr>
        <w:t>.</w:t>
      </w:r>
    </w:p>
    <w:p w:rsidR="002C1BD6" w:rsidRPr="00D11E67" w:rsidRDefault="002C1BD6" w:rsidP="002C1BD6">
      <w:pPr>
        <w:spacing w:after="200" w:line="240" w:lineRule="auto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On entend par marchés similaires : l’Impression des documents avec reluire de 400 pages au moins. </w:t>
      </w:r>
    </w:p>
    <w:p w:rsidR="002C1BD6" w:rsidRPr="00D11E67" w:rsidRDefault="002C1BD6" w:rsidP="002C1BD6">
      <w:pPr>
        <w:pStyle w:val="Paragraphedeliste"/>
        <w:numPr>
          <w:ilvl w:val="0"/>
          <w:numId w:val="2"/>
        </w:numPr>
        <w:jc w:val="both"/>
        <w:rPr>
          <w:rFonts w:ascii="Cambria" w:hAnsi="Cambria"/>
          <w:b/>
          <w:szCs w:val="24"/>
        </w:rPr>
      </w:pPr>
      <w:r w:rsidRPr="00D11E67">
        <w:rPr>
          <w:rFonts w:ascii="Cambria" w:hAnsi="Cambria"/>
          <w:b/>
          <w:szCs w:val="24"/>
        </w:rPr>
        <w:t>Voir les DPAO pour les informations détaillées.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  <w:szCs w:val="24"/>
        </w:rPr>
        <w:t xml:space="preserve">Les candidats intéressés peuvent consulter gratuitement le dossier d’Appel à la Concurrence complet et le retirer à titre onéreux contre paiement d’une somme non remboursable d’un montant de </w:t>
      </w:r>
      <w:r w:rsidRPr="00D11E67">
        <w:rPr>
          <w:rFonts w:ascii="Cambria" w:hAnsi="Cambria"/>
          <w:b/>
          <w:szCs w:val="24"/>
        </w:rPr>
        <w:t>cent mille (100.000) Francs CFA</w:t>
      </w:r>
      <w:r w:rsidRPr="00D11E67">
        <w:rPr>
          <w:rFonts w:ascii="Cambria" w:hAnsi="Cambria"/>
          <w:szCs w:val="24"/>
        </w:rPr>
        <w:t xml:space="preserve"> à l’adresse ci-dessus mentionnée. La méthode de paiement sera en </w:t>
      </w:r>
      <w:r w:rsidRPr="00D11E67">
        <w:rPr>
          <w:rFonts w:ascii="Cambria" w:hAnsi="Cambria"/>
          <w:b/>
          <w:szCs w:val="24"/>
        </w:rPr>
        <w:t>espèce contre un reçu</w:t>
      </w:r>
      <w:r w:rsidRPr="00D11E67">
        <w:rPr>
          <w:rFonts w:ascii="Cambria" w:hAnsi="Cambria"/>
          <w:szCs w:val="24"/>
        </w:rPr>
        <w:t xml:space="preserve">. Le Dossier d’Appel d’offres sera </w:t>
      </w:r>
      <w:r>
        <w:rPr>
          <w:rFonts w:ascii="Cambria" w:hAnsi="Cambria"/>
          <w:szCs w:val="24"/>
        </w:rPr>
        <w:t xml:space="preserve">ensuite remis immédiatement ou </w:t>
      </w:r>
      <w:r w:rsidRPr="00D11E67">
        <w:rPr>
          <w:rFonts w:ascii="Cambria" w:hAnsi="Cambria"/>
          <w:szCs w:val="24"/>
        </w:rPr>
        <w:t>adressé par courriel à l’acquéreur.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Les offres devront être soumises à l’adresse ci-après </w:t>
      </w:r>
      <w:r w:rsidRPr="00D11E67">
        <w:rPr>
          <w:rFonts w:ascii="Cambria" w:hAnsi="Cambria"/>
          <w:b/>
        </w:rPr>
        <w:t>Secrétariat d</w:t>
      </w:r>
      <w:r>
        <w:rPr>
          <w:rFonts w:ascii="Cambria" w:hAnsi="Cambria"/>
          <w:b/>
        </w:rPr>
        <w:t xml:space="preserve">e la Division Approvisionnement, </w:t>
      </w:r>
      <w:r w:rsidRPr="00D11E67">
        <w:rPr>
          <w:rFonts w:ascii="Cambria" w:hAnsi="Cambria"/>
          <w:b/>
        </w:rPr>
        <w:t>Marchés Publics</w:t>
      </w:r>
      <w:r>
        <w:rPr>
          <w:rFonts w:ascii="Cambria" w:hAnsi="Cambria"/>
          <w:b/>
        </w:rPr>
        <w:t>,</w:t>
      </w:r>
      <w:r w:rsidRPr="00D11E67">
        <w:rPr>
          <w:rFonts w:ascii="Cambria" w:hAnsi="Cambria"/>
          <w:b/>
        </w:rPr>
        <w:t xml:space="preserve"> Convention et Baux de la Direction des Finances et du Matériel du Ministère de l’Economie et des Finances</w:t>
      </w:r>
      <w:r w:rsidRPr="00D11E67">
        <w:rPr>
          <w:rFonts w:ascii="Cambria" w:hAnsi="Cambria"/>
          <w:i/>
          <w:iCs/>
        </w:rPr>
        <w:t xml:space="preserve"> </w:t>
      </w:r>
      <w:r w:rsidRPr="00D11E67">
        <w:rPr>
          <w:rFonts w:ascii="Cambria" w:hAnsi="Cambria"/>
        </w:rPr>
        <w:t xml:space="preserve">au plus tard le </w:t>
      </w:r>
      <w:r w:rsidRPr="00D11E67">
        <w:rPr>
          <w:rFonts w:ascii="Cambria" w:hAnsi="Cambria"/>
          <w:iCs/>
        </w:rPr>
        <w:t xml:space="preserve">…………………… </w:t>
      </w:r>
      <w:r>
        <w:rPr>
          <w:rFonts w:ascii="Cambria" w:hAnsi="Cambria"/>
          <w:iCs/>
        </w:rPr>
        <w:t xml:space="preserve">2021 </w:t>
      </w:r>
      <w:r w:rsidRPr="00D11E67">
        <w:rPr>
          <w:rFonts w:ascii="Cambria" w:hAnsi="Cambria"/>
          <w:iCs/>
        </w:rPr>
        <w:t xml:space="preserve">à </w:t>
      </w:r>
      <w:r w:rsidRPr="00390680">
        <w:rPr>
          <w:rFonts w:ascii="Cambria" w:hAnsi="Cambria"/>
          <w:b/>
          <w:iCs/>
        </w:rPr>
        <w:t>10 heures</w:t>
      </w:r>
      <w:r w:rsidRPr="00D11E67">
        <w:rPr>
          <w:rFonts w:ascii="Cambria" w:hAnsi="Cambria"/>
        </w:rPr>
        <w:t xml:space="preserve">. Les offres remises en retard ne seront pas acceptées. 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 xml:space="preserve">Les offres doivent comprendre </w:t>
      </w:r>
      <w:r w:rsidRPr="00D11E67">
        <w:rPr>
          <w:rFonts w:ascii="Cambria" w:hAnsi="Cambria"/>
          <w:iCs/>
        </w:rPr>
        <w:t>une garantie de soumission</w:t>
      </w:r>
      <w:r w:rsidRPr="00D11E67">
        <w:rPr>
          <w:rFonts w:ascii="Cambria" w:hAnsi="Cambria"/>
        </w:rPr>
        <w:t xml:space="preserve">, d’un montant de </w:t>
      </w:r>
      <w:r w:rsidRPr="00D11E67">
        <w:rPr>
          <w:rFonts w:ascii="Cambria" w:hAnsi="Cambria"/>
          <w:b/>
        </w:rPr>
        <w:t xml:space="preserve">deux millions (2 </w:t>
      </w:r>
      <w:r>
        <w:rPr>
          <w:rFonts w:ascii="Cambria" w:hAnsi="Cambria"/>
          <w:b/>
        </w:rPr>
        <w:t>000</w:t>
      </w:r>
      <w:r w:rsidRPr="00D11E67">
        <w:rPr>
          <w:rFonts w:ascii="Cambria" w:hAnsi="Cambria"/>
          <w:b/>
        </w:rPr>
        <w:t> 000) Francs CFA</w:t>
      </w:r>
      <w:r w:rsidRPr="00D11E67">
        <w:rPr>
          <w:rFonts w:ascii="Cambria" w:hAnsi="Cambria"/>
          <w:iCs/>
        </w:rPr>
        <w:t xml:space="preserve"> conformément à l’article 69 du CMP).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>Les Soumissionnaires</w:t>
      </w:r>
      <w:r w:rsidRPr="00D11E67" w:rsidDel="002A4657">
        <w:rPr>
          <w:rFonts w:ascii="Cambria" w:hAnsi="Cambria"/>
        </w:rPr>
        <w:t xml:space="preserve"> </w:t>
      </w:r>
      <w:r w:rsidRPr="00D11E67">
        <w:rPr>
          <w:rFonts w:ascii="Cambria" w:hAnsi="Cambria"/>
        </w:rPr>
        <w:t xml:space="preserve">resteront engagés par leur offre pendant une période de </w:t>
      </w:r>
      <w:r w:rsidRPr="00D11E67">
        <w:rPr>
          <w:rFonts w:ascii="Cambria" w:hAnsi="Cambria"/>
          <w:b/>
        </w:rPr>
        <w:t>quatre-vingt-dix (90) jours</w:t>
      </w:r>
      <w:r w:rsidRPr="00D11E67">
        <w:rPr>
          <w:rFonts w:ascii="Cambria" w:hAnsi="Cambria"/>
        </w:rPr>
        <w:t xml:space="preserve"> à compter de la date limite du dépôt des offres.</w:t>
      </w:r>
    </w:p>
    <w:p w:rsidR="002C1BD6" w:rsidRPr="00D11E67" w:rsidRDefault="002C1BD6" w:rsidP="002C1BD6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Cambria" w:hAnsi="Cambria"/>
        </w:rPr>
      </w:pPr>
      <w:r w:rsidRPr="00D11E67">
        <w:rPr>
          <w:rFonts w:ascii="Cambria" w:hAnsi="Cambria"/>
        </w:rPr>
        <w:t>Les offres seront ouvertes en présence des représentants des soumissionnaires qui souhaitent assister à l’ouverture des plis le …………………….</w:t>
      </w:r>
      <w:r>
        <w:rPr>
          <w:rFonts w:ascii="Cambria" w:hAnsi="Cambria"/>
        </w:rPr>
        <w:t xml:space="preserve">2021 à </w:t>
      </w:r>
      <w:r w:rsidRPr="00390680">
        <w:rPr>
          <w:rFonts w:ascii="Cambria" w:hAnsi="Cambria"/>
          <w:b/>
        </w:rPr>
        <w:t>10 h 30 mn</w:t>
      </w:r>
      <w:r w:rsidRPr="00D11E67">
        <w:rPr>
          <w:rFonts w:ascii="Cambria" w:hAnsi="Cambria"/>
        </w:rPr>
        <w:t xml:space="preserve"> à l’adresse suivante : Direction des Finance et du Matériel du Ministère de l’Economie et des Finances sise à Bamako, </w:t>
      </w:r>
      <w:proofErr w:type="spellStart"/>
      <w:r w:rsidRPr="00D11E67">
        <w:rPr>
          <w:rFonts w:ascii="Cambria" w:hAnsi="Cambria"/>
        </w:rPr>
        <w:t>Hamdallaye</w:t>
      </w:r>
      <w:proofErr w:type="spellEnd"/>
      <w:r w:rsidRPr="00D11E67">
        <w:rPr>
          <w:rFonts w:ascii="Cambria" w:hAnsi="Cambria"/>
        </w:rPr>
        <w:t xml:space="preserve"> ACI.</w:t>
      </w:r>
    </w:p>
    <w:p w:rsidR="00E253DD" w:rsidRDefault="00E253DD">
      <w:bookmarkStart w:id="0" w:name="_GoBack"/>
      <w:bookmarkEnd w:id="0"/>
    </w:p>
    <w:sectPr w:rsidR="00E2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7F369C6C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D52B2E"/>
    <w:multiLevelType w:val="hybridMultilevel"/>
    <w:tmpl w:val="7FCAD2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D6"/>
    <w:rsid w:val="002C1BD6"/>
    <w:rsid w:val="00E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F67B6-BC0E-4E80-A7CD-E696BD52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D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C1BD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C1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Bore</dc:creator>
  <cp:keywords/>
  <dc:description/>
  <cp:lastModifiedBy>Mamadou Bore</cp:lastModifiedBy>
  <cp:revision>1</cp:revision>
  <dcterms:created xsi:type="dcterms:W3CDTF">2021-04-19T08:05:00Z</dcterms:created>
  <dcterms:modified xsi:type="dcterms:W3CDTF">2021-04-19T08:06:00Z</dcterms:modified>
</cp:coreProperties>
</file>