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MINISTERE DES MINES, DE                                                    </w:t>
      </w:r>
      <w:r w:rsidRPr="007C4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REPUBLIQUE DU MALI</w:t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  L’ENERGIE ET DE L’EAU                                                   Un Peuple-Un But –Une Foi </w:t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               *********                                                                                      *********</w:t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SECRETARIAT GENERAL</w:t>
      </w: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ab/>
      </w: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ab/>
      </w: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ab/>
      </w: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ab/>
      </w: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ab/>
        <w:t xml:space="preserve">         </w:t>
      </w:r>
    </w:p>
    <w:p w:rsidR="007C444C" w:rsidRPr="007C444C" w:rsidRDefault="007C444C" w:rsidP="007C4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C4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         </w:t>
      </w:r>
    </w:p>
    <w:p w:rsidR="007C444C" w:rsidRPr="007C444C" w:rsidRDefault="007C444C" w:rsidP="007C444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C444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Avis d’Appel d’Offres Ouvert (AAOO)</w:t>
      </w:r>
    </w:p>
    <w:p w:rsidR="007C444C" w:rsidRPr="007C444C" w:rsidRDefault="007C444C" w:rsidP="007C44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Ministère des Mines, de l’Energie et de l’Eau/Direction des Finances et du Matériel</w:t>
      </w:r>
    </w:p>
    <w:p w:rsidR="007C444C" w:rsidRPr="007C444C" w:rsidRDefault="007C444C" w:rsidP="007C44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AAOO N°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005/DAO/MMEE-SG/2021</w:t>
      </w:r>
    </w:p>
    <w:p w:rsidR="007C444C" w:rsidRPr="007C444C" w:rsidRDefault="007C444C" w:rsidP="00774665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Ministère des Mines, de l’Energie et de l’Eau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dispose de fonds sur le budget de l’État, afin de financer l’équipement PDRM, et à l’intention d’utiliser une partie de ces fonds pour effectuer des paiements au titre du Marché pour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l’acquisition des véhicules équipés de tarières pour le compte du Programme </w:t>
      </w:r>
      <w:r w:rsidR="007746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pour le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Développement des Ressources Minérales (PDRM) en deux (02) lots distincts.</w:t>
      </w:r>
    </w:p>
    <w:p w:rsidR="007C444C" w:rsidRPr="007C444C" w:rsidRDefault="007C444C" w:rsidP="00774665">
      <w:pPr>
        <w:tabs>
          <w:tab w:val="left" w:pos="426"/>
        </w:tabs>
        <w:ind w:left="360" w:hanging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44C" w:rsidRPr="007C444C" w:rsidRDefault="007C444C" w:rsidP="00774665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Ministère des Mines, de l’Energie et de l’Eau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sollicite des offres fermées de la part de candidats éligibles et répondant aux qualifications requises pour la livraison de fournitures suivantes :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l’acquisition des véhicules équipés de tarières pour le compte du Programme </w:t>
      </w:r>
      <w:r w:rsidR="007746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pour le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Développement des Ressources Minérales (PDRM) en deux (02) lots distincts.</w:t>
      </w:r>
    </w:p>
    <w:p w:rsidR="007C444C" w:rsidRPr="007C444C" w:rsidRDefault="007C444C" w:rsidP="00774665">
      <w:pPr>
        <w:tabs>
          <w:tab w:val="left" w:pos="426"/>
        </w:tabs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44C" w:rsidRPr="007C444C" w:rsidRDefault="007C444C" w:rsidP="00774665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7C444C" w:rsidRDefault="007C444C" w:rsidP="00774665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candidats intéressés peuvent obtenir des informations auprès du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Ministère des Mines, de l’Energie et de l’Eau/Direction des Finances et du Matériel du Ministère des Mines, de l’Energie et de l’Eau, Tel : 20 01 36 50/20 01 36 56/ 20 01 35 61, Email : fanehami@yahoo.fr/ magaaboubacar@yahoo.fr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prendre connaissance des documents d’Appel d’offres à l’adresse mentionnée ci-après :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Bâtiment N°3, Étage/ 2ème à la Cité Administrative tous les jours ouvrables de 08h00 à 16h00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ED2ACD" w:rsidRPr="007C444C" w:rsidRDefault="00ED2ACD" w:rsidP="00774665">
      <w:pPr>
        <w:tabs>
          <w:tab w:val="left" w:pos="426"/>
        </w:tabs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44C" w:rsidRPr="007C444C" w:rsidRDefault="007C444C" w:rsidP="00774665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exigences en matière de qualifications sont : </w:t>
      </w:r>
    </w:p>
    <w:p w:rsidR="007C444C" w:rsidRPr="007C444C" w:rsidRDefault="007C444C" w:rsidP="00774665">
      <w:pPr>
        <w:numPr>
          <w:ilvl w:val="0"/>
          <w:numId w:val="2"/>
        </w:numPr>
        <w:tabs>
          <w:tab w:val="left" w:pos="-1440"/>
          <w:tab w:val="left" w:pos="-720"/>
          <w:tab w:val="left" w:pos="284"/>
          <w:tab w:val="left" w:pos="426"/>
          <w:tab w:val="left" w:pos="1440"/>
          <w:tab w:val="left" w:pos="2160"/>
          <w:tab w:val="left" w:pos="4680"/>
          <w:tab w:val="center" w:pos="7380"/>
        </w:tabs>
        <w:spacing w:after="100" w:afterAutospacing="1"/>
        <w:ind w:left="360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</w:t>
      </w:r>
      <w:r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voir réalisé un Chiffre d’Affaires moyen au titre des années 2017-2018-2019 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>au moins égal  au montant de l’offre pour chaque lot de chaque soumissionnaire</w:t>
      </w:r>
      <w:r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. </w:t>
      </w:r>
    </w:p>
    <w:p w:rsidR="007C444C" w:rsidRPr="007C444C" w:rsidRDefault="007C444C" w:rsidP="00774665">
      <w:pPr>
        <w:tabs>
          <w:tab w:val="left" w:pos="-1440"/>
          <w:tab w:val="left" w:pos="-720"/>
          <w:tab w:val="left" w:pos="284"/>
          <w:tab w:val="left" w:pos="426"/>
          <w:tab w:val="left" w:pos="1440"/>
          <w:tab w:val="left" w:pos="2160"/>
          <w:tab w:val="left" w:pos="4680"/>
          <w:tab w:val="center" w:pos="7380"/>
        </w:tabs>
        <w:spacing w:after="100" w:afterAutospacing="1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7C444C" w:rsidRPr="007C444C" w:rsidRDefault="007C444C" w:rsidP="00774665">
      <w:pPr>
        <w:numPr>
          <w:ilvl w:val="0"/>
          <w:numId w:val="2"/>
        </w:numPr>
        <w:tabs>
          <w:tab w:val="left" w:pos="-1440"/>
          <w:tab w:val="left" w:pos="-720"/>
          <w:tab w:val="left" w:pos="284"/>
          <w:tab w:val="left" w:pos="426"/>
          <w:tab w:val="left" w:pos="1440"/>
          <w:tab w:val="left" w:pos="2160"/>
          <w:tab w:val="left" w:pos="4680"/>
          <w:tab w:val="center" w:pos="7380"/>
        </w:tabs>
        <w:spacing w:after="100" w:afterAutospacing="1"/>
        <w:ind w:left="360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</w:t>
      </w:r>
      <w:r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voir (02) expériences similaires par lot  de nature et de complexité similaire à la fourniture objet du présent Appel d’Offres d’un montant égal  à Quatre Vingt Millions (80 000 000) F CFA pour chaque marché similaire.</w:t>
      </w:r>
    </w:p>
    <w:p w:rsidR="007C444C" w:rsidRPr="007C444C" w:rsidRDefault="007C444C" w:rsidP="00774665">
      <w:pPr>
        <w:ind w:left="360" w:hanging="360"/>
        <w:contextualSpacing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7C444C" w:rsidRPr="007C444C" w:rsidRDefault="00774665" w:rsidP="00774665">
      <w:pPr>
        <w:numPr>
          <w:ilvl w:val="0"/>
          <w:numId w:val="2"/>
        </w:numPr>
        <w:tabs>
          <w:tab w:val="left" w:pos="-1440"/>
          <w:tab w:val="left" w:pos="-720"/>
          <w:tab w:val="left" w:pos="284"/>
          <w:tab w:val="left" w:pos="426"/>
          <w:tab w:val="left" w:pos="1440"/>
          <w:tab w:val="left" w:pos="2160"/>
          <w:tab w:val="left" w:pos="4680"/>
          <w:tab w:val="center" w:pos="7380"/>
        </w:tabs>
        <w:spacing w:after="100" w:afterAutospacing="1"/>
        <w:ind w:left="360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7C444C"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Les sociétés nouvellement créées et dont la date d’établissement du premier bilan n’est pas arrivée à la date de dépôt des offres sont dispensées de la présentation des états financiers et la preuve des expériences similaires.</w:t>
      </w:r>
    </w:p>
    <w:p w:rsidR="007C444C" w:rsidRPr="007C444C" w:rsidRDefault="00774665" w:rsidP="00774665">
      <w:pPr>
        <w:tabs>
          <w:tab w:val="left" w:pos="-1440"/>
          <w:tab w:val="left" w:pos="-720"/>
          <w:tab w:val="left" w:pos="284"/>
          <w:tab w:val="left" w:pos="426"/>
          <w:tab w:val="left" w:pos="1440"/>
          <w:tab w:val="left" w:pos="2160"/>
          <w:tab w:val="left" w:pos="4680"/>
          <w:tab w:val="center" w:pos="7380"/>
        </w:tabs>
        <w:spacing w:after="100" w:afterAutospacing="1"/>
        <w:ind w:left="360" w:hanging="36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   </w:t>
      </w:r>
      <w:r w:rsidR="007C444C"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Afin de permettre d’apprécier leurs capacités financières, ces entreprises nouve</w:t>
      </w:r>
      <w:r w:rsidR="007E133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llement crées doivent fournir </w:t>
      </w:r>
      <w:bookmarkStart w:id="0" w:name="_GoBack"/>
      <w:bookmarkEnd w:id="0"/>
      <w:r w:rsidR="007E133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</w:t>
      </w:r>
      <w:r w:rsidR="007C444C"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="007E133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="007C444C" w:rsidRPr="007C444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déclarations des banques ou organismes financiers habilités attestant la disponibilité de fonds ou un engagement  bancaire à financer le marché. Lesdites sociétés doivent fournir une attestation bancaire d’un montant au moins égal au montant de l’Offre du soumissionnaire.</w:t>
      </w:r>
    </w:p>
    <w:p w:rsidR="007C444C" w:rsidRPr="007C444C" w:rsidRDefault="007C444C" w:rsidP="007C444C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NB : pour les inform</w:t>
      </w:r>
      <w:r w:rsidR="005828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ations détaillées voir les DPAO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C444C" w:rsidRPr="007C444C" w:rsidRDefault="007C444C" w:rsidP="007C444C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44C" w:rsidRPr="007C444C" w:rsidRDefault="007C444C" w:rsidP="007C444C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 mille (100 000)</w:t>
      </w:r>
      <w:r w:rsidRPr="007C44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FCFA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l’adresse mentionnée ci-après :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Direction des Finances et du Matériel du Ministère des Mines, de l’Energie et de l’Eau à la Cité Administrative/Bâtiment N°3, Étage/ 2eme  bureau 312.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méthode de paiement sera </w:t>
      </w:r>
      <w:r w:rsidRPr="007C444C">
        <w:rPr>
          <w:color w:val="000000" w:themeColor="text1"/>
        </w:rPr>
        <w:t xml:space="preserve"> 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>par espèce contre reçu. Le Dossier d’Appel d’offres sera adressé par  support physique</w:t>
      </w:r>
      <w:r w:rsidRPr="007C44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C444C" w:rsidRPr="007C444C" w:rsidRDefault="007C444C" w:rsidP="007C444C">
      <w:pPr>
        <w:tabs>
          <w:tab w:val="left" w:pos="426"/>
        </w:tabs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44C" w:rsidRDefault="007C444C" w:rsidP="007C444C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>Les offres devront être soumises à l’adresse ci-après Cité Administrative Bâtiment N°3, Étage/ 2ième  bureau 312, tous les jo</w:t>
      </w:r>
      <w:r w:rsidR="00582845">
        <w:rPr>
          <w:rFonts w:ascii="Times New Roman" w:hAnsi="Times New Roman" w:cs="Times New Roman"/>
          <w:color w:val="000000" w:themeColor="text1"/>
          <w:sz w:val="24"/>
          <w:szCs w:val="24"/>
        </w:rPr>
        <w:t>urs ouvrables de 08</w:t>
      </w:r>
      <w:r w:rsidR="006A1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845">
        <w:rPr>
          <w:rFonts w:ascii="Times New Roman" w:hAnsi="Times New Roman" w:cs="Times New Roman"/>
          <w:color w:val="000000" w:themeColor="text1"/>
          <w:sz w:val="24"/>
          <w:szCs w:val="24"/>
        </w:rPr>
        <w:t>h 00 mn à 16</w:t>
      </w:r>
      <w:r w:rsidR="006A1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845">
        <w:rPr>
          <w:rFonts w:ascii="Times New Roman" w:hAnsi="Times New Roman" w:cs="Times New Roman"/>
          <w:color w:val="000000" w:themeColor="text1"/>
          <w:sz w:val="24"/>
          <w:szCs w:val="24"/>
        </w:rPr>
        <w:t>h 00 mn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plus tard le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………………….. à 10 heures 00 minute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>. Les offres remises en retard ne seront pas acceptées.</w:t>
      </w:r>
    </w:p>
    <w:p w:rsidR="00ED2ACD" w:rsidRDefault="00ED2ACD" w:rsidP="00ED2ACD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44C" w:rsidRPr="007C444C" w:rsidRDefault="007C444C" w:rsidP="007C444C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offres doivent comprendre une garantie de soumission, d’un montant de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Trois millions neuf cent mille (3 900 000)  F CFA pour le lot n° 1 et Un million neuf cent cinquante mille (1 950 000) F CFA pour le lot n°2,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conformément à l’article 69 du Code des marchés publics.</w:t>
      </w:r>
    </w:p>
    <w:p w:rsidR="007C444C" w:rsidRPr="007C444C" w:rsidRDefault="007C444C" w:rsidP="007C444C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44C" w:rsidRPr="007C444C" w:rsidRDefault="007C444C" w:rsidP="007C444C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Soumissionnaires resteront engagés par leur offre pendant une période de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Quatre-vingt-dix (90) jours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compter de la date limite du dépôt des offres comme spécifié au point 19.1 des IC et aux DPAO.</w:t>
      </w:r>
    </w:p>
    <w:p w:rsidR="007C444C" w:rsidRPr="007C444C" w:rsidRDefault="007C444C" w:rsidP="007C444C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44C" w:rsidRPr="007C444C" w:rsidRDefault="007C444C" w:rsidP="007C444C">
      <w:pPr>
        <w:numPr>
          <w:ilvl w:val="0"/>
          <w:numId w:val="1"/>
        </w:numPr>
        <w:tabs>
          <w:tab w:val="left" w:pos="0"/>
          <w:tab w:val="left" w:pos="142"/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offres seront ouvertes en présence des représentants des soumissionnaires qui souhaitent assister à l’ouverture des plis le </w:t>
      </w:r>
      <w:r w:rsidRPr="007C4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…………………….. à 10 heures 05 minutes</w:t>
      </w:r>
      <w:r w:rsidRPr="007C4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l’adresse suivante : la salle de réunion de la Direction  des Finances et du Matériel  du Ministère des Mines, de l’Energie et de l’Eau à la Cité Administrative, Bureau N°312/ 2ème  étage.</w:t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7C444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                                                                                  </w:t>
      </w:r>
      <w:r w:rsidRPr="007C444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lang w:eastAsia="fr-FR"/>
        </w:rPr>
        <w:t xml:space="preserve">                 </w:t>
      </w:r>
      <w:r w:rsidRPr="007C444C">
        <w:rPr>
          <w:rFonts w:ascii="Times New Roman" w:eastAsia="Times New Roman" w:hAnsi="Times New Roman" w:cs="Times New Roman"/>
          <w:color w:val="000000" w:themeColor="text1"/>
          <w:lang w:eastAsia="fr-FR"/>
        </w:rPr>
        <w:t>Pour le ministre, par Ordre</w:t>
      </w:r>
      <w:r w:rsidRPr="007C444C">
        <w:rPr>
          <w:rFonts w:ascii="Times New Roman" w:eastAsia="Times New Roman" w:hAnsi="Times New Roman" w:cs="Times New Roman"/>
          <w:color w:val="000000" w:themeColor="text1"/>
          <w:lang w:eastAsia="fr-FR"/>
        </w:rPr>
        <w:tab/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7C444C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                                                                                                    Le Secrétaire Général, </w:t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7C444C">
        <w:rPr>
          <w:rFonts w:ascii="Times New Roman" w:eastAsia="Times New Roman" w:hAnsi="Times New Roman" w:cs="Times New Roman"/>
          <w:color w:val="000000" w:themeColor="text1"/>
          <w:lang w:eastAsia="fr-FR"/>
        </w:rPr>
        <w:tab/>
      </w:r>
      <w:r w:rsidRPr="007C444C">
        <w:rPr>
          <w:rFonts w:ascii="Times New Roman" w:eastAsia="Times New Roman" w:hAnsi="Times New Roman" w:cs="Times New Roman"/>
          <w:color w:val="000000" w:themeColor="text1"/>
          <w:lang w:eastAsia="fr-FR"/>
        </w:rPr>
        <w:tab/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fr-FR"/>
        </w:rPr>
      </w:pPr>
      <w:r w:rsidRPr="007C444C"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  <w:t xml:space="preserve">                                                                                                        </w:t>
      </w:r>
      <w:r w:rsidRPr="007C444C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fr-FR"/>
        </w:rPr>
        <w:t>Moussa CISSE</w:t>
      </w:r>
    </w:p>
    <w:p w:rsidR="007C444C" w:rsidRPr="007C444C" w:rsidRDefault="007C444C" w:rsidP="007C44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7C444C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                                                                                             Chevalier de l’Ordre National</w:t>
      </w:r>
    </w:p>
    <w:p w:rsidR="00814CDA" w:rsidRDefault="00814CDA"/>
    <w:sectPr w:rsidR="0081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41" w:rsidRDefault="00B14941" w:rsidP="007C444C">
      <w:pPr>
        <w:spacing w:after="0" w:line="240" w:lineRule="auto"/>
      </w:pPr>
      <w:r>
        <w:separator/>
      </w:r>
    </w:p>
  </w:endnote>
  <w:endnote w:type="continuationSeparator" w:id="0">
    <w:p w:rsidR="00B14941" w:rsidRDefault="00B14941" w:rsidP="007C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41" w:rsidRDefault="00B14941" w:rsidP="007C444C">
      <w:pPr>
        <w:spacing w:after="0" w:line="240" w:lineRule="auto"/>
      </w:pPr>
      <w:r>
        <w:separator/>
      </w:r>
    </w:p>
  </w:footnote>
  <w:footnote w:type="continuationSeparator" w:id="0">
    <w:p w:rsidR="00B14941" w:rsidRDefault="00B14941" w:rsidP="007C4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D6EE1F62"/>
    <w:lvl w:ilvl="0" w:tplc="6D9680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30C8"/>
    <w:multiLevelType w:val="hybridMultilevel"/>
    <w:tmpl w:val="A2BE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C"/>
    <w:rsid w:val="00413624"/>
    <w:rsid w:val="00582845"/>
    <w:rsid w:val="006A15BC"/>
    <w:rsid w:val="00774665"/>
    <w:rsid w:val="007C444C"/>
    <w:rsid w:val="007E1338"/>
    <w:rsid w:val="00814CDA"/>
    <w:rsid w:val="00B14941"/>
    <w:rsid w:val="00ED2ACD"/>
    <w:rsid w:val="00F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4A683-90FA-45DD-8675-07378F9C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44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444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7C444C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ED2A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2021-03-08T18:44:00Z</cp:lastPrinted>
  <dcterms:created xsi:type="dcterms:W3CDTF">2021-03-08T17:14:00Z</dcterms:created>
  <dcterms:modified xsi:type="dcterms:W3CDTF">2021-03-11T12:53:00Z</dcterms:modified>
</cp:coreProperties>
</file>