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F12" w:rsidRDefault="006A0F12" w:rsidP="006A0F12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:rsidR="006A0F12" w:rsidRPr="006E66D6" w:rsidRDefault="006A0F12" w:rsidP="006A0F12">
      <w:pPr>
        <w:jc w:val="center"/>
        <w:rPr>
          <w:b/>
          <w:bCs/>
          <w:sz w:val="8"/>
          <w:szCs w:val="8"/>
        </w:rPr>
      </w:pPr>
    </w:p>
    <w:p w:rsidR="006A0F12" w:rsidRPr="00C80844" w:rsidRDefault="006A0F12" w:rsidP="006A0F12">
      <w:pPr>
        <w:rPr>
          <w:b/>
          <w:bCs/>
          <w:i/>
          <w:iCs/>
        </w:rPr>
      </w:pPr>
    </w:p>
    <w:p w:rsidR="006A0F12" w:rsidRDefault="006A0F12" w:rsidP="00A16E3C">
      <w:pPr>
        <w:suppressAutoHyphens w:val="0"/>
        <w:overflowPunct/>
        <w:autoSpaceDE/>
        <w:autoSpaceDN/>
        <w:adjustRightInd/>
        <w:spacing w:after="60" w:line="276" w:lineRule="auto"/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</w:t>
      </w:r>
      <w:r w:rsidRPr="00A16E3C">
        <w:t>candidats éligibles et répondant aux qualifications requises pour réaliser les travaux suivants :</w:t>
      </w:r>
      <w:r w:rsidRPr="00A16E3C">
        <w:rPr>
          <w:i/>
          <w:iCs/>
        </w:rPr>
        <w:t xml:space="preserve"> </w:t>
      </w:r>
      <w:r w:rsidRPr="00A16E3C">
        <w:rPr>
          <w:rFonts w:asciiTheme="majorBidi" w:eastAsiaTheme="minorHAnsi" w:hAnsiTheme="majorBidi" w:cstheme="majorBidi"/>
          <w:i/>
          <w:iCs/>
          <w:lang w:eastAsia="en-US"/>
        </w:rPr>
        <w:t xml:space="preserve">aux </w:t>
      </w:r>
      <w:r w:rsidRPr="00A16E3C">
        <w:t xml:space="preserve">travaux de </w:t>
      </w:r>
      <w:r w:rsidRPr="00A16E3C">
        <w:rPr>
          <w:rFonts w:cs="Times New Roman"/>
          <w:snapToGrid w:val="0"/>
          <w:lang w:val="fr-CA" w:eastAsia="en-US"/>
        </w:rPr>
        <w:t xml:space="preserve">construction du commissariat de police de </w:t>
      </w:r>
      <w:proofErr w:type="spellStart"/>
      <w:r w:rsidR="00043138">
        <w:rPr>
          <w:rFonts w:cs="Times New Roman"/>
          <w:snapToGrid w:val="0"/>
          <w:lang w:val="fr-CA" w:eastAsia="en-US"/>
        </w:rPr>
        <w:t>o</w:t>
      </w:r>
      <w:r w:rsidRPr="00A16E3C">
        <w:rPr>
          <w:rFonts w:cs="Times New Roman"/>
          <w:snapToGrid w:val="0"/>
          <w:lang w:val="fr-CA" w:eastAsia="en-US"/>
        </w:rPr>
        <w:t>uélessebougou</w:t>
      </w:r>
      <w:proofErr w:type="spellEnd"/>
      <w:r w:rsidRPr="00A16E3C">
        <w:rPr>
          <w:rFonts w:cs="Times New Roman"/>
          <w:snapToGrid w:val="0"/>
          <w:lang w:val="fr-CA" w:eastAsia="en-US"/>
        </w:rPr>
        <w:t xml:space="preserve"> pour le compte du Ministère de la Sécurité et de la Protection Civile au profit de la Direction Générale de la Police Nationale</w:t>
      </w:r>
      <w:r w:rsidRPr="00A16E3C">
        <w:rPr>
          <w:rFonts w:asciiTheme="majorBidi" w:eastAsiaTheme="minorHAnsi" w:hAnsiTheme="majorBidi" w:cstheme="majorBidi"/>
          <w:i/>
          <w:iCs/>
          <w:lang w:eastAsia="en-US"/>
        </w:rPr>
        <w:t>.</w:t>
      </w:r>
      <w:r w:rsidR="00A16E3C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>
        <w:t xml:space="preserve">La passation du Marché sera conduite par </w:t>
      </w:r>
      <w:bookmarkStart w:id="2" w:name="_GoBack"/>
      <w:bookmarkEnd w:id="2"/>
      <w:r>
        <w:t>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6A0F12" w:rsidRDefault="006A0F12" w:rsidP="006A0F12"/>
    <w:p w:rsidR="006A0F12" w:rsidRPr="000F0DF5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:rsidR="006A0F12" w:rsidRPr="000F0DF5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 w:rsidRPr="009A38F4">
        <w:rPr>
          <w:b/>
          <w:i/>
          <w:iCs/>
        </w:rPr>
        <w:t>C</w:t>
      </w:r>
      <w:r>
        <w:rPr>
          <w:b/>
          <w:i/>
          <w:iCs/>
        </w:rPr>
        <w:t>inquante Mille (5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:rsidR="006A0F12" w:rsidRPr="009A38F4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:rsidR="006A0F12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07/02/2020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:rsidR="006A0F12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 xml:space="preserve">montant de </w:t>
      </w:r>
      <w:r>
        <w:rPr>
          <w:b/>
        </w:rPr>
        <w:t>trois Millions</w:t>
      </w:r>
      <w:r w:rsidRPr="00492121">
        <w:rPr>
          <w:b/>
        </w:rPr>
        <w:t xml:space="preserve"> </w:t>
      </w:r>
    </w:p>
    <w:p w:rsidR="006A0F12" w:rsidRPr="009A38F4" w:rsidRDefault="006A0F12" w:rsidP="006A0F12">
      <w:pPr>
        <w:suppressAutoHyphens w:val="0"/>
        <w:overflowPunct/>
        <w:autoSpaceDE/>
        <w:adjustRightInd/>
        <w:spacing w:after="200"/>
        <w:rPr>
          <w:b/>
        </w:rPr>
      </w:pPr>
      <w:r w:rsidRPr="00492121">
        <w:rPr>
          <w:b/>
        </w:rPr>
        <w:t>(</w:t>
      </w:r>
      <w:r>
        <w:rPr>
          <w:b/>
        </w:rPr>
        <w:t>3 00</w:t>
      </w:r>
      <w:r w:rsidRPr="00492121">
        <w:rPr>
          <w:b/>
        </w:rPr>
        <w:t>0 000</w:t>
      </w:r>
      <w:proofErr w:type="gramStart"/>
      <w:r w:rsidRPr="00492121">
        <w:rPr>
          <w:b/>
        </w:rPr>
        <w:t>)</w:t>
      </w:r>
      <w:r>
        <w:t xml:space="preserve"> </w:t>
      </w:r>
      <w:r w:rsidRPr="009A38F4">
        <w:rPr>
          <w:b/>
        </w:rPr>
        <w:t xml:space="preserve"> de</w:t>
      </w:r>
      <w:proofErr w:type="gramEnd"/>
      <w:r w:rsidRPr="009A38F4">
        <w:rPr>
          <w:b/>
        </w:rPr>
        <w:t xml:space="preserve"> Francs CFA</w:t>
      </w:r>
      <w:r>
        <w:rPr>
          <w:b/>
          <w:i/>
          <w:iCs/>
        </w:rPr>
        <w:t>.</w:t>
      </w:r>
    </w:p>
    <w:p w:rsidR="006A0F12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:rsidR="006A0F12" w:rsidRPr="00FF03CC" w:rsidRDefault="006A0F12" w:rsidP="006A0F12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07/02/2020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:rsidR="005D6F79" w:rsidRDefault="005D6F79"/>
    <w:sectPr w:rsidR="005D6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12"/>
    <w:rsid w:val="00043138"/>
    <w:rsid w:val="005D6F79"/>
    <w:rsid w:val="006A0F12"/>
    <w:rsid w:val="00A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CB16"/>
  <w15:chartTrackingRefBased/>
  <w15:docId w15:val="{30F0036F-AF79-47E3-8239-F5EF9204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2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F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2020-01-08T10:07:00Z</dcterms:created>
  <dcterms:modified xsi:type="dcterms:W3CDTF">2020-01-08T10:11:00Z</dcterms:modified>
</cp:coreProperties>
</file>