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3F254" w14:textId="5E1E73BC" w:rsidR="00F02DCE" w:rsidRPr="00845F3F" w:rsidRDefault="00F02DCE" w:rsidP="00845F3F">
      <w:pPr>
        <w:rPr>
          <w:rFonts w:cs="Times New Roman"/>
          <w:b/>
          <w:sz w:val="28"/>
        </w:rPr>
      </w:pPr>
      <w:bookmarkStart w:id="0" w:name="_Toc348175650"/>
      <w:r w:rsidRPr="00845F3F">
        <w:rPr>
          <w:rFonts w:cs="Times New Roman"/>
          <w:b/>
          <w:sz w:val="28"/>
        </w:rPr>
        <w:t xml:space="preserve">MINISTE DE L’AGRICULTURE </w:t>
      </w:r>
      <w:r w:rsidRPr="00845F3F">
        <w:rPr>
          <w:rFonts w:cs="Times New Roman"/>
          <w:b/>
          <w:sz w:val="28"/>
        </w:rPr>
        <w:tab/>
      </w:r>
      <w:r w:rsidRPr="00845F3F">
        <w:rPr>
          <w:rFonts w:cs="Times New Roman"/>
          <w:b/>
          <w:sz w:val="28"/>
        </w:rPr>
        <w:tab/>
        <w:t xml:space="preserve">              REPUBLIQUE DU MALI</w:t>
      </w:r>
    </w:p>
    <w:p w14:paraId="4FC44287" w14:textId="47EDB763" w:rsidR="00F02DCE" w:rsidRPr="00845F3F" w:rsidRDefault="00F02DCE" w:rsidP="00845F3F">
      <w:pPr>
        <w:rPr>
          <w:rFonts w:cs="Times New Roman"/>
          <w:b/>
          <w:sz w:val="28"/>
        </w:rPr>
      </w:pPr>
      <w:r w:rsidRPr="00845F3F">
        <w:rPr>
          <w:rFonts w:cs="Times New Roman"/>
          <w:b/>
          <w:sz w:val="28"/>
        </w:rPr>
        <w:t>DE L’ELEVAGE ET DE LA PECHE</w:t>
      </w:r>
      <w:r w:rsidRPr="00845F3F">
        <w:rPr>
          <w:rFonts w:cs="Times New Roman"/>
          <w:b/>
          <w:sz w:val="28"/>
        </w:rPr>
        <w:tab/>
      </w:r>
      <w:r w:rsidRPr="00845F3F">
        <w:rPr>
          <w:rFonts w:cs="Times New Roman"/>
          <w:b/>
          <w:sz w:val="28"/>
        </w:rPr>
        <w:tab/>
        <w:t xml:space="preserve">    Un Peuple-Un But-Une Foi</w:t>
      </w:r>
    </w:p>
    <w:p w14:paraId="37390FDB" w14:textId="0FB47D41" w:rsidR="00F02DCE" w:rsidRPr="00845F3F" w:rsidRDefault="00F02DCE" w:rsidP="00845F3F">
      <w:pPr>
        <w:rPr>
          <w:rFonts w:cs="Times New Roman"/>
          <w:b/>
          <w:sz w:val="28"/>
        </w:rPr>
      </w:pPr>
      <w:r w:rsidRPr="00845F3F">
        <w:rPr>
          <w:rFonts w:cs="Times New Roman"/>
          <w:b/>
          <w:sz w:val="28"/>
        </w:rPr>
        <w:t xml:space="preserve">            **************</w:t>
      </w:r>
      <w:r w:rsidRPr="00845F3F">
        <w:rPr>
          <w:rFonts w:cs="Times New Roman"/>
          <w:b/>
          <w:sz w:val="28"/>
        </w:rPr>
        <w:tab/>
      </w:r>
      <w:r w:rsidRPr="00845F3F">
        <w:rPr>
          <w:rFonts w:cs="Times New Roman"/>
          <w:b/>
          <w:sz w:val="28"/>
        </w:rPr>
        <w:tab/>
        <w:t xml:space="preserve">  </w:t>
      </w:r>
      <w:r w:rsidRPr="00845F3F">
        <w:rPr>
          <w:rFonts w:cs="Times New Roman"/>
          <w:b/>
          <w:sz w:val="28"/>
        </w:rPr>
        <w:tab/>
        <w:t xml:space="preserve">                                         *********</w:t>
      </w:r>
    </w:p>
    <w:p w14:paraId="23222418" w14:textId="77777777" w:rsidR="00F02DCE" w:rsidRPr="00845F3F" w:rsidRDefault="00F02DCE" w:rsidP="00845F3F">
      <w:pPr>
        <w:rPr>
          <w:rFonts w:cs="Times New Roman"/>
          <w:b/>
          <w:sz w:val="28"/>
        </w:rPr>
      </w:pPr>
      <w:r w:rsidRPr="00845F3F">
        <w:rPr>
          <w:rFonts w:cs="Times New Roman"/>
          <w:b/>
          <w:sz w:val="28"/>
        </w:rPr>
        <w:t>INSTITUT D’ECONOMIE RURALE</w:t>
      </w:r>
    </w:p>
    <w:p w14:paraId="6FCF76E5" w14:textId="25F126B3" w:rsidR="00F02DCE" w:rsidRPr="00845F3F" w:rsidRDefault="00F02DCE" w:rsidP="00845F3F">
      <w:pPr>
        <w:rPr>
          <w:rFonts w:cs="Times New Roman"/>
          <w:b/>
          <w:sz w:val="28"/>
        </w:rPr>
      </w:pPr>
      <w:r w:rsidRPr="00845F3F">
        <w:rPr>
          <w:rFonts w:cs="Times New Roman"/>
          <w:b/>
          <w:sz w:val="28"/>
        </w:rPr>
        <w:t xml:space="preserve">           *************            </w:t>
      </w:r>
    </w:p>
    <w:p w14:paraId="051128A7" w14:textId="52CF23D4" w:rsidR="00F02DCE" w:rsidRPr="00845F3F" w:rsidRDefault="00F02DCE" w:rsidP="00845F3F">
      <w:pPr>
        <w:pStyle w:val="Outline"/>
        <w:spacing w:before="0"/>
        <w:jc w:val="both"/>
        <w:rPr>
          <w:rFonts w:cs="Times New Roman"/>
          <w:spacing w:val="80"/>
        </w:rPr>
      </w:pPr>
      <w:r w:rsidRPr="00845F3F">
        <w:rPr>
          <w:rFonts w:cs="Times New Roman"/>
          <w:spacing w:val="80"/>
        </w:rPr>
        <w:t xml:space="preserve">       </w:t>
      </w:r>
      <w:r w:rsidRPr="00845F3F">
        <w:rPr>
          <w:rFonts w:cs="Times New Roman"/>
          <w:noProof/>
        </w:rPr>
        <w:drawing>
          <wp:inline distT="0" distB="0" distL="0" distR="0" wp14:anchorId="0F56A2E4" wp14:editId="09B3CAE4">
            <wp:extent cx="777600" cy="612000"/>
            <wp:effectExtent l="0" t="0" r="3810" b="0"/>
            <wp:docPr id="4" name="Image 4" descr="Description : Logos 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Logos 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600" cy="612000"/>
                    </a:xfrm>
                    <a:prstGeom prst="rect">
                      <a:avLst/>
                    </a:prstGeom>
                    <a:noFill/>
                    <a:ln>
                      <a:noFill/>
                    </a:ln>
                  </pic:spPr>
                </pic:pic>
              </a:graphicData>
            </a:graphic>
          </wp:inline>
        </w:drawing>
      </w:r>
    </w:p>
    <w:p w14:paraId="7E515313" w14:textId="77777777" w:rsidR="00F02DCE" w:rsidRPr="00845F3F" w:rsidRDefault="00F02DCE" w:rsidP="00845F3F">
      <w:pPr>
        <w:pStyle w:val="Outline"/>
        <w:spacing w:before="0"/>
        <w:jc w:val="both"/>
        <w:rPr>
          <w:rFonts w:cs="Times New Roman"/>
          <w:spacing w:val="80"/>
        </w:rPr>
      </w:pPr>
    </w:p>
    <w:p w14:paraId="10ECF9E4" w14:textId="77777777" w:rsidR="00F02DCE" w:rsidRPr="00845F3F" w:rsidRDefault="00F02DCE" w:rsidP="00845F3F">
      <w:pPr>
        <w:pStyle w:val="Outline"/>
        <w:spacing w:before="0"/>
        <w:jc w:val="both"/>
        <w:rPr>
          <w:rFonts w:cs="Times New Roman"/>
          <w:spacing w:val="80"/>
        </w:rPr>
      </w:pPr>
    </w:p>
    <w:p w14:paraId="6E3B4836" w14:textId="77777777" w:rsidR="00F02DCE" w:rsidRPr="00845F3F" w:rsidRDefault="00F02DCE" w:rsidP="00845F3F">
      <w:pPr>
        <w:rPr>
          <w:rFonts w:cs="Times New Roman"/>
        </w:rPr>
      </w:pPr>
    </w:p>
    <w:p w14:paraId="734E3C25" w14:textId="77777777" w:rsidR="00F02DCE" w:rsidRPr="00845F3F" w:rsidRDefault="00F02DCE" w:rsidP="00845F3F">
      <w:pPr>
        <w:rPr>
          <w:rFonts w:cs="Times New Roman"/>
          <w:b/>
          <w:sz w:val="36"/>
          <w:szCs w:val="32"/>
        </w:rPr>
      </w:pPr>
      <w:r w:rsidRPr="00845F3F">
        <w:rPr>
          <w:rFonts w:cs="Times New Roman"/>
          <w:b/>
          <w:sz w:val="36"/>
          <w:szCs w:val="32"/>
        </w:rPr>
        <w:t>DOSSIER D’APPEL D’OFFRES</w:t>
      </w:r>
    </w:p>
    <w:p w14:paraId="1B665373" w14:textId="77777777" w:rsidR="00F02DCE" w:rsidRPr="00845F3F" w:rsidRDefault="00F02DCE" w:rsidP="00845F3F">
      <w:pPr>
        <w:rPr>
          <w:rFonts w:cs="Times New Roman"/>
          <w:sz w:val="32"/>
          <w:szCs w:val="32"/>
        </w:rPr>
      </w:pPr>
    </w:p>
    <w:p w14:paraId="3F9C2DEE" w14:textId="77777777" w:rsidR="00F02DCE" w:rsidRPr="00845F3F" w:rsidRDefault="00F02DCE" w:rsidP="00845F3F">
      <w:pPr>
        <w:rPr>
          <w:rFonts w:cs="Times New Roman"/>
          <w:b/>
          <w:sz w:val="32"/>
          <w:szCs w:val="32"/>
        </w:rPr>
      </w:pPr>
      <w:r w:rsidRPr="00845F3F">
        <w:rPr>
          <w:rFonts w:cs="Times New Roman"/>
          <w:b/>
          <w:sz w:val="32"/>
          <w:szCs w:val="32"/>
        </w:rPr>
        <w:t>Émis-le :</w:t>
      </w:r>
    </w:p>
    <w:p w14:paraId="659AE46B" w14:textId="77777777" w:rsidR="00F02DCE" w:rsidRPr="00845F3F" w:rsidRDefault="00F02DCE" w:rsidP="00845F3F">
      <w:pPr>
        <w:rPr>
          <w:rFonts w:cs="Times New Roman"/>
          <w:sz w:val="32"/>
          <w:szCs w:val="32"/>
        </w:rPr>
      </w:pPr>
    </w:p>
    <w:p w14:paraId="0239B85D" w14:textId="77777777" w:rsidR="00F02DCE" w:rsidRPr="00845F3F" w:rsidRDefault="00F02DCE" w:rsidP="00845F3F">
      <w:pPr>
        <w:rPr>
          <w:rFonts w:cs="Times New Roman"/>
          <w:sz w:val="32"/>
          <w:szCs w:val="32"/>
        </w:rPr>
      </w:pPr>
    </w:p>
    <w:p w14:paraId="7B6272F1" w14:textId="77777777" w:rsidR="00F02DCE" w:rsidRPr="00845F3F" w:rsidRDefault="00F02DCE" w:rsidP="00845F3F">
      <w:pPr>
        <w:rPr>
          <w:rFonts w:cs="Times New Roman"/>
          <w:b/>
          <w:sz w:val="32"/>
          <w:szCs w:val="32"/>
        </w:rPr>
      </w:pPr>
      <w:r w:rsidRPr="00845F3F">
        <w:rPr>
          <w:rFonts w:cs="Times New Roman"/>
          <w:b/>
          <w:sz w:val="32"/>
          <w:szCs w:val="32"/>
        </w:rPr>
        <w:t>Pour</w:t>
      </w:r>
    </w:p>
    <w:p w14:paraId="0AE0795F" w14:textId="77777777" w:rsidR="00F02DCE" w:rsidRPr="00845F3F" w:rsidRDefault="00F02DCE" w:rsidP="00845F3F">
      <w:pPr>
        <w:pBdr>
          <w:top w:val="single" w:sz="4" w:space="1" w:color="auto"/>
          <w:left w:val="single" w:sz="4" w:space="4" w:color="auto"/>
          <w:bottom w:val="single" w:sz="4" w:space="1" w:color="auto"/>
          <w:right w:val="single" w:sz="4" w:space="4" w:color="auto"/>
        </w:pBdr>
        <w:shd w:val="clear" w:color="auto" w:fill="D9D9D9" w:themeFill="background1" w:themeFillShade="D9"/>
        <w:rPr>
          <w:rFonts w:cs="Times New Roman"/>
          <w:b/>
          <w:color w:val="0070C0"/>
          <w:sz w:val="44"/>
          <w:szCs w:val="44"/>
        </w:rPr>
      </w:pPr>
      <w:r w:rsidRPr="00845F3F">
        <w:rPr>
          <w:rFonts w:cs="Times New Roman"/>
          <w:b/>
          <w:color w:val="0070C0"/>
          <w:sz w:val="44"/>
          <w:szCs w:val="44"/>
        </w:rPr>
        <w:t>Les travaux complémentaires de construction du Laboratoire de Technologie Alimentaire (LTA) de Sotuba.</w:t>
      </w:r>
    </w:p>
    <w:p w14:paraId="609CF89E" w14:textId="77777777" w:rsidR="00F02DCE" w:rsidRPr="00845F3F" w:rsidRDefault="00F02DCE" w:rsidP="00845F3F">
      <w:pPr>
        <w:rPr>
          <w:rFonts w:cs="Times New Roman"/>
          <w:b/>
          <w:sz w:val="32"/>
          <w:szCs w:val="32"/>
        </w:rPr>
      </w:pPr>
    </w:p>
    <w:p w14:paraId="00FAADB4" w14:textId="77777777" w:rsidR="00F02DCE" w:rsidRPr="00845F3F" w:rsidRDefault="00F02DCE" w:rsidP="00845F3F">
      <w:pPr>
        <w:rPr>
          <w:rFonts w:cs="Times New Roman"/>
          <w:b/>
          <w:sz w:val="32"/>
          <w:szCs w:val="32"/>
        </w:rPr>
      </w:pPr>
      <w:r w:rsidRPr="00845F3F">
        <w:rPr>
          <w:rFonts w:cs="Times New Roman"/>
          <w:b/>
          <w:sz w:val="32"/>
          <w:szCs w:val="32"/>
        </w:rPr>
        <w:t>Appel d’Offres No : 01/IER/DSAT/2021</w:t>
      </w:r>
    </w:p>
    <w:p w14:paraId="2BE67FE0" w14:textId="77777777" w:rsidR="00F02DCE" w:rsidRPr="00845F3F" w:rsidRDefault="00F02DCE" w:rsidP="00845F3F">
      <w:pPr>
        <w:rPr>
          <w:rFonts w:cs="Times New Roman"/>
          <w:b/>
          <w:color w:val="FF0000"/>
          <w:sz w:val="32"/>
          <w:szCs w:val="32"/>
        </w:rPr>
      </w:pPr>
    </w:p>
    <w:p w14:paraId="44C471AB" w14:textId="77777777" w:rsidR="00F02DCE" w:rsidRPr="00845F3F" w:rsidRDefault="00F02DCE" w:rsidP="00845F3F">
      <w:pPr>
        <w:rPr>
          <w:rFonts w:cs="Times New Roman"/>
          <w:b/>
          <w:sz w:val="32"/>
          <w:szCs w:val="32"/>
        </w:rPr>
      </w:pPr>
    </w:p>
    <w:p w14:paraId="3F49826D" w14:textId="77777777" w:rsidR="00F02DCE" w:rsidRPr="00845F3F" w:rsidRDefault="00F02DCE" w:rsidP="00845F3F">
      <w:pPr>
        <w:rPr>
          <w:rFonts w:cs="Times New Roman"/>
          <w:b/>
          <w:sz w:val="32"/>
          <w:szCs w:val="32"/>
        </w:rPr>
      </w:pPr>
    </w:p>
    <w:p w14:paraId="021D74E8" w14:textId="77777777" w:rsidR="00F02DCE" w:rsidRPr="00845F3F" w:rsidRDefault="00F02DCE" w:rsidP="00845F3F">
      <w:pPr>
        <w:rPr>
          <w:rFonts w:cs="Times New Roman"/>
          <w:b/>
          <w:sz w:val="32"/>
          <w:szCs w:val="32"/>
        </w:rPr>
      </w:pPr>
    </w:p>
    <w:p w14:paraId="3F1A8B93" w14:textId="77777777" w:rsidR="00F02DCE" w:rsidRPr="00845F3F" w:rsidRDefault="00F02DCE" w:rsidP="00845F3F">
      <w:pPr>
        <w:pStyle w:val="BankNormal"/>
        <w:jc w:val="both"/>
        <w:rPr>
          <w:rFonts w:cs="Times New Roman"/>
          <w:b/>
          <w:sz w:val="32"/>
          <w:szCs w:val="32"/>
          <w:lang w:val="fr-FR"/>
        </w:rPr>
      </w:pPr>
      <w:r w:rsidRPr="00845F3F">
        <w:rPr>
          <w:rFonts w:cs="Times New Roman"/>
          <w:b/>
          <w:sz w:val="32"/>
          <w:szCs w:val="32"/>
          <w:lang w:val="fr-FR"/>
        </w:rPr>
        <w:t xml:space="preserve">Autorité contractante : </w:t>
      </w:r>
    </w:p>
    <w:p w14:paraId="78694F15" w14:textId="77777777" w:rsidR="00F02DCE" w:rsidRPr="00845F3F" w:rsidRDefault="00F02DCE" w:rsidP="00845F3F">
      <w:pPr>
        <w:pStyle w:val="BankNormal"/>
        <w:jc w:val="both"/>
        <w:rPr>
          <w:rFonts w:cs="Times New Roman"/>
          <w:b/>
          <w:sz w:val="32"/>
          <w:szCs w:val="32"/>
          <w:lang w:val="fr-FR"/>
        </w:rPr>
      </w:pPr>
      <w:r w:rsidRPr="00845F3F">
        <w:rPr>
          <w:rFonts w:cs="Times New Roman"/>
          <w:b/>
          <w:sz w:val="32"/>
          <w:szCs w:val="32"/>
          <w:lang w:val="fr-FR"/>
        </w:rPr>
        <w:t>INSTITUT D’ECONOMIE RURALE</w:t>
      </w:r>
    </w:p>
    <w:p w14:paraId="1A7E4456" w14:textId="6F9E6690" w:rsidR="00DF6E3A" w:rsidRPr="00845F3F" w:rsidRDefault="00F02DCE" w:rsidP="00845F3F">
      <w:pPr>
        <w:rPr>
          <w:rFonts w:cs="Times New Roman"/>
        </w:rPr>
      </w:pPr>
      <w:r w:rsidRPr="00845F3F">
        <w:rPr>
          <w:rFonts w:cs="Times New Roman"/>
        </w:rPr>
        <w:br w:type="page"/>
      </w:r>
    </w:p>
    <w:p w14:paraId="6AF5A21B" w14:textId="77777777" w:rsidR="00DF6E3A" w:rsidRPr="00845F3F" w:rsidRDefault="00DF6E3A" w:rsidP="00845F3F">
      <w:pPr>
        <w:pStyle w:val="Subtitle2"/>
        <w:jc w:val="both"/>
        <w:rPr>
          <w:rFonts w:cs="Times New Roman"/>
          <w:sz w:val="24"/>
        </w:rPr>
      </w:pPr>
      <w:bookmarkStart w:id="1" w:name="_Toc494778669"/>
      <w:r w:rsidRPr="00845F3F">
        <w:rPr>
          <w:rFonts w:cs="Times New Roman"/>
          <w:sz w:val="24"/>
        </w:rPr>
        <w:lastRenderedPageBreak/>
        <w:t>Table des matières</w:t>
      </w:r>
      <w:bookmarkEnd w:id="1"/>
    </w:p>
    <w:p w14:paraId="257AA115" w14:textId="77777777" w:rsidR="00DF6E3A" w:rsidRPr="00845F3F" w:rsidRDefault="00DF6E3A" w:rsidP="00845F3F">
      <w:pPr>
        <w:rPr>
          <w:rFonts w:cs="Times New Roman"/>
        </w:rPr>
      </w:pPr>
    </w:p>
    <w:p w14:paraId="5BA0359E" w14:textId="28DE2C7F" w:rsidR="000E77E9" w:rsidRPr="00845F3F" w:rsidRDefault="00890963" w:rsidP="00845F3F">
      <w:pPr>
        <w:pStyle w:val="TM1"/>
        <w:tabs>
          <w:tab w:val="right" w:leader="dot" w:pos="8990"/>
        </w:tabs>
        <w:jc w:val="both"/>
        <w:rPr>
          <w:rFonts w:eastAsiaTheme="minorEastAsia" w:cs="Times New Roman"/>
          <w:b w:val="0"/>
          <w:bCs w:val="0"/>
        </w:rPr>
      </w:pPr>
      <w:r w:rsidRPr="00845F3F">
        <w:rPr>
          <w:rFonts w:cs="Times New Roman"/>
        </w:rPr>
        <w:fldChar w:fldCharType="begin"/>
      </w:r>
      <w:r w:rsidR="00DF6E3A" w:rsidRPr="00845F3F">
        <w:rPr>
          <w:rFonts w:cs="Times New Roman"/>
        </w:rPr>
        <w:instrText xml:space="preserve"> TOC \h \z \t "Subtitle;2;Part;1;UG - Heading 2;2" </w:instrText>
      </w:r>
      <w:r w:rsidRPr="00845F3F">
        <w:rPr>
          <w:rFonts w:cs="Times New Roman"/>
        </w:rPr>
        <w:fldChar w:fldCharType="separate"/>
      </w:r>
      <w:hyperlink w:anchor="_Toc494965361" w:history="1">
        <w:r w:rsidR="000E77E9" w:rsidRPr="00845F3F">
          <w:rPr>
            <w:rStyle w:val="Lienhypertexte"/>
            <w:rFonts w:cs="Times New Roman"/>
          </w:rPr>
          <w:t>PREMIÈRE PARTIE- Procédures d’appel d’offres</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_Toc494965361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3</w:t>
        </w:r>
        <w:r w:rsidR="000E77E9" w:rsidRPr="00845F3F">
          <w:rPr>
            <w:rFonts w:cs="Times New Roman"/>
            <w:webHidden/>
          </w:rPr>
          <w:fldChar w:fldCharType="end"/>
        </w:r>
      </w:hyperlink>
    </w:p>
    <w:p w14:paraId="2C35D3A1" w14:textId="6C39028E" w:rsidR="000E77E9" w:rsidRPr="00845F3F" w:rsidRDefault="00C37F78" w:rsidP="00845F3F">
      <w:pPr>
        <w:pStyle w:val="TM1"/>
        <w:tabs>
          <w:tab w:val="right" w:leader="dot" w:pos="8990"/>
        </w:tabs>
        <w:jc w:val="both"/>
        <w:rPr>
          <w:rFonts w:eastAsiaTheme="minorEastAsia" w:cs="Times New Roman"/>
          <w:b w:val="0"/>
          <w:bCs w:val="0"/>
        </w:rPr>
      </w:pPr>
      <w:hyperlink w:anchor="_Toc494965362" w:history="1">
        <w:r w:rsidR="000E77E9" w:rsidRPr="00845F3F">
          <w:rPr>
            <w:rStyle w:val="Lienhypertexte"/>
            <w:rFonts w:cs="Times New Roman"/>
          </w:rPr>
          <w:t>Section 0. Avis d’Appel d’offres (AA0)</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_Toc494965362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4</w:t>
        </w:r>
        <w:r w:rsidR="000E77E9" w:rsidRPr="00845F3F">
          <w:rPr>
            <w:rFonts w:cs="Times New Roman"/>
            <w:webHidden/>
          </w:rPr>
          <w:fldChar w:fldCharType="end"/>
        </w:r>
      </w:hyperlink>
    </w:p>
    <w:p w14:paraId="28048A2D" w14:textId="1796D477" w:rsidR="000E77E9" w:rsidRPr="00845F3F" w:rsidRDefault="00C37F78" w:rsidP="00845F3F">
      <w:pPr>
        <w:pStyle w:val="TM1"/>
        <w:tabs>
          <w:tab w:val="right" w:leader="dot" w:pos="8990"/>
        </w:tabs>
        <w:jc w:val="both"/>
        <w:rPr>
          <w:rFonts w:eastAsiaTheme="minorEastAsia" w:cs="Times New Roman"/>
          <w:b w:val="0"/>
          <w:bCs w:val="0"/>
        </w:rPr>
      </w:pPr>
      <w:hyperlink w:anchor="_Toc494965363" w:history="1">
        <w:r w:rsidR="000E77E9" w:rsidRPr="00845F3F">
          <w:rPr>
            <w:rStyle w:val="Lienhypertexte"/>
            <w:rFonts w:cs="Times New Roman"/>
          </w:rPr>
          <w:t>Section I.  Instructions aux candidats</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_Toc494965363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3</w:t>
        </w:r>
        <w:r w:rsidR="000E77E9" w:rsidRPr="00845F3F">
          <w:rPr>
            <w:rFonts w:cs="Times New Roman"/>
            <w:webHidden/>
          </w:rPr>
          <w:fldChar w:fldCharType="end"/>
        </w:r>
      </w:hyperlink>
    </w:p>
    <w:p w14:paraId="5135AD26" w14:textId="09852BC0" w:rsidR="000E77E9" w:rsidRPr="00845F3F" w:rsidRDefault="00C37F78" w:rsidP="00845F3F">
      <w:pPr>
        <w:pStyle w:val="TM1"/>
        <w:tabs>
          <w:tab w:val="right" w:leader="dot" w:pos="8990"/>
        </w:tabs>
        <w:jc w:val="both"/>
        <w:rPr>
          <w:rFonts w:eastAsiaTheme="minorEastAsia" w:cs="Times New Roman"/>
          <w:b w:val="0"/>
          <w:bCs w:val="0"/>
        </w:rPr>
      </w:pPr>
      <w:hyperlink w:anchor="_Toc494965364" w:history="1">
        <w:r w:rsidR="000E77E9" w:rsidRPr="00845F3F">
          <w:rPr>
            <w:rStyle w:val="Lienhypertexte"/>
            <w:rFonts w:cs="Times New Roman"/>
          </w:rPr>
          <w:t>Section II.  Données particulières de l’appel d’offres</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_Toc494965364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29</w:t>
        </w:r>
        <w:r w:rsidR="000E77E9" w:rsidRPr="00845F3F">
          <w:rPr>
            <w:rFonts w:cs="Times New Roman"/>
            <w:webHidden/>
          </w:rPr>
          <w:fldChar w:fldCharType="end"/>
        </w:r>
      </w:hyperlink>
    </w:p>
    <w:p w14:paraId="13406B9D" w14:textId="7E1175C5" w:rsidR="000E77E9" w:rsidRPr="00845F3F" w:rsidRDefault="00C37F78" w:rsidP="00845F3F">
      <w:pPr>
        <w:pStyle w:val="TM1"/>
        <w:tabs>
          <w:tab w:val="right" w:leader="dot" w:pos="8990"/>
        </w:tabs>
        <w:jc w:val="both"/>
        <w:rPr>
          <w:rFonts w:eastAsiaTheme="minorEastAsia" w:cs="Times New Roman"/>
          <w:b w:val="0"/>
          <w:bCs w:val="0"/>
        </w:rPr>
      </w:pPr>
      <w:hyperlink w:anchor="_Toc494965365" w:history="1">
        <w:r w:rsidR="000E77E9" w:rsidRPr="00845F3F">
          <w:rPr>
            <w:rStyle w:val="Lienhypertexte"/>
            <w:rFonts w:cs="Times New Roman"/>
          </w:rPr>
          <w:t>Section III. Formulaires de soumission</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_Toc494965365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43</w:t>
        </w:r>
        <w:r w:rsidR="000E77E9" w:rsidRPr="00845F3F">
          <w:rPr>
            <w:rFonts w:cs="Times New Roman"/>
            <w:webHidden/>
          </w:rPr>
          <w:fldChar w:fldCharType="end"/>
        </w:r>
      </w:hyperlink>
    </w:p>
    <w:p w14:paraId="296D3396" w14:textId="70378A5A" w:rsidR="000E77E9" w:rsidRPr="00845F3F" w:rsidRDefault="00C37F78" w:rsidP="00845F3F">
      <w:pPr>
        <w:pStyle w:val="TM1"/>
        <w:tabs>
          <w:tab w:val="right" w:leader="dot" w:pos="8990"/>
        </w:tabs>
        <w:jc w:val="both"/>
        <w:rPr>
          <w:rFonts w:eastAsiaTheme="minorEastAsia" w:cs="Times New Roman"/>
          <w:b w:val="0"/>
          <w:bCs w:val="0"/>
        </w:rPr>
      </w:pPr>
      <w:hyperlink w:anchor="_Toc494965366" w:history="1">
        <w:r w:rsidR="000E77E9" w:rsidRPr="00845F3F">
          <w:rPr>
            <w:rStyle w:val="Lienhypertexte"/>
            <w:rFonts w:cs="Times New Roman"/>
          </w:rPr>
          <w:t>DEUXIÈME PARTIE- Spécification des Travaux</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_Toc494965366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76</w:t>
        </w:r>
        <w:r w:rsidR="000E77E9" w:rsidRPr="00845F3F">
          <w:rPr>
            <w:rFonts w:cs="Times New Roman"/>
            <w:webHidden/>
          </w:rPr>
          <w:fldChar w:fldCharType="end"/>
        </w:r>
      </w:hyperlink>
    </w:p>
    <w:p w14:paraId="5D60DB41" w14:textId="73AB3B32" w:rsidR="000E77E9" w:rsidRPr="00845F3F" w:rsidRDefault="00C37F78" w:rsidP="00845F3F">
      <w:pPr>
        <w:pStyle w:val="TM1"/>
        <w:tabs>
          <w:tab w:val="right" w:leader="dot" w:pos="8990"/>
        </w:tabs>
        <w:jc w:val="both"/>
        <w:rPr>
          <w:rFonts w:eastAsiaTheme="minorEastAsia" w:cs="Times New Roman"/>
          <w:b w:val="0"/>
          <w:bCs w:val="0"/>
        </w:rPr>
      </w:pPr>
      <w:hyperlink w:anchor="_Toc494965367" w:history="1">
        <w:r w:rsidR="000E77E9" w:rsidRPr="00845F3F">
          <w:rPr>
            <w:rStyle w:val="Lienhypertexte"/>
            <w:rFonts w:cs="Times New Roman"/>
          </w:rPr>
          <w:t>Section IV. Cahier des Clauses techniques et plans</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_Toc494965367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77</w:t>
        </w:r>
        <w:r w:rsidR="000E77E9" w:rsidRPr="00845F3F">
          <w:rPr>
            <w:rFonts w:cs="Times New Roman"/>
            <w:webHidden/>
          </w:rPr>
          <w:fldChar w:fldCharType="end"/>
        </w:r>
      </w:hyperlink>
    </w:p>
    <w:p w14:paraId="67C83DAE" w14:textId="3D8E9D7B" w:rsidR="000E77E9" w:rsidRPr="00845F3F" w:rsidRDefault="00C37F78" w:rsidP="00845F3F">
      <w:pPr>
        <w:pStyle w:val="TM1"/>
        <w:tabs>
          <w:tab w:val="right" w:leader="dot" w:pos="8990"/>
        </w:tabs>
        <w:jc w:val="both"/>
        <w:rPr>
          <w:rFonts w:eastAsiaTheme="minorEastAsia" w:cs="Times New Roman"/>
          <w:b w:val="0"/>
          <w:bCs w:val="0"/>
        </w:rPr>
      </w:pPr>
      <w:hyperlink w:anchor="_Toc494965368" w:history="1">
        <w:r w:rsidR="000E77E9" w:rsidRPr="00845F3F">
          <w:rPr>
            <w:rStyle w:val="Lienhypertexte"/>
            <w:rFonts w:cs="Times New Roman"/>
          </w:rPr>
          <w:t>Section V.  Cahier des Clauses administratives générales</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_Toc494965368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108</w:t>
        </w:r>
        <w:r w:rsidR="000E77E9" w:rsidRPr="00845F3F">
          <w:rPr>
            <w:rFonts w:cs="Times New Roman"/>
            <w:webHidden/>
          </w:rPr>
          <w:fldChar w:fldCharType="end"/>
        </w:r>
      </w:hyperlink>
    </w:p>
    <w:p w14:paraId="07F319BA" w14:textId="58E897B1" w:rsidR="000E77E9" w:rsidRPr="00845F3F" w:rsidRDefault="00C37F78" w:rsidP="00845F3F">
      <w:pPr>
        <w:pStyle w:val="TM1"/>
        <w:tabs>
          <w:tab w:val="right" w:leader="dot" w:pos="8990"/>
        </w:tabs>
        <w:jc w:val="both"/>
        <w:rPr>
          <w:rFonts w:eastAsiaTheme="minorEastAsia" w:cs="Times New Roman"/>
          <w:b w:val="0"/>
          <w:bCs w:val="0"/>
        </w:rPr>
      </w:pPr>
      <w:hyperlink w:anchor="_Toc494965369" w:history="1">
        <w:r w:rsidR="000E77E9" w:rsidRPr="00845F3F">
          <w:rPr>
            <w:rStyle w:val="Lienhypertexte"/>
            <w:rFonts w:cs="Times New Roman"/>
          </w:rPr>
          <w:t>Section VI.  Cahier des Clauses Administratives Particulières (CCAP)</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_Toc494965369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109</w:t>
        </w:r>
        <w:r w:rsidR="000E77E9" w:rsidRPr="00845F3F">
          <w:rPr>
            <w:rFonts w:cs="Times New Roman"/>
            <w:webHidden/>
          </w:rPr>
          <w:fldChar w:fldCharType="end"/>
        </w:r>
      </w:hyperlink>
    </w:p>
    <w:p w14:paraId="142E9C0F" w14:textId="00B97A3F" w:rsidR="000E77E9" w:rsidRPr="00845F3F" w:rsidRDefault="00C37F78" w:rsidP="00845F3F">
      <w:pPr>
        <w:pStyle w:val="TM1"/>
        <w:tabs>
          <w:tab w:val="right" w:leader="dot" w:pos="8990"/>
        </w:tabs>
        <w:jc w:val="both"/>
        <w:rPr>
          <w:rFonts w:eastAsiaTheme="minorEastAsia" w:cs="Times New Roman"/>
          <w:b w:val="0"/>
          <w:bCs w:val="0"/>
        </w:rPr>
      </w:pPr>
      <w:hyperlink w:anchor="_Toc494965370" w:history="1">
        <w:r w:rsidR="000E77E9" w:rsidRPr="00845F3F">
          <w:rPr>
            <w:rStyle w:val="Lienhypertexte"/>
            <w:rFonts w:cs="Times New Roman"/>
          </w:rPr>
          <w:t>Section VII. Formulaires du Marché</w:t>
        </w:r>
        <w:r w:rsidR="000E77E9" w:rsidRPr="00845F3F">
          <w:rPr>
            <w:rFonts w:cs="Times New Roman"/>
            <w:webHidden/>
          </w:rPr>
          <w:tab/>
        </w:r>
        <w:r w:rsidR="000E77E9" w:rsidRPr="00845F3F">
          <w:rPr>
            <w:rFonts w:cs="Times New Roman"/>
            <w:webHidden/>
          </w:rPr>
          <w:fldChar w:fldCharType="begin"/>
        </w:r>
        <w:r w:rsidR="000E77E9" w:rsidRPr="00845F3F">
          <w:rPr>
            <w:rFonts w:cs="Times New Roman"/>
            <w:webHidden/>
          </w:rPr>
          <w:instrText xml:space="preserve"> PAGEREF _Toc494965370 \h </w:instrText>
        </w:r>
        <w:r w:rsidR="000E77E9" w:rsidRPr="00845F3F">
          <w:rPr>
            <w:rFonts w:cs="Times New Roman"/>
            <w:webHidden/>
          </w:rPr>
        </w:r>
        <w:r w:rsidR="000E77E9" w:rsidRPr="00845F3F">
          <w:rPr>
            <w:rFonts w:cs="Times New Roman"/>
            <w:webHidden/>
          </w:rPr>
          <w:fldChar w:fldCharType="separate"/>
        </w:r>
        <w:r w:rsidR="00845F3F">
          <w:rPr>
            <w:rFonts w:cs="Times New Roman"/>
            <w:webHidden/>
          </w:rPr>
          <w:t>117</w:t>
        </w:r>
        <w:r w:rsidR="000E77E9" w:rsidRPr="00845F3F">
          <w:rPr>
            <w:rFonts w:cs="Times New Roman"/>
            <w:webHidden/>
          </w:rPr>
          <w:fldChar w:fldCharType="end"/>
        </w:r>
      </w:hyperlink>
    </w:p>
    <w:p w14:paraId="53CE1296" w14:textId="77777777" w:rsidR="00DF6E3A" w:rsidRPr="00845F3F" w:rsidRDefault="00890963" w:rsidP="00845F3F">
      <w:pPr>
        <w:pStyle w:val="TM1"/>
        <w:jc w:val="both"/>
        <w:rPr>
          <w:rFonts w:cs="Times New Roman"/>
        </w:rPr>
      </w:pPr>
      <w:r w:rsidRPr="00845F3F">
        <w:rPr>
          <w:rFonts w:cs="Times New Roman"/>
        </w:rPr>
        <w:fldChar w:fldCharType="end"/>
      </w:r>
    </w:p>
    <w:p w14:paraId="23ABF350" w14:textId="77777777" w:rsidR="00DF6E3A" w:rsidRPr="00845F3F" w:rsidRDefault="00DF6E3A" w:rsidP="00845F3F">
      <w:pPr>
        <w:rPr>
          <w:rFonts w:cs="Times New Roman"/>
        </w:rPr>
      </w:pPr>
      <w:r w:rsidRPr="00845F3F">
        <w:rPr>
          <w:rFonts w:cs="Times New Roman"/>
        </w:rPr>
        <w:br w:type="page"/>
      </w:r>
    </w:p>
    <w:p w14:paraId="16A21058" w14:textId="77777777" w:rsidR="00DF6E3A" w:rsidRPr="00845F3F" w:rsidRDefault="00DF6E3A" w:rsidP="00845F3F">
      <w:pPr>
        <w:rPr>
          <w:rFonts w:cs="Times New Roman"/>
        </w:rPr>
      </w:pPr>
    </w:p>
    <w:p w14:paraId="6259AFFF" w14:textId="77777777" w:rsidR="00DF6E3A" w:rsidRPr="00845F3F" w:rsidRDefault="00DF6E3A" w:rsidP="00845F3F">
      <w:pPr>
        <w:rPr>
          <w:rFonts w:cs="Times New Roman"/>
        </w:rPr>
      </w:pPr>
    </w:p>
    <w:p w14:paraId="25C1B409" w14:textId="77777777" w:rsidR="00DF6E3A" w:rsidRPr="00845F3F" w:rsidRDefault="00DF6E3A" w:rsidP="00845F3F">
      <w:pPr>
        <w:rPr>
          <w:rFonts w:cs="Times New Roman"/>
        </w:rPr>
      </w:pPr>
    </w:p>
    <w:p w14:paraId="1324946A" w14:textId="77777777" w:rsidR="00DF6E3A" w:rsidRPr="00845F3F" w:rsidRDefault="00DF6E3A" w:rsidP="00845F3F">
      <w:pPr>
        <w:rPr>
          <w:rFonts w:cs="Times New Roman"/>
        </w:rPr>
      </w:pPr>
    </w:p>
    <w:p w14:paraId="7D5E637F" w14:textId="77777777" w:rsidR="00DF6E3A" w:rsidRPr="00845F3F" w:rsidRDefault="00DF6E3A" w:rsidP="00845F3F">
      <w:pPr>
        <w:rPr>
          <w:rFonts w:cs="Times New Roman"/>
        </w:rPr>
      </w:pPr>
    </w:p>
    <w:p w14:paraId="291BF9CC" w14:textId="77777777" w:rsidR="00DF6E3A" w:rsidRPr="00845F3F" w:rsidRDefault="00DF6E3A" w:rsidP="00845F3F">
      <w:pPr>
        <w:rPr>
          <w:rFonts w:cs="Times New Roman"/>
        </w:rPr>
      </w:pPr>
    </w:p>
    <w:p w14:paraId="314AC7EC" w14:textId="77777777" w:rsidR="00DF6E3A" w:rsidRPr="00845F3F" w:rsidRDefault="00DF6E3A" w:rsidP="00845F3F">
      <w:pPr>
        <w:rPr>
          <w:rFonts w:cs="Times New Roman"/>
        </w:rPr>
      </w:pPr>
    </w:p>
    <w:p w14:paraId="1CE48726" w14:textId="77777777" w:rsidR="00DF6E3A" w:rsidRPr="00845F3F" w:rsidRDefault="00DF6E3A" w:rsidP="00845F3F">
      <w:pPr>
        <w:rPr>
          <w:rFonts w:cs="Times New Roman"/>
        </w:rPr>
      </w:pPr>
    </w:p>
    <w:p w14:paraId="06216B30" w14:textId="77777777" w:rsidR="00DF6E3A" w:rsidRPr="00845F3F" w:rsidRDefault="00DF6E3A" w:rsidP="00845F3F">
      <w:pPr>
        <w:rPr>
          <w:rFonts w:cs="Times New Roman"/>
        </w:rPr>
      </w:pPr>
    </w:p>
    <w:p w14:paraId="4B19D49F" w14:textId="77777777" w:rsidR="00DF6E3A" w:rsidRPr="00845F3F" w:rsidRDefault="00DF6E3A" w:rsidP="00845F3F">
      <w:pPr>
        <w:rPr>
          <w:rFonts w:cs="Times New Roman"/>
        </w:rPr>
      </w:pPr>
    </w:p>
    <w:p w14:paraId="38FEBCD7" w14:textId="77777777" w:rsidR="00DF6E3A" w:rsidRPr="00845F3F" w:rsidRDefault="00DF6E3A" w:rsidP="00845F3F">
      <w:pPr>
        <w:rPr>
          <w:rFonts w:cs="Times New Roman"/>
        </w:rPr>
      </w:pPr>
    </w:p>
    <w:p w14:paraId="1F9F5F38" w14:textId="77777777" w:rsidR="00DF6E3A" w:rsidRPr="00845F3F" w:rsidRDefault="00DF6E3A" w:rsidP="00845F3F">
      <w:pPr>
        <w:rPr>
          <w:rFonts w:cs="Times New Roman"/>
        </w:rPr>
      </w:pPr>
    </w:p>
    <w:p w14:paraId="4014BC63" w14:textId="77777777" w:rsidR="00DF6E3A" w:rsidRPr="00845F3F" w:rsidRDefault="00DF6E3A" w:rsidP="00845F3F">
      <w:pPr>
        <w:rPr>
          <w:rFonts w:cs="Times New Roman"/>
        </w:rPr>
      </w:pPr>
    </w:p>
    <w:p w14:paraId="1EBEB475" w14:textId="151DACA5" w:rsidR="00D03C6E" w:rsidRPr="00845F3F" w:rsidRDefault="00DF6E3A" w:rsidP="00845F3F">
      <w:pPr>
        <w:pStyle w:val="Part"/>
        <w:jc w:val="both"/>
        <w:rPr>
          <w:rFonts w:cs="Times New Roman"/>
          <w:sz w:val="40"/>
          <w:szCs w:val="40"/>
        </w:rPr>
      </w:pPr>
      <w:bookmarkStart w:id="2" w:name="_Toc494778682"/>
      <w:bookmarkStart w:id="3" w:name="_Toc499607136"/>
      <w:bookmarkStart w:id="4" w:name="_Toc499608189"/>
      <w:bookmarkStart w:id="5" w:name="_Toc156372846"/>
      <w:bookmarkStart w:id="6" w:name="_Toc494965361"/>
      <w:bookmarkStart w:id="7" w:name="_Toc438529596"/>
      <w:bookmarkStart w:id="8" w:name="_Toc438725752"/>
      <w:bookmarkStart w:id="9" w:name="_Toc438817747"/>
      <w:bookmarkStart w:id="10" w:name="_Toc438954441"/>
      <w:bookmarkStart w:id="11" w:name="_Toc461939615"/>
      <w:r w:rsidRPr="00845F3F">
        <w:rPr>
          <w:rFonts w:cs="Times New Roman"/>
          <w:sz w:val="40"/>
          <w:szCs w:val="40"/>
        </w:rPr>
        <w:t>PREMIÈRE PARTIE</w:t>
      </w:r>
      <w:bookmarkStart w:id="12" w:name="_Toc494778683"/>
      <w:bookmarkStart w:id="13" w:name="_Toc499607137"/>
      <w:bookmarkStart w:id="14" w:name="_Toc499608190"/>
      <w:bookmarkEnd w:id="2"/>
      <w:bookmarkEnd w:id="3"/>
      <w:bookmarkEnd w:id="4"/>
      <w:bookmarkEnd w:id="5"/>
      <w:r w:rsidR="00D03C6E" w:rsidRPr="00845F3F">
        <w:rPr>
          <w:rFonts w:cs="Times New Roman"/>
          <w:sz w:val="40"/>
          <w:szCs w:val="40"/>
        </w:rPr>
        <w:t>- Procédures d’appel d’offres</w:t>
      </w:r>
      <w:bookmarkEnd w:id="6"/>
    </w:p>
    <w:bookmarkEnd w:id="7"/>
    <w:bookmarkEnd w:id="8"/>
    <w:bookmarkEnd w:id="9"/>
    <w:bookmarkEnd w:id="10"/>
    <w:bookmarkEnd w:id="11"/>
    <w:bookmarkEnd w:id="12"/>
    <w:bookmarkEnd w:id="13"/>
    <w:bookmarkEnd w:id="14"/>
    <w:p w14:paraId="27A6BEF0" w14:textId="77777777" w:rsidR="005D240D" w:rsidRPr="00845F3F" w:rsidRDefault="00DF6E3A" w:rsidP="00845F3F">
      <w:pPr>
        <w:pStyle w:val="Part"/>
        <w:jc w:val="both"/>
        <w:rPr>
          <w:rFonts w:cs="Times New Roman"/>
          <w:sz w:val="24"/>
        </w:rPr>
      </w:pPr>
      <w:r w:rsidRPr="00845F3F">
        <w:rPr>
          <w:rFonts w:cs="Times New Roman"/>
          <w:sz w:val="24"/>
        </w:rPr>
        <w:br w:type="page"/>
      </w:r>
    </w:p>
    <w:p w14:paraId="379109C5" w14:textId="77777777" w:rsidR="005D240D" w:rsidRPr="00845F3F" w:rsidRDefault="005D240D" w:rsidP="00845F3F">
      <w:pPr>
        <w:pStyle w:val="Sous-titre"/>
        <w:jc w:val="both"/>
        <w:rPr>
          <w:rFonts w:cs="Times New Roman"/>
          <w:sz w:val="24"/>
        </w:rPr>
      </w:pPr>
    </w:p>
    <w:p w14:paraId="52309A5D" w14:textId="77777777" w:rsidR="005D240D" w:rsidRPr="00845F3F" w:rsidRDefault="005D240D" w:rsidP="00845F3F">
      <w:pPr>
        <w:pStyle w:val="Sous-titre"/>
        <w:jc w:val="both"/>
        <w:rPr>
          <w:rFonts w:cs="Times New Roman"/>
          <w:sz w:val="24"/>
        </w:rPr>
      </w:pPr>
    </w:p>
    <w:p w14:paraId="2D9ECCC9" w14:textId="77777777" w:rsidR="005D240D" w:rsidRPr="00845F3F" w:rsidRDefault="005D240D" w:rsidP="00845F3F">
      <w:pPr>
        <w:pStyle w:val="Sous-titre"/>
        <w:jc w:val="both"/>
        <w:rPr>
          <w:rFonts w:cs="Times New Roman"/>
          <w:sz w:val="24"/>
        </w:rPr>
      </w:pPr>
    </w:p>
    <w:p w14:paraId="4022FD2E" w14:textId="77777777" w:rsidR="005D240D" w:rsidRPr="00845F3F" w:rsidRDefault="005D240D" w:rsidP="00845F3F">
      <w:pPr>
        <w:pStyle w:val="Sous-titre"/>
        <w:jc w:val="both"/>
        <w:rPr>
          <w:rFonts w:cs="Times New Roman"/>
          <w:sz w:val="24"/>
        </w:rPr>
      </w:pPr>
    </w:p>
    <w:p w14:paraId="33DBC037" w14:textId="77777777" w:rsidR="00D30569" w:rsidRPr="00845F3F" w:rsidRDefault="00D30569" w:rsidP="00845F3F">
      <w:pPr>
        <w:pStyle w:val="Sous-titre"/>
        <w:jc w:val="both"/>
        <w:rPr>
          <w:rFonts w:cs="Times New Roman"/>
          <w:sz w:val="24"/>
        </w:rPr>
      </w:pPr>
    </w:p>
    <w:p w14:paraId="1069BF65" w14:textId="77777777" w:rsidR="00D30569" w:rsidRPr="00845F3F" w:rsidRDefault="00D30569" w:rsidP="00845F3F">
      <w:pPr>
        <w:pStyle w:val="Sous-titre"/>
        <w:jc w:val="both"/>
        <w:rPr>
          <w:rFonts w:cs="Times New Roman"/>
          <w:sz w:val="24"/>
        </w:rPr>
      </w:pPr>
    </w:p>
    <w:p w14:paraId="43E04F1F" w14:textId="77777777" w:rsidR="00D30569" w:rsidRPr="00845F3F" w:rsidRDefault="00D30569" w:rsidP="00845F3F">
      <w:pPr>
        <w:pStyle w:val="Sous-titre"/>
        <w:jc w:val="both"/>
        <w:rPr>
          <w:rFonts w:cs="Times New Roman"/>
          <w:sz w:val="24"/>
        </w:rPr>
      </w:pPr>
    </w:p>
    <w:p w14:paraId="0F483267" w14:textId="77777777" w:rsidR="00D30569" w:rsidRPr="00845F3F" w:rsidRDefault="00D30569" w:rsidP="00845F3F">
      <w:pPr>
        <w:pStyle w:val="Sous-titre"/>
        <w:jc w:val="both"/>
        <w:rPr>
          <w:rFonts w:cs="Times New Roman"/>
          <w:sz w:val="24"/>
        </w:rPr>
      </w:pPr>
    </w:p>
    <w:p w14:paraId="5FC26099" w14:textId="77777777" w:rsidR="00D30569" w:rsidRPr="00845F3F" w:rsidRDefault="00D30569" w:rsidP="00845F3F">
      <w:pPr>
        <w:pStyle w:val="Sous-titre"/>
        <w:jc w:val="both"/>
        <w:rPr>
          <w:rFonts w:cs="Times New Roman"/>
          <w:sz w:val="24"/>
        </w:rPr>
      </w:pPr>
    </w:p>
    <w:p w14:paraId="1957B677" w14:textId="77777777" w:rsidR="005D240D" w:rsidRPr="00845F3F" w:rsidRDefault="005D240D" w:rsidP="00845F3F">
      <w:pPr>
        <w:pStyle w:val="Sous-titre"/>
        <w:jc w:val="both"/>
        <w:rPr>
          <w:rFonts w:cs="Times New Roman"/>
          <w:sz w:val="24"/>
        </w:rPr>
      </w:pPr>
    </w:p>
    <w:p w14:paraId="59D93A1B" w14:textId="42F7CD70" w:rsidR="005D240D" w:rsidRPr="00845F3F" w:rsidRDefault="005D240D" w:rsidP="00845F3F">
      <w:pPr>
        <w:pStyle w:val="Part"/>
        <w:spacing w:before="0"/>
        <w:jc w:val="both"/>
        <w:rPr>
          <w:rFonts w:cs="Times New Roman"/>
          <w:sz w:val="40"/>
          <w:szCs w:val="40"/>
        </w:rPr>
      </w:pPr>
      <w:bookmarkStart w:id="15" w:name="_Toc494965362"/>
      <w:r w:rsidRPr="00845F3F">
        <w:rPr>
          <w:rFonts w:cs="Times New Roman"/>
          <w:sz w:val="40"/>
          <w:szCs w:val="40"/>
        </w:rPr>
        <w:t>Section 0. Avis d’Appel d’offres (AA0)</w:t>
      </w:r>
      <w:bookmarkEnd w:id="15"/>
    </w:p>
    <w:p w14:paraId="54FFA428" w14:textId="77777777" w:rsidR="005D240D" w:rsidRPr="00845F3F" w:rsidRDefault="005D240D" w:rsidP="00845F3F">
      <w:pPr>
        <w:pStyle w:val="Sous-titre"/>
        <w:jc w:val="both"/>
        <w:rPr>
          <w:rFonts w:cs="Times New Roman"/>
          <w:sz w:val="40"/>
          <w:szCs w:val="40"/>
          <w:lang w:val="fr-FR"/>
        </w:rPr>
      </w:pPr>
    </w:p>
    <w:p w14:paraId="6F8DA3F9" w14:textId="460DC830" w:rsidR="005D240D" w:rsidRPr="00845F3F" w:rsidRDefault="005D240D" w:rsidP="00845F3F">
      <w:pPr>
        <w:rPr>
          <w:rFonts w:cs="Times New Roman"/>
        </w:rPr>
        <w:sectPr w:rsidR="005D240D" w:rsidRPr="00845F3F" w:rsidSect="00967692">
          <w:headerReference w:type="even" r:id="rId9"/>
          <w:headerReference w:type="default" r:id="rId10"/>
          <w:footerReference w:type="default" r:id="rId11"/>
          <w:headerReference w:type="first" r:id="rId12"/>
          <w:footerReference w:type="first" r:id="rId13"/>
          <w:footnotePr>
            <w:numRestart w:val="eachPage"/>
          </w:footnotePr>
          <w:endnotePr>
            <w:numFmt w:val="decimal"/>
          </w:endnotePr>
          <w:pgSz w:w="12240" w:h="15840"/>
          <w:pgMar w:top="1440" w:right="1041" w:bottom="1440" w:left="1800" w:header="720" w:footer="720" w:gutter="0"/>
          <w:cols w:space="720"/>
        </w:sectPr>
      </w:pPr>
      <w:r w:rsidRPr="00845F3F">
        <w:rPr>
          <w:rFonts w:cs="Times New Roman"/>
          <w:b/>
        </w:rPr>
        <w:br w:type="page"/>
      </w:r>
    </w:p>
    <w:p w14:paraId="3821386B" w14:textId="77777777" w:rsidR="005D240D" w:rsidRPr="00845F3F" w:rsidRDefault="005D240D" w:rsidP="00C37F78">
      <w:pPr>
        <w:jc w:val="center"/>
        <w:rPr>
          <w:rFonts w:cs="Times New Roman"/>
          <w:b/>
        </w:rPr>
      </w:pPr>
      <w:r w:rsidRPr="00845F3F">
        <w:rPr>
          <w:rFonts w:cs="Times New Roman"/>
          <w:b/>
        </w:rPr>
        <w:lastRenderedPageBreak/>
        <w:t>Avis d’Appel d’Offres Ouvert – Cas sans pré qualification</w:t>
      </w:r>
    </w:p>
    <w:p w14:paraId="6D7E3C6E" w14:textId="77777777" w:rsidR="005D240D" w:rsidRPr="00845F3F" w:rsidRDefault="005D240D" w:rsidP="00845F3F">
      <w:pPr>
        <w:pStyle w:val="Notedebasdepage"/>
        <w:tabs>
          <w:tab w:val="left" w:pos="720"/>
        </w:tabs>
        <w:rPr>
          <w:rFonts w:cs="Times New Roman"/>
          <w:sz w:val="24"/>
        </w:rPr>
      </w:pPr>
    </w:p>
    <w:p w14:paraId="1EE146D1" w14:textId="77777777" w:rsidR="005D240D" w:rsidRPr="00845F3F" w:rsidRDefault="005D240D" w:rsidP="00845F3F">
      <w:pPr>
        <w:pStyle w:val="Notedebasdepage"/>
        <w:tabs>
          <w:tab w:val="left" w:pos="720"/>
        </w:tabs>
        <w:rPr>
          <w:rFonts w:cs="Times New Roman"/>
          <w:sz w:val="24"/>
        </w:rPr>
      </w:pPr>
    </w:p>
    <w:p w14:paraId="43668755" w14:textId="77777777" w:rsidR="005D240D" w:rsidRPr="00845F3F" w:rsidRDefault="005D240D" w:rsidP="00845F3F">
      <w:pPr>
        <w:rPr>
          <w:rFonts w:cs="Times New Roman"/>
          <w:b/>
        </w:rPr>
      </w:pPr>
      <w:r w:rsidRPr="00845F3F">
        <w:rPr>
          <w:rFonts w:cs="Times New Roman"/>
          <w:b/>
        </w:rPr>
        <w:t xml:space="preserve">Modèle d’avis d’appel d’offres </w:t>
      </w:r>
    </w:p>
    <w:p w14:paraId="4F62A5B0" w14:textId="77777777" w:rsidR="005D240D" w:rsidRPr="00845F3F" w:rsidRDefault="005D240D" w:rsidP="00845F3F">
      <w:pPr>
        <w:rPr>
          <w:rFonts w:cs="Times New Roman"/>
          <w:b/>
        </w:rPr>
      </w:pPr>
    </w:p>
    <w:p w14:paraId="167B3AAA" w14:textId="7A320DB9" w:rsidR="005D240D" w:rsidRPr="00845F3F" w:rsidRDefault="005D240D" w:rsidP="00845F3F">
      <w:pPr>
        <w:rPr>
          <w:rFonts w:cs="Times New Roman"/>
          <w:b/>
        </w:rPr>
      </w:pPr>
      <w:r w:rsidRPr="00845F3F">
        <w:rPr>
          <w:rFonts w:cs="Times New Roman"/>
          <w:b/>
        </w:rPr>
        <w:t xml:space="preserve">Appel d’Offres </w:t>
      </w:r>
      <w:r w:rsidR="006A4E3A" w:rsidRPr="00845F3F">
        <w:rPr>
          <w:rFonts w:cs="Times New Roman"/>
          <w:b/>
        </w:rPr>
        <w:t>N° </w:t>
      </w:r>
      <w:r w:rsidR="006A4E3A" w:rsidRPr="00845F3F">
        <w:rPr>
          <w:rFonts w:cs="Times New Roman"/>
          <w:b/>
          <w:color w:val="FF0000"/>
        </w:rPr>
        <w:t>:</w:t>
      </w:r>
      <w:r w:rsidR="00F65A45" w:rsidRPr="00845F3F">
        <w:rPr>
          <w:rFonts w:cs="Times New Roman"/>
          <w:b/>
        </w:rPr>
        <w:t>01/IER/DSAT-2021</w:t>
      </w:r>
    </w:p>
    <w:p w14:paraId="0AE6BEF2" w14:textId="77777777" w:rsidR="005D240D" w:rsidRPr="00845F3F" w:rsidRDefault="005D240D" w:rsidP="00845F3F">
      <w:pPr>
        <w:rPr>
          <w:rFonts w:cs="Times New Roman"/>
          <w:b/>
          <w:bCs/>
        </w:rPr>
      </w:pPr>
    </w:p>
    <w:p w14:paraId="43E17AC5" w14:textId="79AA02F5" w:rsidR="00603B46" w:rsidRPr="00845F3F" w:rsidRDefault="00100FCE" w:rsidP="00845F3F">
      <w:pPr>
        <w:rPr>
          <w:rFonts w:cs="Times New Roman"/>
          <w:b/>
          <w:bCs/>
        </w:rPr>
      </w:pPr>
      <w:r w:rsidRPr="00845F3F">
        <w:rPr>
          <w:rFonts w:cs="Times New Roman"/>
          <w:b/>
          <w:bCs/>
        </w:rPr>
        <w:t>Ministère de</w:t>
      </w:r>
      <w:r w:rsidR="00F65A45" w:rsidRPr="00845F3F">
        <w:rPr>
          <w:rFonts w:cs="Times New Roman"/>
          <w:b/>
          <w:bCs/>
        </w:rPr>
        <w:t xml:space="preserve"> l’Agriculture de l’Elevage et de la </w:t>
      </w:r>
      <w:r w:rsidR="00F02DCE" w:rsidRPr="00845F3F">
        <w:rPr>
          <w:rFonts w:cs="Times New Roman"/>
          <w:b/>
          <w:bCs/>
        </w:rPr>
        <w:t>Pêche</w:t>
      </w:r>
    </w:p>
    <w:p w14:paraId="2B2E066D" w14:textId="77777777" w:rsidR="005D240D" w:rsidRPr="00845F3F" w:rsidRDefault="005D240D" w:rsidP="00845F3F">
      <w:pPr>
        <w:rPr>
          <w:rFonts w:cs="Times New Roman"/>
          <w:b/>
          <w:bCs/>
        </w:rPr>
      </w:pPr>
    </w:p>
    <w:p w14:paraId="1FB94C6E" w14:textId="77777777" w:rsidR="005D240D" w:rsidRPr="00845F3F" w:rsidRDefault="005D240D" w:rsidP="00845F3F">
      <w:pPr>
        <w:rPr>
          <w:rFonts w:cs="Times New Roman"/>
          <w:b/>
          <w:bCs/>
        </w:rPr>
      </w:pPr>
    </w:p>
    <w:p w14:paraId="26E6A5A7" w14:textId="14B41B3C" w:rsidR="00EE7C6E" w:rsidRPr="00C37F78" w:rsidRDefault="005D240D" w:rsidP="00C37F78">
      <w:pPr>
        <w:pStyle w:val="Paragraphedeliste"/>
        <w:numPr>
          <w:ilvl w:val="0"/>
          <w:numId w:val="55"/>
        </w:numPr>
        <w:suppressAutoHyphens w:val="0"/>
        <w:overflowPunct/>
        <w:autoSpaceDE/>
        <w:adjustRightInd/>
        <w:spacing w:after="200"/>
        <w:rPr>
          <w:rFonts w:cs="Times New Roman"/>
          <w:color w:val="FF0000"/>
        </w:rPr>
      </w:pPr>
      <w:r w:rsidRPr="00C37F78">
        <w:rPr>
          <w:rFonts w:cs="Times New Roman"/>
        </w:rPr>
        <w:t xml:space="preserve">Cet Avis d’appel d’offres fait suite à l’Avis Général de Passation des Marchés (Éventuellement) paru dans </w:t>
      </w:r>
      <w:r w:rsidR="00EE7C6E" w:rsidRPr="00C37F78">
        <w:rPr>
          <w:rFonts w:ascii="Arial" w:hAnsi="Arial"/>
        </w:rPr>
        <w:t>Essors N°19281 du 06//11/2020.</w:t>
      </w:r>
      <w:r w:rsidR="00EE7C6E" w:rsidRPr="00C37F78">
        <w:rPr>
          <w:rFonts w:cs="Times New Roman"/>
          <w:color w:val="FF0000"/>
        </w:rPr>
        <w:t xml:space="preserve"> </w:t>
      </w:r>
    </w:p>
    <w:p w14:paraId="036C6452" w14:textId="77777777" w:rsidR="00C37F78" w:rsidRDefault="00EC5CB1" w:rsidP="00C37F78">
      <w:pPr>
        <w:pStyle w:val="Paragraphedeliste"/>
        <w:numPr>
          <w:ilvl w:val="0"/>
          <w:numId w:val="55"/>
        </w:numPr>
        <w:suppressAutoHyphens w:val="0"/>
        <w:overflowPunct/>
        <w:autoSpaceDE/>
        <w:adjustRightInd/>
        <w:spacing w:after="200"/>
        <w:rPr>
          <w:rFonts w:cs="Times New Roman"/>
        </w:rPr>
      </w:pPr>
      <w:r w:rsidRPr="00C37F78">
        <w:rPr>
          <w:rFonts w:cs="Times New Roman"/>
        </w:rPr>
        <w:t xml:space="preserve">L’Institut d’Economie </w:t>
      </w:r>
      <w:r w:rsidR="00B32B48" w:rsidRPr="00C37F78">
        <w:rPr>
          <w:rFonts w:cs="Times New Roman"/>
        </w:rPr>
        <w:t>Rurale «</w:t>
      </w:r>
      <w:r w:rsidR="00603B46" w:rsidRPr="00C37F78">
        <w:rPr>
          <w:rFonts w:cs="Times New Roman"/>
        </w:rPr>
        <w:t> </w:t>
      </w:r>
      <w:r w:rsidR="00845F3F" w:rsidRPr="00C37F78">
        <w:rPr>
          <w:rFonts w:cs="Times New Roman"/>
        </w:rPr>
        <w:t>IER »</w:t>
      </w:r>
      <w:r w:rsidR="00603B46" w:rsidRPr="00C37F78">
        <w:rPr>
          <w:rFonts w:cs="Times New Roman"/>
        </w:rPr>
        <w:t xml:space="preserve"> </w:t>
      </w:r>
      <w:r w:rsidR="00845F3F" w:rsidRPr="00C37F78">
        <w:rPr>
          <w:rFonts w:cs="Times New Roman"/>
        </w:rPr>
        <w:t>dispose des</w:t>
      </w:r>
      <w:r w:rsidR="005D240D" w:rsidRPr="00C37F78">
        <w:rPr>
          <w:rFonts w:cs="Times New Roman"/>
        </w:rPr>
        <w:t xml:space="preserve"> fonds </w:t>
      </w:r>
      <w:r w:rsidR="00603B46" w:rsidRPr="00C37F78">
        <w:rPr>
          <w:rFonts w:cs="Times New Roman"/>
        </w:rPr>
        <w:t xml:space="preserve">provenant </w:t>
      </w:r>
      <w:r w:rsidR="009123A5" w:rsidRPr="00C37F78">
        <w:rPr>
          <w:rFonts w:cs="Times New Roman"/>
        </w:rPr>
        <w:t>du Budget National</w:t>
      </w:r>
      <w:r w:rsidR="005F5158" w:rsidRPr="00C37F78">
        <w:rPr>
          <w:rFonts w:cs="Times New Roman"/>
        </w:rPr>
        <w:t xml:space="preserve">, </w:t>
      </w:r>
      <w:r w:rsidR="00647D9F" w:rsidRPr="00C37F78">
        <w:rPr>
          <w:rFonts w:cs="Times New Roman"/>
        </w:rPr>
        <w:t xml:space="preserve">afin de financer </w:t>
      </w:r>
      <w:r w:rsidR="009123A5" w:rsidRPr="00C37F78">
        <w:rPr>
          <w:rFonts w:cs="Times New Roman"/>
          <w:b/>
        </w:rPr>
        <w:t>des travaux</w:t>
      </w:r>
      <w:r w:rsidR="00647D9F" w:rsidRPr="00C37F78">
        <w:rPr>
          <w:rFonts w:cs="Times New Roman"/>
        </w:rPr>
        <w:t xml:space="preserve">, et à l’intention d’utiliser une partie de ces fonds pour effectuer des paiements au titre du marché relatif </w:t>
      </w:r>
      <w:bookmarkStart w:id="16" w:name="_Hlk65527022"/>
      <w:r w:rsidR="00CC3734" w:rsidRPr="00C37F78">
        <w:rPr>
          <w:rFonts w:cs="Times New Roman"/>
          <w:b/>
        </w:rPr>
        <w:t xml:space="preserve">aux travaux complémentaires de construction du </w:t>
      </w:r>
      <w:r w:rsidR="00F02DCE" w:rsidRPr="00C37F78">
        <w:rPr>
          <w:rFonts w:cs="Times New Roman"/>
          <w:b/>
        </w:rPr>
        <w:t>L</w:t>
      </w:r>
      <w:r w:rsidR="00CC3734" w:rsidRPr="00C37F78">
        <w:rPr>
          <w:rFonts w:cs="Times New Roman"/>
          <w:b/>
        </w:rPr>
        <w:t xml:space="preserve">aboratoire </w:t>
      </w:r>
      <w:r w:rsidR="00F02DCE" w:rsidRPr="00C37F78">
        <w:rPr>
          <w:rFonts w:cs="Times New Roman"/>
          <w:b/>
        </w:rPr>
        <w:t>T</w:t>
      </w:r>
      <w:r w:rsidR="00CC3734" w:rsidRPr="00C37F78">
        <w:rPr>
          <w:rFonts w:cs="Times New Roman"/>
          <w:b/>
        </w:rPr>
        <w:t xml:space="preserve">echnologie </w:t>
      </w:r>
      <w:r w:rsidR="00845F3F" w:rsidRPr="00C37F78">
        <w:rPr>
          <w:rFonts w:cs="Times New Roman"/>
          <w:b/>
        </w:rPr>
        <w:t>Alimentaire (</w:t>
      </w:r>
      <w:r w:rsidR="00F02DCE" w:rsidRPr="00C37F78">
        <w:rPr>
          <w:rFonts w:cs="Times New Roman"/>
          <w:b/>
        </w:rPr>
        <w:t>LTA)</w:t>
      </w:r>
      <w:r w:rsidR="00CC3734" w:rsidRPr="00C37F78">
        <w:rPr>
          <w:rFonts w:cs="Times New Roman"/>
          <w:b/>
        </w:rPr>
        <w:t xml:space="preserve"> de Sotuba</w:t>
      </w:r>
      <w:bookmarkEnd w:id="16"/>
      <w:r w:rsidR="00647D9F" w:rsidRPr="00C37F78">
        <w:rPr>
          <w:rFonts w:cs="Times New Roman"/>
        </w:rPr>
        <w:t xml:space="preserve">. </w:t>
      </w:r>
    </w:p>
    <w:p w14:paraId="20AE2F07" w14:textId="66165FF7" w:rsidR="00CC3734" w:rsidRPr="00C37F78" w:rsidRDefault="005D240D" w:rsidP="00C37F78">
      <w:pPr>
        <w:pStyle w:val="Paragraphedeliste"/>
        <w:numPr>
          <w:ilvl w:val="0"/>
          <w:numId w:val="55"/>
        </w:numPr>
        <w:suppressAutoHyphens w:val="0"/>
        <w:overflowPunct/>
        <w:autoSpaceDE/>
        <w:adjustRightInd/>
        <w:spacing w:after="200"/>
        <w:rPr>
          <w:rFonts w:cs="Times New Roman"/>
        </w:rPr>
      </w:pPr>
      <w:r w:rsidRPr="00C37F78">
        <w:rPr>
          <w:rFonts w:cs="Times New Roman"/>
        </w:rPr>
        <w:t xml:space="preserve">Le </w:t>
      </w:r>
      <w:r w:rsidR="00647D9F" w:rsidRPr="00C37F78">
        <w:rPr>
          <w:rFonts w:cs="Times New Roman"/>
        </w:rPr>
        <w:t>Directeur Général de « </w:t>
      </w:r>
      <w:r w:rsidR="00CC3734" w:rsidRPr="00C37F78">
        <w:rPr>
          <w:rFonts w:cs="Times New Roman"/>
        </w:rPr>
        <w:t>l’Institut d’Economie Rurale</w:t>
      </w:r>
      <w:r w:rsidR="00647D9F" w:rsidRPr="00C37F78">
        <w:rPr>
          <w:rFonts w:cs="Times New Roman"/>
        </w:rPr>
        <w:t xml:space="preserve"> » sollicite des offres fermées de la part de candidats éligibles et répondant aux qualifications requises pour réaliser </w:t>
      </w:r>
      <w:r w:rsidR="00CC3734" w:rsidRPr="00C37F78">
        <w:rPr>
          <w:rFonts w:cs="Times New Roman"/>
          <w:b/>
        </w:rPr>
        <w:t>des</w:t>
      </w:r>
      <w:r w:rsidR="00F02DCE" w:rsidRPr="00C37F78">
        <w:rPr>
          <w:rFonts w:cs="Times New Roman"/>
          <w:b/>
        </w:rPr>
        <w:t xml:space="preserve"> travaux complémentaires de construction du Laboratoire Technologie Alimentaire (LTA) de Sotuba</w:t>
      </w:r>
      <w:r w:rsidR="00B32B48" w:rsidRPr="00C37F78">
        <w:rPr>
          <w:rFonts w:cs="Times New Roman"/>
        </w:rPr>
        <w:t>.</w:t>
      </w:r>
    </w:p>
    <w:p w14:paraId="20A2AE60" w14:textId="3698D849" w:rsidR="005D240D" w:rsidRPr="00845F3F" w:rsidRDefault="005D240D" w:rsidP="00C37F78">
      <w:pPr>
        <w:numPr>
          <w:ilvl w:val="0"/>
          <w:numId w:val="55"/>
        </w:numPr>
        <w:suppressAutoHyphens w:val="0"/>
        <w:overflowPunct/>
        <w:autoSpaceDE/>
        <w:adjustRightInd/>
        <w:spacing w:after="200"/>
        <w:textAlignment w:val="auto"/>
        <w:rPr>
          <w:rFonts w:cs="Times New Roman"/>
        </w:rPr>
      </w:pPr>
      <w:r w:rsidRPr="00845F3F">
        <w:rPr>
          <w:rFonts w:cs="Times New Roman"/>
        </w:rPr>
        <w:t>La passation du Marché sera conduite par Appel d’offres ouvert tel que défini dans le Code des Marchés publics à l’article 50</w:t>
      </w:r>
      <w:r w:rsidRPr="00845F3F">
        <w:rPr>
          <w:rFonts w:cs="Times New Roman"/>
          <w:b/>
        </w:rPr>
        <w:t>,</w:t>
      </w:r>
      <w:r w:rsidRPr="00845F3F">
        <w:rPr>
          <w:rFonts w:cs="Times New Roman"/>
        </w:rPr>
        <w:t xml:space="preserve"> et ouvert à tous les candidats éligibles. </w:t>
      </w:r>
    </w:p>
    <w:p w14:paraId="2C6B1DEC" w14:textId="77777777" w:rsidR="00F02DCE" w:rsidRPr="00845F3F" w:rsidRDefault="00647D9F" w:rsidP="00C37F78">
      <w:pPr>
        <w:numPr>
          <w:ilvl w:val="0"/>
          <w:numId w:val="55"/>
        </w:numPr>
        <w:suppressAutoHyphens w:val="0"/>
        <w:overflowPunct/>
        <w:autoSpaceDE/>
        <w:adjustRightInd/>
        <w:spacing w:after="200"/>
        <w:textAlignment w:val="auto"/>
        <w:rPr>
          <w:rFonts w:cs="Times New Roman"/>
        </w:rPr>
      </w:pPr>
      <w:r w:rsidRPr="00845F3F">
        <w:rPr>
          <w:rFonts w:cs="Times New Roman"/>
        </w:rPr>
        <w:t xml:space="preserve">Les candidats intéressés peuvent obtenir des informations à la </w:t>
      </w:r>
      <w:r w:rsidR="006260E4" w:rsidRPr="00845F3F">
        <w:rPr>
          <w:rFonts w:eastAsia="MS Mincho" w:cs="Times New Roman"/>
          <w:lang w:eastAsia="ja-JP"/>
        </w:rPr>
        <w:t>Direction du Service d’Appui Technique (DSAT) de l’IER sise quartier du fleuve Quartier du fleuve, Rue Mohamed V, BP : 258 à Bamako, Téléphone 20 22 26 06</w:t>
      </w:r>
      <w:r w:rsidRPr="00845F3F">
        <w:rPr>
          <w:rFonts w:cs="Times New Roman"/>
        </w:rPr>
        <w:t xml:space="preserve">, tous les jours ouvrables de 08H 00 à 16H 00 </w:t>
      </w:r>
      <w:r w:rsidR="00F02DCE" w:rsidRPr="00845F3F">
        <w:rPr>
          <w:rFonts w:cs="Times New Roman"/>
        </w:rPr>
        <w:t>prendre connaissance des documents d’Appel d’offres tous les jours ouvrables de 08H 00 à 16H 00 à l’adresse mentionnée ci-après : Direction du Service d’Appui Technique (DSAT) de l’IER sise au Quartier du fleuve, Rue Mohamed V, BP : 258 à Bamako, Téléphone 20 22 26 06 tous les jours ouvrables de 08H 00 à 16H 00.</w:t>
      </w:r>
    </w:p>
    <w:p w14:paraId="08A1C520" w14:textId="2689731C" w:rsidR="005D240D" w:rsidRDefault="005D240D" w:rsidP="00C37F78">
      <w:pPr>
        <w:numPr>
          <w:ilvl w:val="0"/>
          <w:numId w:val="55"/>
        </w:numPr>
        <w:suppressAutoHyphens w:val="0"/>
        <w:overflowPunct/>
        <w:autoSpaceDE/>
        <w:adjustRightInd/>
        <w:spacing w:after="200"/>
        <w:textAlignment w:val="auto"/>
        <w:rPr>
          <w:rFonts w:cs="Times New Roman"/>
        </w:rPr>
      </w:pPr>
      <w:r w:rsidRPr="00845F3F">
        <w:rPr>
          <w:rFonts w:cs="Times New Roman"/>
        </w:rPr>
        <w:t xml:space="preserve">Les exigences en matière de qualifications sont : Voir le DPAO pour les informations détaillées. </w:t>
      </w:r>
    </w:p>
    <w:p w14:paraId="7EC8038E" w14:textId="21F7FF17" w:rsidR="00C37F78" w:rsidRPr="00845F3F" w:rsidRDefault="00C37F78" w:rsidP="002A7943">
      <w:pPr>
        <w:pStyle w:val="i"/>
        <w:numPr>
          <w:ilvl w:val="0"/>
          <w:numId w:val="56"/>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 xml:space="preserve">Le Soumissionnaire </w:t>
      </w:r>
      <w:r>
        <w:rPr>
          <w:rFonts w:ascii="Times New Roman" w:hAnsi="Times New Roman" w:cs="Times New Roman"/>
          <w:lang w:val="fr-FR"/>
        </w:rPr>
        <w:t xml:space="preserve">doit </w:t>
      </w:r>
      <w:r w:rsidRPr="00845F3F">
        <w:rPr>
          <w:rFonts w:ascii="Times New Roman" w:hAnsi="Times New Roman" w:cs="Times New Roman"/>
          <w:lang w:val="fr-FR"/>
        </w:rPr>
        <w:t>joindre à son offre les documents suivants en copie certifiée conforme à l’original :</w:t>
      </w:r>
    </w:p>
    <w:p w14:paraId="5A3D5559" w14:textId="01134612"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Pr>
          <w:rFonts w:ascii="Times New Roman" w:hAnsi="Times New Roman" w:cs="Times New Roman"/>
          <w:lang w:val="fr-FR"/>
        </w:rPr>
        <w:t>l</w:t>
      </w:r>
      <w:r w:rsidRPr="00845F3F">
        <w:rPr>
          <w:rFonts w:ascii="Times New Roman" w:hAnsi="Times New Roman" w:cs="Times New Roman"/>
          <w:lang w:val="fr-FR"/>
        </w:rPr>
        <w:t>e</w:t>
      </w:r>
      <w:r>
        <w:rPr>
          <w:rFonts w:ascii="Times New Roman" w:hAnsi="Times New Roman" w:cs="Times New Roman"/>
          <w:lang w:val="fr-FR"/>
        </w:rPr>
        <w:t xml:space="preserve"> </w:t>
      </w:r>
      <w:r w:rsidRPr="00845F3F">
        <w:rPr>
          <w:rFonts w:ascii="Times New Roman" w:hAnsi="Times New Roman" w:cs="Times New Roman"/>
          <w:lang w:val="fr-FR"/>
        </w:rPr>
        <w:t>certificat de non faillite datant de moins de 3 mois,</w:t>
      </w:r>
    </w:p>
    <w:p w14:paraId="7E002459" w14:textId="03BC4499"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Pr>
          <w:rFonts w:ascii="Times New Roman" w:hAnsi="Times New Roman" w:cs="Times New Roman"/>
          <w:lang w:val="fr-FR"/>
        </w:rPr>
        <w:t>l</w:t>
      </w:r>
      <w:r w:rsidRPr="00845F3F">
        <w:rPr>
          <w:rFonts w:ascii="Times New Roman" w:hAnsi="Times New Roman" w:cs="Times New Roman"/>
          <w:lang w:val="fr-FR"/>
        </w:rPr>
        <w:t>e quitus fiscal en cours de validité,</w:t>
      </w:r>
    </w:p>
    <w:p w14:paraId="667F758C" w14:textId="3C4EB943"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Pr>
          <w:rFonts w:ascii="Times New Roman" w:hAnsi="Times New Roman" w:cs="Times New Roman"/>
          <w:lang w:val="fr-FR"/>
        </w:rPr>
        <w:t>l</w:t>
      </w:r>
      <w:r w:rsidRPr="00845F3F">
        <w:rPr>
          <w:rFonts w:ascii="Times New Roman" w:hAnsi="Times New Roman" w:cs="Times New Roman"/>
          <w:lang w:val="fr-FR"/>
        </w:rPr>
        <w:t>’agrément</w:t>
      </w:r>
      <w:r>
        <w:rPr>
          <w:rFonts w:ascii="Times New Roman" w:hAnsi="Times New Roman" w:cs="Times New Roman"/>
          <w:lang w:val="fr-FR"/>
        </w:rPr>
        <w:t xml:space="preserve"> ou la carte professionnelle</w:t>
      </w:r>
      <w:r w:rsidRPr="00845F3F">
        <w:rPr>
          <w:rFonts w:ascii="Times New Roman" w:hAnsi="Times New Roman" w:cs="Times New Roman"/>
          <w:lang w:val="fr-FR"/>
        </w:rPr>
        <w:t>,</w:t>
      </w:r>
    </w:p>
    <w:p w14:paraId="42CD6895" w14:textId="6A9B4A3B"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Pr>
          <w:rFonts w:ascii="Times New Roman" w:hAnsi="Times New Roman" w:cs="Times New Roman"/>
          <w:lang w:val="fr-FR"/>
        </w:rPr>
        <w:t>p</w:t>
      </w:r>
      <w:r w:rsidRPr="00845F3F">
        <w:rPr>
          <w:rFonts w:ascii="Times New Roman" w:hAnsi="Times New Roman" w:cs="Times New Roman"/>
          <w:lang w:val="fr-FR"/>
        </w:rPr>
        <w:t>rocuration du signataire de la soumission (le cas échéant)</w:t>
      </w:r>
    </w:p>
    <w:p w14:paraId="5D31E51C" w14:textId="57D1A92F"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Pr>
          <w:rFonts w:ascii="Times New Roman" w:hAnsi="Times New Roman" w:cs="Times New Roman"/>
          <w:lang w:val="fr-FR"/>
        </w:rPr>
        <w:t>a</w:t>
      </w:r>
      <w:r w:rsidRPr="00845F3F">
        <w:rPr>
          <w:rFonts w:ascii="Times New Roman" w:hAnsi="Times New Roman" w:cs="Times New Roman"/>
          <w:lang w:val="fr-FR"/>
        </w:rPr>
        <w:t>cte de constitution de groupement (le cas échéant)</w:t>
      </w:r>
    </w:p>
    <w:p w14:paraId="5E2F39DD" w14:textId="0AF32311" w:rsidR="00C37F78" w:rsidRPr="00845F3F" w:rsidRDefault="00C30735" w:rsidP="00C37F78">
      <w:pPr>
        <w:pStyle w:val="i"/>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lastRenderedPageBreak/>
        <w:t>L’attributaire</w:t>
      </w:r>
      <w:r w:rsidR="00C37F78" w:rsidRPr="00845F3F">
        <w:rPr>
          <w:rFonts w:ascii="Times New Roman" w:hAnsi="Times New Roman" w:cs="Times New Roman"/>
          <w:lang w:val="fr-FR"/>
        </w:rPr>
        <w:t xml:space="preserve"> provisoire du marché </w:t>
      </w:r>
      <w:r>
        <w:rPr>
          <w:rFonts w:ascii="Times New Roman" w:hAnsi="Times New Roman" w:cs="Times New Roman"/>
          <w:lang w:val="fr-FR"/>
        </w:rPr>
        <w:t xml:space="preserve">doit fournir </w:t>
      </w:r>
      <w:r w:rsidR="00C37F78" w:rsidRPr="00845F3F">
        <w:rPr>
          <w:rFonts w:ascii="Times New Roman" w:hAnsi="Times New Roman" w:cs="Times New Roman"/>
          <w:lang w:val="fr-FR"/>
        </w:rPr>
        <w:t xml:space="preserve">dans </w:t>
      </w:r>
      <w:r w:rsidRPr="00845F3F">
        <w:rPr>
          <w:rFonts w:ascii="Times New Roman" w:hAnsi="Times New Roman" w:cs="Times New Roman"/>
          <w:lang w:val="fr-FR"/>
        </w:rPr>
        <w:t>un délai de 2 jour</w:t>
      </w:r>
      <w:r>
        <w:rPr>
          <w:rFonts w:ascii="Times New Roman" w:hAnsi="Times New Roman" w:cs="Times New Roman"/>
          <w:lang w:val="fr-FR"/>
        </w:rPr>
        <w:t>s</w:t>
      </w:r>
      <w:r w:rsidRPr="00845F3F">
        <w:rPr>
          <w:rFonts w:ascii="Times New Roman" w:hAnsi="Times New Roman" w:cs="Times New Roman"/>
          <w:lang w:val="fr-FR"/>
        </w:rPr>
        <w:t xml:space="preserve"> ouvrable</w:t>
      </w:r>
      <w:r>
        <w:rPr>
          <w:rFonts w:ascii="Times New Roman" w:hAnsi="Times New Roman" w:cs="Times New Roman"/>
          <w:lang w:val="fr-FR"/>
        </w:rPr>
        <w:t xml:space="preserve">s, les pièces ci-après </w:t>
      </w:r>
      <w:r w:rsidR="00C37F78" w:rsidRPr="00845F3F">
        <w:rPr>
          <w:rFonts w:ascii="Times New Roman" w:hAnsi="Times New Roman" w:cs="Times New Roman"/>
          <w:lang w:val="fr-FR"/>
        </w:rPr>
        <w:t>:</w:t>
      </w:r>
    </w:p>
    <w:p w14:paraId="25A64BD3" w14:textId="0234F3E4" w:rsidR="00C37F78" w:rsidRPr="00C37F78"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sidRPr="00C37F78">
        <w:rPr>
          <w:rFonts w:ascii="Times New Roman" w:hAnsi="Times New Roman" w:cs="Times New Roman"/>
          <w:lang w:val="fr-FR"/>
        </w:rPr>
        <w:t>Statut,</w:t>
      </w:r>
      <w:r>
        <w:rPr>
          <w:rFonts w:ascii="Times New Roman" w:hAnsi="Times New Roman" w:cs="Times New Roman"/>
          <w:lang w:val="fr-FR"/>
        </w:rPr>
        <w:t xml:space="preserve"> </w:t>
      </w:r>
    </w:p>
    <w:p w14:paraId="77B79C24" w14:textId="77777777"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Carte d’identification fiscale,</w:t>
      </w:r>
    </w:p>
    <w:p w14:paraId="59EDFDA6" w14:textId="77777777" w:rsidR="00C37F78" w:rsidRPr="00845F3F"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Attestation de l’INPS</w:t>
      </w:r>
    </w:p>
    <w:p w14:paraId="1A28AACA" w14:textId="71C5148B" w:rsidR="00C37F78" w:rsidRDefault="00C37F78" w:rsidP="00C37F78">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Attestation de l’OMH</w:t>
      </w:r>
    </w:p>
    <w:p w14:paraId="30B2152E" w14:textId="77777777" w:rsidR="002A7943" w:rsidRPr="00845F3F" w:rsidRDefault="002A7943" w:rsidP="002A7943">
      <w:pPr>
        <w:pStyle w:val="i"/>
        <w:tabs>
          <w:tab w:val="right" w:pos="7254"/>
        </w:tabs>
        <w:suppressAutoHyphens w:val="0"/>
        <w:spacing w:before="120"/>
        <w:ind w:left="720"/>
        <w:rPr>
          <w:rFonts w:ascii="Times New Roman" w:hAnsi="Times New Roman" w:cs="Times New Roman"/>
          <w:lang w:val="fr-FR"/>
        </w:rPr>
      </w:pPr>
    </w:p>
    <w:p w14:paraId="0211C53A" w14:textId="7321DD9E" w:rsidR="00C37F78" w:rsidRDefault="002A7943" w:rsidP="002A7943">
      <w:pPr>
        <w:pStyle w:val="Paragraphedeliste"/>
        <w:numPr>
          <w:ilvl w:val="0"/>
          <w:numId w:val="56"/>
        </w:numPr>
        <w:suppressAutoHyphens w:val="0"/>
        <w:overflowPunct/>
        <w:autoSpaceDE/>
        <w:adjustRightInd/>
        <w:spacing w:after="200"/>
        <w:textAlignment w:val="auto"/>
        <w:rPr>
          <w:rFonts w:cs="Times New Roman"/>
        </w:rPr>
      </w:pPr>
      <w:r>
        <w:rPr>
          <w:rFonts w:cs="Times New Roman"/>
        </w:rPr>
        <w:t>Les exigences en manière de qualification :</w:t>
      </w:r>
    </w:p>
    <w:p w14:paraId="6A11A728" w14:textId="71B03A68" w:rsidR="009874AA" w:rsidRPr="009874AA" w:rsidRDefault="009874AA" w:rsidP="009874AA">
      <w:pPr>
        <w:pStyle w:val="Paragraphedeliste"/>
        <w:numPr>
          <w:ilvl w:val="0"/>
          <w:numId w:val="61"/>
        </w:numPr>
        <w:rPr>
          <w:rFonts w:cs="Times New Roman"/>
        </w:rPr>
      </w:pPr>
      <w:r>
        <w:rPr>
          <w:rFonts w:cs="Times New Roman"/>
        </w:rPr>
        <w:t>Fournir l</w:t>
      </w:r>
      <w:r w:rsidRPr="009874AA">
        <w:rPr>
          <w:rFonts w:cs="Times New Roman"/>
        </w:rPr>
        <w:t xml:space="preserve">es états financiers (bilans, extrait de bilan ou compte d’exploitation) </w:t>
      </w:r>
      <w:r>
        <w:rPr>
          <w:rFonts w:cs="Times New Roman"/>
        </w:rPr>
        <w:t xml:space="preserve">pour les années 2017, 2018 et 2019 qui </w:t>
      </w:r>
      <w:r w:rsidRPr="009874AA">
        <w:rPr>
          <w:rFonts w:cs="Times New Roman"/>
        </w:rPr>
        <w:t>doivent être certifiés par un expert-comptable agrée ou attestés par un comptable agrée inscrit à l’Ordre, desquels on peut tirer les chiffres d’affaires considérés. Sur ces bilans, doit figurer la mention suivante apposée par les services compétents des impôts (bilans ou extrait de bilans conformes aux déclarations souscrites au service des Impôts).</w:t>
      </w:r>
    </w:p>
    <w:p w14:paraId="3F603D04" w14:textId="77777777" w:rsidR="009874AA" w:rsidRPr="009874AA" w:rsidRDefault="009874AA" w:rsidP="009874AA">
      <w:pPr>
        <w:suppressAutoHyphens w:val="0"/>
        <w:overflowPunct/>
        <w:autoSpaceDE/>
        <w:adjustRightInd/>
        <w:spacing w:after="200"/>
        <w:ind w:left="360"/>
        <w:textAlignment w:val="auto"/>
        <w:rPr>
          <w:color w:val="FF0000"/>
        </w:rPr>
      </w:pPr>
    </w:p>
    <w:p w14:paraId="244B9AF1" w14:textId="79CCF2F0" w:rsidR="00865780" w:rsidRPr="00865780" w:rsidRDefault="00865780" w:rsidP="00865780">
      <w:pPr>
        <w:pStyle w:val="Paragraphedeliste"/>
        <w:numPr>
          <w:ilvl w:val="0"/>
          <w:numId w:val="61"/>
        </w:numPr>
        <w:rPr>
          <w:rFonts w:cs="Times New Roman"/>
        </w:rPr>
      </w:pPr>
      <w:r w:rsidRPr="00865780">
        <w:rPr>
          <w:rFonts w:cs="Times New Roman"/>
        </w:rPr>
        <w:t>Avoir un minimum de chiffres d’affaires annuel moyen des activités de construction de deux cent millions (200.000.000) F CFA, au cours des trois (03) dernières années 2017, 2018 et 2019</w:t>
      </w:r>
    </w:p>
    <w:p w14:paraId="734B215B" w14:textId="77777777" w:rsidR="00865780" w:rsidRDefault="00865780" w:rsidP="009874AA">
      <w:pPr>
        <w:pStyle w:val="Paragraphedeliste"/>
        <w:suppressAutoHyphens w:val="0"/>
        <w:overflowPunct/>
        <w:autoSpaceDE/>
        <w:adjustRightInd/>
        <w:spacing w:after="200"/>
        <w:ind w:left="720"/>
        <w:textAlignment w:val="auto"/>
        <w:rPr>
          <w:color w:val="FF0000"/>
        </w:rPr>
      </w:pPr>
    </w:p>
    <w:p w14:paraId="5240F1C1" w14:textId="391BF947" w:rsidR="00865780" w:rsidRDefault="00865780" w:rsidP="00865780">
      <w:pPr>
        <w:pStyle w:val="Paragraphedeliste"/>
        <w:numPr>
          <w:ilvl w:val="0"/>
          <w:numId w:val="61"/>
        </w:numPr>
      </w:pPr>
      <w:r w:rsidRPr="00865780">
        <w:rPr>
          <w:rFonts w:cs="Times New Roman"/>
        </w:rPr>
        <w:t>Fournir au moins deux</w:t>
      </w:r>
      <w:r w:rsidRPr="00865780">
        <w:rPr>
          <w:rFonts w:cs="Times New Roman"/>
        </w:rPr>
        <w:t xml:space="preserve"> (02) marchés des travaux construction ou de génie civil au cours des cinq (05) dernières années (2016, 2017, 2018, 2019, et 2020) avec une valeur minimum de cent millions (100.000.000), de francs CFA qui ont été exécutés de manière satisfaisante et terminés, pour l’essentiel, et qui sont similaires aux travaux proposés. Ces expériences doivent être justifiées par des procès-verbaux de réception provisoire ou définitive accompagnés des copies des pages de garde et de signature des différents marchés exécutés conclus avec les services publics, </w:t>
      </w:r>
      <w:r w:rsidR="009874AA" w:rsidRPr="00865780">
        <w:rPr>
          <w:rFonts w:cs="Times New Roman"/>
        </w:rPr>
        <w:t>paras publics</w:t>
      </w:r>
      <w:r w:rsidRPr="00865780">
        <w:rPr>
          <w:rFonts w:cs="Times New Roman"/>
        </w:rPr>
        <w:t xml:space="preserve"> ou organismes internationaux.</w:t>
      </w:r>
    </w:p>
    <w:p w14:paraId="753FFD7E" w14:textId="77777777" w:rsidR="002A7943" w:rsidRPr="009874AA" w:rsidRDefault="002A7943" w:rsidP="009874AA">
      <w:pPr>
        <w:suppressAutoHyphens w:val="0"/>
        <w:overflowPunct/>
        <w:autoSpaceDE/>
        <w:adjustRightInd/>
        <w:spacing w:after="200"/>
        <w:textAlignment w:val="auto"/>
        <w:rPr>
          <w:color w:val="FF0000"/>
        </w:rPr>
      </w:pPr>
    </w:p>
    <w:p w14:paraId="1E3D5C40" w14:textId="54EE83DB" w:rsidR="00647D9F" w:rsidRPr="00845F3F" w:rsidRDefault="00647D9F" w:rsidP="00C37F78">
      <w:pPr>
        <w:numPr>
          <w:ilvl w:val="0"/>
          <w:numId w:val="55"/>
        </w:numPr>
        <w:suppressAutoHyphens w:val="0"/>
        <w:overflowPunct/>
        <w:autoSpaceDE/>
        <w:adjustRightInd/>
        <w:spacing w:after="200"/>
        <w:textAlignment w:val="auto"/>
        <w:rPr>
          <w:rFonts w:cs="Times New Roman"/>
        </w:rPr>
      </w:pPr>
      <w:r w:rsidRPr="00845F3F">
        <w:rPr>
          <w:rFonts w:cs="Times New Roman"/>
        </w:rPr>
        <w:t xml:space="preserve">Les candidats intéressés peuvent consulter gratuitement le dossier d’Appel à la Concurrence complet ou le retirer à titre onéreux contre paiement d’une somme non remboursable de 150 000 FCFA à l’adresse mentionnée ci-après </w:t>
      </w:r>
      <w:r w:rsidR="000A35CA" w:rsidRPr="00845F3F">
        <w:rPr>
          <w:rFonts w:eastAsia="MS Mincho" w:cs="Times New Roman"/>
          <w:lang w:eastAsia="ja-JP"/>
        </w:rPr>
        <w:t>Direction du Service d’Appui Technique (DSAT) de l’IER sise quartier du fleuve Quartier du fleuve, Rue Mohamed V, BP : 258 à Bamako, Téléphone 20 22 26 06</w:t>
      </w:r>
      <w:r w:rsidRPr="00845F3F">
        <w:rPr>
          <w:rFonts w:cs="Times New Roman"/>
        </w:rPr>
        <w:t>. Le dossier d’Appel à la Concurrence sera adressé par copie dure.</w:t>
      </w:r>
    </w:p>
    <w:p w14:paraId="75D13C2A" w14:textId="77777777" w:rsidR="00647D9F" w:rsidRPr="00845F3F" w:rsidRDefault="00647D9F" w:rsidP="00845F3F">
      <w:pPr>
        <w:suppressAutoHyphens w:val="0"/>
        <w:overflowPunct/>
        <w:autoSpaceDE/>
        <w:adjustRightInd/>
        <w:spacing w:after="200"/>
        <w:textAlignment w:val="auto"/>
        <w:rPr>
          <w:rFonts w:cs="Times New Roman"/>
        </w:rPr>
      </w:pPr>
    </w:p>
    <w:p w14:paraId="3A0543C1" w14:textId="7D7B5FF0" w:rsidR="005D240D" w:rsidRPr="00845F3F" w:rsidRDefault="00647D9F" w:rsidP="00C37F78">
      <w:pPr>
        <w:numPr>
          <w:ilvl w:val="0"/>
          <w:numId w:val="55"/>
        </w:numPr>
        <w:suppressAutoHyphens w:val="0"/>
        <w:overflowPunct/>
        <w:autoSpaceDE/>
        <w:adjustRightInd/>
        <w:spacing w:after="200"/>
        <w:textAlignment w:val="auto"/>
        <w:rPr>
          <w:rFonts w:cs="Times New Roman"/>
        </w:rPr>
      </w:pPr>
      <w:r w:rsidRPr="00845F3F">
        <w:rPr>
          <w:rFonts w:cs="Times New Roman"/>
        </w:rPr>
        <w:t>Les offres devront être soumises à l’adresse ci-après « </w:t>
      </w:r>
      <w:r w:rsidR="000A35CA" w:rsidRPr="00845F3F">
        <w:rPr>
          <w:rFonts w:eastAsia="MS Mincho" w:cs="Times New Roman"/>
          <w:lang w:eastAsia="ja-JP"/>
        </w:rPr>
        <w:t xml:space="preserve">Direction du Service d’Appui Technique (DSAT) de l’IER sise quartier du fleuve Quartier du fleuve, Rue Mohamed V, BP : 258 à Bamako, Téléphone 20 22 26 06 » </w:t>
      </w:r>
      <w:r w:rsidR="000A35CA" w:rsidRPr="00845F3F">
        <w:rPr>
          <w:rFonts w:cs="Times New Roman"/>
        </w:rPr>
        <w:t>au</w:t>
      </w:r>
      <w:r w:rsidRPr="00845F3F">
        <w:rPr>
          <w:rFonts w:cs="Times New Roman"/>
        </w:rPr>
        <w:t xml:space="preserve"> plus tard le</w:t>
      </w:r>
      <w:r w:rsidR="000A35CA" w:rsidRPr="00845F3F">
        <w:rPr>
          <w:rFonts w:cs="Times New Roman"/>
        </w:rPr>
        <w:t xml:space="preserve"> …</w:t>
      </w:r>
      <w:r w:rsidRPr="00845F3F">
        <w:rPr>
          <w:rFonts w:cs="Times New Roman"/>
        </w:rPr>
        <w:t xml:space="preserve">. /2018 à 10H 00. </w:t>
      </w:r>
      <w:r w:rsidR="005D240D" w:rsidRPr="00845F3F">
        <w:rPr>
          <w:rFonts w:cs="Times New Roman"/>
        </w:rPr>
        <w:t xml:space="preserve"> Les offres qui ne parviendront pas aux heures et date ci-dessus, indiquées, </w:t>
      </w:r>
      <w:r w:rsidR="00F439B3" w:rsidRPr="00845F3F">
        <w:rPr>
          <w:rFonts w:cs="Times New Roman"/>
        </w:rPr>
        <w:t>ne seront pas acceptées et seront retournées sans être ouvertes</w:t>
      </w:r>
    </w:p>
    <w:p w14:paraId="77052471" w14:textId="51FE5FAF" w:rsidR="005D240D" w:rsidRPr="00845F3F" w:rsidRDefault="005D240D" w:rsidP="00C37F78">
      <w:pPr>
        <w:numPr>
          <w:ilvl w:val="0"/>
          <w:numId w:val="55"/>
        </w:numPr>
        <w:suppressAutoHyphens w:val="0"/>
        <w:overflowPunct/>
        <w:autoSpaceDE/>
        <w:adjustRightInd/>
        <w:spacing w:after="200"/>
        <w:textAlignment w:val="auto"/>
        <w:rPr>
          <w:rFonts w:cs="Times New Roman"/>
        </w:rPr>
      </w:pPr>
      <w:r w:rsidRPr="00845F3F">
        <w:rPr>
          <w:rFonts w:cs="Times New Roman"/>
        </w:rPr>
        <w:lastRenderedPageBreak/>
        <w:t xml:space="preserve">Les offres doivent comprendre une garantie de soumission, d’un montant de </w:t>
      </w:r>
      <w:r w:rsidR="000A35CA" w:rsidRPr="00845F3F">
        <w:rPr>
          <w:rFonts w:cs="Times New Roman"/>
        </w:rPr>
        <w:t>6</w:t>
      </w:r>
      <w:r w:rsidR="00647D9F" w:rsidRPr="00845F3F">
        <w:rPr>
          <w:rFonts w:cs="Times New Roman"/>
        </w:rPr>
        <w:t>.000.000 F</w:t>
      </w:r>
      <w:r w:rsidR="00D628F5" w:rsidRPr="00845F3F">
        <w:rPr>
          <w:rFonts w:cs="Times New Roman"/>
        </w:rPr>
        <w:t xml:space="preserve"> </w:t>
      </w:r>
      <w:r w:rsidR="00647D9F" w:rsidRPr="00845F3F">
        <w:rPr>
          <w:rFonts w:cs="Times New Roman"/>
        </w:rPr>
        <w:t xml:space="preserve">C </w:t>
      </w:r>
      <w:r w:rsidR="006A4F47" w:rsidRPr="00845F3F">
        <w:rPr>
          <w:rFonts w:cs="Times New Roman"/>
        </w:rPr>
        <w:t>FA.</w:t>
      </w:r>
    </w:p>
    <w:p w14:paraId="1B540162" w14:textId="253EC398" w:rsidR="005D240D" w:rsidRPr="00845F3F" w:rsidRDefault="005D240D" w:rsidP="00C37F78">
      <w:pPr>
        <w:numPr>
          <w:ilvl w:val="0"/>
          <w:numId w:val="55"/>
        </w:numPr>
        <w:suppressAutoHyphens w:val="0"/>
        <w:overflowPunct/>
        <w:autoSpaceDE/>
        <w:adjustRightInd/>
        <w:spacing w:after="200"/>
        <w:textAlignment w:val="auto"/>
        <w:rPr>
          <w:rFonts w:cs="Times New Roman"/>
        </w:rPr>
      </w:pPr>
      <w:r w:rsidRPr="00845F3F">
        <w:rPr>
          <w:rFonts w:cs="Times New Roman"/>
        </w:rPr>
        <w:t>Les Soumissionnaires</w:t>
      </w:r>
      <w:r w:rsidRPr="00845F3F" w:rsidDel="00E43AEC">
        <w:rPr>
          <w:rFonts w:cs="Times New Roman"/>
        </w:rPr>
        <w:t xml:space="preserve"> </w:t>
      </w:r>
      <w:r w:rsidRPr="00845F3F">
        <w:rPr>
          <w:rFonts w:cs="Times New Roman"/>
        </w:rPr>
        <w:t xml:space="preserve">resteront engagés par leur offre pendant une période de </w:t>
      </w:r>
      <w:r w:rsidR="006F4020" w:rsidRPr="00845F3F">
        <w:rPr>
          <w:rFonts w:cs="Times New Roman"/>
        </w:rPr>
        <w:t xml:space="preserve">90 jours </w:t>
      </w:r>
      <w:r w:rsidRPr="00845F3F">
        <w:rPr>
          <w:rFonts w:cs="Times New Roman"/>
        </w:rPr>
        <w:t>à compter de la date limite du dépôt des offres comme spécifié au point 19.1 des IC et au DPAO.</w:t>
      </w:r>
    </w:p>
    <w:p w14:paraId="5ED96E5F" w14:textId="1DF579FB" w:rsidR="005F7D6E" w:rsidRPr="00845F3F" w:rsidRDefault="005D240D" w:rsidP="00C37F78">
      <w:pPr>
        <w:numPr>
          <w:ilvl w:val="0"/>
          <w:numId w:val="55"/>
        </w:numPr>
        <w:suppressAutoHyphens w:val="0"/>
        <w:overflowPunct/>
        <w:autoSpaceDE/>
        <w:adjustRightInd/>
        <w:spacing w:after="200"/>
        <w:textAlignment w:val="auto"/>
        <w:rPr>
          <w:rFonts w:cs="Times New Roman"/>
        </w:rPr>
      </w:pPr>
      <w:r w:rsidRPr="00845F3F">
        <w:rPr>
          <w:rFonts w:cs="Times New Roman"/>
        </w:rPr>
        <w:t xml:space="preserve">Les offres seront ouvertes en présence des représentants des soumissionnaires qui souhaitent assister à l’ouverture des plis le </w:t>
      </w:r>
      <w:r w:rsidR="006A4F47" w:rsidRPr="00845F3F">
        <w:rPr>
          <w:rFonts w:cs="Times New Roman"/>
        </w:rPr>
        <w:t>……/…</w:t>
      </w:r>
      <w:r w:rsidR="005F7D6E" w:rsidRPr="00845F3F">
        <w:rPr>
          <w:rFonts w:cs="Times New Roman"/>
        </w:rPr>
        <w:t>/20</w:t>
      </w:r>
      <w:r w:rsidR="000A35CA" w:rsidRPr="00845F3F">
        <w:rPr>
          <w:rFonts w:cs="Times New Roman"/>
        </w:rPr>
        <w:t>21</w:t>
      </w:r>
      <w:r w:rsidRPr="00845F3F">
        <w:rPr>
          <w:rFonts w:cs="Times New Roman"/>
        </w:rPr>
        <w:t xml:space="preserve"> à l’adresse suivante : </w:t>
      </w:r>
      <w:r w:rsidR="005F7D6E" w:rsidRPr="00845F3F">
        <w:rPr>
          <w:rFonts w:cs="Times New Roman"/>
        </w:rPr>
        <w:t xml:space="preserve">Salle de </w:t>
      </w:r>
      <w:r w:rsidR="006A4F47" w:rsidRPr="00845F3F">
        <w:rPr>
          <w:rFonts w:cs="Times New Roman"/>
        </w:rPr>
        <w:t>réunion</w:t>
      </w:r>
      <w:r w:rsidR="005F7D6E" w:rsidRPr="00845F3F">
        <w:rPr>
          <w:rFonts w:cs="Times New Roman"/>
        </w:rPr>
        <w:t xml:space="preserve"> </w:t>
      </w:r>
      <w:r w:rsidR="006A4F47" w:rsidRPr="00845F3F">
        <w:rPr>
          <w:rFonts w:cs="Times New Roman"/>
        </w:rPr>
        <w:t xml:space="preserve">de la </w:t>
      </w:r>
      <w:r w:rsidR="000A35CA" w:rsidRPr="00845F3F">
        <w:rPr>
          <w:rFonts w:cs="Times New Roman"/>
        </w:rPr>
        <w:t>« </w:t>
      </w:r>
      <w:r w:rsidR="000A35CA" w:rsidRPr="00845F3F">
        <w:rPr>
          <w:rFonts w:eastAsia="MS Mincho" w:cs="Times New Roman"/>
          <w:lang w:eastAsia="ja-JP"/>
        </w:rPr>
        <w:t xml:space="preserve">Direction du Service d’Appui Technique (DSAT) de l’IER </w:t>
      </w:r>
      <w:r w:rsidR="00BB56A5" w:rsidRPr="00845F3F">
        <w:rPr>
          <w:rFonts w:eastAsia="MS Mincho" w:cs="Times New Roman"/>
          <w:lang w:eastAsia="ja-JP"/>
        </w:rPr>
        <w:t>sise au Quartier du fleuve</w:t>
      </w:r>
      <w:r w:rsidR="000A35CA" w:rsidRPr="00845F3F">
        <w:rPr>
          <w:rFonts w:eastAsia="MS Mincho" w:cs="Times New Roman"/>
          <w:lang w:eastAsia="ja-JP"/>
        </w:rPr>
        <w:t>, Rue Mohamed V, BP : 258 à Bamako, Téléphone 20 22 26 06 »</w:t>
      </w:r>
    </w:p>
    <w:p w14:paraId="3ED68062" w14:textId="0FBCF396" w:rsidR="005D240D" w:rsidRPr="00845F3F" w:rsidRDefault="005D240D" w:rsidP="00845F3F">
      <w:pPr>
        <w:suppressAutoHyphens w:val="0"/>
        <w:overflowPunct/>
        <w:autoSpaceDE/>
        <w:adjustRightInd/>
        <w:spacing w:after="200"/>
        <w:textAlignment w:val="auto"/>
        <w:rPr>
          <w:rFonts w:cs="Times New Roman"/>
        </w:rPr>
      </w:pPr>
    </w:p>
    <w:p w14:paraId="46081295" w14:textId="77777777" w:rsidR="005D240D" w:rsidRPr="00845F3F" w:rsidRDefault="005D240D" w:rsidP="00845F3F">
      <w:pPr>
        <w:ind w:left="720"/>
        <w:rPr>
          <w:rFonts w:cs="Times New Roman"/>
        </w:rPr>
      </w:pPr>
      <w:r w:rsidRPr="00845F3F">
        <w:rPr>
          <w:rFonts w:cs="Times New Roman"/>
        </w:rPr>
        <w:tab/>
      </w:r>
      <w:r w:rsidRPr="00845F3F">
        <w:rPr>
          <w:rFonts w:cs="Times New Roman"/>
        </w:rPr>
        <w:tab/>
      </w:r>
      <w:r w:rsidRPr="00845F3F">
        <w:rPr>
          <w:rFonts w:cs="Times New Roman"/>
        </w:rPr>
        <w:tab/>
      </w:r>
      <w:r w:rsidRPr="00845F3F">
        <w:rPr>
          <w:rFonts w:cs="Times New Roman"/>
        </w:rPr>
        <w:tab/>
      </w:r>
    </w:p>
    <w:p w14:paraId="3EBDC169" w14:textId="77777777" w:rsidR="005D240D" w:rsidRPr="00845F3F" w:rsidRDefault="005D240D" w:rsidP="00845F3F">
      <w:pPr>
        <w:suppressAutoHyphens w:val="0"/>
        <w:overflowPunct/>
        <w:autoSpaceDE/>
        <w:adjustRightInd/>
        <w:spacing w:after="200"/>
        <w:rPr>
          <w:rFonts w:cs="Times New Roman"/>
        </w:rPr>
      </w:pPr>
      <w:r w:rsidRPr="00845F3F">
        <w:rPr>
          <w:rFonts w:cs="Times New Roman"/>
        </w:rPr>
        <w:br w:type="page"/>
      </w:r>
    </w:p>
    <w:tbl>
      <w:tblPr>
        <w:tblpPr w:leftFromText="141" w:rightFromText="141" w:vertAnchor="text" w:horzAnchor="margin" w:tblpY="-173"/>
        <w:tblW w:w="0" w:type="auto"/>
        <w:tblLayout w:type="fixed"/>
        <w:tblLook w:val="0000" w:firstRow="0" w:lastRow="0" w:firstColumn="0" w:lastColumn="0" w:noHBand="0" w:noVBand="0"/>
      </w:tblPr>
      <w:tblGrid>
        <w:gridCol w:w="9198"/>
      </w:tblGrid>
      <w:tr w:rsidR="00845F3F" w:rsidRPr="00845F3F" w14:paraId="043592E2" w14:textId="77777777" w:rsidTr="00845F3F">
        <w:trPr>
          <w:trHeight w:val="801"/>
        </w:trPr>
        <w:tc>
          <w:tcPr>
            <w:tcW w:w="9198" w:type="dxa"/>
            <w:tcBorders>
              <w:top w:val="nil"/>
              <w:left w:val="nil"/>
              <w:bottom w:val="nil"/>
              <w:right w:val="nil"/>
            </w:tcBorders>
          </w:tcPr>
          <w:p w14:paraId="69267A7A" w14:textId="77777777" w:rsidR="00845F3F" w:rsidRPr="00845F3F" w:rsidRDefault="00845F3F" w:rsidP="00845F3F">
            <w:pPr>
              <w:pStyle w:val="Part"/>
              <w:spacing w:before="0"/>
              <w:jc w:val="both"/>
              <w:rPr>
                <w:rFonts w:cs="Times New Roman"/>
                <w:sz w:val="24"/>
              </w:rPr>
            </w:pPr>
            <w:bookmarkStart w:id="17" w:name="_Toc156027991"/>
            <w:bookmarkStart w:id="18" w:name="_Toc156372847"/>
            <w:bookmarkStart w:id="19" w:name="_Toc494965363"/>
            <w:r w:rsidRPr="00845F3F">
              <w:rPr>
                <w:rFonts w:cs="Times New Roman"/>
                <w:sz w:val="24"/>
              </w:rPr>
              <w:lastRenderedPageBreak/>
              <w:t>Section I.  Instructions aux candidats</w:t>
            </w:r>
            <w:bookmarkEnd w:id="17"/>
            <w:bookmarkEnd w:id="18"/>
            <w:bookmarkEnd w:id="19"/>
          </w:p>
        </w:tc>
      </w:tr>
    </w:tbl>
    <w:p w14:paraId="489DC60B" w14:textId="77777777" w:rsidR="00DF6E3A" w:rsidRPr="00845F3F" w:rsidRDefault="00DF6E3A" w:rsidP="00845F3F">
      <w:pPr>
        <w:pStyle w:val="Subtitle2"/>
        <w:spacing w:before="0"/>
        <w:jc w:val="both"/>
        <w:rPr>
          <w:rFonts w:cs="Times New Roman"/>
          <w:sz w:val="24"/>
        </w:rPr>
      </w:pPr>
      <w:bookmarkStart w:id="20" w:name="_Toc494778684"/>
      <w:r w:rsidRPr="00845F3F">
        <w:rPr>
          <w:rFonts w:cs="Times New Roman"/>
          <w:sz w:val="24"/>
        </w:rPr>
        <w:t>Table des articles</w:t>
      </w:r>
      <w:bookmarkEnd w:id="20"/>
    </w:p>
    <w:p w14:paraId="67C373C1" w14:textId="77777777" w:rsidR="00DF6E3A" w:rsidRPr="00845F3F" w:rsidRDefault="00DF6E3A" w:rsidP="00845F3F">
      <w:pPr>
        <w:pStyle w:val="Outline"/>
        <w:spacing w:before="0"/>
        <w:jc w:val="both"/>
        <w:rPr>
          <w:rFonts w:cs="Times New Roman"/>
          <w:caps/>
          <w:kern w:val="0"/>
        </w:rPr>
      </w:pPr>
    </w:p>
    <w:p w14:paraId="6F523A1D" w14:textId="097623AF" w:rsidR="0073723C" w:rsidRPr="00845F3F" w:rsidRDefault="00890963" w:rsidP="00845F3F">
      <w:pPr>
        <w:pStyle w:val="TM1"/>
        <w:tabs>
          <w:tab w:val="left" w:pos="660"/>
          <w:tab w:val="right" w:leader="dot" w:pos="9350"/>
        </w:tabs>
        <w:jc w:val="both"/>
        <w:rPr>
          <w:rFonts w:eastAsiaTheme="minorEastAsia" w:cs="Times New Roman"/>
          <w:b w:val="0"/>
          <w:bCs w:val="0"/>
        </w:rPr>
      </w:pPr>
      <w:r w:rsidRPr="00845F3F">
        <w:rPr>
          <w:rFonts w:cs="Times New Roman"/>
        </w:rPr>
        <w:fldChar w:fldCharType="begin"/>
      </w:r>
      <w:r w:rsidR="00DF6E3A" w:rsidRPr="00845F3F">
        <w:rPr>
          <w:rFonts w:cs="Times New Roman"/>
        </w:rPr>
        <w:instrText xml:space="preserve"> TOC \t "Header 1 - Clauses;2;Section 1 Header 1;1" </w:instrText>
      </w:r>
      <w:r w:rsidRPr="00845F3F">
        <w:rPr>
          <w:rFonts w:cs="Times New Roman"/>
        </w:rPr>
        <w:fldChar w:fldCharType="separate"/>
      </w:r>
      <w:r w:rsidR="0073723C" w:rsidRPr="00845F3F">
        <w:rPr>
          <w:rFonts w:cs="Times New Roman"/>
        </w:rPr>
        <w:t xml:space="preserve">A. </w:t>
      </w:r>
      <w:r w:rsidR="0073723C" w:rsidRPr="00845F3F">
        <w:rPr>
          <w:rFonts w:eastAsiaTheme="minorEastAsia" w:cs="Times New Roman"/>
          <w:b w:val="0"/>
          <w:bCs w:val="0"/>
        </w:rPr>
        <w:tab/>
      </w:r>
      <w:r w:rsidR="0073723C" w:rsidRPr="00845F3F">
        <w:rPr>
          <w:rFonts w:cs="Times New Roman"/>
        </w:rPr>
        <w:t>Généralités</w:t>
      </w:r>
      <w:r w:rsidR="0073723C" w:rsidRPr="00845F3F">
        <w:rPr>
          <w:rFonts w:cs="Times New Roman"/>
        </w:rPr>
        <w:tab/>
      </w:r>
      <w:r w:rsidR="0073723C" w:rsidRPr="00845F3F">
        <w:rPr>
          <w:rFonts w:cs="Times New Roman"/>
        </w:rPr>
        <w:fldChar w:fldCharType="begin"/>
      </w:r>
      <w:r w:rsidR="0073723C" w:rsidRPr="00845F3F">
        <w:rPr>
          <w:rFonts w:cs="Times New Roman"/>
        </w:rPr>
        <w:instrText xml:space="preserve"> PAGEREF _Toc494965687 \h </w:instrText>
      </w:r>
      <w:r w:rsidR="0073723C" w:rsidRPr="00845F3F">
        <w:rPr>
          <w:rFonts w:cs="Times New Roman"/>
        </w:rPr>
      </w:r>
      <w:r w:rsidR="0073723C" w:rsidRPr="00845F3F">
        <w:rPr>
          <w:rFonts w:cs="Times New Roman"/>
        </w:rPr>
        <w:fldChar w:fldCharType="separate"/>
      </w:r>
      <w:r w:rsidR="00845F3F">
        <w:rPr>
          <w:rFonts w:cs="Times New Roman"/>
        </w:rPr>
        <w:t>5</w:t>
      </w:r>
      <w:r w:rsidR="0073723C" w:rsidRPr="00845F3F">
        <w:rPr>
          <w:rFonts w:cs="Times New Roman"/>
        </w:rPr>
        <w:fldChar w:fldCharType="end"/>
      </w:r>
    </w:p>
    <w:p w14:paraId="408C51C9" w14:textId="03C543B5"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1.</w:t>
      </w:r>
      <w:r w:rsidRPr="00845F3F">
        <w:rPr>
          <w:rFonts w:eastAsiaTheme="minorEastAsia" w:cs="Times New Roman"/>
          <w:b w:val="0"/>
          <w:bCs w:val="0"/>
          <w:noProof/>
          <w:sz w:val="24"/>
        </w:rPr>
        <w:tab/>
      </w:r>
      <w:r w:rsidRPr="00845F3F">
        <w:rPr>
          <w:rFonts w:cs="Times New Roman"/>
          <w:noProof/>
          <w:sz w:val="24"/>
        </w:rPr>
        <w:t>Objet du Marché et vocabulaire de la commande publique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_Toc494965688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5</w:t>
      </w:r>
      <w:r w:rsidRPr="00845F3F">
        <w:rPr>
          <w:rFonts w:cs="Times New Roman"/>
          <w:noProof/>
          <w:sz w:val="24"/>
        </w:rPr>
        <w:fldChar w:fldCharType="end"/>
      </w:r>
    </w:p>
    <w:p w14:paraId="622A718C" w14:textId="7612B84B"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2.</w:t>
      </w:r>
      <w:r w:rsidRPr="00845F3F">
        <w:rPr>
          <w:rFonts w:eastAsiaTheme="minorEastAsia" w:cs="Times New Roman"/>
          <w:b w:val="0"/>
          <w:bCs w:val="0"/>
          <w:noProof/>
          <w:sz w:val="24"/>
        </w:rPr>
        <w:tab/>
      </w:r>
      <w:r w:rsidRPr="00845F3F">
        <w:rPr>
          <w:rFonts w:cs="Times New Roman"/>
          <w:noProof/>
          <w:sz w:val="24"/>
        </w:rPr>
        <w:t>Origine des fonds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_Toc494965689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5</w:t>
      </w:r>
      <w:r w:rsidRPr="00845F3F">
        <w:rPr>
          <w:rFonts w:cs="Times New Roman"/>
          <w:noProof/>
          <w:sz w:val="24"/>
        </w:rPr>
        <w:fldChar w:fldCharType="end"/>
      </w:r>
    </w:p>
    <w:p w14:paraId="1152E66C" w14:textId="5A343225"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3.</w:t>
      </w:r>
      <w:r w:rsidRPr="00845F3F">
        <w:rPr>
          <w:rFonts w:eastAsiaTheme="minorEastAsia" w:cs="Times New Roman"/>
          <w:b w:val="0"/>
          <w:bCs w:val="0"/>
          <w:noProof/>
          <w:sz w:val="24"/>
        </w:rPr>
        <w:tab/>
      </w:r>
      <w:r w:rsidRPr="00845F3F">
        <w:rPr>
          <w:rFonts w:cs="Times New Roman"/>
          <w:noProof/>
          <w:sz w:val="24"/>
        </w:rPr>
        <w:t>Sanction des fautes commises par les candidats ou titulaires de marchés publics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_Toc494965690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5</w:t>
      </w:r>
      <w:r w:rsidRPr="00845F3F">
        <w:rPr>
          <w:rFonts w:cs="Times New Roman"/>
          <w:noProof/>
          <w:sz w:val="24"/>
        </w:rPr>
        <w:fldChar w:fldCharType="end"/>
      </w:r>
    </w:p>
    <w:p w14:paraId="345E798D" w14:textId="56AF230F"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4.</w:t>
      </w:r>
      <w:r w:rsidRPr="00845F3F">
        <w:rPr>
          <w:rFonts w:eastAsiaTheme="minorEastAsia" w:cs="Times New Roman"/>
          <w:b w:val="0"/>
          <w:bCs w:val="0"/>
          <w:noProof/>
          <w:sz w:val="24"/>
        </w:rPr>
        <w:tab/>
      </w:r>
      <w:r w:rsidRPr="00845F3F">
        <w:rPr>
          <w:rFonts w:cs="Times New Roman"/>
          <w:noProof/>
          <w:sz w:val="24"/>
        </w:rPr>
        <w:t>Conditions à remplir pour prendre part aux marchés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_Toc494965691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6</w:t>
      </w:r>
      <w:r w:rsidRPr="00845F3F">
        <w:rPr>
          <w:rFonts w:cs="Times New Roman"/>
          <w:noProof/>
          <w:sz w:val="24"/>
        </w:rPr>
        <w:fldChar w:fldCharType="end"/>
      </w:r>
    </w:p>
    <w:p w14:paraId="2769F888" w14:textId="27DCCA76"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5.</w:t>
      </w:r>
      <w:r w:rsidRPr="00845F3F">
        <w:rPr>
          <w:rFonts w:eastAsiaTheme="minorEastAsia" w:cs="Times New Roman"/>
          <w:b w:val="0"/>
          <w:bCs w:val="0"/>
          <w:noProof/>
          <w:sz w:val="24"/>
        </w:rPr>
        <w:tab/>
      </w:r>
      <w:r w:rsidRPr="00845F3F">
        <w:rPr>
          <w:rFonts w:cs="Times New Roman"/>
          <w:noProof/>
          <w:sz w:val="24"/>
        </w:rPr>
        <w:t>Qualification des candidats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_Toc494965692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8</w:t>
      </w:r>
      <w:r w:rsidRPr="00845F3F">
        <w:rPr>
          <w:rFonts w:cs="Times New Roman"/>
          <w:noProof/>
          <w:sz w:val="24"/>
        </w:rPr>
        <w:fldChar w:fldCharType="end"/>
      </w:r>
    </w:p>
    <w:p w14:paraId="277038DF" w14:textId="7CC74325" w:rsidR="0073723C" w:rsidRPr="00845F3F" w:rsidRDefault="0073723C" w:rsidP="00845F3F">
      <w:pPr>
        <w:pStyle w:val="TM1"/>
        <w:tabs>
          <w:tab w:val="left" w:pos="660"/>
          <w:tab w:val="right" w:leader="dot" w:pos="9350"/>
        </w:tabs>
        <w:jc w:val="both"/>
        <w:rPr>
          <w:rFonts w:eastAsiaTheme="minorEastAsia" w:cs="Times New Roman"/>
          <w:b w:val="0"/>
          <w:bCs w:val="0"/>
        </w:rPr>
      </w:pPr>
      <w:r w:rsidRPr="00845F3F">
        <w:rPr>
          <w:rFonts w:cs="Times New Roman"/>
        </w:rPr>
        <w:t xml:space="preserve">B. </w:t>
      </w:r>
      <w:r w:rsidRPr="00845F3F">
        <w:rPr>
          <w:rFonts w:eastAsiaTheme="minorEastAsia" w:cs="Times New Roman"/>
          <w:b w:val="0"/>
          <w:bCs w:val="0"/>
        </w:rPr>
        <w:tab/>
      </w:r>
      <w:r w:rsidRPr="00845F3F">
        <w:rPr>
          <w:rFonts w:cs="Times New Roman"/>
        </w:rPr>
        <w:t>Contenu du Dossier d’appel d’offres</w:t>
      </w:r>
      <w:r w:rsidRPr="00845F3F">
        <w:rPr>
          <w:rFonts w:cs="Times New Roman"/>
        </w:rPr>
        <w:tab/>
      </w:r>
      <w:r w:rsidRPr="00845F3F">
        <w:rPr>
          <w:rFonts w:cs="Times New Roman"/>
        </w:rPr>
        <w:fldChar w:fldCharType="begin"/>
      </w:r>
      <w:r w:rsidRPr="00845F3F">
        <w:rPr>
          <w:rFonts w:cs="Times New Roman"/>
        </w:rPr>
        <w:instrText xml:space="preserve"> PAGEREF _Toc494965693 \h </w:instrText>
      </w:r>
      <w:r w:rsidRPr="00845F3F">
        <w:rPr>
          <w:rFonts w:cs="Times New Roman"/>
        </w:rPr>
      </w:r>
      <w:r w:rsidRPr="00845F3F">
        <w:rPr>
          <w:rFonts w:cs="Times New Roman"/>
        </w:rPr>
        <w:fldChar w:fldCharType="separate"/>
      </w:r>
      <w:r w:rsidR="00845F3F">
        <w:rPr>
          <w:rFonts w:cs="Times New Roman"/>
        </w:rPr>
        <w:t>8</w:t>
      </w:r>
      <w:r w:rsidRPr="00845F3F">
        <w:rPr>
          <w:rFonts w:cs="Times New Roman"/>
        </w:rPr>
        <w:fldChar w:fldCharType="end"/>
      </w:r>
    </w:p>
    <w:p w14:paraId="17429716" w14:textId="41499E51"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6.</w:t>
      </w:r>
      <w:r w:rsidRPr="00845F3F">
        <w:rPr>
          <w:rFonts w:eastAsiaTheme="minorEastAsia" w:cs="Times New Roman"/>
          <w:b w:val="0"/>
          <w:bCs w:val="0"/>
          <w:noProof/>
          <w:sz w:val="24"/>
        </w:rPr>
        <w:tab/>
      </w:r>
      <w:r w:rsidRPr="00845F3F">
        <w:rPr>
          <w:rFonts w:cs="Times New Roman"/>
          <w:noProof/>
          <w:sz w:val="24"/>
        </w:rPr>
        <w:t>Sections du Dossier d’Appel d’Offres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_Toc494965694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8</w:t>
      </w:r>
      <w:r w:rsidRPr="00845F3F">
        <w:rPr>
          <w:rFonts w:cs="Times New Roman"/>
          <w:noProof/>
          <w:sz w:val="24"/>
        </w:rPr>
        <w:fldChar w:fldCharType="end"/>
      </w:r>
    </w:p>
    <w:p w14:paraId="70AAD2D3" w14:textId="2454BA19"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7.</w:t>
      </w:r>
      <w:r w:rsidRPr="00845F3F">
        <w:rPr>
          <w:rFonts w:eastAsiaTheme="minorEastAsia" w:cs="Times New Roman"/>
          <w:b w:val="0"/>
          <w:bCs w:val="0"/>
          <w:noProof/>
          <w:sz w:val="24"/>
        </w:rPr>
        <w:tab/>
      </w:r>
      <w:r w:rsidRPr="00845F3F">
        <w:rPr>
          <w:rFonts w:cs="Times New Roman"/>
          <w:noProof/>
          <w:sz w:val="24"/>
        </w:rPr>
        <w:t>Eclaircissements apportés au Dossier d’Appel d’Offres, visite du site et réunion préparatoire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_Toc494965695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8</w:t>
      </w:r>
      <w:r w:rsidRPr="00845F3F">
        <w:rPr>
          <w:rFonts w:cs="Times New Roman"/>
          <w:noProof/>
          <w:sz w:val="24"/>
        </w:rPr>
        <w:fldChar w:fldCharType="end"/>
      </w:r>
    </w:p>
    <w:p w14:paraId="6466CC74" w14:textId="3BD408A1"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8.</w:t>
      </w:r>
      <w:r w:rsidRPr="00845F3F">
        <w:rPr>
          <w:rFonts w:eastAsiaTheme="minorEastAsia" w:cs="Times New Roman"/>
          <w:b w:val="0"/>
          <w:bCs w:val="0"/>
          <w:noProof/>
          <w:sz w:val="24"/>
        </w:rPr>
        <w:tab/>
      </w:r>
      <w:r w:rsidRPr="00845F3F">
        <w:rPr>
          <w:rFonts w:cs="Times New Roman"/>
          <w:noProof/>
          <w:sz w:val="24"/>
        </w:rPr>
        <w:t>Modifications apportées au Dossier d’Appel d’Offres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_Toc494965696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9</w:t>
      </w:r>
      <w:r w:rsidRPr="00845F3F">
        <w:rPr>
          <w:rFonts w:cs="Times New Roman"/>
          <w:noProof/>
          <w:sz w:val="24"/>
        </w:rPr>
        <w:fldChar w:fldCharType="end"/>
      </w:r>
    </w:p>
    <w:p w14:paraId="56BE7C3E" w14:textId="6F34ABA0" w:rsidR="0073723C" w:rsidRPr="00845F3F" w:rsidRDefault="0073723C" w:rsidP="00845F3F">
      <w:pPr>
        <w:pStyle w:val="TM1"/>
        <w:tabs>
          <w:tab w:val="left" w:pos="660"/>
          <w:tab w:val="right" w:leader="dot" w:pos="9350"/>
        </w:tabs>
        <w:jc w:val="both"/>
        <w:rPr>
          <w:rFonts w:eastAsiaTheme="minorEastAsia" w:cs="Times New Roman"/>
          <w:b w:val="0"/>
          <w:bCs w:val="0"/>
        </w:rPr>
      </w:pPr>
      <w:r w:rsidRPr="00845F3F">
        <w:rPr>
          <w:rFonts w:cs="Times New Roman"/>
        </w:rPr>
        <w:t xml:space="preserve">C. </w:t>
      </w:r>
      <w:r w:rsidRPr="00845F3F">
        <w:rPr>
          <w:rFonts w:eastAsiaTheme="minorEastAsia" w:cs="Times New Roman"/>
          <w:b w:val="0"/>
          <w:bCs w:val="0"/>
        </w:rPr>
        <w:tab/>
      </w:r>
      <w:r w:rsidRPr="00845F3F">
        <w:rPr>
          <w:rFonts w:cs="Times New Roman"/>
        </w:rPr>
        <w:t>Préparation des offres</w:t>
      </w:r>
      <w:r w:rsidRPr="00845F3F">
        <w:rPr>
          <w:rFonts w:cs="Times New Roman"/>
        </w:rPr>
        <w:tab/>
      </w:r>
      <w:r w:rsidRPr="00845F3F">
        <w:rPr>
          <w:rFonts w:cs="Times New Roman"/>
        </w:rPr>
        <w:fldChar w:fldCharType="begin"/>
      </w:r>
      <w:r w:rsidRPr="00845F3F">
        <w:rPr>
          <w:rFonts w:cs="Times New Roman"/>
        </w:rPr>
        <w:instrText xml:space="preserve"> PAGEREF _Toc494965697 \h </w:instrText>
      </w:r>
      <w:r w:rsidRPr="00845F3F">
        <w:rPr>
          <w:rFonts w:cs="Times New Roman"/>
        </w:rPr>
      </w:r>
      <w:r w:rsidRPr="00845F3F">
        <w:rPr>
          <w:rFonts w:cs="Times New Roman"/>
        </w:rPr>
        <w:fldChar w:fldCharType="separate"/>
      </w:r>
      <w:r w:rsidR="00845F3F">
        <w:rPr>
          <w:rFonts w:cs="Times New Roman"/>
        </w:rPr>
        <w:t>10</w:t>
      </w:r>
      <w:r w:rsidRPr="00845F3F">
        <w:rPr>
          <w:rFonts w:cs="Times New Roman"/>
        </w:rPr>
        <w:fldChar w:fldCharType="end"/>
      </w:r>
    </w:p>
    <w:p w14:paraId="64B14B43" w14:textId="3B436870" w:rsidR="0073723C" w:rsidRPr="00845F3F" w:rsidRDefault="0073723C" w:rsidP="00845F3F">
      <w:pPr>
        <w:pStyle w:val="TM2"/>
        <w:tabs>
          <w:tab w:val="left" w:pos="440"/>
          <w:tab w:val="right" w:leader="dot" w:pos="9350"/>
        </w:tabs>
        <w:jc w:val="both"/>
        <w:rPr>
          <w:rFonts w:eastAsiaTheme="minorEastAsia" w:cs="Times New Roman"/>
          <w:b w:val="0"/>
          <w:bCs w:val="0"/>
          <w:noProof/>
          <w:sz w:val="24"/>
        </w:rPr>
      </w:pPr>
      <w:r w:rsidRPr="00845F3F">
        <w:rPr>
          <w:rFonts w:cs="Times New Roman"/>
          <w:noProof/>
          <w:sz w:val="24"/>
        </w:rPr>
        <w:t>9.</w:t>
      </w:r>
      <w:r w:rsidRPr="00845F3F">
        <w:rPr>
          <w:rFonts w:eastAsiaTheme="minorEastAsia" w:cs="Times New Roman"/>
          <w:b w:val="0"/>
          <w:bCs w:val="0"/>
          <w:noProof/>
          <w:sz w:val="24"/>
        </w:rPr>
        <w:tab/>
      </w:r>
      <w:r w:rsidRPr="00845F3F">
        <w:rPr>
          <w:rFonts w:cs="Times New Roman"/>
          <w:noProof/>
          <w:sz w:val="24"/>
        </w:rPr>
        <w:t>Frais de soumission</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_Toc494965698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10</w:t>
      </w:r>
      <w:r w:rsidRPr="00845F3F">
        <w:rPr>
          <w:rFonts w:cs="Times New Roman"/>
          <w:noProof/>
          <w:sz w:val="24"/>
        </w:rPr>
        <w:fldChar w:fldCharType="end"/>
      </w:r>
    </w:p>
    <w:p w14:paraId="00A12308" w14:textId="4091189A"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10.</w:t>
      </w:r>
      <w:r w:rsidRPr="00845F3F">
        <w:rPr>
          <w:rFonts w:eastAsiaTheme="minorEastAsia" w:cs="Times New Roman"/>
          <w:b w:val="0"/>
          <w:bCs w:val="0"/>
          <w:noProof/>
          <w:sz w:val="24"/>
        </w:rPr>
        <w:tab/>
      </w:r>
      <w:r w:rsidRPr="00845F3F">
        <w:rPr>
          <w:rFonts w:cs="Times New Roman"/>
          <w:noProof/>
          <w:sz w:val="24"/>
        </w:rPr>
        <w:t>Langue de l’offre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_Toc494965699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10</w:t>
      </w:r>
      <w:r w:rsidRPr="00845F3F">
        <w:rPr>
          <w:rFonts w:cs="Times New Roman"/>
          <w:noProof/>
          <w:sz w:val="24"/>
        </w:rPr>
        <w:fldChar w:fldCharType="end"/>
      </w:r>
    </w:p>
    <w:p w14:paraId="40C9ADA4" w14:textId="02D95AEA"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11.</w:t>
      </w:r>
      <w:r w:rsidRPr="00845F3F">
        <w:rPr>
          <w:rFonts w:eastAsiaTheme="minorEastAsia" w:cs="Times New Roman"/>
          <w:b w:val="0"/>
          <w:bCs w:val="0"/>
          <w:noProof/>
          <w:sz w:val="24"/>
        </w:rPr>
        <w:tab/>
      </w:r>
      <w:r w:rsidRPr="00845F3F">
        <w:rPr>
          <w:rFonts w:cs="Times New Roman"/>
          <w:noProof/>
          <w:sz w:val="24"/>
        </w:rPr>
        <w:t>Documents constitutifs de l’offre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_Toc494965700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10</w:t>
      </w:r>
      <w:r w:rsidRPr="00845F3F">
        <w:rPr>
          <w:rFonts w:cs="Times New Roman"/>
          <w:noProof/>
          <w:sz w:val="24"/>
        </w:rPr>
        <w:fldChar w:fldCharType="end"/>
      </w:r>
    </w:p>
    <w:p w14:paraId="14174E37" w14:textId="6C4C68FD"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12.</w:t>
      </w:r>
      <w:r w:rsidRPr="00845F3F">
        <w:rPr>
          <w:rFonts w:eastAsiaTheme="minorEastAsia" w:cs="Times New Roman"/>
          <w:b w:val="0"/>
          <w:bCs w:val="0"/>
          <w:noProof/>
          <w:sz w:val="24"/>
        </w:rPr>
        <w:tab/>
      </w:r>
      <w:r w:rsidRPr="00845F3F">
        <w:rPr>
          <w:rFonts w:cs="Times New Roman"/>
          <w:noProof/>
          <w:sz w:val="24"/>
        </w:rPr>
        <w:t>Lettre de soumission de l’offre et bordereaux des prix</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_Toc494965701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11</w:t>
      </w:r>
      <w:r w:rsidRPr="00845F3F">
        <w:rPr>
          <w:rFonts w:cs="Times New Roman"/>
          <w:noProof/>
          <w:sz w:val="24"/>
        </w:rPr>
        <w:fldChar w:fldCharType="end"/>
      </w:r>
    </w:p>
    <w:p w14:paraId="5D20468E" w14:textId="0F158DB5"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13.</w:t>
      </w:r>
      <w:r w:rsidRPr="00845F3F">
        <w:rPr>
          <w:rFonts w:eastAsiaTheme="minorEastAsia" w:cs="Times New Roman"/>
          <w:b w:val="0"/>
          <w:bCs w:val="0"/>
          <w:noProof/>
          <w:sz w:val="24"/>
        </w:rPr>
        <w:tab/>
      </w:r>
      <w:r w:rsidRPr="00845F3F">
        <w:rPr>
          <w:rFonts w:cs="Times New Roman"/>
          <w:noProof/>
          <w:sz w:val="24"/>
        </w:rPr>
        <w:t>Variantes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_Toc494965702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11</w:t>
      </w:r>
      <w:r w:rsidRPr="00845F3F">
        <w:rPr>
          <w:rFonts w:cs="Times New Roman"/>
          <w:noProof/>
          <w:sz w:val="24"/>
        </w:rPr>
        <w:fldChar w:fldCharType="end"/>
      </w:r>
    </w:p>
    <w:p w14:paraId="3A3FA6BA" w14:textId="551DAE07"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14.</w:t>
      </w:r>
      <w:r w:rsidRPr="00845F3F">
        <w:rPr>
          <w:rFonts w:eastAsiaTheme="minorEastAsia" w:cs="Times New Roman"/>
          <w:b w:val="0"/>
          <w:bCs w:val="0"/>
          <w:noProof/>
          <w:sz w:val="24"/>
        </w:rPr>
        <w:tab/>
      </w:r>
      <w:r w:rsidRPr="00845F3F">
        <w:rPr>
          <w:rFonts w:cs="Times New Roman"/>
          <w:noProof/>
          <w:sz w:val="24"/>
        </w:rPr>
        <w:t>Prix de l’offre et rabais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_Toc494965703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11</w:t>
      </w:r>
      <w:r w:rsidRPr="00845F3F">
        <w:rPr>
          <w:rFonts w:cs="Times New Roman"/>
          <w:noProof/>
          <w:sz w:val="24"/>
        </w:rPr>
        <w:fldChar w:fldCharType="end"/>
      </w:r>
    </w:p>
    <w:p w14:paraId="36EC120D" w14:textId="115CF2C4"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15.</w:t>
      </w:r>
      <w:r w:rsidRPr="00845F3F">
        <w:rPr>
          <w:rFonts w:eastAsiaTheme="minorEastAsia" w:cs="Times New Roman"/>
          <w:b w:val="0"/>
          <w:bCs w:val="0"/>
          <w:noProof/>
          <w:sz w:val="24"/>
        </w:rPr>
        <w:tab/>
      </w:r>
      <w:r w:rsidRPr="00845F3F">
        <w:rPr>
          <w:rFonts w:cs="Times New Roman"/>
          <w:noProof/>
          <w:sz w:val="24"/>
        </w:rPr>
        <w:t>Monnaie de l’offre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_Toc494965704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12</w:t>
      </w:r>
      <w:r w:rsidRPr="00845F3F">
        <w:rPr>
          <w:rFonts w:cs="Times New Roman"/>
          <w:noProof/>
          <w:sz w:val="24"/>
        </w:rPr>
        <w:fldChar w:fldCharType="end"/>
      </w:r>
    </w:p>
    <w:p w14:paraId="197D4674" w14:textId="069172F5"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16.</w:t>
      </w:r>
      <w:r w:rsidRPr="00845F3F">
        <w:rPr>
          <w:rFonts w:eastAsiaTheme="minorEastAsia" w:cs="Times New Roman"/>
          <w:b w:val="0"/>
          <w:bCs w:val="0"/>
          <w:noProof/>
          <w:sz w:val="24"/>
        </w:rPr>
        <w:tab/>
      </w:r>
      <w:r w:rsidRPr="00845F3F">
        <w:rPr>
          <w:rFonts w:cs="Times New Roman"/>
          <w:noProof/>
          <w:sz w:val="24"/>
        </w:rPr>
        <w:t>Documents attestant que le candidat est admis à concourir</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_Toc494965705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12</w:t>
      </w:r>
      <w:r w:rsidRPr="00845F3F">
        <w:rPr>
          <w:rFonts w:cs="Times New Roman"/>
          <w:noProof/>
          <w:sz w:val="24"/>
        </w:rPr>
        <w:fldChar w:fldCharType="end"/>
      </w:r>
    </w:p>
    <w:p w14:paraId="76049FC9" w14:textId="677C17C1"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17.</w:t>
      </w:r>
      <w:r w:rsidRPr="00845F3F">
        <w:rPr>
          <w:rFonts w:eastAsiaTheme="minorEastAsia" w:cs="Times New Roman"/>
          <w:b w:val="0"/>
          <w:bCs w:val="0"/>
          <w:noProof/>
          <w:sz w:val="24"/>
        </w:rPr>
        <w:tab/>
      </w:r>
      <w:r w:rsidRPr="00845F3F">
        <w:rPr>
          <w:rFonts w:cs="Times New Roman"/>
          <w:noProof/>
          <w:sz w:val="24"/>
        </w:rPr>
        <w:t>Documents constituant la proposition technique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_Toc494965706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12</w:t>
      </w:r>
      <w:r w:rsidRPr="00845F3F">
        <w:rPr>
          <w:rFonts w:cs="Times New Roman"/>
          <w:noProof/>
          <w:sz w:val="24"/>
        </w:rPr>
        <w:fldChar w:fldCharType="end"/>
      </w:r>
    </w:p>
    <w:p w14:paraId="2A72E572" w14:textId="339A7B97"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18.</w:t>
      </w:r>
      <w:r w:rsidRPr="00845F3F">
        <w:rPr>
          <w:rFonts w:eastAsiaTheme="minorEastAsia" w:cs="Times New Roman"/>
          <w:b w:val="0"/>
          <w:bCs w:val="0"/>
          <w:noProof/>
          <w:sz w:val="24"/>
        </w:rPr>
        <w:tab/>
      </w:r>
      <w:r w:rsidRPr="00845F3F">
        <w:rPr>
          <w:rFonts w:cs="Times New Roman"/>
          <w:noProof/>
          <w:sz w:val="24"/>
        </w:rPr>
        <w:t>Documents attestant des qualifications du candidat</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_Toc494965707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12</w:t>
      </w:r>
      <w:r w:rsidRPr="00845F3F">
        <w:rPr>
          <w:rFonts w:cs="Times New Roman"/>
          <w:noProof/>
          <w:sz w:val="24"/>
        </w:rPr>
        <w:fldChar w:fldCharType="end"/>
      </w:r>
    </w:p>
    <w:p w14:paraId="14D910F8" w14:textId="0DD0CAEA"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lastRenderedPageBreak/>
        <w:t>19.</w:t>
      </w:r>
      <w:r w:rsidRPr="00845F3F">
        <w:rPr>
          <w:rFonts w:eastAsiaTheme="minorEastAsia" w:cs="Times New Roman"/>
          <w:b w:val="0"/>
          <w:bCs w:val="0"/>
          <w:noProof/>
          <w:sz w:val="24"/>
        </w:rPr>
        <w:tab/>
      </w:r>
      <w:r w:rsidRPr="00845F3F">
        <w:rPr>
          <w:rFonts w:cs="Times New Roman"/>
          <w:noProof/>
          <w:sz w:val="24"/>
        </w:rPr>
        <w:t>Période de validité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_Toc494965708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13</w:t>
      </w:r>
      <w:r w:rsidRPr="00845F3F">
        <w:rPr>
          <w:rFonts w:cs="Times New Roman"/>
          <w:noProof/>
          <w:sz w:val="24"/>
        </w:rPr>
        <w:fldChar w:fldCharType="end"/>
      </w:r>
    </w:p>
    <w:p w14:paraId="666CC9AA" w14:textId="45D33E08"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20.</w:t>
      </w:r>
      <w:r w:rsidRPr="00845F3F">
        <w:rPr>
          <w:rFonts w:eastAsiaTheme="minorEastAsia" w:cs="Times New Roman"/>
          <w:b w:val="0"/>
          <w:bCs w:val="0"/>
          <w:noProof/>
          <w:sz w:val="24"/>
        </w:rPr>
        <w:tab/>
      </w:r>
      <w:r w:rsidRPr="00845F3F">
        <w:rPr>
          <w:rFonts w:cs="Times New Roman"/>
          <w:noProof/>
          <w:sz w:val="24"/>
        </w:rPr>
        <w:t>Garantie de soumission</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_Toc494965709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13</w:t>
      </w:r>
      <w:r w:rsidRPr="00845F3F">
        <w:rPr>
          <w:rFonts w:cs="Times New Roman"/>
          <w:noProof/>
          <w:sz w:val="24"/>
        </w:rPr>
        <w:fldChar w:fldCharType="end"/>
      </w:r>
    </w:p>
    <w:p w14:paraId="76817B36" w14:textId="0D154D6D"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21.</w:t>
      </w:r>
      <w:r w:rsidRPr="00845F3F">
        <w:rPr>
          <w:rFonts w:eastAsiaTheme="minorEastAsia" w:cs="Times New Roman"/>
          <w:b w:val="0"/>
          <w:bCs w:val="0"/>
          <w:noProof/>
          <w:sz w:val="24"/>
        </w:rPr>
        <w:tab/>
      </w:r>
      <w:r w:rsidRPr="00845F3F">
        <w:rPr>
          <w:rFonts w:cs="Times New Roman"/>
          <w:noProof/>
          <w:sz w:val="24"/>
        </w:rPr>
        <w:t>Forme et signature de l’offre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_Toc494965710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14</w:t>
      </w:r>
      <w:r w:rsidRPr="00845F3F">
        <w:rPr>
          <w:rFonts w:cs="Times New Roman"/>
          <w:noProof/>
          <w:sz w:val="24"/>
        </w:rPr>
        <w:fldChar w:fldCharType="end"/>
      </w:r>
    </w:p>
    <w:p w14:paraId="6060BB81" w14:textId="37E8D48A" w:rsidR="0073723C" w:rsidRPr="00845F3F" w:rsidRDefault="0073723C" w:rsidP="00845F3F">
      <w:pPr>
        <w:pStyle w:val="TM1"/>
        <w:tabs>
          <w:tab w:val="left" w:pos="660"/>
          <w:tab w:val="right" w:leader="dot" w:pos="9350"/>
        </w:tabs>
        <w:jc w:val="both"/>
        <w:rPr>
          <w:rFonts w:eastAsiaTheme="minorEastAsia" w:cs="Times New Roman"/>
          <w:b w:val="0"/>
          <w:bCs w:val="0"/>
        </w:rPr>
      </w:pPr>
      <w:r w:rsidRPr="00845F3F">
        <w:rPr>
          <w:rFonts w:cs="Times New Roman"/>
        </w:rPr>
        <w:t xml:space="preserve">D. </w:t>
      </w:r>
      <w:r w:rsidRPr="00845F3F">
        <w:rPr>
          <w:rFonts w:eastAsiaTheme="minorEastAsia" w:cs="Times New Roman"/>
          <w:b w:val="0"/>
          <w:bCs w:val="0"/>
        </w:rPr>
        <w:tab/>
      </w:r>
      <w:r w:rsidRPr="00845F3F">
        <w:rPr>
          <w:rFonts w:cs="Times New Roman"/>
        </w:rPr>
        <w:t>Remise des Offres et Ouverture des plis</w:t>
      </w:r>
      <w:r w:rsidRPr="00845F3F">
        <w:rPr>
          <w:rFonts w:cs="Times New Roman"/>
        </w:rPr>
        <w:tab/>
      </w:r>
      <w:r w:rsidRPr="00845F3F">
        <w:rPr>
          <w:rFonts w:cs="Times New Roman"/>
        </w:rPr>
        <w:fldChar w:fldCharType="begin"/>
      </w:r>
      <w:r w:rsidRPr="00845F3F">
        <w:rPr>
          <w:rFonts w:cs="Times New Roman"/>
        </w:rPr>
        <w:instrText xml:space="preserve"> PAGEREF _Toc494965711 \h </w:instrText>
      </w:r>
      <w:r w:rsidRPr="00845F3F">
        <w:rPr>
          <w:rFonts w:cs="Times New Roman"/>
        </w:rPr>
      </w:r>
      <w:r w:rsidRPr="00845F3F">
        <w:rPr>
          <w:rFonts w:cs="Times New Roman"/>
        </w:rPr>
        <w:fldChar w:fldCharType="separate"/>
      </w:r>
      <w:r w:rsidR="00845F3F">
        <w:rPr>
          <w:rFonts w:cs="Times New Roman"/>
        </w:rPr>
        <w:t>14</w:t>
      </w:r>
      <w:r w:rsidRPr="00845F3F">
        <w:rPr>
          <w:rFonts w:cs="Times New Roman"/>
        </w:rPr>
        <w:fldChar w:fldCharType="end"/>
      </w:r>
    </w:p>
    <w:p w14:paraId="7A062B7C" w14:textId="64D3F71D"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22.</w:t>
      </w:r>
      <w:r w:rsidRPr="00845F3F">
        <w:rPr>
          <w:rFonts w:eastAsiaTheme="minorEastAsia" w:cs="Times New Roman"/>
          <w:b w:val="0"/>
          <w:bCs w:val="0"/>
          <w:noProof/>
          <w:sz w:val="24"/>
        </w:rPr>
        <w:tab/>
      </w:r>
      <w:r w:rsidRPr="00845F3F">
        <w:rPr>
          <w:rFonts w:cs="Times New Roman"/>
          <w:noProof/>
          <w:sz w:val="24"/>
        </w:rPr>
        <w:t>Cachetage et marquage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_Toc494965712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14</w:t>
      </w:r>
      <w:r w:rsidRPr="00845F3F">
        <w:rPr>
          <w:rFonts w:cs="Times New Roman"/>
          <w:noProof/>
          <w:sz w:val="24"/>
        </w:rPr>
        <w:fldChar w:fldCharType="end"/>
      </w:r>
    </w:p>
    <w:p w14:paraId="59BF3C44" w14:textId="6FFE3CFE"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23.</w:t>
      </w:r>
      <w:r w:rsidRPr="00845F3F">
        <w:rPr>
          <w:rFonts w:eastAsiaTheme="minorEastAsia" w:cs="Times New Roman"/>
          <w:b w:val="0"/>
          <w:bCs w:val="0"/>
          <w:noProof/>
          <w:sz w:val="24"/>
        </w:rPr>
        <w:tab/>
      </w:r>
      <w:r w:rsidRPr="00845F3F">
        <w:rPr>
          <w:rFonts w:cs="Times New Roman"/>
          <w:noProof/>
          <w:sz w:val="24"/>
        </w:rPr>
        <w:t>Date et heure limite de remise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_Toc494965713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15</w:t>
      </w:r>
      <w:r w:rsidRPr="00845F3F">
        <w:rPr>
          <w:rFonts w:cs="Times New Roman"/>
          <w:noProof/>
          <w:sz w:val="24"/>
        </w:rPr>
        <w:fldChar w:fldCharType="end"/>
      </w:r>
    </w:p>
    <w:p w14:paraId="1877DF3D" w14:textId="7193F880"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24.</w:t>
      </w:r>
      <w:r w:rsidRPr="00845F3F">
        <w:rPr>
          <w:rFonts w:eastAsiaTheme="minorEastAsia" w:cs="Times New Roman"/>
          <w:b w:val="0"/>
          <w:bCs w:val="0"/>
          <w:noProof/>
          <w:sz w:val="24"/>
        </w:rPr>
        <w:tab/>
      </w:r>
      <w:r w:rsidRPr="00845F3F">
        <w:rPr>
          <w:rFonts w:cs="Times New Roman"/>
          <w:noProof/>
          <w:sz w:val="24"/>
        </w:rPr>
        <w:t>Offres hors délai</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_Toc494965714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15</w:t>
      </w:r>
      <w:r w:rsidRPr="00845F3F">
        <w:rPr>
          <w:rFonts w:cs="Times New Roman"/>
          <w:noProof/>
          <w:sz w:val="24"/>
        </w:rPr>
        <w:fldChar w:fldCharType="end"/>
      </w:r>
    </w:p>
    <w:p w14:paraId="49BBD52A" w14:textId="305114CC"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25.</w:t>
      </w:r>
      <w:r w:rsidRPr="00845F3F">
        <w:rPr>
          <w:rFonts w:eastAsiaTheme="minorEastAsia" w:cs="Times New Roman"/>
          <w:b w:val="0"/>
          <w:bCs w:val="0"/>
          <w:noProof/>
          <w:sz w:val="24"/>
        </w:rPr>
        <w:tab/>
      </w:r>
      <w:r w:rsidRPr="00845F3F">
        <w:rPr>
          <w:rFonts w:cs="Times New Roman"/>
          <w:noProof/>
          <w:sz w:val="24"/>
        </w:rPr>
        <w:t>Retrait, substitution et modification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_Toc494965715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15</w:t>
      </w:r>
      <w:r w:rsidRPr="00845F3F">
        <w:rPr>
          <w:rFonts w:cs="Times New Roman"/>
          <w:noProof/>
          <w:sz w:val="24"/>
        </w:rPr>
        <w:fldChar w:fldCharType="end"/>
      </w:r>
    </w:p>
    <w:p w14:paraId="45ED9A54" w14:textId="201293CF"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26.</w:t>
      </w:r>
      <w:r w:rsidRPr="00845F3F">
        <w:rPr>
          <w:rFonts w:eastAsiaTheme="minorEastAsia" w:cs="Times New Roman"/>
          <w:b w:val="0"/>
          <w:bCs w:val="0"/>
          <w:noProof/>
          <w:sz w:val="24"/>
        </w:rPr>
        <w:tab/>
      </w:r>
      <w:r w:rsidRPr="00845F3F">
        <w:rPr>
          <w:rFonts w:cs="Times New Roman"/>
          <w:noProof/>
          <w:sz w:val="24"/>
        </w:rPr>
        <w:t>Ouverture des plis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_Toc494965716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16</w:t>
      </w:r>
      <w:r w:rsidRPr="00845F3F">
        <w:rPr>
          <w:rFonts w:cs="Times New Roman"/>
          <w:noProof/>
          <w:sz w:val="24"/>
        </w:rPr>
        <w:fldChar w:fldCharType="end"/>
      </w:r>
    </w:p>
    <w:p w14:paraId="47465BD6" w14:textId="0CED3990" w:rsidR="0073723C" w:rsidRPr="00845F3F" w:rsidRDefault="0073723C" w:rsidP="00845F3F">
      <w:pPr>
        <w:pStyle w:val="TM1"/>
        <w:tabs>
          <w:tab w:val="left" w:pos="660"/>
          <w:tab w:val="right" w:leader="dot" w:pos="9350"/>
        </w:tabs>
        <w:jc w:val="both"/>
        <w:rPr>
          <w:rFonts w:eastAsiaTheme="minorEastAsia" w:cs="Times New Roman"/>
          <w:b w:val="0"/>
          <w:bCs w:val="0"/>
        </w:rPr>
      </w:pPr>
      <w:r w:rsidRPr="00845F3F">
        <w:rPr>
          <w:rFonts w:cs="Times New Roman"/>
        </w:rPr>
        <w:t xml:space="preserve">E. </w:t>
      </w:r>
      <w:r w:rsidRPr="00845F3F">
        <w:rPr>
          <w:rFonts w:eastAsiaTheme="minorEastAsia" w:cs="Times New Roman"/>
          <w:b w:val="0"/>
          <w:bCs w:val="0"/>
        </w:rPr>
        <w:tab/>
      </w:r>
      <w:r w:rsidRPr="00845F3F">
        <w:rPr>
          <w:rFonts w:cs="Times New Roman"/>
        </w:rPr>
        <w:t>Évaluation et comparaison des offres</w:t>
      </w:r>
      <w:r w:rsidRPr="00845F3F">
        <w:rPr>
          <w:rFonts w:cs="Times New Roman"/>
        </w:rPr>
        <w:tab/>
      </w:r>
      <w:r w:rsidRPr="00845F3F">
        <w:rPr>
          <w:rFonts w:cs="Times New Roman"/>
        </w:rPr>
        <w:fldChar w:fldCharType="begin"/>
      </w:r>
      <w:r w:rsidRPr="00845F3F">
        <w:rPr>
          <w:rFonts w:cs="Times New Roman"/>
        </w:rPr>
        <w:instrText xml:space="preserve"> PAGEREF _Toc494965717 \h </w:instrText>
      </w:r>
      <w:r w:rsidRPr="00845F3F">
        <w:rPr>
          <w:rFonts w:cs="Times New Roman"/>
        </w:rPr>
      </w:r>
      <w:r w:rsidRPr="00845F3F">
        <w:rPr>
          <w:rFonts w:cs="Times New Roman"/>
        </w:rPr>
        <w:fldChar w:fldCharType="separate"/>
      </w:r>
      <w:r w:rsidR="00845F3F">
        <w:rPr>
          <w:rFonts w:cs="Times New Roman"/>
        </w:rPr>
        <w:t>17</w:t>
      </w:r>
      <w:r w:rsidRPr="00845F3F">
        <w:rPr>
          <w:rFonts w:cs="Times New Roman"/>
        </w:rPr>
        <w:fldChar w:fldCharType="end"/>
      </w:r>
    </w:p>
    <w:p w14:paraId="713DF9FB" w14:textId="5C51D0A2"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27.</w:t>
      </w:r>
      <w:r w:rsidRPr="00845F3F">
        <w:rPr>
          <w:rFonts w:eastAsiaTheme="minorEastAsia" w:cs="Times New Roman"/>
          <w:b w:val="0"/>
          <w:bCs w:val="0"/>
          <w:noProof/>
          <w:sz w:val="24"/>
        </w:rPr>
        <w:tab/>
      </w:r>
      <w:r w:rsidRPr="00845F3F">
        <w:rPr>
          <w:rFonts w:cs="Times New Roman"/>
          <w:noProof/>
          <w:sz w:val="24"/>
        </w:rPr>
        <w:t>Confidentialité</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_Toc494965718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17</w:t>
      </w:r>
      <w:r w:rsidRPr="00845F3F">
        <w:rPr>
          <w:rFonts w:cs="Times New Roman"/>
          <w:noProof/>
          <w:sz w:val="24"/>
        </w:rPr>
        <w:fldChar w:fldCharType="end"/>
      </w:r>
    </w:p>
    <w:p w14:paraId="71ABF8D5" w14:textId="0EBA1642"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28.</w:t>
      </w:r>
      <w:r w:rsidRPr="00845F3F">
        <w:rPr>
          <w:rFonts w:eastAsiaTheme="minorEastAsia" w:cs="Times New Roman"/>
          <w:b w:val="0"/>
          <w:bCs w:val="0"/>
          <w:noProof/>
          <w:sz w:val="24"/>
        </w:rPr>
        <w:tab/>
      </w:r>
      <w:r w:rsidRPr="00845F3F">
        <w:rPr>
          <w:rFonts w:cs="Times New Roman"/>
          <w:noProof/>
          <w:sz w:val="24"/>
        </w:rPr>
        <w:t>Eclaircissements concernant les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_Toc494965719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17</w:t>
      </w:r>
      <w:r w:rsidRPr="00845F3F">
        <w:rPr>
          <w:rFonts w:cs="Times New Roman"/>
          <w:noProof/>
          <w:sz w:val="24"/>
        </w:rPr>
        <w:fldChar w:fldCharType="end"/>
      </w:r>
    </w:p>
    <w:p w14:paraId="6D75FDE2" w14:textId="2AA5E2D6"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29.</w:t>
      </w:r>
      <w:r w:rsidRPr="00845F3F">
        <w:rPr>
          <w:rFonts w:eastAsiaTheme="minorEastAsia" w:cs="Times New Roman"/>
          <w:b w:val="0"/>
          <w:bCs w:val="0"/>
          <w:noProof/>
          <w:sz w:val="24"/>
        </w:rPr>
        <w:tab/>
      </w:r>
      <w:r w:rsidRPr="00845F3F">
        <w:rPr>
          <w:rFonts w:cs="Times New Roman"/>
          <w:noProof/>
          <w:sz w:val="24"/>
        </w:rPr>
        <w:t>Conformité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_Toc494965720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17</w:t>
      </w:r>
      <w:r w:rsidRPr="00845F3F">
        <w:rPr>
          <w:rFonts w:cs="Times New Roman"/>
          <w:noProof/>
          <w:sz w:val="24"/>
        </w:rPr>
        <w:fldChar w:fldCharType="end"/>
      </w:r>
    </w:p>
    <w:p w14:paraId="6299C6B4" w14:textId="37C2530D"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30.</w:t>
      </w:r>
      <w:r w:rsidRPr="00845F3F">
        <w:rPr>
          <w:rFonts w:eastAsiaTheme="minorEastAsia" w:cs="Times New Roman"/>
          <w:b w:val="0"/>
          <w:bCs w:val="0"/>
          <w:noProof/>
          <w:sz w:val="24"/>
        </w:rPr>
        <w:tab/>
      </w:r>
      <w:r w:rsidRPr="00845F3F">
        <w:rPr>
          <w:rFonts w:cs="Times New Roman"/>
          <w:noProof/>
          <w:sz w:val="24"/>
        </w:rPr>
        <w:t>Non-conformité, erreurs et omissions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_Toc494965721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18</w:t>
      </w:r>
      <w:r w:rsidRPr="00845F3F">
        <w:rPr>
          <w:rFonts w:cs="Times New Roman"/>
          <w:noProof/>
          <w:sz w:val="24"/>
        </w:rPr>
        <w:fldChar w:fldCharType="end"/>
      </w:r>
    </w:p>
    <w:p w14:paraId="4068CE1E" w14:textId="4CE9D564"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31.</w:t>
      </w:r>
      <w:r w:rsidRPr="00845F3F">
        <w:rPr>
          <w:rFonts w:eastAsiaTheme="minorEastAsia" w:cs="Times New Roman"/>
          <w:b w:val="0"/>
          <w:bCs w:val="0"/>
          <w:noProof/>
          <w:sz w:val="24"/>
        </w:rPr>
        <w:tab/>
      </w:r>
      <w:r w:rsidRPr="00845F3F">
        <w:rPr>
          <w:rFonts w:cs="Times New Roman"/>
          <w:noProof/>
          <w:sz w:val="24"/>
        </w:rPr>
        <w:t>Examen préliminaire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_Toc494965722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18</w:t>
      </w:r>
      <w:r w:rsidRPr="00845F3F">
        <w:rPr>
          <w:rFonts w:cs="Times New Roman"/>
          <w:noProof/>
          <w:sz w:val="24"/>
        </w:rPr>
        <w:fldChar w:fldCharType="end"/>
      </w:r>
    </w:p>
    <w:p w14:paraId="0FB82FDD" w14:textId="06A2203D"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32.</w:t>
      </w:r>
      <w:r w:rsidRPr="00845F3F">
        <w:rPr>
          <w:rFonts w:eastAsiaTheme="minorEastAsia" w:cs="Times New Roman"/>
          <w:b w:val="0"/>
          <w:bCs w:val="0"/>
          <w:noProof/>
          <w:sz w:val="24"/>
        </w:rPr>
        <w:tab/>
      </w:r>
      <w:r w:rsidRPr="00845F3F">
        <w:rPr>
          <w:rFonts w:cs="Times New Roman"/>
          <w:noProof/>
          <w:sz w:val="24"/>
        </w:rPr>
        <w:t>Évaluation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_Toc494965723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19</w:t>
      </w:r>
      <w:r w:rsidRPr="00845F3F">
        <w:rPr>
          <w:rFonts w:cs="Times New Roman"/>
          <w:noProof/>
          <w:sz w:val="24"/>
        </w:rPr>
        <w:fldChar w:fldCharType="end"/>
      </w:r>
    </w:p>
    <w:p w14:paraId="2810F865" w14:textId="749C3465"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33.</w:t>
      </w:r>
      <w:r w:rsidRPr="00845F3F">
        <w:rPr>
          <w:rFonts w:eastAsiaTheme="minorEastAsia" w:cs="Times New Roman"/>
          <w:b w:val="0"/>
          <w:bCs w:val="0"/>
          <w:noProof/>
          <w:sz w:val="24"/>
        </w:rPr>
        <w:tab/>
      </w:r>
      <w:r w:rsidRPr="00845F3F">
        <w:rPr>
          <w:rFonts w:cs="Times New Roman"/>
          <w:noProof/>
          <w:sz w:val="24"/>
        </w:rPr>
        <w:t>Marge de préférence</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_Toc494965724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20</w:t>
      </w:r>
      <w:r w:rsidRPr="00845F3F">
        <w:rPr>
          <w:rFonts w:cs="Times New Roman"/>
          <w:noProof/>
          <w:sz w:val="24"/>
        </w:rPr>
        <w:fldChar w:fldCharType="end"/>
      </w:r>
    </w:p>
    <w:p w14:paraId="2E15FCA1" w14:textId="4E8AB037"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34.</w:t>
      </w:r>
      <w:r w:rsidRPr="00845F3F">
        <w:rPr>
          <w:rFonts w:eastAsiaTheme="minorEastAsia" w:cs="Times New Roman"/>
          <w:b w:val="0"/>
          <w:bCs w:val="0"/>
          <w:noProof/>
          <w:sz w:val="24"/>
        </w:rPr>
        <w:tab/>
      </w:r>
      <w:r w:rsidRPr="00845F3F">
        <w:rPr>
          <w:rFonts w:cs="Times New Roman"/>
          <w:noProof/>
          <w:sz w:val="24"/>
        </w:rPr>
        <w:t>Comparaison des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_Toc494965725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20</w:t>
      </w:r>
      <w:r w:rsidRPr="00845F3F">
        <w:rPr>
          <w:rFonts w:cs="Times New Roman"/>
          <w:noProof/>
          <w:sz w:val="24"/>
        </w:rPr>
        <w:fldChar w:fldCharType="end"/>
      </w:r>
    </w:p>
    <w:p w14:paraId="1C898056" w14:textId="74ABD715"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35.</w:t>
      </w:r>
      <w:r w:rsidRPr="00845F3F">
        <w:rPr>
          <w:rFonts w:eastAsiaTheme="minorEastAsia" w:cs="Times New Roman"/>
          <w:b w:val="0"/>
          <w:bCs w:val="0"/>
          <w:noProof/>
          <w:sz w:val="24"/>
        </w:rPr>
        <w:tab/>
      </w:r>
      <w:r w:rsidRPr="00845F3F">
        <w:rPr>
          <w:rFonts w:cs="Times New Roman"/>
          <w:noProof/>
          <w:sz w:val="24"/>
        </w:rPr>
        <w:t>Qualification du Candidat</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_Toc494965726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20</w:t>
      </w:r>
      <w:r w:rsidRPr="00845F3F">
        <w:rPr>
          <w:rFonts w:cs="Times New Roman"/>
          <w:noProof/>
          <w:sz w:val="24"/>
        </w:rPr>
        <w:fldChar w:fldCharType="end"/>
      </w:r>
    </w:p>
    <w:p w14:paraId="620D2088" w14:textId="382ED18B"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36.</w:t>
      </w:r>
      <w:r w:rsidRPr="00845F3F">
        <w:rPr>
          <w:rFonts w:eastAsiaTheme="minorEastAsia" w:cs="Times New Roman"/>
          <w:b w:val="0"/>
          <w:bCs w:val="0"/>
          <w:noProof/>
          <w:sz w:val="24"/>
        </w:rPr>
        <w:tab/>
      </w:r>
      <w:r w:rsidRPr="00845F3F">
        <w:rPr>
          <w:rFonts w:cs="Times New Roman"/>
          <w:noProof/>
          <w:sz w:val="24"/>
        </w:rPr>
        <w:t>Droit de l’Autorité contractante d’accepter l’une quelconque des offres et de rejeter une ou toutes les offres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_Toc494965727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20</w:t>
      </w:r>
      <w:r w:rsidRPr="00845F3F">
        <w:rPr>
          <w:rFonts w:cs="Times New Roman"/>
          <w:noProof/>
          <w:sz w:val="24"/>
        </w:rPr>
        <w:fldChar w:fldCharType="end"/>
      </w:r>
    </w:p>
    <w:p w14:paraId="2CA5F193" w14:textId="0EF1A9AE" w:rsidR="0073723C" w:rsidRPr="00845F3F" w:rsidRDefault="0073723C" w:rsidP="00845F3F">
      <w:pPr>
        <w:pStyle w:val="TM1"/>
        <w:tabs>
          <w:tab w:val="left" w:pos="660"/>
          <w:tab w:val="right" w:leader="dot" w:pos="9350"/>
        </w:tabs>
        <w:jc w:val="both"/>
        <w:rPr>
          <w:rFonts w:eastAsiaTheme="minorEastAsia" w:cs="Times New Roman"/>
          <w:b w:val="0"/>
          <w:bCs w:val="0"/>
        </w:rPr>
      </w:pPr>
      <w:r w:rsidRPr="00845F3F">
        <w:rPr>
          <w:rFonts w:cs="Times New Roman"/>
        </w:rPr>
        <w:t xml:space="preserve">F. </w:t>
      </w:r>
      <w:r w:rsidRPr="00845F3F">
        <w:rPr>
          <w:rFonts w:eastAsiaTheme="minorEastAsia" w:cs="Times New Roman"/>
          <w:b w:val="0"/>
          <w:bCs w:val="0"/>
        </w:rPr>
        <w:tab/>
      </w:r>
      <w:r w:rsidRPr="00845F3F">
        <w:rPr>
          <w:rFonts w:cs="Times New Roman"/>
        </w:rPr>
        <w:t>Attribution du Marché</w:t>
      </w:r>
      <w:r w:rsidRPr="00845F3F">
        <w:rPr>
          <w:rFonts w:cs="Times New Roman"/>
        </w:rPr>
        <w:tab/>
      </w:r>
      <w:r w:rsidRPr="00845F3F">
        <w:rPr>
          <w:rFonts w:cs="Times New Roman"/>
        </w:rPr>
        <w:fldChar w:fldCharType="begin"/>
      </w:r>
      <w:r w:rsidRPr="00845F3F">
        <w:rPr>
          <w:rFonts w:cs="Times New Roman"/>
        </w:rPr>
        <w:instrText xml:space="preserve"> PAGEREF _Toc494965728 \h </w:instrText>
      </w:r>
      <w:r w:rsidRPr="00845F3F">
        <w:rPr>
          <w:rFonts w:cs="Times New Roman"/>
        </w:rPr>
      </w:r>
      <w:r w:rsidRPr="00845F3F">
        <w:rPr>
          <w:rFonts w:cs="Times New Roman"/>
        </w:rPr>
        <w:fldChar w:fldCharType="separate"/>
      </w:r>
      <w:r w:rsidR="00845F3F">
        <w:rPr>
          <w:rFonts w:cs="Times New Roman"/>
        </w:rPr>
        <w:t>20</w:t>
      </w:r>
      <w:r w:rsidRPr="00845F3F">
        <w:rPr>
          <w:rFonts w:cs="Times New Roman"/>
        </w:rPr>
        <w:fldChar w:fldCharType="end"/>
      </w:r>
    </w:p>
    <w:p w14:paraId="75316B04" w14:textId="7834B8CF"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37.</w:t>
      </w:r>
      <w:r w:rsidRPr="00845F3F">
        <w:rPr>
          <w:rFonts w:eastAsiaTheme="minorEastAsia" w:cs="Times New Roman"/>
          <w:b w:val="0"/>
          <w:bCs w:val="0"/>
          <w:noProof/>
          <w:sz w:val="24"/>
        </w:rPr>
        <w:tab/>
      </w:r>
      <w:r w:rsidRPr="00845F3F">
        <w:rPr>
          <w:rFonts w:cs="Times New Roman"/>
          <w:noProof/>
          <w:sz w:val="24"/>
        </w:rPr>
        <w:t>Critères d’attribution</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_Toc494965729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20</w:t>
      </w:r>
      <w:r w:rsidRPr="00845F3F">
        <w:rPr>
          <w:rFonts w:cs="Times New Roman"/>
          <w:noProof/>
          <w:sz w:val="24"/>
        </w:rPr>
        <w:fldChar w:fldCharType="end"/>
      </w:r>
    </w:p>
    <w:p w14:paraId="03E377C3" w14:textId="195C3B6D"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38.</w:t>
      </w:r>
      <w:r w:rsidRPr="00845F3F">
        <w:rPr>
          <w:rFonts w:eastAsiaTheme="minorEastAsia" w:cs="Times New Roman"/>
          <w:b w:val="0"/>
          <w:bCs w:val="0"/>
          <w:noProof/>
          <w:sz w:val="24"/>
        </w:rPr>
        <w:tab/>
      </w:r>
      <w:r w:rsidRPr="00845F3F">
        <w:rPr>
          <w:rFonts w:cs="Times New Roman"/>
          <w:noProof/>
          <w:sz w:val="24"/>
        </w:rPr>
        <w:t>Notification de l’attribution du Marché</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_Toc494965730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21</w:t>
      </w:r>
      <w:r w:rsidRPr="00845F3F">
        <w:rPr>
          <w:rFonts w:cs="Times New Roman"/>
          <w:noProof/>
          <w:sz w:val="24"/>
        </w:rPr>
        <w:fldChar w:fldCharType="end"/>
      </w:r>
    </w:p>
    <w:p w14:paraId="48761854" w14:textId="497B279E"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39.</w:t>
      </w:r>
      <w:r w:rsidRPr="00845F3F">
        <w:rPr>
          <w:rFonts w:eastAsiaTheme="minorEastAsia" w:cs="Times New Roman"/>
          <w:b w:val="0"/>
          <w:bCs w:val="0"/>
          <w:noProof/>
          <w:sz w:val="24"/>
        </w:rPr>
        <w:tab/>
      </w:r>
      <w:r w:rsidRPr="00845F3F">
        <w:rPr>
          <w:rFonts w:cs="Times New Roman"/>
          <w:noProof/>
          <w:sz w:val="24"/>
        </w:rPr>
        <w:t>Information des candidats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_Toc494965731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21</w:t>
      </w:r>
      <w:r w:rsidRPr="00845F3F">
        <w:rPr>
          <w:rFonts w:cs="Times New Roman"/>
          <w:noProof/>
          <w:sz w:val="24"/>
        </w:rPr>
        <w:fldChar w:fldCharType="end"/>
      </w:r>
    </w:p>
    <w:p w14:paraId="759039F6" w14:textId="1AE74B12"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lastRenderedPageBreak/>
        <w:t>40.</w:t>
      </w:r>
      <w:r w:rsidRPr="00845F3F">
        <w:rPr>
          <w:rFonts w:eastAsiaTheme="minorEastAsia" w:cs="Times New Roman"/>
          <w:b w:val="0"/>
          <w:bCs w:val="0"/>
          <w:noProof/>
          <w:sz w:val="24"/>
        </w:rPr>
        <w:tab/>
      </w:r>
      <w:r w:rsidRPr="00845F3F">
        <w:rPr>
          <w:rFonts w:cs="Times New Roman"/>
          <w:noProof/>
          <w:sz w:val="24"/>
        </w:rPr>
        <w:t>Signature du Marché</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_Toc494965732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21</w:t>
      </w:r>
      <w:r w:rsidRPr="00845F3F">
        <w:rPr>
          <w:rFonts w:cs="Times New Roman"/>
          <w:noProof/>
          <w:sz w:val="24"/>
        </w:rPr>
        <w:fldChar w:fldCharType="end"/>
      </w:r>
    </w:p>
    <w:p w14:paraId="390C7E57" w14:textId="0F9FDDAE"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41.</w:t>
      </w:r>
      <w:r w:rsidRPr="00845F3F">
        <w:rPr>
          <w:rFonts w:eastAsiaTheme="minorEastAsia" w:cs="Times New Roman"/>
          <w:b w:val="0"/>
          <w:bCs w:val="0"/>
          <w:noProof/>
          <w:sz w:val="24"/>
        </w:rPr>
        <w:tab/>
      </w:r>
      <w:r w:rsidRPr="00845F3F">
        <w:rPr>
          <w:rFonts w:cs="Times New Roman"/>
          <w:noProof/>
          <w:sz w:val="24"/>
        </w:rPr>
        <w:t>Notification du Marché approuvé</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_Toc494965733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21</w:t>
      </w:r>
      <w:r w:rsidRPr="00845F3F">
        <w:rPr>
          <w:rFonts w:cs="Times New Roman"/>
          <w:noProof/>
          <w:sz w:val="24"/>
        </w:rPr>
        <w:fldChar w:fldCharType="end"/>
      </w:r>
    </w:p>
    <w:p w14:paraId="2F579FB5" w14:textId="68E6D23E" w:rsidR="0073723C" w:rsidRPr="00845F3F" w:rsidRDefault="0073723C" w:rsidP="00845F3F">
      <w:pPr>
        <w:pStyle w:val="TM2"/>
        <w:tabs>
          <w:tab w:val="left" w:pos="660"/>
          <w:tab w:val="right" w:leader="dot" w:pos="9350"/>
        </w:tabs>
        <w:jc w:val="both"/>
        <w:rPr>
          <w:rFonts w:eastAsiaTheme="minorEastAsia" w:cs="Times New Roman"/>
          <w:b w:val="0"/>
          <w:bCs w:val="0"/>
          <w:noProof/>
          <w:sz w:val="24"/>
        </w:rPr>
      </w:pPr>
      <w:r w:rsidRPr="00845F3F">
        <w:rPr>
          <w:rFonts w:cs="Times New Roman"/>
          <w:noProof/>
          <w:sz w:val="24"/>
        </w:rPr>
        <w:t>42.</w:t>
      </w:r>
      <w:r w:rsidRPr="00845F3F">
        <w:rPr>
          <w:rFonts w:eastAsiaTheme="minorEastAsia" w:cs="Times New Roman"/>
          <w:b w:val="0"/>
          <w:bCs w:val="0"/>
          <w:noProof/>
          <w:sz w:val="24"/>
        </w:rPr>
        <w:tab/>
      </w:r>
      <w:r w:rsidRPr="00845F3F">
        <w:rPr>
          <w:rFonts w:cs="Times New Roman"/>
          <w:noProof/>
          <w:sz w:val="24"/>
        </w:rPr>
        <w:t>Garantie de bonne exécution</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_Toc494965734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21</w:t>
      </w:r>
      <w:r w:rsidRPr="00845F3F">
        <w:rPr>
          <w:rFonts w:cs="Times New Roman"/>
          <w:noProof/>
          <w:sz w:val="24"/>
        </w:rPr>
        <w:fldChar w:fldCharType="end"/>
      </w:r>
    </w:p>
    <w:p w14:paraId="4C8DF7B2" w14:textId="33FB9DD6" w:rsidR="0011381B" w:rsidRPr="00845F3F" w:rsidRDefault="0073723C" w:rsidP="00845F3F">
      <w:pPr>
        <w:pStyle w:val="TM2"/>
        <w:tabs>
          <w:tab w:val="left" w:pos="660"/>
          <w:tab w:val="right" w:leader="dot" w:pos="9350"/>
        </w:tabs>
        <w:jc w:val="both"/>
        <w:rPr>
          <w:rFonts w:cs="Times New Roman"/>
          <w:sz w:val="24"/>
        </w:rPr>
      </w:pPr>
      <w:r w:rsidRPr="00845F3F">
        <w:rPr>
          <w:rFonts w:cs="Times New Roman"/>
          <w:noProof/>
          <w:sz w:val="24"/>
        </w:rPr>
        <w:t>43.</w:t>
      </w:r>
      <w:r w:rsidRPr="00845F3F">
        <w:rPr>
          <w:rFonts w:eastAsiaTheme="minorEastAsia" w:cs="Times New Roman"/>
          <w:b w:val="0"/>
          <w:bCs w:val="0"/>
          <w:noProof/>
          <w:sz w:val="24"/>
        </w:rPr>
        <w:tab/>
      </w:r>
      <w:r w:rsidRPr="00845F3F">
        <w:rPr>
          <w:rFonts w:cs="Times New Roman"/>
          <w:noProof/>
          <w:sz w:val="24"/>
        </w:rPr>
        <w:t>Recours</w:t>
      </w:r>
      <w:r w:rsidRPr="00845F3F">
        <w:rPr>
          <w:rFonts w:cs="Times New Roman"/>
          <w:noProof/>
          <w:sz w:val="24"/>
        </w:rPr>
        <w:tab/>
      </w:r>
      <w:r w:rsidRPr="00845F3F">
        <w:rPr>
          <w:rFonts w:cs="Times New Roman"/>
          <w:noProof/>
          <w:sz w:val="24"/>
        </w:rPr>
        <w:fldChar w:fldCharType="begin"/>
      </w:r>
      <w:r w:rsidRPr="00845F3F">
        <w:rPr>
          <w:rFonts w:cs="Times New Roman"/>
          <w:noProof/>
          <w:sz w:val="24"/>
        </w:rPr>
        <w:instrText xml:space="preserve"> PAGEREF _Toc494965735 \h </w:instrText>
      </w:r>
      <w:r w:rsidRPr="00845F3F">
        <w:rPr>
          <w:rFonts w:cs="Times New Roman"/>
          <w:noProof/>
          <w:sz w:val="24"/>
        </w:rPr>
      </w:r>
      <w:r w:rsidRPr="00845F3F">
        <w:rPr>
          <w:rFonts w:cs="Times New Roman"/>
          <w:noProof/>
          <w:sz w:val="24"/>
        </w:rPr>
        <w:fldChar w:fldCharType="separate"/>
      </w:r>
      <w:r w:rsidR="00845F3F">
        <w:rPr>
          <w:rFonts w:cs="Times New Roman"/>
          <w:noProof/>
          <w:sz w:val="24"/>
        </w:rPr>
        <w:t>22</w:t>
      </w:r>
      <w:r w:rsidRPr="00845F3F">
        <w:rPr>
          <w:rFonts w:cs="Times New Roman"/>
          <w:noProof/>
          <w:sz w:val="24"/>
        </w:rPr>
        <w:fldChar w:fldCharType="end"/>
      </w:r>
      <w:r w:rsidR="00890963" w:rsidRPr="00845F3F">
        <w:rPr>
          <w:rFonts w:cs="Times New Roman"/>
          <w:sz w:val="24"/>
        </w:rPr>
        <w:fldChar w:fldCharType="end"/>
      </w:r>
    </w:p>
    <w:p w14:paraId="2EEB9D3D" w14:textId="77777777" w:rsidR="00845F3F" w:rsidRDefault="00845F3F" w:rsidP="00845F3F">
      <w:pPr>
        <w:pStyle w:val="Section1Header1"/>
        <w:jc w:val="both"/>
        <w:rPr>
          <w:rFonts w:cs="Times New Roman"/>
          <w:sz w:val="24"/>
        </w:rPr>
      </w:pPr>
      <w:bookmarkStart w:id="21" w:name="_Toc438438819"/>
      <w:bookmarkStart w:id="22" w:name="_Toc438532553"/>
      <w:bookmarkStart w:id="23" w:name="_Toc438733963"/>
      <w:bookmarkStart w:id="24" w:name="_Toc438962045"/>
      <w:bookmarkStart w:id="25" w:name="_Toc461939616"/>
      <w:bookmarkStart w:id="26" w:name="_Toc494965687"/>
    </w:p>
    <w:p w14:paraId="20ED9076" w14:textId="77777777" w:rsidR="00845F3F" w:rsidRDefault="00845F3F" w:rsidP="00845F3F">
      <w:pPr>
        <w:pStyle w:val="Section1Header1"/>
        <w:jc w:val="both"/>
        <w:rPr>
          <w:rFonts w:cs="Times New Roman"/>
          <w:sz w:val="24"/>
        </w:rPr>
      </w:pPr>
    </w:p>
    <w:p w14:paraId="27F56F94" w14:textId="77777777" w:rsidR="00845F3F" w:rsidRDefault="00845F3F" w:rsidP="00845F3F">
      <w:pPr>
        <w:pStyle w:val="Section1Header1"/>
        <w:jc w:val="both"/>
        <w:rPr>
          <w:rFonts w:cs="Times New Roman"/>
          <w:sz w:val="24"/>
        </w:rPr>
      </w:pPr>
    </w:p>
    <w:p w14:paraId="0BB47353" w14:textId="77777777" w:rsidR="00845F3F" w:rsidRDefault="00845F3F" w:rsidP="00845F3F">
      <w:pPr>
        <w:pStyle w:val="Section1Header1"/>
        <w:jc w:val="both"/>
        <w:rPr>
          <w:rFonts w:cs="Times New Roman"/>
          <w:sz w:val="24"/>
        </w:rPr>
      </w:pPr>
    </w:p>
    <w:p w14:paraId="6367672B" w14:textId="77777777" w:rsidR="00845F3F" w:rsidRDefault="00845F3F" w:rsidP="00845F3F">
      <w:pPr>
        <w:pStyle w:val="Section1Header1"/>
        <w:jc w:val="both"/>
        <w:rPr>
          <w:rFonts w:cs="Times New Roman"/>
          <w:sz w:val="24"/>
        </w:rPr>
      </w:pPr>
    </w:p>
    <w:p w14:paraId="0EF88AF1" w14:textId="77777777" w:rsidR="00845F3F" w:rsidRDefault="00845F3F" w:rsidP="00845F3F">
      <w:pPr>
        <w:pStyle w:val="Section1Header1"/>
        <w:jc w:val="both"/>
        <w:rPr>
          <w:rFonts w:cs="Times New Roman"/>
          <w:sz w:val="24"/>
        </w:rPr>
      </w:pPr>
    </w:p>
    <w:p w14:paraId="7090FCCE" w14:textId="77777777" w:rsidR="00845F3F" w:rsidRDefault="00845F3F" w:rsidP="00845F3F">
      <w:pPr>
        <w:pStyle w:val="Section1Header1"/>
        <w:jc w:val="both"/>
        <w:rPr>
          <w:rFonts w:cs="Times New Roman"/>
          <w:sz w:val="24"/>
        </w:rPr>
      </w:pPr>
    </w:p>
    <w:p w14:paraId="6D05AFDC" w14:textId="77777777" w:rsidR="00845F3F" w:rsidRDefault="00845F3F" w:rsidP="00845F3F">
      <w:pPr>
        <w:pStyle w:val="Section1Header1"/>
        <w:jc w:val="both"/>
        <w:rPr>
          <w:rFonts w:cs="Times New Roman"/>
          <w:sz w:val="24"/>
        </w:rPr>
      </w:pPr>
    </w:p>
    <w:p w14:paraId="28BFCDA6" w14:textId="77777777" w:rsidR="00845F3F" w:rsidRDefault="00845F3F" w:rsidP="00845F3F">
      <w:pPr>
        <w:pStyle w:val="Section1Header1"/>
        <w:jc w:val="both"/>
        <w:rPr>
          <w:rFonts w:cs="Times New Roman"/>
          <w:sz w:val="24"/>
        </w:rPr>
      </w:pPr>
    </w:p>
    <w:p w14:paraId="1B401C0B" w14:textId="77777777" w:rsidR="00845F3F" w:rsidRDefault="00845F3F" w:rsidP="00845F3F">
      <w:pPr>
        <w:pStyle w:val="Section1Header1"/>
        <w:jc w:val="both"/>
        <w:rPr>
          <w:rFonts w:cs="Times New Roman"/>
          <w:sz w:val="24"/>
        </w:rPr>
      </w:pPr>
    </w:p>
    <w:p w14:paraId="2DC12DD0" w14:textId="77777777" w:rsidR="00845F3F" w:rsidRDefault="00845F3F" w:rsidP="00845F3F">
      <w:pPr>
        <w:pStyle w:val="Section1Header1"/>
        <w:jc w:val="both"/>
        <w:rPr>
          <w:rFonts w:cs="Times New Roman"/>
          <w:sz w:val="24"/>
        </w:rPr>
      </w:pPr>
    </w:p>
    <w:p w14:paraId="1E872092" w14:textId="77777777" w:rsidR="00845F3F" w:rsidRDefault="00845F3F" w:rsidP="00845F3F">
      <w:pPr>
        <w:pStyle w:val="Section1Header1"/>
        <w:jc w:val="both"/>
        <w:rPr>
          <w:rFonts w:cs="Times New Roman"/>
          <w:sz w:val="24"/>
        </w:rPr>
      </w:pPr>
    </w:p>
    <w:p w14:paraId="343DD3AB" w14:textId="77777777" w:rsidR="00845F3F" w:rsidRDefault="00845F3F" w:rsidP="00845F3F">
      <w:pPr>
        <w:pStyle w:val="Section1Header1"/>
        <w:jc w:val="both"/>
        <w:rPr>
          <w:rFonts w:cs="Times New Roman"/>
          <w:sz w:val="24"/>
        </w:rPr>
      </w:pPr>
    </w:p>
    <w:p w14:paraId="42D281CB" w14:textId="77777777" w:rsidR="00845F3F" w:rsidRDefault="00845F3F" w:rsidP="00845F3F">
      <w:pPr>
        <w:pStyle w:val="Section1Header1"/>
        <w:jc w:val="both"/>
        <w:rPr>
          <w:rFonts w:cs="Times New Roman"/>
          <w:sz w:val="24"/>
        </w:rPr>
      </w:pPr>
    </w:p>
    <w:p w14:paraId="031CA302" w14:textId="77777777" w:rsidR="00845F3F" w:rsidRDefault="00845F3F" w:rsidP="00845F3F">
      <w:pPr>
        <w:pStyle w:val="Section1Header1"/>
        <w:jc w:val="both"/>
        <w:rPr>
          <w:rFonts w:cs="Times New Roman"/>
          <w:sz w:val="24"/>
        </w:rPr>
      </w:pPr>
    </w:p>
    <w:p w14:paraId="0F4D3B52" w14:textId="77777777" w:rsidR="00845F3F" w:rsidRDefault="00845F3F" w:rsidP="00845F3F">
      <w:pPr>
        <w:pStyle w:val="Section1Header1"/>
        <w:jc w:val="both"/>
        <w:rPr>
          <w:rFonts w:cs="Times New Roman"/>
          <w:sz w:val="24"/>
        </w:rPr>
      </w:pPr>
    </w:p>
    <w:p w14:paraId="34365209" w14:textId="77777777" w:rsidR="00845F3F" w:rsidRDefault="00845F3F" w:rsidP="00845F3F">
      <w:pPr>
        <w:pStyle w:val="Section1Header1"/>
        <w:jc w:val="both"/>
        <w:rPr>
          <w:rFonts w:cs="Times New Roman"/>
          <w:sz w:val="24"/>
        </w:rPr>
      </w:pPr>
    </w:p>
    <w:p w14:paraId="4E0DDA1B" w14:textId="77777777" w:rsidR="00845F3F" w:rsidRDefault="00845F3F" w:rsidP="00845F3F">
      <w:pPr>
        <w:pStyle w:val="Section1Header1"/>
        <w:jc w:val="both"/>
        <w:rPr>
          <w:rFonts w:cs="Times New Roman"/>
          <w:sz w:val="24"/>
        </w:rPr>
      </w:pPr>
    </w:p>
    <w:p w14:paraId="1E77662E" w14:textId="77777777" w:rsidR="00845F3F" w:rsidRDefault="00845F3F" w:rsidP="00845F3F">
      <w:pPr>
        <w:pStyle w:val="Section1Header1"/>
        <w:jc w:val="both"/>
        <w:rPr>
          <w:rFonts w:cs="Times New Roman"/>
          <w:sz w:val="24"/>
        </w:rPr>
      </w:pPr>
    </w:p>
    <w:p w14:paraId="0A305EAD" w14:textId="77777777" w:rsidR="00845F3F" w:rsidRDefault="00845F3F" w:rsidP="00845F3F">
      <w:pPr>
        <w:pStyle w:val="Section1Header1"/>
        <w:jc w:val="both"/>
        <w:rPr>
          <w:rFonts w:cs="Times New Roman"/>
          <w:sz w:val="24"/>
        </w:rPr>
      </w:pPr>
    </w:p>
    <w:p w14:paraId="0BCB299F" w14:textId="77777777" w:rsidR="00845F3F" w:rsidRDefault="00845F3F" w:rsidP="00845F3F">
      <w:pPr>
        <w:pStyle w:val="Section1Header1"/>
        <w:jc w:val="both"/>
        <w:rPr>
          <w:rFonts w:cs="Times New Roman"/>
          <w:sz w:val="24"/>
        </w:rPr>
      </w:pPr>
    </w:p>
    <w:p w14:paraId="393BBCB2" w14:textId="77777777" w:rsidR="00845F3F" w:rsidRDefault="00845F3F" w:rsidP="00845F3F">
      <w:pPr>
        <w:pStyle w:val="Section1Header1"/>
        <w:jc w:val="both"/>
        <w:rPr>
          <w:rFonts w:cs="Times New Roman"/>
          <w:sz w:val="24"/>
        </w:rPr>
      </w:pPr>
    </w:p>
    <w:p w14:paraId="2423AFC3" w14:textId="77777777" w:rsidR="00845F3F" w:rsidRDefault="00845F3F" w:rsidP="00845F3F">
      <w:pPr>
        <w:pStyle w:val="Section1Header1"/>
        <w:jc w:val="both"/>
        <w:rPr>
          <w:rFonts w:cs="Times New Roman"/>
          <w:sz w:val="24"/>
        </w:rPr>
      </w:pPr>
    </w:p>
    <w:p w14:paraId="7D8D0155" w14:textId="77777777" w:rsidR="00845F3F" w:rsidRDefault="00845F3F" w:rsidP="00845F3F">
      <w:pPr>
        <w:pStyle w:val="Section1Header1"/>
        <w:jc w:val="both"/>
        <w:rPr>
          <w:rFonts w:cs="Times New Roman"/>
          <w:sz w:val="24"/>
        </w:rPr>
      </w:pPr>
    </w:p>
    <w:p w14:paraId="326323F2" w14:textId="77777777" w:rsidR="00845F3F" w:rsidRDefault="00845F3F" w:rsidP="00845F3F">
      <w:pPr>
        <w:pStyle w:val="Section1Header1"/>
        <w:jc w:val="both"/>
        <w:rPr>
          <w:rFonts w:cs="Times New Roman"/>
          <w:sz w:val="24"/>
        </w:rPr>
      </w:pPr>
    </w:p>
    <w:p w14:paraId="2205B86B" w14:textId="77777777" w:rsidR="00845F3F" w:rsidRDefault="00845F3F" w:rsidP="00845F3F">
      <w:pPr>
        <w:pStyle w:val="Section1Header1"/>
        <w:jc w:val="both"/>
        <w:rPr>
          <w:rFonts w:cs="Times New Roman"/>
          <w:sz w:val="24"/>
        </w:rPr>
      </w:pPr>
    </w:p>
    <w:p w14:paraId="744E57E2" w14:textId="77777777" w:rsidR="00845F3F" w:rsidRDefault="00845F3F" w:rsidP="00845F3F">
      <w:pPr>
        <w:pStyle w:val="Section1Header1"/>
        <w:jc w:val="both"/>
        <w:rPr>
          <w:rFonts w:cs="Times New Roman"/>
          <w:sz w:val="24"/>
        </w:rPr>
      </w:pPr>
    </w:p>
    <w:p w14:paraId="7F12EB0D" w14:textId="77777777" w:rsidR="00845F3F" w:rsidRDefault="00845F3F" w:rsidP="00845F3F">
      <w:pPr>
        <w:pStyle w:val="Section1Header1"/>
        <w:jc w:val="both"/>
        <w:rPr>
          <w:rFonts w:cs="Times New Roman"/>
          <w:sz w:val="24"/>
        </w:rPr>
      </w:pPr>
    </w:p>
    <w:p w14:paraId="7D6455E1" w14:textId="13D04424" w:rsidR="0011381B" w:rsidRPr="00845F3F" w:rsidRDefault="0011381B" w:rsidP="00845F3F">
      <w:pPr>
        <w:pStyle w:val="Section1Header1"/>
        <w:jc w:val="both"/>
        <w:rPr>
          <w:rFonts w:cs="Times New Roman"/>
          <w:sz w:val="24"/>
        </w:rPr>
      </w:pPr>
      <w:r w:rsidRPr="00845F3F">
        <w:rPr>
          <w:rFonts w:cs="Times New Roman"/>
          <w:sz w:val="24"/>
        </w:rPr>
        <w:lastRenderedPageBreak/>
        <w:t xml:space="preserve">A. </w:t>
      </w:r>
      <w:r w:rsidRPr="00845F3F">
        <w:rPr>
          <w:rFonts w:cs="Times New Roman"/>
          <w:sz w:val="24"/>
        </w:rPr>
        <w:tab/>
        <w:t>Général</w:t>
      </w:r>
      <w:bookmarkEnd w:id="21"/>
      <w:bookmarkEnd w:id="22"/>
      <w:bookmarkEnd w:id="23"/>
      <w:bookmarkEnd w:id="24"/>
      <w:bookmarkEnd w:id="25"/>
      <w:r w:rsidRPr="00845F3F">
        <w:rPr>
          <w:rFonts w:cs="Times New Roman"/>
          <w:sz w:val="24"/>
        </w:rPr>
        <w:t>ités</w:t>
      </w:r>
      <w:bookmarkEnd w:id="26"/>
    </w:p>
    <w:p w14:paraId="0D3FA05D"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7" w:name="_Toc156373284"/>
      <w:bookmarkStart w:id="28" w:name="_Toc494965688"/>
      <w:r w:rsidRPr="00845F3F">
        <w:rPr>
          <w:rFonts w:cs="Times New Roman"/>
          <w:lang w:val="fr-FR"/>
        </w:rPr>
        <w:t>Objet du Marché</w:t>
      </w:r>
      <w:bookmarkEnd w:id="27"/>
      <w:r w:rsidRPr="00845F3F">
        <w:rPr>
          <w:rFonts w:cs="Times New Roman"/>
          <w:lang w:val="fr-FR"/>
        </w:rPr>
        <w:t xml:space="preserve"> et vocabulaire de la commande publique</w:t>
      </w:r>
      <w:bookmarkEnd w:id="28"/>
    </w:p>
    <w:p w14:paraId="5CF7BA91"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A l’appui de l’avis d’appel d’offres indiqué dans les Données particulières de l’appel d’offres </w:t>
      </w:r>
      <w:r w:rsidRPr="00845F3F">
        <w:rPr>
          <w:rFonts w:cs="Times New Roman"/>
          <w:b/>
          <w:bCs/>
          <w:lang w:val="fr-FR"/>
        </w:rPr>
        <w:t>(</w:t>
      </w:r>
      <w:r w:rsidRPr="00845F3F">
        <w:rPr>
          <w:rFonts w:cs="Times New Roman"/>
          <w:bCs/>
          <w:lang w:val="fr-FR"/>
        </w:rPr>
        <w:t>DPAO</w:t>
      </w:r>
      <w:r w:rsidRPr="00845F3F">
        <w:rPr>
          <w:rFonts w:cs="Times New Roman"/>
          <w:b/>
          <w:bCs/>
          <w:lang w:val="fr-FR"/>
        </w:rPr>
        <w:t>),</w:t>
      </w:r>
      <w:r w:rsidRPr="00845F3F">
        <w:rPr>
          <w:rFonts w:cs="Times New Roman"/>
          <w:lang w:val="fr-FR"/>
        </w:rPr>
        <w:t xml:space="preserve"> l’Autorité contractante, tel qu’indiquée dans les </w:t>
      </w:r>
      <w:r w:rsidRPr="00845F3F">
        <w:rPr>
          <w:rFonts w:cs="Times New Roman"/>
          <w:bCs/>
          <w:lang w:val="fr-FR"/>
        </w:rPr>
        <w:t>DPAO</w:t>
      </w:r>
      <w:r w:rsidRPr="00845F3F">
        <w:rPr>
          <w:rFonts w:cs="Times New Roman"/>
          <w:lang w:val="fr-FR"/>
        </w:rPr>
        <w:t xml:space="preserve">, publie le présent Dossier d’appel d’offres en vue de la réalisation des travaux spécifiés à la Section IV, Cahier des Clauses techniques et plans. Le nom, le numéro d’identification et le nombre de lots faisant l’objet de l’appel d’offres (AO) figurent dans les </w:t>
      </w:r>
      <w:r w:rsidRPr="00845F3F">
        <w:rPr>
          <w:rFonts w:cs="Times New Roman"/>
          <w:bCs/>
          <w:lang w:val="fr-FR"/>
        </w:rPr>
        <w:t>DPAO</w:t>
      </w:r>
      <w:r w:rsidRPr="00845F3F">
        <w:rPr>
          <w:rFonts w:cs="Times New Roman"/>
          <w:lang w:val="fr-FR"/>
        </w:rPr>
        <w:t>.</w:t>
      </w:r>
    </w:p>
    <w:p w14:paraId="459A582A"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9" w:name="_Toc438530847"/>
      <w:bookmarkStart w:id="30" w:name="_Toc438532555"/>
      <w:bookmarkEnd w:id="29"/>
      <w:bookmarkEnd w:id="30"/>
      <w:r w:rsidRPr="00845F3F">
        <w:rPr>
          <w:rFonts w:cs="Times New Roman"/>
          <w:lang w:val="fr-FR"/>
        </w:rPr>
        <w:t>Tout au long du présent Dossier d’appel d’offres :</w:t>
      </w:r>
    </w:p>
    <w:p w14:paraId="4D350C63" w14:textId="77777777" w:rsidR="0011381B" w:rsidRPr="00845F3F" w:rsidRDefault="0011381B" w:rsidP="00845F3F">
      <w:pPr>
        <w:pStyle w:val="Header3-Paragraph"/>
        <w:numPr>
          <w:ilvl w:val="0"/>
          <w:numId w:val="36"/>
        </w:numPr>
        <w:tabs>
          <w:tab w:val="clear" w:pos="504"/>
          <w:tab w:val="clear" w:pos="720"/>
        </w:tabs>
        <w:overflowPunct/>
        <w:autoSpaceDE/>
        <w:autoSpaceDN/>
        <w:adjustRightInd/>
        <w:ind w:left="1152" w:hanging="540"/>
        <w:textAlignment w:val="auto"/>
        <w:rPr>
          <w:rFonts w:cs="Times New Roman"/>
          <w:lang w:val="fr-FR"/>
        </w:rPr>
      </w:pPr>
      <w:r w:rsidRPr="00845F3F">
        <w:rPr>
          <w:rFonts w:cs="Times New Roman"/>
          <w:lang w:val="fr-FR"/>
        </w:rPr>
        <w:t>Le terme « par écrit » signifie communiqué sous forme écrite avec accusé de réception ;</w:t>
      </w:r>
    </w:p>
    <w:p w14:paraId="07291699" w14:textId="77777777" w:rsidR="0011381B" w:rsidRPr="00845F3F" w:rsidRDefault="0011381B" w:rsidP="00845F3F">
      <w:pPr>
        <w:numPr>
          <w:ilvl w:val="0"/>
          <w:numId w:val="36"/>
        </w:numPr>
        <w:tabs>
          <w:tab w:val="clear" w:pos="720"/>
        </w:tabs>
        <w:suppressAutoHyphens w:val="0"/>
        <w:overflowPunct/>
        <w:autoSpaceDE/>
        <w:autoSpaceDN/>
        <w:adjustRightInd/>
        <w:spacing w:after="200"/>
        <w:ind w:left="1152" w:hanging="540"/>
        <w:textAlignment w:val="auto"/>
        <w:rPr>
          <w:rFonts w:cs="Times New Roman"/>
        </w:rPr>
      </w:pPr>
      <w:r w:rsidRPr="00845F3F">
        <w:rPr>
          <w:rFonts w:cs="Times New Roman"/>
        </w:rPr>
        <w:t>Si le contexte l’exige, le singulier désigne le pluriel, et vice versa ; et</w:t>
      </w:r>
    </w:p>
    <w:p w14:paraId="4E549CE2" w14:textId="77777777" w:rsidR="0011381B" w:rsidRPr="00845F3F" w:rsidRDefault="0011381B" w:rsidP="00845F3F">
      <w:pPr>
        <w:numPr>
          <w:ilvl w:val="0"/>
          <w:numId w:val="36"/>
        </w:numPr>
        <w:tabs>
          <w:tab w:val="clear" w:pos="720"/>
        </w:tabs>
        <w:suppressAutoHyphens w:val="0"/>
        <w:overflowPunct/>
        <w:autoSpaceDE/>
        <w:autoSpaceDN/>
        <w:adjustRightInd/>
        <w:spacing w:after="200"/>
        <w:ind w:left="1152" w:hanging="540"/>
        <w:textAlignment w:val="auto"/>
        <w:rPr>
          <w:rFonts w:cs="Times New Roman"/>
        </w:rPr>
      </w:pPr>
      <w:r w:rsidRPr="00845F3F">
        <w:rPr>
          <w:rFonts w:cs="Times New Roman"/>
        </w:rPr>
        <w:t xml:space="preserve">Le terme « jour » désigne un jour calendaire, sauf indication contraire. </w:t>
      </w:r>
    </w:p>
    <w:p w14:paraId="48EA83D2"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31" w:name="_Toc438438821"/>
      <w:bookmarkStart w:id="32" w:name="_Toc438532556"/>
      <w:bookmarkStart w:id="33" w:name="_Toc438733965"/>
      <w:bookmarkStart w:id="34" w:name="_Toc438907006"/>
      <w:bookmarkStart w:id="35" w:name="_Toc438907205"/>
      <w:bookmarkStart w:id="36" w:name="_Toc156373285"/>
      <w:bookmarkStart w:id="37" w:name="_Toc494965689"/>
      <w:r w:rsidRPr="00845F3F">
        <w:rPr>
          <w:rFonts w:cs="Times New Roman"/>
          <w:lang w:val="fr-FR"/>
        </w:rPr>
        <w:t>Origine des fonds</w:t>
      </w:r>
      <w:bookmarkEnd w:id="31"/>
      <w:bookmarkEnd w:id="32"/>
      <w:bookmarkEnd w:id="33"/>
      <w:bookmarkEnd w:id="34"/>
      <w:bookmarkEnd w:id="35"/>
      <w:bookmarkEnd w:id="36"/>
      <w:bookmarkEnd w:id="37"/>
    </w:p>
    <w:p w14:paraId="3090CD3F" w14:textId="72AA07E3" w:rsidR="00794372" w:rsidRPr="00845F3F" w:rsidRDefault="0011381B" w:rsidP="00845F3F">
      <w:pPr>
        <w:pStyle w:val="Header3-Paragraph"/>
        <w:numPr>
          <w:ilvl w:val="1"/>
          <w:numId w:val="21"/>
        </w:numPr>
        <w:tabs>
          <w:tab w:val="clear" w:pos="504"/>
        </w:tabs>
        <w:overflowPunct/>
        <w:autoSpaceDE/>
        <w:autoSpaceDN/>
        <w:adjustRightInd/>
        <w:spacing w:after="220"/>
        <w:ind w:left="360" w:firstLine="0"/>
        <w:textAlignment w:val="auto"/>
        <w:rPr>
          <w:rFonts w:cs="Times New Roman"/>
          <w:lang w:val="fr-FR"/>
        </w:rPr>
      </w:pPr>
      <w:r w:rsidRPr="00845F3F">
        <w:rPr>
          <w:rFonts w:cs="Times New Roman"/>
          <w:lang w:val="fr-FR"/>
        </w:rPr>
        <w:t xml:space="preserve">L’origine des fonds budgétisés pour le financement du Marché faisant l’objet du présent appel d’offres est </w:t>
      </w:r>
      <w:r w:rsidR="006C78A1" w:rsidRPr="00845F3F">
        <w:rPr>
          <w:rFonts w:cs="Times New Roman"/>
          <w:lang w:val="fr-FR"/>
        </w:rPr>
        <w:t>indiqué</w:t>
      </w:r>
      <w:r w:rsidRPr="00845F3F">
        <w:rPr>
          <w:rFonts w:cs="Times New Roman"/>
          <w:lang w:val="fr-FR"/>
        </w:rPr>
        <w:t xml:space="preserve"> dans les DPAO.</w:t>
      </w:r>
      <w:bookmarkStart w:id="38" w:name="_Toc438532557"/>
      <w:bookmarkStart w:id="39" w:name="_Toc438532558"/>
      <w:bookmarkEnd w:id="38"/>
      <w:bookmarkEnd w:id="39"/>
    </w:p>
    <w:p w14:paraId="6684C1DB" w14:textId="124424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40" w:name="_Toc188501937"/>
      <w:bookmarkStart w:id="41" w:name="_Toc494965690"/>
      <w:r w:rsidRPr="00845F3F">
        <w:rPr>
          <w:rFonts w:cs="Times New Roman"/>
          <w:lang w:val="fr-FR"/>
        </w:rPr>
        <w:t>Sanction des fautes commises par les candidats ou titulaires de marchés publics</w:t>
      </w:r>
      <w:bookmarkEnd w:id="40"/>
      <w:bookmarkEnd w:id="41"/>
    </w:p>
    <w:p w14:paraId="3E1EA59B" w14:textId="0B7B4172"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w:t>
      </w:r>
      <w:r w:rsidR="003B3304" w:rsidRPr="00845F3F">
        <w:rPr>
          <w:rFonts w:cs="Times New Roman"/>
          <w:lang w:val="fr-FR"/>
        </w:rPr>
        <w:t>l’article 128</w:t>
      </w:r>
      <w:r w:rsidRPr="00845F3F">
        <w:rPr>
          <w:rFonts w:cs="Times New Roman"/>
          <w:lang w:val="fr-FR"/>
        </w:rPr>
        <w:t xml:space="preserve"> du CMP, des sanctions peuvent être prononcées par le Comité de Règlement des Différends de l’Autorité de Régulation des Marchés Publics et des Délégations de Service Public (ARMDS) » à l'égard des candidats, soumissionnaires et titulaires des marchés en cas de violations des règles de passation des marchés publics commises par les intéressés. Est passible de telles sanctions le candidat, soumissionnaire, attributaire ou titulaire qui :</w:t>
      </w:r>
    </w:p>
    <w:p w14:paraId="38C3FC3B" w14:textId="3A97C63C" w:rsidR="0011381B" w:rsidRPr="00845F3F" w:rsidRDefault="006C78A1"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Octroie</w:t>
      </w:r>
      <w:r w:rsidR="0011381B" w:rsidRPr="00845F3F">
        <w:rPr>
          <w:rFonts w:cs="Times New Roman"/>
        </w:rPr>
        <w:t xml:space="preserve"> </w:t>
      </w:r>
      <w:r w:rsidR="001B0D1A" w:rsidRPr="00845F3F">
        <w:rPr>
          <w:rFonts w:cs="Times New Roman"/>
        </w:rPr>
        <w:t>ou promet</w:t>
      </w:r>
      <w:r w:rsidR="0011381B" w:rsidRPr="00845F3F">
        <w:rPr>
          <w:rFonts w:cs="Times New Roman"/>
        </w:rPr>
        <w:t xml:space="preserve"> </w:t>
      </w:r>
      <w:r w:rsidR="00A65086" w:rsidRPr="00845F3F">
        <w:rPr>
          <w:rFonts w:cs="Times New Roman"/>
        </w:rPr>
        <w:t>d’octroyer à</w:t>
      </w:r>
      <w:r w:rsidR="0011381B" w:rsidRPr="00845F3F">
        <w:rPr>
          <w:rFonts w:cs="Times New Roman"/>
        </w:rPr>
        <w:t xml:space="preserve"> toute personne intervenant à quelque titre que ce soit dans la procédure de passation du marché un avantage indu, pécuniaire ou autre, directement ou par des intermédiaires, en vue d'obtenir le marché ;</w:t>
      </w:r>
    </w:p>
    <w:p w14:paraId="51B043DE" w14:textId="77B01762" w:rsidR="0011381B" w:rsidRPr="00845F3F" w:rsidRDefault="006C78A1"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Participe</w:t>
      </w:r>
      <w:r w:rsidR="0011381B" w:rsidRPr="00845F3F">
        <w:rPr>
          <w:rFonts w:cs="Times New Roman"/>
        </w:rPr>
        <w:t xml:space="preserve"> à des pratiques de collusion entre candidats afin d’établir les prix des offres à des niveaux artificiels et non concurrentiels, privant l’autorité contractante des avantages d’une concurrence libre et ouverte ;</w:t>
      </w:r>
    </w:p>
    <w:p w14:paraId="72286CB8"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 xml:space="preserve">a influé sur le mode de passation du marché ou sur la définition des prestations de façon à bénéficier d'un avantage indu ; </w:t>
      </w:r>
    </w:p>
    <w:p w14:paraId="13DFBD37"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a fourni délibérément dans son offre fournit des informations ou des déclarations fausses ou mensongères, ou fait usage d’informations confidentielles dans le cadre de la procédure d’appel d’offres ;</w:t>
      </w:r>
    </w:p>
    <w:p w14:paraId="5CEA6730"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 xml:space="preserve">établit des demandes de paiement ne correspondant pas aux prestations effectivement fournies ; </w:t>
      </w:r>
    </w:p>
    <w:p w14:paraId="479E41E0"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lastRenderedPageBreak/>
        <w:t>a bénéficié de pratiques de fractionnement ou de toute autre pratique visant sur le plan technique à influer sur le contenu du dossier d’appel d’offres ;</w:t>
      </w:r>
    </w:p>
    <w:p w14:paraId="1D5216C1"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recourt à la surfacturation et/ou à la fausse facturation ;</w:t>
      </w:r>
    </w:p>
    <w:p w14:paraId="30B2D9D9"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tente d’influer sur l’évaluation des offres ou sur les décisions d’attribution, y compris en proposant tout paiement ou avantage indu ;</w:t>
      </w:r>
    </w:p>
    <w:p w14:paraId="61E13A0E" w14:textId="77777777" w:rsidR="0011381B" w:rsidRPr="00845F3F" w:rsidRDefault="0011381B" w:rsidP="00845F3F">
      <w:pPr>
        <w:numPr>
          <w:ilvl w:val="0"/>
          <w:numId w:val="22"/>
        </w:numPr>
        <w:suppressAutoHyphens w:val="0"/>
        <w:overflowPunct/>
        <w:autoSpaceDE/>
        <w:autoSpaceDN/>
        <w:adjustRightInd/>
        <w:spacing w:before="120" w:after="120"/>
        <w:ind w:right="113"/>
        <w:textAlignment w:val="auto"/>
        <w:rPr>
          <w:rFonts w:cs="Times New Roman"/>
        </w:rPr>
      </w:pPr>
      <w:r w:rsidRPr="00845F3F">
        <w:rPr>
          <w:rFonts w:cs="Times New Roman"/>
        </w:rPr>
        <w:t>est reconnu coupable d’un manquement à ses obligations contractuelles lors de l’exécution de contrats antérieurs à la suite d’une décision d’une juridiction nationale devenue définitive.</w:t>
      </w:r>
    </w:p>
    <w:p w14:paraId="111B73CA" w14:textId="181483D1" w:rsidR="0011381B" w:rsidRPr="00845F3F" w:rsidRDefault="00F77D80"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Les violations</w:t>
      </w:r>
      <w:r w:rsidR="0011381B" w:rsidRPr="00845F3F">
        <w:rPr>
          <w:rFonts w:cs="Times New Roman"/>
          <w:lang w:val="fr-FR"/>
        </w:rPr>
        <w:t xml:space="preserve">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535B55E" w14:textId="77777777" w:rsidR="0011381B" w:rsidRPr="00845F3F" w:rsidRDefault="0011381B" w:rsidP="00845F3F">
      <w:pPr>
        <w:numPr>
          <w:ilvl w:val="0"/>
          <w:numId w:val="23"/>
        </w:numPr>
        <w:suppressAutoHyphens w:val="0"/>
        <w:overflowPunct/>
        <w:autoSpaceDE/>
        <w:autoSpaceDN/>
        <w:adjustRightInd/>
        <w:spacing w:before="120" w:after="120"/>
        <w:ind w:right="113"/>
        <w:textAlignment w:val="auto"/>
        <w:rPr>
          <w:rFonts w:cs="Times New Roman"/>
        </w:rPr>
      </w:pPr>
      <w:r w:rsidRPr="00845F3F">
        <w:rPr>
          <w:rFonts w:cs="Times New Roman"/>
        </w:rPr>
        <w:t>confiscation des garanties constituées par le contrevenant dans le cadre des procédures de passation de marchés auxquelles il a participé ;</w:t>
      </w:r>
    </w:p>
    <w:p w14:paraId="1E4FB3EB" w14:textId="77777777" w:rsidR="0011381B" w:rsidRPr="00845F3F" w:rsidRDefault="0011381B" w:rsidP="00845F3F">
      <w:pPr>
        <w:numPr>
          <w:ilvl w:val="0"/>
          <w:numId w:val="23"/>
        </w:numPr>
        <w:suppressAutoHyphens w:val="0"/>
        <w:overflowPunct/>
        <w:autoSpaceDE/>
        <w:autoSpaceDN/>
        <w:adjustRightInd/>
        <w:spacing w:before="120" w:after="120"/>
        <w:ind w:right="113"/>
        <w:textAlignment w:val="auto"/>
        <w:rPr>
          <w:rFonts w:cs="Times New Roman"/>
        </w:rPr>
      </w:pPr>
      <w:r w:rsidRPr="00845F3F">
        <w:rPr>
          <w:rFonts w:cs="Times New Roman"/>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AF1ADA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349F8CDA" w14:textId="2A236CAB"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Lorsque </w:t>
      </w:r>
      <w:r w:rsidR="000A1D04" w:rsidRPr="00845F3F">
        <w:rPr>
          <w:rFonts w:cs="Times New Roman"/>
          <w:lang w:val="fr-FR"/>
        </w:rPr>
        <w:t>les violations</w:t>
      </w:r>
      <w:r w:rsidRPr="00845F3F">
        <w:rPr>
          <w:rFonts w:cs="Times New Roman"/>
          <w:lang w:val="fr-FR"/>
        </w:rPr>
        <w:t xml:space="preserve"> commises sont établies après l'attribution d'un marché, la sanction prononcée peut être assortie de la résiliation du contrat en cours ou de la substitution d'une autre entreprise aux risques et périls du contrevenant sanctionné.</w:t>
      </w:r>
    </w:p>
    <w:p w14:paraId="67EB4EF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 contrevenant dispose d'un droit de recours devant la Section Administrative de la Cour Suprême à l'encontre des décisions du Comité de Règlement des Différends. Ce recours n'est pas suspensif de la procédure de passation. </w:t>
      </w:r>
    </w:p>
    <w:p w14:paraId="76B4B24A"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42" w:name="_Toc188501938"/>
      <w:bookmarkStart w:id="43" w:name="_Toc494965691"/>
      <w:r w:rsidRPr="00845F3F">
        <w:rPr>
          <w:rFonts w:cs="Times New Roman"/>
          <w:lang w:val="fr-FR"/>
        </w:rPr>
        <w:t>Conditions à remplir pour prendre part aux marchés</w:t>
      </w:r>
      <w:bookmarkEnd w:id="42"/>
      <w:bookmarkEnd w:id="43"/>
    </w:p>
    <w:p w14:paraId="0D28A7EA"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sidRPr="00845F3F">
        <w:rPr>
          <w:rFonts w:cs="Times New Roman"/>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w:t>
      </w:r>
      <w:r w:rsidRPr="00845F3F">
        <w:rPr>
          <w:rFonts w:cs="Times New Roman"/>
          <w:lang w:val="fr-FR"/>
        </w:rPr>
        <w:t>solidairement</w:t>
      </w:r>
      <w:r w:rsidRPr="00845F3F">
        <w:rPr>
          <w:rFonts w:cs="Times New Roman"/>
          <w:spacing w:val="-4"/>
          <w:lang w:val="fr-FR"/>
        </w:rPr>
        <w:t xml:space="preserve"> responsables. </w:t>
      </w:r>
      <w:r w:rsidRPr="00845F3F">
        <w:rPr>
          <w:rFonts w:cs="Times New Roman"/>
          <w:lang w:val="fr-FR"/>
        </w:rPr>
        <w:t>Les candidats doivent fournir tout document que l’Autorité contractante peut raisonnablement exiger, établissant à la satisfaction de celui-ci qu’ils continuent d’être admis à concourir. En tout état cause, la mise en œuvre des règles relatives aux groupements doit être conforme à l’article 31 du CMP.</w:t>
      </w:r>
    </w:p>
    <w:p w14:paraId="6BBE6631" w14:textId="77777777" w:rsidR="0011381B" w:rsidRPr="00845F3F" w:rsidRDefault="0011381B" w:rsidP="00845F3F">
      <w:pPr>
        <w:numPr>
          <w:ilvl w:val="12"/>
          <w:numId w:val="0"/>
        </w:numPr>
        <w:rPr>
          <w:rFonts w:cs="Times New Roman"/>
        </w:rPr>
      </w:pPr>
      <w:bookmarkStart w:id="44" w:name="_Toc438532561"/>
      <w:bookmarkEnd w:id="44"/>
    </w:p>
    <w:p w14:paraId="026349C2"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lastRenderedPageBreak/>
        <w:t>Ne sont pas admises à concourir les personnes physiques ou morales :</w:t>
      </w:r>
    </w:p>
    <w:p w14:paraId="361156F1" w14:textId="77777777" w:rsidR="0011381B" w:rsidRPr="00845F3F" w:rsidRDefault="0011381B" w:rsidP="00845F3F">
      <w:pPr>
        <w:numPr>
          <w:ilvl w:val="0"/>
          <w:numId w:val="24"/>
        </w:numPr>
        <w:suppressAutoHyphens w:val="0"/>
        <w:overflowPunct/>
        <w:autoSpaceDE/>
        <w:autoSpaceDN/>
        <w:adjustRightInd/>
        <w:spacing w:before="120" w:after="120"/>
        <w:textAlignment w:val="auto"/>
        <w:rPr>
          <w:rFonts w:cs="Times New Roman"/>
        </w:rPr>
      </w:pPr>
      <w:r w:rsidRPr="00845F3F">
        <w:rPr>
          <w:rFonts w:cs="Times New Roman"/>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29CCCFF6" w14:textId="77777777" w:rsidR="0011381B" w:rsidRPr="00845F3F" w:rsidRDefault="0011381B" w:rsidP="00845F3F">
      <w:pPr>
        <w:numPr>
          <w:ilvl w:val="0"/>
          <w:numId w:val="24"/>
        </w:numPr>
        <w:suppressAutoHyphens w:val="0"/>
        <w:overflowPunct/>
        <w:autoSpaceDE/>
        <w:autoSpaceDN/>
        <w:adjustRightInd/>
        <w:spacing w:before="120" w:after="120"/>
        <w:textAlignment w:val="auto"/>
        <w:rPr>
          <w:rFonts w:cs="Times New Roman"/>
        </w:rPr>
      </w:pPr>
      <w:r w:rsidRPr="00845F3F">
        <w:rPr>
          <w:rFonts w:cs="Times New Roman"/>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512435F" w14:textId="77777777" w:rsidR="0011381B" w:rsidRPr="00845F3F" w:rsidRDefault="0011381B" w:rsidP="00845F3F">
      <w:pPr>
        <w:numPr>
          <w:ilvl w:val="0"/>
          <w:numId w:val="24"/>
        </w:numPr>
        <w:suppressAutoHyphens w:val="0"/>
        <w:overflowPunct/>
        <w:autoSpaceDE/>
        <w:autoSpaceDN/>
        <w:adjustRightInd/>
        <w:spacing w:before="120" w:after="120"/>
        <w:textAlignment w:val="auto"/>
        <w:rPr>
          <w:rFonts w:cs="Times New Roman"/>
        </w:rPr>
      </w:pPr>
      <w:r w:rsidRPr="00845F3F">
        <w:rPr>
          <w:rFonts w:cs="Times New Roman"/>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4107F912" w14:textId="77777777" w:rsidR="0011381B" w:rsidRPr="00845F3F" w:rsidRDefault="0011381B" w:rsidP="00845F3F">
      <w:pPr>
        <w:numPr>
          <w:ilvl w:val="0"/>
          <w:numId w:val="24"/>
        </w:numPr>
        <w:suppressAutoHyphens w:val="0"/>
        <w:overflowPunct/>
        <w:autoSpaceDE/>
        <w:autoSpaceDN/>
        <w:adjustRightInd/>
        <w:spacing w:before="120" w:after="120"/>
        <w:textAlignment w:val="auto"/>
        <w:rPr>
          <w:rFonts w:cs="Times New Roman"/>
        </w:rPr>
      </w:pPr>
      <w:r w:rsidRPr="00845F3F">
        <w:rPr>
          <w:rFonts w:cs="Times New Roman"/>
        </w:rPr>
        <w:t xml:space="preserve"> les entreprises dont les exploitants ou dirigeants ont été condamnés en raison de leur participation à une action concertée, convention, entente expresse ou tacite ou coalition ;</w:t>
      </w:r>
    </w:p>
    <w:p w14:paraId="74EED6F2" w14:textId="77777777" w:rsidR="0011381B" w:rsidRPr="00845F3F" w:rsidRDefault="0011381B" w:rsidP="00845F3F">
      <w:pPr>
        <w:numPr>
          <w:ilvl w:val="0"/>
          <w:numId w:val="24"/>
        </w:numPr>
        <w:suppressAutoHyphens w:val="0"/>
        <w:overflowPunct/>
        <w:autoSpaceDE/>
        <w:autoSpaceDN/>
        <w:adjustRightInd/>
        <w:spacing w:before="120" w:after="120"/>
        <w:textAlignment w:val="auto"/>
        <w:rPr>
          <w:rFonts w:cs="Times New Roman"/>
        </w:rPr>
      </w:pPr>
      <w:r w:rsidRPr="00845F3F">
        <w:rPr>
          <w:rFonts w:cs="Times New Roman"/>
        </w:rPr>
        <w:t xml:space="preserve">qui se trouve en situation de conflit d’intérêt, notamment (i) les personnes physiques avec lesquelles ou les personnes morales dans lesquelles les membres de l'autorité contractante, de la Direction Générale des Marchés Publics et des Délégations de Service Public ou ses services déconcentrés, la personne responsable du marché ou les membres de la Commission d'ouverture des plis et d'évaluation des offres </w:t>
      </w:r>
      <w:r w:rsidRPr="00845F3F">
        <w:rPr>
          <w:rFonts w:cs="Times New Roman"/>
          <w:snapToGrid w:val="0"/>
        </w:rPr>
        <w:t xml:space="preserve"> </w:t>
      </w:r>
      <w:r w:rsidRPr="00845F3F">
        <w:rPr>
          <w:rFonts w:cs="Times New Roman"/>
        </w:rPr>
        <w:t xml:space="preserve">possèdent des intérêts financiers ou personnels de nature à compromettre la transparence des procédures de passation des marchés publics ; ou (ii) les personnes physiques ou morales affiliées </w:t>
      </w:r>
      <w:r w:rsidRPr="00845F3F">
        <w:rPr>
          <w:rFonts w:cs="Times New Roman"/>
          <w:lang w:eastAsia="ru-RU"/>
        </w:rPr>
        <w:t>aux consultants ayant contribué à préparer tout ou partie des dossiers d'appel d'offres ou de consultation.</w:t>
      </w:r>
      <w:r w:rsidRPr="00845F3F">
        <w:rPr>
          <w:rFonts w:cs="Times New Roman"/>
        </w:rPr>
        <w:t xml:space="preserve"> </w:t>
      </w:r>
    </w:p>
    <w:p w14:paraId="183FD9E9" w14:textId="4F5FE544" w:rsidR="0011381B" w:rsidRPr="00845F3F" w:rsidRDefault="0011381B" w:rsidP="00845F3F">
      <w:pPr>
        <w:suppressAutoHyphens w:val="0"/>
        <w:overflowPunct/>
        <w:autoSpaceDE/>
        <w:autoSpaceDN/>
        <w:adjustRightInd/>
        <w:spacing w:before="120" w:after="120"/>
        <w:textAlignment w:val="auto"/>
        <w:rPr>
          <w:rFonts w:cs="Times New Roman"/>
        </w:rPr>
      </w:pPr>
      <w:r w:rsidRPr="00845F3F" w:rsidDel="0037741F">
        <w:rPr>
          <w:rFonts w:cs="Times New Roman"/>
        </w:rPr>
        <w:t xml:space="preserve"> </w:t>
      </w:r>
      <w:r w:rsidRPr="00845F3F">
        <w:rPr>
          <w:rFonts w:cs="Times New Roman"/>
        </w:rPr>
        <w:t xml:space="preserve">Les dispositions ci-dessus sont </w:t>
      </w:r>
      <w:r w:rsidR="00874ADA" w:rsidRPr="00845F3F">
        <w:rPr>
          <w:rFonts w:cs="Times New Roman"/>
        </w:rPr>
        <w:t>également applicables</w:t>
      </w:r>
      <w:r w:rsidRPr="00845F3F">
        <w:rPr>
          <w:rFonts w:cs="Times New Roman"/>
        </w:rPr>
        <w:t xml:space="preserve"> aux membres de groupement et aux sous-traitants.</w:t>
      </w:r>
    </w:p>
    <w:p w14:paraId="182225DB"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bookmarkStart w:id="45" w:name="_Toc438532562"/>
      <w:bookmarkEnd w:id="45"/>
      <w:r w:rsidRPr="00845F3F">
        <w:rPr>
          <w:rFonts w:cs="Times New Roman"/>
          <w:lang w:val="fr-FR"/>
        </w:rPr>
        <w:t>Un candidat ne peut se trouver en situation de conflit d’intérêt. Tout candidat se trouvant dans une situation de conflit d’intérêt sera disqualifié. Un candidat (y compris tous les membres d’un groupement d’entreprises et tous les sous-traitants du candidat) sera considéré comme étant en situation de conflit d’intérêt s’il :</w:t>
      </w:r>
    </w:p>
    <w:p w14:paraId="7112F32F" w14:textId="77777777" w:rsidR="0011381B" w:rsidRPr="00845F3F" w:rsidRDefault="0011381B" w:rsidP="00845F3F">
      <w:pPr>
        <w:numPr>
          <w:ilvl w:val="0"/>
          <w:numId w:val="25"/>
        </w:numPr>
        <w:suppressAutoHyphens w:val="0"/>
        <w:overflowPunct/>
        <w:autoSpaceDE/>
        <w:autoSpaceDN/>
        <w:adjustRightInd/>
        <w:spacing w:after="180"/>
        <w:ind w:hanging="516"/>
        <w:textAlignment w:val="auto"/>
        <w:rPr>
          <w:rFonts w:cs="Times New Roman"/>
        </w:rPr>
      </w:pPr>
      <w:r w:rsidRPr="00845F3F">
        <w:rPr>
          <w:rFonts w:cs="Times New Roman"/>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7F084DDA" w14:textId="77777777" w:rsidR="0011381B" w:rsidRPr="00845F3F" w:rsidRDefault="0011381B" w:rsidP="00845F3F">
      <w:pPr>
        <w:numPr>
          <w:ilvl w:val="0"/>
          <w:numId w:val="25"/>
        </w:numPr>
        <w:suppressAutoHyphens w:val="0"/>
        <w:overflowPunct/>
        <w:autoSpaceDE/>
        <w:autoSpaceDN/>
        <w:adjustRightInd/>
        <w:spacing w:after="180"/>
        <w:ind w:hanging="516"/>
        <w:textAlignment w:val="auto"/>
        <w:rPr>
          <w:rFonts w:cs="Times New Roman"/>
        </w:rPr>
      </w:pPr>
      <w:r w:rsidRPr="00845F3F">
        <w:rPr>
          <w:rFonts w:cs="Times New Roman"/>
        </w:rPr>
        <w:t>se trouve dans les situations de conflit d’intérêt prévues à l’alinéa 4.2 e) ci-dessus ; ou</w:t>
      </w:r>
    </w:p>
    <w:p w14:paraId="7C9FA717" w14:textId="14E38E5F" w:rsidR="0011381B" w:rsidRPr="00845F3F" w:rsidRDefault="0011381B" w:rsidP="00845F3F">
      <w:pPr>
        <w:numPr>
          <w:ilvl w:val="0"/>
          <w:numId w:val="25"/>
        </w:numPr>
        <w:suppressAutoHyphens w:val="0"/>
        <w:overflowPunct/>
        <w:autoSpaceDE/>
        <w:autoSpaceDN/>
        <w:adjustRightInd/>
        <w:spacing w:after="180"/>
        <w:ind w:hanging="516"/>
        <w:textAlignment w:val="auto"/>
        <w:rPr>
          <w:rFonts w:cs="Times New Roman"/>
        </w:rPr>
      </w:pPr>
      <w:r w:rsidRPr="00845F3F">
        <w:rPr>
          <w:rFonts w:cs="Times New Roman"/>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845F3F">
        <w:rPr>
          <w:rFonts w:cs="Times New Roman"/>
          <w:color w:val="000000"/>
        </w:rPr>
        <w:t xml:space="preserve">Un candidat qui présente plusieurs offres ou qui participe à plusieurs offres (à l’exception des variantes présentées en vertu de la Clause 13 </w:t>
      </w:r>
      <w:r w:rsidR="00874ADA" w:rsidRPr="00845F3F">
        <w:rPr>
          <w:rFonts w:cs="Times New Roman"/>
          <w:color w:val="000000"/>
        </w:rPr>
        <w:t>des IC</w:t>
      </w:r>
      <w:r w:rsidRPr="00845F3F">
        <w:rPr>
          <w:rFonts w:cs="Times New Roman"/>
          <w:color w:val="000000"/>
        </w:rPr>
        <w:t>) provoquera la disqualification de toutes les offres auxquelles il aura participé ; ou</w:t>
      </w:r>
    </w:p>
    <w:p w14:paraId="13DA2A26" w14:textId="77777777" w:rsidR="0011381B" w:rsidRPr="00845F3F" w:rsidRDefault="0011381B" w:rsidP="00845F3F">
      <w:pPr>
        <w:numPr>
          <w:ilvl w:val="0"/>
          <w:numId w:val="25"/>
        </w:numPr>
        <w:suppressAutoHyphens w:val="0"/>
        <w:overflowPunct/>
        <w:autoSpaceDE/>
        <w:autoSpaceDN/>
        <w:adjustRightInd/>
        <w:spacing w:before="120" w:after="120"/>
        <w:ind w:hanging="516"/>
        <w:textAlignment w:val="auto"/>
        <w:rPr>
          <w:rFonts w:cs="Times New Roman"/>
        </w:rPr>
      </w:pPr>
      <w:r w:rsidRPr="00845F3F">
        <w:rPr>
          <w:rFonts w:cs="Times New Roman"/>
        </w:rPr>
        <w:t>S’il est affilié à une firme ou entité que l’Autorité contractante a recruté, ou envisage de recruter, pour participer au contrôle de travaux dans le cadre du marché.</w:t>
      </w:r>
    </w:p>
    <w:p w14:paraId="49BF9359"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46" w:name="_Toc438532563"/>
      <w:bookmarkStart w:id="47" w:name="_Toc438532564"/>
      <w:bookmarkStart w:id="48" w:name="_Toc438532565"/>
      <w:bookmarkStart w:id="49" w:name="_Toc438532567"/>
      <w:bookmarkStart w:id="50" w:name="_Toc188501939"/>
      <w:bookmarkStart w:id="51" w:name="_Toc494965692"/>
      <w:bookmarkEnd w:id="46"/>
      <w:bookmarkEnd w:id="47"/>
      <w:bookmarkEnd w:id="48"/>
      <w:bookmarkEnd w:id="49"/>
      <w:r w:rsidRPr="00845F3F">
        <w:rPr>
          <w:rFonts w:cs="Times New Roman"/>
          <w:lang w:val="fr-FR"/>
        </w:rPr>
        <w:lastRenderedPageBreak/>
        <w:t>Qualification des candidats</w:t>
      </w:r>
      <w:bookmarkEnd w:id="50"/>
      <w:bookmarkEnd w:id="51"/>
    </w:p>
    <w:p w14:paraId="55849FA3" w14:textId="18740220" w:rsidR="0011381B" w:rsidRPr="00845F3F" w:rsidRDefault="0011381B" w:rsidP="00845F3F">
      <w:pPr>
        <w:pStyle w:val="Header3-Paragraph"/>
        <w:numPr>
          <w:ilvl w:val="1"/>
          <w:numId w:val="37"/>
        </w:numPr>
        <w:tabs>
          <w:tab w:val="clear" w:pos="504"/>
          <w:tab w:val="left" w:pos="450"/>
        </w:tabs>
        <w:overflowPunct/>
        <w:autoSpaceDE/>
        <w:adjustRightInd/>
        <w:spacing w:after="220"/>
        <w:ind w:left="450"/>
        <w:textAlignment w:val="auto"/>
        <w:rPr>
          <w:rFonts w:cs="Times New Roman"/>
          <w:lang w:val="fr-FR"/>
        </w:rPr>
      </w:pPr>
      <w:r w:rsidRPr="00845F3F">
        <w:rPr>
          <w:rFonts w:cs="Times New Roman"/>
          <w:lang w:val="fr-FR"/>
        </w:rPr>
        <w:t>Les candidats</w:t>
      </w:r>
      <w:r w:rsidRPr="00845F3F" w:rsidDel="00140004">
        <w:rPr>
          <w:rFonts w:cs="Times New Roman"/>
          <w:lang w:val="fr-FR"/>
        </w:rPr>
        <w:t xml:space="preserve"> </w:t>
      </w:r>
      <w:r w:rsidRPr="00845F3F">
        <w:rPr>
          <w:rFonts w:cs="Times New Roman"/>
          <w:lang w:val="fr-FR"/>
        </w:rPr>
        <w:t xml:space="preserve">doivent remplir les </w:t>
      </w:r>
      <w:r w:rsidR="005147D7" w:rsidRPr="00845F3F">
        <w:rPr>
          <w:rFonts w:cs="Times New Roman"/>
          <w:lang w:val="fr-FR"/>
        </w:rPr>
        <w:t>conditions juridiques</w:t>
      </w:r>
      <w:r w:rsidRPr="00845F3F">
        <w:rPr>
          <w:rFonts w:cs="Times New Roman"/>
          <w:lang w:val="fr-FR"/>
        </w:rPr>
        <w:t xml:space="preserve"> et </w:t>
      </w:r>
      <w:r w:rsidR="009E6592" w:rsidRPr="00845F3F">
        <w:rPr>
          <w:rFonts w:cs="Times New Roman"/>
          <w:lang w:val="fr-FR"/>
        </w:rPr>
        <w:t>disposer des</w:t>
      </w:r>
      <w:r w:rsidRPr="00845F3F">
        <w:rPr>
          <w:rFonts w:cs="Times New Roman"/>
          <w:lang w:val="fr-FR"/>
        </w:rPr>
        <w:t xml:space="preserve"> capacités techniques et financières requises pour exécuter le marché public, tel que renseigné dans les DPAO</w:t>
      </w:r>
      <w:r w:rsidRPr="00845F3F">
        <w:rPr>
          <w:rFonts w:cs="Times New Roman"/>
          <w:b/>
          <w:lang w:val="fr-FR"/>
        </w:rPr>
        <w:t xml:space="preserve">. </w:t>
      </w:r>
    </w:p>
    <w:p w14:paraId="35D1F660" w14:textId="77777777" w:rsidR="0011381B" w:rsidRPr="00845F3F" w:rsidRDefault="0011381B" w:rsidP="00845F3F">
      <w:pPr>
        <w:pStyle w:val="Section1Header1"/>
        <w:jc w:val="both"/>
        <w:rPr>
          <w:rFonts w:cs="Times New Roman"/>
          <w:sz w:val="24"/>
        </w:rPr>
      </w:pPr>
      <w:bookmarkStart w:id="52" w:name="_Toc438532569"/>
      <w:bookmarkStart w:id="53" w:name="_Toc438532570"/>
      <w:bookmarkStart w:id="54" w:name="_Toc438532571"/>
      <w:bookmarkStart w:id="55" w:name="_Toc438532572"/>
      <w:bookmarkStart w:id="56" w:name="_Toc438438825"/>
      <w:bookmarkStart w:id="57" w:name="_Toc438532573"/>
      <w:bookmarkStart w:id="58" w:name="_Toc438733969"/>
      <w:bookmarkStart w:id="59" w:name="_Toc438962051"/>
      <w:bookmarkStart w:id="60" w:name="_Toc461939617"/>
      <w:bookmarkStart w:id="61" w:name="_Toc494965693"/>
      <w:bookmarkEnd w:id="52"/>
      <w:bookmarkEnd w:id="53"/>
      <w:bookmarkEnd w:id="54"/>
      <w:bookmarkEnd w:id="55"/>
      <w:r w:rsidRPr="00845F3F">
        <w:rPr>
          <w:rFonts w:cs="Times New Roman"/>
          <w:sz w:val="24"/>
        </w:rPr>
        <w:t xml:space="preserve">B. </w:t>
      </w:r>
      <w:r w:rsidRPr="00845F3F">
        <w:rPr>
          <w:rFonts w:cs="Times New Roman"/>
          <w:sz w:val="24"/>
        </w:rPr>
        <w:tab/>
        <w:t>Contenu du Dossier d’appel d’offres</w:t>
      </w:r>
      <w:bookmarkEnd w:id="56"/>
      <w:bookmarkEnd w:id="57"/>
      <w:bookmarkEnd w:id="58"/>
      <w:bookmarkEnd w:id="59"/>
      <w:bookmarkEnd w:id="60"/>
      <w:bookmarkEnd w:id="61"/>
    </w:p>
    <w:p w14:paraId="52E57E51"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62" w:name="_Toc438438826"/>
      <w:bookmarkStart w:id="63" w:name="_Toc438532574"/>
      <w:bookmarkStart w:id="64" w:name="_Toc438733970"/>
      <w:bookmarkStart w:id="65" w:name="_Toc438907010"/>
      <w:bookmarkStart w:id="66" w:name="_Toc438907209"/>
      <w:bookmarkStart w:id="67" w:name="_Toc156373289"/>
      <w:bookmarkStart w:id="68" w:name="_Toc494965694"/>
      <w:r w:rsidRPr="00845F3F">
        <w:rPr>
          <w:rFonts w:cs="Times New Roman"/>
          <w:lang w:val="fr-FR"/>
        </w:rPr>
        <w:t>Sections du Dossier d’Appel d’Offres</w:t>
      </w:r>
      <w:bookmarkEnd w:id="62"/>
      <w:bookmarkEnd w:id="63"/>
      <w:bookmarkEnd w:id="64"/>
      <w:bookmarkEnd w:id="65"/>
      <w:bookmarkEnd w:id="66"/>
      <w:bookmarkEnd w:id="67"/>
      <w:bookmarkEnd w:id="68"/>
    </w:p>
    <w:p w14:paraId="492BC12B" w14:textId="5CBA2499" w:rsidR="0011381B" w:rsidRPr="00845F3F" w:rsidRDefault="0011381B" w:rsidP="00845F3F">
      <w:pPr>
        <w:pStyle w:val="BankNormal"/>
        <w:numPr>
          <w:ilvl w:val="1"/>
          <w:numId w:val="21"/>
        </w:numPr>
        <w:overflowPunct/>
        <w:autoSpaceDE/>
        <w:autoSpaceDN/>
        <w:adjustRightInd/>
        <w:spacing w:after="220"/>
        <w:ind w:left="612" w:hanging="612"/>
        <w:jc w:val="both"/>
        <w:textAlignment w:val="auto"/>
        <w:rPr>
          <w:rFonts w:cs="Times New Roman"/>
          <w:lang w:val="fr-FR"/>
        </w:rPr>
      </w:pPr>
      <w:r w:rsidRPr="00845F3F">
        <w:rPr>
          <w:rFonts w:cs="Times New Roman"/>
          <w:lang w:val="fr-FR"/>
        </w:rPr>
        <w:t xml:space="preserve">Le Dossier type d’Appel d’Offres comprend toutes les Sections dont la liste figure ci-après. Il doit être interprété à la lumière de tout additif éventuellement émis conformément à la clause 8 </w:t>
      </w:r>
      <w:r w:rsidR="009E6592" w:rsidRPr="00845F3F">
        <w:rPr>
          <w:rFonts w:cs="Times New Roman"/>
          <w:lang w:val="fr-FR"/>
        </w:rPr>
        <w:t>des IC</w:t>
      </w:r>
      <w:r w:rsidRPr="00845F3F">
        <w:rPr>
          <w:rFonts w:cs="Times New Roman"/>
          <w:lang w:val="fr-FR"/>
        </w:rPr>
        <w:t xml:space="preserve">. </w:t>
      </w:r>
    </w:p>
    <w:p w14:paraId="0C627C54" w14:textId="77777777" w:rsidR="0011381B" w:rsidRPr="00845F3F" w:rsidRDefault="0011381B" w:rsidP="00845F3F">
      <w:pPr>
        <w:tabs>
          <w:tab w:val="left" w:pos="1152"/>
          <w:tab w:val="left" w:pos="2502"/>
        </w:tabs>
        <w:spacing w:after="200"/>
        <w:ind w:left="432" w:firstLine="90"/>
        <w:rPr>
          <w:rFonts w:cs="Times New Roman"/>
          <w:b/>
        </w:rPr>
      </w:pPr>
      <w:r w:rsidRPr="00845F3F">
        <w:rPr>
          <w:rFonts w:cs="Times New Roman"/>
          <w:b/>
        </w:rPr>
        <w:t>PREMIÈRE PARTIE :</w:t>
      </w:r>
      <w:r w:rsidRPr="00845F3F">
        <w:rPr>
          <w:rFonts w:cs="Times New Roman"/>
          <w:b/>
        </w:rPr>
        <w:tab/>
        <w:t>Procédures d’appel d’offres</w:t>
      </w:r>
    </w:p>
    <w:p w14:paraId="39486640" w14:textId="77777777" w:rsidR="0011381B" w:rsidRPr="00845F3F" w:rsidRDefault="0011381B" w:rsidP="00845F3F">
      <w:pPr>
        <w:numPr>
          <w:ilvl w:val="0"/>
          <w:numId w:val="2"/>
        </w:numPr>
        <w:tabs>
          <w:tab w:val="left" w:pos="432"/>
          <w:tab w:val="left" w:pos="1602"/>
          <w:tab w:val="left" w:pos="2502"/>
        </w:tabs>
        <w:suppressAutoHyphens w:val="0"/>
        <w:spacing w:after="100"/>
        <w:ind w:left="1602" w:hanging="450"/>
        <w:rPr>
          <w:rFonts w:cs="Times New Roman"/>
        </w:rPr>
      </w:pPr>
      <w:r w:rsidRPr="00845F3F">
        <w:rPr>
          <w:rFonts w:cs="Times New Roman"/>
        </w:rPr>
        <w:t>Section I. Instructions aux candidats (IC)</w:t>
      </w:r>
    </w:p>
    <w:p w14:paraId="298786E2" w14:textId="77777777" w:rsidR="0011381B" w:rsidRPr="00845F3F" w:rsidRDefault="0011381B" w:rsidP="00845F3F">
      <w:pPr>
        <w:numPr>
          <w:ilvl w:val="0"/>
          <w:numId w:val="3"/>
        </w:numPr>
        <w:tabs>
          <w:tab w:val="left" w:pos="432"/>
        </w:tabs>
        <w:suppressAutoHyphens w:val="0"/>
        <w:spacing w:after="100"/>
        <w:ind w:left="1602" w:hanging="450"/>
        <w:rPr>
          <w:rFonts w:cs="Times New Roman"/>
        </w:rPr>
      </w:pPr>
      <w:r w:rsidRPr="00845F3F">
        <w:rPr>
          <w:rFonts w:cs="Times New Roman"/>
        </w:rPr>
        <w:t>Section II. Données particulières de l’appel d’offres (DPAO)</w:t>
      </w:r>
    </w:p>
    <w:p w14:paraId="4F4E5994" w14:textId="77777777" w:rsidR="0011381B" w:rsidRPr="00845F3F" w:rsidRDefault="0011381B" w:rsidP="00845F3F">
      <w:pPr>
        <w:numPr>
          <w:ilvl w:val="0"/>
          <w:numId w:val="4"/>
        </w:numPr>
        <w:tabs>
          <w:tab w:val="left" w:pos="432"/>
          <w:tab w:val="left" w:pos="1602"/>
          <w:tab w:val="left" w:pos="2502"/>
        </w:tabs>
        <w:suppressAutoHyphens w:val="0"/>
        <w:spacing w:before="120" w:after="120"/>
        <w:ind w:left="1598" w:hanging="446"/>
        <w:rPr>
          <w:rFonts w:cs="Times New Roman"/>
        </w:rPr>
      </w:pPr>
      <w:r w:rsidRPr="00845F3F">
        <w:rPr>
          <w:rFonts w:cs="Times New Roman"/>
        </w:rPr>
        <w:t>Section III. Formulaires de soumission</w:t>
      </w:r>
    </w:p>
    <w:p w14:paraId="2C124423" w14:textId="77777777" w:rsidR="0011381B" w:rsidRPr="00845F3F" w:rsidRDefault="0011381B" w:rsidP="00845F3F">
      <w:pPr>
        <w:numPr>
          <w:ilvl w:val="12"/>
          <w:numId w:val="0"/>
        </w:numPr>
        <w:tabs>
          <w:tab w:val="left" w:pos="1152"/>
          <w:tab w:val="left" w:pos="2502"/>
        </w:tabs>
        <w:spacing w:before="120" w:after="120"/>
        <w:ind w:left="432" w:firstLine="90"/>
        <w:rPr>
          <w:rFonts w:cs="Times New Roman"/>
          <w:b/>
        </w:rPr>
      </w:pPr>
      <w:r w:rsidRPr="00845F3F">
        <w:rPr>
          <w:rFonts w:cs="Times New Roman"/>
          <w:b/>
        </w:rPr>
        <w:t>DEUXIÈME PARTIE :</w:t>
      </w:r>
      <w:r w:rsidRPr="00845F3F">
        <w:rPr>
          <w:rFonts w:cs="Times New Roman"/>
          <w:b/>
        </w:rPr>
        <w:tab/>
        <w:t>Spécification des travaux</w:t>
      </w:r>
    </w:p>
    <w:p w14:paraId="53CCCFDA" w14:textId="77777777" w:rsidR="0011381B" w:rsidRPr="00845F3F" w:rsidRDefault="0011381B" w:rsidP="00845F3F">
      <w:pPr>
        <w:numPr>
          <w:ilvl w:val="0"/>
          <w:numId w:val="5"/>
        </w:numPr>
        <w:tabs>
          <w:tab w:val="left" w:pos="1152"/>
          <w:tab w:val="left" w:pos="1602"/>
          <w:tab w:val="left" w:pos="2502"/>
        </w:tabs>
        <w:suppressAutoHyphens w:val="0"/>
        <w:spacing w:after="200"/>
        <w:rPr>
          <w:rFonts w:cs="Times New Roman"/>
        </w:rPr>
      </w:pPr>
      <w:r w:rsidRPr="00845F3F">
        <w:rPr>
          <w:rFonts w:cs="Times New Roman"/>
        </w:rPr>
        <w:t>Section IV. Cahier des Clauses techniques et plans</w:t>
      </w:r>
    </w:p>
    <w:p w14:paraId="734EAF91" w14:textId="77777777" w:rsidR="0011381B" w:rsidRPr="00845F3F" w:rsidRDefault="0011381B" w:rsidP="00845F3F">
      <w:pPr>
        <w:numPr>
          <w:ilvl w:val="12"/>
          <w:numId w:val="0"/>
        </w:numPr>
        <w:tabs>
          <w:tab w:val="left" w:pos="1152"/>
          <w:tab w:val="left" w:pos="2502"/>
        </w:tabs>
        <w:spacing w:after="200"/>
        <w:ind w:left="432" w:firstLine="90"/>
        <w:rPr>
          <w:rFonts w:cs="Times New Roman"/>
          <w:b/>
        </w:rPr>
      </w:pPr>
      <w:r w:rsidRPr="00845F3F">
        <w:rPr>
          <w:rFonts w:cs="Times New Roman"/>
          <w:b/>
        </w:rPr>
        <w:t xml:space="preserve">TROIXIEME PARTIE : </w:t>
      </w:r>
      <w:r w:rsidRPr="00845F3F">
        <w:rPr>
          <w:rFonts w:cs="Times New Roman"/>
          <w:b/>
        </w:rPr>
        <w:tab/>
        <w:t>Marché</w:t>
      </w:r>
    </w:p>
    <w:p w14:paraId="2CB2318F" w14:textId="77777777" w:rsidR="0011381B" w:rsidRPr="00845F3F" w:rsidRDefault="0011381B" w:rsidP="00845F3F">
      <w:pPr>
        <w:numPr>
          <w:ilvl w:val="0"/>
          <w:numId w:val="6"/>
        </w:numPr>
        <w:tabs>
          <w:tab w:val="left" w:pos="432"/>
          <w:tab w:val="left" w:pos="1602"/>
        </w:tabs>
        <w:suppressAutoHyphens w:val="0"/>
        <w:spacing w:after="100"/>
        <w:ind w:left="1598" w:hanging="446"/>
        <w:rPr>
          <w:rFonts w:cs="Times New Roman"/>
        </w:rPr>
      </w:pPr>
      <w:r w:rsidRPr="00845F3F">
        <w:rPr>
          <w:rFonts w:cs="Times New Roman"/>
        </w:rPr>
        <w:t xml:space="preserve">Section V. Cahier des Clauses administratives générales (CCAG) </w:t>
      </w:r>
    </w:p>
    <w:p w14:paraId="4B23F35F" w14:textId="77777777" w:rsidR="0011381B" w:rsidRPr="00845F3F" w:rsidRDefault="0011381B" w:rsidP="00845F3F">
      <w:pPr>
        <w:numPr>
          <w:ilvl w:val="0"/>
          <w:numId w:val="7"/>
        </w:numPr>
        <w:tabs>
          <w:tab w:val="left" w:pos="432"/>
          <w:tab w:val="left" w:pos="1602"/>
        </w:tabs>
        <w:suppressAutoHyphens w:val="0"/>
        <w:spacing w:after="100"/>
        <w:ind w:left="1598" w:hanging="446"/>
        <w:rPr>
          <w:rFonts w:cs="Times New Roman"/>
        </w:rPr>
      </w:pPr>
      <w:r w:rsidRPr="00845F3F">
        <w:rPr>
          <w:rFonts w:cs="Times New Roman"/>
        </w:rPr>
        <w:t>Section VI. Cahier des Clauses administratives particulières (CCAP)</w:t>
      </w:r>
    </w:p>
    <w:p w14:paraId="3D3C54BC" w14:textId="1D212C5A" w:rsidR="003C66B9" w:rsidRPr="00845F3F" w:rsidRDefault="0011381B" w:rsidP="00845F3F">
      <w:pPr>
        <w:numPr>
          <w:ilvl w:val="0"/>
          <w:numId w:val="8"/>
        </w:numPr>
        <w:tabs>
          <w:tab w:val="left" w:pos="432"/>
          <w:tab w:val="left" w:pos="1602"/>
        </w:tabs>
        <w:suppressAutoHyphens w:val="0"/>
        <w:spacing w:after="200"/>
        <w:ind w:left="1602" w:hanging="450"/>
        <w:rPr>
          <w:rFonts w:cs="Times New Roman"/>
        </w:rPr>
      </w:pPr>
      <w:r w:rsidRPr="00845F3F">
        <w:rPr>
          <w:rFonts w:cs="Times New Roman"/>
        </w:rPr>
        <w:t>Section VII. Formulaires du Marché</w:t>
      </w:r>
    </w:p>
    <w:p w14:paraId="59A9B91C" w14:textId="5D1E72E1"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L’Autorité contractante ne peut être tenu responsable de l’intégrité </w:t>
      </w:r>
      <w:r w:rsidR="009E6592" w:rsidRPr="00845F3F">
        <w:rPr>
          <w:rFonts w:cs="Times New Roman"/>
          <w:lang w:val="fr-FR"/>
        </w:rPr>
        <w:t>du Dossier</w:t>
      </w:r>
      <w:r w:rsidRPr="00845F3F">
        <w:rPr>
          <w:rFonts w:cs="Times New Roman"/>
          <w:lang w:val="fr-FR"/>
        </w:rPr>
        <w:t xml:space="preserve"> d’appel d’offres et de ses additifs, s’ils n’ont pas été obtenus directement de lui ou d’un agent autorisé ou commis par lui, tel que mentionné dans l’Avis d’Appel d’Offres. </w:t>
      </w:r>
    </w:p>
    <w:p w14:paraId="5F2F570A"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Candidat doit examiner l’ensemble des instructions, formulaires, conditions et spécifications figurant dans le Dossier d’appel d’offres. Il lui appartient de fournir tous les renseignements et documents demandés dans le Dossier d’appel d’offres.</w:t>
      </w:r>
      <w:r w:rsidRPr="00845F3F">
        <w:rPr>
          <w:rFonts w:cs="Times New Roman"/>
          <w:lang w:val="fr-CI"/>
        </w:rPr>
        <w:t xml:space="preserve"> Toute</w:t>
      </w:r>
      <w:r w:rsidRPr="00845F3F">
        <w:rPr>
          <w:rFonts w:cs="Times New Roman"/>
          <w:lang w:val="fr-FR"/>
        </w:rPr>
        <w:t xml:space="preserve"> carence à cet égard peut entraîner le rejet de son offre.</w:t>
      </w:r>
    </w:p>
    <w:p w14:paraId="362AFBBE" w14:textId="70269D63" w:rsidR="0011381B" w:rsidRPr="00845F3F" w:rsidRDefault="009E6592"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69" w:name="_Toc156373290"/>
      <w:bookmarkStart w:id="70" w:name="_Toc494965695"/>
      <w:r w:rsidRPr="00845F3F">
        <w:rPr>
          <w:rFonts w:cs="Times New Roman"/>
          <w:lang w:val="fr-FR"/>
        </w:rPr>
        <w:t>Éclaircissements</w:t>
      </w:r>
      <w:r w:rsidR="0011381B" w:rsidRPr="00845F3F">
        <w:rPr>
          <w:rFonts w:cs="Times New Roman"/>
          <w:lang w:val="fr-FR"/>
        </w:rPr>
        <w:t xml:space="preserve"> apportés au Dossier d’Appel d’Offres, visite du site et réunion préparatoire</w:t>
      </w:r>
      <w:bookmarkEnd w:id="69"/>
      <w:bookmarkEnd w:id="70"/>
    </w:p>
    <w:p w14:paraId="2A086B16" w14:textId="72246246"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 xml:space="preserve">Un candidat éventuel désirant des éclaircissements sur les documents contactera l’Autorité contractante, par écrit, à l’adresse de l’Autorité contractante indiquée dans les DPAO ou soumet ses requêtes durant la réunion préparatoire éventuellement prévue selon les dispositions de l’alinéa 7.4 </w:t>
      </w:r>
      <w:r w:rsidR="009E6592" w:rsidRPr="00845F3F">
        <w:rPr>
          <w:rFonts w:cs="Times New Roman"/>
          <w:lang w:val="fr-FR"/>
        </w:rPr>
        <w:t>des IC</w:t>
      </w:r>
      <w:r w:rsidRPr="00845F3F">
        <w:rPr>
          <w:rFonts w:cs="Times New Roman"/>
          <w:lang w:val="fr-FR"/>
        </w:rPr>
        <w:t xml:space="preserve">. L’Autorité contractante répondra par écrit à toute demande d’éclaircissements reçue au plus tard quatorze (14) jours calendaires avant la date limite du dépôt des offres. Il adressera une copie de sa réponse (indiquant la question posée mais sans mention de l’origine) à tous les candidats éventuels qui auront obtenu le Dossier d’appel d’offres directement auprès de lui </w:t>
      </w:r>
      <w:r w:rsidRPr="00845F3F">
        <w:rPr>
          <w:rFonts w:eastAsiaTheme="minorHAnsi" w:cs="Times New Roman"/>
          <w:lang w:val="fr-FR" w:eastAsia="en-US"/>
        </w:rPr>
        <w:t>conformément aux dispositions de la clause 6.2 des IC</w:t>
      </w:r>
      <w:r w:rsidRPr="00845F3F">
        <w:rPr>
          <w:rFonts w:cs="Times New Roman"/>
          <w:lang w:val="fr-FR"/>
        </w:rPr>
        <w:t xml:space="preserve">. Au cas où l’Autorité contractante jugerait nécessaire de modifier le Dossier d’appel </w:t>
      </w:r>
      <w:r w:rsidRPr="00845F3F">
        <w:rPr>
          <w:rFonts w:cs="Times New Roman"/>
          <w:lang w:val="fr-FR"/>
        </w:rPr>
        <w:lastRenderedPageBreak/>
        <w:t xml:space="preserve">d’offres suite aux éclaircissements demandés, il le fera conformément à la procédure stipulée à la clause 8 et à l’alinéa 23.2 </w:t>
      </w:r>
      <w:r w:rsidR="00EB10C9" w:rsidRPr="00845F3F">
        <w:rPr>
          <w:rFonts w:cs="Times New Roman"/>
          <w:lang w:val="fr-FR"/>
        </w:rPr>
        <w:t>des IC</w:t>
      </w:r>
      <w:r w:rsidRPr="00845F3F">
        <w:rPr>
          <w:rFonts w:cs="Times New Roman"/>
          <w:lang w:val="fr-FR"/>
        </w:rPr>
        <w:t>.</w:t>
      </w:r>
    </w:p>
    <w:p w14:paraId="5FA7EDA1"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Il est conseillé au Candidat de visiter et d’inspecter le site des travaux et ses environs et d’obtenir par lui-même, et sous sa propre responsabilité, tous les renseignements qui peuvent être nécessaires pour la préparation de l’offre et la signature d’un marché pour l’exécution des Travaux.  Les coûts liés à la visite du site sont à la seule charge du Candidat.</w:t>
      </w:r>
    </w:p>
    <w:p w14:paraId="48542F46" w14:textId="77777777" w:rsidR="0011381B" w:rsidRPr="00845F3F" w:rsidRDefault="0011381B" w:rsidP="00845F3F">
      <w:pPr>
        <w:pStyle w:val="Header3-Paragraph"/>
        <w:numPr>
          <w:ilvl w:val="1"/>
          <w:numId w:val="21"/>
        </w:numPr>
        <w:tabs>
          <w:tab w:val="clear" w:pos="504"/>
        </w:tabs>
        <w:overflowPunct/>
        <w:autoSpaceDE/>
        <w:autoSpaceDN/>
        <w:adjustRightInd/>
        <w:spacing w:after="0"/>
        <w:ind w:left="612" w:hanging="612"/>
        <w:textAlignment w:val="auto"/>
        <w:rPr>
          <w:rFonts w:cs="Times New Roman"/>
          <w:lang w:val="fr-FR"/>
        </w:rPr>
      </w:pPr>
      <w:r w:rsidRPr="00845F3F">
        <w:rPr>
          <w:rFonts w:cs="Times New Roman"/>
          <w:lang w:val="fr-FR"/>
        </w:rPr>
        <w:t>L’Autorité contractante autorisera le Candidat et ses employés ou agents à pénétrer dans ses locaux et sur ses terrains aux fins de ladite visite, mais seulement à la condition expresse que le Candidat, ses employés et agents dégagent l’Autorité contractante, ses employés et agents, de toute responsabilité pouvant en résulter et les indemnisent si nécessaire, et qu’ils demeurent responsables des accidents mortels ou corporels, des pertes ou dommages matériels, coûts et frais encourus du fait de cette visite.</w:t>
      </w:r>
    </w:p>
    <w:p w14:paraId="60A67EF2"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Lorsque requis par les DPAO, le représentant que le Candidat aura désigné est invité à assister à une réunion préparatoire qui se tiendra aux lieux et dates indiqués aux DPAO. L’objet de la réunion est de clarifier tout point et répondre aux questions qui pourraient être soulevées à ce stade.</w:t>
      </w:r>
    </w:p>
    <w:p w14:paraId="1B5817E0"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 xml:space="preserve">Il est demandé au Candidat, autant que possible, de soumettre toute question par écrit, de façon qu’elle parvienne à l’Autorité contractante au moins une semaine avant la réunion préparatoire.  </w:t>
      </w:r>
    </w:p>
    <w:p w14:paraId="1D98AEFD" w14:textId="3CEB1B1A"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 compte-rendu de la réunion, incluant le texte des questions posées et des réponses données, y compris les réponses préparées après la réunion, sera transmis sans délai à tous ceux qui ont obtenu le dossier d’appel d’offres en conformité avec les dispositions de l’alinéa 6.3 </w:t>
      </w:r>
      <w:r w:rsidR="00EB10C9" w:rsidRPr="00845F3F">
        <w:rPr>
          <w:rFonts w:cs="Times New Roman"/>
          <w:lang w:val="fr-FR"/>
        </w:rPr>
        <w:t>des IC</w:t>
      </w:r>
      <w:r w:rsidRPr="00845F3F">
        <w:rPr>
          <w:rFonts w:cs="Times New Roman"/>
          <w:lang w:val="fr-FR"/>
        </w:rPr>
        <w:t xml:space="preserve">.  Toute modification des documents d’appel d’offres qui pourrait s’avérer nécessaire à l’issue de la réunion préparatoire sera faite par l’Autorité contractante en publiant un additif conformément aux dispositions de la clause 8 </w:t>
      </w:r>
      <w:r w:rsidR="00EB10C9" w:rsidRPr="00845F3F">
        <w:rPr>
          <w:rFonts w:cs="Times New Roman"/>
          <w:lang w:val="fr-FR"/>
        </w:rPr>
        <w:t>des IC</w:t>
      </w:r>
      <w:r w:rsidRPr="00845F3F">
        <w:rPr>
          <w:rFonts w:cs="Times New Roman"/>
          <w:lang w:val="fr-FR"/>
        </w:rPr>
        <w:t>, et non par le biais du compte-rendu de la réunion préparatoire.</w:t>
      </w:r>
    </w:p>
    <w:p w14:paraId="057DE5B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fait qu’un candidat n’assiste pas à la réunion préparatoire à l’établissement des offres, ne constituera pas un motif de disqualification.</w:t>
      </w:r>
    </w:p>
    <w:p w14:paraId="49E38EF4"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71" w:name="_Toc156373291"/>
      <w:bookmarkStart w:id="72" w:name="_Toc494965696"/>
      <w:r w:rsidRPr="00845F3F">
        <w:rPr>
          <w:rFonts w:cs="Times New Roman"/>
          <w:lang w:val="fr-FR"/>
        </w:rPr>
        <w:t>Modifications apportées au Dossier d’Appel d’Offres</w:t>
      </w:r>
      <w:bookmarkEnd w:id="71"/>
      <w:bookmarkEnd w:id="72"/>
      <w:r w:rsidRPr="00845F3F">
        <w:rPr>
          <w:rFonts w:cs="Times New Roman"/>
          <w:lang w:val="fr-FR"/>
        </w:rPr>
        <w:t xml:space="preserve"> </w:t>
      </w:r>
    </w:p>
    <w:p w14:paraId="39EFF3D1" w14:textId="7A95469A"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 xml:space="preserve">L’Autorité contractante peut, au plus </w:t>
      </w:r>
      <w:r w:rsidR="00EB10C9" w:rsidRPr="00845F3F">
        <w:rPr>
          <w:rFonts w:cs="Times New Roman"/>
          <w:lang w:val="fr-FR"/>
        </w:rPr>
        <w:t>tard dix</w:t>
      </w:r>
      <w:r w:rsidRPr="00845F3F">
        <w:rPr>
          <w:rFonts w:cs="Times New Roman"/>
          <w:lang w:val="fr-FR"/>
        </w:rPr>
        <w:t xml:space="preserve"> (10) jours ouvrables, avant la date limite de remise des offres, modifier le Dossier d’appel d’offres en publiant un additif. </w:t>
      </w:r>
    </w:p>
    <w:p w14:paraId="45697636" w14:textId="7C75A6AC"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Tout additif publié sera considéré comme faisant partie intégrante du Dossier d’appel d’offres et sera communiqué par écrit à tous ceux qui ont obtenu le Dossier d’appel d’offres de l’Autorité contractante en conformité avec les dispositions de l’alinéa 6.3 </w:t>
      </w:r>
      <w:r w:rsidR="00EB10C9" w:rsidRPr="00845F3F">
        <w:rPr>
          <w:rFonts w:cs="Times New Roman"/>
          <w:lang w:val="fr-FR"/>
        </w:rPr>
        <w:t>des IC</w:t>
      </w:r>
      <w:r w:rsidRPr="00845F3F">
        <w:rPr>
          <w:rFonts w:cs="Times New Roman"/>
          <w:lang w:val="fr-FR"/>
        </w:rPr>
        <w:t>.</w:t>
      </w:r>
    </w:p>
    <w:p w14:paraId="79E8D4EC" w14:textId="0B70154F"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Afin de laisser aux candidats éventuels un délai raisonnable pour prendre en compte l’additif dans la </w:t>
      </w:r>
      <w:r w:rsidR="00EB10C9" w:rsidRPr="00845F3F">
        <w:rPr>
          <w:rFonts w:cs="Times New Roman"/>
          <w:lang w:val="fr-FR"/>
        </w:rPr>
        <w:t>préparation de</w:t>
      </w:r>
      <w:r w:rsidRPr="00845F3F">
        <w:rPr>
          <w:rFonts w:cs="Times New Roman"/>
          <w:lang w:val="fr-FR"/>
        </w:rPr>
        <w:t xml:space="preserve"> leurs offres, l’Autorité contractante peut, à sa discrétion, reporter la date limite de remise des offres conformément à l’alinéa 23.2 </w:t>
      </w:r>
      <w:r w:rsidR="00EB10C9" w:rsidRPr="00845F3F">
        <w:rPr>
          <w:rFonts w:cs="Times New Roman"/>
          <w:lang w:val="fr-FR"/>
        </w:rPr>
        <w:t>des IC</w:t>
      </w:r>
      <w:r w:rsidRPr="00845F3F">
        <w:rPr>
          <w:rFonts w:cs="Times New Roman"/>
          <w:lang w:val="fr-FR"/>
        </w:rPr>
        <w:t>. Le report s’impose en cas de modification de fond.</w:t>
      </w:r>
    </w:p>
    <w:p w14:paraId="722802D4" w14:textId="77777777" w:rsidR="0011381B" w:rsidRPr="00845F3F" w:rsidRDefault="0011381B" w:rsidP="00845F3F">
      <w:pPr>
        <w:pStyle w:val="Section1Header1"/>
        <w:jc w:val="both"/>
        <w:rPr>
          <w:rFonts w:cs="Times New Roman"/>
          <w:sz w:val="24"/>
        </w:rPr>
      </w:pPr>
      <w:bookmarkStart w:id="73" w:name="_Toc438438829"/>
      <w:bookmarkStart w:id="74" w:name="_Toc438532577"/>
      <w:bookmarkStart w:id="75" w:name="_Toc438733973"/>
      <w:bookmarkStart w:id="76" w:name="_Toc438962055"/>
      <w:bookmarkStart w:id="77" w:name="_Toc461939618"/>
      <w:bookmarkStart w:id="78" w:name="_Toc494965697"/>
      <w:r w:rsidRPr="00845F3F">
        <w:rPr>
          <w:rFonts w:cs="Times New Roman"/>
          <w:sz w:val="24"/>
        </w:rPr>
        <w:t xml:space="preserve">C. </w:t>
      </w:r>
      <w:r w:rsidRPr="00845F3F">
        <w:rPr>
          <w:rFonts w:cs="Times New Roman"/>
          <w:sz w:val="24"/>
        </w:rPr>
        <w:tab/>
        <w:t>Préparation des offres</w:t>
      </w:r>
      <w:bookmarkEnd w:id="73"/>
      <w:bookmarkEnd w:id="74"/>
      <w:bookmarkEnd w:id="75"/>
      <w:bookmarkEnd w:id="76"/>
      <w:bookmarkEnd w:id="77"/>
      <w:bookmarkEnd w:id="78"/>
    </w:p>
    <w:p w14:paraId="04016FA3"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79" w:name="_Toc156373292"/>
      <w:bookmarkStart w:id="80" w:name="_Toc494965698"/>
      <w:bookmarkStart w:id="81" w:name="_Toc438438830"/>
      <w:bookmarkStart w:id="82" w:name="_Toc438532578"/>
      <w:bookmarkStart w:id="83" w:name="_Toc438733974"/>
      <w:bookmarkStart w:id="84" w:name="_Toc438907013"/>
      <w:bookmarkStart w:id="85" w:name="_Toc438907212"/>
      <w:r w:rsidRPr="00845F3F">
        <w:rPr>
          <w:rFonts w:cs="Times New Roman"/>
          <w:lang w:val="fr-FR"/>
        </w:rPr>
        <w:lastRenderedPageBreak/>
        <w:t>Frais de soumission</w:t>
      </w:r>
      <w:bookmarkEnd w:id="79"/>
      <w:bookmarkEnd w:id="80"/>
      <w:r w:rsidRPr="00845F3F">
        <w:rPr>
          <w:rFonts w:cs="Times New Roman"/>
          <w:lang w:val="fr-FR"/>
        </w:rPr>
        <w:t xml:space="preserve"> </w:t>
      </w:r>
      <w:bookmarkEnd w:id="81"/>
      <w:bookmarkEnd w:id="82"/>
      <w:bookmarkEnd w:id="83"/>
      <w:bookmarkEnd w:id="84"/>
      <w:bookmarkEnd w:id="85"/>
    </w:p>
    <w:p w14:paraId="462473FE"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p w14:paraId="7F829E74"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86" w:name="_Toc438438831"/>
      <w:bookmarkStart w:id="87" w:name="_Toc438532579"/>
      <w:bookmarkStart w:id="88" w:name="_Toc438733975"/>
      <w:bookmarkStart w:id="89" w:name="_Toc438907014"/>
      <w:bookmarkStart w:id="90" w:name="_Toc438907213"/>
      <w:bookmarkStart w:id="91" w:name="_Toc156373293"/>
      <w:bookmarkStart w:id="92" w:name="_Toc494965699"/>
      <w:r w:rsidRPr="00845F3F">
        <w:rPr>
          <w:rFonts w:cs="Times New Roman"/>
          <w:lang w:val="fr-FR"/>
        </w:rPr>
        <w:t>Langue de l’offre</w:t>
      </w:r>
      <w:bookmarkEnd w:id="86"/>
      <w:bookmarkEnd w:id="87"/>
      <w:bookmarkEnd w:id="88"/>
      <w:bookmarkEnd w:id="89"/>
      <w:bookmarkEnd w:id="90"/>
      <w:bookmarkEnd w:id="91"/>
      <w:bookmarkEnd w:id="92"/>
    </w:p>
    <w:p w14:paraId="5105B769" w14:textId="77777777" w:rsidR="0011381B" w:rsidRPr="00845F3F" w:rsidRDefault="0011381B" w:rsidP="00845F3F">
      <w:pPr>
        <w:pStyle w:val="BankNormal"/>
        <w:numPr>
          <w:ilvl w:val="1"/>
          <w:numId w:val="21"/>
        </w:numPr>
        <w:overflowPunct/>
        <w:autoSpaceDE/>
        <w:autoSpaceDN/>
        <w:adjustRightInd/>
        <w:spacing w:after="220"/>
        <w:ind w:left="612" w:hanging="612"/>
        <w:jc w:val="both"/>
        <w:textAlignment w:val="auto"/>
        <w:rPr>
          <w:rFonts w:cs="Times New Roman"/>
          <w:lang w:val="fr-FR"/>
        </w:rPr>
      </w:pPr>
      <w:r w:rsidRPr="00845F3F">
        <w:rPr>
          <w:rFonts w:cs="Times New Roman"/>
          <w:lang w:val="fr-FR"/>
        </w:rPr>
        <w:t>L’offre, ainsi que toute la correspondance et tous les documents concernant la soumission, échangés entre le Candidat et l’Autorité contractante seront rédigés dans la langue française. Les documents complémentaires et les imprimés fournis par le Candidat dans le cadre de la soumission peuvent être rédigés dans une autre langue à condition d’être accompagnés d’une traduction dans la langue française, auquel cas, aux fins d’interprétation de l’offre, ladite traduction fera foi.</w:t>
      </w:r>
    </w:p>
    <w:p w14:paraId="635A06F1"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93" w:name="_Toc438438832"/>
      <w:bookmarkStart w:id="94" w:name="_Toc438532580"/>
      <w:bookmarkStart w:id="95" w:name="_Toc438733976"/>
      <w:bookmarkStart w:id="96" w:name="_Toc438907015"/>
      <w:bookmarkStart w:id="97" w:name="_Toc438907214"/>
      <w:bookmarkStart w:id="98" w:name="_Toc156373294"/>
      <w:bookmarkStart w:id="99" w:name="_Toc494965700"/>
      <w:r w:rsidRPr="00845F3F">
        <w:rPr>
          <w:rFonts w:cs="Times New Roman"/>
          <w:lang w:val="fr-FR"/>
        </w:rPr>
        <w:t>Documents constitutifs de l’offre</w:t>
      </w:r>
      <w:bookmarkEnd w:id="93"/>
      <w:bookmarkEnd w:id="94"/>
      <w:bookmarkEnd w:id="95"/>
      <w:bookmarkEnd w:id="96"/>
      <w:bookmarkEnd w:id="97"/>
      <w:bookmarkEnd w:id="98"/>
      <w:bookmarkEnd w:id="99"/>
    </w:p>
    <w:p w14:paraId="0FC9368D"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L’offre comprendra les documents suivants :</w:t>
      </w:r>
    </w:p>
    <w:p w14:paraId="353E8163"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 xml:space="preserve">La lettre de soumission de l’offre </w:t>
      </w:r>
    </w:p>
    <w:p w14:paraId="39F6755A"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le bordereau des prix unitaires et le détail quantitatif et estimatif, remplis conformément aux dispositions des articles 12 et 14 des IC ;</w:t>
      </w:r>
    </w:p>
    <w:p w14:paraId="3F00D4FD" w14:textId="77777777" w:rsidR="0011381B" w:rsidRPr="00845F3F" w:rsidRDefault="0011381B" w:rsidP="00845F3F">
      <w:pPr>
        <w:pStyle w:val="Outline1"/>
        <w:keepNext w:val="0"/>
        <w:numPr>
          <w:ilvl w:val="0"/>
          <w:numId w:val="9"/>
        </w:numPr>
        <w:tabs>
          <w:tab w:val="clear" w:pos="432"/>
          <w:tab w:val="left" w:pos="576"/>
          <w:tab w:val="left" w:pos="1152"/>
        </w:tabs>
        <w:spacing w:before="0" w:after="200"/>
        <w:ind w:left="1152" w:hanging="576"/>
        <w:jc w:val="both"/>
        <w:rPr>
          <w:rFonts w:cs="Times New Roman"/>
          <w:kern w:val="0"/>
        </w:rPr>
      </w:pPr>
      <w:r w:rsidRPr="00845F3F">
        <w:rPr>
          <w:rFonts w:cs="Times New Roman"/>
          <w:kern w:val="0"/>
        </w:rPr>
        <w:t>la garantie de soumission établie conformément aux dispositions de la clause 20 des IC ;</w:t>
      </w:r>
    </w:p>
    <w:p w14:paraId="1DF7B8D7"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des variantes, si leur présentation est autorisée, conformément aux dispositions de la clause 13 des IC ;</w:t>
      </w:r>
    </w:p>
    <w:p w14:paraId="5B5CD261"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bookmarkStart w:id="100" w:name="_Toc438532581"/>
      <w:bookmarkEnd w:id="100"/>
      <w:r w:rsidRPr="00845F3F">
        <w:rPr>
          <w:rFonts w:cs="Times New Roman"/>
        </w:rPr>
        <w:t xml:space="preserve">la confirmation écrite habilitant le signataire de l’offre à engager le Candidat, conformément aux dispositions de l’alinéa 21.2 des IC ; </w:t>
      </w:r>
    </w:p>
    <w:p w14:paraId="12FFCA01" w14:textId="0055516E"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 xml:space="preserve">les documents attestant, conformément aux dispositions de la clause 16 des IC, que le Candidat est admis à concourir, incluant le Formulaire de Renseignements sur le Candidat, et le cas échéant, les Formulaires de Renseignements sur les membres du </w:t>
      </w:r>
      <w:r w:rsidR="00EB10C9" w:rsidRPr="00845F3F">
        <w:rPr>
          <w:rFonts w:cs="Times New Roman"/>
        </w:rPr>
        <w:t>groupement ;</w:t>
      </w:r>
    </w:p>
    <w:p w14:paraId="79F53804"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des pièces attestant, conformément aux dispositions de la clause 18 des IC que le Candidat possède les qualifications voulues pour exécuter le Marché si son offre est retenue ;</w:t>
      </w:r>
    </w:p>
    <w:p w14:paraId="4F72DF5F"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 xml:space="preserve">la proposition technique, conformément aux dispositions de la clause 17 des IC ; et </w:t>
      </w:r>
    </w:p>
    <w:p w14:paraId="04F02B56" w14:textId="77777777" w:rsidR="0011381B" w:rsidRPr="00845F3F" w:rsidRDefault="0011381B" w:rsidP="00845F3F">
      <w:pPr>
        <w:numPr>
          <w:ilvl w:val="0"/>
          <w:numId w:val="9"/>
        </w:numPr>
        <w:tabs>
          <w:tab w:val="left" w:pos="576"/>
          <w:tab w:val="left" w:pos="1152"/>
        </w:tabs>
        <w:suppressAutoHyphens w:val="0"/>
        <w:spacing w:after="200"/>
        <w:ind w:left="1152" w:hanging="576"/>
        <w:rPr>
          <w:rFonts w:cs="Times New Roman"/>
        </w:rPr>
      </w:pPr>
      <w:r w:rsidRPr="00845F3F">
        <w:rPr>
          <w:rFonts w:cs="Times New Roman"/>
        </w:rPr>
        <w:t xml:space="preserve">tout autre document stipulé dans les DPAO. </w:t>
      </w:r>
    </w:p>
    <w:p w14:paraId="0CBB4455"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En sus des documents requis à l’alinéa 11.1 des IC, l’offre présentée par un groupement d’entreprise devra inclure soit une copie de la convention de groupement liant tous les membres du groupement, ou une lettre d’intention de constituer ledit groupement en cas d’attribution du marché, signée par tous les membres et accompagnée du projet d’accord de groupement. Cette convention de groupement doit être établie en conformité avec la clause 4.1 des IC.</w:t>
      </w:r>
    </w:p>
    <w:p w14:paraId="07392C4D"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01" w:name="_Toc438532582"/>
      <w:bookmarkStart w:id="102" w:name="_Toc188501948"/>
      <w:bookmarkStart w:id="103" w:name="_Toc494965701"/>
      <w:bookmarkStart w:id="104" w:name="_Toc438438833"/>
      <w:bookmarkStart w:id="105" w:name="_Toc438532583"/>
      <w:bookmarkStart w:id="106" w:name="_Toc438733977"/>
      <w:bookmarkStart w:id="107" w:name="_Toc438907016"/>
      <w:bookmarkStart w:id="108" w:name="_Toc438907215"/>
      <w:bookmarkEnd w:id="101"/>
      <w:r w:rsidRPr="00845F3F">
        <w:rPr>
          <w:rFonts w:cs="Times New Roman"/>
          <w:lang w:val="fr-FR"/>
        </w:rPr>
        <w:lastRenderedPageBreak/>
        <w:t>Lettre de soumission de l’offre et bordereaux des prix</w:t>
      </w:r>
      <w:bookmarkEnd w:id="102"/>
      <w:bookmarkEnd w:id="103"/>
      <w:r w:rsidRPr="00845F3F">
        <w:rPr>
          <w:rFonts w:cs="Times New Roman"/>
          <w:lang w:val="fr-FR"/>
        </w:rPr>
        <w:t xml:space="preserve"> </w:t>
      </w:r>
      <w:bookmarkEnd w:id="104"/>
      <w:bookmarkEnd w:id="105"/>
      <w:bookmarkEnd w:id="106"/>
      <w:bookmarkEnd w:id="107"/>
      <w:bookmarkEnd w:id="108"/>
    </w:p>
    <w:p w14:paraId="37653B0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p w14:paraId="0314C71C"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09" w:name="_Toc438532584"/>
      <w:bookmarkStart w:id="110" w:name="_Toc438532585"/>
      <w:bookmarkStart w:id="111" w:name="_Toc438532586"/>
      <w:bookmarkEnd w:id="109"/>
      <w:bookmarkEnd w:id="110"/>
      <w:bookmarkEnd w:id="111"/>
      <w:r w:rsidRPr="00845F3F">
        <w:rPr>
          <w:rFonts w:cs="Times New Roman"/>
          <w:lang w:val="fr-FR"/>
        </w:rPr>
        <w:t xml:space="preserve">Le Candidat présentera le bordereau des prix unitaires et le détail quantitatif et estimatif à l’aide des formulaires figurant à la Section III, Formulaires de soumission. </w:t>
      </w:r>
    </w:p>
    <w:p w14:paraId="4F272555"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12" w:name="_Toc438438834"/>
      <w:bookmarkStart w:id="113" w:name="_Toc438532587"/>
      <w:bookmarkStart w:id="114" w:name="_Toc438733978"/>
      <w:bookmarkStart w:id="115" w:name="_Toc438907017"/>
      <w:bookmarkStart w:id="116" w:name="_Toc438907216"/>
      <w:bookmarkStart w:id="117" w:name="_Toc156373296"/>
      <w:bookmarkStart w:id="118" w:name="_Toc494965702"/>
      <w:r w:rsidRPr="00845F3F">
        <w:rPr>
          <w:rFonts w:cs="Times New Roman"/>
        </w:rPr>
        <w:t>Variantes</w:t>
      </w:r>
      <w:bookmarkEnd w:id="112"/>
      <w:bookmarkEnd w:id="113"/>
      <w:bookmarkEnd w:id="114"/>
      <w:bookmarkEnd w:id="115"/>
      <w:bookmarkEnd w:id="116"/>
      <w:bookmarkEnd w:id="117"/>
      <w:bookmarkEnd w:id="118"/>
    </w:p>
    <w:p w14:paraId="2BD01582" w14:textId="1A55EFC5"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 Les </w:t>
      </w:r>
      <w:r w:rsidR="00802179" w:rsidRPr="00845F3F">
        <w:rPr>
          <w:rFonts w:cs="Times New Roman"/>
          <w:lang w:val="fr-FR"/>
        </w:rPr>
        <w:t>variantes seront</w:t>
      </w:r>
      <w:r w:rsidRPr="00845F3F">
        <w:rPr>
          <w:rFonts w:cs="Times New Roman"/>
          <w:lang w:val="fr-FR"/>
        </w:rPr>
        <w:t xml:space="preserve"> prises en compte dans la mesure de ce qui est le cas échéant permis par le DPAO.</w:t>
      </w:r>
    </w:p>
    <w:p w14:paraId="68D5EEB8"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Lorsque les travaux peuvent être exécutés dans des délais d’exécution variables, les DPAO préciseront ces délais, et indiqueront la méthode retenue pour l’évaluation du délai d’achèvement proposé par le Candidat à l’intérieur des délais spécifiés.  Les offres proposant des délais au-delà de ceux spécifiés seront considérées comme non conformes.</w:t>
      </w:r>
    </w:p>
    <w:p w14:paraId="72340885"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Exceptée l’hypothèse mentionnée à l’alinéa 13.4 ci-dessous, les candidats souhaitant offrir des variantes techniques de moindre coût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Le cas échéant, seules les variantes techniques du Candidat ayant offert l’offre conforme à la solution de base, évaluée la moins disante en fonction de critères exprimés en termes monétaires, seront examinées.</w:t>
      </w:r>
    </w:p>
    <w:p w14:paraId="5137C3F0"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Quand les candidats sont autorisés, dans les DPAO, à soumettre directement des variantes techniques pour certaines parties des travaux, ces parties de travaux doivent être décrites dans les Cahiers des Clauses techniques. </w:t>
      </w:r>
    </w:p>
    <w:p w14:paraId="63649E22"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19" w:name="_Toc438438835"/>
      <w:bookmarkStart w:id="120" w:name="_Toc438532588"/>
      <w:bookmarkStart w:id="121" w:name="_Toc438733979"/>
      <w:bookmarkStart w:id="122" w:name="_Toc438907018"/>
      <w:bookmarkStart w:id="123" w:name="_Toc438907217"/>
      <w:bookmarkStart w:id="124" w:name="_Toc156373297"/>
      <w:bookmarkStart w:id="125" w:name="_Toc494965703"/>
      <w:r w:rsidRPr="00845F3F">
        <w:rPr>
          <w:rFonts w:cs="Times New Roman"/>
          <w:lang w:val="fr-FR"/>
        </w:rPr>
        <w:t>Prix de l’offre et rabais</w:t>
      </w:r>
      <w:bookmarkEnd w:id="119"/>
      <w:bookmarkEnd w:id="120"/>
      <w:bookmarkEnd w:id="121"/>
      <w:bookmarkEnd w:id="122"/>
      <w:bookmarkEnd w:id="123"/>
      <w:bookmarkEnd w:id="124"/>
      <w:bookmarkEnd w:id="125"/>
    </w:p>
    <w:p w14:paraId="2613774A"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Les prix et rabais indiqués par le Candidat dans le formulaire de soumission, le bordereau des prix unitaires et le détail quantitatif et estimatif seront conformes aux stipulations ci-après. </w:t>
      </w:r>
    </w:p>
    <w:p w14:paraId="53D40BCD" w14:textId="77777777" w:rsidR="0011381B" w:rsidRPr="00845F3F" w:rsidRDefault="0011381B" w:rsidP="00845F3F">
      <w:pPr>
        <w:pStyle w:val="Header3-Paragraph"/>
        <w:tabs>
          <w:tab w:val="clear" w:pos="504"/>
        </w:tabs>
        <w:overflowPunct/>
        <w:autoSpaceDE/>
        <w:autoSpaceDN/>
        <w:adjustRightInd/>
        <w:spacing w:after="220"/>
        <w:ind w:left="612" w:firstLine="0"/>
        <w:textAlignment w:val="auto"/>
        <w:rPr>
          <w:rFonts w:cs="Times New Roman"/>
          <w:lang w:val="fr-FR"/>
        </w:rPr>
      </w:pPr>
      <w:r w:rsidRPr="00845F3F">
        <w:rPr>
          <w:rFonts w:cs="Times New Roman"/>
          <w:lang w:val="fr-FR"/>
        </w:rPr>
        <w:t xml:space="preserve">Le Candidat remplira les prix unitaires et totaux de tous les postes du Bordereau de prix et du Détail quantitatif et estimatif. Les postes pour lesquels le Candidat n’a pas indiqué de prix unitaires seront calculés selon les prix unitaires les plus élevés proposés par les concurrents. </w:t>
      </w:r>
    </w:p>
    <w:p w14:paraId="08D5A0FA" w14:textId="77777777" w:rsidR="0011381B" w:rsidRPr="00845F3F" w:rsidRDefault="0011381B" w:rsidP="00845F3F">
      <w:pPr>
        <w:rPr>
          <w:rFonts w:cs="Times New Roman"/>
        </w:rPr>
      </w:pPr>
      <w:bookmarkStart w:id="126" w:name="_Toc438532589"/>
      <w:bookmarkEnd w:id="126"/>
    </w:p>
    <w:p w14:paraId="068D40B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 prix à indiquer sur le formulaire d’offre, conformément aux dispositions de l’alinéa 14.1 des IC, sera le prix total de l’Offre, hors tout rabais éventuel. </w:t>
      </w:r>
    </w:p>
    <w:p w14:paraId="11A9BB63"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27" w:name="_Toc438532590"/>
      <w:bookmarkEnd w:id="127"/>
      <w:r w:rsidRPr="00845F3F">
        <w:rPr>
          <w:rFonts w:cs="Times New Roman"/>
          <w:lang w:val="fr-FR"/>
        </w:rPr>
        <w:lastRenderedPageBreak/>
        <w:t>Le Candidat indiquera tout rabais conditionnel ou inconditionnel et la méthode d’application dudit rabais sur le formulaire de soumission conformément aux dispositions de l’alinéa 14.1 des IC.</w:t>
      </w:r>
    </w:p>
    <w:p w14:paraId="3E65461A"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28" w:name="_Toc438532591"/>
      <w:bookmarkEnd w:id="128"/>
      <w:r w:rsidRPr="00845F3F">
        <w:rPr>
          <w:rFonts w:cs="Times New Roman"/>
          <w:lang w:val="fr-FR"/>
        </w:rPr>
        <w:t>À moins qu’il n’en soit stipulé autrement dans les DPAO et le CCAP, les prix indiqués par le Candidat seront révisés durant l’exécution du Marché, conformément aux dispositions y relatives du CCAG. 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prévue par le CCAP.</w:t>
      </w:r>
    </w:p>
    <w:p w14:paraId="65F5FB01"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Si l’alinéa 1.1 indique que l’appel d’offres est lancé pour un groupe de marchés (lots),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l’alinéa 14.4 des IC, à la condition toutefois que les offres pour tous les lots soient soumises et ouvertes en même temps.</w:t>
      </w:r>
    </w:p>
    <w:p w14:paraId="3431B186"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129" w:name="_Toc438532592"/>
      <w:bookmarkStart w:id="130" w:name="_Toc438532594"/>
      <w:bookmarkStart w:id="131" w:name="_Toc438532595"/>
      <w:bookmarkStart w:id="132" w:name="_Toc438532596"/>
      <w:bookmarkStart w:id="133" w:name="_Toc438438836"/>
      <w:bookmarkStart w:id="134" w:name="_Toc438532597"/>
      <w:bookmarkStart w:id="135" w:name="_Toc438733980"/>
      <w:bookmarkStart w:id="136" w:name="_Toc438907019"/>
      <w:bookmarkStart w:id="137" w:name="_Toc438907218"/>
      <w:bookmarkStart w:id="138" w:name="_Toc156373298"/>
      <w:bookmarkStart w:id="139" w:name="_Toc494965704"/>
      <w:bookmarkEnd w:id="129"/>
      <w:bookmarkEnd w:id="130"/>
      <w:bookmarkEnd w:id="131"/>
      <w:bookmarkEnd w:id="132"/>
      <w:r w:rsidRPr="00845F3F">
        <w:rPr>
          <w:rFonts w:cs="Times New Roman"/>
          <w:lang w:val="fr-FR"/>
        </w:rPr>
        <w:t>Monnaie de l’offre</w:t>
      </w:r>
      <w:bookmarkEnd w:id="133"/>
      <w:bookmarkEnd w:id="134"/>
      <w:bookmarkEnd w:id="135"/>
      <w:bookmarkEnd w:id="136"/>
      <w:bookmarkEnd w:id="137"/>
      <w:bookmarkEnd w:id="138"/>
      <w:bookmarkEnd w:id="139"/>
    </w:p>
    <w:p w14:paraId="7174329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Les prix seront indiqués en FCFA, sauf stipulation contraire figurant dans les DPAO.</w:t>
      </w:r>
    </w:p>
    <w:p w14:paraId="11C61E62"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Candidat retenu pourra être requis de soumettre une décomposition des prix forfaitaires ou, le cas échéant un sous-détail des prix unitaires conformément aux dispositions y relatives du CCAG.</w:t>
      </w:r>
    </w:p>
    <w:p w14:paraId="78884062"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40" w:name="_Toc188501952"/>
      <w:bookmarkStart w:id="141" w:name="_Toc494965705"/>
      <w:r w:rsidRPr="00845F3F">
        <w:rPr>
          <w:rFonts w:cs="Times New Roman"/>
          <w:lang w:val="fr-FR"/>
        </w:rPr>
        <w:t>Documents attestant que le candidat est admis à concourir</w:t>
      </w:r>
      <w:bookmarkEnd w:id="140"/>
      <w:bookmarkEnd w:id="141"/>
      <w:r w:rsidRPr="00845F3F">
        <w:rPr>
          <w:rFonts w:cs="Times New Roman"/>
          <w:lang w:val="fr-FR"/>
        </w:rPr>
        <w:t xml:space="preserve"> </w:t>
      </w:r>
    </w:p>
    <w:p w14:paraId="1E1AE4F1"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Pour établir qu’il est admis à concourir en application des dispositions de la clause 4 des IC, le Candidat devra remplir la lettre de soumission de l’offre (Section III, Formulaires types de soumission de l’offre).  </w:t>
      </w:r>
    </w:p>
    <w:p w14:paraId="08CDB66A"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42" w:name="_Toc156373299"/>
      <w:bookmarkStart w:id="143" w:name="_Toc494965706"/>
      <w:bookmarkStart w:id="144" w:name="_Toc438438837"/>
      <w:bookmarkStart w:id="145" w:name="_Toc438532598"/>
      <w:bookmarkStart w:id="146" w:name="_Toc438733981"/>
      <w:bookmarkStart w:id="147" w:name="_Toc438907020"/>
      <w:bookmarkStart w:id="148" w:name="_Toc438907219"/>
      <w:r w:rsidRPr="00845F3F">
        <w:rPr>
          <w:rFonts w:cs="Times New Roman"/>
          <w:lang w:val="fr-FR"/>
        </w:rPr>
        <w:t>Documents constituant la proposition technique</w:t>
      </w:r>
      <w:bookmarkEnd w:id="142"/>
      <w:bookmarkEnd w:id="143"/>
      <w:r w:rsidRPr="00845F3F">
        <w:rPr>
          <w:rFonts w:cs="Times New Roman"/>
          <w:lang w:val="fr-FR"/>
        </w:rPr>
        <w:t xml:space="preserve"> </w:t>
      </w:r>
      <w:bookmarkEnd w:id="144"/>
      <w:bookmarkEnd w:id="145"/>
      <w:bookmarkEnd w:id="146"/>
      <w:bookmarkEnd w:id="147"/>
      <w:bookmarkEnd w:id="148"/>
    </w:p>
    <w:p w14:paraId="56DBB13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Candidat devra fournir une Proposition technique incluant un programme des travaux et les méthodes d’exécution prévues, la liste du matériel, du personnel, le calendrier d’exécution et tous autres renseignements demandés à la Section III- Proposition technique. La Proposition technique devra inclure tous les détails nécessaires pour établir que l’offre du Candidat est conforme aux exigences des spécifications et du calendrier des travaux.</w:t>
      </w:r>
    </w:p>
    <w:p w14:paraId="452A4101"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49" w:name="_Toc438532601"/>
      <w:bookmarkStart w:id="150" w:name="_Toc438532602"/>
      <w:bookmarkStart w:id="151" w:name="_Toc438438840"/>
      <w:bookmarkStart w:id="152" w:name="_Toc438532603"/>
      <w:bookmarkStart w:id="153" w:name="_Toc438733984"/>
      <w:bookmarkStart w:id="154" w:name="_Toc438907023"/>
      <w:bookmarkStart w:id="155" w:name="_Toc438907222"/>
      <w:bookmarkStart w:id="156" w:name="_Toc156373300"/>
      <w:bookmarkStart w:id="157" w:name="_Toc494965707"/>
      <w:bookmarkEnd w:id="149"/>
      <w:bookmarkEnd w:id="150"/>
      <w:r w:rsidRPr="00845F3F">
        <w:rPr>
          <w:rFonts w:cs="Times New Roman"/>
          <w:lang w:val="fr-FR"/>
        </w:rPr>
        <w:t>Documents attestant des qualifications du candidat</w:t>
      </w:r>
      <w:bookmarkEnd w:id="151"/>
      <w:bookmarkEnd w:id="152"/>
      <w:bookmarkEnd w:id="153"/>
      <w:bookmarkEnd w:id="154"/>
      <w:bookmarkEnd w:id="155"/>
      <w:bookmarkEnd w:id="156"/>
      <w:bookmarkEnd w:id="157"/>
    </w:p>
    <w:p w14:paraId="1AC02813" w14:textId="4DF0DCD9" w:rsidR="00420C84" w:rsidRPr="00802179" w:rsidRDefault="0011381B" w:rsidP="00802179">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Pour établir qu’il possède les qualifications requises pour exécuter </w:t>
      </w:r>
      <w:r w:rsidR="00802179" w:rsidRPr="00845F3F">
        <w:rPr>
          <w:rFonts w:cs="Times New Roman"/>
          <w:lang w:val="fr-FR"/>
        </w:rPr>
        <w:t>le marché exigé</w:t>
      </w:r>
      <w:r w:rsidRPr="00845F3F">
        <w:rPr>
          <w:rFonts w:cs="Times New Roman"/>
          <w:lang w:val="fr-FR"/>
        </w:rPr>
        <w:t xml:space="preserve"> à la clause 5 des IC, le Candidat fournira les pièces justificatives demandées dans les formulaires figurant à la Section III, Formulaires de soumission.</w:t>
      </w:r>
    </w:p>
    <w:p w14:paraId="5BC10805"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58" w:name="_Toc438438841"/>
      <w:bookmarkStart w:id="159" w:name="_Toc438532604"/>
      <w:bookmarkStart w:id="160" w:name="_Toc438733985"/>
      <w:bookmarkStart w:id="161" w:name="_Toc438907024"/>
      <w:bookmarkStart w:id="162" w:name="_Toc438907223"/>
      <w:bookmarkStart w:id="163" w:name="_Toc156373301"/>
      <w:bookmarkStart w:id="164" w:name="_Toc494965708"/>
      <w:r w:rsidRPr="00845F3F">
        <w:rPr>
          <w:rFonts w:cs="Times New Roman"/>
          <w:lang w:val="fr-FR"/>
        </w:rPr>
        <w:t>Période de validité des offres</w:t>
      </w:r>
      <w:bookmarkEnd w:id="158"/>
      <w:bookmarkEnd w:id="159"/>
      <w:bookmarkEnd w:id="160"/>
      <w:bookmarkEnd w:id="161"/>
      <w:bookmarkEnd w:id="162"/>
      <w:bookmarkEnd w:id="163"/>
      <w:bookmarkEnd w:id="164"/>
    </w:p>
    <w:p w14:paraId="175D82C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p w14:paraId="3328625B"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r w:rsidRPr="00845F3F">
        <w:rPr>
          <w:rFonts w:cs="Times New Roman"/>
          <w:spacing w:val="-4"/>
          <w:lang w:val="fr-FR"/>
        </w:rPr>
        <w:lastRenderedPageBreak/>
        <w:t>E</w:t>
      </w:r>
      <w:r w:rsidRPr="00845F3F">
        <w:rPr>
          <w:rFonts w:cs="Times New Roman"/>
          <w:lang w:val="fr-FR"/>
        </w:rPr>
        <w:t xml:space="preserve">xceptionnellement, avant l’expiration de la période de validité des offres, l’Autorité contractante peut demander aux candidats de proroger la durée de validité de leur offre. La demande et les réponses seront formulées par écrit. Si une garantie de soumission est exigée en application de la clause 20 des IC, sa validité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14.4 des IC. </w:t>
      </w:r>
    </w:p>
    <w:p w14:paraId="2F520045"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165" w:name="_Toc494965709"/>
      <w:r w:rsidRPr="00845F3F">
        <w:rPr>
          <w:rFonts w:cs="Times New Roman"/>
          <w:lang w:val="fr-FR"/>
        </w:rPr>
        <w:t>Garantie de soumission</w:t>
      </w:r>
      <w:bookmarkEnd w:id="165"/>
    </w:p>
    <w:p w14:paraId="77E12E48"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 Candidat fournira l’original d’une garantie de soumission qui fera partie intégrante de son offre, comme spécifié dans les DPAO. </w:t>
      </w:r>
    </w:p>
    <w:p w14:paraId="2836C0E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6" w:name="_Toc438532606"/>
      <w:bookmarkEnd w:id="166"/>
      <w:r w:rsidRPr="00845F3F">
        <w:rPr>
          <w:rFonts w:cs="Times New Roman"/>
          <w:lang w:val="fr-FR"/>
        </w:rPr>
        <w:t>La garantie de soumission sera libellée en FCFA ou une monnaie librement convertible pour le montant spécifié aux DPAO et devra :</w:t>
      </w:r>
    </w:p>
    <w:p w14:paraId="579458E7" w14:textId="250142EB" w:rsidR="0011381B" w:rsidRPr="00845F3F" w:rsidRDefault="0011381B" w:rsidP="00845F3F">
      <w:pPr>
        <w:pStyle w:val="2AutoList1"/>
        <w:numPr>
          <w:ilvl w:val="0"/>
          <w:numId w:val="26"/>
        </w:numPr>
        <w:overflowPunct/>
        <w:autoSpaceDE/>
        <w:autoSpaceDN/>
        <w:adjustRightInd/>
        <w:spacing w:after="200"/>
        <w:textAlignment w:val="auto"/>
        <w:rPr>
          <w:rFonts w:cs="Times New Roman"/>
          <w:lang w:val="fr-FR"/>
        </w:rPr>
      </w:pPr>
      <w:r w:rsidRPr="00845F3F">
        <w:rPr>
          <w:rFonts w:cs="Times New Roman"/>
          <w:lang w:val="fr-FR"/>
        </w:rPr>
        <w:t>au choix du Candidat, être sous l’une des formes ci-</w:t>
      </w:r>
      <w:r w:rsidR="00EB10C9" w:rsidRPr="00845F3F">
        <w:rPr>
          <w:rFonts w:cs="Times New Roman"/>
          <w:lang w:val="fr-FR"/>
        </w:rPr>
        <w:t>après :</w:t>
      </w:r>
      <w:r w:rsidRPr="00845F3F">
        <w:rPr>
          <w:rFonts w:cs="Times New Roman"/>
          <w:lang w:val="fr-FR"/>
        </w:rPr>
        <w:t xml:space="preserve"> (i) une lettre de crédit irrévocable, ou (ii) une garantie bancaire provenant d’une institution </w:t>
      </w:r>
      <w:r w:rsidR="00EB10C9" w:rsidRPr="00845F3F">
        <w:rPr>
          <w:rFonts w:cs="Times New Roman"/>
          <w:lang w:val="fr-FR"/>
        </w:rPr>
        <w:t>bancaire agréée</w:t>
      </w:r>
      <w:r w:rsidRPr="00845F3F">
        <w:rPr>
          <w:rFonts w:cs="Times New Roman"/>
          <w:lang w:val="fr-FR"/>
        </w:rPr>
        <w:t xml:space="preserve"> par le Ministre chargé des Finances, ou (iii) une garantie émise par une </w:t>
      </w:r>
      <w:r w:rsidR="00EB10C9" w:rsidRPr="00845F3F">
        <w:rPr>
          <w:rFonts w:cs="Times New Roman"/>
          <w:lang w:val="fr-FR"/>
        </w:rPr>
        <w:t>institution habilitée</w:t>
      </w:r>
      <w:r w:rsidRPr="00845F3F">
        <w:rPr>
          <w:rFonts w:cs="Times New Roman"/>
          <w:lang w:val="fr-FR"/>
        </w:rPr>
        <w:t xml:space="preserve"> à émettre des garanties par le Ministre chargé des Finances, ou (iv) un chèque de </w:t>
      </w:r>
      <w:r w:rsidR="00EB10C9" w:rsidRPr="00845F3F">
        <w:rPr>
          <w:rFonts w:cs="Times New Roman"/>
          <w:lang w:val="fr-FR"/>
        </w:rPr>
        <w:t>banque ;</w:t>
      </w:r>
    </w:p>
    <w:p w14:paraId="71238C14" w14:textId="77777777" w:rsidR="0011381B" w:rsidRPr="00845F3F" w:rsidRDefault="0011381B" w:rsidP="00845F3F">
      <w:pPr>
        <w:pStyle w:val="2AutoList1"/>
        <w:numPr>
          <w:ilvl w:val="0"/>
          <w:numId w:val="26"/>
        </w:numPr>
        <w:overflowPunct/>
        <w:autoSpaceDE/>
        <w:autoSpaceDN/>
        <w:adjustRightInd/>
        <w:spacing w:after="200"/>
        <w:textAlignment w:val="auto"/>
        <w:rPr>
          <w:rFonts w:cs="Times New Roman"/>
          <w:lang w:val="fr-FR"/>
        </w:rPr>
      </w:pPr>
      <w:r w:rsidRPr="00845F3F">
        <w:rPr>
          <w:rFonts w:cs="Times New Roman"/>
          <w:lang w:val="fr-FR"/>
        </w:rPr>
        <w:t>provenir d’une institution de bonne réputation au choix du Candidat. Si l’institution d’émission de la garantie de soumission est étrangère, elle devra avoir un correspondant local agréé par le Ministre chargé des Finances permettant d’appeler la garantie ;</w:t>
      </w:r>
    </w:p>
    <w:p w14:paraId="7BC1C643" w14:textId="77777777" w:rsidR="0011381B" w:rsidRPr="00845F3F" w:rsidRDefault="0011381B" w:rsidP="00845F3F">
      <w:pPr>
        <w:pStyle w:val="2AutoList1"/>
        <w:numPr>
          <w:ilvl w:val="0"/>
          <w:numId w:val="26"/>
        </w:numPr>
        <w:overflowPunct/>
        <w:autoSpaceDE/>
        <w:autoSpaceDN/>
        <w:adjustRightInd/>
        <w:spacing w:after="200"/>
        <w:textAlignment w:val="auto"/>
        <w:rPr>
          <w:rFonts w:cs="Times New Roman"/>
          <w:lang w:val="fr-FR"/>
        </w:rPr>
      </w:pPr>
      <w:r w:rsidRPr="00845F3F">
        <w:rPr>
          <w:rFonts w:cs="Times New Roman"/>
          <w:lang w:val="fr-FR"/>
        </w:rPr>
        <w:t xml:space="preserve">être conforme au formulaire de garantie de soumission figurant à la Section III ; </w:t>
      </w:r>
    </w:p>
    <w:p w14:paraId="53DFE0DD" w14:textId="77777777" w:rsidR="0011381B" w:rsidRPr="00845F3F" w:rsidRDefault="0011381B" w:rsidP="00845F3F">
      <w:pPr>
        <w:pStyle w:val="2AutoList1"/>
        <w:numPr>
          <w:ilvl w:val="0"/>
          <w:numId w:val="26"/>
        </w:numPr>
        <w:overflowPunct/>
        <w:autoSpaceDE/>
        <w:autoSpaceDN/>
        <w:adjustRightInd/>
        <w:spacing w:after="200"/>
        <w:textAlignment w:val="auto"/>
        <w:rPr>
          <w:rFonts w:cs="Times New Roman"/>
          <w:lang w:val="fr-FR"/>
        </w:rPr>
      </w:pPr>
      <w:r w:rsidRPr="00845F3F">
        <w:rPr>
          <w:rFonts w:cs="Times New Roman"/>
          <w:lang w:val="fr-FR"/>
        </w:rPr>
        <w:t>être payable immédiatement, sur demande écrite formulée par l’Autorité contractante dans le cas où les conditions énumérées à l’alinéa 20.5 des IC sont invoquées ;</w:t>
      </w:r>
    </w:p>
    <w:p w14:paraId="12FA7B6F" w14:textId="77777777" w:rsidR="0011381B" w:rsidRPr="00845F3F" w:rsidRDefault="0011381B" w:rsidP="00845F3F">
      <w:pPr>
        <w:pStyle w:val="2AutoList1"/>
        <w:numPr>
          <w:ilvl w:val="0"/>
          <w:numId w:val="26"/>
        </w:numPr>
        <w:overflowPunct/>
        <w:autoSpaceDE/>
        <w:autoSpaceDN/>
        <w:adjustRightInd/>
        <w:spacing w:after="200"/>
        <w:textAlignment w:val="auto"/>
        <w:rPr>
          <w:rFonts w:cs="Times New Roman"/>
          <w:lang w:val="fr-FR"/>
        </w:rPr>
      </w:pPr>
      <w:r w:rsidRPr="00845F3F">
        <w:rPr>
          <w:rFonts w:cs="Times New Roman"/>
          <w:lang w:val="fr-FR"/>
        </w:rPr>
        <w:t>être soumise sous la forme d’un document original ; une copie ne sera pas admise ;</w:t>
      </w:r>
    </w:p>
    <w:p w14:paraId="2E5E1822" w14:textId="77777777" w:rsidR="0011381B" w:rsidRPr="00845F3F" w:rsidRDefault="0011381B" w:rsidP="00845F3F">
      <w:pPr>
        <w:pStyle w:val="2AutoList1"/>
        <w:numPr>
          <w:ilvl w:val="0"/>
          <w:numId w:val="26"/>
        </w:numPr>
        <w:overflowPunct/>
        <w:autoSpaceDE/>
        <w:autoSpaceDN/>
        <w:adjustRightInd/>
        <w:spacing w:after="200"/>
        <w:textAlignment w:val="auto"/>
        <w:rPr>
          <w:rFonts w:cs="Times New Roman"/>
          <w:lang w:val="fr-FR"/>
        </w:rPr>
      </w:pPr>
      <w:r w:rsidRPr="00845F3F">
        <w:rPr>
          <w:rFonts w:cs="Times New Roman"/>
          <w:lang w:val="fr-FR"/>
        </w:rPr>
        <w:t>demeurer valide pendant trente jours 30 après l’expiration de la durée de validité de l’offre, y compris si la durée de validité de l’offre est prorogée selon les dispositions de l’alinéa 19.2 des IC.</w:t>
      </w:r>
    </w:p>
    <w:p w14:paraId="601B629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7" w:name="_Toc438532607"/>
      <w:bookmarkEnd w:id="167"/>
      <w:r w:rsidRPr="00845F3F">
        <w:rPr>
          <w:rFonts w:cs="Times New Roman"/>
          <w:lang w:val="fr-FR"/>
        </w:rPr>
        <w:t>Toute offre non accompagnée d’une garantie de soumission, selon les dispositions de l’alinéa 20.1 des IC, sera écartée par l’Autorité contractante comme étant non conforme.</w:t>
      </w:r>
    </w:p>
    <w:p w14:paraId="3540A222"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8" w:name="_Toc438532608"/>
      <w:bookmarkEnd w:id="168"/>
      <w:r w:rsidRPr="00845F3F">
        <w:rPr>
          <w:rFonts w:cs="Times New Roman"/>
          <w:lang w:val="fr-FR"/>
        </w:rPr>
        <w:t>Les garanties de soumission des candidats non retenus leur seront restituées immédiatement après que l’Autorité contractante aura pris la décision d’attribution du marché.</w:t>
      </w:r>
    </w:p>
    <w:p w14:paraId="7F9F0850"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 garantie de soumission peut être saisie :</w:t>
      </w:r>
    </w:p>
    <w:p w14:paraId="130EF2C1" w14:textId="77777777" w:rsidR="0011381B" w:rsidRPr="00845F3F" w:rsidRDefault="0011381B" w:rsidP="00845F3F">
      <w:pPr>
        <w:pStyle w:val="Retraitcorpsdetexte"/>
        <w:numPr>
          <w:ilvl w:val="0"/>
          <w:numId w:val="27"/>
        </w:numPr>
        <w:tabs>
          <w:tab w:val="clear" w:pos="432"/>
        </w:tabs>
        <w:spacing w:after="180"/>
        <w:ind w:left="1152" w:hanging="576"/>
        <w:rPr>
          <w:rFonts w:cs="Times New Roman"/>
          <w:lang w:val="fr-FR"/>
        </w:rPr>
      </w:pPr>
      <w:r w:rsidRPr="00845F3F">
        <w:rPr>
          <w:rFonts w:cs="Times New Roman"/>
          <w:lang w:val="fr-FR"/>
        </w:rPr>
        <w:t>si le Candidat retire son offre pendant le délai de validité qu’il aura spécifié dans la lettre de soumission de son offre, sous réserve des dispositions de l’alinéa 19.2 des IC ; ou</w:t>
      </w:r>
    </w:p>
    <w:p w14:paraId="3F839C2C" w14:textId="77777777" w:rsidR="0011381B" w:rsidRPr="00845F3F" w:rsidRDefault="0011381B" w:rsidP="00845F3F">
      <w:pPr>
        <w:numPr>
          <w:ilvl w:val="0"/>
          <w:numId w:val="27"/>
        </w:numPr>
        <w:tabs>
          <w:tab w:val="clear" w:pos="432"/>
        </w:tabs>
        <w:suppressAutoHyphens w:val="0"/>
        <w:overflowPunct/>
        <w:autoSpaceDE/>
        <w:autoSpaceDN/>
        <w:adjustRightInd/>
        <w:spacing w:after="180"/>
        <w:ind w:left="1152" w:hanging="576"/>
        <w:textAlignment w:val="auto"/>
        <w:rPr>
          <w:rFonts w:cs="Times New Roman"/>
        </w:rPr>
      </w:pPr>
      <w:r w:rsidRPr="00845F3F">
        <w:rPr>
          <w:rFonts w:cs="Times New Roman"/>
        </w:rPr>
        <w:t>s’agissant du Candidat retenu, si ce dernier :</w:t>
      </w:r>
    </w:p>
    <w:p w14:paraId="370B1775" w14:textId="77777777" w:rsidR="0011381B" w:rsidRPr="00845F3F" w:rsidRDefault="0011381B" w:rsidP="00845F3F">
      <w:pPr>
        <w:numPr>
          <w:ilvl w:val="0"/>
          <w:numId w:val="28"/>
        </w:numPr>
        <w:tabs>
          <w:tab w:val="clear" w:pos="720"/>
          <w:tab w:val="left" w:pos="1602"/>
        </w:tabs>
        <w:suppressAutoHyphens w:val="0"/>
        <w:overflowPunct/>
        <w:autoSpaceDE/>
        <w:autoSpaceDN/>
        <w:adjustRightInd/>
        <w:spacing w:after="180"/>
        <w:ind w:left="1602" w:hanging="450"/>
        <w:textAlignment w:val="auto"/>
        <w:rPr>
          <w:rFonts w:cs="Times New Roman"/>
        </w:rPr>
      </w:pPr>
      <w:r w:rsidRPr="00845F3F">
        <w:rPr>
          <w:rFonts w:cs="Times New Roman"/>
        </w:rPr>
        <w:lastRenderedPageBreak/>
        <w:t>n’accepte pas les corrections apportées à son offre pendant l’évaluation et la comparaison des offres ;</w:t>
      </w:r>
    </w:p>
    <w:p w14:paraId="3F8FA451" w14:textId="3AD5E66B" w:rsidR="0011381B" w:rsidRPr="00845F3F" w:rsidRDefault="0011381B" w:rsidP="00845F3F">
      <w:pPr>
        <w:numPr>
          <w:ilvl w:val="0"/>
          <w:numId w:val="28"/>
        </w:numPr>
        <w:tabs>
          <w:tab w:val="clear" w:pos="720"/>
          <w:tab w:val="left" w:pos="1602"/>
        </w:tabs>
        <w:suppressAutoHyphens w:val="0"/>
        <w:overflowPunct/>
        <w:autoSpaceDE/>
        <w:autoSpaceDN/>
        <w:adjustRightInd/>
        <w:spacing w:after="180"/>
        <w:ind w:left="1602" w:hanging="450"/>
        <w:textAlignment w:val="auto"/>
        <w:rPr>
          <w:rFonts w:cs="Times New Roman"/>
        </w:rPr>
      </w:pPr>
      <w:r w:rsidRPr="00845F3F">
        <w:rPr>
          <w:rFonts w:cs="Times New Roman"/>
        </w:rPr>
        <w:t>manque à son obligation de signer le March</w:t>
      </w:r>
      <w:r w:rsidR="002648A7" w:rsidRPr="00845F3F">
        <w:rPr>
          <w:rFonts w:cs="Times New Roman"/>
        </w:rPr>
        <w:t xml:space="preserve">é </w:t>
      </w:r>
      <w:r w:rsidRPr="00845F3F">
        <w:rPr>
          <w:rFonts w:cs="Times New Roman"/>
        </w:rPr>
        <w:t xml:space="preserve">; </w:t>
      </w:r>
    </w:p>
    <w:p w14:paraId="049F95D7" w14:textId="193C56AD" w:rsidR="0011381B" w:rsidRPr="00845F3F" w:rsidRDefault="0011381B" w:rsidP="00845F3F">
      <w:pPr>
        <w:numPr>
          <w:ilvl w:val="0"/>
          <w:numId w:val="28"/>
        </w:numPr>
        <w:tabs>
          <w:tab w:val="left" w:pos="1602"/>
        </w:tabs>
        <w:suppressAutoHyphens w:val="0"/>
        <w:overflowPunct/>
        <w:autoSpaceDE/>
        <w:autoSpaceDN/>
        <w:adjustRightInd/>
        <w:spacing w:after="180"/>
        <w:ind w:left="1602" w:hanging="450"/>
        <w:textAlignment w:val="auto"/>
        <w:rPr>
          <w:rFonts w:cs="Times New Roman"/>
        </w:rPr>
      </w:pPr>
      <w:r w:rsidRPr="00845F3F">
        <w:rPr>
          <w:rFonts w:cs="Times New Roman"/>
        </w:rPr>
        <w:t>manque à son obligation de fournir la garantie de bonne exécution en application de la clause 4</w:t>
      </w:r>
      <w:r w:rsidR="002648A7" w:rsidRPr="00845F3F">
        <w:rPr>
          <w:rFonts w:cs="Times New Roman"/>
        </w:rPr>
        <w:t>2</w:t>
      </w:r>
      <w:r w:rsidRPr="00845F3F">
        <w:rPr>
          <w:rFonts w:cs="Times New Roman"/>
        </w:rPr>
        <w:t xml:space="preserve"> des IC ;</w:t>
      </w:r>
    </w:p>
    <w:p w14:paraId="41E00A98"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69" w:name="_Toc438532609"/>
      <w:bookmarkEnd w:id="169"/>
      <w:r w:rsidRPr="00845F3F">
        <w:rPr>
          <w:rFonts w:cs="Times New Roman"/>
          <w:lang w:val="fr-FR"/>
        </w:rPr>
        <w:t xml:space="preserve">La garantie de soumission d’un groupement d’entreprises doit être au nom du groupement qui a soumis l’offre. </w:t>
      </w:r>
      <w:r w:rsidRPr="00845F3F">
        <w:rPr>
          <w:rFonts w:cs="Times New Roman"/>
          <w:lang w:val="fr-FR"/>
        </w:rPr>
        <w:tab/>
      </w:r>
    </w:p>
    <w:p w14:paraId="58E5547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 garantie de soumission du candidat retenu lui sera restituée dans les meilleurs délais après la signature du Marché, et contre remise de la garantie de bonne exécution requise.</w:t>
      </w:r>
    </w:p>
    <w:p w14:paraId="70E62608"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70" w:name="_Toc438532610"/>
      <w:bookmarkStart w:id="171" w:name="_Toc438532611"/>
      <w:bookmarkStart w:id="172" w:name="_Toc438438843"/>
      <w:bookmarkStart w:id="173" w:name="_Toc438532612"/>
      <w:bookmarkStart w:id="174" w:name="_Toc438733987"/>
      <w:bookmarkStart w:id="175" w:name="_Toc438907026"/>
      <w:bookmarkStart w:id="176" w:name="_Toc438907225"/>
      <w:bookmarkStart w:id="177" w:name="_Toc156373304"/>
      <w:bookmarkStart w:id="178" w:name="_Toc494965710"/>
      <w:bookmarkEnd w:id="170"/>
      <w:bookmarkEnd w:id="171"/>
      <w:r w:rsidRPr="00845F3F">
        <w:rPr>
          <w:rFonts w:cs="Times New Roman"/>
          <w:lang w:val="fr-FR"/>
        </w:rPr>
        <w:t>Forme et signature de l’offre</w:t>
      </w:r>
      <w:bookmarkEnd w:id="172"/>
      <w:bookmarkEnd w:id="173"/>
      <w:bookmarkEnd w:id="174"/>
      <w:bookmarkEnd w:id="175"/>
      <w:bookmarkEnd w:id="176"/>
      <w:bookmarkEnd w:id="177"/>
      <w:bookmarkEnd w:id="178"/>
    </w:p>
    <w:p w14:paraId="484DE1B7"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Candidat préparera un original des documents constitutifs de l’offre tels que décrits à la clause 11 des IC, en indiquant clairement la mention « ORIGINAL ». Une offre est variante, lorsque permise en application de la clause 13 des IC et porte clairement la mention « VARIANTE ». Par ailleurs, le Candidat soumettra le nombre de copies de l’offre indiqué dans les DPAO, en mentionnant clairement sur ces exemplaires « COPIE ». En cas de différences entre les copies et l’original, l’original fera foi.</w:t>
      </w:r>
    </w:p>
    <w:p w14:paraId="1489C7AC"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seront paraphées par la personne signataire de l’offre.</w:t>
      </w:r>
    </w:p>
    <w:p w14:paraId="02BABAB2"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Tout ajout entre les lignes, rature ou surcharge, pour être valable, devra être signé ou paraphé par la personne signataire. </w:t>
      </w:r>
    </w:p>
    <w:p w14:paraId="1747A7AB" w14:textId="77777777" w:rsidR="0011381B" w:rsidRPr="00845F3F" w:rsidRDefault="0011381B" w:rsidP="00845F3F">
      <w:pPr>
        <w:pStyle w:val="Section1Header1"/>
        <w:jc w:val="both"/>
        <w:rPr>
          <w:rFonts w:cs="Times New Roman"/>
          <w:sz w:val="24"/>
        </w:rPr>
      </w:pPr>
      <w:bookmarkStart w:id="179" w:name="_Toc438438844"/>
      <w:bookmarkStart w:id="180" w:name="_Toc438532613"/>
      <w:bookmarkStart w:id="181" w:name="_Toc438733988"/>
      <w:bookmarkStart w:id="182" w:name="_Toc438962070"/>
      <w:bookmarkStart w:id="183" w:name="_Toc461939619"/>
      <w:bookmarkStart w:id="184" w:name="_Toc494965711"/>
      <w:r w:rsidRPr="00845F3F">
        <w:rPr>
          <w:rFonts w:cs="Times New Roman"/>
          <w:sz w:val="24"/>
        </w:rPr>
        <w:t xml:space="preserve">D. </w:t>
      </w:r>
      <w:r w:rsidRPr="00845F3F">
        <w:rPr>
          <w:rFonts w:cs="Times New Roman"/>
          <w:sz w:val="24"/>
        </w:rPr>
        <w:tab/>
        <w:t>Remise des Offres et Ouverture des plis</w:t>
      </w:r>
      <w:bookmarkEnd w:id="179"/>
      <w:bookmarkEnd w:id="180"/>
      <w:bookmarkEnd w:id="181"/>
      <w:bookmarkEnd w:id="182"/>
      <w:bookmarkEnd w:id="183"/>
      <w:bookmarkEnd w:id="184"/>
    </w:p>
    <w:p w14:paraId="32F7F7DB"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185" w:name="_Toc156373305"/>
      <w:bookmarkStart w:id="186" w:name="_Toc494965712"/>
      <w:bookmarkStart w:id="187" w:name="_Toc438438845"/>
      <w:bookmarkStart w:id="188" w:name="_Toc438532614"/>
      <w:bookmarkStart w:id="189" w:name="_Toc438733989"/>
      <w:bookmarkStart w:id="190" w:name="_Toc438907027"/>
      <w:bookmarkStart w:id="191" w:name="_Toc438907226"/>
      <w:r w:rsidRPr="00845F3F">
        <w:rPr>
          <w:rFonts w:cs="Times New Roman"/>
          <w:lang w:val="fr-FR"/>
        </w:rPr>
        <w:t>Cachetage et marquage des offres</w:t>
      </w:r>
      <w:bookmarkEnd w:id="185"/>
      <w:bookmarkEnd w:id="186"/>
      <w:r w:rsidRPr="00845F3F">
        <w:rPr>
          <w:rFonts w:cs="Times New Roman"/>
          <w:lang w:val="fr-FR"/>
        </w:rPr>
        <w:t xml:space="preserve"> </w:t>
      </w:r>
      <w:bookmarkEnd w:id="187"/>
      <w:bookmarkEnd w:id="188"/>
      <w:bookmarkEnd w:id="189"/>
      <w:bookmarkEnd w:id="190"/>
      <w:bookmarkEnd w:id="191"/>
    </w:p>
    <w:p w14:paraId="6DEC50E4"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Les offres peuvent toujours être soumises par courrier ou déposées en personne.  D’autres modalités de transmission faisant recours à l’usage des Nouvelles Techniques de l’Information et de la Communication (NTIC) peuvent être prévues par l’Autorité contractante. Le cas échéant, elles doivent être spécifiées au DPAO. Le Candidat placera l’original de son offre et toutes les copies, y compris les variantes éventuellement autorisées en application de la clause 13 des IC, dans des enveloppes séparées et portant la mention « ORIGINAL », « VARIANTE » ou « COPIE », selon le cas. Toutes ces enveloppes seront elles-mêmes placées dans une même enveloppe extérieure.  </w:t>
      </w:r>
    </w:p>
    <w:p w14:paraId="6F338A6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192" w:name="_Toc438532615"/>
      <w:bookmarkEnd w:id="192"/>
      <w:r w:rsidRPr="00845F3F">
        <w:rPr>
          <w:rFonts w:cs="Times New Roman"/>
          <w:lang w:val="fr-FR"/>
        </w:rPr>
        <w:t>L’enveloppe extérieure doit :</w:t>
      </w:r>
    </w:p>
    <w:p w14:paraId="2751E145" w14:textId="77777777" w:rsidR="0011381B" w:rsidRPr="00845F3F" w:rsidRDefault="0011381B" w:rsidP="00845F3F">
      <w:pPr>
        <w:numPr>
          <w:ilvl w:val="0"/>
          <w:numId w:val="10"/>
        </w:numPr>
        <w:tabs>
          <w:tab w:val="left" w:pos="576"/>
          <w:tab w:val="left" w:pos="1152"/>
        </w:tabs>
        <w:suppressAutoHyphens w:val="0"/>
        <w:spacing w:after="200"/>
        <w:ind w:hanging="576"/>
        <w:rPr>
          <w:rFonts w:cs="Times New Roman"/>
        </w:rPr>
      </w:pPr>
      <w:r w:rsidRPr="00845F3F">
        <w:rPr>
          <w:rFonts w:cs="Times New Roman"/>
        </w:rPr>
        <w:t>être adressée à l’Autorité contractante conformément à l’alinéa 22.1 des IC ;</w:t>
      </w:r>
    </w:p>
    <w:p w14:paraId="0B3BE91D" w14:textId="77777777" w:rsidR="0011381B" w:rsidRPr="00845F3F" w:rsidRDefault="0011381B" w:rsidP="00845F3F">
      <w:pPr>
        <w:numPr>
          <w:ilvl w:val="0"/>
          <w:numId w:val="10"/>
        </w:numPr>
        <w:tabs>
          <w:tab w:val="left" w:pos="576"/>
          <w:tab w:val="left" w:pos="1152"/>
        </w:tabs>
        <w:suppressAutoHyphens w:val="0"/>
        <w:spacing w:after="200"/>
        <w:ind w:hanging="576"/>
        <w:rPr>
          <w:rFonts w:cs="Times New Roman"/>
        </w:rPr>
      </w:pPr>
      <w:r w:rsidRPr="00845F3F">
        <w:rPr>
          <w:rFonts w:cs="Times New Roman"/>
        </w:rPr>
        <w:lastRenderedPageBreak/>
        <w:t>comporter l’identification de l’appel d’offres indiquée à l’alinéa 1.1 des IC, et toute autre identification indiquée dans les DPAO</w:t>
      </w:r>
    </w:p>
    <w:p w14:paraId="146AB73C" w14:textId="77777777" w:rsidR="0011381B" w:rsidRPr="00845F3F" w:rsidRDefault="0011381B" w:rsidP="00845F3F">
      <w:pPr>
        <w:pStyle w:val="2AutoList1"/>
        <w:numPr>
          <w:ilvl w:val="0"/>
          <w:numId w:val="10"/>
        </w:numPr>
        <w:tabs>
          <w:tab w:val="clear" w:pos="504"/>
          <w:tab w:val="left" w:pos="576"/>
          <w:tab w:val="left" w:pos="1152"/>
        </w:tabs>
        <w:spacing w:after="200"/>
        <w:ind w:hanging="576"/>
        <w:rPr>
          <w:rFonts w:cs="Times New Roman"/>
          <w:lang w:val="fr-FR"/>
        </w:rPr>
      </w:pPr>
      <w:r w:rsidRPr="00845F3F">
        <w:rPr>
          <w:rFonts w:cs="Times New Roman"/>
          <w:lang w:val="fr-FR"/>
        </w:rPr>
        <w:t>comporter la mention « </w:t>
      </w:r>
      <w:r w:rsidRPr="00845F3F">
        <w:rPr>
          <w:rFonts w:cs="Times New Roman"/>
          <w:b/>
          <w:smallCaps/>
          <w:lang w:val="fr-FR"/>
        </w:rPr>
        <w:t>À N’OUVRIR QU’EN SEANCE D’OUVERTURE DES PLIS</w:t>
      </w:r>
      <w:r w:rsidRPr="00845F3F">
        <w:rPr>
          <w:rFonts w:cs="Times New Roman"/>
          <w:lang w:val="fr-FR"/>
        </w:rPr>
        <w:t> » en application de l’alinéa 26.1 des IC.</w:t>
      </w:r>
    </w:p>
    <w:p w14:paraId="5D042707"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L’enveloppe intérieure doit comporter le nom et l’adresse du Candidat.</w:t>
      </w:r>
    </w:p>
    <w:p w14:paraId="035A1429"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Si les enveloppes ne sont pas présentées et marquées comme stipulé, l’Autorité contractante ne sera nullement responsable si l’offre est égarée ou ouverte prématurément.</w:t>
      </w:r>
    </w:p>
    <w:p w14:paraId="48ACDAC6"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193" w:name="_Toc438532616"/>
      <w:bookmarkStart w:id="194" w:name="_Toc438532617"/>
      <w:bookmarkStart w:id="195" w:name="_Toc156373306"/>
      <w:bookmarkStart w:id="196" w:name="_Toc494965713"/>
      <w:bookmarkStart w:id="197" w:name="_Toc424009124"/>
      <w:bookmarkStart w:id="198" w:name="_Toc438438846"/>
      <w:bookmarkStart w:id="199" w:name="_Toc438532618"/>
      <w:bookmarkStart w:id="200" w:name="_Toc438733990"/>
      <w:bookmarkStart w:id="201" w:name="_Toc438907028"/>
      <w:bookmarkStart w:id="202" w:name="_Toc438907227"/>
      <w:bookmarkEnd w:id="193"/>
      <w:bookmarkEnd w:id="194"/>
      <w:r w:rsidRPr="00845F3F">
        <w:rPr>
          <w:rFonts w:cs="Times New Roman"/>
          <w:lang w:val="fr-FR"/>
        </w:rPr>
        <w:t>Date et heure limite de remise des offres</w:t>
      </w:r>
      <w:bookmarkEnd w:id="195"/>
      <w:bookmarkEnd w:id="196"/>
      <w:r w:rsidRPr="00845F3F">
        <w:rPr>
          <w:rFonts w:cs="Times New Roman"/>
          <w:lang w:val="fr-FR"/>
        </w:rPr>
        <w:t xml:space="preserve"> </w:t>
      </w:r>
      <w:bookmarkEnd w:id="197"/>
      <w:bookmarkEnd w:id="198"/>
      <w:bookmarkEnd w:id="199"/>
      <w:bookmarkEnd w:id="200"/>
      <w:bookmarkEnd w:id="201"/>
      <w:bookmarkEnd w:id="202"/>
    </w:p>
    <w:p w14:paraId="2A51BA05"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Les offres doivent être reçues par l’Autorité contractante à l’adresse indiquée dans les DPAO et au plus tard à la date et à l’heure spécifiées dans lesdites DPAO. </w:t>
      </w:r>
    </w:p>
    <w:p w14:paraId="1C5A0E5C"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L’Autorité contractante peut, s’il le juge bon, reporter la date limite de remise des offres en modifiant le DAO en application de la clause 8 des  IC, auquel cas, tous les droits et obligations de l’Autorité contractante et des Candidats régis par la date limite antérieure seront régis par la nouvelle date limite . </w:t>
      </w:r>
    </w:p>
    <w:p w14:paraId="45E5B045"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03" w:name="_Toc438438847"/>
      <w:bookmarkStart w:id="204" w:name="_Toc438532619"/>
      <w:bookmarkStart w:id="205" w:name="_Toc438733991"/>
      <w:bookmarkStart w:id="206" w:name="_Toc438907029"/>
      <w:bookmarkStart w:id="207" w:name="_Toc438907228"/>
      <w:bookmarkStart w:id="208" w:name="_Toc156373307"/>
      <w:bookmarkStart w:id="209" w:name="_Toc494965714"/>
      <w:r w:rsidRPr="00845F3F">
        <w:rPr>
          <w:rFonts w:cs="Times New Roman"/>
          <w:lang w:val="fr-FR"/>
        </w:rPr>
        <w:t>Offres hors délai</w:t>
      </w:r>
      <w:bookmarkEnd w:id="203"/>
      <w:bookmarkEnd w:id="204"/>
      <w:bookmarkEnd w:id="205"/>
      <w:bookmarkEnd w:id="206"/>
      <w:bookmarkEnd w:id="207"/>
      <w:bookmarkEnd w:id="208"/>
      <w:bookmarkEnd w:id="209"/>
    </w:p>
    <w:p w14:paraId="17A8208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L’Autorité contractante n’acceptera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7F4D69A"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210" w:name="_Toc424009126"/>
      <w:bookmarkStart w:id="211" w:name="_Toc438438848"/>
      <w:bookmarkStart w:id="212" w:name="_Toc438532620"/>
      <w:bookmarkStart w:id="213" w:name="_Toc438733992"/>
      <w:bookmarkStart w:id="214" w:name="_Toc438907030"/>
      <w:bookmarkStart w:id="215" w:name="_Toc438907229"/>
      <w:bookmarkStart w:id="216" w:name="_Toc156373308"/>
      <w:bookmarkStart w:id="217" w:name="_Toc494965715"/>
      <w:r w:rsidRPr="00845F3F">
        <w:rPr>
          <w:rFonts w:cs="Times New Roman"/>
          <w:lang w:val="fr-FR"/>
        </w:rPr>
        <w:t>Retrait, substitution et modification des offres</w:t>
      </w:r>
      <w:bookmarkEnd w:id="210"/>
      <w:bookmarkEnd w:id="211"/>
      <w:bookmarkEnd w:id="212"/>
      <w:bookmarkEnd w:id="213"/>
      <w:bookmarkEnd w:id="214"/>
      <w:bookmarkEnd w:id="215"/>
      <w:bookmarkEnd w:id="216"/>
      <w:bookmarkEnd w:id="217"/>
      <w:r w:rsidRPr="00845F3F">
        <w:rPr>
          <w:rFonts w:cs="Times New Roman"/>
          <w:lang w:val="fr-FR"/>
        </w:rPr>
        <w:t xml:space="preserve"> </w:t>
      </w:r>
    </w:p>
    <w:p w14:paraId="76D99993" w14:textId="48C69B31"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r w:rsidRPr="00845F3F">
        <w:rPr>
          <w:rFonts w:cs="Times New Roman"/>
          <w:lang w:val="fr-FR"/>
        </w:rPr>
        <w:t xml:space="preserve">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r w:rsidR="00EB10C9" w:rsidRPr="00845F3F">
        <w:rPr>
          <w:rFonts w:cs="Times New Roman"/>
          <w:lang w:val="fr-FR"/>
        </w:rPr>
        <w:t>être :</w:t>
      </w:r>
      <w:r w:rsidRPr="00845F3F">
        <w:rPr>
          <w:rFonts w:cs="Times New Roman"/>
          <w:spacing w:val="-4"/>
          <w:lang w:val="fr-FR"/>
        </w:rPr>
        <w:t xml:space="preserve"> </w:t>
      </w:r>
    </w:p>
    <w:p w14:paraId="14E58F1F" w14:textId="40EA5D4C" w:rsidR="0011381B" w:rsidRPr="00845F3F" w:rsidRDefault="0011381B" w:rsidP="00845F3F">
      <w:pPr>
        <w:numPr>
          <w:ilvl w:val="0"/>
          <w:numId w:val="11"/>
        </w:numPr>
        <w:tabs>
          <w:tab w:val="left" w:pos="576"/>
          <w:tab w:val="left" w:pos="1152"/>
        </w:tabs>
        <w:suppressAutoHyphens w:val="0"/>
        <w:spacing w:after="200"/>
        <w:ind w:left="1083" w:hanging="435"/>
        <w:rPr>
          <w:rFonts w:cs="Times New Roman"/>
          <w:spacing w:val="-4"/>
        </w:rPr>
      </w:pPr>
      <w:r w:rsidRPr="00845F3F">
        <w:rPr>
          <w:rFonts w:cs="Times New Roman"/>
          <w:spacing w:val="-4"/>
        </w:rPr>
        <w:t xml:space="preserve"> reçues par l’Autorité contractante avant la date et heure limites de remise des offres conformément à la clause 23 </w:t>
      </w:r>
      <w:r w:rsidR="00EB10C9" w:rsidRPr="00845F3F">
        <w:rPr>
          <w:rFonts w:cs="Times New Roman"/>
          <w:spacing w:val="-4"/>
        </w:rPr>
        <w:t>des IC. ;</w:t>
      </w:r>
      <w:r w:rsidRPr="00845F3F">
        <w:rPr>
          <w:rFonts w:cs="Times New Roman"/>
          <w:spacing w:val="-4"/>
        </w:rPr>
        <w:t xml:space="preserve"> et </w:t>
      </w:r>
    </w:p>
    <w:p w14:paraId="45B04F56" w14:textId="77777777" w:rsidR="0011381B" w:rsidRPr="00845F3F" w:rsidRDefault="0011381B" w:rsidP="00845F3F">
      <w:pPr>
        <w:numPr>
          <w:ilvl w:val="0"/>
          <w:numId w:val="11"/>
        </w:numPr>
        <w:tabs>
          <w:tab w:val="left" w:pos="576"/>
          <w:tab w:val="left" w:pos="1152"/>
        </w:tabs>
        <w:suppressAutoHyphens w:val="0"/>
        <w:spacing w:after="200"/>
        <w:ind w:left="1152" w:hanging="576"/>
        <w:rPr>
          <w:rFonts w:cs="Times New Roman"/>
          <w:spacing w:val="-4"/>
        </w:rPr>
      </w:pPr>
      <w:r w:rsidRPr="00845F3F">
        <w:rPr>
          <w:rFonts w:cs="Times New Roman"/>
          <w:spacing w:val="-4"/>
        </w:rPr>
        <w:t>délivrées en application des articles 21 et 22 des IC (sauf pour ce qui est des notifications de retrait qui ne nécessitent pas de copies). Par ailleurs, les enveloppes doivent porter clairement, selon le cas, la mention « </w:t>
      </w:r>
      <w:r w:rsidRPr="00845F3F">
        <w:rPr>
          <w:rFonts w:cs="Times New Roman"/>
          <w:smallCaps/>
          <w:spacing w:val="-4"/>
        </w:rPr>
        <w:t>Retrait</w:t>
      </w:r>
      <w:r w:rsidRPr="00845F3F">
        <w:rPr>
          <w:rFonts w:cs="Times New Roman"/>
          <w:spacing w:val="-4"/>
        </w:rPr>
        <w:t> », « </w:t>
      </w:r>
      <w:r w:rsidRPr="00845F3F">
        <w:rPr>
          <w:rFonts w:cs="Times New Roman"/>
          <w:smallCaps/>
          <w:spacing w:val="-4"/>
        </w:rPr>
        <w:t>Offre de Remplacement</w:t>
      </w:r>
      <w:r w:rsidRPr="00845F3F">
        <w:rPr>
          <w:rFonts w:cs="Times New Roman"/>
          <w:spacing w:val="-4"/>
        </w:rPr>
        <w:t xml:space="preserve"> » ou </w:t>
      </w:r>
      <w:r w:rsidRPr="00845F3F">
        <w:rPr>
          <w:rFonts w:cs="Times New Roman"/>
        </w:rPr>
        <w:t>« </w:t>
      </w:r>
      <w:r w:rsidRPr="00845F3F">
        <w:rPr>
          <w:rFonts w:cs="Times New Roman"/>
          <w:smallCaps/>
          <w:spacing w:val="-4"/>
        </w:rPr>
        <w:t>Modification</w:t>
      </w:r>
      <w:r w:rsidRPr="00845F3F">
        <w:rPr>
          <w:rFonts w:cs="Times New Roman"/>
        </w:rPr>
        <w:t> »</w:t>
      </w:r>
      <w:r w:rsidRPr="00845F3F">
        <w:rPr>
          <w:rFonts w:cs="Times New Roman"/>
          <w:spacing w:val="-4"/>
        </w:rPr>
        <w:t> </w:t>
      </w:r>
    </w:p>
    <w:p w14:paraId="17E05D21" w14:textId="77777777" w:rsidR="0011381B" w:rsidRPr="00845F3F" w:rsidRDefault="0011381B" w:rsidP="00845F3F">
      <w:pPr>
        <w:rPr>
          <w:rFonts w:cs="Times New Roman"/>
        </w:rPr>
      </w:pPr>
      <w:bookmarkStart w:id="218" w:name="_Toc438532621"/>
      <w:bookmarkEnd w:id="218"/>
    </w:p>
    <w:p w14:paraId="1561680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Les offres dont les candidats demandent le retrait en application de l’alinéa 25.1 leur seront renvoyées sans avoir être ouvertes.</w:t>
      </w:r>
    </w:p>
    <w:p w14:paraId="400390B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19" w:name="_Toc438532622"/>
      <w:bookmarkEnd w:id="219"/>
      <w:r w:rsidRPr="00845F3F">
        <w:rPr>
          <w:rFonts w:cs="Times New Roman"/>
          <w:lang w:val="fr-FR"/>
        </w:rPr>
        <w:t>Aucune offre ne peut être retirée, remplacée ou modifiée entre la date et l’heure limites de dépôt des offres et la date d’expiration de la validité spécifiée par le Candidat sur le formulaire d’offre, ou d’expiration de toute période de prorogation.</w:t>
      </w:r>
    </w:p>
    <w:p w14:paraId="63D36A7C"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20" w:name="_Toc156373309"/>
      <w:bookmarkStart w:id="221" w:name="_Toc494965716"/>
      <w:r w:rsidRPr="00845F3F">
        <w:rPr>
          <w:rFonts w:cs="Times New Roman"/>
          <w:lang w:val="fr-FR"/>
        </w:rPr>
        <w:lastRenderedPageBreak/>
        <w:t>Ouverture des plis</w:t>
      </w:r>
      <w:bookmarkEnd w:id="220"/>
      <w:bookmarkEnd w:id="221"/>
      <w:r w:rsidRPr="00845F3F">
        <w:rPr>
          <w:rFonts w:cs="Times New Roman"/>
        </w:rPr>
        <w:t xml:space="preserve"> </w:t>
      </w:r>
    </w:p>
    <w:p w14:paraId="40A9051E" w14:textId="77777777" w:rsidR="0011381B" w:rsidRPr="00845F3F" w:rsidRDefault="0011381B" w:rsidP="00845F3F">
      <w:pPr>
        <w:pStyle w:val="BankNormal"/>
        <w:numPr>
          <w:ilvl w:val="1"/>
          <w:numId w:val="21"/>
        </w:numPr>
        <w:overflowPunct/>
        <w:autoSpaceDE/>
        <w:autoSpaceDN/>
        <w:adjustRightInd/>
        <w:spacing w:after="220"/>
        <w:ind w:left="612" w:hanging="612"/>
        <w:jc w:val="both"/>
        <w:textAlignment w:val="auto"/>
        <w:rPr>
          <w:rFonts w:cs="Times New Roman"/>
          <w:lang w:val="fr-FR"/>
        </w:rPr>
      </w:pPr>
      <w:r w:rsidRPr="00845F3F">
        <w:rPr>
          <w:rFonts w:cs="Times New Roman"/>
          <w:lang w:val="fr-FR"/>
        </w:rPr>
        <w:t xml:space="preserve">La </w:t>
      </w:r>
      <w:r w:rsidRPr="00845F3F">
        <w:rPr>
          <w:rFonts w:cs="Times New Roman"/>
          <w:color w:val="000000"/>
          <w:lang w:val="fr-FR"/>
        </w:rPr>
        <w:t>Commission d'ouverture des plis et d'évaluation des offres</w:t>
      </w:r>
      <w:r w:rsidRPr="00845F3F" w:rsidDel="00087286">
        <w:rPr>
          <w:rFonts w:cs="Times New Roman"/>
          <w:lang w:val="fr-FR"/>
        </w:rPr>
        <w:t xml:space="preserve"> </w:t>
      </w:r>
      <w:r w:rsidRPr="00845F3F">
        <w:rPr>
          <w:rFonts w:cs="Times New Roman"/>
          <w:lang w:val="fr-FR"/>
        </w:rPr>
        <w:t xml:space="preserve">de l’Autorité contractante procédera à l’ouverture des plis en public à la date, à l’heure et à l’adresse indiquées dans les </w:t>
      </w:r>
      <w:r w:rsidRPr="00845F3F">
        <w:rPr>
          <w:rFonts w:cs="Times New Roman"/>
          <w:bCs/>
          <w:lang w:val="fr-FR"/>
        </w:rPr>
        <w:t>DPAO</w:t>
      </w:r>
      <w:r w:rsidRPr="00845F3F">
        <w:rPr>
          <w:rFonts w:cs="Times New Roman"/>
          <w:lang w:val="fr-FR"/>
        </w:rPr>
        <w:t xml:space="preserve">. Il sera demandé aux représentants des candidats présents de signer un registre attestant de leur présence. </w:t>
      </w:r>
    </w:p>
    <w:p w14:paraId="4AF1F495"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2" w:name="_Toc438532624"/>
      <w:bookmarkStart w:id="223" w:name="_Toc438532625"/>
      <w:bookmarkEnd w:id="222"/>
      <w:bookmarkEnd w:id="223"/>
      <w:r w:rsidRPr="00845F3F">
        <w:rPr>
          <w:rFonts w:cs="Times New Roman"/>
          <w:lang w:val="fr-FR"/>
        </w:rPr>
        <w:t>Dans un premier temps, les enveloppes marquées « </w:t>
      </w:r>
      <w:r w:rsidRPr="00845F3F">
        <w:rPr>
          <w:rFonts w:cs="Times New Roman"/>
          <w:smallCaps/>
          <w:spacing w:val="-4"/>
          <w:lang w:val="fr-FR"/>
        </w:rPr>
        <w:t>Retrait</w:t>
      </w:r>
      <w:r w:rsidRPr="00845F3F">
        <w:rPr>
          <w:rFonts w:cs="Times New Roman"/>
          <w:lang w:val="fr-FR"/>
        </w:rPr>
        <w:t> » seront ouvertes et leur contenu annoncé à haute voix, tandis que l’enveloppe contenant l’offre correspondante sera renvoyée au Candidat sans avoir été ouverte. Le retrait d’une offre ne sera autorisé que si la notification correspondante contient une habilitation valide du signataire à demander le retrait et si cette notification est lue à haute voix. Ensuite, les enveloppes marquées « </w:t>
      </w:r>
      <w:r w:rsidRPr="00845F3F">
        <w:rPr>
          <w:rFonts w:cs="Times New Roman"/>
          <w:smallCaps/>
          <w:spacing w:val="-4"/>
          <w:lang w:val="fr-FR"/>
        </w:rPr>
        <w:t>Offre de Remplacement</w:t>
      </w:r>
      <w:r w:rsidRPr="00845F3F">
        <w:rPr>
          <w:rFonts w:cs="Times New Roman"/>
          <w:lang w:val="fr-FR"/>
        </w:rPr>
        <w:t> » seront ouvertes et annoncées à haute voix et la nouvelle offre correspondante substituée à la précédente, qui sera renvoyée au Candidat concerné sans avoir été ouverte. Le remplacement d’offre ne sera autorisé que si la notification correspondante contient une habilitation valide du signataire à demander le remplacement et est lue à haute voix. Enfin, les enveloppes marquées « </w:t>
      </w:r>
      <w:r w:rsidRPr="00845F3F">
        <w:rPr>
          <w:rFonts w:cs="Times New Roman"/>
          <w:smallCaps/>
          <w:spacing w:val="-4"/>
          <w:lang w:val="fr-FR"/>
        </w:rPr>
        <w:t>modification</w:t>
      </w:r>
      <w:r w:rsidRPr="00845F3F">
        <w:rPr>
          <w:rFonts w:cs="Times New Roman"/>
          <w:lang w:val="fr-FR"/>
        </w:rPr>
        <w:t>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considérées.</w:t>
      </w:r>
    </w:p>
    <w:p w14:paraId="36AF72A7"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4" w:name="_Toc438532626"/>
      <w:bookmarkEnd w:id="224"/>
      <w:r w:rsidRPr="00845F3F">
        <w:rPr>
          <w:rFonts w:cs="Times New Roman"/>
          <w:lang w:val="fr-FR"/>
        </w:rPr>
        <w:t xml:space="preserve">Toutes les autres enveloppes seront ouvertes l’une après l’autre et le nom du candidat annoncé à haute voix, ainsi que la mention éventuelle d’une modification, le prix de l’offre, y compris tout rabais et toute variante le cas échéant, l’existence d’une garantie de soumission si elle est exigée, et tout autre détail que la </w:t>
      </w:r>
      <w:r w:rsidRPr="00845F3F">
        <w:rPr>
          <w:rFonts w:cs="Times New Roman"/>
          <w:color w:val="000000"/>
          <w:lang w:val="fr-FR"/>
        </w:rPr>
        <w:t>Commission d'ouverture des plis et d'évaluation des offres</w:t>
      </w:r>
      <w:r w:rsidRPr="00845F3F">
        <w:rPr>
          <w:rFonts w:cs="Times New Roman"/>
          <w:lang w:val="fr-FR"/>
        </w:rPr>
        <w:t xml:space="preserve"> peut juger utile de mentionner. Seuls les rabais et variantes de l’offre annoncés à haute voix lors de l’ouverture des plis seront soumis à évaluation. Aucune offre ne sera écartée à l’ouverture des plis, à l’exception des offres faites hors délai en application de l’alinéa 24.1. Toutes les pages du Formulaire d’offre, du Bordereau de prix et du Détail quantitatif et estimatif seront visées par un minimum de trois représentants de la </w:t>
      </w:r>
      <w:r w:rsidRPr="00845F3F">
        <w:rPr>
          <w:rFonts w:cs="Times New Roman"/>
          <w:color w:val="000000"/>
          <w:lang w:val="fr-FR"/>
        </w:rPr>
        <w:t>Commission d'ouverture des plis et d'évaluation des offres</w:t>
      </w:r>
      <w:r w:rsidRPr="00845F3F" w:rsidDel="00087286">
        <w:rPr>
          <w:rFonts w:cs="Times New Roman"/>
          <w:lang w:val="fr-FR"/>
        </w:rPr>
        <w:t xml:space="preserve"> </w:t>
      </w:r>
      <w:r w:rsidRPr="00845F3F">
        <w:rPr>
          <w:rFonts w:cs="Times New Roman"/>
          <w:lang w:val="fr-FR"/>
        </w:rPr>
        <w:t xml:space="preserve">présents à la cérémonie d’ouverture. </w:t>
      </w:r>
    </w:p>
    <w:p w14:paraId="116F289A" w14:textId="54EDA4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25" w:name="_Toc438532627"/>
      <w:bookmarkEnd w:id="225"/>
      <w:r w:rsidRPr="00845F3F">
        <w:rPr>
          <w:rFonts w:cs="Times New Roman"/>
          <w:lang w:val="fr-FR"/>
        </w:rPr>
        <w:t xml:space="preserve">Dès la fin des opérations d'ouverture des plis, la </w:t>
      </w:r>
      <w:r w:rsidRPr="00845F3F">
        <w:rPr>
          <w:rFonts w:cs="Times New Roman"/>
          <w:color w:val="000000"/>
          <w:lang w:val="fr-FR"/>
        </w:rPr>
        <w:t>Commission d'ouverture des plis et d'évaluation des offres</w:t>
      </w:r>
      <w:r w:rsidRPr="00845F3F">
        <w:rPr>
          <w:rFonts w:cs="Times New Roman"/>
          <w:lang w:val="fr-FR"/>
        </w:rPr>
        <w:t xml:space="preserve"> établira un procès-verbal de la séance d’ouverture des plis, consignant les informations lues à haute voix. Un exemplaire du procès-verbal sera remis à tous les candidats, ayant soumis une offre dans les délais, qui en font la demande.</w:t>
      </w:r>
    </w:p>
    <w:p w14:paraId="707563E0" w14:textId="77777777" w:rsidR="0011381B" w:rsidRPr="00845F3F" w:rsidRDefault="0011381B" w:rsidP="00845F3F">
      <w:pPr>
        <w:pStyle w:val="Section1Header1"/>
        <w:jc w:val="both"/>
        <w:rPr>
          <w:rFonts w:cs="Times New Roman"/>
          <w:sz w:val="24"/>
        </w:rPr>
      </w:pPr>
      <w:bookmarkStart w:id="226" w:name="_Toc438438850"/>
      <w:bookmarkStart w:id="227" w:name="_Toc438532629"/>
      <w:bookmarkStart w:id="228" w:name="_Toc438733994"/>
      <w:bookmarkStart w:id="229" w:name="_Toc438962076"/>
      <w:bookmarkStart w:id="230" w:name="_Toc461939620"/>
      <w:bookmarkStart w:id="231" w:name="_Toc494965717"/>
      <w:r w:rsidRPr="00845F3F">
        <w:rPr>
          <w:rFonts w:cs="Times New Roman"/>
          <w:sz w:val="24"/>
        </w:rPr>
        <w:t xml:space="preserve">E. </w:t>
      </w:r>
      <w:r w:rsidRPr="00845F3F">
        <w:rPr>
          <w:rFonts w:cs="Times New Roman"/>
          <w:sz w:val="24"/>
        </w:rPr>
        <w:tab/>
        <w:t>Évaluation et comparaison des offres</w:t>
      </w:r>
      <w:bookmarkEnd w:id="226"/>
      <w:bookmarkEnd w:id="227"/>
      <w:bookmarkEnd w:id="228"/>
      <w:bookmarkEnd w:id="229"/>
      <w:bookmarkEnd w:id="230"/>
      <w:bookmarkEnd w:id="231"/>
    </w:p>
    <w:p w14:paraId="62857099"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32" w:name="_Toc438532628"/>
      <w:bookmarkStart w:id="233" w:name="_Toc438438851"/>
      <w:bookmarkStart w:id="234" w:name="_Toc438532630"/>
      <w:bookmarkStart w:id="235" w:name="_Toc438733995"/>
      <w:bookmarkStart w:id="236" w:name="_Toc438907032"/>
      <w:bookmarkStart w:id="237" w:name="_Toc438907231"/>
      <w:bookmarkStart w:id="238" w:name="_Toc156373310"/>
      <w:bookmarkStart w:id="239" w:name="_Toc494965718"/>
      <w:bookmarkEnd w:id="232"/>
      <w:r w:rsidRPr="00845F3F">
        <w:rPr>
          <w:rFonts w:cs="Times New Roman"/>
          <w:lang w:val="fr-FR"/>
        </w:rPr>
        <w:t>Confidentialité</w:t>
      </w:r>
      <w:bookmarkEnd w:id="233"/>
      <w:bookmarkEnd w:id="234"/>
      <w:bookmarkEnd w:id="235"/>
      <w:bookmarkEnd w:id="236"/>
      <w:bookmarkEnd w:id="237"/>
      <w:bookmarkEnd w:id="238"/>
      <w:bookmarkEnd w:id="239"/>
    </w:p>
    <w:p w14:paraId="343D90E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Aucune information relative à l’examen, à l’évaluation, à la comparaison des offres, à la vérification de la qualification des candidats, et à la recommandation d’attribution du Marché ne sera fournie aux candidats ni à toute autre personne non concernée par ladite procédure tant que l’attribution du Marché n’aura pas été rendue publique. </w:t>
      </w:r>
    </w:p>
    <w:p w14:paraId="665AAF7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Toute tentative faite par un candidat pour influencer l’Autorité contractante et/ou la commission d’évaluation des offres durant l’examen, l’évaluation, la comparaison des offres </w:t>
      </w:r>
      <w:r w:rsidRPr="00845F3F">
        <w:rPr>
          <w:rFonts w:cs="Times New Roman"/>
          <w:lang w:val="fr-FR"/>
        </w:rPr>
        <w:lastRenderedPageBreak/>
        <w:t>et la vérification de la capacité des candidats ou la prise de décision d’attribution peut entraîner le rejet de son offre.</w:t>
      </w:r>
    </w:p>
    <w:p w14:paraId="12AD4B55"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Nonobstant les dispositions de l’alinéa 27.2, entre le moment où les plis seront ouverts et celui où le Marché sera attribué, si un candidat souhaite entrer en contact avec l’Autorité contractante pour des motifs ayant trait à son offre, il devra le faire uniquement par écrit.</w:t>
      </w:r>
    </w:p>
    <w:p w14:paraId="1D2FB02E" w14:textId="6C27ECA6" w:rsidR="0011381B" w:rsidRPr="00845F3F" w:rsidRDefault="00EB10C9" w:rsidP="00845F3F">
      <w:pPr>
        <w:pStyle w:val="Header1-Clauses"/>
        <w:numPr>
          <w:ilvl w:val="0"/>
          <w:numId w:val="21"/>
        </w:numPr>
        <w:tabs>
          <w:tab w:val="clear" w:pos="432"/>
        </w:tabs>
        <w:overflowPunct/>
        <w:autoSpaceDE/>
        <w:autoSpaceDN/>
        <w:adjustRightInd/>
        <w:jc w:val="both"/>
        <w:textAlignment w:val="auto"/>
        <w:rPr>
          <w:rFonts w:cs="Times New Roman"/>
        </w:rPr>
      </w:pPr>
      <w:bookmarkStart w:id="240" w:name="_Toc424009129"/>
      <w:bookmarkStart w:id="241" w:name="_Toc438438852"/>
      <w:bookmarkStart w:id="242" w:name="_Toc438532631"/>
      <w:bookmarkStart w:id="243" w:name="_Toc438733996"/>
      <w:bookmarkStart w:id="244" w:name="_Toc438907033"/>
      <w:bookmarkStart w:id="245" w:name="_Toc438907232"/>
      <w:bookmarkStart w:id="246" w:name="_Toc156373311"/>
      <w:bookmarkStart w:id="247" w:name="_Toc494965719"/>
      <w:r w:rsidRPr="00845F3F">
        <w:rPr>
          <w:rFonts w:cs="Times New Roman"/>
          <w:lang w:val="fr-FR"/>
        </w:rPr>
        <w:t>Éclaircissements</w:t>
      </w:r>
      <w:r w:rsidR="0011381B" w:rsidRPr="00845F3F">
        <w:rPr>
          <w:rFonts w:cs="Times New Roman"/>
          <w:lang w:val="fr-FR"/>
        </w:rPr>
        <w:t xml:space="preserve"> concernant les Offres</w:t>
      </w:r>
      <w:bookmarkEnd w:id="240"/>
      <w:bookmarkEnd w:id="241"/>
      <w:bookmarkEnd w:id="242"/>
      <w:bookmarkEnd w:id="243"/>
      <w:bookmarkEnd w:id="244"/>
      <w:bookmarkEnd w:id="245"/>
      <w:bookmarkEnd w:id="246"/>
      <w:bookmarkEnd w:id="247"/>
    </w:p>
    <w:p w14:paraId="4986A64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Pour faciliter l’examen, l’évaluation, la comparaison des offres et la vérification des qualifications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et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p w14:paraId="4DA6F71F"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48" w:name="_Toc424009130"/>
      <w:bookmarkStart w:id="249" w:name="_Toc156373313"/>
      <w:bookmarkStart w:id="250" w:name="_Toc494965720"/>
      <w:bookmarkStart w:id="251" w:name="_Toc438438853"/>
      <w:bookmarkStart w:id="252" w:name="_Toc438532632"/>
      <w:bookmarkStart w:id="253" w:name="_Toc438733997"/>
      <w:bookmarkStart w:id="254" w:name="_Toc438907034"/>
      <w:bookmarkStart w:id="255" w:name="_Toc438907233"/>
      <w:r w:rsidRPr="00845F3F">
        <w:rPr>
          <w:rFonts w:cs="Times New Roman"/>
          <w:lang w:val="fr-FR"/>
        </w:rPr>
        <w:t>Conformité des offres</w:t>
      </w:r>
      <w:bookmarkEnd w:id="248"/>
      <w:bookmarkEnd w:id="249"/>
      <w:bookmarkEnd w:id="250"/>
      <w:r w:rsidRPr="00845F3F">
        <w:rPr>
          <w:rFonts w:cs="Times New Roman"/>
        </w:rPr>
        <w:t xml:space="preserve"> </w:t>
      </w:r>
      <w:bookmarkEnd w:id="251"/>
      <w:bookmarkEnd w:id="252"/>
      <w:bookmarkEnd w:id="253"/>
      <w:bookmarkEnd w:id="254"/>
      <w:bookmarkEnd w:id="255"/>
    </w:p>
    <w:p w14:paraId="1963329C"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L’Autorité contractante établira la conformité de l’offre sur la base de son seul contenu. </w:t>
      </w:r>
    </w:p>
    <w:p w14:paraId="4E87003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56" w:name="_Toc438532633"/>
      <w:bookmarkEnd w:id="256"/>
      <w:r w:rsidRPr="00845F3F">
        <w:rPr>
          <w:rFonts w:cs="Times New Roman"/>
          <w:spacing w:val="-4"/>
          <w:lang w:val="fr-FR"/>
        </w:rPr>
        <w:t xml:space="preserve">Une offre conforme pour l’essentiel est une offre conforme à toutes les stipulations, spécifications et conditions du DAO, sans divergence, réserve </w:t>
      </w:r>
      <w:r w:rsidRPr="00845F3F">
        <w:rPr>
          <w:rFonts w:cs="Times New Roman"/>
          <w:lang w:val="fr-FR"/>
        </w:rPr>
        <w:t>ou omission substantielles</w:t>
      </w:r>
      <w:r w:rsidRPr="00845F3F">
        <w:rPr>
          <w:rFonts w:cs="Times New Roman"/>
          <w:spacing w:val="-4"/>
          <w:lang w:val="fr-FR"/>
        </w:rPr>
        <w:t xml:space="preserve">. Les divergences </w:t>
      </w:r>
      <w:r w:rsidRPr="00845F3F">
        <w:rPr>
          <w:rFonts w:cs="Times New Roman"/>
          <w:lang w:val="fr-FR"/>
        </w:rPr>
        <w:t>ou omissions substantielles</w:t>
      </w:r>
      <w:r w:rsidRPr="00845F3F">
        <w:rPr>
          <w:rFonts w:cs="Times New Roman"/>
          <w:spacing w:val="-4"/>
          <w:lang w:val="fr-FR"/>
        </w:rPr>
        <w:t xml:space="preserve"> sont celles : </w:t>
      </w:r>
    </w:p>
    <w:p w14:paraId="2C2059D5" w14:textId="77777777" w:rsidR="0011381B" w:rsidRPr="00845F3F" w:rsidRDefault="0011381B" w:rsidP="00845F3F">
      <w:pPr>
        <w:numPr>
          <w:ilvl w:val="0"/>
          <w:numId w:val="17"/>
        </w:numPr>
        <w:tabs>
          <w:tab w:val="left" w:pos="576"/>
          <w:tab w:val="left" w:pos="1152"/>
        </w:tabs>
        <w:suppressAutoHyphens w:val="0"/>
        <w:spacing w:after="200"/>
        <w:ind w:left="1152" w:hanging="576"/>
        <w:rPr>
          <w:rFonts w:cs="Times New Roman"/>
        </w:rPr>
      </w:pPr>
      <w:r w:rsidRPr="00845F3F">
        <w:rPr>
          <w:rFonts w:cs="Times New Roman"/>
          <w:spacing w:val="-4"/>
        </w:rPr>
        <w:t xml:space="preserve">si elles étaient acceptées, </w:t>
      </w:r>
    </w:p>
    <w:p w14:paraId="70231306" w14:textId="77777777" w:rsidR="0011381B" w:rsidRPr="00845F3F" w:rsidRDefault="0011381B" w:rsidP="00845F3F">
      <w:pPr>
        <w:numPr>
          <w:ilvl w:val="0"/>
          <w:numId w:val="12"/>
        </w:numPr>
        <w:tabs>
          <w:tab w:val="clear" w:pos="0"/>
          <w:tab w:val="left" w:pos="576"/>
          <w:tab w:val="left" w:pos="1692"/>
        </w:tabs>
        <w:suppressAutoHyphens w:val="0"/>
        <w:spacing w:after="200"/>
        <w:ind w:left="1728" w:hanging="576"/>
        <w:rPr>
          <w:rFonts w:cs="Times New Roman"/>
        </w:rPr>
      </w:pPr>
      <w:r w:rsidRPr="00845F3F">
        <w:rPr>
          <w:rFonts w:cs="Times New Roman"/>
          <w:spacing w:val="-4"/>
        </w:rPr>
        <w:t xml:space="preserve">limiteraient de manière substantielle la portée, la qualité ou les performances </w:t>
      </w:r>
      <w:r w:rsidRPr="00845F3F">
        <w:rPr>
          <w:rFonts w:cs="Times New Roman"/>
        </w:rPr>
        <w:t>des travaux spécifiés dans le Marché </w:t>
      </w:r>
      <w:r w:rsidRPr="00845F3F">
        <w:rPr>
          <w:rFonts w:cs="Times New Roman"/>
          <w:spacing w:val="-4"/>
        </w:rPr>
        <w:t xml:space="preserve">; ou </w:t>
      </w:r>
    </w:p>
    <w:p w14:paraId="0C9DB46F" w14:textId="77777777" w:rsidR="0011381B" w:rsidRPr="00845F3F" w:rsidRDefault="0011381B" w:rsidP="00845F3F">
      <w:pPr>
        <w:numPr>
          <w:ilvl w:val="0"/>
          <w:numId w:val="12"/>
        </w:numPr>
        <w:tabs>
          <w:tab w:val="clear" w:pos="0"/>
          <w:tab w:val="left" w:pos="576"/>
          <w:tab w:val="left" w:pos="1692"/>
        </w:tabs>
        <w:suppressAutoHyphens w:val="0"/>
        <w:spacing w:after="200"/>
        <w:ind w:left="1728" w:hanging="576"/>
        <w:rPr>
          <w:rFonts w:cs="Times New Roman"/>
        </w:rPr>
      </w:pPr>
      <w:r w:rsidRPr="00845F3F">
        <w:rPr>
          <w:rFonts w:cs="Times New Roman"/>
          <w:spacing w:val="-4"/>
        </w:rPr>
        <w:t xml:space="preserve">limiteraient, d’une manière substantielle et non conforme au DAO, les droits du Maître d’Ouvrage ou les obligations du Candidat au titre du Marché ;  </w:t>
      </w:r>
    </w:p>
    <w:p w14:paraId="191FC57E" w14:textId="77777777" w:rsidR="0011381B" w:rsidRPr="00845F3F" w:rsidRDefault="0011381B" w:rsidP="00845F3F">
      <w:pPr>
        <w:numPr>
          <w:ilvl w:val="0"/>
          <w:numId w:val="18"/>
        </w:numPr>
        <w:tabs>
          <w:tab w:val="left" w:pos="576"/>
          <w:tab w:val="left" w:pos="1152"/>
        </w:tabs>
        <w:suppressAutoHyphens w:val="0"/>
        <w:spacing w:after="200"/>
        <w:ind w:left="1152" w:hanging="576"/>
        <w:rPr>
          <w:rFonts w:cs="Times New Roman"/>
        </w:rPr>
      </w:pPr>
      <w:r w:rsidRPr="00845F3F">
        <w:rPr>
          <w:rFonts w:cs="Times New Roman"/>
          <w:spacing w:val="-4"/>
        </w:rPr>
        <w:t>dont l’acceptation serait préjudiciable aux autres Candidats ayant présenté des offres conformes pour l’essentiel.</w:t>
      </w:r>
    </w:p>
    <w:p w14:paraId="72E82AF8" w14:textId="77777777" w:rsidR="0011381B" w:rsidRPr="00845F3F" w:rsidRDefault="0011381B" w:rsidP="00845F3F">
      <w:pPr>
        <w:rPr>
          <w:rFonts w:cs="Times New Roman"/>
        </w:rPr>
      </w:pPr>
    </w:p>
    <w:p w14:paraId="4FC54EC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 Maître d’ouvrage examinera les aspects techniques de l’offre en application de la clause 17 des IC, notamment pour s’assurer que toutes les exigences de la Section IV (Cahier des Clauses techniques et plans) ont été satisfaites sans divergence ou réserve substantielle.</w:t>
      </w:r>
    </w:p>
    <w:p w14:paraId="4922977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spacing w:val="-4"/>
          <w:lang w:val="fr-FR"/>
        </w:rPr>
      </w:pPr>
      <w:bookmarkStart w:id="257" w:name="_Toc438532634"/>
      <w:bookmarkStart w:id="258" w:name="_Toc438532635"/>
      <w:bookmarkEnd w:id="257"/>
      <w:bookmarkEnd w:id="258"/>
      <w:r w:rsidRPr="00845F3F">
        <w:rPr>
          <w:rFonts w:cs="Times New Roman"/>
          <w:spacing w:val="-4"/>
          <w:lang w:val="fr-FR"/>
        </w:rPr>
        <w:t xml:space="preserve">L’Autorité contractante écartera toute offre qui n’est pas conforme pour l’essentiel au DAO et le Candidat ne pourra pas, par la suite, la rendre conforme en apportant des corrections à la divergence, réserve ou omission substantielle constatée. </w:t>
      </w:r>
    </w:p>
    <w:p w14:paraId="4F1AB316"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259" w:name="_Toc438438854"/>
      <w:bookmarkStart w:id="260" w:name="_Toc438532636"/>
      <w:bookmarkStart w:id="261" w:name="_Toc438733998"/>
      <w:bookmarkStart w:id="262" w:name="_Toc438907035"/>
      <w:bookmarkStart w:id="263" w:name="_Toc438907234"/>
      <w:bookmarkStart w:id="264" w:name="_Toc156373314"/>
      <w:bookmarkStart w:id="265" w:name="_Toc494965721"/>
      <w:r w:rsidRPr="00845F3F">
        <w:rPr>
          <w:rFonts w:cs="Times New Roman"/>
          <w:lang w:val="fr-FR"/>
        </w:rPr>
        <w:t>Non-conformité, erreurs et omissions</w:t>
      </w:r>
      <w:bookmarkStart w:id="266" w:name="_Hlt438533232"/>
      <w:bookmarkEnd w:id="259"/>
      <w:bookmarkEnd w:id="260"/>
      <w:bookmarkEnd w:id="261"/>
      <w:bookmarkEnd w:id="262"/>
      <w:bookmarkEnd w:id="263"/>
      <w:bookmarkEnd w:id="264"/>
      <w:bookmarkEnd w:id="265"/>
      <w:bookmarkEnd w:id="266"/>
    </w:p>
    <w:p w14:paraId="4E552590"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Si une offre est conforme pour l’essentiel, l’Autorité contractante peut tolérer toute non-conformité ou omission qui ne constitue pas une divergence, réserve ou omission substantielle par rapport aux conditions de l’appel d’offres.</w:t>
      </w:r>
    </w:p>
    <w:p w14:paraId="0C0AE1B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7" w:name="_Toc438532637"/>
      <w:bookmarkEnd w:id="267"/>
      <w:r w:rsidRPr="00845F3F">
        <w:rPr>
          <w:rFonts w:cs="Times New Roman"/>
          <w:lang w:val="fr-FR"/>
        </w:rPr>
        <w:lastRenderedPageBreak/>
        <w:t xml:space="preserve">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p w14:paraId="531600CD"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68" w:name="_Toc438532638"/>
      <w:bookmarkStart w:id="269" w:name="_Toc438532639"/>
      <w:bookmarkEnd w:id="268"/>
      <w:bookmarkEnd w:id="269"/>
      <w:r w:rsidRPr="00845F3F">
        <w:rPr>
          <w:rFonts w:cs="Times New Roman"/>
          <w:lang w:val="fr-FR"/>
        </w:rPr>
        <w:t>Si une offre est conforme pour l’essentiel, l’Autorité contractante rectifiera les erreurs arithmétiques sur la base suivante :</w:t>
      </w:r>
    </w:p>
    <w:p w14:paraId="0E298846" w14:textId="77777777" w:rsidR="0011381B" w:rsidRPr="00845F3F" w:rsidRDefault="0011381B" w:rsidP="00845F3F">
      <w:pPr>
        <w:numPr>
          <w:ilvl w:val="0"/>
          <w:numId w:val="13"/>
        </w:numPr>
        <w:tabs>
          <w:tab w:val="left" w:pos="576"/>
          <w:tab w:val="left" w:pos="1152"/>
        </w:tabs>
        <w:suppressAutoHyphens w:val="0"/>
        <w:spacing w:after="200"/>
        <w:ind w:left="1152" w:hanging="576"/>
        <w:rPr>
          <w:rFonts w:cs="Times New Roman"/>
        </w:rPr>
      </w:pPr>
      <w:r w:rsidRPr="00845F3F">
        <w:rPr>
          <w:rFonts w:cs="Times New Roman"/>
        </w:rPr>
        <w:t xml:space="preserve">S’il y a contradiction entre le prix unitaire et le prix total obtenu en multipliant le prix unitaire par la quantité correspondante, le prix unitaire fera foi et le prix total sera corrigé, à moins que, de l’avis de l’Autorité contractante, la virgule des décimales du prix unitaire soit manifestement mal placée, auquel cas le prix total indiqué prévaudra et le prix unitaire sera corrigé; </w:t>
      </w:r>
    </w:p>
    <w:p w14:paraId="6A5DAA10" w14:textId="77777777" w:rsidR="0011381B" w:rsidRPr="00845F3F" w:rsidRDefault="0011381B" w:rsidP="00845F3F">
      <w:pPr>
        <w:numPr>
          <w:ilvl w:val="0"/>
          <w:numId w:val="13"/>
        </w:numPr>
        <w:tabs>
          <w:tab w:val="left" w:pos="576"/>
          <w:tab w:val="left" w:pos="1152"/>
        </w:tabs>
        <w:suppressAutoHyphens w:val="0"/>
        <w:spacing w:after="200"/>
        <w:ind w:left="1152" w:hanging="576"/>
        <w:rPr>
          <w:rFonts w:cs="Times New Roman"/>
        </w:rPr>
      </w:pPr>
      <w:r w:rsidRPr="00845F3F">
        <w:rPr>
          <w:rFonts w:cs="Times New Roman"/>
        </w:rPr>
        <w:t>Si le total obtenu par addition ou soustraction des sous totaux n’est pas exact, les sous totaux feront foi et le total sera corrigé ; et</w:t>
      </w:r>
    </w:p>
    <w:p w14:paraId="26521057" w14:textId="77777777" w:rsidR="0011381B" w:rsidRPr="00845F3F" w:rsidRDefault="0011381B" w:rsidP="00845F3F">
      <w:pPr>
        <w:numPr>
          <w:ilvl w:val="0"/>
          <w:numId w:val="13"/>
        </w:numPr>
        <w:tabs>
          <w:tab w:val="left" w:pos="576"/>
          <w:tab w:val="left" w:pos="1152"/>
        </w:tabs>
        <w:suppressAutoHyphens w:val="0"/>
        <w:spacing w:after="200"/>
        <w:ind w:left="1152" w:hanging="576"/>
        <w:rPr>
          <w:rFonts w:cs="Times New Roman"/>
        </w:rPr>
      </w:pPr>
      <w:r w:rsidRPr="00845F3F">
        <w:rPr>
          <w:rFonts w:cs="Times New Roman"/>
        </w:rPr>
        <w:t>S’il y a contradiction entre le prix indiqué en lettres et en chiffres, le montant en lettres fera foi, à moins que ce montant ne soit entaché d’une erreur arithmétique, auquel cas le montant en chiffres prévaudra sous réserve des alinéas a) et b) ci-dessus.</w:t>
      </w:r>
    </w:p>
    <w:p w14:paraId="63F23690"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70" w:name="_Toc438532640"/>
      <w:bookmarkStart w:id="271" w:name="_Toc438532641"/>
      <w:bookmarkEnd w:id="270"/>
      <w:bookmarkEnd w:id="271"/>
      <w:r w:rsidRPr="00845F3F">
        <w:rPr>
          <w:rFonts w:cs="Times New Roman"/>
          <w:lang w:val="fr-FR"/>
        </w:rPr>
        <w:t>Si le Candidat ayant présenté l’offre évaluée la moins-disante en fonction de critères exprimés en termes monétaires, n’accepte pas les corrections apportées, son offre sera écartée et sa garantie de soumission pourra être saisie.</w:t>
      </w:r>
    </w:p>
    <w:p w14:paraId="5E24239A"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272" w:name="_Toc438532643"/>
      <w:bookmarkStart w:id="273" w:name="_Toc438532644"/>
      <w:bookmarkStart w:id="274" w:name="_Toc188501969"/>
      <w:bookmarkStart w:id="275" w:name="_Toc494965722"/>
      <w:bookmarkStart w:id="276" w:name="_Toc438438855"/>
      <w:bookmarkStart w:id="277" w:name="_Toc438532642"/>
      <w:bookmarkStart w:id="278" w:name="_Toc438733999"/>
      <w:bookmarkStart w:id="279" w:name="_Toc438907036"/>
      <w:bookmarkStart w:id="280" w:name="_Toc438907235"/>
      <w:bookmarkEnd w:id="272"/>
      <w:bookmarkEnd w:id="273"/>
      <w:r w:rsidRPr="00845F3F">
        <w:rPr>
          <w:rFonts w:cs="Times New Roman"/>
          <w:lang w:val="fr-FR"/>
        </w:rPr>
        <w:t>Examen préliminaire des offres</w:t>
      </w:r>
      <w:bookmarkEnd w:id="274"/>
      <w:bookmarkEnd w:id="275"/>
      <w:r w:rsidRPr="00845F3F">
        <w:rPr>
          <w:rFonts w:cs="Times New Roman"/>
          <w:lang w:val="fr-FR"/>
        </w:rPr>
        <w:t xml:space="preserve"> </w:t>
      </w:r>
      <w:bookmarkEnd w:id="276"/>
      <w:bookmarkEnd w:id="277"/>
      <w:bookmarkEnd w:id="278"/>
      <w:bookmarkEnd w:id="279"/>
      <w:bookmarkEnd w:id="280"/>
    </w:p>
    <w:p w14:paraId="054B5A47" w14:textId="776B711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L’Autorité contractante examinera les offres pour s’assurer que tous les documents et la documentation technique demandés à la clause 11 des IC ont bien été fournis et sont tous complets.</w:t>
      </w:r>
    </w:p>
    <w:p w14:paraId="36D2FFD4"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 xml:space="preserve">L’Autorité contractante confirmera que les documents et renseignements ci-après sont inclus dans l’offre. Au cas où l’un quelconque de ces documents ou renseignements manquerait, l’offre sera rejetée : </w:t>
      </w:r>
    </w:p>
    <w:p w14:paraId="57AD3E08" w14:textId="77777777" w:rsidR="0011381B" w:rsidRPr="00845F3F" w:rsidRDefault="0011381B" w:rsidP="00845F3F">
      <w:pPr>
        <w:numPr>
          <w:ilvl w:val="0"/>
          <w:numId w:val="29"/>
        </w:numPr>
        <w:tabs>
          <w:tab w:val="clear" w:pos="360"/>
          <w:tab w:val="num" w:pos="612"/>
        </w:tabs>
        <w:suppressAutoHyphens w:val="0"/>
        <w:overflowPunct/>
        <w:autoSpaceDE/>
        <w:autoSpaceDN/>
        <w:adjustRightInd/>
        <w:spacing w:after="180"/>
        <w:ind w:left="1152" w:hanging="576"/>
        <w:textAlignment w:val="auto"/>
        <w:rPr>
          <w:rFonts w:cs="Times New Roman"/>
        </w:rPr>
      </w:pPr>
      <w:r w:rsidRPr="00845F3F">
        <w:rPr>
          <w:rFonts w:cs="Times New Roman"/>
        </w:rPr>
        <w:t xml:space="preserve">le formulaire de soumission de l’offre, conformément à l’alinéa 12.1 des IC ; </w:t>
      </w:r>
    </w:p>
    <w:p w14:paraId="2C31A6D4" w14:textId="77777777" w:rsidR="0011381B" w:rsidRPr="00845F3F" w:rsidRDefault="0011381B" w:rsidP="00845F3F">
      <w:pPr>
        <w:numPr>
          <w:ilvl w:val="0"/>
          <w:numId w:val="30"/>
        </w:numPr>
        <w:suppressAutoHyphens w:val="0"/>
        <w:overflowPunct/>
        <w:autoSpaceDE/>
        <w:autoSpaceDN/>
        <w:adjustRightInd/>
        <w:spacing w:after="180"/>
        <w:ind w:left="1152" w:hanging="576"/>
        <w:textAlignment w:val="auto"/>
        <w:rPr>
          <w:rFonts w:cs="Times New Roman"/>
        </w:rPr>
      </w:pPr>
      <w:r w:rsidRPr="00845F3F">
        <w:rPr>
          <w:rFonts w:cs="Times New Roman"/>
        </w:rPr>
        <w:t>le Bordereau des prix et le Détail quantitatif, conformément à l’alinéa 12.2 des IC ;</w:t>
      </w:r>
    </w:p>
    <w:p w14:paraId="07D9D867" w14:textId="77777777" w:rsidR="0011381B" w:rsidRPr="00845F3F" w:rsidRDefault="0011381B" w:rsidP="00845F3F">
      <w:pPr>
        <w:numPr>
          <w:ilvl w:val="0"/>
          <w:numId w:val="30"/>
        </w:numPr>
        <w:suppressAutoHyphens w:val="0"/>
        <w:overflowPunct/>
        <w:autoSpaceDE/>
        <w:autoSpaceDN/>
        <w:adjustRightInd/>
        <w:spacing w:after="180"/>
        <w:ind w:left="1152" w:hanging="576"/>
        <w:textAlignment w:val="auto"/>
        <w:rPr>
          <w:rFonts w:cs="Times New Roman"/>
        </w:rPr>
      </w:pPr>
      <w:r w:rsidRPr="00845F3F">
        <w:rPr>
          <w:rFonts w:cs="Times New Roman"/>
        </w:rPr>
        <w:t xml:space="preserve">le pouvoir habilitant le signataire à engager le Candidat, conformément à l’alinéa 21.2 des IC ;  </w:t>
      </w:r>
    </w:p>
    <w:p w14:paraId="4B4FA289" w14:textId="77777777" w:rsidR="0011381B" w:rsidRPr="00845F3F" w:rsidRDefault="0011381B" w:rsidP="00845F3F">
      <w:pPr>
        <w:numPr>
          <w:ilvl w:val="0"/>
          <w:numId w:val="30"/>
        </w:numPr>
        <w:suppressAutoHyphens w:val="0"/>
        <w:overflowPunct/>
        <w:autoSpaceDE/>
        <w:autoSpaceDN/>
        <w:adjustRightInd/>
        <w:spacing w:after="180"/>
        <w:ind w:left="1152" w:hanging="576"/>
        <w:textAlignment w:val="auto"/>
        <w:rPr>
          <w:rFonts w:cs="Times New Roman"/>
        </w:rPr>
      </w:pPr>
      <w:r w:rsidRPr="00845F3F">
        <w:rPr>
          <w:rFonts w:cs="Times New Roman"/>
        </w:rPr>
        <w:t>la garantie de soumission conformément à la clause 20 des IC ;</w:t>
      </w:r>
    </w:p>
    <w:p w14:paraId="36996C86"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81" w:name="_Toc438438859"/>
      <w:bookmarkStart w:id="282" w:name="_Toc438532648"/>
      <w:bookmarkStart w:id="283" w:name="_Toc438734003"/>
      <w:bookmarkStart w:id="284" w:name="_Toc438907040"/>
      <w:bookmarkStart w:id="285" w:name="_Toc438907239"/>
      <w:bookmarkStart w:id="286" w:name="_Toc156373318"/>
      <w:bookmarkStart w:id="287" w:name="_Toc494965723"/>
      <w:r w:rsidRPr="00845F3F">
        <w:rPr>
          <w:rFonts w:cs="Times New Roman"/>
          <w:lang w:val="fr-FR"/>
        </w:rPr>
        <w:t>Évaluation des Offres</w:t>
      </w:r>
      <w:bookmarkStart w:id="288" w:name="_Hlt438533055"/>
      <w:bookmarkEnd w:id="281"/>
      <w:bookmarkEnd w:id="282"/>
      <w:bookmarkEnd w:id="283"/>
      <w:bookmarkEnd w:id="284"/>
      <w:bookmarkEnd w:id="285"/>
      <w:bookmarkEnd w:id="286"/>
      <w:bookmarkEnd w:id="287"/>
      <w:bookmarkEnd w:id="288"/>
    </w:p>
    <w:p w14:paraId="36E51EC1"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L’Autorité contractante évaluera chacune des offres dont elle aura établi, à ce stade de l’évaluation, qu’elle était conforme pour l’essentiel.</w:t>
      </w:r>
    </w:p>
    <w:p w14:paraId="51332F77"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lastRenderedPageBreak/>
        <w:t>Pour évaluer une offre, l’Autorité contractante n’utilisera que les critères et méthodes définis dans la présente clause à l’exclusion de tous autres critères et méthodes.</w:t>
      </w:r>
    </w:p>
    <w:p w14:paraId="2003735A"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bookmarkStart w:id="289" w:name="_Toc438532649"/>
      <w:bookmarkEnd w:id="289"/>
      <w:r w:rsidRPr="00845F3F">
        <w:rPr>
          <w:rFonts w:cs="Times New Roman"/>
          <w:lang w:val="fr-FR"/>
        </w:rPr>
        <w:t>Pour évaluer une offre, l’Autorité contractante prendra en compte les éléments ci-après :</w:t>
      </w:r>
    </w:p>
    <w:p w14:paraId="3F6CF5D3" w14:textId="77777777" w:rsidR="0011381B" w:rsidRPr="00845F3F" w:rsidRDefault="0011381B" w:rsidP="00845F3F">
      <w:pPr>
        <w:numPr>
          <w:ilvl w:val="0"/>
          <w:numId w:val="14"/>
        </w:numPr>
        <w:tabs>
          <w:tab w:val="left" w:pos="576"/>
          <w:tab w:val="left" w:pos="1152"/>
        </w:tabs>
        <w:suppressAutoHyphens w:val="0"/>
        <w:spacing w:after="200"/>
        <w:ind w:left="1152" w:hanging="576"/>
        <w:rPr>
          <w:rFonts w:cs="Times New Roman"/>
        </w:rPr>
      </w:pPr>
      <w:r w:rsidRPr="00845F3F">
        <w:rPr>
          <w:rFonts w:cs="Times New Roman"/>
        </w:rPr>
        <w:t>le prix de l’offre, en excluant les sommes provisionnelles et, le cas échéant, les provisions pour imprévus figurant dans le Détail quantitatif et estimatif récapitulatif, mais en ajoutant le montant des travaux en régie, lorsqu’ils sont chiffrés de façon compétitive ;</w:t>
      </w:r>
    </w:p>
    <w:p w14:paraId="19BEA864" w14:textId="77777777" w:rsidR="0011381B" w:rsidRPr="00845F3F" w:rsidRDefault="0011381B" w:rsidP="00845F3F">
      <w:pPr>
        <w:numPr>
          <w:ilvl w:val="0"/>
          <w:numId w:val="14"/>
        </w:numPr>
        <w:tabs>
          <w:tab w:val="left" w:pos="576"/>
          <w:tab w:val="left" w:pos="1152"/>
        </w:tabs>
        <w:suppressAutoHyphens w:val="0"/>
        <w:spacing w:after="200"/>
        <w:ind w:left="1152" w:hanging="576"/>
        <w:rPr>
          <w:rFonts w:cs="Times New Roman"/>
        </w:rPr>
      </w:pPr>
      <w:r w:rsidRPr="00845F3F">
        <w:rPr>
          <w:rFonts w:cs="Times New Roman"/>
        </w:rPr>
        <w:t>les ajustements apportés au prix pour rectifier les erreurs arithmétiques en application de l’alinéa 30.3 :</w:t>
      </w:r>
    </w:p>
    <w:p w14:paraId="424ECBCF" w14:textId="77777777" w:rsidR="0011381B" w:rsidRPr="00845F3F" w:rsidRDefault="0011381B" w:rsidP="00845F3F">
      <w:pPr>
        <w:numPr>
          <w:ilvl w:val="0"/>
          <w:numId w:val="14"/>
        </w:numPr>
        <w:tabs>
          <w:tab w:val="left" w:pos="576"/>
          <w:tab w:val="left" w:pos="1152"/>
        </w:tabs>
        <w:suppressAutoHyphens w:val="0"/>
        <w:spacing w:after="200"/>
        <w:ind w:left="1152" w:hanging="576"/>
        <w:rPr>
          <w:rFonts w:cs="Times New Roman"/>
        </w:rPr>
      </w:pPr>
      <w:r w:rsidRPr="00845F3F">
        <w:rPr>
          <w:rFonts w:cs="Times New Roman"/>
        </w:rPr>
        <w:t>les ajustements du prix imputables aux rabais offerts en application de l’alinéa 14.4 ;</w:t>
      </w:r>
    </w:p>
    <w:p w14:paraId="63EDA8FA" w14:textId="77777777" w:rsidR="0011381B" w:rsidRPr="00845F3F" w:rsidRDefault="0011381B" w:rsidP="00845F3F">
      <w:pPr>
        <w:numPr>
          <w:ilvl w:val="0"/>
          <w:numId w:val="14"/>
        </w:numPr>
        <w:tabs>
          <w:tab w:val="left" w:pos="576"/>
          <w:tab w:val="left" w:pos="1152"/>
        </w:tabs>
        <w:suppressAutoHyphens w:val="0"/>
        <w:spacing w:after="200"/>
        <w:ind w:left="1152" w:hanging="576"/>
        <w:rPr>
          <w:rFonts w:cs="Times New Roman"/>
        </w:rPr>
      </w:pPr>
      <w:r w:rsidRPr="00845F3F">
        <w:rPr>
          <w:rFonts w:cs="Times New Roman"/>
        </w:rPr>
        <w:t>les ajustements calculés de façon appropriée, sur des bases techniques ou financières, résultant de toute autre modification, divergence ou réserve quantifiable;</w:t>
      </w:r>
    </w:p>
    <w:p w14:paraId="2F78646D" w14:textId="77777777" w:rsidR="0011381B" w:rsidRPr="00845F3F" w:rsidRDefault="0011381B" w:rsidP="00845F3F">
      <w:pPr>
        <w:numPr>
          <w:ilvl w:val="0"/>
          <w:numId w:val="14"/>
        </w:numPr>
        <w:tabs>
          <w:tab w:val="left" w:pos="576"/>
          <w:tab w:val="left" w:pos="1152"/>
        </w:tabs>
        <w:suppressAutoHyphens w:val="0"/>
        <w:spacing w:after="200"/>
        <w:ind w:left="1152" w:hanging="576"/>
        <w:rPr>
          <w:rFonts w:cs="Times New Roman"/>
        </w:rPr>
      </w:pPr>
      <w:r w:rsidRPr="00845F3F">
        <w:rPr>
          <w:rFonts w:cs="Times New Roman"/>
        </w:rPr>
        <w:t>les ajustements résultant de l’utilisation des facteurs d’évaluation additionnels indiqués aux DPAO, le cas échéant</w:t>
      </w:r>
    </w:p>
    <w:p w14:paraId="38B168C3"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L’effet estimé des formules de révision des prix ou d’actualisation, figurant dans les CCAG et CCAP, appliquées durant la période d’exécution du Marché, ne sera pas pris en considération lors de l’évaluation des offres.</w:t>
      </w:r>
    </w:p>
    <w:p w14:paraId="090CDF67"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Si cela est prévu dans les DPAO, le Dossier d’Appel d’Offres peut autoriser les candidats à indiquer séparément leurs prix pour chaque lot séparément, et permet à l’Autorité contractante d’attribuer des marchés par lots à plus d’un candidat. La méthode d’évaluation pour déterminer la combinaison d’offres la moins-disante en fonction de critères exprimés en termes monétaires, compte tenu de tous rabais offerts dans le Formulaire d’offre, sera précisée aux DPAO, le cas échéant.</w:t>
      </w:r>
    </w:p>
    <w:p w14:paraId="4DE32EBC"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Si l’offre évaluée la moins disante en fonction de critères exprimés en termes monétaires est fortement déséquilibrée ou présumée anormalement basse comme indiqué  dans les DPAO, l’Autorité contractante ne peut la rejeter qu’après  avoir demandé au Candidat de fournir le sous détail des prix pour tout élément du Détail quantitatif et estimatif, aux fins de prouver que ces prix sont compatibles avec les méthodes de construction et le calendrier proposé.  Après avoir examiné le sous détail de prix, l’Autorité contractante peut demander que le montant de la garantie de bonne exécution soit porté, aux frais du titulaire du Marché, à un niveau suffisant pour protéger l’Autorité contractante contre toute perte financière au cas où l’attributaire viendrait à manquer à ses obligations au titre du Marché.</w:t>
      </w:r>
    </w:p>
    <w:p w14:paraId="1F84C49B"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90" w:name="_Toc494965724"/>
      <w:r w:rsidRPr="00845F3F">
        <w:rPr>
          <w:rFonts w:cs="Times New Roman"/>
          <w:lang w:val="fr-FR"/>
        </w:rPr>
        <w:t>Marge de préférence</w:t>
      </w:r>
      <w:bookmarkEnd w:id="290"/>
    </w:p>
    <w:p w14:paraId="43772DC6"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Sauf stipulation contraire dans les DPAO, aucune marge de préférence ne sera accordée. Si une marge de préférence communautaire est prévue, elle doit être définie en conformité, selon les cas, avec l’article   76 du CMP. Cet avantage doit être préalablement prévu aux DPAO.</w:t>
      </w:r>
    </w:p>
    <w:p w14:paraId="5048A732"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291" w:name="_Toc438532650"/>
      <w:bookmarkStart w:id="292" w:name="_Toc438532651"/>
      <w:bookmarkStart w:id="293" w:name="_Toc438438860"/>
      <w:bookmarkStart w:id="294" w:name="_Toc438532654"/>
      <w:bookmarkStart w:id="295" w:name="_Toc438734004"/>
      <w:bookmarkStart w:id="296" w:name="_Toc438907041"/>
      <w:bookmarkStart w:id="297" w:name="_Toc438907240"/>
      <w:bookmarkStart w:id="298" w:name="_Toc156373319"/>
      <w:bookmarkStart w:id="299" w:name="_Toc494965725"/>
      <w:bookmarkEnd w:id="291"/>
      <w:bookmarkEnd w:id="292"/>
      <w:r w:rsidRPr="00845F3F">
        <w:rPr>
          <w:rFonts w:cs="Times New Roman"/>
          <w:lang w:val="fr-FR"/>
        </w:rPr>
        <w:t>Comparaison des offres</w:t>
      </w:r>
      <w:bookmarkEnd w:id="293"/>
      <w:bookmarkEnd w:id="294"/>
      <w:bookmarkEnd w:id="295"/>
      <w:bookmarkEnd w:id="296"/>
      <w:bookmarkEnd w:id="297"/>
      <w:bookmarkEnd w:id="298"/>
      <w:bookmarkEnd w:id="299"/>
    </w:p>
    <w:p w14:paraId="0E430CF9"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lastRenderedPageBreak/>
        <w:t>L’Autorité contractante comparera toutes les offres substantiellement conformes pour déterminer l’offre évaluée la moins-disante en fonction de critères exprimés en termes monétaires, en application de l’alinéa 32.3 des IC.</w:t>
      </w:r>
    </w:p>
    <w:p w14:paraId="3D555DD6"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300" w:name="_Toc438438861"/>
      <w:bookmarkStart w:id="301" w:name="_Toc438532655"/>
      <w:bookmarkStart w:id="302" w:name="_Toc438734005"/>
      <w:bookmarkStart w:id="303" w:name="_Toc438907042"/>
      <w:bookmarkStart w:id="304" w:name="_Toc438907241"/>
      <w:bookmarkStart w:id="305" w:name="_Toc156373320"/>
      <w:bookmarkStart w:id="306" w:name="_Toc494965726"/>
      <w:r w:rsidRPr="00845F3F">
        <w:rPr>
          <w:rFonts w:cs="Times New Roman"/>
          <w:lang w:val="fr-FR"/>
        </w:rPr>
        <w:t>Qualification du Candidat</w:t>
      </w:r>
      <w:bookmarkEnd w:id="300"/>
      <w:bookmarkEnd w:id="301"/>
      <w:bookmarkEnd w:id="302"/>
      <w:bookmarkEnd w:id="303"/>
      <w:bookmarkEnd w:id="304"/>
      <w:bookmarkEnd w:id="305"/>
      <w:bookmarkEnd w:id="306"/>
    </w:p>
    <w:p w14:paraId="0EFDA91F"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L’Autorité contractante s’assurera que le Candidat ayant soumis l’offre évaluée la moins-disante en fonction de critères exprimés en termes monétaires et substantiellement conforme aux dispositions du dossier d’appel d’offres, possède bien les qualifications requises pour exécuter le Marché de façon satisfaisante.</w:t>
      </w:r>
    </w:p>
    <w:p w14:paraId="344DBD97" w14:textId="77777777" w:rsidR="0011381B" w:rsidRPr="00845F3F" w:rsidRDefault="0011381B" w:rsidP="00845F3F">
      <w:pPr>
        <w:pStyle w:val="Outline"/>
        <w:numPr>
          <w:ilvl w:val="12"/>
          <w:numId w:val="0"/>
        </w:numPr>
        <w:spacing w:before="0"/>
        <w:jc w:val="both"/>
        <w:rPr>
          <w:rFonts w:cs="Times New Roman"/>
          <w:kern w:val="0"/>
        </w:rPr>
      </w:pPr>
    </w:p>
    <w:p w14:paraId="256F0D98"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Cette détermination sera fondée sur l’examen des pièces attestant les qualifications du candidat et soumises par lui en application de l’alinéa 18.1 des IC, sur les éclaircissements apportés en application de la clause 28 des IC, le cas échéant, et la Proposition technique du candidat.</w:t>
      </w:r>
    </w:p>
    <w:p w14:paraId="501BF7E3"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L’attribution du Marché au Candidat est subordonnée à la vérification que le candidat satisfait aux critères de qualification. Dans le cas contraire, l’offre sera rejetée et l’Autorité contractante procédera à l’examen de la seconde offre évaluée la moins-disante en fonction de critères exprimés en termes monétaires afin d’établir de la même manière si le Candidat est qualifié pour exécuter le Marché.</w:t>
      </w:r>
    </w:p>
    <w:p w14:paraId="5C019242"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307" w:name="_Toc156373321"/>
      <w:bookmarkStart w:id="308" w:name="_Toc494965727"/>
      <w:bookmarkStart w:id="309" w:name="_Toc438438862"/>
      <w:bookmarkStart w:id="310" w:name="_Toc438532656"/>
      <w:bookmarkStart w:id="311" w:name="_Toc438734006"/>
      <w:bookmarkStart w:id="312" w:name="_Toc438907043"/>
      <w:bookmarkStart w:id="313" w:name="_Toc438907242"/>
      <w:r w:rsidRPr="00845F3F">
        <w:rPr>
          <w:rFonts w:cs="Times New Roman"/>
          <w:lang w:val="fr-FR"/>
        </w:rPr>
        <w:t>Droit de l’Autorité contractante d’accepter l’une quelconque des offres et de rejeter une ou toutes les offres</w:t>
      </w:r>
      <w:bookmarkEnd w:id="307"/>
      <w:bookmarkEnd w:id="308"/>
      <w:r w:rsidRPr="00845F3F">
        <w:rPr>
          <w:rFonts w:cs="Times New Roman"/>
          <w:lang w:val="fr-FR"/>
        </w:rPr>
        <w:t xml:space="preserve"> </w:t>
      </w:r>
      <w:bookmarkEnd w:id="309"/>
      <w:bookmarkEnd w:id="310"/>
      <w:bookmarkEnd w:id="311"/>
      <w:bookmarkEnd w:id="312"/>
      <w:bookmarkEnd w:id="313"/>
    </w:p>
    <w:p w14:paraId="4354E32A" w14:textId="77777777" w:rsidR="0011381B" w:rsidRPr="00845F3F" w:rsidRDefault="0011381B" w:rsidP="00845F3F">
      <w:pPr>
        <w:pStyle w:val="Paragraphedeliste"/>
        <w:rPr>
          <w:rFonts w:cs="Times New Roman"/>
        </w:rPr>
      </w:pPr>
    </w:p>
    <w:p w14:paraId="2A9B9F65"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L’Autorité contractante peut après avis de l’organe chargé du contrôle a priori, décider de ne pas donner suite à un appel d’offres. Dans ce cas, elle en informe les soumissionnaires.</w:t>
      </w:r>
    </w:p>
    <w:p w14:paraId="6055D08B" w14:textId="13E108C6" w:rsidR="002648A7"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L’Autorité contractante informera, par écrit, les candidats qui en font la demande écrite, des motifs qui l'ont conduit à ne pas attribuer ou notifier le marché ou à recommencer la procédure, dans un délai de cinq (5) jours ouvrables à compter de la réception de ladite demande.</w:t>
      </w:r>
    </w:p>
    <w:p w14:paraId="22E39903" w14:textId="77777777" w:rsidR="0011381B" w:rsidRPr="00845F3F" w:rsidRDefault="0011381B" w:rsidP="00845F3F">
      <w:pPr>
        <w:pStyle w:val="Section1Header1"/>
        <w:spacing w:before="0" w:after="0"/>
        <w:jc w:val="both"/>
        <w:rPr>
          <w:rFonts w:cs="Times New Roman"/>
          <w:sz w:val="24"/>
        </w:rPr>
      </w:pPr>
      <w:bookmarkStart w:id="314" w:name="_Toc438438863"/>
      <w:bookmarkStart w:id="315" w:name="_Toc438532657"/>
      <w:bookmarkStart w:id="316" w:name="_Toc438734007"/>
      <w:bookmarkStart w:id="317" w:name="_Toc438962089"/>
      <w:bookmarkStart w:id="318" w:name="_Toc461939621"/>
      <w:bookmarkStart w:id="319" w:name="_Toc494965728"/>
      <w:r w:rsidRPr="00845F3F">
        <w:rPr>
          <w:rFonts w:cs="Times New Roman"/>
          <w:sz w:val="24"/>
        </w:rPr>
        <w:t xml:space="preserve">F. </w:t>
      </w:r>
      <w:r w:rsidRPr="00845F3F">
        <w:rPr>
          <w:rFonts w:cs="Times New Roman"/>
          <w:sz w:val="24"/>
        </w:rPr>
        <w:tab/>
        <w:t>Attribution du Marché</w:t>
      </w:r>
      <w:bookmarkEnd w:id="314"/>
      <w:bookmarkEnd w:id="315"/>
      <w:bookmarkEnd w:id="316"/>
      <w:bookmarkEnd w:id="317"/>
      <w:bookmarkEnd w:id="318"/>
      <w:bookmarkEnd w:id="319"/>
    </w:p>
    <w:p w14:paraId="1071D259"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320" w:name="_Toc438438864"/>
      <w:bookmarkStart w:id="321" w:name="_Toc438532658"/>
      <w:bookmarkStart w:id="322" w:name="_Toc438734008"/>
      <w:bookmarkStart w:id="323" w:name="_Toc438907044"/>
      <w:bookmarkStart w:id="324" w:name="_Toc438907243"/>
      <w:bookmarkStart w:id="325" w:name="_Toc156373322"/>
      <w:bookmarkStart w:id="326" w:name="_Toc494965729"/>
      <w:r w:rsidRPr="00845F3F">
        <w:rPr>
          <w:rFonts w:cs="Times New Roman"/>
          <w:lang w:val="fr-FR"/>
        </w:rPr>
        <w:t>Critères d’attribution</w:t>
      </w:r>
      <w:bookmarkEnd w:id="320"/>
      <w:bookmarkEnd w:id="321"/>
      <w:bookmarkEnd w:id="322"/>
      <w:bookmarkEnd w:id="323"/>
      <w:bookmarkEnd w:id="324"/>
      <w:bookmarkEnd w:id="325"/>
      <w:bookmarkEnd w:id="326"/>
    </w:p>
    <w:p w14:paraId="799F5408" w14:textId="77777777" w:rsidR="0011381B" w:rsidRPr="00845F3F" w:rsidRDefault="0011381B" w:rsidP="00845F3F">
      <w:pPr>
        <w:rPr>
          <w:rFonts w:cs="Times New Roman"/>
          <w:lang w:val="es-ES_tradnl"/>
        </w:rPr>
      </w:pPr>
    </w:p>
    <w:p w14:paraId="70679D7B" w14:textId="77777777" w:rsidR="0011381B" w:rsidRPr="00845F3F" w:rsidRDefault="0011381B" w:rsidP="00845F3F">
      <w:pPr>
        <w:pStyle w:val="Header3-Paragraph"/>
        <w:numPr>
          <w:ilvl w:val="1"/>
          <w:numId w:val="21"/>
        </w:numPr>
        <w:tabs>
          <w:tab w:val="clear" w:pos="504"/>
        </w:tabs>
        <w:overflowPunct/>
        <w:autoSpaceDE/>
        <w:autoSpaceDN/>
        <w:adjustRightInd/>
        <w:spacing w:after="0"/>
        <w:ind w:left="612" w:hanging="612"/>
        <w:textAlignment w:val="auto"/>
        <w:rPr>
          <w:rFonts w:cs="Times New Roman"/>
          <w:lang w:val="fr-FR"/>
        </w:rPr>
      </w:pPr>
      <w:r w:rsidRPr="00845F3F">
        <w:rPr>
          <w:rFonts w:cs="Times New Roman"/>
          <w:lang w:val="fr-FR"/>
        </w:rPr>
        <w:t>L’Autorité contractante attribuera le Marché au Soumissionnaire dont l’offre aura été évaluée la moins-disante en fonction de critères exprimés en termes monétaires, à condition que le Candidat soit en outre jugé qualifié pour exécuter le Marché de façon satisfaisante.</w:t>
      </w:r>
    </w:p>
    <w:p w14:paraId="52116B26"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327" w:name="_Toc438438866"/>
      <w:bookmarkStart w:id="328" w:name="_Toc438532660"/>
      <w:bookmarkStart w:id="329" w:name="_Toc438734010"/>
      <w:bookmarkStart w:id="330" w:name="_Toc438907046"/>
      <w:bookmarkStart w:id="331" w:name="_Toc438907245"/>
      <w:bookmarkStart w:id="332" w:name="_Toc156373323"/>
      <w:bookmarkStart w:id="333" w:name="_Toc494965730"/>
      <w:r w:rsidRPr="00845F3F">
        <w:rPr>
          <w:rFonts w:cs="Times New Roman"/>
          <w:lang w:val="fr-FR"/>
        </w:rPr>
        <w:t>Notification de l’attribution du Marché</w:t>
      </w:r>
      <w:bookmarkEnd w:id="327"/>
      <w:bookmarkEnd w:id="328"/>
      <w:bookmarkEnd w:id="329"/>
      <w:bookmarkEnd w:id="330"/>
      <w:bookmarkEnd w:id="331"/>
      <w:bookmarkEnd w:id="332"/>
      <w:bookmarkEnd w:id="333"/>
    </w:p>
    <w:p w14:paraId="01486733" w14:textId="77777777" w:rsidR="0011381B" w:rsidRPr="00845F3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eastAsiaTheme="minorHAnsi" w:cs="Times New Roman"/>
          <w:lang w:val="fr-FR" w:eastAsia="en-US"/>
        </w:rPr>
        <w:t xml:space="preserve">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 </w:t>
      </w:r>
    </w:p>
    <w:p w14:paraId="51ABD390"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lang w:val="fr-FR"/>
        </w:rPr>
      </w:pPr>
      <w:bookmarkStart w:id="334" w:name="_Toc494965731"/>
      <w:r w:rsidRPr="00845F3F">
        <w:rPr>
          <w:rFonts w:cs="Times New Roman"/>
          <w:lang w:val="fr-FR"/>
        </w:rPr>
        <w:t>Information</w:t>
      </w:r>
      <w:r w:rsidRPr="00845F3F">
        <w:rPr>
          <w:rFonts w:cs="Times New Roman"/>
        </w:rPr>
        <w:t xml:space="preserve"> des </w:t>
      </w:r>
      <w:r w:rsidRPr="00845F3F">
        <w:rPr>
          <w:rFonts w:cs="Times New Roman"/>
          <w:lang w:val="fr-FR"/>
        </w:rPr>
        <w:t>candidats</w:t>
      </w:r>
      <w:bookmarkEnd w:id="334"/>
    </w:p>
    <w:p w14:paraId="47E01275"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eastAsiaTheme="minorHAnsi" w:cs="Times New Roman"/>
          <w:lang w:val="fr-FR" w:eastAsia="en-US"/>
        </w:rPr>
        <w:lastRenderedPageBreak/>
        <w:t>Après l’avis de la Direction Générale des Marchés Publics et des Délégations du Service Public ou du bailleur de fonds sur la proposition d’attribution</w:t>
      </w:r>
      <w:r w:rsidRPr="00845F3F">
        <w:rPr>
          <w:rFonts w:cs="Times New Roman"/>
          <w:lang w:val="fr-FR"/>
        </w:rPr>
        <w:t>, l’Autorité contractante avise immédiatement les autres Soumissionnaires</w:t>
      </w:r>
      <w:r w:rsidRPr="00845F3F" w:rsidDel="000E79D8">
        <w:rPr>
          <w:rFonts w:cs="Times New Roman"/>
          <w:lang w:val="fr-FR"/>
        </w:rPr>
        <w:t xml:space="preserve"> </w:t>
      </w:r>
      <w:r w:rsidRPr="00845F3F">
        <w:rPr>
          <w:rFonts w:cs="Times New Roman"/>
          <w:lang w:val="fr-FR"/>
        </w:rPr>
        <w:t>du rejet de leurs offres, et leur restitue les garanties de soumission.</w:t>
      </w:r>
    </w:p>
    <w:p w14:paraId="7A30DAF5"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3F4CDBA5"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335" w:name="_Toc438438867"/>
      <w:bookmarkStart w:id="336" w:name="_Toc438532661"/>
      <w:bookmarkStart w:id="337" w:name="_Toc438734011"/>
      <w:bookmarkStart w:id="338" w:name="_Toc438907047"/>
      <w:bookmarkStart w:id="339" w:name="_Toc438907246"/>
      <w:bookmarkStart w:id="340" w:name="_Toc156373324"/>
      <w:bookmarkStart w:id="341" w:name="_Toc494965732"/>
      <w:r w:rsidRPr="00845F3F">
        <w:rPr>
          <w:rFonts w:cs="Times New Roman"/>
          <w:lang w:val="fr-FR"/>
        </w:rPr>
        <w:t>Signature du Marché</w:t>
      </w:r>
      <w:bookmarkEnd w:id="335"/>
      <w:bookmarkEnd w:id="336"/>
      <w:bookmarkEnd w:id="337"/>
      <w:bookmarkEnd w:id="338"/>
      <w:bookmarkEnd w:id="339"/>
      <w:bookmarkEnd w:id="340"/>
      <w:bookmarkEnd w:id="341"/>
    </w:p>
    <w:p w14:paraId="632650B7"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L’Autorité contractante enverra au Soumissionnaire retenu le projet de Marché. Avant la signature de tout marché, les services compétents de l’Autorité contractante doivent fournir à leurs cocontractants la preuve que le crédit est disponible et a été réservé.</w:t>
      </w:r>
    </w:p>
    <w:p w14:paraId="4A3FA00A" w14:textId="26EAEB07" w:rsidR="0011381B" w:rsidRPr="00845F3F" w:rsidRDefault="0011381B" w:rsidP="00845F3F">
      <w:pPr>
        <w:pStyle w:val="Header3-Paragraph"/>
        <w:numPr>
          <w:ilvl w:val="1"/>
          <w:numId w:val="21"/>
        </w:numPr>
        <w:tabs>
          <w:tab w:val="clear" w:pos="504"/>
        </w:tabs>
        <w:overflowPunct/>
        <w:autoSpaceDE/>
        <w:autoSpaceDN/>
        <w:adjustRightInd/>
        <w:spacing w:before="120" w:after="120"/>
        <w:textAlignment w:val="auto"/>
        <w:rPr>
          <w:rFonts w:cs="Times New Roman"/>
          <w:lang w:val="fr-FR"/>
        </w:rPr>
      </w:pPr>
      <w:r w:rsidRPr="00845F3F">
        <w:rPr>
          <w:rFonts w:cs="Times New Roman"/>
          <w:lang w:val="fr-FR"/>
        </w:rPr>
        <w:t xml:space="preserve">Dans un délai d’un (1) jour à compter de la date de réception du projet de Marché, le Soumissionnaire retenu le signera, le datera et le renverra à l’Autorité </w:t>
      </w:r>
      <w:r w:rsidR="00802179" w:rsidRPr="00845F3F">
        <w:rPr>
          <w:rFonts w:cs="Times New Roman"/>
          <w:lang w:val="fr-FR"/>
        </w:rPr>
        <w:t>contractante. ²</w:t>
      </w:r>
    </w:p>
    <w:p w14:paraId="05EB84B7" w14:textId="77777777" w:rsidR="0011381B" w:rsidRPr="00845F3F" w:rsidRDefault="0011381B" w:rsidP="00845F3F">
      <w:pPr>
        <w:pStyle w:val="Header1-Clauses"/>
        <w:numPr>
          <w:ilvl w:val="0"/>
          <w:numId w:val="21"/>
        </w:numPr>
        <w:tabs>
          <w:tab w:val="clear" w:pos="432"/>
        </w:tabs>
        <w:overflowPunct/>
        <w:autoSpaceDE/>
        <w:autoSpaceDN/>
        <w:adjustRightInd/>
        <w:spacing w:before="120" w:after="120"/>
        <w:jc w:val="both"/>
        <w:textAlignment w:val="auto"/>
        <w:rPr>
          <w:rFonts w:cs="Times New Roman"/>
          <w:lang w:val="fr-FR"/>
        </w:rPr>
      </w:pPr>
      <w:bookmarkStart w:id="342" w:name="_Toc494965733"/>
      <w:r w:rsidRPr="00845F3F">
        <w:rPr>
          <w:rFonts w:cs="Times New Roman"/>
          <w:lang w:val="fr-FR"/>
        </w:rPr>
        <w:t>Notification du Marché approuvé</w:t>
      </w:r>
      <w:bookmarkEnd w:id="342"/>
    </w:p>
    <w:p w14:paraId="374F153B"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Les marchés, après accomplissement des formalités d'approbation doivent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0DCA9FA7" w14:textId="41393F08" w:rsidR="005E51CD" w:rsidRPr="00845F3F" w:rsidDel="003B37FF" w:rsidRDefault="0011381B" w:rsidP="00845F3F">
      <w:pPr>
        <w:pStyle w:val="Header3-Paragraph"/>
        <w:numPr>
          <w:ilvl w:val="1"/>
          <w:numId w:val="21"/>
        </w:numPr>
        <w:tabs>
          <w:tab w:val="clear" w:pos="504"/>
        </w:tabs>
        <w:overflowPunct/>
        <w:autoSpaceDE/>
        <w:autoSpaceDN/>
        <w:adjustRightInd/>
        <w:spacing w:after="220"/>
        <w:ind w:left="612" w:hanging="612"/>
        <w:textAlignment w:val="auto"/>
        <w:rPr>
          <w:rFonts w:cs="Times New Roman"/>
          <w:lang w:val="fr-FR"/>
        </w:rPr>
      </w:pPr>
      <w:r w:rsidRPr="00845F3F">
        <w:rPr>
          <w:rFonts w:cs="Times New Roman"/>
          <w:lang w:val="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41F2161"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343" w:name="_Toc438438868"/>
      <w:bookmarkStart w:id="344" w:name="_Toc438532662"/>
      <w:bookmarkStart w:id="345" w:name="_Toc438734012"/>
      <w:bookmarkStart w:id="346" w:name="_Toc438907048"/>
      <w:bookmarkStart w:id="347" w:name="_Toc438907247"/>
      <w:bookmarkStart w:id="348" w:name="_Toc156373325"/>
      <w:bookmarkStart w:id="349" w:name="_Toc494965734"/>
      <w:r w:rsidRPr="00845F3F">
        <w:rPr>
          <w:rFonts w:cs="Times New Roman"/>
          <w:lang w:val="fr-FR"/>
        </w:rPr>
        <w:t>Garantie de bonne exécution</w:t>
      </w:r>
      <w:bookmarkEnd w:id="343"/>
      <w:bookmarkEnd w:id="344"/>
      <w:bookmarkEnd w:id="345"/>
      <w:bookmarkEnd w:id="346"/>
      <w:bookmarkEnd w:id="347"/>
      <w:bookmarkEnd w:id="348"/>
      <w:bookmarkEnd w:id="349"/>
    </w:p>
    <w:p w14:paraId="59505AFB"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La garantie de bonne exécution est constituée dès la notification du marché, et en tout état de cause préalablement à tout mandatement effectué au titre du marché. Le titulaire du marché fournira la garantie de bonne exécution, conformément au CCAG en utilisant le Formulaire de garantie de bonne exécution figurant à la Section VII.</w:t>
      </w:r>
    </w:p>
    <w:p w14:paraId="20056E48" w14:textId="77777777" w:rsidR="0011381B" w:rsidRPr="00845F3F" w:rsidRDefault="0011381B" w:rsidP="00845F3F">
      <w:pPr>
        <w:pStyle w:val="Header3-Paragraph"/>
        <w:numPr>
          <w:ilvl w:val="1"/>
          <w:numId w:val="21"/>
        </w:numPr>
        <w:tabs>
          <w:tab w:val="clear" w:pos="504"/>
        </w:tabs>
        <w:overflowPunct/>
        <w:autoSpaceDE/>
        <w:autoSpaceDN/>
        <w:adjustRightInd/>
        <w:spacing w:before="120" w:after="120"/>
        <w:ind w:left="612" w:hanging="612"/>
        <w:textAlignment w:val="auto"/>
        <w:rPr>
          <w:rFonts w:cs="Times New Roman"/>
          <w:lang w:val="fr-FR"/>
        </w:rPr>
      </w:pPr>
      <w:r w:rsidRPr="00845F3F">
        <w:rPr>
          <w:rFonts w:cs="Times New Roman"/>
          <w:lang w:val="fr-FR"/>
        </w:rPr>
        <w:t>Le défaut de production par le Soumissionnaire retenu, de la garantie de bonne exécution susmentionnée ou le fait qu’il ne signe pas le projet de marché, constitueront des motifs suffisants d’annulation de l’attribution du Marché et de saisie de la garantie de soumission, auquel cas l’Autorité contractante pourra attribuer le Marché au Candidat dont l’offre est jugée substantiellement conforme au Dossier d’Appel d’Offres et évaluée la deuxième moins-disante en fonction de critères exprimés en termes monétaires, et qui possède les qualifications exigées pour exécuter le Marché.</w:t>
      </w:r>
    </w:p>
    <w:p w14:paraId="28083BC6" w14:textId="77777777" w:rsidR="0011381B" w:rsidRPr="00845F3F" w:rsidRDefault="0011381B" w:rsidP="00845F3F">
      <w:pPr>
        <w:pStyle w:val="Header1-Clauses"/>
        <w:numPr>
          <w:ilvl w:val="0"/>
          <w:numId w:val="21"/>
        </w:numPr>
        <w:tabs>
          <w:tab w:val="clear" w:pos="432"/>
        </w:tabs>
        <w:overflowPunct/>
        <w:autoSpaceDE/>
        <w:autoSpaceDN/>
        <w:adjustRightInd/>
        <w:jc w:val="both"/>
        <w:textAlignment w:val="auto"/>
        <w:rPr>
          <w:rFonts w:cs="Times New Roman"/>
        </w:rPr>
      </w:pPr>
      <w:bookmarkStart w:id="350" w:name="_Toc188501983"/>
      <w:bookmarkStart w:id="351" w:name="_Toc494965735"/>
      <w:r w:rsidRPr="00845F3F">
        <w:rPr>
          <w:rFonts w:cs="Times New Roman"/>
          <w:lang w:val="fr-FR"/>
        </w:rPr>
        <w:t>Recours</w:t>
      </w:r>
      <w:bookmarkEnd w:id="350"/>
      <w:bookmarkEnd w:id="351"/>
    </w:p>
    <w:p w14:paraId="648032A1" w14:textId="77777777" w:rsidR="005E51CD" w:rsidRPr="00845F3F" w:rsidRDefault="0011381B" w:rsidP="00845F3F">
      <w:pPr>
        <w:pStyle w:val="Header3-Paragraph"/>
        <w:numPr>
          <w:ilvl w:val="1"/>
          <w:numId w:val="21"/>
        </w:numPr>
        <w:overflowPunct/>
        <w:autoSpaceDE/>
        <w:autoSpaceDN/>
        <w:adjustRightInd/>
        <w:spacing w:after="220"/>
        <w:textAlignment w:val="auto"/>
        <w:rPr>
          <w:rFonts w:cs="Times New Roman"/>
          <w:lang w:val="fr-FR"/>
        </w:rPr>
      </w:pPr>
      <w:r w:rsidRPr="00845F3F">
        <w:rPr>
          <w:rFonts w:cs="Times New Roman"/>
          <w:lang w:val="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w:t>
      </w:r>
      <w:r w:rsidRPr="00845F3F">
        <w:rPr>
          <w:rFonts w:cs="Times New Roman"/>
          <w:lang w:val="fr-FR"/>
        </w:rPr>
        <w:lastRenderedPageBreak/>
        <w:t>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et des délégations de service public. Il doit être exercé dans un délai de cinq (5) jours ouvrables à compter de la publication de l’avis d’attribution du marché, de l’avis d’appel d’offres ou de la communication du dossier d’appel d’offres.</w:t>
      </w:r>
    </w:p>
    <w:p w14:paraId="4FA523A5" w14:textId="25233D21" w:rsidR="0011381B" w:rsidRPr="00845F3F" w:rsidRDefault="005E51CD" w:rsidP="00845F3F">
      <w:pPr>
        <w:pStyle w:val="Header3-Paragraph"/>
        <w:overflowPunct/>
        <w:autoSpaceDE/>
        <w:autoSpaceDN/>
        <w:adjustRightInd/>
        <w:spacing w:after="220"/>
        <w:ind w:firstLine="0"/>
        <w:textAlignment w:val="auto"/>
        <w:rPr>
          <w:rFonts w:cs="Times New Roman"/>
          <w:lang w:val="fr-FR"/>
        </w:rPr>
      </w:pPr>
      <w:r w:rsidRPr="00845F3F">
        <w:rPr>
          <w:rFonts w:cs="Times New Roman"/>
          <w:lang w:val="fr-FR"/>
        </w:rPr>
        <w:t>L’</w:t>
      </w:r>
      <w:r w:rsidR="0011381B" w:rsidRPr="00845F3F">
        <w:rPr>
          <w:rFonts w:cs="Times New Roman"/>
          <w:lang w:val="fr-FR"/>
        </w:rPr>
        <w:t>Autorité contractante est tenue de répondre à ce recours gracieux dans un délai de trois (3) jours ouvrables à compter de sa saisine, au-delà duquel le défaut de réponse sera constitutif d’un rejet implicite dudit recours.</w:t>
      </w:r>
    </w:p>
    <w:p w14:paraId="1BF78E45" w14:textId="77777777" w:rsidR="0011381B" w:rsidRPr="00845F3F" w:rsidRDefault="0011381B" w:rsidP="00845F3F">
      <w:pPr>
        <w:pStyle w:val="Header3-Paragraph"/>
        <w:numPr>
          <w:ilvl w:val="1"/>
          <w:numId w:val="21"/>
        </w:numPr>
        <w:overflowPunct/>
        <w:autoSpaceDE/>
        <w:autoSpaceDN/>
        <w:adjustRightInd/>
        <w:spacing w:after="220"/>
        <w:textAlignment w:val="auto"/>
        <w:rPr>
          <w:rFonts w:cs="Times New Roman"/>
          <w:lang w:val="fr-FR"/>
        </w:rPr>
      </w:pPr>
      <w:r w:rsidRPr="00845F3F">
        <w:rPr>
          <w:rFonts w:cs="Times New Roman"/>
          <w:lang w:val="fr-FR"/>
        </w:rPr>
        <w:t xml:space="preserve"> Les décisions rendues au titre du recours gracieux peuvent faire l’objet d’un recours devant le Comité de règlement des différends dans un délai de deux (02) jours ouvrables à compter de la date de notification de la décision faisant grief.</w:t>
      </w:r>
    </w:p>
    <w:p w14:paraId="0319B78D" w14:textId="77777777" w:rsidR="0011381B" w:rsidRPr="00845F3F" w:rsidRDefault="0011381B" w:rsidP="00845F3F">
      <w:pPr>
        <w:pStyle w:val="Header3-Paragraph"/>
        <w:numPr>
          <w:ilvl w:val="1"/>
          <w:numId w:val="21"/>
        </w:numPr>
        <w:tabs>
          <w:tab w:val="left" w:pos="450"/>
        </w:tabs>
        <w:overflowPunct/>
        <w:autoSpaceDE/>
        <w:adjustRightInd/>
        <w:spacing w:after="220"/>
        <w:textAlignment w:val="auto"/>
        <w:rPr>
          <w:rFonts w:cs="Times New Roman"/>
          <w:lang w:val="fr-FR"/>
        </w:rPr>
      </w:pPr>
      <w:r w:rsidRPr="00845F3F">
        <w:rPr>
          <w:rFonts w:cs="Times New Roman"/>
          <w:lang w:val="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43.1 ci-dessus.</w:t>
      </w:r>
    </w:p>
    <w:p w14:paraId="395B8015" w14:textId="77777777" w:rsidR="009E168E" w:rsidRPr="00845F3F" w:rsidRDefault="0011381B" w:rsidP="00845F3F">
      <w:pPr>
        <w:pStyle w:val="Header3-Paragraph"/>
        <w:numPr>
          <w:ilvl w:val="1"/>
          <w:numId w:val="21"/>
        </w:numPr>
        <w:overflowPunct/>
        <w:autoSpaceDE/>
        <w:autoSpaceDN/>
        <w:adjustRightInd/>
        <w:spacing w:after="220"/>
        <w:textAlignment w:val="auto"/>
        <w:rPr>
          <w:rFonts w:cs="Times New Roman"/>
          <w:lang w:val="fr-FR"/>
        </w:rPr>
      </w:pPr>
      <w:r w:rsidRPr="00845F3F">
        <w:rPr>
          <w:rFonts w:cs="Times New Roman"/>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6DA03572" w14:textId="064D82C5" w:rsidR="0011381B" w:rsidRPr="00845F3F" w:rsidRDefault="0011381B" w:rsidP="00845F3F">
      <w:pPr>
        <w:pStyle w:val="Header3-Paragraph"/>
        <w:tabs>
          <w:tab w:val="clear" w:pos="504"/>
        </w:tabs>
        <w:overflowPunct/>
        <w:autoSpaceDE/>
        <w:autoSpaceDN/>
        <w:adjustRightInd/>
        <w:spacing w:after="220"/>
        <w:ind w:firstLine="0"/>
        <w:textAlignment w:val="auto"/>
        <w:rPr>
          <w:rFonts w:cs="Times New Roman"/>
          <w:lang w:val="fr-FR"/>
        </w:rPr>
      </w:pPr>
      <w:r w:rsidRPr="00845F3F">
        <w:rPr>
          <w:rFonts w:cs="Times New Roman"/>
          <w:lang w:val="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4D0CAFE5" w14:textId="77777777" w:rsidR="0011381B" w:rsidRPr="00845F3F" w:rsidRDefault="0011381B" w:rsidP="00845F3F">
      <w:pPr>
        <w:pStyle w:val="Header3-Paragraph"/>
        <w:numPr>
          <w:ilvl w:val="1"/>
          <w:numId w:val="21"/>
        </w:numPr>
        <w:overflowPunct/>
        <w:autoSpaceDE/>
        <w:autoSpaceDN/>
        <w:adjustRightInd/>
        <w:spacing w:after="220"/>
        <w:textAlignment w:val="auto"/>
        <w:rPr>
          <w:rFonts w:cs="Times New Roman"/>
          <w:lang w:val="fr-FR"/>
        </w:rPr>
      </w:pPr>
      <w:r w:rsidRPr="00845F3F">
        <w:rPr>
          <w:rFonts w:cs="Times New Roman"/>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7AC4C0F3" w14:textId="77777777" w:rsidR="0011381B" w:rsidRPr="00845F3F" w:rsidRDefault="0011381B" w:rsidP="00845F3F">
      <w:pPr>
        <w:pStyle w:val="Header3-Paragraph"/>
        <w:tabs>
          <w:tab w:val="clear" w:pos="504"/>
        </w:tabs>
        <w:overflowPunct/>
        <w:autoSpaceDE/>
        <w:autoSpaceDN/>
        <w:adjustRightInd/>
        <w:spacing w:after="220"/>
        <w:ind w:left="0" w:firstLine="0"/>
        <w:textAlignment w:val="auto"/>
        <w:rPr>
          <w:rFonts w:cs="Times New Roman"/>
          <w:lang w:val="fr-FR"/>
        </w:rPr>
      </w:pPr>
    </w:p>
    <w:p w14:paraId="0177CEA3" w14:textId="2DA07BA7" w:rsidR="00DF6E3A" w:rsidRPr="00845F3F" w:rsidRDefault="00DF6E3A" w:rsidP="00845F3F">
      <w:pPr>
        <w:ind w:left="180"/>
        <w:rPr>
          <w:rFonts w:cs="Times New Roman"/>
        </w:rPr>
        <w:sectPr w:rsidR="00DF6E3A" w:rsidRPr="00845F3F" w:rsidSect="00115B4A">
          <w:footnotePr>
            <w:numRestart w:val="eachPage"/>
          </w:footnotePr>
          <w:endnotePr>
            <w:numFmt w:val="decimal"/>
          </w:endnotePr>
          <w:pgSz w:w="12240" w:h="15840" w:code="1"/>
          <w:pgMar w:top="1440" w:right="1440" w:bottom="1440" w:left="1440" w:header="720" w:footer="720" w:gutter="0"/>
          <w:paperSrc w:first="15" w:other="15"/>
          <w:pgNumType w:start="1"/>
          <w:cols w:space="720"/>
          <w:titlePg/>
        </w:sectPr>
      </w:pPr>
    </w:p>
    <w:p w14:paraId="6C3EEF92" w14:textId="77777777" w:rsidR="00DF6E3A" w:rsidRPr="00845F3F" w:rsidRDefault="00DF6E3A" w:rsidP="00845F3F">
      <w:pPr>
        <w:ind w:left="180"/>
        <w:rPr>
          <w:rFonts w:cs="Times New Roman"/>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18"/>
        <w:gridCol w:w="7942"/>
      </w:tblGrid>
      <w:tr w:rsidR="00DF6E3A" w:rsidRPr="00845F3F" w14:paraId="6652AAD8" w14:textId="77777777" w:rsidTr="00FC0772">
        <w:trPr>
          <w:cantSplit/>
          <w:jc w:val="center"/>
        </w:trPr>
        <w:tc>
          <w:tcPr>
            <w:tcW w:w="9360" w:type="dxa"/>
            <w:gridSpan w:val="2"/>
            <w:tcBorders>
              <w:top w:val="nil"/>
              <w:left w:val="nil"/>
              <w:bottom w:val="single" w:sz="12" w:space="0" w:color="000000"/>
              <w:right w:val="nil"/>
            </w:tcBorders>
          </w:tcPr>
          <w:p w14:paraId="4579A242" w14:textId="77777777" w:rsidR="00DF6E3A" w:rsidRPr="00845F3F" w:rsidRDefault="00DF6E3A" w:rsidP="00845F3F">
            <w:pPr>
              <w:pStyle w:val="Part"/>
              <w:spacing w:before="0"/>
              <w:jc w:val="both"/>
              <w:rPr>
                <w:rFonts w:cs="Times New Roman"/>
                <w:sz w:val="24"/>
              </w:rPr>
            </w:pPr>
            <w:r w:rsidRPr="00845F3F">
              <w:rPr>
                <w:rFonts w:cs="Times New Roman"/>
                <w:sz w:val="24"/>
              </w:rPr>
              <w:br w:type="page"/>
            </w:r>
            <w:bookmarkStart w:id="352" w:name="_Toc438366665"/>
            <w:bookmarkStart w:id="353" w:name="_Toc156027992"/>
            <w:bookmarkStart w:id="354" w:name="_Toc156372848"/>
            <w:bookmarkStart w:id="355" w:name="_Toc494965364"/>
            <w:r w:rsidRPr="00845F3F">
              <w:rPr>
                <w:rFonts w:cs="Times New Roman"/>
                <w:sz w:val="24"/>
              </w:rPr>
              <w:t>Section II.  Données particulières de l’appel d’offres</w:t>
            </w:r>
            <w:bookmarkEnd w:id="352"/>
            <w:bookmarkEnd w:id="353"/>
            <w:bookmarkEnd w:id="354"/>
            <w:bookmarkEnd w:id="355"/>
          </w:p>
        </w:tc>
      </w:tr>
      <w:tr w:rsidR="00DF6E3A" w:rsidRPr="00845F3F" w14:paraId="6A8F1D33" w14:textId="77777777" w:rsidTr="00FC0772">
        <w:trPr>
          <w:cantSplit/>
          <w:jc w:val="center"/>
        </w:trPr>
        <w:tc>
          <w:tcPr>
            <w:tcW w:w="9360" w:type="dxa"/>
            <w:gridSpan w:val="2"/>
            <w:tcBorders>
              <w:top w:val="single" w:sz="6" w:space="0" w:color="000000"/>
              <w:left w:val="single" w:sz="12" w:space="0" w:color="000000"/>
              <w:bottom w:val="single" w:sz="12" w:space="0" w:color="000000"/>
              <w:right w:val="single" w:sz="12" w:space="0" w:color="000000"/>
            </w:tcBorders>
          </w:tcPr>
          <w:p w14:paraId="0C711DC1" w14:textId="28661F4C" w:rsidR="00DF6E3A" w:rsidRPr="00845F3F" w:rsidRDefault="00DF6E3A" w:rsidP="00845F3F">
            <w:pPr>
              <w:spacing w:before="240" w:after="120"/>
              <w:rPr>
                <w:rFonts w:cs="Times New Roman"/>
                <w:b/>
              </w:rPr>
            </w:pPr>
            <w:r w:rsidRPr="00845F3F">
              <w:rPr>
                <w:rFonts w:cs="Times New Roman"/>
                <w:b/>
              </w:rPr>
              <w:t>A. Introduction</w:t>
            </w:r>
          </w:p>
        </w:tc>
      </w:tr>
      <w:tr w:rsidR="00DF6E3A" w:rsidRPr="00845F3F" w14:paraId="55D45FBA" w14:textId="77777777" w:rsidTr="00D75D06">
        <w:trPr>
          <w:cantSplit/>
          <w:jc w:val="center"/>
        </w:trPr>
        <w:tc>
          <w:tcPr>
            <w:tcW w:w="1418" w:type="dxa"/>
            <w:tcBorders>
              <w:top w:val="single" w:sz="6" w:space="0" w:color="000000"/>
              <w:left w:val="single" w:sz="12" w:space="0" w:color="000000"/>
              <w:bottom w:val="nil"/>
              <w:right w:val="single" w:sz="6" w:space="0" w:color="000000"/>
            </w:tcBorders>
          </w:tcPr>
          <w:p w14:paraId="0F600E30" w14:textId="543E43D6" w:rsidR="00DF6E3A" w:rsidRPr="00845F3F" w:rsidRDefault="00DF6E3A" w:rsidP="00845F3F">
            <w:pPr>
              <w:spacing w:before="120" w:after="120"/>
              <w:rPr>
                <w:rFonts w:cs="Times New Roman"/>
                <w:b/>
              </w:rPr>
            </w:pPr>
            <w:r w:rsidRPr="00845F3F">
              <w:rPr>
                <w:rFonts w:cs="Times New Roman"/>
                <w:b/>
              </w:rPr>
              <w:t xml:space="preserve"> </w:t>
            </w:r>
            <w:r w:rsidR="00A65086" w:rsidRPr="00845F3F">
              <w:rPr>
                <w:rFonts w:cs="Times New Roman"/>
                <w:b/>
              </w:rPr>
              <w:t>IC 1.1</w:t>
            </w:r>
          </w:p>
        </w:tc>
        <w:tc>
          <w:tcPr>
            <w:tcW w:w="7942" w:type="dxa"/>
            <w:tcBorders>
              <w:top w:val="single" w:sz="6" w:space="0" w:color="000000"/>
              <w:left w:val="single" w:sz="6" w:space="0" w:color="000000"/>
              <w:bottom w:val="nil"/>
              <w:right w:val="single" w:sz="12" w:space="0" w:color="000000"/>
            </w:tcBorders>
          </w:tcPr>
          <w:p w14:paraId="730D070D" w14:textId="0D857552" w:rsidR="00DF6E3A" w:rsidRPr="00845F3F" w:rsidRDefault="00DF6E3A" w:rsidP="00845F3F">
            <w:pPr>
              <w:tabs>
                <w:tab w:val="right" w:pos="7272"/>
              </w:tabs>
              <w:spacing w:after="200"/>
              <w:rPr>
                <w:rFonts w:cs="Times New Roman"/>
              </w:rPr>
            </w:pPr>
            <w:r w:rsidRPr="00845F3F">
              <w:rPr>
                <w:rFonts w:cs="Times New Roman"/>
              </w:rPr>
              <w:t xml:space="preserve">Référence de l’avis d’appel d’offres </w:t>
            </w:r>
            <w:r w:rsidR="00F47CA7" w:rsidRPr="00845F3F">
              <w:rPr>
                <w:rFonts w:cs="Times New Roman"/>
              </w:rPr>
              <w:t>………</w:t>
            </w:r>
            <w:r w:rsidR="004338F7" w:rsidRPr="00845F3F">
              <w:rPr>
                <w:rFonts w:cs="Times New Roman"/>
              </w:rPr>
              <w:t>……</w:t>
            </w:r>
          </w:p>
        </w:tc>
      </w:tr>
      <w:tr w:rsidR="00DF6E3A" w:rsidRPr="00845F3F" w14:paraId="3AE99784" w14:textId="77777777" w:rsidTr="00D75D06">
        <w:trPr>
          <w:cantSplit/>
          <w:jc w:val="center"/>
        </w:trPr>
        <w:tc>
          <w:tcPr>
            <w:tcW w:w="1418" w:type="dxa"/>
            <w:tcBorders>
              <w:top w:val="single" w:sz="12" w:space="0" w:color="000000"/>
              <w:left w:val="single" w:sz="12" w:space="0" w:color="000000"/>
              <w:bottom w:val="nil"/>
              <w:right w:val="single" w:sz="6" w:space="0" w:color="000000"/>
            </w:tcBorders>
          </w:tcPr>
          <w:p w14:paraId="4F6952E3" w14:textId="42567C45" w:rsidR="00DF6E3A" w:rsidRPr="00845F3F" w:rsidRDefault="00DF6E3A" w:rsidP="00845F3F">
            <w:pPr>
              <w:spacing w:before="120" w:after="120"/>
              <w:rPr>
                <w:rFonts w:cs="Times New Roman"/>
                <w:b/>
              </w:rPr>
            </w:pPr>
            <w:r w:rsidRPr="00845F3F">
              <w:rPr>
                <w:rFonts w:cs="Times New Roman"/>
                <w:b/>
              </w:rPr>
              <w:t xml:space="preserve"> </w:t>
            </w:r>
            <w:r w:rsidR="00A65086" w:rsidRPr="00845F3F">
              <w:rPr>
                <w:rFonts w:cs="Times New Roman"/>
                <w:b/>
              </w:rPr>
              <w:t>IC 1.1</w:t>
            </w:r>
          </w:p>
        </w:tc>
        <w:tc>
          <w:tcPr>
            <w:tcW w:w="7942" w:type="dxa"/>
            <w:tcBorders>
              <w:top w:val="single" w:sz="12" w:space="0" w:color="000000"/>
              <w:left w:val="nil"/>
              <w:bottom w:val="single" w:sz="12" w:space="0" w:color="auto"/>
              <w:right w:val="single" w:sz="12" w:space="0" w:color="000000"/>
            </w:tcBorders>
          </w:tcPr>
          <w:p w14:paraId="169DB305" w14:textId="49B45662" w:rsidR="00DF6E3A" w:rsidRPr="00845F3F" w:rsidRDefault="00DF6E3A" w:rsidP="00845F3F">
            <w:pPr>
              <w:tabs>
                <w:tab w:val="right" w:pos="7272"/>
              </w:tabs>
              <w:spacing w:after="200"/>
              <w:rPr>
                <w:rFonts w:cs="Times New Roman"/>
              </w:rPr>
            </w:pPr>
            <w:r w:rsidRPr="00845F3F">
              <w:rPr>
                <w:rFonts w:cs="Times New Roman"/>
              </w:rPr>
              <w:t>Nom de l’Autorité contractante</w:t>
            </w:r>
            <w:r w:rsidR="00120A34" w:rsidRPr="00845F3F">
              <w:rPr>
                <w:rFonts w:cs="Times New Roman"/>
              </w:rPr>
              <w:t xml:space="preserve"> </w:t>
            </w:r>
            <w:r w:rsidRPr="00845F3F">
              <w:rPr>
                <w:rFonts w:cs="Times New Roman"/>
              </w:rPr>
              <w:t>:</w:t>
            </w:r>
            <w:r w:rsidR="00F47CA7" w:rsidRPr="00845F3F">
              <w:rPr>
                <w:rFonts w:cs="Times New Roman"/>
              </w:rPr>
              <w:t xml:space="preserve"> </w:t>
            </w:r>
            <w:r w:rsidR="00F42B33" w:rsidRPr="00845F3F">
              <w:rPr>
                <w:rFonts w:cs="Times New Roman"/>
              </w:rPr>
              <w:t>Institut d’Economie Rurale (IER)</w:t>
            </w:r>
          </w:p>
        </w:tc>
      </w:tr>
      <w:tr w:rsidR="00DF6E3A" w:rsidRPr="00845F3F" w14:paraId="390D6CD6" w14:textId="77777777" w:rsidTr="00D75D06">
        <w:trPr>
          <w:cantSplit/>
          <w:jc w:val="center"/>
        </w:trPr>
        <w:tc>
          <w:tcPr>
            <w:tcW w:w="1418" w:type="dxa"/>
            <w:tcBorders>
              <w:top w:val="single" w:sz="12" w:space="0" w:color="000000"/>
              <w:left w:val="single" w:sz="12" w:space="0" w:color="000000"/>
              <w:bottom w:val="nil"/>
              <w:right w:val="single" w:sz="6" w:space="0" w:color="000000"/>
            </w:tcBorders>
          </w:tcPr>
          <w:p w14:paraId="2E666E7B" w14:textId="7833A3EB" w:rsidR="00DF6E3A" w:rsidRPr="00845F3F" w:rsidRDefault="00DF6E3A" w:rsidP="00845F3F">
            <w:pPr>
              <w:spacing w:before="120" w:after="120"/>
              <w:rPr>
                <w:rFonts w:cs="Times New Roman"/>
                <w:b/>
              </w:rPr>
            </w:pPr>
            <w:r w:rsidRPr="00845F3F">
              <w:rPr>
                <w:rFonts w:cs="Times New Roman"/>
                <w:b/>
              </w:rPr>
              <w:t xml:space="preserve"> </w:t>
            </w:r>
            <w:r w:rsidR="00A65086" w:rsidRPr="00845F3F">
              <w:rPr>
                <w:rFonts w:cs="Times New Roman"/>
                <w:b/>
              </w:rPr>
              <w:t>IC 1.1</w:t>
            </w:r>
          </w:p>
        </w:tc>
        <w:tc>
          <w:tcPr>
            <w:tcW w:w="7942" w:type="dxa"/>
            <w:tcBorders>
              <w:top w:val="nil"/>
              <w:left w:val="single" w:sz="6" w:space="0" w:color="000000"/>
              <w:bottom w:val="single" w:sz="12" w:space="0" w:color="000000"/>
              <w:right w:val="single" w:sz="12" w:space="0" w:color="000000"/>
            </w:tcBorders>
          </w:tcPr>
          <w:p w14:paraId="3A5A6625" w14:textId="2BE5D7A9" w:rsidR="00DF6E3A" w:rsidRPr="00845F3F" w:rsidRDefault="00DF6E3A" w:rsidP="00845F3F">
            <w:pPr>
              <w:tabs>
                <w:tab w:val="right" w:pos="7272"/>
              </w:tabs>
              <w:spacing w:after="200"/>
              <w:rPr>
                <w:rFonts w:cs="Times New Roman"/>
              </w:rPr>
            </w:pPr>
            <w:r w:rsidRPr="00845F3F">
              <w:rPr>
                <w:rFonts w:cs="Times New Roman"/>
              </w:rPr>
              <w:t xml:space="preserve">Nombre et identification des lots faisant l’objet du présent appel d’offres : </w:t>
            </w:r>
            <w:r w:rsidR="00F47CA7" w:rsidRPr="00845F3F">
              <w:rPr>
                <w:rFonts w:cs="Times New Roman"/>
              </w:rPr>
              <w:t>lot unique</w:t>
            </w:r>
          </w:p>
        </w:tc>
      </w:tr>
      <w:tr w:rsidR="00DF6E3A" w:rsidRPr="00845F3F" w14:paraId="6013D472" w14:textId="77777777" w:rsidTr="00D75D06">
        <w:trPr>
          <w:cantSplit/>
          <w:jc w:val="center"/>
        </w:trPr>
        <w:tc>
          <w:tcPr>
            <w:tcW w:w="1418" w:type="dxa"/>
            <w:tcBorders>
              <w:top w:val="single" w:sz="12" w:space="0" w:color="000000"/>
              <w:left w:val="single" w:sz="12" w:space="0" w:color="000000"/>
              <w:bottom w:val="single" w:sz="4" w:space="0" w:color="auto"/>
              <w:right w:val="single" w:sz="6" w:space="0" w:color="000000"/>
            </w:tcBorders>
          </w:tcPr>
          <w:p w14:paraId="6E90A5CE" w14:textId="2812BB3B" w:rsidR="00C27C58" w:rsidRPr="00845F3F" w:rsidRDefault="00DF6E3A" w:rsidP="00845F3F">
            <w:pPr>
              <w:spacing w:before="120" w:after="120"/>
              <w:rPr>
                <w:rFonts w:cs="Times New Roman"/>
                <w:b/>
              </w:rPr>
            </w:pPr>
            <w:r w:rsidRPr="00845F3F">
              <w:rPr>
                <w:rFonts w:cs="Times New Roman"/>
                <w:b/>
              </w:rPr>
              <w:t xml:space="preserve"> </w:t>
            </w:r>
            <w:r w:rsidR="00A65086" w:rsidRPr="00845F3F">
              <w:rPr>
                <w:rFonts w:cs="Times New Roman"/>
                <w:b/>
              </w:rPr>
              <w:t>IC 2.1</w:t>
            </w:r>
          </w:p>
        </w:tc>
        <w:tc>
          <w:tcPr>
            <w:tcW w:w="7942" w:type="dxa"/>
            <w:tcBorders>
              <w:top w:val="single" w:sz="12" w:space="0" w:color="000000"/>
              <w:left w:val="single" w:sz="6" w:space="0" w:color="000000"/>
              <w:bottom w:val="single" w:sz="4" w:space="0" w:color="auto"/>
              <w:right w:val="single" w:sz="12" w:space="0" w:color="000000"/>
            </w:tcBorders>
          </w:tcPr>
          <w:p w14:paraId="30A90AE6" w14:textId="7BA802FA" w:rsidR="00DF6E3A" w:rsidRPr="00845F3F" w:rsidRDefault="00DF6E3A" w:rsidP="00845F3F">
            <w:pPr>
              <w:tabs>
                <w:tab w:val="right" w:pos="7272"/>
              </w:tabs>
              <w:spacing w:after="200"/>
              <w:rPr>
                <w:rFonts w:cs="Times New Roman"/>
                <w:u w:val="single"/>
              </w:rPr>
            </w:pPr>
            <w:r w:rsidRPr="00845F3F">
              <w:rPr>
                <w:rFonts w:cs="Times New Roman"/>
              </w:rPr>
              <w:t xml:space="preserve">Source de financement du Marché : </w:t>
            </w:r>
            <w:r w:rsidR="00F42B33" w:rsidRPr="00845F3F">
              <w:rPr>
                <w:rFonts w:cs="Times New Roman"/>
              </w:rPr>
              <w:t>Budget National</w:t>
            </w:r>
            <w:r w:rsidR="00D75D06" w:rsidRPr="00845F3F">
              <w:rPr>
                <w:rFonts w:cs="Times New Roman"/>
              </w:rPr>
              <w:t>, exercice 2021</w:t>
            </w:r>
            <w:r w:rsidR="00F47CA7" w:rsidRPr="00845F3F">
              <w:rPr>
                <w:rFonts w:cs="Times New Roman"/>
              </w:rPr>
              <w:t xml:space="preserve"> </w:t>
            </w:r>
          </w:p>
        </w:tc>
      </w:tr>
      <w:tr w:rsidR="00DF6E3A" w:rsidRPr="00845F3F" w14:paraId="52D980D4" w14:textId="77777777" w:rsidTr="00D75D06">
        <w:trPr>
          <w:cantSplit/>
          <w:jc w:val="center"/>
        </w:trPr>
        <w:tc>
          <w:tcPr>
            <w:tcW w:w="1418" w:type="dxa"/>
            <w:tcBorders>
              <w:top w:val="single" w:sz="4" w:space="0" w:color="auto"/>
              <w:left w:val="single" w:sz="4" w:space="0" w:color="auto"/>
              <w:bottom w:val="single" w:sz="4" w:space="0" w:color="auto"/>
              <w:right w:val="single" w:sz="4" w:space="0" w:color="auto"/>
            </w:tcBorders>
          </w:tcPr>
          <w:p w14:paraId="73CA10C6" w14:textId="77777777" w:rsidR="00DF6E3A" w:rsidRPr="00845F3F" w:rsidRDefault="00DF6E3A" w:rsidP="00845F3F">
            <w:pPr>
              <w:spacing w:before="120" w:after="120"/>
              <w:rPr>
                <w:rFonts w:cs="Times New Roman"/>
                <w:b/>
              </w:rPr>
            </w:pPr>
            <w:r w:rsidRPr="00845F3F">
              <w:rPr>
                <w:rFonts w:cs="Times New Roman"/>
                <w:b/>
              </w:rPr>
              <w:t>IC 4.1</w:t>
            </w:r>
          </w:p>
        </w:tc>
        <w:tc>
          <w:tcPr>
            <w:tcW w:w="7942" w:type="dxa"/>
            <w:tcBorders>
              <w:top w:val="single" w:sz="4" w:space="0" w:color="auto"/>
              <w:left w:val="single" w:sz="4" w:space="0" w:color="auto"/>
              <w:bottom w:val="single" w:sz="4" w:space="0" w:color="auto"/>
              <w:right w:val="single" w:sz="4" w:space="0" w:color="auto"/>
            </w:tcBorders>
          </w:tcPr>
          <w:p w14:paraId="29F26355" w14:textId="5AD796F9" w:rsidR="00DF6E3A" w:rsidRPr="00845F3F" w:rsidRDefault="00DF6E3A" w:rsidP="00845F3F">
            <w:pPr>
              <w:tabs>
                <w:tab w:val="right" w:pos="7254"/>
              </w:tabs>
              <w:spacing w:after="200"/>
              <w:rPr>
                <w:rFonts w:cs="Times New Roman"/>
                <w:u w:val="single"/>
              </w:rPr>
            </w:pPr>
            <w:r w:rsidRPr="00845F3F">
              <w:rPr>
                <w:rFonts w:cs="Times New Roman"/>
              </w:rPr>
              <w:t>L’appel d’offres</w:t>
            </w:r>
            <w:r w:rsidR="00F47CA7" w:rsidRPr="00845F3F">
              <w:rPr>
                <w:rFonts w:cs="Times New Roman"/>
              </w:rPr>
              <w:t xml:space="preserve"> </w:t>
            </w:r>
            <w:r w:rsidRPr="00845F3F">
              <w:rPr>
                <w:rFonts w:cs="Times New Roman"/>
              </w:rPr>
              <w:t>n’a pas été précédé d’une pré-qualification.</w:t>
            </w:r>
          </w:p>
        </w:tc>
      </w:tr>
      <w:tr w:rsidR="00DF6E3A" w:rsidRPr="00845F3F" w14:paraId="4F6F7BA3" w14:textId="77777777" w:rsidTr="00D75D06">
        <w:trPr>
          <w:cantSplit/>
          <w:jc w:val="center"/>
        </w:trPr>
        <w:tc>
          <w:tcPr>
            <w:tcW w:w="1418" w:type="dxa"/>
            <w:tcBorders>
              <w:top w:val="single" w:sz="4" w:space="0" w:color="auto"/>
              <w:left w:val="single" w:sz="12" w:space="0" w:color="auto"/>
              <w:bottom w:val="single" w:sz="12" w:space="0" w:color="auto"/>
              <w:right w:val="single" w:sz="6" w:space="0" w:color="auto"/>
            </w:tcBorders>
          </w:tcPr>
          <w:p w14:paraId="7D3033C2" w14:textId="77777777" w:rsidR="00DF6E3A" w:rsidRPr="00845F3F" w:rsidRDefault="00DF6E3A" w:rsidP="00845F3F">
            <w:pPr>
              <w:spacing w:before="120" w:after="120"/>
              <w:rPr>
                <w:rFonts w:cs="Times New Roman"/>
                <w:b/>
              </w:rPr>
            </w:pPr>
            <w:r w:rsidRPr="00845F3F">
              <w:rPr>
                <w:rFonts w:cs="Times New Roman"/>
                <w:b/>
              </w:rPr>
              <w:lastRenderedPageBreak/>
              <w:t>IC 5.1</w:t>
            </w:r>
          </w:p>
        </w:tc>
        <w:tc>
          <w:tcPr>
            <w:tcW w:w="7942" w:type="dxa"/>
            <w:tcBorders>
              <w:top w:val="single" w:sz="4" w:space="0" w:color="auto"/>
              <w:left w:val="nil"/>
              <w:bottom w:val="single" w:sz="12" w:space="0" w:color="auto"/>
              <w:right w:val="single" w:sz="12" w:space="0" w:color="000000"/>
            </w:tcBorders>
          </w:tcPr>
          <w:p w14:paraId="3D3E8526" w14:textId="778733CB" w:rsidR="00DF6E3A" w:rsidRPr="00845F3F" w:rsidRDefault="00DF6E3A" w:rsidP="00845F3F">
            <w:pPr>
              <w:rPr>
                <w:rFonts w:cs="Times New Roman"/>
              </w:rPr>
            </w:pPr>
            <w:r w:rsidRPr="00845F3F">
              <w:rPr>
                <w:rFonts w:cs="Times New Roman"/>
                <w:b/>
              </w:rPr>
              <w:t>Critères de qualification, lorsque l’appel d’offres a été précédé d’une pré</w:t>
            </w:r>
            <w:r w:rsidR="00120A34" w:rsidRPr="00845F3F">
              <w:rPr>
                <w:rFonts w:cs="Times New Roman"/>
                <w:b/>
              </w:rPr>
              <w:t>-</w:t>
            </w:r>
            <w:r w:rsidRPr="00845F3F">
              <w:rPr>
                <w:rFonts w:cs="Times New Roman"/>
                <w:b/>
              </w:rPr>
              <w:t>qualification</w:t>
            </w:r>
            <w:r w:rsidR="00D75D06" w:rsidRPr="00845F3F">
              <w:rPr>
                <w:rFonts w:cs="Times New Roman"/>
                <w:b/>
              </w:rPr>
              <w:t xml:space="preserve"> (sans objet)</w:t>
            </w:r>
          </w:p>
          <w:p w14:paraId="2286DD65" w14:textId="77777777" w:rsidR="00DF6E3A" w:rsidRPr="00845F3F" w:rsidRDefault="00DF6E3A" w:rsidP="00845F3F">
            <w:pPr>
              <w:rPr>
                <w:rFonts w:cs="Times New Roman"/>
              </w:rPr>
            </w:pPr>
          </w:p>
          <w:p w14:paraId="2AE83652" w14:textId="77777777" w:rsidR="00DF6E3A" w:rsidRPr="00845F3F" w:rsidRDefault="00DF6E3A" w:rsidP="00845F3F">
            <w:pPr>
              <w:rPr>
                <w:rFonts w:cs="Times New Roman"/>
                <w:b/>
              </w:rPr>
            </w:pPr>
            <w:r w:rsidRPr="00845F3F">
              <w:rPr>
                <w:rFonts w:cs="Times New Roman"/>
                <w:b/>
              </w:rPr>
              <w:t>1</w:t>
            </w:r>
            <w:r w:rsidRPr="00845F3F">
              <w:rPr>
                <w:rFonts w:cs="Times New Roman"/>
                <w:b/>
              </w:rPr>
              <w:tab/>
              <w:t>Mise à jour des renseignements</w:t>
            </w:r>
          </w:p>
          <w:p w14:paraId="2978BE55" w14:textId="77777777" w:rsidR="00DF6E3A" w:rsidRPr="00845F3F" w:rsidRDefault="00DF6E3A" w:rsidP="00845F3F">
            <w:pPr>
              <w:ind w:left="720"/>
              <w:rPr>
                <w:rFonts w:cs="Times New Roman"/>
              </w:rPr>
            </w:pPr>
          </w:p>
          <w:p w14:paraId="182A94DA" w14:textId="47D826CC" w:rsidR="00DF6E3A" w:rsidRPr="00845F3F" w:rsidRDefault="00DF6E3A" w:rsidP="00845F3F">
            <w:pPr>
              <w:rPr>
                <w:rFonts w:cs="Times New Roman"/>
              </w:rPr>
            </w:pPr>
            <w:r w:rsidRPr="00845F3F">
              <w:rPr>
                <w:rFonts w:cs="Times New Roman"/>
              </w:rPr>
              <w:t>Le candidat doit continuer à satisfaire aux critères utilisés lors de la pré</w:t>
            </w:r>
            <w:r w:rsidR="00120A34" w:rsidRPr="00845F3F">
              <w:rPr>
                <w:rFonts w:cs="Times New Roman"/>
              </w:rPr>
              <w:t>-</w:t>
            </w:r>
            <w:r w:rsidRPr="00845F3F">
              <w:rPr>
                <w:rFonts w:cs="Times New Roman"/>
              </w:rPr>
              <w:t xml:space="preserve">qualification </w:t>
            </w:r>
          </w:p>
          <w:p w14:paraId="349D3E19" w14:textId="77777777" w:rsidR="00DF6E3A" w:rsidRPr="00845F3F" w:rsidRDefault="00DF6E3A" w:rsidP="00845F3F">
            <w:pPr>
              <w:rPr>
                <w:rFonts w:cs="Times New Roman"/>
              </w:rPr>
            </w:pPr>
          </w:p>
          <w:p w14:paraId="0F6402D4" w14:textId="77777777" w:rsidR="00DF6E3A" w:rsidRPr="00845F3F" w:rsidRDefault="00DF6E3A" w:rsidP="00845F3F">
            <w:pPr>
              <w:rPr>
                <w:rFonts w:cs="Times New Roman"/>
                <w:b/>
              </w:rPr>
            </w:pPr>
            <w:r w:rsidRPr="00845F3F">
              <w:rPr>
                <w:rFonts w:cs="Times New Roman"/>
                <w:b/>
              </w:rPr>
              <w:t>2</w:t>
            </w:r>
            <w:r w:rsidRPr="00845F3F">
              <w:rPr>
                <w:rFonts w:cs="Times New Roman"/>
                <w:b/>
              </w:rPr>
              <w:tab/>
              <w:t>Situation financière</w:t>
            </w:r>
            <w:r w:rsidRPr="00845F3F">
              <w:rPr>
                <w:rFonts w:cs="Times New Roman"/>
                <w:b/>
              </w:rPr>
              <w:tab/>
            </w:r>
          </w:p>
          <w:p w14:paraId="0ACD25E8" w14:textId="77777777" w:rsidR="00DF6E3A" w:rsidRPr="00845F3F" w:rsidRDefault="00DF6E3A" w:rsidP="00845F3F">
            <w:pPr>
              <w:ind w:left="720"/>
              <w:rPr>
                <w:rFonts w:cs="Times New Roman"/>
                <w:b/>
              </w:rPr>
            </w:pPr>
          </w:p>
          <w:p w14:paraId="7B33F32B" w14:textId="77777777" w:rsidR="00DF6E3A" w:rsidRPr="00845F3F" w:rsidRDefault="00DF6E3A" w:rsidP="00845F3F">
            <w:pPr>
              <w:rPr>
                <w:rFonts w:cs="Times New Roman"/>
              </w:rPr>
            </w:pPr>
            <w:r w:rsidRPr="00845F3F">
              <w:rPr>
                <w:rFonts w:cs="Times New Roman"/>
              </w:rPr>
              <w:t>En utilisant le formulaire FIN 2.1. de la Section III, Formulaires de soumission, le Soumissionnaire</w:t>
            </w:r>
            <w:r w:rsidRPr="00845F3F" w:rsidDel="00386846">
              <w:rPr>
                <w:rFonts w:cs="Times New Roman"/>
              </w:rPr>
              <w:t xml:space="preserve"> </w:t>
            </w:r>
            <w:r w:rsidRPr="00845F3F">
              <w:rPr>
                <w:rFonts w:cs="Times New Roman"/>
              </w:rPr>
              <w:t xml:space="preserve">doit établir qu’il a accès à des financements tels que des avoirs liquides, lignes de crédit, autres que l’avance de démarrage éventuelle, à hauteur de : </w:t>
            </w:r>
          </w:p>
          <w:p w14:paraId="1304BA2D" w14:textId="77777777" w:rsidR="00DF6E3A" w:rsidRPr="00845F3F" w:rsidRDefault="00DF6E3A" w:rsidP="00845F3F">
            <w:pPr>
              <w:ind w:left="720"/>
              <w:rPr>
                <w:rFonts w:cs="Times New Roman"/>
              </w:rPr>
            </w:pPr>
          </w:p>
          <w:p w14:paraId="37670612" w14:textId="77777777" w:rsidR="00DF6E3A" w:rsidRPr="00845F3F" w:rsidRDefault="00DF6E3A" w:rsidP="00845F3F">
            <w:pPr>
              <w:rPr>
                <w:rFonts w:cs="Times New Roman"/>
              </w:rPr>
            </w:pPr>
            <w:r w:rsidRPr="00845F3F">
              <w:rPr>
                <w:rFonts w:cs="Times New Roman"/>
              </w:rPr>
              <w:t>(i) besoins en financement du marché :</w:t>
            </w:r>
          </w:p>
          <w:p w14:paraId="0660C373" w14:textId="77777777" w:rsidR="00DF6E3A" w:rsidRPr="00845F3F" w:rsidRDefault="00DF6E3A" w:rsidP="00845F3F">
            <w:pPr>
              <w:ind w:left="1440"/>
              <w:rPr>
                <w:rFonts w:cs="Times New Roman"/>
              </w:rPr>
            </w:pPr>
            <w:r w:rsidRPr="00845F3F">
              <w:rPr>
                <w:rFonts w:cs="Times New Roman"/>
              </w:rPr>
              <w:t>……………………………………………………….</w:t>
            </w:r>
          </w:p>
          <w:p w14:paraId="4936BD43" w14:textId="77777777" w:rsidR="00DF6E3A" w:rsidRPr="00845F3F" w:rsidRDefault="00DF6E3A" w:rsidP="00845F3F">
            <w:pPr>
              <w:ind w:left="1440"/>
              <w:rPr>
                <w:rFonts w:cs="Times New Roman"/>
              </w:rPr>
            </w:pPr>
          </w:p>
          <w:p w14:paraId="54078CCE" w14:textId="77777777" w:rsidR="00DF6E3A" w:rsidRPr="00845F3F" w:rsidRDefault="00DF6E3A" w:rsidP="00845F3F">
            <w:pPr>
              <w:ind w:left="1440"/>
              <w:rPr>
                <w:rFonts w:cs="Times New Roman"/>
              </w:rPr>
            </w:pPr>
            <w:r w:rsidRPr="00845F3F">
              <w:rPr>
                <w:rFonts w:cs="Times New Roman"/>
              </w:rPr>
              <w:t xml:space="preserve">et </w:t>
            </w:r>
          </w:p>
          <w:p w14:paraId="40B19008" w14:textId="77777777" w:rsidR="00DF6E3A" w:rsidRPr="00845F3F" w:rsidRDefault="00DF6E3A" w:rsidP="00845F3F">
            <w:pPr>
              <w:ind w:left="1440"/>
              <w:rPr>
                <w:rFonts w:cs="Times New Roman"/>
              </w:rPr>
            </w:pPr>
          </w:p>
          <w:p w14:paraId="76EF4A89" w14:textId="77777777" w:rsidR="00DF6E3A" w:rsidRPr="00845F3F" w:rsidRDefault="00DF6E3A" w:rsidP="00845F3F">
            <w:pPr>
              <w:rPr>
                <w:rFonts w:cs="Times New Roman"/>
              </w:rPr>
            </w:pPr>
            <w:r w:rsidRPr="00845F3F">
              <w:rPr>
                <w:rFonts w:cs="Times New Roman"/>
              </w:rPr>
              <w:t>(ii) besoins en financement pour ce marché et les autres engagements en cours du Candidat.</w:t>
            </w:r>
          </w:p>
          <w:p w14:paraId="550B5C7C" w14:textId="77777777" w:rsidR="00DF6E3A" w:rsidRPr="00845F3F" w:rsidRDefault="00DF6E3A" w:rsidP="00845F3F">
            <w:pPr>
              <w:ind w:left="720"/>
              <w:rPr>
                <w:rFonts w:cs="Times New Roman"/>
              </w:rPr>
            </w:pPr>
          </w:p>
          <w:p w14:paraId="2FE7DE7C" w14:textId="77777777" w:rsidR="00DF6E3A" w:rsidRPr="00845F3F" w:rsidRDefault="00DF6E3A" w:rsidP="00845F3F">
            <w:pPr>
              <w:ind w:left="720"/>
              <w:rPr>
                <w:rFonts w:cs="Times New Roman"/>
              </w:rPr>
            </w:pPr>
          </w:p>
          <w:p w14:paraId="6D4F01ED" w14:textId="77777777" w:rsidR="00DF6E3A" w:rsidRPr="00845F3F" w:rsidRDefault="00DF6E3A" w:rsidP="00845F3F">
            <w:pPr>
              <w:rPr>
                <w:rFonts w:cs="Times New Roman"/>
                <w:b/>
              </w:rPr>
            </w:pPr>
            <w:r w:rsidRPr="00845F3F">
              <w:rPr>
                <w:rFonts w:cs="Times New Roman"/>
                <w:b/>
              </w:rPr>
              <w:t>3</w:t>
            </w:r>
            <w:r w:rsidRPr="00845F3F">
              <w:rPr>
                <w:rFonts w:cs="Times New Roman"/>
                <w:b/>
              </w:rPr>
              <w:tab/>
              <w:t>Personnel</w:t>
            </w:r>
          </w:p>
          <w:p w14:paraId="0B09DADC" w14:textId="77777777" w:rsidR="00DF6E3A" w:rsidRPr="00845F3F" w:rsidRDefault="00DF6E3A" w:rsidP="00845F3F">
            <w:pPr>
              <w:ind w:left="720"/>
              <w:rPr>
                <w:rFonts w:cs="Times New Roman"/>
              </w:rPr>
            </w:pPr>
          </w:p>
          <w:p w14:paraId="141DE3D8" w14:textId="269D4987" w:rsidR="00DF6E3A" w:rsidRPr="00845F3F" w:rsidRDefault="00DF6E3A" w:rsidP="00845F3F">
            <w:pPr>
              <w:rPr>
                <w:rFonts w:cs="Times New Roman"/>
              </w:rPr>
            </w:pPr>
            <w:r w:rsidRPr="00845F3F">
              <w:rPr>
                <w:rFonts w:cs="Times New Roman"/>
              </w:rPr>
              <w:t>Le Soumissionnaire</w:t>
            </w:r>
            <w:r w:rsidRPr="00845F3F" w:rsidDel="00386846">
              <w:rPr>
                <w:rFonts w:cs="Times New Roman"/>
              </w:rPr>
              <w:t xml:space="preserve"> </w:t>
            </w:r>
            <w:r w:rsidRPr="00845F3F">
              <w:rPr>
                <w:rFonts w:cs="Times New Roman"/>
              </w:rPr>
              <w:t>doit établir qu’il dispose du personnel pour les positions-clés suivantes</w:t>
            </w:r>
            <w:r w:rsidR="00120A34" w:rsidRPr="00845F3F">
              <w:rPr>
                <w:rFonts w:cs="Times New Roman"/>
              </w:rPr>
              <w:t xml:space="preserve"> </w:t>
            </w:r>
            <w:r w:rsidRPr="00845F3F">
              <w:rPr>
                <w:rFonts w:cs="Times New Roman"/>
              </w:rPr>
              <w:t>:</w:t>
            </w:r>
          </w:p>
          <w:p w14:paraId="59BA989A" w14:textId="77777777" w:rsidR="00DF6E3A" w:rsidRPr="00845F3F" w:rsidRDefault="00DF6E3A" w:rsidP="00845F3F">
            <w:pPr>
              <w:rPr>
                <w:rFonts w:cs="Times New Roman"/>
              </w:rPr>
            </w:pPr>
            <w:r w:rsidRPr="00845F3F">
              <w:rPr>
                <w:rFonts w:cs="Times New Roman"/>
              </w:rPr>
              <w:tab/>
            </w:r>
          </w:p>
          <w:tbl>
            <w:tblPr>
              <w:tblW w:w="7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3948"/>
              <w:gridCol w:w="1574"/>
              <w:gridCol w:w="1606"/>
            </w:tblGrid>
            <w:tr w:rsidR="00DF6E3A" w:rsidRPr="00845F3F" w14:paraId="6640520C" w14:textId="77777777" w:rsidTr="000E77BE">
              <w:trPr>
                <w:trHeight w:val="658"/>
                <w:jc w:val="center"/>
              </w:trPr>
              <w:tc>
                <w:tcPr>
                  <w:tcW w:w="540" w:type="dxa"/>
                  <w:tcBorders>
                    <w:top w:val="single" w:sz="12" w:space="0" w:color="auto"/>
                    <w:left w:val="single" w:sz="12" w:space="0" w:color="auto"/>
                    <w:bottom w:val="single" w:sz="12" w:space="0" w:color="auto"/>
                    <w:right w:val="single" w:sz="12" w:space="0" w:color="auto"/>
                  </w:tcBorders>
                </w:tcPr>
                <w:p w14:paraId="667D428E" w14:textId="77777777" w:rsidR="00DF6E3A" w:rsidRPr="00845F3F" w:rsidRDefault="00DF6E3A" w:rsidP="00845F3F">
                  <w:pPr>
                    <w:rPr>
                      <w:rFonts w:cs="Times New Roman"/>
                      <w:b/>
                    </w:rPr>
                  </w:pPr>
                  <w:r w:rsidRPr="00845F3F">
                    <w:rPr>
                      <w:rFonts w:cs="Times New Roman"/>
                      <w:b/>
                    </w:rPr>
                    <w:t>No.</w:t>
                  </w:r>
                </w:p>
              </w:tc>
              <w:tc>
                <w:tcPr>
                  <w:tcW w:w="3948" w:type="dxa"/>
                  <w:tcBorders>
                    <w:top w:val="single" w:sz="12" w:space="0" w:color="auto"/>
                    <w:left w:val="single" w:sz="12" w:space="0" w:color="auto"/>
                    <w:bottom w:val="single" w:sz="12" w:space="0" w:color="auto"/>
                    <w:right w:val="single" w:sz="12" w:space="0" w:color="auto"/>
                  </w:tcBorders>
                </w:tcPr>
                <w:p w14:paraId="6E6F3007" w14:textId="77777777" w:rsidR="00DF6E3A" w:rsidRPr="00845F3F" w:rsidRDefault="00DF6E3A" w:rsidP="00845F3F">
                  <w:pPr>
                    <w:rPr>
                      <w:rFonts w:cs="Times New Roman"/>
                      <w:b/>
                    </w:rPr>
                  </w:pPr>
                  <w:r w:rsidRPr="00845F3F">
                    <w:rPr>
                      <w:rFonts w:cs="Times New Roman"/>
                      <w:b/>
                    </w:rPr>
                    <w:t>Position</w:t>
                  </w:r>
                </w:p>
              </w:tc>
              <w:tc>
                <w:tcPr>
                  <w:tcW w:w="1574" w:type="dxa"/>
                  <w:tcBorders>
                    <w:top w:val="single" w:sz="12" w:space="0" w:color="auto"/>
                    <w:left w:val="single" w:sz="12" w:space="0" w:color="auto"/>
                    <w:bottom w:val="single" w:sz="12" w:space="0" w:color="auto"/>
                    <w:right w:val="single" w:sz="12" w:space="0" w:color="auto"/>
                  </w:tcBorders>
                </w:tcPr>
                <w:p w14:paraId="3A9272B5" w14:textId="77777777" w:rsidR="00DF6E3A" w:rsidRPr="00845F3F" w:rsidRDefault="00DF6E3A" w:rsidP="00845F3F">
                  <w:pPr>
                    <w:rPr>
                      <w:rFonts w:cs="Times New Roman"/>
                      <w:b/>
                    </w:rPr>
                  </w:pPr>
                  <w:r w:rsidRPr="00845F3F">
                    <w:rPr>
                      <w:rFonts w:cs="Times New Roman"/>
                      <w:b/>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14:paraId="1F474E77" w14:textId="77777777" w:rsidR="00DF6E3A" w:rsidRPr="00845F3F" w:rsidRDefault="00DF6E3A" w:rsidP="00845F3F">
                  <w:pPr>
                    <w:rPr>
                      <w:rFonts w:cs="Times New Roman"/>
                      <w:b/>
                    </w:rPr>
                  </w:pPr>
                  <w:r w:rsidRPr="00845F3F">
                    <w:rPr>
                      <w:rFonts w:cs="Times New Roman"/>
                      <w:b/>
                    </w:rPr>
                    <w:t xml:space="preserve">Expérience dans des travaux similaires </w:t>
                  </w:r>
                </w:p>
                <w:p w14:paraId="0D99F45D" w14:textId="77777777" w:rsidR="00DF6E3A" w:rsidRPr="00845F3F" w:rsidRDefault="00DF6E3A" w:rsidP="00845F3F">
                  <w:pPr>
                    <w:rPr>
                      <w:rFonts w:cs="Times New Roman"/>
                      <w:b/>
                    </w:rPr>
                  </w:pPr>
                  <w:r w:rsidRPr="00845F3F">
                    <w:rPr>
                      <w:rFonts w:cs="Times New Roman"/>
                      <w:b/>
                    </w:rPr>
                    <w:t>(nombre)</w:t>
                  </w:r>
                </w:p>
              </w:tc>
            </w:tr>
            <w:tr w:rsidR="00DF6E3A" w:rsidRPr="00845F3F" w14:paraId="6742C48F" w14:textId="77777777" w:rsidTr="000E77BE">
              <w:trPr>
                <w:jc w:val="center"/>
              </w:trPr>
              <w:tc>
                <w:tcPr>
                  <w:tcW w:w="540" w:type="dxa"/>
                  <w:tcBorders>
                    <w:top w:val="single" w:sz="12" w:space="0" w:color="auto"/>
                    <w:left w:val="single" w:sz="6" w:space="0" w:color="auto"/>
                    <w:bottom w:val="single" w:sz="6" w:space="0" w:color="auto"/>
                    <w:right w:val="single" w:sz="6" w:space="0" w:color="auto"/>
                  </w:tcBorders>
                </w:tcPr>
                <w:p w14:paraId="4C989463" w14:textId="77777777" w:rsidR="00DF6E3A" w:rsidRPr="00845F3F" w:rsidRDefault="00DF6E3A" w:rsidP="00845F3F">
                  <w:pPr>
                    <w:rPr>
                      <w:rFonts w:cs="Times New Roman"/>
                    </w:rPr>
                  </w:pPr>
                  <w:r w:rsidRPr="00845F3F">
                    <w:rPr>
                      <w:rFonts w:cs="Times New Roman"/>
                    </w:rPr>
                    <w:t>1</w:t>
                  </w:r>
                </w:p>
              </w:tc>
              <w:tc>
                <w:tcPr>
                  <w:tcW w:w="3948" w:type="dxa"/>
                  <w:tcBorders>
                    <w:top w:val="single" w:sz="12" w:space="0" w:color="auto"/>
                    <w:left w:val="single" w:sz="6" w:space="0" w:color="auto"/>
                    <w:bottom w:val="single" w:sz="6" w:space="0" w:color="auto"/>
                    <w:right w:val="single" w:sz="6" w:space="0" w:color="auto"/>
                  </w:tcBorders>
                </w:tcPr>
                <w:p w14:paraId="148187BD" w14:textId="77777777" w:rsidR="00DF6E3A" w:rsidRPr="00845F3F" w:rsidRDefault="00DF6E3A" w:rsidP="00845F3F">
                  <w:pPr>
                    <w:rPr>
                      <w:rFonts w:cs="Times New Roman"/>
                    </w:rPr>
                  </w:pPr>
                </w:p>
              </w:tc>
              <w:tc>
                <w:tcPr>
                  <w:tcW w:w="1574" w:type="dxa"/>
                  <w:tcBorders>
                    <w:top w:val="single" w:sz="12" w:space="0" w:color="auto"/>
                    <w:left w:val="single" w:sz="6" w:space="0" w:color="auto"/>
                    <w:bottom w:val="single" w:sz="6" w:space="0" w:color="auto"/>
                    <w:right w:val="single" w:sz="6" w:space="0" w:color="auto"/>
                  </w:tcBorders>
                </w:tcPr>
                <w:p w14:paraId="4841151B" w14:textId="77777777" w:rsidR="00DF6E3A" w:rsidRPr="00845F3F" w:rsidRDefault="00DF6E3A" w:rsidP="00845F3F">
                  <w:pPr>
                    <w:rPr>
                      <w:rFonts w:cs="Times New Roman"/>
                    </w:rPr>
                  </w:pPr>
                </w:p>
              </w:tc>
              <w:tc>
                <w:tcPr>
                  <w:tcW w:w="1606" w:type="dxa"/>
                  <w:tcBorders>
                    <w:top w:val="single" w:sz="12" w:space="0" w:color="auto"/>
                    <w:left w:val="single" w:sz="6" w:space="0" w:color="auto"/>
                    <w:bottom w:val="single" w:sz="6" w:space="0" w:color="auto"/>
                    <w:right w:val="single" w:sz="6" w:space="0" w:color="auto"/>
                  </w:tcBorders>
                </w:tcPr>
                <w:p w14:paraId="03D39689" w14:textId="77777777" w:rsidR="00DF6E3A" w:rsidRPr="00845F3F" w:rsidRDefault="00DF6E3A" w:rsidP="00845F3F">
                  <w:pPr>
                    <w:rPr>
                      <w:rFonts w:cs="Times New Roman"/>
                    </w:rPr>
                  </w:pPr>
                </w:p>
              </w:tc>
            </w:tr>
            <w:tr w:rsidR="00DF6E3A" w:rsidRPr="00845F3F" w14:paraId="124F2F34" w14:textId="77777777" w:rsidTr="000E77BE">
              <w:trPr>
                <w:jc w:val="center"/>
              </w:trPr>
              <w:tc>
                <w:tcPr>
                  <w:tcW w:w="540" w:type="dxa"/>
                  <w:tcBorders>
                    <w:top w:val="single" w:sz="6" w:space="0" w:color="auto"/>
                    <w:left w:val="single" w:sz="6" w:space="0" w:color="auto"/>
                    <w:bottom w:val="single" w:sz="6" w:space="0" w:color="auto"/>
                    <w:right w:val="single" w:sz="6" w:space="0" w:color="auto"/>
                  </w:tcBorders>
                </w:tcPr>
                <w:p w14:paraId="077B8409" w14:textId="77777777" w:rsidR="00DF6E3A" w:rsidRPr="00845F3F" w:rsidRDefault="00DF6E3A" w:rsidP="00845F3F">
                  <w:pPr>
                    <w:rPr>
                      <w:rFonts w:cs="Times New Roman"/>
                    </w:rPr>
                  </w:pPr>
                  <w:r w:rsidRPr="00845F3F">
                    <w:rPr>
                      <w:rFonts w:cs="Times New Roman"/>
                    </w:rPr>
                    <w:t>2</w:t>
                  </w:r>
                </w:p>
              </w:tc>
              <w:tc>
                <w:tcPr>
                  <w:tcW w:w="3948" w:type="dxa"/>
                  <w:tcBorders>
                    <w:top w:val="single" w:sz="6" w:space="0" w:color="auto"/>
                    <w:left w:val="single" w:sz="6" w:space="0" w:color="auto"/>
                    <w:bottom w:val="single" w:sz="6" w:space="0" w:color="auto"/>
                    <w:right w:val="single" w:sz="6" w:space="0" w:color="auto"/>
                  </w:tcBorders>
                </w:tcPr>
                <w:p w14:paraId="2884F7D5" w14:textId="77777777" w:rsidR="00DF6E3A" w:rsidRPr="00845F3F" w:rsidRDefault="00DF6E3A"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10246074" w14:textId="77777777" w:rsidR="00DF6E3A" w:rsidRPr="00845F3F" w:rsidRDefault="00DF6E3A"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5E94ECD9" w14:textId="77777777" w:rsidR="00DF6E3A" w:rsidRPr="00845F3F" w:rsidRDefault="00DF6E3A" w:rsidP="00845F3F">
                  <w:pPr>
                    <w:rPr>
                      <w:rFonts w:cs="Times New Roman"/>
                    </w:rPr>
                  </w:pPr>
                </w:p>
              </w:tc>
            </w:tr>
            <w:tr w:rsidR="00DF6E3A" w:rsidRPr="00845F3F" w14:paraId="35FC0AE7" w14:textId="77777777" w:rsidTr="000E77BE">
              <w:trPr>
                <w:jc w:val="center"/>
              </w:trPr>
              <w:tc>
                <w:tcPr>
                  <w:tcW w:w="540" w:type="dxa"/>
                  <w:tcBorders>
                    <w:top w:val="single" w:sz="6" w:space="0" w:color="auto"/>
                    <w:left w:val="single" w:sz="6" w:space="0" w:color="auto"/>
                    <w:bottom w:val="single" w:sz="6" w:space="0" w:color="auto"/>
                    <w:right w:val="single" w:sz="6" w:space="0" w:color="auto"/>
                  </w:tcBorders>
                </w:tcPr>
                <w:p w14:paraId="02D2A6BA" w14:textId="77777777" w:rsidR="00DF6E3A" w:rsidRPr="00845F3F" w:rsidRDefault="00DF6E3A" w:rsidP="00845F3F">
                  <w:pPr>
                    <w:rPr>
                      <w:rFonts w:cs="Times New Roman"/>
                      <w:u w:val="single"/>
                    </w:rPr>
                  </w:pPr>
                  <w:r w:rsidRPr="00845F3F">
                    <w:rPr>
                      <w:rFonts w:cs="Times New Roman"/>
                      <w:u w:val="single"/>
                    </w:rPr>
                    <w:t>3</w:t>
                  </w:r>
                </w:p>
              </w:tc>
              <w:tc>
                <w:tcPr>
                  <w:tcW w:w="3948" w:type="dxa"/>
                  <w:tcBorders>
                    <w:top w:val="single" w:sz="6" w:space="0" w:color="auto"/>
                    <w:left w:val="single" w:sz="6" w:space="0" w:color="auto"/>
                    <w:bottom w:val="single" w:sz="6" w:space="0" w:color="auto"/>
                    <w:right w:val="single" w:sz="6" w:space="0" w:color="auto"/>
                  </w:tcBorders>
                </w:tcPr>
                <w:p w14:paraId="6652CFF6" w14:textId="77777777" w:rsidR="00DF6E3A" w:rsidRPr="00845F3F" w:rsidRDefault="00DF6E3A"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1200F886" w14:textId="77777777" w:rsidR="00DF6E3A" w:rsidRPr="00845F3F" w:rsidRDefault="00DF6E3A"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4A4AE33A" w14:textId="77777777" w:rsidR="00DF6E3A" w:rsidRPr="00845F3F" w:rsidRDefault="00DF6E3A" w:rsidP="00845F3F">
                  <w:pPr>
                    <w:rPr>
                      <w:rFonts w:cs="Times New Roman"/>
                      <w:u w:val="single"/>
                    </w:rPr>
                  </w:pPr>
                </w:p>
              </w:tc>
            </w:tr>
            <w:tr w:rsidR="00DF6E3A" w:rsidRPr="00845F3F" w14:paraId="4E5E327C" w14:textId="77777777" w:rsidTr="000E77BE">
              <w:trPr>
                <w:jc w:val="center"/>
              </w:trPr>
              <w:tc>
                <w:tcPr>
                  <w:tcW w:w="540" w:type="dxa"/>
                  <w:tcBorders>
                    <w:top w:val="single" w:sz="6" w:space="0" w:color="auto"/>
                    <w:left w:val="single" w:sz="6" w:space="0" w:color="auto"/>
                    <w:bottom w:val="single" w:sz="6" w:space="0" w:color="auto"/>
                    <w:right w:val="single" w:sz="6" w:space="0" w:color="auto"/>
                  </w:tcBorders>
                </w:tcPr>
                <w:p w14:paraId="213B09CD" w14:textId="77777777" w:rsidR="00DF6E3A" w:rsidRPr="00845F3F" w:rsidRDefault="00DF6E3A" w:rsidP="00845F3F">
                  <w:pPr>
                    <w:rPr>
                      <w:rFonts w:cs="Times New Roman"/>
                    </w:rPr>
                  </w:pPr>
                  <w:r w:rsidRPr="00845F3F">
                    <w:rPr>
                      <w:rFonts w:cs="Times New Roman"/>
                    </w:rPr>
                    <w:t>4</w:t>
                  </w:r>
                </w:p>
              </w:tc>
              <w:tc>
                <w:tcPr>
                  <w:tcW w:w="3948" w:type="dxa"/>
                  <w:tcBorders>
                    <w:top w:val="single" w:sz="6" w:space="0" w:color="auto"/>
                    <w:left w:val="single" w:sz="6" w:space="0" w:color="auto"/>
                    <w:bottom w:val="single" w:sz="6" w:space="0" w:color="auto"/>
                    <w:right w:val="single" w:sz="6" w:space="0" w:color="auto"/>
                  </w:tcBorders>
                </w:tcPr>
                <w:p w14:paraId="70F3B4B1" w14:textId="77777777" w:rsidR="00DF6E3A" w:rsidRPr="00845F3F" w:rsidRDefault="00DF6E3A"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5067E57B" w14:textId="77777777" w:rsidR="00DF6E3A" w:rsidRPr="00845F3F" w:rsidRDefault="00DF6E3A"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3CDB9133" w14:textId="77777777" w:rsidR="00DF6E3A" w:rsidRPr="00845F3F" w:rsidRDefault="00DF6E3A" w:rsidP="00845F3F">
                  <w:pPr>
                    <w:rPr>
                      <w:rFonts w:cs="Times New Roman"/>
                    </w:rPr>
                  </w:pPr>
                </w:p>
              </w:tc>
            </w:tr>
            <w:tr w:rsidR="00DF6E3A" w:rsidRPr="00845F3F" w14:paraId="483A029B" w14:textId="77777777" w:rsidTr="000E77BE">
              <w:trPr>
                <w:jc w:val="center"/>
              </w:trPr>
              <w:tc>
                <w:tcPr>
                  <w:tcW w:w="540" w:type="dxa"/>
                  <w:tcBorders>
                    <w:top w:val="single" w:sz="6" w:space="0" w:color="auto"/>
                    <w:left w:val="single" w:sz="6" w:space="0" w:color="auto"/>
                    <w:bottom w:val="single" w:sz="6" w:space="0" w:color="auto"/>
                    <w:right w:val="single" w:sz="6" w:space="0" w:color="auto"/>
                  </w:tcBorders>
                </w:tcPr>
                <w:p w14:paraId="0EC39A8A" w14:textId="77777777" w:rsidR="00DF6E3A" w:rsidRPr="00845F3F" w:rsidRDefault="00DF6E3A" w:rsidP="00845F3F">
                  <w:pPr>
                    <w:rPr>
                      <w:rFonts w:cs="Times New Roman"/>
                      <w:u w:val="single"/>
                    </w:rPr>
                  </w:pPr>
                  <w:r w:rsidRPr="00845F3F">
                    <w:rPr>
                      <w:rFonts w:cs="Times New Roman"/>
                      <w:u w:val="single"/>
                    </w:rPr>
                    <w:t>5</w:t>
                  </w:r>
                </w:p>
              </w:tc>
              <w:tc>
                <w:tcPr>
                  <w:tcW w:w="3948" w:type="dxa"/>
                  <w:tcBorders>
                    <w:top w:val="single" w:sz="6" w:space="0" w:color="auto"/>
                    <w:left w:val="single" w:sz="6" w:space="0" w:color="auto"/>
                    <w:bottom w:val="single" w:sz="6" w:space="0" w:color="auto"/>
                    <w:right w:val="single" w:sz="6" w:space="0" w:color="auto"/>
                  </w:tcBorders>
                </w:tcPr>
                <w:p w14:paraId="010C4B4C" w14:textId="77777777" w:rsidR="00DF6E3A" w:rsidRPr="00845F3F" w:rsidRDefault="00DF6E3A"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4FB147B3" w14:textId="77777777" w:rsidR="00DF6E3A" w:rsidRPr="00845F3F" w:rsidRDefault="00DF6E3A"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5F18747F" w14:textId="77777777" w:rsidR="00DF6E3A" w:rsidRPr="00845F3F" w:rsidRDefault="00DF6E3A" w:rsidP="00845F3F">
                  <w:pPr>
                    <w:rPr>
                      <w:rFonts w:cs="Times New Roman"/>
                    </w:rPr>
                  </w:pPr>
                </w:p>
              </w:tc>
            </w:tr>
            <w:tr w:rsidR="00DF6E3A" w:rsidRPr="00845F3F" w14:paraId="276952A9" w14:textId="77777777" w:rsidTr="000E77BE">
              <w:trPr>
                <w:jc w:val="center"/>
              </w:trPr>
              <w:tc>
                <w:tcPr>
                  <w:tcW w:w="540" w:type="dxa"/>
                  <w:tcBorders>
                    <w:top w:val="single" w:sz="6" w:space="0" w:color="auto"/>
                    <w:left w:val="single" w:sz="6" w:space="0" w:color="auto"/>
                    <w:bottom w:val="single" w:sz="6" w:space="0" w:color="auto"/>
                    <w:right w:val="single" w:sz="6" w:space="0" w:color="auto"/>
                  </w:tcBorders>
                </w:tcPr>
                <w:p w14:paraId="7482BF4F" w14:textId="77777777" w:rsidR="00DF6E3A" w:rsidRPr="00845F3F" w:rsidRDefault="00DF6E3A" w:rsidP="00845F3F">
                  <w:pPr>
                    <w:rPr>
                      <w:rFonts w:cs="Times New Roman"/>
                    </w:rPr>
                  </w:pPr>
                </w:p>
              </w:tc>
              <w:tc>
                <w:tcPr>
                  <w:tcW w:w="3948" w:type="dxa"/>
                  <w:tcBorders>
                    <w:top w:val="single" w:sz="6" w:space="0" w:color="auto"/>
                    <w:left w:val="single" w:sz="6" w:space="0" w:color="auto"/>
                    <w:bottom w:val="single" w:sz="6" w:space="0" w:color="auto"/>
                    <w:right w:val="single" w:sz="6" w:space="0" w:color="auto"/>
                  </w:tcBorders>
                </w:tcPr>
                <w:p w14:paraId="56F23315" w14:textId="77777777" w:rsidR="00DF6E3A" w:rsidRPr="00845F3F" w:rsidRDefault="00DF6E3A"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249E905C" w14:textId="77777777" w:rsidR="00DF6E3A" w:rsidRPr="00845F3F" w:rsidRDefault="00DF6E3A"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7214EA31" w14:textId="77777777" w:rsidR="00DF6E3A" w:rsidRPr="00845F3F" w:rsidRDefault="00DF6E3A" w:rsidP="00845F3F">
                  <w:pPr>
                    <w:rPr>
                      <w:rFonts w:cs="Times New Roman"/>
                    </w:rPr>
                  </w:pPr>
                </w:p>
              </w:tc>
            </w:tr>
          </w:tbl>
          <w:p w14:paraId="0E94F6CA" w14:textId="77777777" w:rsidR="00DF6E3A" w:rsidRPr="00845F3F" w:rsidRDefault="00DF6E3A" w:rsidP="00845F3F">
            <w:pPr>
              <w:rPr>
                <w:rFonts w:cs="Times New Roman"/>
              </w:rPr>
            </w:pPr>
          </w:p>
          <w:p w14:paraId="03CC4B40" w14:textId="77777777" w:rsidR="00DF6E3A" w:rsidRPr="00845F3F" w:rsidRDefault="00DF6E3A" w:rsidP="00845F3F">
            <w:pPr>
              <w:rPr>
                <w:rFonts w:cs="Times New Roman"/>
              </w:rPr>
            </w:pPr>
            <w:r w:rsidRPr="00845F3F">
              <w:rPr>
                <w:rFonts w:cs="Times New Roman"/>
              </w:rPr>
              <w:t>Le Soumissionnaire</w:t>
            </w:r>
            <w:r w:rsidRPr="00845F3F" w:rsidDel="00386846">
              <w:rPr>
                <w:rFonts w:cs="Times New Roman"/>
              </w:rPr>
              <w:t xml:space="preserve"> </w:t>
            </w:r>
            <w:r w:rsidRPr="00845F3F">
              <w:rPr>
                <w:rFonts w:cs="Times New Roman"/>
              </w:rPr>
              <w:t>doit fournir les détails concernant le personnel proposé et son expérience en utilisant les formulaires PER 1 et PER 2 de la Section III, Formulaires de soumission.</w:t>
            </w:r>
            <w:r w:rsidRPr="00845F3F">
              <w:rPr>
                <w:rFonts w:cs="Times New Roman"/>
                <w:b/>
              </w:rPr>
              <w:tab/>
            </w:r>
          </w:p>
        </w:tc>
      </w:tr>
      <w:tr w:rsidR="00DF6E3A" w:rsidRPr="00845F3F" w14:paraId="7188624E" w14:textId="77777777" w:rsidTr="00D75D06">
        <w:trPr>
          <w:cantSplit/>
          <w:jc w:val="center"/>
        </w:trPr>
        <w:tc>
          <w:tcPr>
            <w:tcW w:w="1418" w:type="dxa"/>
            <w:tcBorders>
              <w:top w:val="single" w:sz="12" w:space="0" w:color="auto"/>
              <w:left w:val="single" w:sz="12" w:space="0" w:color="auto"/>
              <w:bottom w:val="single" w:sz="12" w:space="0" w:color="auto"/>
              <w:right w:val="single" w:sz="6" w:space="0" w:color="auto"/>
            </w:tcBorders>
          </w:tcPr>
          <w:p w14:paraId="02E70E8F" w14:textId="77777777" w:rsidR="00DF6E3A" w:rsidRPr="00845F3F" w:rsidRDefault="00DF6E3A" w:rsidP="00845F3F">
            <w:pPr>
              <w:spacing w:before="120" w:after="120"/>
              <w:rPr>
                <w:rFonts w:cs="Times New Roman"/>
                <w:b/>
              </w:rPr>
            </w:pPr>
          </w:p>
        </w:tc>
        <w:tc>
          <w:tcPr>
            <w:tcW w:w="7942" w:type="dxa"/>
            <w:tcBorders>
              <w:top w:val="single" w:sz="12" w:space="0" w:color="auto"/>
              <w:left w:val="nil"/>
              <w:bottom w:val="single" w:sz="12" w:space="0" w:color="auto"/>
              <w:right w:val="single" w:sz="12" w:space="0" w:color="000000"/>
            </w:tcBorders>
          </w:tcPr>
          <w:p w14:paraId="75263E77" w14:textId="77777777" w:rsidR="00DF6E3A" w:rsidRPr="00845F3F" w:rsidRDefault="00DF6E3A" w:rsidP="00845F3F">
            <w:pPr>
              <w:rPr>
                <w:rFonts w:cs="Times New Roman"/>
                <w:b/>
              </w:rPr>
            </w:pPr>
            <w:r w:rsidRPr="00845F3F">
              <w:rPr>
                <w:rFonts w:cs="Times New Roman"/>
                <w:b/>
              </w:rPr>
              <w:t>4 Matériel</w:t>
            </w:r>
          </w:p>
          <w:p w14:paraId="5737561D" w14:textId="7B1A77B6" w:rsidR="00DF6E3A" w:rsidRPr="00845F3F" w:rsidRDefault="00DF6E3A" w:rsidP="00845F3F">
            <w:pPr>
              <w:ind w:left="720"/>
              <w:rPr>
                <w:rFonts w:cs="Times New Roman"/>
              </w:rPr>
            </w:pPr>
            <w:r w:rsidRPr="00845F3F">
              <w:rPr>
                <w:rFonts w:cs="Times New Roman"/>
              </w:rPr>
              <w:t>Le Soumissionnaire</w:t>
            </w:r>
            <w:r w:rsidRPr="00845F3F" w:rsidDel="00386846">
              <w:rPr>
                <w:rFonts w:cs="Times New Roman"/>
              </w:rPr>
              <w:t xml:space="preserve"> </w:t>
            </w:r>
            <w:r w:rsidRPr="00845F3F">
              <w:rPr>
                <w:rFonts w:cs="Times New Roman"/>
              </w:rPr>
              <w:t>doit établir qu’il a les matériels suivants</w:t>
            </w:r>
            <w:r w:rsidR="00120A34" w:rsidRPr="00845F3F">
              <w:rPr>
                <w:rFonts w:cs="Times New Roman"/>
              </w:rPr>
              <w:t xml:space="preserve"> </w:t>
            </w:r>
            <w:r w:rsidRPr="00845F3F">
              <w:rPr>
                <w:rFonts w:cs="Times New Roman"/>
              </w:rPr>
              <w:t>:</w:t>
            </w:r>
          </w:p>
          <w:p w14:paraId="00EF8343" w14:textId="77777777" w:rsidR="00DF6E3A" w:rsidRPr="00845F3F" w:rsidRDefault="00DF6E3A" w:rsidP="00845F3F">
            <w:pPr>
              <w:rPr>
                <w:rFonts w:cs="Times New Roman"/>
              </w:rPr>
            </w:pPr>
          </w:p>
          <w:tbl>
            <w:tblPr>
              <w:tblW w:w="71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3"/>
              <w:gridCol w:w="3402"/>
              <w:gridCol w:w="2552"/>
            </w:tblGrid>
            <w:tr w:rsidR="00DF6E3A" w:rsidRPr="00845F3F" w14:paraId="7E173A03" w14:textId="77777777" w:rsidTr="000E77BE">
              <w:trPr>
                <w:jc w:val="center"/>
              </w:trPr>
              <w:tc>
                <w:tcPr>
                  <w:tcW w:w="1153" w:type="dxa"/>
                  <w:tcBorders>
                    <w:top w:val="single" w:sz="12" w:space="0" w:color="auto"/>
                    <w:left w:val="single" w:sz="12" w:space="0" w:color="auto"/>
                    <w:bottom w:val="single" w:sz="12" w:space="0" w:color="auto"/>
                    <w:right w:val="single" w:sz="12" w:space="0" w:color="auto"/>
                  </w:tcBorders>
                </w:tcPr>
                <w:p w14:paraId="7F8B43F4" w14:textId="77777777" w:rsidR="00DF6E3A" w:rsidRPr="00845F3F" w:rsidRDefault="00DF6E3A" w:rsidP="00845F3F">
                  <w:pPr>
                    <w:rPr>
                      <w:rFonts w:cs="Times New Roman"/>
                      <w:b/>
                    </w:rPr>
                  </w:pPr>
                  <w:r w:rsidRPr="00845F3F">
                    <w:rPr>
                      <w:rFonts w:cs="Times New Roman"/>
                      <w:b/>
                    </w:rPr>
                    <w:t>No.</w:t>
                  </w:r>
                </w:p>
              </w:tc>
              <w:tc>
                <w:tcPr>
                  <w:tcW w:w="3402" w:type="dxa"/>
                  <w:tcBorders>
                    <w:top w:val="single" w:sz="12" w:space="0" w:color="auto"/>
                    <w:left w:val="single" w:sz="12" w:space="0" w:color="auto"/>
                    <w:bottom w:val="single" w:sz="12" w:space="0" w:color="auto"/>
                    <w:right w:val="single" w:sz="12" w:space="0" w:color="auto"/>
                  </w:tcBorders>
                </w:tcPr>
                <w:p w14:paraId="1CBAE4B3" w14:textId="77777777" w:rsidR="00DF6E3A" w:rsidRPr="00845F3F" w:rsidRDefault="00DF6E3A" w:rsidP="00845F3F">
                  <w:pPr>
                    <w:rPr>
                      <w:rFonts w:cs="Times New Roman"/>
                      <w:b/>
                    </w:rPr>
                  </w:pPr>
                  <w:r w:rsidRPr="00845F3F">
                    <w:rPr>
                      <w:rFonts w:cs="Times New Roman"/>
                      <w:b/>
                    </w:rPr>
                    <w:t>Type et caractéristiques du matériel</w:t>
                  </w:r>
                </w:p>
              </w:tc>
              <w:tc>
                <w:tcPr>
                  <w:tcW w:w="2552" w:type="dxa"/>
                  <w:tcBorders>
                    <w:top w:val="single" w:sz="12" w:space="0" w:color="auto"/>
                    <w:left w:val="single" w:sz="12" w:space="0" w:color="auto"/>
                    <w:bottom w:val="single" w:sz="12" w:space="0" w:color="auto"/>
                    <w:right w:val="single" w:sz="12" w:space="0" w:color="auto"/>
                  </w:tcBorders>
                </w:tcPr>
                <w:p w14:paraId="48E46C30" w14:textId="77777777" w:rsidR="00DF6E3A" w:rsidRPr="00845F3F" w:rsidRDefault="00DF6E3A" w:rsidP="00845F3F">
                  <w:pPr>
                    <w:rPr>
                      <w:rFonts w:cs="Times New Roman"/>
                      <w:b/>
                    </w:rPr>
                  </w:pPr>
                  <w:r w:rsidRPr="00845F3F">
                    <w:rPr>
                      <w:rFonts w:cs="Times New Roman"/>
                      <w:b/>
                    </w:rPr>
                    <w:t>Nombre minimum requis</w:t>
                  </w:r>
                </w:p>
              </w:tc>
            </w:tr>
            <w:tr w:rsidR="00DF6E3A" w:rsidRPr="00845F3F" w14:paraId="7C74923D" w14:textId="77777777" w:rsidTr="000E77BE">
              <w:trPr>
                <w:jc w:val="center"/>
              </w:trPr>
              <w:tc>
                <w:tcPr>
                  <w:tcW w:w="1153" w:type="dxa"/>
                  <w:tcBorders>
                    <w:top w:val="single" w:sz="12" w:space="0" w:color="auto"/>
                    <w:left w:val="single" w:sz="6" w:space="0" w:color="auto"/>
                    <w:bottom w:val="single" w:sz="6" w:space="0" w:color="auto"/>
                    <w:right w:val="single" w:sz="6" w:space="0" w:color="auto"/>
                  </w:tcBorders>
                </w:tcPr>
                <w:p w14:paraId="5C19775B" w14:textId="77777777" w:rsidR="00DF6E3A" w:rsidRPr="00845F3F" w:rsidRDefault="00DF6E3A" w:rsidP="00845F3F">
                  <w:pPr>
                    <w:rPr>
                      <w:rFonts w:cs="Times New Roman"/>
                    </w:rPr>
                  </w:pPr>
                  <w:r w:rsidRPr="00845F3F">
                    <w:rPr>
                      <w:rFonts w:cs="Times New Roman"/>
                    </w:rPr>
                    <w:t>1</w:t>
                  </w:r>
                </w:p>
              </w:tc>
              <w:tc>
                <w:tcPr>
                  <w:tcW w:w="3402" w:type="dxa"/>
                  <w:tcBorders>
                    <w:top w:val="single" w:sz="12" w:space="0" w:color="auto"/>
                    <w:left w:val="single" w:sz="6" w:space="0" w:color="auto"/>
                    <w:bottom w:val="single" w:sz="6" w:space="0" w:color="auto"/>
                    <w:right w:val="single" w:sz="6" w:space="0" w:color="auto"/>
                  </w:tcBorders>
                </w:tcPr>
                <w:p w14:paraId="5804B80C" w14:textId="77777777" w:rsidR="00DF6E3A" w:rsidRPr="00845F3F" w:rsidRDefault="00DF6E3A" w:rsidP="00845F3F">
                  <w:pPr>
                    <w:rPr>
                      <w:rFonts w:cs="Times New Roman"/>
                    </w:rPr>
                  </w:pPr>
                </w:p>
              </w:tc>
              <w:tc>
                <w:tcPr>
                  <w:tcW w:w="2552" w:type="dxa"/>
                  <w:tcBorders>
                    <w:top w:val="single" w:sz="12" w:space="0" w:color="auto"/>
                    <w:left w:val="single" w:sz="6" w:space="0" w:color="auto"/>
                    <w:bottom w:val="single" w:sz="6" w:space="0" w:color="auto"/>
                    <w:right w:val="single" w:sz="6" w:space="0" w:color="auto"/>
                  </w:tcBorders>
                </w:tcPr>
                <w:p w14:paraId="481583F8" w14:textId="77777777" w:rsidR="00DF6E3A" w:rsidRPr="00845F3F" w:rsidRDefault="00DF6E3A" w:rsidP="00845F3F">
                  <w:pPr>
                    <w:rPr>
                      <w:rFonts w:cs="Times New Roman"/>
                    </w:rPr>
                  </w:pPr>
                </w:p>
              </w:tc>
            </w:tr>
            <w:tr w:rsidR="00DF6E3A" w:rsidRPr="00845F3F" w14:paraId="3EE831F2" w14:textId="77777777" w:rsidTr="000E77BE">
              <w:trPr>
                <w:jc w:val="center"/>
              </w:trPr>
              <w:tc>
                <w:tcPr>
                  <w:tcW w:w="1153" w:type="dxa"/>
                  <w:tcBorders>
                    <w:top w:val="single" w:sz="6" w:space="0" w:color="auto"/>
                    <w:left w:val="single" w:sz="6" w:space="0" w:color="auto"/>
                    <w:bottom w:val="single" w:sz="6" w:space="0" w:color="auto"/>
                    <w:right w:val="single" w:sz="6" w:space="0" w:color="auto"/>
                  </w:tcBorders>
                </w:tcPr>
                <w:p w14:paraId="1F1B2380" w14:textId="77777777" w:rsidR="00DF6E3A" w:rsidRPr="00845F3F" w:rsidRDefault="00DF6E3A" w:rsidP="00845F3F">
                  <w:pPr>
                    <w:rPr>
                      <w:rFonts w:cs="Times New Roman"/>
                    </w:rPr>
                  </w:pPr>
                  <w:r w:rsidRPr="00845F3F">
                    <w:rPr>
                      <w:rFonts w:cs="Times New Roman"/>
                    </w:rPr>
                    <w:t>2</w:t>
                  </w:r>
                </w:p>
              </w:tc>
              <w:tc>
                <w:tcPr>
                  <w:tcW w:w="3402" w:type="dxa"/>
                  <w:tcBorders>
                    <w:top w:val="single" w:sz="6" w:space="0" w:color="auto"/>
                    <w:left w:val="single" w:sz="6" w:space="0" w:color="auto"/>
                    <w:bottom w:val="single" w:sz="6" w:space="0" w:color="auto"/>
                    <w:right w:val="single" w:sz="6" w:space="0" w:color="auto"/>
                  </w:tcBorders>
                </w:tcPr>
                <w:p w14:paraId="6F2DAA5B" w14:textId="77777777" w:rsidR="00DF6E3A" w:rsidRPr="00845F3F" w:rsidRDefault="00DF6E3A" w:rsidP="00845F3F">
                  <w:pPr>
                    <w:rPr>
                      <w:rFonts w:cs="Times New Roman"/>
                    </w:rPr>
                  </w:pPr>
                </w:p>
              </w:tc>
              <w:tc>
                <w:tcPr>
                  <w:tcW w:w="2552" w:type="dxa"/>
                  <w:tcBorders>
                    <w:top w:val="single" w:sz="6" w:space="0" w:color="auto"/>
                    <w:left w:val="single" w:sz="6" w:space="0" w:color="auto"/>
                    <w:bottom w:val="single" w:sz="6" w:space="0" w:color="auto"/>
                    <w:right w:val="single" w:sz="6" w:space="0" w:color="auto"/>
                  </w:tcBorders>
                </w:tcPr>
                <w:p w14:paraId="45ED627D" w14:textId="77777777" w:rsidR="00DF6E3A" w:rsidRPr="00845F3F" w:rsidRDefault="00DF6E3A" w:rsidP="00845F3F">
                  <w:pPr>
                    <w:rPr>
                      <w:rFonts w:cs="Times New Roman"/>
                      <w:u w:val="single"/>
                    </w:rPr>
                  </w:pPr>
                </w:p>
              </w:tc>
            </w:tr>
            <w:tr w:rsidR="00DF6E3A" w:rsidRPr="00845F3F" w14:paraId="5D86CB1A" w14:textId="77777777" w:rsidTr="000E77BE">
              <w:trPr>
                <w:jc w:val="center"/>
              </w:trPr>
              <w:tc>
                <w:tcPr>
                  <w:tcW w:w="1153" w:type="dxa"/>
                  <w:tcBorders>
                    <w:top w:val="single" w:sz="6" w:space="0" w:color="auto"/>
                    <w:left w:val="single" w:sz="6" w:space="0" w:color="auto"/>
                    <w:bottom w:val="single" w:sz="6" w:space="0" w:color="auto"/>
                    <w:right w:val="single" w:sz="6" w:space="0" w:color="auto"/>
                  </w:tcBorders>
                </w:tcPr>
                <w:p w14:paraId="6CD0F744" w14:textId="77777777" w:rsidR="00DF6E3A" w:rsidRPr="00845F3F" w:rsidRDefault="00DF6E3A" w:rsidP="00845F3F">
                  <w:pPr>
                    <w:rPr>
                      <w:rFonts w:cs="Times New Roman"/>
                    </w:rPr>
                  </w:pPr>
                  <w:r w:rsidRPr="00845F3F">
                    <w:rPr>
                      <w:rFonts w:cs="Times New Roman"/>
                    </w:rPr>
                    <w:t>3</w:t>
                  </w:r>
                </w:p>
              </w:tc>
              <w:tc>
                <w:tcPr>
                  <w:tcW w:w="3402" w:type="dxa"/>
                  <w:tcBorders>
                    <w:top w:val="single" w:sz="6" w:space="0" w:color="auto"/>
                    <w:left w:val="single" w:sz="6" w:space="0" w:color="auto"/>
                    <w:bottom w:val="single" w:sz="6" w:space="0" w:color="auto"/>
                    <w:right w:val="single" w:sz="6" w:space="0" w:color="auto"/>
                  </w:tcBorders>
                </w:tcPr>
                <w:p w14:paraId="27AACA31" w14:textId="77777777" w:rsidR="00DF6E3A" w:rsidRPr="00845F3F" w:rsidRDefault="00DF6E3A" w:rsidP="00845F3F">
                  <w:pPr>
                    <w:rPr>
                      <w:rFonts w:cs="Times New Roman"/>
                    </w:rPr>
                  </w:pPr>
                </w:p>
              </w:tc>
              <w:tc>
                <w:tcPr>
                  <w:tcW w:w="2552" w:type="dxa"/>
                  <w:tcBorders>
                    <w:top w:val="single" w:sz="6" w:space="0" w:color="auto"/>
                    <w:left w:val="single" w:sz="6" w:space="0" w:color="auto"/>
                    <w:bottom w:val="single" w:sz="6" w:space="0" w:color="auto"/>
                    <w:right w:val="single" w:sz="6" w:space="0" w:color="auto"/>
                  </w:tcBorders>
                </w:tcPr>
                <w:p w14:paraId="5E1B6F39" w14:textId="77777777" w:rsidR="00DF6E3A" w:rsidRPr="00845F3F" w:rsidRDefault="00DF6E3A" w:rsidP="00845F3F">
                  <w:pPr>
                    <w:rPr>
                      <w:rFonts w:cs="Times New Roman"/>
                      <w:u w:val="single"/>
                    </w:rPr>
                  </w:pPr>
                </w:p>
              </w:tc>
            </w:tr>
            <w:tr w:rsidR="00DF6E3A" w:rsidRPr="00845F3F" w14:paraId="48A50F4D" w14:textId="77777777" w:rsidTr="000E77BE">
              <w:trPr>
                <w:jc w:val="center"/>
              </w:trPr>
              <w:tc>
                <w:tcPr>
                  <w:tcW w:w="1153" w:type="dxa"/>
                  <w:tcBorders>
                    <w:top w:val="single" w:sz="6" w:space="0" w:color="auto"/>
                    <w:left w:val="single" w:sz="6" w:space="0" w:color="auto"/>
                    <w:bottom w:val="single" w:sz="6" w:space="0" w:color="auto"/>
                    <w:right w:val="single" w:sz="6" w:space="0" w:color="auto"/>
                  </w:tcBorders>
                </w:tcPr>
                <w:p w14:paraId="172A85C8" w14:textId="77777777" w:rsidR="00DF6E3A" w:rsidRPr="00845F3F" w:rsidRDefault="00DF6E3A" w:rsidP="00845F3F">
                  <w:pPr>
                    <w:rPr>
                      <w:rFonts w:cs="Times New Roman"/>
                    </w:rPr>
                  </w:pPr>
                  <w:r w:rsidRPr="00845F3F">
                    <w:rPr>
                      <w:rFonts w:cs="Times New Roman"/>
                    </w:rPr>
                    <w:t>4</w:t>
                  </w:r>
                </w:p>
              </w:tc>
              <w:tc>
                <w:tcPr>
                  <w:tcW w:w="3402" w:type="dxa"/>
                  <w:tcBorders>
                    <w:top w:val="single" w:sz="6" w:space="0" w:color="auto"/>
                    <w:left w:val="single" w:sz="6" w:space="0" w:color="auto"/>
                    <w:bottom w:val="single" w:sz="6" w:space="0" w:color="auto"/>
                    <w:right w:val="single" w:sz="6" w:space="0" w:color="auto"/>
                  </w:tcBorders>
                </w:tcPr>
                <w:p w14:paraId="555AFB42" w14:textId="77777777" w:rsidR="00DF6E3A" w:rsidRPr="00845F3F" w:rsidRDefault="00DF6E3A" w:rsidP="00845F3F">
                  <w:pPr>
                    <w:rPr>
                      <w:rFonts w:cs="Times New Roman"/>
                    </w:rPr>
                  </w:pPr>
                </w:p>
              </w:tc>
              <w:tc>
                <w:tcPr>
                  <w:tcW w:w="2552" w:type="dxa"/>
                  <w:tcBorders>
                    <w:top w:val="single" w:sz="6" w:space="0" w:color="auto"/>
                    <w:left w:val="single" w:sz="6" w:space="0" w:color="auto"/>
                    <w:bottom w:val="single" w:sz="6" w:space="0" w:color="auto"/>
                    <w:right w:val="single" w:sz="6" w:space="0" w:color="auto"/>
                  </w:tcBorders>
                </w:tcPr>
                <w:p w14:paraId="1E65F642" w14:textId="77777777" w:rsidR="00DF6E3A" w:rsidRPr="00845F3F" w:rsidRDefault="00DF6E3A" w:rsidP="00845F3F">
                  <w:pPr>
                    <w:rPr>
                      <w:rFonts w:cs="Times New Roman"/>
                      <w:u w:val="single"/>
                    </w:rPr>
                  </w:pPr>
                </w:p>
              </w:tc>
            </w:tr>
            <w:tr w:rsidR="00DF6E3A" w:rsidRPr="00845F3F" w14:paraId="050A5C73" w14:textId="77777777" w:rsidTr="000E77BE">
              <w:trPr>
                <w:jc w:val="center"/>
              </w:trPr>
              <w:tc>
                <w:tcPr>
                  <w:tcW w:w="1153" w:type="dxa"/>
                  <w:tcBorders>
                    <w:top w:val="single" w:sz="6" w:space="0" w:color="auto"/>
                    <w:left w:val="single" w:sz="6" w:space="0" w:color="auto"/>
                    <w:bottom w:val="single" w:sz="6" w:space="0" w:color="auto"/>
                    <w:right w:val="single" w:sz="6" w:space="0" w:color="auto"/>
                  </w:tcBorders>
                </w:tcPr>
                <w:p w14:paraId="7F48E831" w14:textId="77777777" w:rsidR="00DF6E3A" w:rsidRPr="00845F3F" w:rsidRDefault="00DF6E3A" w:rsidP="00845F3F">
                  <w:pPr>
                    <w:rPr>
                      <w:rFonts w:cs="Times New Roman"/>
                    </w:rPr>
                  </w:pPr>
                  <w:r w:rsidRPr="00845F3F">
                    <w:rPr>
                      <w:rFonts w:cs="Times New Roman"/>
                    </w:rPr>
                    <w:t>5</w:t>
                  </w:r>
                </w:p>
              </w:tc>
              <w:tc>
                <w:tcPr>
                  <w:tcW w:w="3402" w:type="dxa"/>
                  <w:tcBorders>
                    <w:top w:val="single" w:sz="6" w:space="0" w:color="auto"/>
                    <w:left w:val="single" w:sz="6" w:space="0" w:color="auto"/>
                    <w:bottom w:val="single" w:sz="6" w:space="0" w:color="auto"/>
                    <w:right w:val="single" w:sz="6" w:space="0" w:color="auto"/>
                  </w:tcBorders>
                </w:tcPr>
                <w:p w14:paraId="2B009D3B" w14:textId="77777777" w:rsidR="00DF6E3A" w:rsidRPr="00845F3F" w:rsidRDefault="00DF6E3A" w:rsidP="00845F3F">
                  <w:pPr>
                    <w:rPr>
                      <w:rFonts w:cs="Times New Roman"/>
                    </w:rPr>
                  </w:pPr>
                </w:p>
              </w:tc>
              <w:tc>
                <w:tcPr>
                  <w:tcW w:w="2552" w:type="dxa"/>
                  <w:tcBorders>
                    <w:top w:val="single" w:sz="6" w:space="0" w:color="auto"/>
                    <w:left w:val="single" w:sz="6" w:space="0" w:color="auto"/>
                    <w:bottom w:val="single" w:sz="6" w:space="0" w:color="auto"/>
                    <w:right w:val="single" w:sz="6" w:space="0" w:color="auto"/>
                  </w:tcBorders>
                </w:tcPr>
                <w:p w14:paraId="519CBCF8" w14:textId="77777777" w:rsidR="00DF6E3A" w:rsidRPr="00845F3F" w:rsidRDefault="00DF6E3A" w:rsidP="00845F3F">
                  <w:pPr>
                    <w:rPr>
                      <w:rFonts w:cs="Times New Roman"/>
                      <w:u w:val="single"/>
                    </w:rPr>
                  </w:pPr>
                </w:p>
              </w:tc>
            </w:tr>
            <w:tr w:rsidR="00DF6E3A" w:rsidRPr="00845F3F" w14:paraId="14353872" w14:textId="77777777" w:rsidTr="000E77BE">
              <w:trPr>
                <w:jc w:val="center"/>
              </w:trPr>
              <w:tc>
                <w:tcPr>
                  <w:tcW w:w="1153" w:type="dxa"/>
                  <w:tcBorders>
                    <w:top w:val="single" w:sz="6" w:space="0" w:color="auto"/>
                    <w:left w:val="single" w:sz="6" w:space="0" w:color="auto"/>
                    <w:bottom w:val="single" w:sz="6" w:space="0" w:color="auto"/>
                    <w:right w:val="single" w:sz="6" w:space="0" w:color="auto"/>
                  </w:tcBorders>
                </w:tcPr>
                <w:p w14:paraId="79895FE5" w14:textId="77777777" w:rsidR="00DF6E3A" w:rsidRPr="00845F3F" w:rsidRDefault="00DF6E3A" w:rsidP="00845F3F">
                  <w:pPr>
                    <w:rPr>
                      <w:rFonts w:cs="Times New Roman"/>
                    </w:rPr>
                  </w:pPr>
                </w:p>
              </w:tc>
              <w:tc>
                <w:tcPr>
                  <w:tcW w:w="3402" w:type="dxa"/>
                  <w:tcBorders>
                    <w:top w:val="single" w:sz="6" w:space="0" w:color="auto"/>
                    <w:left w:val="single" w:sz="6" w:space="0" w:color="auto"/>
                    <w:bottom w:val="single" w:sz="6" w:space="0" w:color="auto"/>
                    <w:right w:val="single" w:sz="6" w:space="0" w:color="auto"/>
                  </w:tcBorders>
                </w:tcPr>
                <w:p w14:paraId="2630D645" w14:textId="77777777" w:rsidR="00DF6E3A" w:rsidRPr="00845F3F" w:rsidRDefault="00DF6E3A" w:rsidP="00845F3F">
                  <w:pPr>
                    <w:rPr>
                      <w:rFonts w:cs="Times New Roman"/>
                    </w:rPr>
                  </w:pPr>
                </w:p>
              </w:tc>
              <w:tc>
                <w:tcPr>
                  <w:tcW w:w="2552" w:type="dxa"/>
                  <w:tcBorders>
                    <w:top w:val="single" w:sz="6" w:space="0" w:color="auto"/>
                    <w:left w:val="single" w:sz="6" w:space="0" w:color="auto"/>
                    <w:bottom w:val="single" w:sz="6" w:space="0" w:color="auto"/>
                    <w:right w:val="single" w:sz="6" w:space="0" w:color="auto"/>
                  </w:tcBorders>
                </w:tcPr>
                <w:p w14:paraId="3A98D521" w14:textId="77777777" w:rsidR="00DF6E3A" w:rsidRPr="00845F3F" w:rsidRDefault="00DF6E3A" w:rsidP="00845F3F">
                  <w:pPr>
                    <w:rPr>
                      <w:rFonts w:cs="Times New Roman"/>
                      <w:u w:val="single"/>
                    </w:rPr>
                  </w:pPr>
                </w:p>
              </w:tc>
            </w:tr>
            <w:tr w:rsidR="00DF6E3A" w:rsidRPr="00845F3F" w14:paraId="6CA999F8" w14:textId="77777777" w:rsidTr="000E77BE">
              <w:trPr>
                <w:jc w:val="center"/>
              </w:trPr>
              <w:tc>
                <w:tcPr>
                  <w:tcW w:w="1153" w:type="dxa"/>
                  <w:tcBorders>
                    <w:top w:val="single" w:sz="6" w:space="0" w:color="auto"/>
                    <w:left w:val="single" w:sz="6" w:space="0" w:color="auto"/>
                    <w:bottom w:val="single" w:sz="6" w:space="0" w:color="auto"/>
                    <w:right w:val="single" w:sz="6" w:space="0" w:color="auto"/>
                  </w:tcBorders>
                </w:tcPr>
                <w:p w14:paraId="58C31EA4" w14:textId="77777777" w:rsidR="00DF6E3A" w:rsidRPr="00845F3F" w:rsidRDefault="00DF6E3A" w:rsidP="00845F3F">
                  <w:pPr>
                    <w:rPr>
                      <w:rFonts w:cs="Times New Roman"/>
                    </w:rPr>
                  </w:pPr>
                </w:p>
              </w:tc>
              <w:tc>
                <w:tcPr>
                  <w:tcW w:w="3402" w:type="dxa"/>
                  <w:tcBorders>
                    <w:top w:val="single" w:sz="6" w:space="0" w:color="auto"/>
                    <w:left w:val="single" w:sz="6" w:space="0" w:color="auto"/>
                    <w:bottom w:val="single" w:sz="6" w:space="0" w:color="auto"/>
                    <w:right w:val="single" w:sz="6" w:space="0" w:color="auto"/>
                  </w:tcBorders>
                </w:tcPr>
                <w:p w14:paraId="507B6061" w14:textId="77777777" w:rsidR="00DF6E3A" w:rsidRPr="00845F3F" w:rsidRDefault="00DF6E3A" w:rsidP="00845F3F">
                  <w:pPr>
                    <w:rPr>
                      <w:rFonts w:cs="Times New Roman"/>
                    </w:rPr>
                  </w:pPr>
                </w:p>
              </w:tc>
              <w:tc>
                <w:tcPr>
                  <w:tcW w:w="2552" w:type="dxa"/>
                  <w:tcBorders>
                    <w:top w:val="single" w:sz="6" w:space="0" w:color="auto"/>
                    <w:left w:val="single" w:sz="6" w:space="0" w:color="auto"/>
                    <w:bottom w:val="single" w:sz="6" w:space="0" w:color="auto"/>
                    <w:right w:val="single" w:sz="6" w:space="0" w:color="auto"/>
                  </w:tcBorders>
                </w:tcPr>
                <w:p w14:paraId="282D4B2C" w14:textId="77777777" w:rsidR="00DF6E3A" w:rsidRPr="00845F3F" w:rsidRDefault="00DF6E3A" w:rsidP="00845F3F">
                  <w:pPr>
                    <w:rPr>
                      <w:rFonts w:cs="Times New Roman"/>
                      <w:u w:val="single"/>
                    </w:rPr>
                  </w:pPr>
                </w:p>
              </w:tc>
            </w:tr>
          </w:tbl>
          <w:p w14:paraId="4184A7C5" w14:textId="77777777" w:rsidR="00DF6E3A" w:rsidRPr="00845F3F" w:rsidRDefault="00DF6E3A" w:rsidP="00845F3F">
            <w:pPr>
              <w:rPr>
                <w:rFonts w:cs="Times New Roman"/>
              </w:rPr>
            </w:pPr>
          </w:p>
          <w:p w14:paraId="192500F8" w14:textId="77777777" w:rsidR="00DF6E3A" w:rsidRPr="00845F3F" w:rsidRDefault="00DF6E3A" w:rsidP="00845F3F">
            <w:pPr>
              <w:rPr>
                <w:rFonts w:cs="Times New Roman"/>
              </w:rPr>
            </w:pPr>
            <w:r w:rsidRPr="00845F3F">
              <w:rPr>
                <w:rFonts w:cs="Times New Roman"/>
              </w:rPr>
              <w:t>Le Soumissionnaire</w:t>
            </w:r>
            <w:r w:rsidRPr="00845F3F" w:rsidDel="00386846">
              <w:rPr>
                <w:rFonts w:cs="Times New Roman"/>
              </w:rPr>
              <w:t xml:space="preserve"> </w:t>
            </w:r>
            <w:r w:rsidRPr="00845F3F">
              <w:rPr>
                <w:rFonts w:cs="Times New Roman"/>
              </w:rPr>
              <w:t>doit fournir les détails concernant le matériel proposé en utilisant le formulaire MAT de la Section III, Formulaires de soumission.</w:t>
            </w:r>
          </w:p>
          <w:p w14:paraId="3BA2D9C0" w14:textId="77777777" w:rsidR="00DF6E3A" w:rsidRPr="00845F3F" w:rsidRDefault="00DF6E3A" w:rsidP="00845F3F">
            <w:pPr>
              <w:pStyle w:val="i"/>
              <w:tabs>
                <w:tab w:val="right" w:pos="7848"/>
              </w:tabs>
              <w:suppressAutoHyphens w:val="0"/>
              <w:spacing w:before="120" w:after="120"/>
              <w:rPr>
                <w:rFonts w:ascii="Times New Roman" w:hAnsi="Times New Roman" w:cs="Times New Roman"/>
                <w:highlight w:val="yellow"/>
                <w:lang w:val="fr-FR"/>
              </w:rPr>
            </w:pPr>
          </w:p>
        </w:tc>
      </w:tr>
      <w:tr w:rsidR="00DF6E3A" w:rsidRPr="00845F3F" w14:paraId="30ABC8D1" w14:textId="77777777" w:rsidTr="00D75D06">
        <w:trPr>
          <w:cantSplit/>
          <w:jc w:val="center"/>
        </w:trPr>
        <w:tc>
          <w:tcPr>
            <w:tcW w:w="1418" w:type="dxa"/>
            <w:tcBorders>
              <w:top w:val="single" w:sz="12" w:space="0" w:color="auto"/>
              <w:left w:val="single" w:sz="12" w:space="0" w:color="auto"/>
              <w:bottom w:val="single" w:sz="12" w:space="0" w:color="auto"/>
              <w:right w:val="single" w:sz="6" w:space="0" w:color="auto"/>
            </w:tcBorders>
          </w:tcPr>
          <w:p w14:paraId="18303616" w14:textId="77777777" w:rsidR="00DF6E3A" w:rsidRPr="00845F3F" w:rsidRDefault="00DF6E3A" w:rsidP="00845F3F">
            <w:pPr>
              <w:spacing w:before="120" w:after="120"/>
              <w:rPr>
                <w:rFonts w:cs="Times New Roman"/>
                <w:b/>
              </w:rPr>
            </w:pPr>
            <w:r w:rsidRPr="00845F3F">
              <w:rPr>
                <w:rFonts w:cs="Times New Roman"/>
                <w:b/>
              </w:rPr>
              <w:t>IC 5.1</w:t>
            </w:r>
          </w:p>
        </w:tc>
        <w:tc>
          <w:tcPr>
            <w:tcW w:w="7942" w:type="dxa"/>
            <w:tcBorders>
              <w:top w:val="single" w:sz="12" w:space="0" w:color="auto"/>
              <w:left w:val="nil"/>
              <w:bottom w:val="single" w:sz="12" w:space="0" w:color="auto"/>
              <w:right w:val="single" w:sz="12" w:space="0" w:color="000000"/>
            </w:tcBorders>
          </w:tcPr>
          <w:p w14:paraId="0C97A544" w14:textId="4A553BBF" w:rsidR="00DF6E3A" w:rsidRPr="00845F3F" w:rsidRDefault="00DF6E3A" w:rsidP="00845F3F">
            <w:pPr>
              <w:rPr>
                <w:rFonts w:cs="Times New Roman"/>
                <w:highlight w:val="yellow"/>
              </w:rPr>
            </w:pPr>
            <w:r w:rsidRPr="00845F3F">
              <w:rPr>
                <w:rFonts w:cs="Times New Roman"/>
                <w:b/>
              </w:rPr>
              <w:t>Critères de qualification Si une Pré-Qualification n’a pas été effectuée préalablement (voir annexe A aux DPAO)</w:t>
            </w:r>
          </w:p>
        </w:tc>
      </w:tr>
      <w:tr w:rsidR="00DF6E3A" w:rsidRPr="00845F3F" w14:paraId="4911A408"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4943CCB9" w14:textId="42E1EDD8" w:rsidR="00DF6E3A" w:rsidRPr="00845F3F" w:rsidRDefault="00DF6E3A" w:rsidP="00845F3F">
            <w:pPr>
              <w:tabs>
                <w:tab w:val="right" w:pos="7434"/>
              </w:tabs>
              <w:spacing w:before="240" w:after="120"/>
              <w:rPr>
                <w:rFonts w:cs="Times New Roman"/>
                <w:b/>
              </w:rPr>
            </w:pPr>
            <w:r w:rsidRPr="00845F3F">
              <w:rPr>
                <w:rFonts w:cs="Times New Roman"/>
                <w:b/>
              </w:rPr>
              <w:t>B. Dossier d’appel d’offres</w:t>
            </w:r>
          </w:p>
        </w:tc>
      </w:tr>
      <w:tr w:rsidR="00DF6E3A" w:rsidRPr="00845F3F" w14:paraId="7D2BE2DA"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44CEA40B" w14:textId="706E610A" w:rsidR="00DF6E3A" w:rsidRPr="00845F3F" w:rsidRDefault="00DF6E3A" w:rsidP="00845F3F">
            <w:pPr>
              <w:tabs>
                <w:tab w:val="right" w:pos="7254"/>
              </w:tabs>
              <w:spacing w:before="120" w:after="120"/>
              <w:rPr>
                <w:rFonts w:cs="Times New Roman"/>
                <w:b/>
              </w:rPr>
            </w:pPr>
            <w:r w:rsidRPr="00845F3F">
              <w:rPr>
                <w:rFonts w:cs="Times New Roman"/>
                <w:b/>
              </w:rPr>
              <w:t xml:space="preserve"> IC 7.1</w:t>
            </w:r>
          </w:p>
        </w:tc>
        <w:tc>
          <w:tcPr>
            <w:tcW w:w="7942" w:type="dxa"/>
            <w:tcBorders>
              <w:top w:val="single" w:sz="6" w:space="0" w:color="000000"/>
              <w:left w:val="single" w:sz="6" w:space="0" w:color="000000"/>
              <w:bottom w:val="single" w:sz="6" w:space="0" w:color="000000"/>
              <w:right w:val="single" w:sz="12" w:space="0" w:color="000000"/>
            </w:tcBorders>
          </w:tcPr>
          <w:p w14:paraId="46780B5E" w14:textId="77777777" w:rsidR="00DF6E3A" w:rsidRPr="00845F3F" w:rsidRDefault="00DF6E3A" w:rsidP="00845F3F">
            <w:pPr>
              <w:tabs>
                <w:tab w:val="right" w:pos="7254"/>
              </w:tabs>
              <w:spacing w:before="120"/>
              <w:rPr>
                <w:rFonts w:cs="Times New Roman"/>
              </w:rPr>
            </w:pPr>
            <w:r w:rsidRPr="00845F3F">
              <w:rPr>
                <w:rFonts w:cs="Times New Roman"/>
              </w:rPr>
              <w:t>Aux fins uniquement de demande de clarifications par les candidats et soumissionnaires</w:t>
            </w:r>
            <w:r w:rsidRPr="00845F3F">
              <w:rPr>
                <w:rFonts w:cs="Times New Roman"/>
                <w:b/>
              </w:rPr>
              <w:t xml:space="preserve">, </w:t>
            </w:r>
            <w:r w:rsidRPr="00845F3F">
              <w:rPr>
                <w:rFonts w:cs="Times New Roman"/>
              </w:rPr>
              <w:t>l’adresse de l’Autorité contractante est la suivante :</w:t>
            </w:r>
          </w:p>
          <w:p w14:paraId="51ED99CF" w14:textId="77777777" w:rsidR="0045455C" w:rsidRPr="00845F3F" w:rsidRDefault="00B911B9" w:rsidP="00845F3F">
            <w:pPr>
              <w:tabs>
                <w:tab w:val="right" w:pos="7254"/>
              </w:tabs>
              <w:spacing w:before="120"/>
              <w:rPr>
                <w:rFonts w:eastAsia="MS Mincho" w:cs="Times New Roman"/>
                <w:lang w:eastAsia="ja-JP"/>
              </w:rPr>
            </w:pPr>
            <w:r w:rsidRPr="00845F3F">
              <w:rPr>
                <w:rFonts w:cs="Times New Roman"/>
              </w:rPr>
              <w:t xml:space="preserve"> « </w:t>
            </w:r>
            <w:r w:rsidRPr="00845F3F">
              <w:rPr>
                <w:rFonts w:eastAsia="MS Mincho" w:cs="Times New Roman"/>
                <w:lang w:eastAsia="ja-JP"/>
              </w:rPr>
              <w:t xml:space="preserve">Direction du Service d’Appui Technique (DSAT) de l’IER </w:t>
            </w:r>
            <w:r w:rsidR="0045455C" w:rsidRPr="00845F3F">
              <w:rPr>
                <w:rFonts w:eastAsia="MS Mincho" w:cs="Times New Roman"/>
                <w:lang w:eastAsia="ja-JP"/>
              </w:rPr>
              <w:t>sise au Quartier du fleuve</w:t>
            </w:r>
          </w:p>
          <w:p w14:paraId="1E566041" w14:textId="2332735E" w:rsidR="00DF6E3A" w:rsidRPr="00845F3F" w:rsidRDefault="00DF6E3A" w:rsidP="00845F3F">
            <w:pPr>
              <w:tabs>
                <w:tab w:val="right" w:pos="7254"/>
              </w:tabs>
              <w:spacing w:before="120"/>
              <w:rPr>
                <w:rFonts w:cs="Times New Roman"/>
              </w:rPr>
            </w:pPr>
            <w:r w:rsidRPr="00845F3F">
              <w:rPr>
                <w:rFonts w:cs="Times New Roman"/>
              </w:rPr>
              <w:t xml:space="preserve">Rue : </w:t>
            </w:r>
            <w:r w:rsidR="00B911B9" w:rsidRPr="00845F3F">
              <w:rPr>
                <w:rFonts w:eastAsia="MS Mincho" w:cs="Times New Roman"/>
                <w:lang w:eastAsia="ja-JP"/>
              </w:rPr>
              <w:t>Mohamed V</w:t>
            </w:r>
          </w:p>
          <w:p w14:paraId="72B767DD" w14:textId="336004CB" w:rsidR="00DF6E3A" w:rsidRPr="00845F3F" w:rsidRDefault="00DF6E3A" w:rsidP="00845F3F">
            <w:pPr>
              <w:tabs>
                <w:tab w:val="right" w:pos="7254"/>
              </w:tabs>
              <w:spacing w:before="120"/>
              <w:rPr>
                <w:rFonts w:cs="Times New Roman"/>
              </w:rPr>
            </w:pPr>
            <w:r w:rsidRPr="00845F3F">
              <w:rPr>
                <w:rFonts w:cs="Times New Roman"/>
              </w:rPr>
              <w:t>Étage/ numéro de bureau </w:t>
            </w:r>
          </w:p>
          <w:p w14:paraId="011889B7" w14:textId="36349E5E" w:rsidR="00DF6E3A" w:rsidRPr="00845F3F" w:rsidRDefault="00DF6E3A" w:rsidP="00845F3F">
            <w:pPr>
              <w:tabs>
                <w:tab w:val="right" w:pos="7254"/>
              </w:tabs>
              <w:spacing w:before="120"/>
              <w:rPr>
                <w:rFonts w:cs="Times New Roman"/>
              </w:rPr>
            </w:pPr>
            <w:r w:rsidRPr="00845F3F">
              <w:rPr>
                <w:rFonts w:cs="Times New Roman"/>
              </w:rPr>
              <w:t xml:space="preserve">Ville : </w:t>
            </w:r>
            <w:r w:rsidR="00F55DA3" w:rsidRPr="00845F3F">
              <w:rPr>
                <w:rFonts w:cs="Times New Roman"/>
              </w:rPr>
              <w:t xml:space="preserve">Bamako </w:t>
            </w:r>
          </w:p>
          <w:p w14:paraId="2567F1D9" w14:textId="7FEB9125" w:rsidR="00DF6E3A" w:rsidRPr="00845F3F" w:rsidRDefault="00761266" w:rsidP="00845F3F">
            <w:pPr>
              <w:tabs>
                <w:tab w:val="right" w:pos="7254"/>
              </w:tabs>
              <w:spacing w:before="120"/>
              <w:rPr>
                <w:rFonts w:cs="Times New Roman"/>
              </w:rPr>
            </w:pPr>
            <w:r w:rsidRPr="00845F3F">
              <w:rPr>
                <w:rFonts w:cs="Times New Roman"/>
              </w:rPr>
              <w:t>Boîte</w:t>
            </w:r>
            <w:r w:rsidR="00DF6E3A" w:rsidRPr="00845F3F">
              <w:rPr>
                <w:rFonts w:cs="Times New Roman"/>
              </w:rPr>
              <w:t xml:space="preserve"> postal</w:t>
            </w:r>
            <w:r w:rsidRPr="00845F3F">
              <w:rPr>
                <w:rFonts w:cs="Times New Roman"/>
              </w:rPr>
              <w:t>e</w:t>
            </w:r>
            <w:r w:rsidR="00DF6E3A" w:rsidRPr="00845F3F">
              <w:rPr>
                <w:rFonts w:cs="Times New Roman"/>
              </w:rPr>
              <w:t xml:space="preserve"> : </w:t>
            </w:r>
            <w:r w:rsidR="00B911B9" w:rsidRPr="00845F3F">
              <w:rPr>
                <w:rFonts w:eastAsia="MS Mincho" w:cs="Times New Roman"/>
                <w:lang w:eastAsia="ja-JP"/>
              </w:rPr>
              <w:t>258</w:t>
            </w:r>
          </w:p>
          <w:p w14:paraId="1FB5C66F" w14:textId="77777777" w:rsidR="00DF6E3A" w:rsidRPr="00845F3F" w:rsidRDefault="00DF6E3A" w:rsidP="00845F3F">
            <w:pPr>
              <w:tabs>
                <w:tab w:val="right" w:pos="7254"/>
              </w:tabs>
              <w:spacing w:before="120"/>
              <w:rPr>
                <w:rFonts w:cs="Times New Roman"/>
              </w:rPr>
            </w:pPr>
            <w:r w:rsidRPr="00845F3F">
              <w:rPr>
                <w:rFonts w:cs="Times New Roman"/>
              </w:rPr>
              <w:t xml:space="preserve">Pays : </w:t>
            </w:r>
            <w:r w:rsidR="001231A5" w:rsidRPr="00845F3F">
              <w:rPr>
                <w:rFonts w:cs="Times New Roman"/>
              </w:rPr>
              <w:t>Mali</w:t>
            </w:r>
          </w:p>
          <w:p w14:paraId="1BADFF67" w14:textId="6C68C5B1" w:rsidR="00DF6E3A" w:rsidRPr="00845F3F" w:rsidRDefault="00DF6E3A" w:rsidP="00845F3F">
            <w:pPr>
              <w:tabs>
                <w:tab w:val="right" w:pos="7254"/>
              </w:tabs>
              <w:spacing w:before="120"/>
              <w:rPr>
                <w:rFonts w:cs="Times New Roman"/>
                <w:color w:val="FF0000"/>
              </w:rPr>
            </w:pPr>
            <w:r w:rsidRPr="00845F3F">
              <w:rPr>
                <w:rFonts w:cs="Times New Roman"/>
              </w:rPr>
              <w:t xml:space="preserve">Numéro de téléphone : </w:t>
            </w:r>
            <w:r w:rsidR="0045455C" w:rsidRPr="00845F3F">
              <w:rPr>
                <w:rFonts w:cs="Times New Roman"/>
              </w:rPr>
              <w:t>+ (223)</w:t>
            </w:r>
            <w:r w:rsidR="00B911B9" w:rsidRPr="00845F3F">
              <w:rPr>
                <w:rFonts w:eastAsia="MS Mincho" w:cs="Times New Roman"/>
                <w:lang w:eastAsia="ja-JP"/>
              </w:rPr>
              <w:t>20 22 26 06</w:t>
            </w:r>
          </w:p>
        </w:tc>
      </w:tr>
      <w:tr w:rsidR="00DF6E3A" w:rsidRPr="00845F3F" w14:paraId="3FDD0B55"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17AAB1E2" w14:textId="558DBA36" w:rsidR="00DF6E3A" w:rsidRPr="00845F3F" w:rsidRDefault="00DF6E3A" w:rsidP="00845F3F">
            <w:pPr>
              <w:tabs>
                <w:tab w:val="right" w:pos="7254"/>
              </w:tabs>
              <w:spacing w:before="120" w:after="120"/>
              <w:rPr>
                <w:rFonts w:cs="Times New Roman"/>
                <w:b/>
              </w:rPr>
            </w:pPr>
            <w:r w:rsidRPr="00845F3F">
              <w:rPr>
                <w:rFonts w:cs="Times New Roman"/>
                <w:b/>
              </w:rPr>
              <w:t xml:space="preserve"> IC 7.4</w:t>
            </w:r>
          </w:p>
        </w:tc>
        <w:tc>
          <w:tcPr>
            <w:tcW w:w="7942" w:type="dxa"/>
            <w:tcBorders>
              <w:top w:val="single" w:sz="6" w:space="0" w:color="000000"/>
              <w:left w:val="single" w:sz="6" w:space="0" w:color="000000"/>
              <w:bottom w:val="single" w:sz="6" w:space="0" w:color="000000"/>
              <w:right w:val="single" w:sz="12" w:space="0" w:color="000000"/>
            </w:tcBorders>
          </w:tcPr>
          <w:p w14:paraId="0A76DD88" w14:textId="0CA2F5EB" w:rsidR="00DF6E3A" w:rsidRPr="00845F3F" w:rsidRDefault="00DF6E3A" w:rsidP="00845F3F">
            <w:pPr>
              <w:tabs>
                <w:tab w:val="right" w:pos="7254"/>
              </w:tabs>
              <w:spacing w:before="120"/>
              <w:rPr>
                <w:rFonts w:cs="Times New Roman"/>
                <w:b/>
                <w:bCs/>
              </w:rPr>
            </w:pPr>
            <w:r w:rsidRPr="00845F3F">
              <w:rPr>
                <w:rFonts w:cs="Times New Roman"/>
              </w:rPr>
              <w:t xml:space="preserve">Une réunion préparatoire [aura] lieu aux lieux et date ci-après : </w:t>
            </w:r>
            <w:r w:rsidR="00A23004" w:rsidRPr="00845F3F">
              <w:rPr>
                <w:rFonts w:cs="Times New Roman"/>
                <w:b/>
                <w:bCs/>
              </w:rPr>
              <w:t>sans objet</w:t>
            </w:r>
          </w:p>
          <w:p w14:paraId="0D1D6740" w14:textId="77777777" w:rsidR="00DF6E3A" w:rsidRPr="00845F3F" w:rsidRDefault="00DF6E3A" w:rsidP="00845F3F">
            <w:pPr>
              <w:tabs>
                <w:tab w:val="right" w:pos="7254"/>
              </w:tabs>
              <w:spacing w:before="120"/>
              <w:rPr>
                <w:rFonts w:cs="Times New Roman"/>
              </w:rPr>
            </w:pPr>
            <w:r w:rsidRPr="00845F3F">
              <w:rPr>
                <w:rFonts w:cs="Times New Roman"/>
              </w:rPr>
              <w:t>Lieu :</w:t>
            </w:r>
          </w:p>
          <w:p w14:paraId="3C0EC89C" w14:textId="77777777" w:rsidR="00DF6E3A" w:rsidRPr="00845F3F" w:rsidRDefault="00DF6E3A" w:rsidP="00845F3F">
            <w:pPr>
              <w:tabs>
                <w:tab w:val="right" w:pos="7254"/>
              </w:tabs>
              <w:spacing w:before="120"/>
              <w:rPr>
                <w:rFonts w:cs="Times New Roman"/>
              </w:rPr>
            </w:pPr>
            <w:r w:rsidRPr="00845F3F">
              <w:rPr>
                <w:rFonts w:cs="Times New Roman"/>
              </w:rPr>
              <w:t>Date</w:t>
            </w:r>
          </w:p>
          <w:p w14:paraId="1E32D1A8" w14:textId="77777777" w:rsidR="00DF6E3A" w:rsidRPr="00845F3F" w:rsidRDefault="00DF6E3A" w:rsidP="00845F3F">
            <w:pPr>
              <w:tabs>
                <w:tab w:val="right" w:pos="7254"/>
              </w:tabs>
              <w:spacing w:before="120"/>
              <w:rPr>
                <w:rFonts w:cs="Times New Roman"/>
              </w:rPr>
            </w:pPr>
            <w:r w:rsidRPr="00845F3F">
              <w:rPr>
                <w:rFonts w:cs="Times New Roman"/>
              </w:rPr>
              <w:t>Heure</w:t>
            </w:r>
          </w:p>
          <w:p w14:paraId="1EA1CA5D" w14:textId="74FB39F3" w:rsidR="00DF6E3A" w:rsidRPr="00845F3F" w:rsidRDefault="00DF6E3A" w:rsidP="00845F3F">
            <w:pPr>
              <w:tabs>
                <w:tab w:val="right" w:pos="7254"/>
              </w:tabs>
              <w:spacing w:before="120"/>
              <w:rPr>
                <w:rFonts w:cs="Times New Roman"/>
              </w:rPr>
            </w:pPr>
            <w:r w:rsidRPr="00845F3F">
              <w:rPr>
                <w:rFonts w:cs="Times New Roman"/>
              </w:rPr>
              <w:t>Une visite du site sera organi</w:t>
            </w:r>
            <w:r w:rsidR="00577647" w:rsidRPr="00845F3F">
              <w:rPr>
                <w:rFonts w:cs="Times New Roman"/>
              </w:rPr>
              <w:t xml:space="preserve">sée par l’Autorité contractante. ……. Cette visite de site sera sanctionnée par une attestation de visite de site délivrée par le </w:t>
            </w:r>
            <w:r w:rsidR="001E5EEA" w:rsidRPr="00845F3F">
              <w:rPr>
                <w:rFonts w:cs="Times New Roman"/>
              </w:rPr>
              <w:t>Président Directeur Général de l’Aéroports du Mali.  Les coûts liés à la visite du site sont à la seule charge du Candidat.</w:t>
            </w:r>
          </w:p>
        </w:tc>
      </w:tr>
      <w:tr w:rsidR="00DF6E3A" w:rsidRPr="00845F3F" w14:paraId="4784A69F"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1E08828A" w14:textId="392D93F1" w:rsidR="00DF6E3A" w:rsidRPr="00845F3F" w:rsidRDefault="00DF6E3A" w:rsidP="00845F3F">
            <w:pPr>
              <w:tabs>
                <w:tab w:val="right" w:pos="7254"/>
              </w:tabs>
              <w:spacing w:before="240" w:after="120"/>
              <w:rPr>
                <w:rFonts w:cs="Times New Roman"/>
                <w:b/>
              </w:rPr>
            </w:pPr>
            <w:r w:rsidRPr="00845F3F">
              <w:rPr>
                <w:rFonts w:cs="Times New Roman"/>
                <w:b/>
              </w:rPr>
              <w:lastRenderedPageBreak/>
              <w:t>C. Préparation des offres</w:t>
            </w:r>
          </w:p>
        </w:tc>
      </w:tr>
      <w:tr w:rsidR="00DF6E3A" w:rsidRPr="00845F3F" w14:paraId="0E0EC84E"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46F90E55" w14:textId="249154BA" w:rsidR="00DF6E3A" w:rsidRPr="00845F3F" w:rsidRDefault="00DF6E3A" w:rsidP="00845F3F">
            <w:pPr>
              <w:tabs>
                <w:tab w:val="right" w:pos="7434"/>
              </w:tabs>
              <w:spacing w:before="120" w:after="120"/>
              <w:rPr>
                <w:rFonts w:cs="Times New Roman"/>
                <w:b/>
              </w:rPr>
            </w:pPr>
            <w:r w:rsidRPr="00845F3F">
              <w:rPr>
                <w:rFonts w:cs="Times New Roman"/>
                <w:b/>
              </w:rPr>
              <w:t xml:space="preserve"> IC 11.1 (i)</w:t>
            </w:r>
          </w:p>
        </w:tc>
        <w:tc>
          <w:tcPr>
            <w:tcW w:w="7942" w:type="dxa"/>
            <w:tcBorders>
              <w:top w:val="single" w:sz="6" w:space="0" w:color="000000"/>
              <w:left w:val="single" w:sz="6" w:space="0" w:color="000000"/>
              <w:bottom w:val="single" w:sz="6" w:space="0" w:color="000000"/>
              <w:right w:val="single" w:sz="12" w:space="0" w:color="000000"/>
            </w:tcBorders>
          </w:tcPr>
          <w:p w14:paraId="5BA7B449" w14:textId="40AD47B3" w:rsidR="00DF6E3A" w:rsidRPr="00845F3F" w:rsidRDefault="00DF6E3A" w:rsidP="00845F3F">
            <w:pPr>
              <w:pStyle w:val="i"/>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Le Soumissionnaire devra joindre à son offre les autres documents suivants</w:t>
            </w:r>
            <w:r w:rsidR="001E5EEA" w:rsidRPr="00845F3F">
              <w:rPr>
                <w:rFonts w:ascii="Times New Roman" w:hAnsi="Times New Roman" w:cs="Times New Roman"/>
                <w:lang w:val="fr-FR"/>
              </w:rPr>
              <w:t xml:space="preserve"> en copie certifiée conforme à l’original</w:t>
            </w:r>
            <w:r w:rsidRPr="00845F3F">
              <w:rPr>
                <w:rFonts w:ascii="Times New Roman" w:hAnsi="Times New Roman" w:cs="Times New Roman"/>
                <w:lang w:val="fr-FR"/>
              </w:rPr>
              <w:t> :</w:t>
            </w:r>
          </w:p>
          <w:p w14:paraId="4694595A" w14:textId="037F88A6"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le certificat de non faillite datant de moins de 3 mois,</w:t>
            </w:r>
          </w:p>
          <w:p w14:paraId="44349BB0" w14:textId="6A6676BD"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Le quitus fiscal en cours de validité,</w:t>
            </w:r>
          </w:p>
          <w:p w14:paraId="314583C2" w14:textId="7AF6EAB3"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L’agrément</w:t>
            </w:r>
            <w:r w:rsidR="002F6E5A">
              <w:rPr>
                <w:rFonts w:ascii="Times New Roman" w:hAnsi="Times New Roman" w:cs="Times New Roman"/>
                <w:lang w:val="fr-FR"/>
              </w:rPr>
              <w:t xml:space="preserve"> ou carte professionnelle</w:t>
            </w:r>
            <w:r w:rsidRPr="00845F3F">
              <w:rPr>
                <w:rFonts w:ascii="Times New Roman" w:hAnsi="Times New Roman" w:cs="Times New Roman"/>
                <w:lang w:val="fr-FR"/>
              </w:rPr>
              <w:t>,</w:t>
            </w:r>
          </w:p>
          <w:p w14:paraId="52DC74A1" w14:textId="77777777"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Procuration du signataire de la soumission (le cas échéant)</w:t>
            </w:r>
          </w:p>
          <w:p w14:paraId="6E732571" w14:textId="77777777"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Acte de constitution de groupement (le cas échéant)</w:t>
            </w:r>
          </w:p>
          <w:p w14:paraId="527061E7" w14:textId="77777777" w:rsidR="001E5EEA" w:rsidRPr="00845F3F" w:rsidRDefault="001E5EEA" w:rsidP="00845F3F">
            <w:pPr>
              <w:pStyle w:val="i"/>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Autres pièces à fournir par l’attributaire provisoire du marché dans un délai de 2 jours :</w:t>
            </w:r>
          </w:p>
          <w:p w14:paraId="3C68AC84" w14:textId="77777777"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Statut</w:t>
            </w:r>
          </w:p>
          <w:p w14:paraId="55FA3338" w14:textId="77777777"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Carte d’identification fiscale,</w:t>
            </w:r>
          </w:p>
          <w:p w14:paraId="7A8BDD15" w14:textId="77777777"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Attestation de l’INPS</w:t>
            </w:r>
          </w:p>
          <w:p w14:paraId="62AD647D" w14:textId="77777777" w:rsidR="001E5EEA" w:rsidRPr="00845F3F" w:rsidRDefault="001E5EEA" w:rsidP="00845F3F">
            <w:pPr>
              <w:pStyle w:val="i"/>
              <w:numPr>
                <w:ilvl w:val="0"/>
                <w:numId w:val="41"/>
              </w:numPr>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Attestation de l’OMH</w:t>
            </w:r>
          </w:p>
          <w:p w14:paraId="4BBC3374" w14:textId="189927B0" w:rsidR="00DF6E3A" w:rsidRPr="00845F3F" w:rsidRDefault="00DF6E3A" w:rsidP="00845F3F">
            <w:pPr>
              <w:tabs>
                <w:tab w:val="right" w:pos="7254"/>
              </w:tabs>
              <w:rPr>
                <w:rFonts w:cs="Times New Roman"/>
                <w:u w:val="single"/>
              </w:rPr>
            </w:pPr>
          </w:p>
        </w:tc>
      </w:tr>
      <w:tr w:rsidR="00DF6E3A" w:rsidRPr="00845F3F" w14:paraId="465035D0"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6826FFAC" w14:textId="766C24AE" w:rsidR="00DF6E3A" w:rsidRPr="00845F3F" w:rsidRDefault="00DF6E3A" w:rsidP="00845F3F">
            <w:pPr>
              <w:tabs>
                <w:tab w:val="right" w:pos="7434"/>
              </w:tabs>
              <w:spacing w:before="120" w:after="120"/>
              <w:rPr>
                <w:rFonts w:cs="Times New Roman"/>
                <w:b/>
              </w:rPr>
            </w:pPr>
            <w:r w:rsidRPr="00845F3F">
              <w:rPr>
                <w:rFonts w:cs="Times New Roman"/>
                <w:b/>
              </w:rPr>
              <w:t xml:space="preserve"> IC 13.1</w:t>
            </w:r>
          </w:p>
        </w:tc>
        <w:tc>
          <w:tcPr>
            <w:tcW w:w="7942" w:type="dxa"/>
            <w:tcBorders>
              <w:top w:val="single" w:sz="6" w:space="0" w:color="000000"/>
              <w:left w:val="single" w:sz="6" w:space="0" w:color="000000"/>
              <w:bottom w:val="single" w:sz="6" w:space="0" w:color="000000"/>
              <w:right w:val="single" w:sz="12" w:space="0" w:color="000000"/>
            </w:tcBorders>
          </w:tcPr>
          <w:p w14:paraId="07D660E7" w14:textId="578DB49D" w:rsidR="00DF6E3A" w:rsidRPr="00845F3F" w:rsidRDefault="00DF6E3A" w:rsidP="00845F3F">
            <w:pPr>
              <w:tabs>
                <w:tab w:val="right" w:pos="7254"/>
              </w:tabs>
              <w:spacing w:before="120"/>
              <w:rPr>
                <w:rFonts w:cs="Times New Roman"/>
              </w:rPr>
            </w:pPr>
            <w:r w:rsidRPr="00845F3F">
              <w:rPr>
                <w:rFonts w:cs="Times New Roman"/>
              </w:rPr>
              <w:t xml:space="preserve">Les </w:t>
            </w:r>
            <w:r w:rsidR="006F075A" w:rsidRPr="00845F3F">
              <w:rPr>
                <w:rFonts w:cs="Times New Roman"/>
              </w:rPr>
              <w:t>variantes ne</w:t>
            </w:r>
            <w:r w:rsidRPr="00845F3F">
              <w:rPr>
                <w:rFonts w:cs="Times New Roman"/>
              </w:rPr>
              <w:t xml:space="preserve"> sont pas autorisées. </w:t>
            </w:r>
          </w:p>
        </w:tc>
      </w:tr>
      <w:tr w:rsidR="00DF6E3A" w:rsidRPr="00845F3F" w14:paraId="112A968A" w14:textId="77777777" w:rsidTr="00D75D06">
        <w:trPr>
          <w:trHeight w:val="1310"/>
          <w:jc w:val="center"/>
        </w:trPr>
        <w:tc>
          <w:tcPr>
            <w:tcW w:w="1418" w:type="dxa"/>
            <w:tcBorders>
              <w:top w:val="single" w:sz="6" w:space="0" w:color="000000"/>
              <w:left w:val="single" w:sz="12" w:space="0" w:color="000000"/>
              <w:bottom w:val="single" w:sz="6" w:space="0" w:color="000000"/>
              <w:right w:val="single" w:sz="6" w:space="0" w:color="000000"/>
            </w:tcBorders>
          </w:tcPr>
          <w:p w14:paraId="0E2D59BD" w14:textId="2DC8217F" w:rsidR="00DF6E3A" w:rsidRPr="00845F3F" w:rsidRDefault="00DF6E3A" w:rsidP="00845F3F">
            <w:pPr>
              <w:tabs>
                <w:tab w:val="right" w:pos="7434"/>
              </w:tabs>
              <w:spacing w:before="120" w:after="120"/>
              <w:rPr>
                <w:rFonts w:cs="Times New Roman"/>
                <w:b/>
              </w:rPr>
            </w:pPr>
            <w:r w:rsidRPr="00845F3F">
              <w:rPr>
                <w:rFonts w:cs="Times New Roman"/>
                <w:b/>
              </w:rPr>
              <w:t xml:space="preserve"> IC 13.2</w:t>
            </w:r>
          </w:p>
        </w:tc>
        <w:tc>
          <w:tcPr>
            <w:tcW w:w="7942" w:type="dxa"/>
            <w:tcBorders>
              <w:top w:val="single" w:sz="6" w:space="0" w:color="000000"/>
              <w:left w:val="single" w:sz="6" w:space="0" w:color="000000"/>
              <w:bottom w:val="single" w:sz="6" w:space="0" w:color="000000"/>
              <w:right w:val="single" w:sz="12" w:space="0" w:color="000000"/>
            </w:tcBorders>
          </w:tcPr>
          <w:p w14:paraId="7CD84DB8" w14:textId="7D1D8338" w:rsidR="00DF6E3A" w:rsidRPr="00845F3F" w:rsidRDefault="00DF6E3A" w:rsidP="00845F3F">
            <w:pPr>
              <w:rPr>
                <w:rFonts w:cs="Times New Roman"/>
              </w:rPr>
            </w:pPr>
            <w:r w:rsidRPr="00F5577E">
              <w:rPr>
                <w:rFonts w:cs="Times New Roman"/>
                <w:color w:val="FF0000"/>
              </w:rPr>
              <w:t xml:space="preserve">Le délai d’exécution des travaux devra être compris entre </w:t>
            </w:r>
            <w:r w:rsidR="00BE0979">
              <w:rPr>
                <w:rFonts w:cs="Times New Roman"/>
                <w:color w:val="FF0000"/>
              </w:rPr>
              <w:t>60</w:t>
            </w:r>
            <w:r w:rsidR="00A90232" w:rsidRPr="00F5577E">
              <w:rPr>
                <w:rFonts w:cs="Times New Roman"/>
                <w:color w:val="FF0000"/>
              </w:rPr>
              <w:t xml:space="preserve"> mois</w:t>
            </w:r>
            <w:r w:rsidRPr="00F5577E">
              <w:rPr>
                <w:rFonts w:cs="Times New Roman"/>
                <w:color w:val="FF0000"/>
              </w:rPr>
              <w:t xml:space="preserve"> au minimum et</w:t>
            </w:r>
            <w:r w:rsidR="00A90232" w:rsidRPr="00F5577E">
              <w:rPr>
                <w:rFonts w:cs="Times New Roman"/>
                <w:color w:val="FF0000"/>
              </w:rPr>
              <w:t xml:space="preserve"> </w:t>
            </w:r>
            <w:r w:rsidR="00BE0979">
              <w:rPr>
                <w:rFonts w:cs="Times New Roman"/>
                <w:color w:val="FF0000"/>
              </w:rPr>
              <w:t>90 jours</w:t>
            </w:r>
            <w:r w:rsidR="006F075A" w:rsidRPr="00F5577E">
              <w:rPr>
                <w:rFonts w:cs="Times New Roman"/>
                <w:color w:val="FF0000"/>
              </w:rPr>
              <w:t>s au</w:t>
            </w:r>
            <w:r w:rsidRPr="00F5577E">
              <w:rPr>
                <w:rFonts w:cs="Times New Roman"/>
                <w:color w:val="FF0000"/>
              </w:rPr>
              <w:t xml:space="preserve"> maximum.  La méthode d’évaluation figure au DPAO IC 32.3.  Le délai d’exécution proposé dans la fourchette ci-dessus par le Soumissionnaire</w:t>
            </w:r>
            <w:r w:rsidRPr="00F5577E" w:rsidDel="00E43AEC">
              <w:rPr>
                <w:rFonts w:cs="Times New Roman"/>
                <w:color w:val="FF0000"/>
              </w:rPr>
              <w:t xml:space="preserve"> </w:t>
            </w:r>
            <w:r w:rsidRPr="00F5577E">
              <w:rPr>
                <w:rFonts w:cs="Times New Roman"/>
                <w:color w:val="FF0000"/>
              </w:rPr>
              <w:t>retenu deviendra le délai d’exécution contractuel.</w:t>
            </w:r>
          </w:p>
        </w:tc>
      </w:tr>
      <w:tr w:rsidR="00DF6E3A" w:rsidRPr="00845F3F" w14:paraId="54BFCDF2" w14:textId="77777777" w:rsidTr="00D75D06">
        <w:trPr>
          <w:trHeight w:val="2973"/>
          <w:jc w:val="center"/>
        </w:trPr>
        <w:tc>
          <w:tcPr>
            <w:tcW w:w="1418" w:type="dxa"/>
            <w:tcBorders>
              <w:top w:val="single" w:sz="6" w:space="0" w:color="000000"/>
              <w:left w:val="single" w:sz="12" w:space="0" w:color="000000"/>
              <w:bottom w:val="single" w:sz="6" w:space="0" w:color="000000"/>
              <w:right w:val="single" w:sz="6" w:space="0" w:color="000000"/>
            </w:tcBorders>
          </w:tcPr>
          <w:p w14:paraId="29DDE801" w14:textId="71B9C965" w:rsidR="00DF6E3A" w:rsidRPr="00845F3F" w:rsidRDefault="00DF6E3A" w:rsidP="00845F3F">
            <w:pPr>
              <w:tabs>
                <w:tab w:val="right" w:pos="7434"/>
              </w:tabs>
              <w:spacing w:before="120" w:after="120"/>
              <w:rPr>
                <w:rFonts w:cs="Times New Roman"/>
                <w:b/>
              </w:rPr>
            </w:pPr>
            <w:r w:rsidRPr="00845F3F">
              <w:rPr>
                <w:rFonts w:cs="Times New Roman"/>
                <w:b/>
              </w:rPr>
              <w:t xml:space="preserve"> IC 13.4</w:t>
            </w:r>
          </w:p>
        </w:tc>
        <w:tc>
          <w:tcPr>
            <w:tcW w:w="7942" w:type="dxa"/>
            <w:tcBorders>
              <w:top w:val="single" w:sz="6" w:space="0" w:color="000000"/>
              <w:left w:val="single" w:sz="6" w:space="0" w:color="000000"/>
              <w:bottom w:val="single" w:sz="6" w:space="0" w:color="000000"/>
              <w:right w:val="single" w:sz="12" w:space="0" w:color="000000"/>
            </w:tcBorders>
          </w:tcPr>
          <w:p w14:paraId="411A26DC" w14:textId="77777777" w:rsidR="00DF6E3A" w:rsidRPr="00845F3F" w:rsidRDefault="00DF6E3A" w:rsidP="00845F3F">
            <w:pPr>
              <w:rPr>
                <w:rFonts w:cs="Times New Roman"/>
              </w:rPr>
            </w:pPr>
            <w:r w:rsidRPr="00845F3F">
              <w:rPr>
                <w:rFonts w:cs="Times New Roman"/>
              </w:rPr>
              <w:t>Des variantes techniques sur la ou les parties des travaux spécifiées ci-dessous sont permises dans le cadre des dispositions prévues dans les Cahier des Clauses Techniques Particulières (CCTP) :</w:t>
            </w:r>
          </w:p>
          <w:p w14:paraId="23519E1D" w14:textId="77777777" w:rsidR="00DF6E3A" w:rsidRPr="00845F3F" w:rsidRDefault="00DF6E3A" w:rsidP="00845F3F">
            <w:pPr>
              <w:rPr>
                <w:rFonts w:cs="Times New Roman"/>
              </w:rPr>
            </w:pPr>
            <w:r w:rsidRPr="00845F3F">
              <w:rPr>
                <w:rFonts w:cs="Times New Roman"/>
              </w:rPr>
              <w:t>________________________________________________________________________________________________________________________</w:t>
            </w:r>
          </w:p>
          <w:p w14:paraId="0D2B905C" w14:textId="77777777" w:rsidR="00DF6E3A" w:rsidRPr="00845F3F" w:rsidRDefault="00DF6E3A" w:rsidP="00845F3F">
            <w:pPr>
              <w:rPr>
                <w:rFonts w:cs="Times New Roman"/>
              </w:rPr>
            </w:pPr>
          </w:p>
          <w:p w14:paraId="2E746352" w14:textId="77777777" w:rsidR="00DF6E3A" w:rsidRPr="00845F3F" w:rsidRDefault="00DF6E3A" w:rsidP="00845F3F">
            <w:pPr>
              <w:rPr>
                <w:rFonts w:cs="Times New Roman"/>
              </w:rPr>
            </w:pPr>
            <w:r w:rsidRPr="00845F3F">
              <w:rPr>
                <w:rFonts w:cs="Times New Roman"/>
              </w:rPr>
              <w:t>De telles variantes seront évaluées par l’Autorité contractante au même titre que les offres pour la solution de base de l’Autorité contractante, en accord avec les dispositions de l’alinéa 13.3 des IC.</w:t>
            </w:r>
            <w:r w:rsidRPr="00845F3F">
              <w:rPr>
                <w:rFonts w:cs="Times New Roman"/>
                <w:b/>
              </w:rPr>
              <w:t xml:space="preserve"> </w:t>
            </w:r>
            <w:r w:rsidRPr="00845F3F">
              <w:rPr>
                <w:rFonts w:cs="Times New Roman"/>
              </w:rPr>
              <w:t>La méthode d’évaluation figure dans les DPAO. </w:t>
            </w:r>
          </w:p>
          <w:p w14:paraId="5B4DDA62" w14:textId="269B431B" w:rsidR="00C21643" w:rsidRPr="00845F3F" w:rsidRDefault="00C21643" w:rsidP="00845F3F">
            <w:pPr>
              <w:rPr>
                <w:rFonts w:cs="Times New Roman"/>
                <w:b/>
              </w:rPr>
            </w:pPr>
            <w:r w:rsidRPr="00845F3F">
              <w:rPr>
                <w:rFonts w:cs="Times New Roman"/>
                <w:b/>
              </w:rPr>
              <w:t>Sans objet</w:t>
            </w:r>
          </w:p>
        </w:tc>
      </w:tr>
      <w:tr w:rsidR="00DF6E3A" w:rsidRPr="00845F3F" w14:paraId="41208EE4"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5D4CAFC7" w14:textId="09B210CE" w:rsidR="00DF6E3A" w:rsidRPr="00845F3F" w:rsidRDefault="00DF6E3A" w:rsidP="00845F3F">
            <w:pPr>
              <w:tabs>
                <w:tab w:val="right" w:pos="7434"/>
              </w:tabs>
              <w:spacing w:before="120" w:after="120"/>
              <w:rPr>
                <w:rFonts w:cs="Times New Roman"/>
                <w:b/>
              </w:rPr>
            </w:pPr>
            <w:r w:rsidRPr="00845F3F">
              <w:rPr>
                <w:rFonts w:cs="Times New Roman"/>
                <w:b/>
              </w:rPr>
              <w:t xml:space="preserve"> IC 14.</w:t>
            </w:r>
            <w:r w:rsidR="005459A3" w:rsidRPr="00845F3F">
              <w:rPr>
                <w:rFonts w:cs="Times New Roman"/>
                <w:b/>
              </w:rPr>
              <w:t>4</w:t>
            </w:r>
          </w:p>
        </w:tc>
        <w:tc>
          <w:tcPr>
            <w:tcW w:w="7942" w:type="dxa"/>
            <w:tcBorders>
              <w:top w:val="single" w:sz="6" w:space="0" w:color="000000"/>
              <w:left w:val="single" w:sz="6" w:space="0" w:color="000000"/>
              <w:bottom w:val="single" w:sz="6" w:space="0" w:color="000000"/>
              <w:right w:val="single" w:sz="12" w:space="0" w:color="000000"/>
            </w:tcBorders>
          </w:tcPr>
          <w:p w14:paraId="62005097" w14:textId="4075973B" w:rsidR="00DF6E3A" w:rsidRPr="00845F3F" w:rsidRDefault="00DF6E3A" w:rsidP="00845F3F">
            <w:pPr>
              <w:tabs>
                <w:tab w:val="right" w:pos="7254"/>
              </w:tabs>
              <w:spacing w:before="120"/>
              <w:rPr>
                <w:rFonts w:cs="Times New Roman"/>
              </w:rPr>
            </w:pPr>
            <w:r w:rsidRPr="00845F3F">
              <w:rPr>
                <w:rFonts w:cs="Times New Roman"/>
              </w:rPr>
              <w:t>Les prix proposés par le Soumissionnaire</w:t>
            </w:r>
            <w:r w:rsidRPr="00845F3F" w:rsidDel="00E43AEC">
              <w:rPr>
                <w:rFonts w:cs="Times New Roman"/>
              </w:rPr>
              <w:t xml:space="preserve"> </w:t>
            </w:r>
            <w:r w:rsidRPr="00845F3F">
              <w:rPr>
                <w:rFonts w:cs="Times New Roman"/>
              </w:rPr>
              <w:t xml:space="preserve">seront </w:t>
            </w:r>
            <w:r w:rsidR="00C21643" w:rsidRPr="00845F3F">
              <w:rPr>
                <w:rFonts w:cs="Times New Roman"/>
              </w:rPr>
              <w:t>fermes et non révisables</w:t>
            </w:r>
          </w:p>
        </w:tc>
      </w:tr>
      <w:tr w:rsidR="005459A3" w:rsidRPr="00845F3F" w14:paraId="31988588"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69F8E47C" w14:textId="43479324" w:rsidR="005459A3" w:rsidRPr="00845F3F" w:rsidRDefault="005459A3" w:rsidP="00845F3F">
            <w:pPr>
              <w:tabs>
                <w:tab w:val="right" w:pos="7434"/>
              </w:tabs>
              <w:spacing w:before="120" w:after="120"/>
              <w:rPr>
                <w:rFonts w:cs="Times New Roman"/>
                <w:b/>
              </w:rPr>
            </w:pPr>
            <w:r w:rsidRPr="00845F3F">
              <w:rPr>
                <w:rFonts w:cs="Times New Roman"/>
                <w:b/>
              </w:rPr>
              <w:t>IC 15.1</w:t>
            </w:r>
          </w:p>
        </w:tc>
        <w:tc>
          <w:tcPr>
            <w:tcW w:w="7942" w:type="dxa"/>
            <w:tcBorders>
              <w:top w:val="single" w:sz="6" w:space="0" w:color="000000"/>
              <w:left w:val="single" w:sz="6" w:space="0" w:color="000000"/>
              <w:bottom w:val="single" w:sz="6" w:space="0" w:color="000000"/>
              <w:right w:val="single" w:sz="12" w:space="0" w:color="000000"/>
            </w:tcBorders>
          </w:tcPr>
          <w:p w14:paraId="0C624909" w14:textId="297FE577" w:rsidR="005459A3" w:rsidRPr="00845F3F" w:rsidRDefault="00761266" w:rsidP="00845F3F">
            <w:pPr>
              <w:tabs>
                <w:tab w:val="right" w:pos="7254"/>
              </w:tabs>
              <w:spacing w:before="120"/>
              <w:rPr>
                <w:rFonts w:cs="Times New Roman"/>
              </w:rPr>
            </w:pPr>
            <w:r w:rsidRPr="00845F3F">
              <w:rPr>
                <w:rFonts w:cs="Times New Roman"/>
              </w:rPr>
              <w:t>La monnaie de l’offre est :</w:t>
            </w:r>
            <w:r w:rsidR="00C21643" w:rsidRPr="00845F3F">
              <w:rPr>
                <w:rFonts w:cs="Times New Roman"/>
              </w:rPr>
              <w:t xml:space="preserve"> F CFA </w:t>
            </w:r>
          </w:p>
        </w:tc>
      </w:tr>
      <w:tr w:rsidR="00DF6E3A" w:rsidRPr="00845F3F" w14:paraId="69928C6E"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19169919" w14:textId="0F3B6BE8" w:rsidR="00DF6E3A" w:rsidRPr="00845F3F" w:rsidRDefault="00DF6E3A" w:rsidP="00845F3F">
            <w:pPr>
              <w:tabs>
                <w:tab w:val="right" w:pos="7434"/>
              </w:tabs>
              <w:spacing w:before="120" w:after="120"/>
              <w:rPr>
                <w:rFonts w:cs="Times New Roman"/>
                <w:b/>
              </w:rPr>
            </w:pPr>
            <w:r w:rsidRPr="00845F3F">
              <w:rPr>
                <w:rFonts w:cs="Times New Roman"/>
                <w:b/>
              </w:rPr>
              <w:t xml:space="preserve"> IC 19.1</w:t>
            </w:r>
          </w:p>
        </w:tc>
        <w:tc>
          <w:tcPr>
            <w:tcW w:w="7942" w:type="dxa"/>
            <w:tcBorders>
              <w:top w:val="single" w:sz="6" w:space="0" w:color="000000"/>
              <w:left w:val="single" w:sz="6" w:space="0" w:color="000000"/>
              <w:bottom w:val="single" w:sz="6" w:space="0" w:color="000000"/>
              <w:right w:val="single" w:sz="12" w:space="0" w:color="000000"/>
            </w:tcBorders>
          </w:tcPr>
          <w:p w14:paraId="12FC0683" w14:textId="5C15ED77" w:rsidR="00DF6E3A" w:rsidRPr="00845F3F" w:rsidRDefault="00DF6E3A" w:rsidP="00845F3F">
            <w:pPr>
              <w:pStyle w:val="i"/>
              <w:tabs>
                <w:tab w:val="right" w:pos="7254"/>
              </w:tabs>
              <w:suppressAutoHyphens w:val="0"/>
              <w:spacing w:before="120"/>
              <w:rPr>
                <w:rFonts w:ascii="Times New Roman" w:hAnsi="Times New Roman" w:cs="Times New Roman"/>
                <w:lang w:val="fr-FR"/>
              </w:rPr>
            </w:pPr>
            <w:r w:rsidRPr="00845F3F">
              <w:rPr>
                <w:rFonts w:ascii="Times New Roman" w:hAnsi="Times New Roman" w:cs="Times New Roman"/>
                <w:lang w:val="fr-FR"/>
              </w:rPr>
              <w:t>La période de validité de l’offre est de</w:t>
            </w:r>
            <w:r w:rsidR="008149E3" w:rsidRPr="00845F3F">
              <w:rPr>
                <w:rFonts w:ascii="Times New Roman" w:hAnsi="Times New Roman" w:cs="Times New Roman"/>
                <w:lang w:val="fr-FR"/>
              </w:rPr>
              <w:t> :</w:t>
            </w:r>
            <w:r w:rsidR="00761266" w:rsidRPr="00845F3F">
              <w:rPr>
                <w:rFonts w:ascii="Times New Roman" w:hAnsi="Times New Roman" w:cs="Times New Roman"/>
                <w:lang w:val="fr-FR"/>
              </w:rPr>
              <w:t xml:space="preserve"> </w:t>
            </w:r>
            <w:r w:rsidR="00C21643" w:rsidRPr="00845F3F">
              <w:rPr>
                <w:rFonts w:ascii="Times New Roman" w:hAnsi="Times New Roman" w:cs="Times New Roman"/>
                <w:lang w:val="fr-FR"/>
              </w:rPr>
              <w:t xml:space="preserve">90 </w:t>
            </w:r>
            <w:r w:rsidRPr="00845F3F">
              <w:rPr>
                <w:rFonts w:ascii="Times New Roman" w:hAnsi="Times New Roman" w:cs="Times New Roman"/>
                <w:lang w:val="fr-FR"/>
              </w:rPr>
              <w:t>jours à compter de la date limite de dépôt des offres.</w:t>
            </w:r>
          </w:p>
        </w:tc>
      </w:tr>
      <w:tr w:rsidR="00DF6E3A" w:rsidRPr="00845F3F" w14:paraId="02D64FB5"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362244AF" w14:textId="77777777" w:rsidR="00DF6E3A" w:rsidRPr="00845F3F" w:rsidRDefault="00DF6E3A" w:rsidP="00845F3F">
            <w:pPr>
              <w:tabs>
                <w:tab w:val="right" w:pos="7434"/>
              </w:tabs>
              <w:spacing w:after="200"/>
              <w:rPr>
                <w:rFonts w:cs="Times New Roman"/>
                <w:b/>
              </w:rPr>
            </w:pPr>
            <w:r w:rsidRPr="00845F3F">
              <w:rPr>
                <w:rFonts w:cs="Times New Roman"/>
                <w:b/>
              </w:rPr>
              <w:lastRenderedPageBreak/>
              <w:t xml:space="preserve"> IC 20.1</w:t>
            </w:r>
          </w:p>
        </w:tc>
        <w:tc>
          <w:tcPr>
            <w:tcW w:w="7942" w:type="dxa"/>
            <w:tcBorders>
              <w:top w:val="single" w:sz="6" w:space="0" w:color="000000"/>
              <w:left w:val="single" w:sz="6" w:space="0" w:color="000000"/>
              <w:bottom w:val="single" w:sz="6" w:space="0" w:color="000000"/>
              <w:right w:val="single" w:sz="12" w:space="0" w:color="000000"/>
            </w:tcBorders>
          </w:tcPr>
          <w:p w14:paraId="5BB1B68E" w14:textId="77777777" w:rsidR="00DF6E3A" w:rsidRPr="00845F3F" w:rsidRDefault="00DF6E3A" w:rsidP="00845F3F">
            <w:pPr>
              <w:tabs>
                <w:tab w:val="right" w:pos="7254"/>
              </w:tabs>
              <w:spacing w:after="200"/>
              <w:rPr>
                <w:rFonts w:cs="Times New Roman"/>
              </w:rPr>
            </w:pPr>
            <w:r w:rsidRPr="00845F3F">
              <w:rPr>
                <w:rFonts w:cs="Times New Roman"/>
              </w:rPr>
              <w:t xml:space="preserve">L’offre devra être accompagnée d’une garantie de soumission. </w:t>
            </w:r>
          </w:p>
          <w:p w14:paraId="4BB53C47" w14:textId="720041C3" w:rsidR="00846CBD" w:rsidRPr="00845F3F" w:rsidRDefault="00846CBD" w:rsidP="00845F3F">
            <w:pPr>
              <w:rPr>
                <w:rFonts w:cs="Times New Roman"/>
              </w:rPr>
            </w:pPr>
          </w:p>
        </w:tc>
      </w:tr>
      <w:tr w:rsidR="00DF6E3A" w:rsidRPr="00845F3F" w14:paraId="218EB345"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72BC730C" w14:textId="77777777" w:rsidR="00DF6E3A" w:rsidRPr="00845F3F" w:rsidRDefault="00DF6E3A" w:rsidP="00845F3F">
            <w:pPr>
              <w:tabs>
                <w:tab w:val="right" w:pos="7434"/>
              </w:tabs>
              <w:spacing w:after="200"/>
              <w:rPr>
                <w:rFonts w:cs="Times New Roman"/>
                <w:b/>
              </w:rPr>
            </w:pPr>
            <w:r w:rsidRPr="00845F3F">
              <w:rPr>
                <w:rFonts w:cs="Times New Roman"/>
                <w:b/>
              </w:rPr>
              <w:t xml:space="preserve"> IC 20.2</w:t>
            </w:r>
          </w:p>
        </w:tc>
        <w:tc>
          <w:tcPr>
            <w:tcW w:w="7942" w:type="dxa"/>
            <w:tcBorders>
              <w:top w:val="single" w:sz="6" w:space="0" w:color="000000"/>
              <w:left w:val="single" w:sz="6" w:space="0" w:color="000000"/>
              <w:bottom w:val="single" w:sz="6" w:space="0" w:color="000000"/>
              <w:right w:val="single" w:sz="12" w:space="0" w:color="000000"/>
            </w:tcBorders>
          </w:tcPr>
          <w:p w14:paraId="0ABA97ED" w14:textId="7983FB84" w:rsidR="00DF6E3A" w:rsidRPr="00845F3F" w:rsidRDefault="00DF6E3A" w:rsidP="00845F3F">
            <w:pPr>
              <w:tabs>
                <w:tab w:val="right" w:pos="7254"/>
              </w:tabs>
              <w:spacing w:after="200"/>
              <w:rPr>
                <w:rFonts w:cs="Times New Roman"/>
              </w:rPr>
            </w:pPr>
            <w:r w:rsidRPr="00845F3F">
              <w:rPr>
                <w:rFonts w:cs="Times New Roman"/>
              </w:rPr>
              <w:t xml:space="preserve">Le montant de la garantie de soumission est de : </w:t>
            </w:r>
            <w:r w:rsidR="004E2E7D" w:rsidRPr="00845F3F">
              <w:rPr>
                <w:rFonts w:cs="Times New Roman"/>
              </w:rPr>
              <w:t>6</w:t>
            </w:r>
            <w:r w:rsidR="00C21643" w:rsidRPr="00845F3F">
              <w:rPr>
                <w:rFonts w:cs="Times New Roman"/>
              </w:rPr>
              <w:t>.000.000 f cfa</w:t>
            </w:r>
          </w:p>
          <w:p w14:paraId="05C4347B" w14:textId="77777777" w:rsidR="001C1F67" w:rsidRPr="00845F3F" w:rsidRDefault="001C1F67" w:rsidP="00845F3F">
            <w:pPr>
              <w:rPr>
                <w:rFonts w:cs="Times New Roman"/>
              </w:rPr>
            </w:pPr>
            <w:r w:rsidRPr="00845F3F">
              <w:rPr>
                <w:rFonts w:cs="Times New Roman"/>
              </w:rPr>
              <w:t xml:space="preserve">Elle doit être : </w:t>
            </w:r>
          </w:p>
          <w:p w14:paraId="531E02B6" w14:textId="77777777" w:rsidR="001C1F67" w:rsidRPr="00845F3F" w:rsidRDefault="001C1F67" w:rsidP="00845F3F">
            <w:pPr>
              <w:pStyle w:val="2AutoList1"/>
              <w:numPr>
                <w:ilvl w:val="3"/>
                <w:numId w:val="42"/>
              </w:numPr>
              <w:tabs>
                <w:tab w:val="clear" w:pos="504"/>
              </w:tabs>
              <w:overflowPunct/>
              <w:autoSpaceDE/>
              <w:autoSpaceDN/>
              <w:adjustRightInd/>
              <w:ind w:left="1225"/>
              <w:textAlignment w:val="auto"/>
              <w:rPr>
                <w:rFonts w:cs="Times New Roman"/>
                <w:lang w:val="fr-FR"/>
              </w:rPr>
            </w:pPr>
            <w:r w:rsidRPr="00845F3F">
              <w:rPr>
                <w:rFonts w:cs="Times New Roman"/>
                <w:lang w:val="fr-FR"/>
              </w:rPr>
              <w:t>au choix du Candidat, être sous l’une des formes ci- après: une lettre de crédit irrévocable, une garantie bancaire provenant d’une institution bancaire ou tout établissement autorisé par l’État membre à émettre des garanties;</w:t>
            </w:r>
          </w:p>
          <w:p w14:paraId="415AEA84" w14:textId="77777777" w:rsidR="001C1F67" w:rsidRPr="00845F3F" w:rsidRDefault="001C1F67" w:rsidP="00845F3F">
            <w:pPr>
              <w:pStyle w:val="2AutoList1"/>
              <w:numPr>
                <w:ilvl w:val="3"/>
                <w:numId w:val="42"/>
              </w:numPr>
              <w:tabs>
                <w:tab w:val="clear" w:pos="504"/>
              </w:tabs>
              <w:overflowPunct/>
              <w:autoSpaceDE/>
              <w:autoSpaceDN/>
              <w:adjustRightInd/>
              <w:ind w:left="1225"/>
              <w:textAlignment w:val="auto"/>
              <w:rPr>
                <w:rFonts w:cs="Times New Roman"/>
                <w:lang w:val="fr-FR"/>
              </w:rPr>
            </w:pPr>
            <w:r w:rsidRPr="00845F3F">
              <w:rPr>
                <w:rFonts w:cs="Times New Roman"/>
                <w:lang w:val="fr-FR"/>
              </w:rPr>
              <w:t>provenir d’une institution de bonne réputation au choix du Candidat</w:t>
            </w:r>
            <w:r w:rsidRPr="00845F3F" w:rsidDel="00140004">
              <w:rPr>
                <w:rFonts w:cs="Times New Roman"/>
                <w:lang w:val="fr-FR"/>
              </w:rPr>
              <w:t xml:space="preserve"> </w:t>
            </w:r>
            <w:r w:rsidRPr="00845F3F">
              <w:rPr>
                <w:rFonts w:cs="Times New Roman"/>
                <w:lang w:val="fr-FR"/>
              </w:rPr>
              <w:t>établie dans un pays satisfaisant aux critères d’origine. Si l’institution d’émission de la garantie de soumission  est étrangère, elle devra avoir une institution financière correspondante située dans l’Espace UEMOA  permettant d’appeler la garantie ;</w:t>
            </w:r>
          </w:p>
          <w:p w14:paraId="57E3A118" w14:textId="77777777" w:rsidR="001C1F67" w:rsidRPr="00845F3F" w:rsidRDefault="001C1F67" w:rsidP="00845F3F">
            <w:pPr>
              <w:pStyle w:val="2AutoList1"/>
              <w:numPr>
                <w:ilvl w:val="3"/>
                <w:numId w:val="42"/>
              </w:numPr>
              <w:tabs>
                <w:tab w:val="clear" w:pos="504"/>
              </w:tabs>
              <w:overflowPunct/>
              <w:autoSpaceDE/>
              <w:autoSpaceDN/>
              <w:adjustRightInd/>
              <w:ind w:left="1225"/>
              <w:textAlignment w:val="auto"/>
              <w:rPr>
                <w:rFonts w:cs="Times New Roman"/>
                <w:lang w:val="fr-FR"/>
              </w:rPr>
            </w:pPr>
            <w:r w:rsidRPr="00845F3F">
              <w:rPr>
                <w:rFonts w:cs="Times New Roman"/>
                <w:lang w:val="fr-FR"/>
              </w:rPr>
              <w:t xml:space="preserve">être conforme au formulaire de garantie de soumission figurant à la Section III, ou à un autre modèle approuvé par l’Autorité contractante avant le dépôt de l’offre ; </w:t>
            </w:r>
          </w:p>
          <w:p w14:paraId="52A7F913" w14:textId="77777777" w:rsidR="001C1F67" w:rsidRPr="00845F3F" w:rsidRDefault="001C1F67" w:rsidP="00845F3F">
            <w:pPr>
              <w:pStyle w:val="2AutoList1"/>
              <w:numPr>
                <w:ilvl w:val="3"/>
                <w:numId w:val="42"/>
              </w:numPr>
              <w:tabs>
                <w:tab w:val="clear" w:pos="504"/>
              </w:tabs>
              <w:overflowPunct/>
              <w:autoSpaceDE/>
              <w:autoSpaceDN/>
              <w:adjustRightInd/>
              <w:ind w:left="1225"/>
              <w:textAlignment w:val="auto"/>
              <w:rPr>
                <w:rFonts w:cs="Times New Roman"/>
                <w:lang w:val="fr-FR"/>
              </w:rPr>
            </w:pPr>
            <w:r w:rsidRPr="00845F3F">
              <w:rPr>
                <w:rFonts w:cs="Times New Roman"/>
                <w:lang w:val="fr-FR"/>
              </w:rPr>
              <w:t>être payable immédiatement, sur demande écrite formulée par l’Autorité contractante dans le cas où les conditions énumérées à l’alinéa 20.5 des IC sont invoquées ;</w:t>
            </w:r>
          </w:p>
          <w:p w14:paraId="110B2233" w14:textId="77777777" w:rsidR="001C1F67" w:rsidRPr="00845F3F" w:rsidRDefault="001C1F67" w:rsidP="00845F3F">
            <w:pPr>
              <w:pStyle w:val="2AutoList1"/>
              <w:numPr>
                <w:ilvl w:val="3"/>
                <w:numId w:val="42"/>
              </w:numPr>
              <w:tabs>
                <w:tab w:val="clear" w:pos="504"/>
              </w:tabs>
              <w:overflowPunct/>
              <w:autoSpaceDE/>
              <w:autoSpaceDN/>
              <w:adjustRightInd/>
              <w:ind w:left="1225"/>
              <w:textAlignment w:val="auto"/>
              <w:rPr>
                <w:rFonts w:cs="Times New Roman"/>
                <w:lang w:val="fr-FR"/>
              </w:rPr>
            </w:pPr>
            <w:r w:rsidRPr="00845F3F">
              <w:rPr>
                <w:rFonts w:cs="Times New Roman"/>
                <w:lang w:val="fr-FR"/>
              </w:rPr>
              <w:t>être soumise sous la forme d’un document original ; une copie ne sera pas admise;</w:t>
            </w:r>
          </w:p>
          <w:p w14:paraId="42967837" w14:textId="26D1C028" w:rsidR="000A5649" w:rsidRPr="00845F3F" w:rsidRDefault="001C1F67" w:rsidP="00845F3F">
            <w:pPr>
              <w:pStyle w:val="2AutoList1"/>
              <w:numPr>
                <w:ilvl w:val="3"/>
                <w:numId w:val="42"/>
              </w:numPr>
              <w:tabs>
                <w:tab w:val="clear" w:pos="504"/>
              </w:tabs>
              <w:overflowPunct/>
              <w:autoSpaceDE/>
              <w:autoSpaceDN/>
              <w:adjustRightInd/>
              <w:ind w:left="1225"/>
              <w:textAlignment w:val="auto"/>
              <w:rPr>
                <w:rFonts w:cs="Times New Roman"/>
                <w:lang w:val="fr-FR"/>
              </w:rPr>
            </w:pPr>
            <w:r w:rsidRPr="00845F3F">
              <w:rPr>
                <w:rFonts w:cs="Times New Roman"/>
                <w:lang w:val="fr-FR"/>
              </w:rPr>
              <w:t>demeurer valide pendant trente (30) jours après l’expiration de la durée de validité de l’offre, y compris si la durée de validité de l’offre est prorogée selon les dispositions de l’alinéa 19.2 des IC.</w:t>
            </w:r>
          </w:p>
        </w:tc>
      </w:tr>
      <w:tr w:rsidR="00DF6E3A" w:rsidRPr="00845F3F" w14:paraId="7AF56201"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7A801702" w14:textId="0EE7D2C0" w:rsidR="00DF6E3A" w:rsidRPr="00845F3F" w:rsidRDefault="00DF6E3A" w:rsidP="00845F3F">
            <w:pPr>
              <w:tabs>
                <w:tab w:val="right" w:pos="7434"/>
              </w:tabs>
              <w:spacing w:before="120" w:after="120"/>
              <w:rPr>
                <w:rFonts w:cs="Times New Roman"/>
                <w:b/>
              </w:rPr>
            </w:pPr>
            <w:r w:rsidRPr="00845F3F">
              <w:rPr>
                <w:rFonts w:cs="Times New Roman"/>
                <w:b/>
              </w:rPr>
              <w:t xml:space="preserve"> IC 21.1</w:t>
            </w:r>
          </w:p>
        </w:tc>
        <w:tc>
          <w:tcPr>
            <w:tcW w:w="7942" w:type="dxa"/>
            <w:tcBorders>
              <w:top w:val="single" w:sz="6" w:space="0" w:color="000000"/>
              <w:left w:val="single" w:sz="6" w:space="0" w:color="000000"/>
              <w:bottom w:val="single" w:sz="6" w:space="0" w:color="000000"/>
              <w:right w:val="single" w:sz="12" w:space="0" w:color="000000"/>
            </w:tcBorders>
          </w:tcPr>
          <w:p w14:paraId="1EFFA9BB" w14:textId="3B391A16" w:rsidR="00DF6E3A" w:rsidRPr="00845F3F" w:rsidRDefault="00DF6E3A" w:rsidP="00845F3F">
            <w:pPr>
              <w:tabs>
                <w:tab w:val="right" w:pos="7254"/>
              </w:tabs>
              <w:spacing w:before="120"/>
              <w:rPr>
                <w:rFonts w:cs="Times New Roman"/>
              </w:rPr>
            </w:pPr>
            <w:r w:rsidRPr="00845F3F">
              <w:rPr>
                <w:rFonts w:cs="Times New Roman"/>
              </w:rPr>
              <w:t xml:space="preserve">Outre l’original de l’offre, le nombre de copies demandé est de : </w:t>
            </w:r>
            <w:r w:rsidR="00117305" w:rsidRPr="00845F3F">
              <w:rPr>
                <w:rFonts w:cs="Times New Roman"/>
              </w:rPr>
              <w:t>02</w:t>
            </w:r>
          </w:p>
          <w:p w14:paraId="511F241A" w14:textId="77777777" w:rsidR="000E77BE" w:rsidRPr="00845F3F" w:rsidRDefault="000E77BE" w:rsidP="00845F3F">
            <w:pPr>
              <w:tabs>
                <w:tab w:val="right" w:pos="7254"/>
              </w:tabs>
              <w:spacing w:before="120"/>
              <w:rPr>
                <w:rFonts w:cs="Times New Roman"/>
              </w:rPr>
            </w:pPr>
          </w:p>
          <w:p w14:paraId="32B8E9FD" w14:textId="77777777" w:rsidR="000E77BE" w:rsidRPr="00845F3F" w:rsidRDefault="000E77BE" w:rsidP="00845F3F">
            <w:pPr>
              <w:tabs>
                <w:tab w:val="right" w:pos="7254"/>
              </w:tabs>
              <w:spacing w:before="120"/>
              <w:rPr>
                <w:rFonts w:cs="Times New Roman"/>
              </w:rPr>
            </w:pPr>
          </w:p>
        </w:tc>
      </w:tr>
      <w:tr w:rsidR="00DF6E3A" w:rsidRPr="00845F3F" w14:paraId="31585177"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32BDAB10" w14:textId="6E8CBB6E" w:rsidR="00DF6E3A" w:rsidRPr="00845F3F" w:rsidRDefault="00DF6E3A" w:rsidP="00845F3F">
            <w:pPr>
              <w:tabs>
                <w:tab w:val="right" w:pos="7434"/>
              </w:tabs>
              <w:spacing w:before="240" w:after="120"/>
              <w:rPr>
                <w:rFonts w:cs="Times New Roman"/>
                <w:b/>
              </w:rPr>
            </w:pPr>
            <w:r w:rsidRPr="00845F3F">
              <w:rPr>
                <w:rFonts w:cs="Times New Roman"/>
                <w:b/>
              </w:rPr>
              <w:t>D. Remise des offres et ouverture des plis</w:t>
            </w:r>
          </w:p>
        </w:tc>
      </w:tr>
      <w:tr w:rsidR="00DF6E3A" w:rsidRPr="00845F3F" w14:paraId="6A07692C"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243A151A" w14:textId="6C941F45" w:rsidR="00DF6E3A" w:rsidRPr="00845F3F" w:rsidRDefault="00DF6E3A" w:rsidP="00845F3F">
            <w:pPr>
              <w:tabs>
                <w:tab w:val="right" w:pos="7434"/>
              </w:tabs>
              <w:spacing w:after="200"/>
              <w:rPr>
                <w:rFonts w:cs="Times New Roman"/>
                <w:b/>
              </w:rPr>
            </w:pPr>
            <w:r w:rsidRPr="00845F3F">
              <w:rPr>
                <w:rFonts w:cs="Times New Roman"/>
                <w:b/>
              </w:rPr>
              <w:t xml:space="preserve"> IC 22.2 (</w:t>
            </w:r>
            <w:r w:rsidR="008C797A" w:rsidRPr="00845F3F">
              <w:rPr>
                <w:rFonts w:cs="Times New Roman"/>
                <w:b/>
              </w:rPr>
              <w:t>b</w:t>
            </w:r>
            <w:r w:rsidRPr="00845F3F">
              <w:rPr>
                <w:rFonts w:cs="Times New Roman"/>
                <w:b/>
              </w:rPr>
              <w:t>)</w:t>
            </w:r>
          </w:p>
        </w:tc>
        <w:tc>
          <w:tcPr>
            <w:tcW w:w="7942" w:type="dxa"/>
            <w:tcBorders>
              <w:top w:val="single" w:sz="6" w:space="0" w:color="000000"/>
              <w:left w:val="single" w:sz="6" w:space="0" w:color="000000"/>
              <w:bottom w:val="single" w:sz="6" w:space="0" w:color="000000"/>
              <w:right w:val="single" w:sz="12" w:space="0" w:color="000000"/>
            </w:tcBorders>
          </w:tcPr>
          <w:p w14:paraId="63485C3D" w14:textId="37C1A85F" w:rsidR="00DF6E3A" w:rsidRPr="00845F3F" w:rsidRDefault="00DF6E3A" w:rsidP="00C37F78">
            <w:pPr>
              <w:numPr>
                <w:ilvl w:val="0"/>
                <w:numId w:val="55"/>
              </w:numPr>
              <w:suppressAutoHyphens w:val="0"/>
              <w:overflowPunct/>
              <w:autoSpaceDE/>
              <w:adjustRightInd/>
              <w:spacing w:after="200"/>
              <w:textAlignment w:val="auto"/>
              <w:rPr>
                <w:rFonts w:cs="Times New Roman"/>
              </w:rPr>
            </w:pPr>
            <w:r w:rsidRPr="00845F3F">
              <w:rPr>
                <w:rFonts w:cs="Times New Roman"/>
              </w:rPr>
              <w:t xml:space="preserve">Les enveloppes intérieure et extérieure devront comporter les autres identifications suivantes : </w:t>
            </w:r>
            <w:r w:rsidR="00117305" w:rsidRPr="00845F3F">
              <w:rPr>
                <w:rFonts w:cs="Times New Roman"/>
              </w:rPr>
              <w:t>Réponse à l’appel d’offres n°………</w:t>
            </w:r>
            <w:r w:rsidR="006F075A" w:rsidRPr="00845F3F">
              <w:rPr>
                <w:rFonts w:cs="Times New Roman"/>
              </w:rPr>
              <w:t>/…</w:t>
            </w:r>
            <w:r w:rsidR="00117305" w:rsidRPr="00845F3F">
              <w:rPr>
                <w:rFonts w:cs="Times New Roman"/>
              </w:rPr>
              <w:t xml:space="preserve">/… relatif </w:t>
            </w:r>
            <w:r w:rsidR="006F075A" w:rsidRPr="00845F3F">
              <w:rPr>
                <w:rFonts w:cs="Times New Roman"/>
                <w:b/>
              </w:rPr>
              <w:t>aux travaux complémentaires de construction</w:t>
            </w:r>
            <w:r w:rsidR="0045455C" w:rsidRPr="00845F3F">
              <w:rPr>
                <w:rFonts w:cs="Times New Roman"/>
                <w:b/>
                <w:color w:val="0070C0"/>
              </w:rPr>
              <w:t xml:space="preserve"> </w:t>
            </w:r>
            <w:r w:rsidR="0045455C" w:rsidRPr="00845F3F">
              <w:rPr>
                <w:rFonts w:cs="Times New Roman"/>
                <w:b/>
              </w:rPr>
              <w:t>du Laboratoire de Technologie Alimentaire (LTA) de Sotuba</w:t>
            </w:r>
            <w:r w:rsidR="0045455C" w:rsidRPr="00845F3F">
              <w:rPr>
                <w:rFonts w:cs="Times New Roman"/>
              </w:rPr>
              <w:t>.</w:t>
            </w:r>
          </w:p>
        </w:tc>
      </w:tr>
      <w:tr w:rsidR="00DF6E3A" w:rsidRPr="00845F3F" w14:paraId="0C8156A0"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395AB518" w14:textId="27FF6732" w:rsidR="00DF6E3A" w:rsidRPr="00845F3F" w:rsidRDefault="00DF6E3A" w:rsidP="00845F3F">
            <w:pPr>
              <w:tabs>
                <w:tab w:val="right" w:pos="7434"/>
              </w:tabs>
              <w:spacing w:before="120" w:after="120"/>
              <w:rPr>
                <w:rFonts w:cs="Times New Roman"/>
                <w:b/>
              </w:rPr>
            </w:pPr>
            <w:r w:rsidRPr="00845F3F">
              <w:rPr>
                <w:rFonts w:cs="Times New Roman"/>
                <w:b/>
              </w:rPr>
              <w:t xml:space="preserve"> IC 23.1 </w:t>
            </w:r>
          </w:p>
        </w:tc>
        <w:tc>
          <w:tcPr>
            <w:tcW w:w="7942" w:type="dxa"/>
            <w:tcBorders>
              <w:top w:val="single" w:sz="6" w:space="0" w:color="000000"/>
              <w:left w:val="single" w:sz="6" w:space="0" w:color="000000"/>
              <w:bottom w:val="single" w:sz="6" w:space="0" w:color="000000"/>
              <w:right w:val="single" w:sz="12" w:space="0" w:color="000000"/>
            </w:tcBorders>
          </w:tcPr>
          <w:p w14:paraId="67E23A13" w14:textId="77777777" w:rsidR="00DF6E3A" w:rsidRPr="00845F3F" w:rsidRDefault="00DF6E3A" w:rsidP="00845F3F">
            <w:pPr>
              <w:tabs>
                <w:tab w:val="right" w:pos="7254"/>
              </w:tabs>
              <w:spacing w:after="200"/>
              <w:rPr>
                <w:rFonts w:cs="Times New Roman"/>
              </w:rPr>
            </w:pPr>
            <w:r w:rsidRPr="00845F3F">
              <w:rPr>
                <w:rFonts w:cs="Times New Roman"/>
              </w:rPr>
              <w:t xml:space="preserve">Aux fins de </w:t>
            </w:r>
            <w:r w:rsidRPr="00845F3F">
              <w:rPr>
                <w:rFonts w:cs="Times New Roman"/>
                <w:b/>
              </w:rPr>
              <w:t>remise des offres</w:t>
            </w:r>
            <w:r w:rsidRPr="00845F3F">
              <w:rPr>
                <w:rFonts w:cs="Times New Roman"/>
              </w:rPr>
              <w:t xml:space="preserve"> </w:t>
            </w:r>
            <w:r w:rsidRPr="00845F3F">
              <w:rPr>
                <w:rFonts w:cs="Times New Roman"/>
                <w:b/>
              </w:rPr>
              <w:t>uniquement</w:t>
            </w:r>
            <w:r w:rsidRPr="00845F3F">
              <w:rPr>
                <w:rFonts w:cs="Times New Roman"/>
              </w:rPr>
              <w:t>, l’adresse de l’Autorité contractante est la suivante :</w:t>
            </w:r>
          </w:p>
          <w:p w14:paraId="70421D6B" w14:textId="30A2AFFC" w:rsidR="00117305" w:rsidRPr="00845F3F" w:rsidRDefault="00117305" w:rsidP="00845F3F">
            <w:pPr>
              <w:tabs>
                <w:tab w:val="right" w:pos="7254"/>
              </w:tabs>
              <w:spacing w:after="180"/>
              <w:rPr>
                <w:rFonts w:cs="Times New Roman"/>
              </w:rPr>
            </w:pPr>
            <w:r w:rsidRPr="00845F3F">
              <w:rPr>
                <w:rFonts w:cs="Times New Roman"/>
              </w:rPr>
              <w:t xml:space="preserve">Monsieur le Directeur Général de </w:t>
            </w:r>
            <w:r w:rsidR="004E2E7D" w:rsidRPr="00845F3F">
              <w:rPr>
                <w:rFonts w:cs="Times New Roman"/>
              </w:rPr>
              <w:t>de l’Institut d’Economie Rurale (IER)</w:t>
            </w:r>
          </w:p>
          <w:p w14:paraId="58FAD752" w14:textId="77777777" w:rsidR="004E2E7D" w:rsidRPr="00845F3F" w:rsidRDefault="00117305" w:rsidP="00845F3F">
            <w:pPr>
              <w:tabs>
                <w:tab w:val="right" w:pos="7254"/>
              </w:tabs>
              <w:spacing w:before="120"/>
              <w:rPr>
                <w:rFonts w:cs="Times New Roman"/>
              </w:rPr>
            </w:pPr>
            <w:r w:rsidRPr="00845F3F">
              <w:rPr>
                <w:rFonts w:cs="Times New Roman"/>
              </w:rPr>
              <w:t xml:space="preserve"> </w:t>
            </w:r>
            <w:r w:rsidR="004E2E7D" w:rsidRPr="00845F3F">
              <w:rPr>
                <w:rFonts w:cs="Times New Roman"/>
              </w:rPr>
              <w:t>« </w:t>
            </w:r>
            <w:r w:rsidR="004E2E7D" w:rsidRPr="00845F3F">
              <w:rPr>
                <w:rFonts w:eastAsia="MS Mincho" w:cs="Times New Roman"/>
                <w:lang w:eastAsia="ja-JP"/>
              </w:rPr>
              <w:t>Direction du Service d’Appui Technique (DSAT) de l’IER sise quartier du fleuve Quartier du fleuve</w:t>
            </w:r>
          </w:p>
          <w:p w14:paraId="2A234A78" w14:textId="77777777" w:rsidR="004E2E7D" w:rsidRPr="00845F3F" w:rsidRDefault="004E2E7D" w:rsidP="00845F3F">
            <w:pPr>
              <w:tabs>
                <w:tab w:val="right" w:pos="7254"/>
              </w:tabs>
              <w:spacing w:before="120"/>
              <w:rPr>
                <w:rFonts w:cs="Times New Roman"/>
              </w:rPr>
            </w:pPr>
            <w:r w:rsidRPr="00845F3F">
              <w:rPr>
                <w:rFonts w:cs="Times New Roman"/>
              </w:rPr>
              <w:t xml:space="preserve">Rue : </w:t>
            </w:r>
            <w:r w:rsidRPr="00845F3F">
              <w:rPr>
                <w:rFonts w:eastAsia="MS Mincho" w:cs="Times New Roman"/>
                <w:lang w:eastAsia="ja-JP"/>
              </w:rPr>
              <w:t>Mohamed V</w:t>
            </w:r>
          </w:p>
          <w:p w14:paraId="26ECA3BA" w14:textId="77777777" w:rsidR="004E2E7D" w:rsidRPr="00845F3F" w:rsidRDefault="004E2E7D" w:rsidP="00845F3F">
            <w:pPr>
              <w:tabs>
                <w:tab w:val="right" w:pos="7254"/>
              </w:tabs>
              <w:spacing w:before="120"/>
              <w:rPr>
                <w:rFonts w:cs="Times New Roman"/>
              </w:rPr>
            </w:pPr>
            <w:r w:rsidRPr="00845F3F">
              <w:rPr>
                <w:rFonts w:cs="Times New Roman"/>
              </w:rPr>
              <w:t>Étage/ numéro de bureau </w:t>
            </w:r>
          </w:p>
          <w:p w14:paraId="5F51F102" w14:textId="77777777" w:rsidR="004E2E7D" w:rsidRPr="00845F3F" w:rsidRDefault="004E2E7D" w:rsidP="00845F3F">
            <w:pPr>
              <w:tabs>
                <w:tab w:val="right" w:pos="7254"/>
              </w:tabs>
              <w:spacing w:before="120"/>
              <w:rPr>
                <w:rFonts w:cs="Times New Roman"/>
              </w:rPr>
            </w:pPr>
            <w:r w:rsidRPr="00845F3F">
              <w:rPr>
                <w:rFonts w:cs="Times New Roman"/>
              </w:rPr>
              <w:lastRenderedPageBreak/>
              <w:t xml:space="preserve">Ville : Bamako </w:t>
            </w:r>
          </w:p>
          <w:p w14:paraId="6597BCC8" w14:textId="77777777" w:rsidR="004E2E7D" w:rsidRPr="00845F3F" w:rsidRDefault="004E2E7D" w:rsidP="00845F3F">
            <w:pPr>
              <w:tabs>
                <w:tab w:val="right" w:pos="7254"/>
              </w:tabs>
              <w:spacing w:before="120"/>
              <w:rPr>
                <w:rFonts w:cs="Times New Roman"/>
              </w:rPr>
            </w:pPr>
            <w:r w:rsidRPr="00845F3F">
              <w:rPr>
                <w:rFonts w:cs="Times New Roman"/>
              </w:rPr>
              <w:t xml:space="preserve">Boîte postale : </w:t>
            </w:r>
            <w:r w:rsidRPr="00845F3F">
              <w:rPr>
                <w:rFonts w:eastAsia="MS Mincho" w:cs="Times New Roman"/>
                <w:lang w:eastAsia="ja-JP"/>
              </w:rPr>
              <w:t>258</w:t>
            </w:r>
          </w:p>
          <w:p w14:paraId="09322372" w14:textId="77777777" w:rsidR="004E2E7D" w:rsidRPr="00845F3F" w:rsidRDefault="004E2E7D" w:rsidP="00845F3F">
            <w:pPr>
              <w:tabs>
                <w:tab w:val="right" w:pos="7254"/>
              </w:tabs>
              <w:spacing w:before="120"/>
              <w:rPr>
                <w:rFonts w:cs="Times New Roman"/>
              </w:rPr>
            </w:pPr>
            <w:r w:rsidRPr="00845F3F">
              <w:rPr>
                <w:rFonts w:cs="Times New Roman"/>
              </w:rPr>
              <w:t>Pays : Mali</w:t>
            </w:r>
          </w:p>
          <w:p w14:paraId="2A909A5A" w14:textId="77777777" w:rsidR="00F50FDD" w:rsidRPr="00845F3F" w:rsidRDefault="00F50FDD" w:rsidP="00845F3F">
            <w:pPr>
              <w:tabs>
                <w:tab w:val="right" w:pos="7254"/>
              </w:tabs>
              <w:spacing w:before="120"/>
              <w:contextualSpacing/>
              <w:rPr>
                <w:rFonts w:cs="Times New Roman"/>
              </w:rPr>
            </w:pPr>
            <w:r w:rsidRPr="00845F3F">
              <w:rPr>
                <w:rFonts w:cs="Times New Roman"/>
              </w:rPr>
              <w:t>Numéro de téléphone :+</w:t>
            </w:r>
            <w:r w:rsidRPr="00845F3F">
              <w:rPr>
                <w:rFonts w:cs="Times New Roman"/>
                <w:color w:val="0070C0"/>
              </w:rPr>
              <w:t xml:space="preserve">223 </w:t>
            </w:r>
            <w:r w:rsidRPr="00845F3F">
              <w:rPr>
                <w:rFonts w:eastAsia="MS Mincho" w:cs="Times New Roman"/>
                <w:color w:val="0070C0"/>
                <w:lang w:eastAsia="ja-JP"/>
              </w:rPr>
              <w:t>20 22 26 06</w:t>
            </w:r>
          </w:p>
          <w:p w14:paraId="0A0B8C69" w14:textId="77777777" w:rsidR="00F50FDD" w:rsidRPr="00845F3F" w:rsidRDefault="00F50FDD" w:rsidP="00845F3F">
            <w:pPr>
              <w:tabs>
                <w:tab w:val="right" w:pos="7254"/>
              </w:tabs>
              <w:spacing w:after="180"/>
              <w:rPr>
                <w:rStyle w:val="Lienhypertexte"/>
                <w:rFonts w:cs="Times New Roman"/>
              </w:rPr>
            </w:pPr>
            <w:r w:rsidRPr="00845F3F">
              <w:rPr>
                <w:rFonts w:cs="Times New Roman"/>
              </w:rPr>
              <w:t xml:space="preserve">Adresse électronique : </w:t>
            </w:r>
            <w:hyperlink r:id="rId14" w:history="1">
              <w:r w:rsidRPr="00845F3F">
                <w:rPr>
                  <w:rStyle w:val="Lienhypertexte"/>
                  <w:rFonts w:cs="Times New Roman"/>
                </w:rPr>
                <w:t>direction@IER.gouv.ml</w:t>
              </w:r>
            </w:hyperlink>
          </w:p>
          <w:p w14:paraId="2416F1C5" w14:textId="21C7D38D" w:rsidR="00DF6E3A" w:rsidRPr="00845F3F" w:rsidRDefault="00DF6E3A" w:rsidP="00845F3F">
            <w:pPr>
              <w:tabs>
                <w:tab w:val="right" w:pos="7254"/>
              </w:tabs>
              <w:spacing w:after="180"/>
              <w:rPr>
                <w:rFonts w:cs="Times New Roman"/>
                <w:b/>
              </w:rPr>
            </w:pPr>
            <w:r w:rsidRPr="00845F3F">
              <w:rPr>
                <w:rFonts w:cs="Times New Roman"/>
                <w:b/>
              </w:rPr>
              <w:t>La date et heure limites de remise des offres sont les suivantes :</w:t>
            </w:r>
          </w:p>
          <w:p w14:paraId="57B66D06" w14:textId="5A76B48D" w:rsidR="00DF6E3A" w:rsidRPr="00845F3F" w:rsidRDefault="00DF6E3A" w:rsidP="00845F3F">
            <w:pPr>
              <w:tabs>
                <w:tab w:val="right" w:pos="7254"/>
              </w:tabs>
              <w:spacing w:after="180"/>
              <w:rPr>
                <w:rFonts w:cs="Times New Roman"/>
              </w:rPr>
            </w:pPr>
            <w:r w:rsidRPr="00845F3F">
              <w:rPr>
                <w:rFonts w:cs="Times New Roman"/>
              </w:rPr>
              <w:t xml:space="preserve">Date : </w:t>
            </w:r>
            <w:r w:rsidR="00117305" w:rsidRPr="00845F3F">
              <w:rPr>
                <w:rFonts w:cs="Times New Roman"/>
              </w:rPr>
              <w:t>le ……</w:t>
            </w:r>
            <w:r w:rsidR="00834DE0" w:rsidRPr="00845F3F">
              <w:rPr>
                <w:rFonts w:cs="Times New Roman"/>
              </w:rPr>
              <w:t>/…</w:t>
            </w:r>
            <w:r w:rsidR="00117305" w:rsidRPr="00845F3F">
              <w:rPr>
                <w:rFonts w:cs="Times New Roman"/>
              </w:rPr>
              <w:t>/20</w:t>
            </w:r>
            <w:r w:rsidR="004E2E7D" w:rsidRPr="00845F3F">
              <w:rPr>
                <w:rFonts w:cs="Times New Roman"/>
              </w:rPr>
              <w:t>21</w:t>
            </w:r>
            <w:r w:rsidR="00117305" w:rsidRPr="00845F3F">
              <w:rPr>
                <w:rFonts w:cs="Times New Roman"/>
              </w:rPr>
              <w:t xml:space="preserve"> à 10 h 00 mn</w:t>
            </w:r>
          </w:p>
        </w:tc>
      </w:tr>
      <w:tr w:rsidR="00DF6E3A" w:rsidRPr="00845F3F" w14:paraId="59B42144" w14:textId="77777777" w:rsidTr="00D75D06">
        <w:trPr>
          <w:trHeight w:val="5093"/>
          <w:jc w:val="center"/>
        </w:trPr>
        <w:tc>
          <w:tcPr>
            <w:tcW w:w="1418" w:type="dxa"/>
            <w:tcBorders>
              <w:top w:val="single" w:sz="6" w:space="0" w:color="000000"/>
              <w:left w:val="single" w:sz="12" w:space="0" w:color="000000"/>
              <w:bottom w:val="single" w:sz="6" w:space="0" w:color="000000"/>
              <w:right w:val="single" w:sz="6" w:space="0" w:color="000000"/>
            </w:tcBorders>
          </w:tcPr>
          <w:p w14:paraId="58E4EAA0" w14:textId="04FCE4E1" w:rsidR="00DF6E3A" w:rsidRPr="00845F3F" w:rsidRDefault="00DF6E3A" w:rsidP="00845F3F">
            <w:pPr>
              <w:tabs>
                <w:tab w:val="right" w:pos="7434"/>
              </w:tabs>
              <w:spacing w:before="120" w:after="120"/>
              <w:rPr>
                <w:rFonts w:cs="Times New Roman"/>
                <w:b/>
              </w:rPr>
            </w:pPr>
            <w:r w:rsidRPr="00845F3F">
              <w:rPr>
                <w:rFonts w:cs="Times New Roman"/>
                <w:b/>
              </w:rPr>
              <w:lastRenderedPageBreak/>
              <w:t xml:space="preserve"> </w:t>
            </w:r>
            <w:r w:rsidR="00157481" w:rsidRPr="00845F3F">
              <w:rPr>
                <w:rFonts w:cs="Times New Roman"/>
                <w:b/>
              </w:rPr>
              <w:t>IC 26.1</w:t>
            </w:r>
          </w:p>
        </w:tc>
        <w:tc>
          <w:tcPr>
            <w:tcW w:w="7942" w:type="dxa"/>
            <w:tcBorders>
              <w:top w:val="single" w:sz="6" w:space="0" w:color="000000"/>
              <w:left w:val="single" w:sz="6" w:space="0" w:color="000000"/>
              <w:bottom w:val="single" w:sz="6" w:space="0" w:color="000000"/>
              <w:right w:val="single" w:sz="12" w:space="0" w:color="000000"/>
            </w:tcBorders>
          </w:tcPr>
          <w:p w14:paraId="6109E64C" w14:textId="77777777" w:rsidR="00DF6E3A" w:rsidRPr="00845F3F" w:rsidRDefault="00DF6E3A" w:rsidP="00845F3F">
            <w:pPr>
              <w:tabs>
                <w:tab w:val="right" w:pos="7254"/>
              </w:tabs>
              <w:spacing w:after="180"/>
              <w:rPr>
                <w:rFonts w:cs="Times New Roman"/>
              </w:rPr>
            </w:pPr>
            <w:r w:rsidRPr="00845F3F">
              <w:rPr>
                <w:rFonts w:cs="Times New Roman"/>
              </w:rPr>
              <w:t xml:space="preserve">L’ouverture des plis aura lieu à l’adresse suivante : </w:t>
            </w:r>
          </w:p>
          <w:p w14:paraId="49D11546" w14:textId="72103DC5" w:rsidR="004E2E7D" w:rsidRPr="00845F3F" w:rsidRDefault="00B94405" w:rsidP="00845F3F">
            <w:pPr>
              <w:tabs>
                <w:tab w:val="right" w:pos="7254"/>
              </w:tabs>
              <w:spacing w:before="120"/>
              <w:rPr>
                <w:rFonts w:cs="Times New Roman"/>
              </w:rPr>
            </w:pPr>
            <w:r w:rsidRPr="00845F3F">
              <w:rPr>
                <w:rFonts w:cs="Times New Roman"/>
              </w:rPr>
              <w:t xml:space="preserve">Dans la </w:t>
            </w:r>
            <w:r w:rsidR="00470805" w:rsidRPr="00845F3F">
              <w:rPr>
                <w:rFonts w:cs="Times New Roman"/>
              </w:rPr>
              <w:t xml:space="preserve">Salle de </w:t>
            </w:r>
            <w:r w:rsidR="004E2E7D" w:rsidRPr="00845F3F">
              <w:rPr>
                <w:rFonts w:cs="Times New Roman"/>
              </w:rPr>
              <w:t>réunion</w:t>
            </w:r>
            <w:r w:rsidR="00470805" w:rsidRPr="00845F3F">
              <w:rPr>
                <w:rFonts w:cs="Times New Roman"/>
              </w:rPr>
              <w:t xml:space="preserve"> de la Direction Générale </w:t>
            </w:r>
            <w:r w:rsidRPr="00845F3F">
              <w:rPr>
                <w:rFonts w:cs="Times New Roman"/>
              </w:rPr>
              <w:t>de l’Institut d’Economie Rurale (IER)</w:t>
            </w:r>
            <w:r w:rsidR="00F50FDD" w:rsidRPr="00845F3F">
              <w:rPr>
                <w:rFonts w:eastAsia="MS Mincho" w:cs="Times New Roman"/>
                <w:lang w:eastAsia="ja-JP"/>
              </w:rPr>
              <w:t xml:space="preserve"> sise au Quartier du fleuve</w:t>
            </w:r>
          </w:p>
          <w:p w14:paraId="752A0095" w14:textId="77777777" w:rsidR="004E2E7D" w:rsidRPr="00845F3F" w:rsidRDefault="004E2E7D" w:rsidP="00845F3F">
            <w:pPr>
              <w:tabs>
                <w:tab w:val="right" w:pos="7254"/>
              </w:tabs>
              <w:spacing w:before="120"/>
              <w:rPr>
                <w:rFonts w:cs="Times New Roman"/>
              </w:rPr>
            </w:pPr>
            <w:r w:rsidRPr="00845F3F">
              <w:rPr>
                <w:rFonts w:cs="Times New Roman"/>
              </w:rPr>
              <w:t xml:space="preserve">Rue : </w:t>
            </w:r>
            <w:r w:rsidRPr="00845F3F">
              <w:rPr>
                <w:rFonts w:eastAsia="MS Mincho" w:cs="Times New Roman"/>
                <w:lang w:eastAsia="ja-JP"/>
              </w:rPr>
              <w:t>Mohamed V</w:t>
            </w:r>
          </w:p>
          <w:p w14:paraId="67655262" w14:textId="77777777" w:rsidR="004E2E7D" w:rsidRPr="00845F3F" w:rsidRDefault="004E2E7D" w:rsidP="00845F3F">
            <w:pPr>
              <w:tabs>
                <w:tab w:val="right" w:pos="7254"/>
              </w:tabs>
              <w:spacing w:before="120"/>
              <w:rPr>
                <w:rFonts w:cs="Times New Roman"/>
              </w:rPr>
            </w:pPr>
            <w:r w:rsidRPr="00845F3F">
              <w:rPr>
                <w:rFonts w:cs="Times New Roman"/>
              </w:rPr>
              <w:t>Étage/ numéro de bureau </w:t>
            </w:r>
          </w:p>
          <w:p w14:paraId="351655FD" w14:textId="77777777" w:rsidR="004E2E7D" w:rsidRPr="00845F3F" w:rsidRDefault="004E2E7D" w:rsidP="00845F3F">
            <w:pPr>
              <w:tabs>
                <w:tab w:val="right" w:pos="7254"/>
              </w:tabs>
              <w:spacing w:before="120"/>
              <w:rPr>
                <w:rFonts w:cs="Times New Roman"/>
              </w:rPr>
            </w:pPr>
            <w:r w:rsidRPr="00845F3F">
              <w:rPr>
                <w:rFonts w:cs="Times New Roman"/>
              </w:rPr>
              <w:t xml:space="preserve">Ville : Bamako </w:t>
            </w:r>
          </w:p>
          <w:p w14:paraId="34EDA354" w14:textId="77777777" w:rsidR="004E2E7D" w:rsidRPr="00845F3F" w:rsidRDefault="004E2E7D" w:rsidP="00845F3F">
            <w:pPr>
              <w:tabs>
                <w:tab w:val="right" w:pos="7254"/>
              </w:tabs>
              <w:spacing w:before="120"/>
              <w:rPr>
                <w:rFonts w:cs="Times New Roman"/>
              </w:rPr>
            </w:pPr>
            <w:r w:rsidRPr="00845F3F">
              <w:rPr>
                <w:rFonts w:cs="Times New Roman"/>
              </w:rPr>
              <w:t xml:space="preserve">Boîte postale : </w:t>
            </w:r>
            <w:r w:rsidRPr="00845F3F">
              <w:rPr>
                <w:rFonts w:eastAsia="MS Mincho" w:cs="Times New Roman"/>
                <w:lang w:eastAsia="ja-JP"/>
              </w:rPr>
              <w:t>258</w:t>
            </w:r>
          </w:p>
          <w:p w14:paraId="1B9F8DE2" w14:textId="77777777" w:rsidR="004E2E7D" w:rsidRPr="00845F3F" w:rsidRDefault="004E2E7D" w:rsidP="00845F3F">
            <w:pPr>
              <w:tabs>
                <w:tab w:val="right" w:pos="7254"/>
              </w:tabs>
              <w:spacing w:before="120"/>
              <w:rPr>
                <w:rFonts w:cs="Times New Roman"/>
              </w:rPr>
            </w:pPr>
            <w:r w:rsidRPr="00845F3F">
              <w:rPr>
                <w:rFonts w:cs="Times New Roman"/>
              </w:rPr>
              <w:t>Pays : Mali</w:t>
            </w:r>
          </w:p>
          <w:p w14:paraId="4F16EB4D" w14:textId="2FEBD57D" w:rsidR="00B94405" w:rsidRPr="00845F3F" w:rsidRDefault="004E2E7D" w:rsidP="00845F3F">
            <w:pPr>
              <w:tabs>
                <w:tab w:val="right" w:pos="7254"/>
              </w:tabs>
              <w:spacing w:after="180"/>
              <w:rPr>
                <w:rFonts w:eastAsia="MS Mincho" w:cs="Times New Roman"/>
                <w:lang w:eastAsia="ja-JP"/>
              </w:rPr>
            </w:pPr>
            <w:r w:rsidRPr="00845F3F">
              <w:rPr>
                <w:rFonts w:cs="Times New Roman"/>
              </w:rPr>
              <w:t xml:space="preserve">Numéro de téléphone : </w:t>
            </w:r>
            <w:r w:rsidR="00F50FDD" w:rsidRPr="00845F3F">
              <w:rPr>
                <w:rFonts w:cs="Times New Roman"/>
              </w:rPr>
              <w:t xml:space="preserve">+223 </w:t>
            </w:r>
            <w:r w:rsidRPr="00845F3F">
              <w:rPr>
                <w:rFonts w:eastAsia="MS Mincho" w:cs="Times New Roman"/>
                <w:lang w:eastAsia="ja-JP"/>
              </w:rPr>
              <w:t>20 22 26 06</w:t>
            </w:r>
          </w:p>
          <w:p w14:paraId="70A03F09" w14:textId="640D449C" w:rsidR="00DF6E3A" w:rsidRPr="00845F3F" w:rsidRDefault="00DF6E3A" w:rsidP="00845F3F">
            <w:pPr>
              <w:tabs>
                <w:tab w:val="right" w:pos="7254"/>
              </w:tabs>
              <w:spacing w:after="180"/>
              <w:rPr>
                <w:rFonts w:cs="Times New Roman"/>
              </w:rPr>
            </w:pPr>
            <w:r w:rsidRPr="00845F3F">
              <w:rPr>
                <w:rFonts w:cs="Times New Roman"/>
              </w:rPr>
              <w:t>Date :</w:t>
            </w:r>
            <w:r w:rsidR="00470805" w:rsidRPr="00845F3F">
              <w:rPr>
                <w:rFonts w:cs="Times New Roman"/>
              </w:rPr>
              <w:t xml:space="preserve"> le……</w:t>
            </w:r>
            <w:r w:rsidR="00834DE0" w:rsidRPr="00845F3F">
              <w:rPr>
                <w:rFonts w:cs="Times New Roman"/>
              </w:rPr>
              <w:t>/…</w:t>
            </w:r>
            <w:r w:rsidR="00470805" w:rsidRPr="00845F3F">
              <w:rPr>
                <w:rFonts w:cs="Times New Roman"/>
              </w:rPr>
              <w:t>/20</w:t>
            </w:r>
            <w:r w:rsidR="00B94405" w:rsidRPr="00845F3F">
              <w:rPr>
                <w:rFonts w:cs="Times New Roman"/>
              </w:rPr>
              <w:t>21</w:t>
            </w:r>
          </w:p>
          <w:p w14:paraId="1A0555AA" w14:textId="4761EC55" w:rsidR="00220185" w:rsidRPr="00845F3F" w:rsidRDefault="00DF6E3A" w:rsidP="00845F3F">
            <w:pPr>
              <w:tabs>
                <w:tab w:val="right" w:pos="7254"/>
              </w:tabs>
              <w:spacing w:before="120" w:after="120"/>
              <w:rPr>
                <w:rFonts w:cs="Times New Roman"/>
              </w:rPr>
            </w:pPr>
            <w:r w:rsidRPr="00845F3F">
              <w:rPr>
                <w:rFonts w:cs="Times New Roman"/>
              </w:rPr>
              <w:t>Heure :</w:t>
            </w:r>
            <w:r w:rsidR="000F0736" w:rsidRPr="00845F3F">
              <w:rPr>
                <w:rFonts w:cs="Times New Roman"/>
              </w:rPr>
              <w:t xml:space="preserve"> 10 h 00</w:t>
            </w:r>
            <w:r w:rsidR="00A308AB" w:rsidRPr="00845F3F">
              <w:rPr>
                <w:rFonts w:cs="Times New Roman"/>
              </w:rPr>
              <w:t xml:space="preserve"> mn</w:t>
            </w:r>
          </w:p>
        </w:tc>
      </w:tr>
      <w:tr w:rsidR="00DF6E3A" w:rsidRPr="00845F3F" w14:paraId="67571636" w14:textId="77777777" w:rsidTr="00FC0772">
        <w:trPr>
          <w:jc w:val="center"/>
        </w:trPr>
        <w:tc>
          <w:tcPr>
            <w:tcW w:w="9360" w:type="dxa"/>
            <w:gridSpan w:val="2"/>
            <w:tcBorders>
              <w:top w:val="single" w:sz="6" w:space="0" w:color="000000"/>
              <w:left w:val="single" w:sz="12" w:space="0" w:color="000000"/>
              <w:bottom w:val="single" w:sz="6" w:space="0" w:color="000000"/>
              <w:right w:val="single" w:sz="12" w:space="0" w:color="000000"/>
            </w:tcBorders>
          </w:tcPr>
          <w:p w14:paraId="6E6D049E" w14:textId="69227557" w:rsidR="00DF6E3A" w:rsidRPr="00845F3F" w:rsidRDefault="00EB10C9" w:rsidP="00845F3F">
            <w:pPr>
              <w:tabs>
                <w:tab w:val="right" w:pos="7434"/>
              </w:tabs>
              <w:spacing w:before="240" w:after="120"/>
              <w:rPr>
                <w:rFonts w:cs="Times New Roman"/>
                <w:b/>
              </w:rPr>
            </w:pPr>
            <w:r w:rsidRPr="00845F3F">
              <w:rPr>
                <w:rFonts w:cs="Times New Roman"/>
                <w:b/>
              </w:rPr>
              <w:t>E. Évaluation</w:t>
            </w:r>
            <w:r w:rsidR="00DF6E3A" w:rsidRPr="00845F3F">
              <w:rPr>
                <w:rFonts w:cs="Times New Roman"/>
                <w:b/>
              </w:rPr>
              <w:t xml:space="preserve"> et comparaison des offres</w:t>
            </w:r>
          </w:p>
        </w:tc>
      </w:tr>
      <w:tr w:rsidR="0055467A" w:rsidRPr="00845F3F" w14:paraId="16C952E6" w14:textId="77777777" w:rsidTr="00D75D06">
        <w:trPr>
          <w:trHeight w:val="65"/>
          <w:jc w:val="center"/>
        </w:trPr>
        <w:tc>
          <w:tcPr>
            <w:tcW w:w="1418" w:type="dxa"/>
            <w:tcBorders>
              <w:top w:val="single" w:sz="6" w:space="0" w:color="000000"/>
              <w:left w:val="single" w:sz="12" w:space="0" w:color="000000"/>
              <w:bottom w:val="single" w:sz="6" w:space="0" w:color="000000"/>
              <w:right w:val="single" w:sz="6" w:space="0" w:color="000000"/>
            </w:tcBorders>
          </w:tcPr>
          <w:p w14:paraId="12BF6711" w14:textId="41458663" w:rsidR="0055467A" w:rsidRPr="00845F3F" w:rsidRDefault="0055467A" w:rsidP="00845F3F">
            <w:pPr>
              <w:tabs>
                <w:tab w:val="right" w:pos="7434"/>
              </w:tabs>
              <w:spacing w:before="120" w:after="120"/>
              <w:rPr>
                <w:rFonts w:cs="Times New Roman"/>
                <w:b/>
              </w:rPr>
            </w:pPr>
          </w:p>
        </w:tc>
        <w:tc>
          <w:tcPr>
            <w:tcW w:w="7942" w:type="dxa"/>
            <w:tcBorders>
              <w:top w:val="single" w:sz="6" w:space="0" w:color="000000"/>
              <w:left w:val="single" w:sz="6" w:space="0" w:color="000000"/>
              <w:bottom w:val="single" w:sz="6" w:space="0" w:color="000000"/>
              <w:right w:val="single" w:sz="12" w:space="0" w:color="000000"/>
            </w:tcBorders>
          </w:tcPr>
          <w:p w14:paraId="53E1C181" w14:textId="2EE0A13D" w:rsidR="0055467A" w:rsidRPr="00845F3F" w:rsidRDefault="0055467A" w:rsidP="00845F3F">
            <w:pPr>
              <w:rPr>
                <w:rFonts w:cs="Times New Roman"/>
                <w:b/>
              </w:rPr>
            </w:pPr>
          </w:p>
        </w:tc>
      </w:tr>
      <w:tr w:rsidR="00DF6E3A" w:rsidRPr="00845F3F" w14:paraId="183A88E3" w14:textId="77777777" w:rsidTr="00D75D06">
        <w:trPr>
          <w:trHeight w:val="65"/>
          <w:jc w:val="center"/>
        </w:trPr>
        <w:tc>
          <w:tcPr>
            <w:tcW w:w="1418" w:type="dxa"/>
            <w:tcBorders>
              <w:top w:val="single" w:sz="6" w:space="0" w:color="000000"/>
              <w:left w:val="single" w:sz="12" w:space="0" w:color="000000"/>
              <w:bottom w:val="single" w:sz="6" w:space="0" w:color="000000"/>
              <w:right w:val="single" w:sz="6" w:space="0" w:color="000000"/>
            </w:tcBorders>
          </w:tcPr>
          <w:p w14:paraId="12FBF65A" w14:textId="7A966065" w:rsidR="00DF6E3A" w:rsidRPr="00845F3F" w:rsidRDefault="00DF6E3A" w:rsidP="00845F3F">
            <w:pPr>
              <w:tabs>
                <w:tab w:val="right" w:pos="7434"/>
              </w:tabs>
              <w:spacing w:before="120" w:after="120"/>
              <w:rPr>
                <w:rFonts w:cs="Times New Roman"/>
                <w:b/>
              </w:rPr>
            </w:pPr>
            <w:r w:rsidRPr="00845F3F">
              <w:rPr>
                <w:rFonts w:cs="Times New Roman"/>
                <w:b/>
              </w:rPr>
              <w:t xml:space="preserve"> IC 32. 3 e)</w:t>
            </w:r>
          </w:p>
        </w:tc>
        <w:tc>
          <w:tcPr>
            <w:tcW w:w="7942" w:type="dxa"/>
            <w:tcBorders>
              <w:top w:val="single" w:sz="6" w:space="0" w:color="000000"/>
              <w:left w:val="single" w:sz="6" w:space="0" w:color="000000"/>
              <w:bottom w:val="single" w:sz="6" w:space="0" w:color="000000"/>
              <w:right w:val="single" w:sz="12" w:space="0" w:color="000000"/>
            </w:tcBorders>
          </w:tcPr>
          <w:p w14:paraId="6726A147" w14:textId="2424A3B4" w:rsidR="00DF6E3A" w:rsidRPr="00845F3F" w:rsidRDefault="00DF6E3A" w:rsidP="00845F3F">
            <w:pPr>
              <w:rPr>
                <w:rFonts w:cs="Times New Roman"/>
              </w:rPr>
            </w:pPr>
            <w:r w:rsidRPr="00845F3F">
              <w:rPr>
                <w:rFonts w:cs="Times New Roman"/>
                <w:b/>
              </w:rPr>
              <w:t xml:space="preserve">Variantes de délai d’exécution : </w:t>
            </w:r>
            <w:r w:rsidRPr="00845F3F">
              <w:rPr>
                <w:rFonts w:cs="Times New Roman"/>
              </w:rPr>
              <w:t xml:space="preserve">si elles sont permises en application de l’alinéa </w:t>
            </w:r>
            <w:r w:rsidR="00DB5D03" w:rsidRPr="00845F3F">
              <w:rPr>
                <w:rFonts w:cs="Times New Roman"/>
              </w:rPr>
              <w:t>13.2</w:t>
            </w:r>
            <w:r w:rsidRPr="00845F3F">
              <w:rPr>
                <w:rFonts w:cs="Times New Roman"/>
              </w:rPr>
              <w:t xml:space="preserve"> des IC, elles seront évaluées comme suit </w:t>
            </w:r>
            <w:r w:rsidRPr="00845F3F">
              <w:rPr>
                <w:rFonts w:cs="Times New Roman"/>
                <w:b/>
              </w:rPr>
              <w:t>:</w:t>
            </w:r>
            <w:r w:rsidR="00220185" w:rsidRPr="00845F3F">
              <w:rPr>
                <w:rFonts w:cs="Times New Roman"/>
                <w:b/>
              </w:rPr>
              <w:t xml:space="preserve"> sans objet</w:t>
            </w:r>
          </w:p>
          <w:p w14:paraId="5005FEAD" w14:textId="77777777" w:rsidR="00DF6E3A" w:rsidRPr="00845F3F" w:rsidRDefault="00DF6E3A" w:rsidP="00845F3F">
            <w:pPr>
              <w:ind w:left="720"/>
              <w:rPr>
                <w:rFonts w:cs="Times New Roman"/>
              </w:rPr>
            </w:pPr>
          </w:p>
          <w:p w14:paraId="1108238B" w14:textId="77777777" w:rsidR="00DF6E3A" w:rsidRPr="00845F3F" w:rsidRDefault="00DF6E3A" w:rsidP="00845F3F">
            <w:pPr>
              <w:ind w:left="720"/>
              <w:rPr>
                <w:rFonts w:cs="Times New Roman"/>
              </w:rPr>
            </w:pPr>
          </w:p>
          <w:p w14:paraId="0048462B" w14:textId="2CA90596" w:rsidR="00DF6E3A" w:rsidRPr="00845F3F" w:rsidRDefault="00DF6E3A" w:rsidP="00845F3F">
            <w:pPr>
              <w:rPr>
                <w:rFonts w:cs="Times New Roman"/>
              </w:rPr>
            </w:pPr>
            <w:r w:rsidRPr="00845F3F">
              <w:rPr>
                <w:rFonts w:cs="Times New Roman"/>
                <w:b/>
              </w:rPr>
              <w:t xml:space="preserve">Variantes techniques : </w:t>
            </w:r>
            <w:r w:rsidRPr="00845F3F">
              <w:rPr>
                <w:rFonts w:cs="Times New Roman"/>
              </w:rPr>
              <w:t xml:space="preserve">si elles sont permises en application de l’alinéa 13.4 des IC, elles seront évaluées comme suit </w:t>
            </w:r>
            <w:r w:rsidRPr="00845F3F">
              <w:rPr>
                <w:rFonts w:cs="Times New Roman"/>
                <w:b/>
              </w:rPr>
              <w:t>:</w:t>
            </w:r>
            <w:r w:rsidR="00220185" w:rsidRPr="00845F3F">
              <w:rPr>
                <w:rFonts w:cs="Times New Roman"/>
                <w:b/>
              </w:rPr>
              <w:t xml:space="preserve"> sans objet</w:t>
            </w:r>
          </w:p>
          <w:p w14:paraId="2A8E68C1" w14:textId="77777777" w:rsidR="00DF6E3A" w:rsidRPr="00845F3F" w:rsidRDefault="00DF6E3A" w:rsidP="00845F3F">
            <w:pPr>
              <w:tabs>
                <w:tab w:val="right" w:pos="7254"/>
              </w:tabs>
              <w:spacing w:before="120"/>
              <w:rPr>
                <w:rFonts w:cs="Times New Roman"/>
                <w:u w:val="single"/>
              </w:rPr>
            </w:pPr>
          </w:p>
          <w:p w14:paraId="4DF7C08F" w14:textId="77777777" w:rsidR="006F075A" w:rsidRPr="00845F3F" w:rsidRDefault="006F075A" w:rsidP="00845F3F">
            <w:pPr>
              <w:tabs>
                <w:tab w:val="right" w:pos="7254"/>
              </w:tabs>
              <w:spacing w:before="120"/>
              <w:rPr>
                <w:rFonts w:cs="Times New Roman"/>
                <w:u w:val="single"/>
              </w:rPr>
            </w:pPr>
          </w:p>
          <w:p w14:paraId="6D0166F7" w14:textId="77777777" w:rsidR="006F075A" w:rsidRPr="00845F3F" w:rsidRDefault="006F075A" w:rsidP="00845F3F">
            <w:pPr>
              <w:tabs>
                <w:tab w:val="right" w:pos="7254"/>
              </w:tabs>
              <w:spacing w:before="120"/>
              <w:rPr>
                <w:rFonts w:cs="Times New Roman"/>
                <w:u w:val="single"/>
              </w:rPr>
            </w:pPr>
          </w:p>
          <w:p w14:paraId="6FB89BB6" w14:textId="34A304F1" w:rsidR="006F075A" w:rsidRPr="00845F3F" w:rsidRDefault="006F075A" w:rsidP="00845F3F">
            <w:pPr>
              <w:tabs>
                <w:tab w:val="right" w:pos="7254"/>
              </w:tabs>
              <w:spacing w:before="120"/>
              <w:rPr>
                <w:rFonts w:cs="Times New Roman"/>
                <w:u w:val="single"/>
              </w:rPr>
            </w:pPr>
          </w:p>
        </w:tc>
      </w:tr>
      <w:tr w:rsidR="00DF6E3A" w:rsidRPr="00845F3F" w14:paraId="5411036C"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18A22065" w14:textId="5DEA5B77" w:rsidR="00DF6E3A" w:rsidRPr="00845F3F" w:rsidRDefault="00DF6E3A" w:rsidP="00845F3F">
            <w:pPr>
              <w:tabs>
                <w:tab w:val="right" w:pos="7434"/>
              </w:tabs>
              <w:spacing w:before="120" w:after="120"/>
              <w:rPr>
                <w:rFonts w:cs="Times New Roman"/>
                <w:b/>
              </w:rPr>
            </w:pPr>
            <w:r w:rsidRPr="00845F3F">
              <w:rPr>
                <w:rFonts w:cs="Times New Roman"/>
                <w:b/>
              </w:rPr>
              <w:t xml:space="preserve"> IC 32.5</w:t>
            </w:r>
          </w:p>
        </w:tc>
        <w:tc>
          <w:tcPr>
            <w:tcW w:w="7942" w:type="dxa"/>
            <w:tcBorders>
              <w:top w:val="single" w:sz="6" w:space="0" w:color="000000"/>
              <w:left w:val="single" w:sz="6" w:space="0" w:color="000000"/>
              <w:bottom w:val="single" w:sz="6" w:space="0" w:color="000000"/>
              <w:right w:val="single" w:sz="12" w:space="0" w:color="000000"/>
            </w:tcBorders>
          </w:tcPr>
          <w:p w14:paraId="1EC17173" w14:textId="77777777" w:rsidR="00DF6E3A" w:rsidRPr="00845F3F" w:rsidRDefault="00DF6E3A" w:rsidP="00845F3F">
            <w:pPr>
              <w:pStyle w:val="i"/>
              <w:tabs>
                <w:tab w:val="right" w:pos="7254"/>
              </w:tabs>
              <w:suppressAutoHyphens w:val="0"/>
              <w:spacing w:before="120" w:after="120"/>
              <w:rPr>
                <w:rFonts w:ascii="Times New Roman" w:hAnsi="Times New Roman" w:cs="Times New Roman"/>
                <w:b/>
                <w:lang w:val="fr-FR"/>
              </w:rPr>
            </w:pPr>
            <w:r w:rsidRPr="00845F3F">
              <w:rPr>
                <w:rFonts w:ascii="Times New Roman" w:hAnsi="Times New Roman" w:cs="Times New Roman"/>
                <w:b/>
                <w:lang w:val="fr-FR"/>
              </w:rPr>
              <w:t>Appel d’Offres pour Lots multiples :</w:t>
            </w:r>
          </w:p>
          <w:p w14:paraId="7E2A0970" w14:textId="77777777" w:rsidR="00DF6E3A" w:rsidRPr="00845F3F" w:rsidRDefault="00DF6E3A" w:rsidP="00845F3F">
            <w:pPr>
              <w:ind w:right="-72"/>
              <w:rPr>
                <w:rFonts w:cs="Times New Roman"/>
                <w:b/>
              </w:rPr>
            </w:pPr>
            <w:r w:rsidRPr="00845F3F">
              <w:rPr>
                <w:rFonts w:cs="Times New Roman"/>
                <w:b/>
              </w:rPr>
              <w:lastRenderedPageBreak/>
              <w:t>[Utiliser cette disposition si l’appel d’offres comporte plusieurs lots de travaux pouvant faire l’objet de marchés séparés attribués à des soumissionnaires distincts]</w:t>
            </w:r>
          </w:p>
          <w:p w14:paraId="2DB90486" w14:textId="77777777" w:rsidR="00DF6E3A" w:rsidRPr="00845F3F" w:rsidRDefault="00DF6E3A" w:rsidP="00845F3F">
            <w:pPr>
              <w:ind w:right="-72"/>
              <w:rPr>
                <w:rFonts w:cs="Times New Roman"/>
                <w:b/>
              </w:rPr>
            </w:pPr>
          </w:p>
          <w:p w14:paraId="2DEF65D1" w14:textId="3346B174" w:rsidR="00DF6E3A" w:rsidRPr="00845F3F" w:rsidRDefault="00DF6E3A" w:rsidP="00845F3F">
            <w:pPr>
              <w:ind w:right="-72"/>
              <w:rPr>
                <w:rFonts w:cs="Times New Roman"/>
              </w:rPr>
            </w:pPr>
            <w:r w:rsidRPr="00845F3F">
              <w:rPr>
                <w:rFonts w:cs="Times New Roman"/>
              </w:rPr>
              <w:t xml:space="preserve">Les Travaux comprennent plusieurs lots pouvant faire l’objet de marchés séparés attribués à des soumissionnaires distincts. Conformément aux dispositions de l’Article 32.4 des IC, l’Autorité contractante évaluera et comparera les offres sur la base de l’attribution d’un seul marché à un seul soumissionnaire, ou d’une combinaison de marchés à plus d’un soumissionnaire, afin l’objectif de minimiser le coût total pour l’Autorité contractante, en tenant compte des rabais consentis dans leurs offres par les soumissionnaires en cas d’attribution de plusieurs lots. Si un soumissionnaire a présenté des offres conformes, évaluées les moins </w:t>
            </w:r>
            <w:r w:rsidR="006F075A" w:rsidRPr="00845F3F">
              <w:rPr>
                <w:rFonts w:cs="Times New Roman"/>
              </w:rPr>
              <w:t>distantes</w:t>
            </w:r>
            <w:r w:rsidRPr="00845F3F">
              <w:rPr>
                <w:rFonts w:cs="Times New Roman"/>
              </w:rPr>
              <w:t xml:space="preserve"> en fonction de critères exprimés en termes monétaires, l’évaluation tiendra également compte de la capacité du soumissionnaire à satisfaire </w:t>
            </w:r>
            <w:r w:rsidR="006F075A" w:rsidRPr="00845F3F">
              <w:rPr>
                <w:rFonts w:cs="Times New Roman"/>
              </w:rPr>
              <w:t>aux exigences spécifiées</w:t>
            </w:r>
            <w:r w:rsidRPr="00845F3F">
              <w:rPr>
                <w:rFonts w:cs="Times New Roman"/>
              </w:rPr>
              <w:t xml:space="preserve"> dans le DAO concernant :</w:t>
            </w:r>
          </w:p>
          <w:p w14:paraId="5421D44C" w14:textId="77777777" w:rsidR="00DF6E3A" w:rsidRPr="00845F3F" w:rsidRDefault="00DF6E3A" w:rsidP="00845F3F">
            <w:pPr>
              <w:ind w:right="-72"/>
              <w:rPr>
                <w:rFonts w:cs="Times New Roman"/>
              </w:rPr>
            </w:pPr>
          </w:p>
          <w:p w14:paraId="30DA4B7D" w14:textId="1C045345" w:rsidR="00DF6E3A" w:rsidRPr="00845F3F" w:rsidRDefault="006F075A" w:rsidP="00845F3F">
            <w:pPr>
              <w:numPr>
                <w:ilvl w:val="0"/>
                <w:numId w:val="20"/>
              </w:numPr>
              <w:overflowPunct/>
              <w:autoSpaceDE/>
              <w:autoSpaceDN/>
              <w:adjustRightInd/>
              <w:ind w:right="-72"/>
              <w:textAlignment w:val="auto"/>
              <w:rPr>
                <w:rFonts w:cs="Times New Roman"/>
              </w:rPr>
            </w:pPr>
            <w:r w:rsidRPr="00845F3F">
              <w:rPr>
                <w:rFonts w:cs="Times New Roman"/>
              </w:rPr>
              <w:t>L’expérience</w:t>
            </w:r>
          </w:p>
          <w:p w14:paraId="418ED91F" w14:textId="77777777" w:rsidR="00DF6E3A" w:rsidRPr="00845F3F" w:rsidRDefault="00DF6E3A" w:rsidP="00845F3F">
            <w:pPr>
              <w:numPr>
                <w:ilvl w:val="0"/>
                <w:numId w:val="20"/>
              </w:numPr>
              <w:overflowPunct/>
              <w:autoSpaceDE/>
              <w:autoSpaceDN/>
              <w:adjustRightInd/>
              <w:ind w:right="-72"/>
              <w:textAlignment w:val="auto"/>
              <w:rPr>
                <w:rFonts w:cs="Times New Roman"/>
              </w:rPr>
            </w:pPr>
            <w:r w:rsidRPr="00845F3F">
              <w:rPr>
                <w:rFonts w:cs="Times New Roman"/>
              </w:rPr>
              <w:t>La situation financière</w:t>
            </w:r>
          </w:p>
          <w:p w14:paraId="202C4485" w14:textId="77777777" w:rsidR="00DF6E3A" w:rsidRPr="00845F3F" w:rsidRDefault="00DF6E3A" w:rsidP="00845F3F">
            <w:pPr>
              <w:numPr>
                <w:ilvl w:val="0"/>
                <w:numId w:val="20"/>
              </w:numPr>
              <w:overflowPunct/>
              <w:autoSpaceDE/>
              <w:autoSpaceDN/>
              <w:adjustRightInd/>
              <w:ind w:right="-72"/>
              <w:textAlignment w:val="auto"/>
              <w:rPr>
                <w:rFonts w:cs="Times New Roman"/>
              </w:rPr>
            </w:pPr>
            <w:r w:rsidRPr="00845F3F">
              <w:rPr>
                <w:rFonts w:cs="Times New Roman"/>
              </w:rPr>
              <w:t>Les engagements courants</w:t>
            </w:r>
          </w:p>
          <w:p w14:paraId="5D4D5604" w14:textId="77777777" w:rsidR="00DF6E3A" w:rsidRPr="00845F3F" w:rsidRDefault="00DF6E3A" w:rsidP="00845F3F">
            <w:pPr>
              <w:numPr>
                <w:ilvl w:val="0"/>
                <w:numId w:val="20"/>
              </w:numPr>
              <w:overflowPunct/>
              <w:autoSpaceDE/>
              <w:autoSpaceDN/>
              <w:adjustRightInd/>
              <w:ind w:right="-72"/>
              <w:textAlignment w:val="auto"/>
              <w:rPr>
                <w:rFonts w:cs="Times New Roman"/>
              </w:rPr>
            </w:pPr>
            <w:r w:rsidRPr="00845F3F">
              <w:rPr>
                <w:rFonts w:cs="Times New Roman"/>
              </w:rPr>
              <w:t>La capacité de financement</w:t>
            </w:r>
          </w:p>
          <w:p w14:paraId="7AE9BE07" w14:textId="77777777" w:rsidR="00DF6E3A" w:rsidRPr="00845F3F" w:rsidRDefault="00DF6E3A" w:rsidP="00845F3F">
            <w:pPr>
              <w:numPr>
                <w:ilvl w:val="0"/>
                <w:numId w:val="20"/>
              </w:numPr>
              <w:overflowPunct/>
              <w:autoSpaceDE/>
              <w:autoSpaceDN/>
              <w:adjustRightInd/>
              <w:ind w:right="-72"/>
              <w:textAlignment w:val="auto"/>
              <w:rPr>
                <w:rFonts w:cs="Times New Roman"/>
              </w:rPr>
            </w:pPr>
            <w:r w:rsidRPr="00845F3F">
              <w:rPr>
                <w:rFonts w:cs="Times New Roman"/>
              </w:rPr>
              <w:t>Le matériel à mobiliser, et</w:t>
            </w:r>
          </w:p>
          <w:p w14:paraId="24BE8C9D" w14:textId="5D047218" w:rsidR="000E77BE" w:rsidRPr="00845F3F" w:rsidRDefault="00DF6E3A" w:rsidP="00845F3F">
            <w:pPr>
              <w:numPr>
                <w:ilvl w:val="0"/>
                <w:numId w:val="20"/>
              </w:numPr>
              <w:overflowPunct/>
              <w:autoSpaceDE/>
              <w:autoSpaceDN/>
              <w:adjustRightInd/>
              <w:ind w:right="-72"/>
              <w:textAlignment w:val="auto"/>
              <w:rPr>
                <w:rFonts w:cs="Times New Roman"/>
              </w:rPr>
            </w:pPr>
            <w:r w:rsidRPr="00845F3F">
              <w:rPr>
                <w:rFonts w:cs="Times New Roman"/>
              </w:rPr>
              <w:t>Le personnel à affecter</w:t>
            </w:r>
          </w:p>
          <w:p w14:paraId="3D251E87" w14:textId="6B621CDB" w:rsidR="000E77BE" w:rsidRPr="00845F3F" w:rsidRDefault="00220185" w:rsidP="00845F3F">
            <w:pPr>
              <w:pStyle w:val="i"/>
              <w:tabs>
                <w:tab w:val="right" w:pos="7254"/>
              </w:tabs>
              <w:suppressAutoHyphens w:val="0"/>
              <w:spacing w:before="120" w:after="120"/>
              <w:rPr>
                <w:rFonts w:ascii="Times New Roman" w:hAnsi="Times New Roman" w:cs="Times New Roman"/>
                <w:b/>
                <w:lang w:val="fr-FR"/>
              </w:rPr>
            </w:pPr>
            <w:r w:rsidRPr="00845F3F">
              <w:rPr>
                <w:rFonts w:ascii="Times New Roman" w:hAnsi="Times New Roman" w:cs="Times New Roman"/>
                <w:b/>
                <w:lang w:val="fr-FR"/>
              </w:rPr>
              <w:t>Sans objet</w:t>
            </w:r>
          </w:p>
        </w:tc>
      </w:tr>
      <w:tr w:rsidR="00920762" w:rsidRPr="00845F3F" w14:paraId="52EA5A06"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5172CC5C" w14:textId="038C7C37" w:rsidR="00920762" w:rsidRPr="00845F3F" w:rsidRDefault="00920762" w:rsidP="00845F3F">
            <w:pPr>
              <w:tabs>
                <w:tab w:val="right" w:pos="7434"/>
              </w:tabs>
              <w:spacing w:before="120" w:after="120"/>
              <w:rPr>
                <w:rFonts w:cs="Times New Roman"/>
                <w:b/>
              </w:rPr>
            </w:pPr>
            <w:r w:rsidRPr="00845F3F">
              <w:rPr>
                <w:rFonts w:cs="Times New Roman"/>
                <w:b/>
              </w:rPr>
              <w:lastRenderedPageBreak/>
              <w:t>IC 32.6</w:t>
            </w:r>
          </w:p>
        </w:tc>
        <w:tc>
          <w:tcPr>
            <w:tcW w:w="7942" w:type="dxa"/>
            <w:tcBorders>
              <w:top w:val="single" w:sz="6" w:space="0" w:color="000000"/>
              <w:left w:val="single" w:sz="6" w:space="0" w:color="000000"/>
              <w:bottom w:val="single" w:sz="6" w:space="0" w:color="000000"/>
              <w:right w:val="single" w:sz="12" w:space="0" w:color="000000"/>
            </w:tcBorders>
          </w:tcPr>
          <w:p w14:paraId="3C16D4B1" w14:textId="275E1E4E" w:rsidR="00150A60" w:rsidRPr="00845F3F" w:rsidRDefault="00150A60" w:rsidP="00845F3F">
            <w:pPr>
              <w:pStyle w:val="i"/>
              <w:tabs>
                <w:tab w:val="right" w:pos="7254"/>
              </w:tabs>
              <w:suppressAutoHyphens w:val="0"/>
              <w:spacing w:before="120" w:after="120"/>
              <w:rPr>
                <w:rFonts w:ascii="Times New Roman" w:hAnsi="Times New Roman" w:cs="Times New Roman"/>
                <w:bCs/>
                <w:lang w:val="fr-FR"/>
              </w:rPr>
            </w:pPr>
            <w:r w:rsidRPr="00845F3F">
              <w:rPr>
                <w:rFonts w:ascii="Times New Roman" w:hAnsi="Times New Roman" w:cs="Times New Roman"/>
                <w:bCs/>
                <w:lang w:val="fr-FR"/>
              </w:rPr>
              <w:t>Préciser le pourcentage en deçà duquel l’offre est considérée comme anormalement basse</w:t>
            </w:r>
            <w:r w:rsidR="00220185" w:rsidRPr="00845F3F">
              <w:rPr>
                <w:rFonts w:ascii="Times New Roman" w:hAnsi="Times New Roman" w:cs="Times New Roman"/>
                <w:b/>
                <w:bCs/>
                <w:lang w:val="fr-FR"/>
              </w:rPr>
              <w:t> :</w:t>
            </w:r>
            <w:r w:rsidR="00220185" w:rsidRPr="00845F3F">
              <w:rPr>
                <w:rFonts w:ascii="Times New Roman" w:hAnsi="Times New Roman" w:cs="Times New Roman"/>
                <w:lang w:val="fr-CA"/>
              </w:rPr>
              <w:t xml:space="preserve">  toute offre dont le montant est inférieur à la moyenne des offres conformes diminuées de 20% sera considérée comme anormalement basse et l’article 13.1 de l’arrêté n°2015-3721/MEF-SG du 22 octobre 2015 fixant les modalités d’application du Décret n°2015-0604/P-RM du 25 septembre 2015, </w:t>
            </w:r>
            <w:r w:rsidR="00D75D06" w:rsidRPr="00845F3F">
              <w:rPr>
                <w:rFonts w:ascii="Times New Roman" w:hAnsi="Times New Roman" w:cs="Times New Roman"/>
                <w:lang w:val="fr-CA"/>
              </w:rPr>
              <w:t xml:space="preserve">modifié, </w:t>
            </w:r>
            <w:r w:rsidR="00220185" w:rsidRPr="00845F3F">
              <w:rPr>
                <w:rFonts w:ascii="Times New Roman" w:hAnsi="Times New Roman" w:cs="Times New Roman"/>
                <w:lang w:val="fr-CA"/>
              </w:rPr>
              <w:t>s’applique ».</w:t>
            </w:r>
          </w:p>
        </w:tc>
      </w:tr>
      <w:tr w:rsidR="00607178" w:rsidRPr="00845F3F" w14:paraId="3D82423F" w14:textId="77777777" w:rsidTr="00D75D06">
        <w:trPr>
          <w:jc w:val="center"/>
        </w:trPr>
        <w:tc>
          <w:tcPr>
            <w:tcW w:w="1418" w:type="dxa"/>
            <w:tcBorders>
              <w:top w:val="single" w:sz="6" w:space="0" w:color="000000"/>
              <w:left w:val="single" w:sz="12" w:space="0" w:color="000000"/>
              <w:bottom w:val="single" w:sz="6" w:space="0" w:color="000000"/>
              <w:right w:val="single" w:sz="6" w:space="0" w:color="000000"/>
            </w:tcBorders>
          </w:tcPr>
          <w:p w14:paraId="471DF23E" w14:textId="1CAF79C0" w:rsidR="00607178" w:rsidRPr="00845F3F" w:rsidRDefault="00C6078B" w:rsidP="00845F3F">
            <w:pPr>
              <w:tabs>
                <w:tab w:val="right" w:pos="7434"/>
              </w:tabs>
              <w:spacing w:before="120" w:after="120"/>
              <w:rPr>
                <w:rFonts w:cs="Times New Roman"/>
                <w:b/>
              </w:rPr>
            </w:pPr>
            <w:r w:rsidRPr="00845F3F">
              <w:rPr>
                <w:rFonts w:cs="Times New Roman"/>
                <w:b/>
              </w:rPr>
              <w:t>IC 33.1</w:t>
            </w:r>
          </w:p>
        </w:tc>
        <w:tc>
          <w:tcPr>
            <w:tcW w:w="7942" w:type="dxa"/>
            <w:tcBorders>
              <w:top w:val="single" w:sz="6" w:space="0" w:color="000000"/>
              <w:left w:val="single" w:sz="6" w:space="0" w:color="000000"/>
              <w:bottom w:val="single" w:sz="6" w:space="0" w:color="000000"/>
              <w:right w:val="single" w:sz="12" w:space="0" w:color="000000"/>
            </w:tcBorders>
          </w:tcPr>
          <w:p w14:paraId="1319CBF6" w14:textId="583786E1" w:rsidR="00607178" w:rsidRPr="00845F3F" w:rsidRDefault="00607178" w:rsidP="00845F3F">
            <w:pPr>
              <w:pStyle w:val="i"/>
              <w:tabs>
                <w:tab w:val="right" w:pos="7254"/>
              </w:tabs>
              <w:suppressAutoHyphens w:val="0"/>
              <w:spacing w:after="200"/>
              <w:rPr>
                <w:rFonts w:ascii="Times New Roman" w:hAnsi="Times New Roman" w:cs="Times New Roman"/>
                <w:lang w:val="fr-FR"/>
              </w:rPr>
            </w:pPr>
            <w:r w:rsidRPr="00845F3F">
              <w:rPr>
                <w:rFonts w:ascii="Times New Roman" w:hAnsi="Times New Roman" w:cs="Times New Roman"/>
                <w:bCs/>
                <w:lang w:val="fr-FR"/>
              </w:rPr>
              <w:t>Insérer, le cas échéant</w:t>
            </w:r>
            <w:r w:rsidR="00AE7F21" w:rsidRPr="00845F3F">
              <w:rPr>
                <w:rFonts w:ascii="Times New Roman" w:hAnsi="Times New Roman" w:cs="Times New Roman"/>
                <w:bCs/>
                <w:lang w:val="fr-FR"/>
              </w:rPr>
              <w:t xml:space="preserve"> </w:t>
            </w:r>
            <w:r w:rsidRPr="00845F3F">
              <w:rPr>
                <w:rFonts w:ascii="Times New Roman" w:hAnsi="Times New Roman" w:cs="Times New Roman"/>
                <w:bCs/>
                <w:lang w:val="fr-FR"/>
              </w:rPr>
              <w:t>:</w:t>
            </w:r>
            <w:r w:rsidRPr="00845F3F">
              <w:rPr>
                <w:rFonts w:ascii="Times New Roman" w:hAnsi="Times New Roman" w:cs="Times New Roman"/>
                <w:b/>
                <w:lang w:val="fr-FR"/>
              </w:rPr>
              <w:t xml:space="preserve"> </w:t>
            </w:r>
            <w:r w:rsidRPr="00845F3F">
              <w:rPr>
                <w:rFonts w:ascii="Times New Roman" w:hAnsi="Times New Roman" w:cs="Times New Roman"/>
                <w:lang w:val="fr-FR"/>
              </w:rPr>
              <w:t>« Une marge de préférence de 15 % sera accordée aux fournisseurs ou prestataires de services établis dans un État membre de l’UEMOA conformément à l’article 76 du CMP et/ou</w:t>
            </w:r>
          </w:p>
          <w:p w14:paraId="5FB2656C" w14:textId="77777777" w:rsidR="00607178" w:rsidRPr="00845F3F" w:rsidRDefault="00607178" w:rsidP="00845F3F">
            <w:pPr>
              <w:pStyle w:val="Corpsdetexte"/>
              <w:keepLines/>
              <w:rPr>
                <w:rFonts w:cs="Times New Roman"/>
                <w:lang w:val="fr-FR"/>
              </w:rPr>
            </w:pPr>
            <w:r w:rsidRPr="00845F3F">
              <w:rPr>
                <w:rFonts w:cs="Times New Roman"/>
                <w:lang w:val="fr-FR"/>
              </w:rPr>
              <w:t>Concernant les marchés publics des collectivités locales ou de l’un de ses établissements publics, [«le Soumissionnaire</w:t>
            </w:r>
            <w:r w:rsidRPr="00845F3F" w:rsidDel="002A4657">
              <w:rPr>
                <w:rFonts w:cs="Times New Roman"/>
                <w:lang w:val="fr-FR"/>
              </w:rPr>
              <w:t xml:space="preserve"> </w:t>
            </w:r>
            <w:r w:rsidRPr="00845F3F">
              <w:rPr>
                <w:rFonts w:cs="Times New Roman"/>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845F3F">
              <w:rPr>
                <w:rFonts w:cs="Times New Roman"/>
                <w:bCs/>
                <w:lang w:val="fr-FR"/>
              </w:rPr>
              <w:t>76 du CMP</w:t>
            </w:r>
            <w:r w:rsidRPr="00845F3F">
              <w:rPr>
                <w:rFonts w:cs="Times New Roman"/>
                <w:lang w:val="fr-FR"/>
              </w:rPr>
              <w:t xml:space="preserve">». </w:t>
            </w:r>
          </w:p>
          <w:p w14:paraId="4563B7C0" w14:textId="77777777" w:rsidR="005F040B" w:rsidRPr="00845F3F" w:rsidRDefault="005F040B" w:rsidP="00845F3F">
            <w:pPr>
              <w:pStyle w:val="Corpsdetexte"/>
              <w:keepLines/>
              <w:rPr>
                <w:rFonts w:cs="Times New Roman"/>
                <w:lang w:val="fr-FR"/>
              </w:rPr>
            </w:pPr>
          </w:p>
          <w:p w14:paraId="62E31AA6" w14:textId="1D8D18CB" w:rsidR="00607178" w:rsidRPr="00845F3F" w:rsidRDefault="005F040B" w:rsidP="00845F3F">
            <w:pPr>
              <w:pStyle w:val="Corpsdetexte"/>
              <w:keepLines/>
              <w:rPr>
                <w:rFonts w:cs="Times New Roman"/>
                <w:b/>
                <w:lang w:val="fr-FR"/>
              </w:rPr>
            </w:pPr>
            <w:r w:rsidRPr="00845F3F">
              <w:rPr>
                <w:rFonts w:cs="Times New Roman"/>
                <w:b/>
                <w:lang w:val="fr-FR"/>
              </w:rPr>
              <w:t>Sans objet</w:t>
            </w:r>
          </w:p>
        </w:tc>
      </w:tr>
    </w:tbl>
    <w:p w14:paraId="2638086C" w14:textId="0E99E0FB" w:rsidR="00607178" w:rsidRPr="00845F3F" w:rsidRDefault="00607178" w:rsidP="00845F3F">
      <w:pPr>
        <w:rPr>
          <w:rFonts w:cs="Times New Roman"/>
        </w:rPr>
      </w:pPr>
    </w:p>
    <w:tbl>
      <w:tblPr>
        <w:tblW w:w="0" w:type="auto"/>
        <w:tblInd w:w="108" w:type="dxa"/>
        <w:tblLayout w:type="fixed"/>
        <w:tblLook w:val="0000" w:firstRow="0" w:lastRow="0" w:firstColumn="0" w:lastColumn="0" w:noHBand="0" w:noVBand="0"/>
      </w:tblPr>
      <w:tblGrid>
        <w:gridCol w:w="9090"/>
      </w:tblGrid>
      <w:tr w:rsidR="00DF6E3A" w:rsidRPr="00845F3F" w14:paraId="0801F746" w14:textId="77777777" w:rsidTr="008F10F9">
        <w:trPr>
          <w:cantSplit/>
          <w:trHeight w:val="1260"/>
        </w:trPr>
        <w:tc>
          <w:tcPr>
            <w:tcW w:w="9090" w:type="dxa"/>
          </w:tcPr>
          <w:p w14:paraId="145B89DC" w14:textId="149B55D2" w:rsidR="00DF6E3A" w:rsidRPr="00845F3F" w:rsidRDefault="00DF6E3A" w:rsidP="00845F3F">
            <w:pPr>
              <w:rPr>
                <w:rFonts w:cs="Times New Roman"/>
                <w:b/>
              </w:rPr>
            </w:pPr>
            <w:r w:rsidRPr="00845F3F">
              <w:rPr>
                <w:rFonts w:cs="Times New Roman"/>
              </w:rPr>
              <w:lastRenderedPageBreak/>
              <w:br w:type="page"/>
            </w:r>
            <w:bookmarkStart w:id="356" w:name="_Toc156027994"/>
            <w:bookmarkStart w:id="357" w:name="_Toc156372850"/>
            <w:bookmarkStart w:id="358" w:name="_Toc161731468"/>
            <w:r w:rsidRPr="00845F3F">
              <w:rPr>
                <w:rFonts w:cs="Times New Roman"/>
                <w:b/>
              </w:rPr>
              <w:t xml:space="preserve">Annexe A. Critères de qualification </w:t>
            </w:r>
            <w:r w:rsidRPr="00845F3F">
              <w:rPr>
                <w:rFonts w:cs="Times New Roman"/>
                <w:b/>
              </w:rPr>
              <w:br/>
              <w:t>(A insérer uniquement si une Pré-Qualification n’a pas été effectuée préalablement)</w:t>
            </w:r>
            <w:bookmarkEnd w:id="356"/>
            <w:bookmarkEnd w:id="357"/>
            <w:bookmarkEnd w:id="358"/>
          </w:p>
          <w:p w14:paraId="16C46922" w14:textId="77777777" w:rsidR="00DF6E3A" w:rsidRPr="00845F3F" w:rsidRDefault="00DF6E3A" w:rsidP="00845F3F">
            <w:pPr>
              <w:pStyle w:val="Sous-titre"/>
              <w:jc w:val="both"/>
              <w:rPr>
                <w:rFonts w:cs="Times New Roman"/>
                <w:sz w:val="24"/>
                <w:highlight w:val="yellow"/>
                <w:lang w:val="fr-FR"/>
              </w:rPr>
            </w:pPr>
          </w:p>
        </w:tc>
      </w:tr>
      <w:tr w:rsidR="00DF6E3A" w:rsidRPr="00845F3F" w14:paraId="0CBB812F" w14:textId="77777777" w:rsidTr="008F10F9">
        <w:trPr>
          <w:cantSplit/>
        </w:trPr>
        <w:tc>
          <w:tcPr>
            <w:tcW w:w="9090" w:type="dxa"/>
          </w:tcPr>
          <w:p w14:paraId="4E77FB91" w14:textId="77777777" w:rsidR="00DF6E3A" w:rsidRPr="00845F3F" w:rsidRDefault="00DF6E3A" w:rsidP="00845F3F">
            <w:pPr>
              <w:rPr>
                <w:rFonts w:cs="Times New Roman"/>
              </w:rPr>
            </w:pPr>
            <w:r w:rsidRPr="00845F3F">
              <w:rPr>
                <w:rFonts w:cs="Times New Roman"/>
              </w:rPr>
              <w:t>La présente section contient tous les facteurs, méthodes et critères que l’Autorité contractante utilisera pour s’assurer qu’un Soumissionnaire</w:t>
            </w:r>
            <w:r w:rsidRPr="00845F3F" w:rsidDel="00E43AEC">
              <w:rPr>
                <w:rFonts w:cs="Times New Roman"/>
              </w:rPr>
              <w:t xml:space="preserve"> </w:t>
            </w:r>
            <w:r w:rsidRPr="00845F3F">
              <w:rPr>
                <w:rFonts w:cs="Times New Roman"/>
              </w:rPr>
              <w:t>possède les qualifications requises. Le Soumissionnaire</w:t>
            </w:r>
            <w:r w:rsidRPr="00845F3F" w:rsidDel="00E43AEC">
              <w:rPr>
                <w:rFonts w:cs="Times New Roman"/>
              </w:rPr>
              <w:t xml:space="preserve"> </w:t>
            </w:r>
            <w:r w:rsidRPr="00845F3F">
              <w:rPr>
                <w:rFonts w:cs="Times New Roman"/>
              </w:rPr>
              <w:t>fournira tous les renseignements demandés dans les formulaires joints à la Section III, Formulaires de soumission.</w:t>
            </w:r>
          </w:p>
          <w:p w14:paraId="6BFAB9EC" w14:textId="77777777" w:rsidR="00DF6E3A" w:rsidRPr="00845F3F" w:rsidRDefault="00DF6E3A" w:rsidP="00845F3F">
            <w:pPr>
              <w:rPr>
                <w:rFonts w:cs="Times New Roman"/>
                <w:b/>
                <w:highlight w:val="yellow"/>
              </w:rPr>
            </w:pPr>
          </w:p>
        </w:tc>
      </w:tr>
    </w:tbl>
    <w:p w14:paraId="105791AA" w14:textId="77777777" w:rsidR="00DF6E3A" w:rsidRPr="00845F3F" w:rsidRDefault="00DF6E3A" w:rsidP="00845F3F">
      <w:pPr>
        <w:ind w:right="-72"/>
        <w:rPr>
          <w:rFonts w:cs="Times New Roman"/>
          <w:b/>
        </w:rPr>
      </w:pPr>
      <w:r w:rsidRPr="00845F3F">
        <w:rPr>
          <w:rFonts w:cs="Times New Roman"/>
          <w:b/>
        </w:rPr>
        <w:t>Critères de Qualification</w:t>
      </w:r>
    </w:p>
    <w:p w14:paraId="0A7BD2F8" w14:textId="77777777" w:rsidR="00DF6E3A" w:rsidRPr="00845F3F" w:rsidRDefault="00DF6E3A" w:rsidP="00845F3F">
      <w:pPr>
        <w:ind w:right="-72"/>
        <w:rPr>
          <w:rFonts w:cs="Times New Roman"/>
          <w:b/>
        </w:rPr>
      </w:pPr>
    </w:p>
    <w:tbl>
      <w:tblPr>
        <w:tblW w:w="11831" w:type="dxa"/>
        <w:tblInd w:w="-1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5"/>
        <w:gridCol w:w="41"/>
        <w:gridCol w:w="1506"/>
        <w:gridCol w:w="2582"/>
        <w:gridCol w:w="1673"/>
        <w:gridCol w:w="1260"/>
        <w:gridCol w:w="1350"/>
        <w:gridCol w:w="1073"/>
        <w:gridCol w:w="1701"/>
      </w:tblGrid>
      <w:tr w:rsidR="00DF6E3A" w:rsidRPr="00845F3F" w14:paraId="06CE02E5" w14:textId="77777777" w:rsidTr="008F10F9">
        <w:trPr>
          <w:trHeight w:val="390"/>
          <w:tblHeader/>
        </w:trPr>
        <w:tc>
          <w:tcPr>
            <w:tcW w:w="4774" w:type="dxa"/>
            <w:gridSpan w:val="4"/>
            <w:tcBorders>
              <w:top w:val="single" w:sz="6" w:space="0" w:color="auto"/>
              <w:left w:val="single" w:sz="6" w:space="0" w:color="auto"/>
              <w:bottom w:val="single" w:sz="6" w:space="0" w:color="auto"/>
              <w:right w:val="single" w:sz="6" w:space="0" w:color="auto"/>
            </w:tcBorders>
            <w:shd w:val="clear" w:color="auto" w:fill="595959"/>
          </w:tcPr>
          <w:p w14:paraId="4B592E03" w14:textId="77777777" w:rsidR="00DF6E3A" w:rsidRPr="00845F3F" w:rsidRDefault="00DF6E3A" w:rsidP="00845F3F">
            <w:pPr>
              <w:rPr>
                <w:rFonts w:cs="Times New Roman"/>
                <w:color w:val="FFFFFF"/>
              </w:rPr>
            </w:pPr>
            <w:r w:rsidRPr="00845F3F">
              <w:rPr>
                <w:rFonts w:cs="Times New Roman"/>
                <w:color w:val="FFFFFF"/>
              </w:rPr>
              <w:t>Critères de Qualification</w:t>
            </w:r>
          </w:p>
        </w:tc>
        <w:tc>
          <w:tcPr>
            <w:tcW w:w="5356" w:type="dxa"/>
            <w:gridSpan w:val="4"/>
            <w:tcBorders>
              <w:top w:val="single" w:sz="6" w:space="0" w:color="auto"/>
              <w:left w:val="single" w:sz="6" w:space="0" w:color="auto"/>
              <w:bottom w:val="single" w:sz="6" w:space="0" w:color="auto"/>
              <w:right w:val="single" w:sz="6" w:space="0" w:color="auto"/>
            </w:tcBorders>
            <w:shd w:val="clear" w:color="auto" w:fill="595959"/>
          </w:tcPr>
          <w:p w14:paraId="37471297" w14:textId="77777777" w:rsidR="00DF6E3A" w:rsidRPr="00845F3F" w:rsidRDefault="00DF6E3A" w:rsidP="00845F3F">
            <w:pPr>
              <w:rPr>
                <w:rFonts w:cs="Times New Roman"/>
                <w:color w:val="FFFFFF"/>
              </w:rPr>
            </w:pPr>
            <w:r w:rsidRPr="00845F3F">
              <w:rPr>
                <w:rFonts w:cs="Times New Roman"/>
                <w:color w:val="FFFFFF"/>
              </w:rPr>
              <w:t>Spécifications de conformité</w:t>
            </w:r>
          </w:p>
        </w:tc>
        <w:tc>
          <w:tcPr>
            <w:tcW w:w="1701" w:type="dxa"/>
            <w:tcBorders>
              <w:top w:val="single" w:sz="6" w:space="0" w:color="auto"/>
              <w:left w:val="single" w:sz="6" w:space="0" w:color="auto"/>
              <w:bottom w:val="single" w:sz="6" w:space="0" w:color="auto"/>
              <w:right w:val="single" w:sz="6" w:space="0" w:color="auto"/>
            </w:tcBorders>
            <w:shd w:val="clear" w:color="auto" w:fill="595959"/>
          </w:tcPr>
          <w:p w14:paraId="3CA0FB1B" w14:textId="77777777" w:rsidR="00DF6E3A" w:rsidRPr="00845F3F" w:rsidRDefault="00DF6E3A" w:rsidP="00845F3F">
            <w:pPr>
              <w:rPr>
                <w:rFonts w:cs="Times New Roman"/>
                <w:color w:val="FFFFFF"/>
              </w:rPr>
            </w:pPr>
            <w:r w:rsidRPr="00845F3F">
              <w:rPr>
                <w:rFonts w:cs="Times New Roman"/>
                <w:color w:val="FFFFFF"/>
              </w:rPr>
              <w:t>Documenta</w:t>
            </w:r>
            <w:r w:rsidRPr="00845F3F">
              <w:rPr>
                <w:rFonts w:cs="Times New Roman"/>
                <w:color w:val="FFFFFF"/>
              </w:rPr>
              <w:softHyphen/>
              <w:t>tion</w:t>
            </w:r>
          </w:p>
        </w:tc>
      </w:tr>
      <w:tr w:rsidR="00DF6E3A" w:rsidRPr="00845F3F" w14:paraId="6CB6E21E" w14:textId="77777777" w:rsidTr="008F10F9">
        <w:trPr>
          <w:cantSplit/>
          <w:trHeight w:val="300"/>
          <w:tblHeader/>
        </w:trPr>
        <w:tc>
          <w:tcPr>
            <w:tcW w:w="645" w:type="dxa"/>
            <w:vMerge w:val="restart"/>
            <w:tcBorders>
              <w:top w:val="single" w:sz="6" w:space="0" w:color="auto"/>
              <w:left w:val="single" w:sz="6" w:space="0" w:color="auto"/>
              <w:right w:val="single" w:sz="6" w:space="0" w:color="auto"/>
            </w:tcBorders>
            <w:vAlign w:val="center"/>
          </w:tcPr>
          <w:p w14:paraId="2851B4A1" w14:textId="77777777" w:rsidR="00DF6E3A" w:rsidRPr="00845F3F" w:rsidRDefault="00DF6E3A" w:rsidP="00845F3F">
            <w:pPr>
              <w:rPr>
                <w:rFonts w:cs="Times New Roman"/>
              </w:rPr>
            </w:pPr>
            <w:r w:rsidRPr="00845F3F">
              <w:rPr>
                <w:rFonts w:cs="Times New Roman"/>
              </w:rPr>
              <w:t>No.</w:t>
            </w:r>
          </w:p>
        </w:tc>
        <w:tc>
          <w:tcPr>
            <w:tcW w:w="1547" w:type="dxa"/>
            <w:gridSpan w:val="2"/>
            <w:vMerge w:val="restart"/>
            <w:tcBorders>
              <w:top w:val="single" w:sz="6" w:space="0" w:color="auto"/>
              <w:left w:val="single" w:sz="6" w:space="0" w:color="auto"/>
              <w:right w:val="single" w:sz="6" w:space="0" w:color="auto"/>
            </w:tcBorders>
            <w:vAlign w:val="center"/>
          </w:tcPr>
          <w:p w14:paraId="618B491F" w14:textId="77777777" w:rsidR="00DF6E3A" w:rsidRPr="00845F3F" w:rsidRDefault="00DF6E3A" w:rsidP="00845F3F">
            <w:pPr>
              <w:rPr>
                <w:rFonts w:cs="Times New Roman"/>
              </w:rPr>
            </w:pPr>
            <w:r w:rsidRPr="00845F3F">
              <w:rPr>
                <w:rFonts w:cs="Times New Roman"/>
              </w:rPr>
              <w:t>Objet</w:t>
            </w:r>
          </w:p>
        </w:tc>
        <w:tc>
          <w:tcPr>
            <w:tcW w:w="2582" w:type="dxa"/>
            <w:vMerge w:val="restart"/>
            <w:tcBorders>
              <w:top w:val="single" w:sz="6" w:space="0" w:color="auto"/>
              <w:left w:val="single" w:sz="6" w:space="0" w:color="auto"/>
              <w:right w:val="single" w:sz="6" w:space="0" w:color="auto"/>
            </w:tcBorders>
            <w:vAlign w:val="center"/>
          </w:tcPr>
          <w:p w14:paraId="378112CA" w14:textId="77777777" w:rsidR="00DF6E3A" w:rsidRPr="00845F3F" w:rsidRDefault="00DF6E3A" w:rsidP="00845F3F">
            <w:pPr>
              <w:rPr>
                <w:rFonts w:cs="Times New Roman"/>
              </w:rPr>
            </w:pPr>
            <w:r w:rsidRPr="00845F3F">
              <w:rPr>
                <w:rFonts w:cs="Times New Roman"/>
              </w:rPr>
              <w:t>Critère</w:t>
            </w:r>
          </w:p>
        </w:tc>
        <w:tc>
          <w:tcPr>
            <w:tcW w:w="1673" w:type="dxa"/>
            <w:vMerge w:val="restart"/>
            <w:tcBorders>
              <w:top w:val="single" w:sz="6" w:space="0" w:color="auto"/>
              <w:left w:val="single" w:sz="6" w:space="0" w:color="auto"/>
              <w:right w:val="single" w:sz="6" w:space="0" w:color="auto"/>
            </w:tcBorders>
            <w:vAlign w:val="center"/>
          </w:tcPr>
          <w:p w14:paraId="6DBA91C4" w14:textId="77777777" w:rsidR="00DF6E3A" w:rsidRPr="00845F3F" w:rsidRDefault="00DF6E3A" w:rsidP="00845F3F">
            <w:pPr>
              <w:rPr>
                <w:rFonts w:cs="Times New Roman"/>
              </w:rPr>
            </w:pPr>
            <w:r w:rsidRPr="00845F3F">
              <w:rPr>
                <w:rFonts w:cs="Times New Roman"/>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14:paraId="297709DC" w14:textId="77777777" w:rsidR="00DF6E3A" w:rsidRPr="00845F3F" w:rsidRDefault="00DF6E3A" w:rsidP="00845F3F">
            <w:pPr>
              <w:rPr>
                <w:rFonts w:cs="Times New Roman"/>
              </w:rPr>
            </w:pPr>
            <w:r w:rsidRPr="00845F3F">
              <w:rPr>
                <w:rFonts w:cs="Times New Roman"/>
              </w:rPr>
              <w:t>Groupement d’entreprises</w:t>
            </w:r>
          </w:p>
        </w:tc>
        <w:tc>
          <w:tcPr>
            <w:tcW w:w="1701" w:type="dxa"/>
            <w:vMerge w:val="restart"/>
            <w:tcBorders>
              <w:top w:val="single" w:sz="6" w:space="0" w:color="auto"/>
              <w:left w:val="single" w:sz="6" w:space="0" w:color="auto"/>
              <w:right w:val="single" w:sz="6" w:space="0" w:color="auto"/>
            </w:tcBorders>
            <w:vAlign w:val="center"/>
          </w:tcPr>
          <w:p w14:paraId="56C207ED" w14:textId="77777777" w:rsidR="00DF6E3A" w:rsidRPr="00845F3F" w:rsidRDefault="00DF6E3A" w:rsidP="00845F3F">
            <w:pPr>
              <w:rPr>
                <w:rFonts w:cs="Times New Roman"/>
              </w:rPr>
            </w:pPr>
            <w:r w:rsidRPr="00845F3F">
              <w:rPr>
                <w:rFonts w:cs="Times New Roman"/>
              </w:rPr>
              <w:t>Spécifications de soumission</w:t>
            </w:r>
          </w:p>
        </w:tc>
      </w:tr>
      <w:tr w:rsidR="00DF6E3A" w:rsidRPr="00845F3F" w14:paraId="169E46C4" w14:textId="77777777" w:rsidTr="008F10F9">
        <w:trPr>
          <w:cantSplit/>
          <w:trHeight w:val="360"/>
          <w:tblHeader/>
        </w:trPr>
        <w:tc>
          <w:tcPr>
            <w:tcW w:w="645" w:type="dxa"/>
            <w:vMerge/>
            <w:tcBorders>
              <w:left w:val="single" w:sz="6" w:space="0" w:color="auto"/>
              <w:bottom w:val="single" w:sz="6" w:space="0" w:color="auto"/>
              <w:right w:val="single" w:sz="6" w:space="0" w:color="auto"/>
            </w:tcBorders>
          </w:tcPr>
          <w:p w14:paraId="3F0D7CA1" w14:textId="77777777" w:rsidR="00DF6E3A" w:rsidRPr="00845F3F" w:rsidRDefault="00DF6E3A" w:rsidP="00845F3F">
            <w:pPr>
              <w:rPr>
                <w:rFonts w:cs="Times New Roman"/>
              </w:rPr>
            </w:pPr>
          </w:p>
        </w:tc>
        <w:tc>
          <w:tcPr>
            <w:tcW w:w="1547" w:type="dxa"/>
            <w:gridSpan w:val="2"/>
            <w:vMerge/>
            <w:tcBorders>
              <w:left w:val="single" w:sz="6" w:space="0" w:color="auto"/>
              <w:bottom w:val="single" w:sz="6" w:space="0" w:color="auto"/>
              <w:right w:val="single" w:sz="6" w:space="0" w:color="auto"/>
            </w:tcBorders>
          </w:tcPr>
          <w:p w14:paraId="0372FD57" w14:textId="77777777" w:rsidR="00DF6E3A" w:rsidRPr="00845F3F" w:rsidRDefault="00DF6E3A" w:rsidP="00845F3F">
            <w:pPr>
              <w:rPr>
                <w:rFonts w:cs="Times New Roman"/>
              </w:rPr>
            </w:pPr>
          </w:p>
        </w:tc>
        <w:tc>
          <w:tcPr>
            <w:tcW w:w="2582" w:type="dxa"/>
            <w:vMerge/>
            <w:tcBorders>
              <w:left w:val="single" w:sz="6" w:space="0" w:color="auto"/>
              <w:bottom w:val="single" w:sz="6" w:space="0" w:color="auto"/>
              <w:right w:val="single" w:sz="6" w:space="0" w:color="auto"/>
            </w:tcBorders>
          </w:tcPr>
          <w:p w14:paraId="6D6DA5B4" w14:textId="77777777" w:rsidR="00DF6E3A" w:rsidRPr="00845F3F" w:rsidRDefault="00DF6E3A" w:rsidP="00845F3F">
            <w:pPr>
              <w:rPr>
                <w:rFonts w:cs="Times New Roman"/>
              </w:rPr>
            </w:pPr>
          </w:p>
        </w:tc>
        <w:tc>
          <w:tcPr>
            <w:tcW w:w="1673" w:type="dxa"/>
            <w:vMerge/>
            <w:tcBorders>
              <w:left w:val="single" w:sz="6" w:space="0" w:color="auto"/>
              <w:bottom w:val="single" w:sz="6" w:space="0" w:color="auto"/>
              <w:right w:val="single" w:sz="6" w:space="0" w:color="auto"/>
            </w:tcBorders>
          </w:tcPr>
          <w:p w14:paraId="227AE5F3" w14:textId="77777777" w:rsidR="00DF6E3A" w:rsidRPr="00845F3F" w:rsidRDefault="00DF6E3A" w:rsidP="00845F3F">
            <w:pPr>
              <w:rPr>
                <w:rFonts w:cs="Times New Roman"/>
              </w:rPr>
            </w:pPr>
          </w:p>
        </w:tc>
        <w:tc>
          <w:tcPr>
            <w:tcW w:w="1260" w:type="dxa"/>
            <w:tcBorders>
              <w:top w:val="single" w:sz="6" w:space="0" w:color="auto"/>
              <w:left w:val="single" w:sz="6" w:space="0" w:color="auto"/>
              <w:bottom w:val="single" w:sz="6" w:space="0" w:color="auto"/>
              <w:right w:val="single" w:sz="6" w:space="0" w:color="auto"/>
            </w:tcBorders>
          </w:tcPr>
          <w:p w14:paraId="5FD462FB" w14:textId="77777777" w:rsidR="00DF6E3A" w:rsidRPr="00845F3F" w:rsidRDefault="00DF6E3A" w:rsidP="00845F3F">
            <w:pPr>
              <w:rPr>
                <w:rFonts w:cs="Times New Roman"/>
                <w:b/>
              </w:rPr>
            </w:pPr>
            <w:r w:rsidRPr="00845F3F">
              <w:rPr>
                <w:rFonts w:cs="Times New Roman"/>
                <w:b/>
              </w:rPr>
              <w:t>Toutes Parties Combinées</w:t>
            </w:r>
          </w:p>
        </w:tc>
        <w:tc>
          <w:tcPr>
            <w:tcW w:w="1350" w:type="dxa"/>
            <w:tcBorders>
              <w:top w:val="single" w:sz="6" w:space="0" w:color="auto"/>
              <w:left w:val="single" w:sz="6" w:space="0" w:color="auto"/>
              <w:bottom w:val="single" w:sz="6" w:space="0" w:color="auto"/>
              <w:right w:val="single" w:sz="6" w:space="0" w:color="auto"/>
            </w:tcBorders>
          </w:tcPr>
          <w:p w14:paraId="71E630DD" w14:textId="77777777" w:rsidR="00DF6E3A" w:rsidRPr="00845F3F" w:rsidRDefault="00DF6E3A" w:rsidP="00845F3F">
            <w:pPr>
              <w:rPr>
                <w:rFonts w:cs="Times New Roman"/>
                <w:b/>
              </w:rPr>
            </w:pPr>
            <w:r w:rsidRPr="00845F3F">
              <w:rPr>
                <w:rFonts w:cs="Times New Roman"/>
                <w:b/>
              </w:rPr>
              <w:t>Chaque Partie</w:t>
            </w:r>
          </w:p>
        </w:tc>
        <w:tc>
          <w:tcPr>
            <w:tcW w:w="1073" w:type="dxa"/>
            <w:tcBorders>
              <w:top w:val="single" w:sz="6" w:space="0" w:color="auto"/>
              <w:left w:val="single" w:sz="6" w:space="0" w:color="auto"/>
              <w:bottom w:val="single" w:sz="6" w:space="0" w:color="auto"/>
              <w:right w:val="single" w:sz="6" w:space="0" w:color="auto"/>
            </w:tcBorders>
          </w:tcPr>
          <w:p w14:paraId="26ED8DE4" w14:textId="77777777" w:rsidR="00DF6E3A" w:rsidRPr="00845F3F" w:rsidRDefault="00DF6E3A" w:rsidP="00845F3F">
            <w:pPr>
              <w:rPr>
                <w:rFonts w:cs="Times New Roman"/>
                <w:b/>
              </w:rPr>
            </w:pPr>
            <w:r w:rsidRPr="00845F3F">
              <w:rPr>
                <w:rFonts w:cs="Times New Roman"/>
                <w:b/>
              </w:rPr>
              <w:t>Une Partie au moins</w:t>
            </w:r>
          </w:p>
        </w:tc>
        <w:tc>
          <w:tcPr>
            <w:tcW w:w="1701" w:type="dxa"/>
            <w:vMerge/>
            <w:tcBorders>
              <w:left w:val="single" w:sz="6" w:space="0" w:color="auto"/>
              <w:bottom w:val="single" w:sz="6" w:space="0" w:color="auto"/>
              <w:right w:val="single" w:sz="6" w:space="0" w:color="auto"/>
            </w:tcBorders>
          </w:tcPr>
          <w:p w14:paraId="02692432" w14:textId="77777777" w:rsidR="00DF6E3A" w:rsidRPr="00845F3F" w:rsidRDefault="00DF6E3A" w:rsidP="00845F3F">
            <w:pPr>
              <w:rPr>
                <w:rFonts w:cs="Times New Roman"/>
              </w:rPr>
            </w:pPr>
          </w:p>
        </w:tc>
      </w:tr>
      <w:tr w:rsidR="00DF6E3A" w:rsidRPr="00845F3F" w14:paraId="10FF9A01" w14:textId="77777777" w:rsidTr="008F10F9">
        <w:trPr>
          <w:trHeight w:val="705"/>
        </w:trPr>
        <w:tc>
          <w:tcPr>
            <w:tcW w:w="11831" w:type="dxa"/>
            <w:gridSpan w:val="9"/>
            <w:tcBorders>
              <w:top w:val="single" w:sz="6" w:space="0" w:color="auto"/>
              <w:left w:val="single" w:sz="6" w:space="0" w:color="auto"/>
              <w:bottom w:val="single" w:sz="6" w:space="0" w:color="auto"/>
              <w:right w:val="single" w:sz="6" w:space="0" w:color="auto"/>
            </w:tcBorders>
          </w:tcPr>
          <w:p w14:paraId="510D9450" w14:textId="77777777" w:rsidR="00DF6E3A" w:rsidRPr="00845F3F" w:rsidRDefault="00DF6E3A" w:rsidP="00845F3F">
            <w:pPr>
              <w:pStyle w:val="sectionIIIheader"/>
              <w:jc w:val="both"/>
              <w:rPr>
                <w:rFonts w:ascii="Times New Roman" w:hAnsi="Times New Roman" w:cs="Times New Roman"/>
                <w:lang w:val="fr-FR"/>
              </w:rPr>
            </w:pPr>
            <w:r w:rsidRPr="00845F3F">
              <w:rPr>
                <w:rFonts w:ascii="Times New Roman" w:hAnsi="Times New Roman" w:cs="Times New Roman"/>
                <w:lang w:val="fr-FR"/>
              </w:rPr>
              <w:t>1. Critères de provenance</w:t>
            </w:r>
          </w:p>
        </w:tc>
      </w:tr>
      <w:tr w:rsidR="00DF6E3A" w:rsidRPr="00845F3F" w14:paraId="3CDAD309" w14:textId="77777777" w:rsidTr="008F10F9">
        <w:trPr>
          <w:trHeight w:val="960"/>
        </w:trPr>
        <w:tc>
          <w:tcPr>
            <w:tcW w:w="686" w:type="dxa"/>
            <w:gridSpan w:val="2"/>
            <w:tcBorders>
              <w:top w:val="single" w:sz="6" w:space="0" w:color="auto"/>
              <w:left w:val="single" w:sz="6" w:space="0" w:color="auto"/>
              <w:bottom w:val="single" w:sz="6" w:space="0" w:color="auto"/>
              <w:right w:val="single" w:sz="6" w:space="0" w:color="auto"/>
            </w:tcBorders>
          </w:tcPr>
          <w:p w14:paraId="38C3E324" w14:textId="77777777" w:rsidR="00DF6E3A" w:rsidRPr="00845F3F" w:rsidRDefault="00DF6E3A" w:rsidP="00845F3F">
            <w:pPr>
              <w:rPr>
                <w:rFonts w:cs="Times New Roman"/>
              </w:rPr>
            </w:pPr>
            <w:r w:rsidRPr="00845F3F">
              <w:rPr>
                <w:rFonts w:cs="Times New Roman"/>
              </w:rPr>
              <w:t>1.1</w:t>
            </w:r>
          </w:p>
        </w:tc>
        <w:tc>
          <w:tcPr>
            <w:tcW w:w="1506" w:type="dxa"/>
            <w:tcBorders>
              <w:top w:val="single" w:sz="6" w:space="0" w:color="auto"/>
              <w:left w:val="single" w:sz="6" w:space="0" w:color="auto"/>
              <w:bottom w:val="single" w:sz="6" w:space="0" w:color="auto"/>
              <w:right w:val="single" w:sz="6" w:space="0" w:color="auto"/>
            </w:tcBorders>
          </w:tcPr>
          <w:p w14:paraId="4DEDC08E" w14:textId="77777777" w:rsidR="00DF6E3A" w:rsidRPr="00845F3F" w:rsidRDefault="00DF6E3A" w:rsidP="00845F3F">
            <w:pPr>
              <w:rPr>
                <w:rFonts w:cs="Times New Roman"/>
              </w:rPr>
            </w:pPr>
            <w:r w:rsidRPr="00845F3F">
              <w:rPr>
                <w:rFonts w:cs="Times New Roman"/>
              </w:rPr>
              <w:t>Eligibilité</w:t>
            </w:r>
          </w:p>
        </w:tc>
        <w:tc>
          <w:tcPr>
            <w:tcW w:w="2582" w:type="dxa"/>
            <w:tcBorders>
              <w:top w:val="single" w:sz="6" w:space="0" w:color="auto"/>
              <w:left w:val="single" w:sz="6" w:space="0" w:color="auto"/>
              <w:bottom w:val="single" w:sz="6" w:space="0" w:color="auto"/>
              <w:right w:val="single" w:sz="6" w:space="0" w:color="auto"/>
            </w:tcBorders>
          </w:tcPr>
          <w:p w14:paraId="3500F7AE" w14:textId="77777777" w:rsidR="00DF6E3A" w:rsidRPr="00845F3F" w:rsidRDefault="00DF6E3A" w:rsidP="00845F3F">
            <w:pPr>
              <w:rPr>
                <w:rFonts w:cs="Times New Roman"/>
              </w:rPr>
            </w:pPr>
            <w:r w:rsidRPr="00845F3F">
              <w:rPr>
                <w:rFonts w:cs="Times New Roman"/>
              </w:rPr>
              <w:t>Conforme à la Sous-Clause 4.2 des  IC.</w:t>
            </w:r>
          </w:p>
        </w:tc>
        <w:tc>
          <w:tcPr>
            <w:tcW w:w="1673" w:type="dxa"/>
            <w:tcBorders>
              <w:top w:val="single" w:sz="6" w:space="0" w:color="auto"/>
              <w:left w:val="single" w:sz="6" w:space="0" w:color="auto"/>
              <w:bottom w:val="single" w:sz="6" w:space="0" w:color="auto"/>
              <w:right w:val="single" w:sz="6" w:space="0" w:color="auto"/>
            </w:tcBorders>
          </w:tcPr>
          <w:p w14:paraId="012A9DDD" w14:textId="77777777" w:rsidR="00DF6E3A" w:rsidRPr="00845F3F" w:rsidRDefault="00DF6E3A" w:rsidP="00845F3F">
            <w:pPr>
              <w:rPr>
                <w:rFonts w:cs="Times New Roman"/>
              </w:rPr>
            </w:pPr>
            <w:r w:rsidRPr="00845F3F">
              <w:rPr>
                <w:rFonts w:cs="Times New Roman"/>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5AF6DDFB" w14:textId="77777777" w:rsidR="00DF6E3A" w:rsidRPr="00845F3F" w:rsidRDefault="00DF6E3A" w:rsidP="00845F3F">
            <w:pPr>
              <w:rPr>
                <w:rFonts w:cs="Times New Roman"/>
              </w:rPr>
            </w:pPr>
            <w:r w:rsidRPr="00845F3F">
              <w:rPr>
                <w:rFonts w:cs="Times New Roman"/>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14:paraId="4BAED6F4" w14:textId="77777777" w:rsidR="00DF6E3A" w:rsidRPr="00845F3F" w:rsidRDefault="00DF6E3A" w:rsidP="00845F3F">
            <w:pPr>
              <w:ind w:right="314"/>
              <w:rPr>
                <w:rFonts w:cs="Times New Roman"/>
              </w:rPr>
            </w:pPr>
            <w:r w:rsidRPr="00845F3F">
              <w:rPr>
                <w:rFonts w:cs="Times New Roman"/>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0D791BBF" w14:textId="77777777" w:rsidR="00DF6E3A" w:rsidRPr="00845F3F" w:rsidRDefault="00DF6E3A" w:rsidP="00845F3F">
            <w:pPr>
              <w:rPr>
                <w:rFonts w:cs="Times New Roman"/>
              </w:rPr>
            </w:pPr>
            <w:r w:rsidRPr="00845F3F">
              <w:rPr>
                <w:rFonts w:cs="Times New Roman"/>
              </w:rPr>
              <w:t>Sans objet</w:t>
            </w:r>
          </w:p>
        </w:tc>
        <w:tc>
          <w:tcPr>
            <w:tcW w:w="1701" w:type="dxa"/>
            <w:tcBorders>
              <w:top w:val="single" w:sz="6" w:space="0" w:color="auto"/>
              <w:left w:val="single" w:sz="6" w:space="0" w:color="auto"/>
              <w:bottom w:val="single" w:sz="6" w:space="0" w:color="auto"/>
              <w:right w:val="single" w:sz="6" w:space="0" w:color="auto"/>
            </w:tcBorders>
          </w:tcPr>
          <w:p w14:paraId="7A2A1E56" w14:textId="77777777" w:rsidR="00DF6E3A" w:rsidRPr="00845F3F" w:rsidRDefault="00DF6E3A" w:rsidP="00845F3F">
            <w:pPr>
              <w:rPr>
                <w:rFonts w:cs="Times New Roman"/>
              </w:rPr>
            </w:pPr>
            <w:r w:rsidRPr="00845F3F">
              <w:rPr>
                <w:rFonts w:cs="Times New Roman"/>
              </w:rPr>
              <w:t>Formulaires ELI –1.1 et 1.2, avec pièces jointes</w:t>
            </w:r>
          </w:p>
        </w:tc>
      </w:tr>
      <w:tr w:rsidR="00DF6E3A" w:rsidRPr="00845F3F" w14:paraId="4EC457C5" w14:textId="77777777" w:rsidTr="008F10F9">
        <w:trPr>
          <w:trHeight w:val="720"/>
        </w:trPr>
        <w:tc>
          <w:tcPr>
            <w:tcW w:w="686" w:type="dxa"/>
            <w:gridSpan w:val="2"/>
            <w:tcBorders>
              <w:top w:val="single" w:sz="6" w:space="0" w:color="auto"/>
              <w:left w:val="single" w:sz="6" w:space="0" w:color="auto"/>
              <w:bottom w:val="single" w:sz="6" w:space="0" w:color="auto"/>
              <w:right w:val="single" w:sz="6" w:space="0" w:color="auto"/>
            </w:tcBorders>
          </w:tcPr>
          <w:p w14:paraId="31DEDB9C" w14:textId="77777777" w:rsidR="00DF6E3A" w:rsidRPr="00845F3F" w:rsidRDefault="00DF6E3A" w:rsidP="00845F3F">
            <w:pPr>
              <w:rPr>
                <w:rFonts w:cs="Times New Roman"/>
              </w:rPr>
            </w:pPr>
            <w:r w:rsidRPr="00845F3F">
              <w:rPr>
                <w:rFonts w:cs="Times New Roman"/>
              </w:rPr>
              <w:t>1.2</w:t>
            </w:r>
          </w:p>
        </w:tc>
        <w:tc>
          <w:tcPr>
            <w:tcW w:w="1506" w:type="dxa"/>
            <w:tcBorders>
              <w:top w:val="single" w:sz="6" w:space="0" w:color="auto"/>
              <w:left w:val="single" w:sz="6" w:space="0" w:color="auto"/>
              <w:bottom w:val="single" w:sz="6" w:space="0" w:color="auto"/>
              <w:right w:val="single" w:sz="6" w:space="0" w:color="auto"/>
            </w:tcBorders>
          </w:tcPr>
          <w:p w14:paraId="4D9BB342" w14:textId="77777777" w:rsidR="00DF6E3A" w:rsidRPr="00845F3F" w:rsidRDefault="00DF6E3A" w:rsidP="00845F3F">
            <w:pPr>
              <w:rPr>
                <w:rFonts w:cs="Times New Roman"/>
              </w:rPr>
            </w:pPr>
            <w:r w:rsidRPr="00845F3F">
              <w:rPr>
                <w:rFonts w:cs="Times New Roman"/>
              </w:rPr>
              <w:t>Non admis à participer</w:t>
            </w:r>
          </w:p>
        </w:tc>
        <w:tc>
          <w:tcPr>
            <w:tcW w:w="2582" w:type="dxa"/>
            <w:tcBorders>
              <w:top w:val="single" w:sz="6" w:space="0" w:color="auto"/>
              <w:left w:val="single" w:sz="6" w:space="0" w:color="auto"/>
              <w:bottom w:val="single" w:sz="6" w:space="0" w:color="auto"/>
              <w:right w:val="single" w:sz="6" w:space="0" w:color="auto"/>
            </w:tcBorders>
          </w:tcPr>
          <w:p w14:paraId="6938BEAB" w14:textId="77777777" w:rsidR="00DF6E3A" w:rsidRPr="00845F3F" w:rsidRDefault="00DF6E3A" w:rsidP="00845F3F">
            <w:pPr>
              <w:rPr>
                <w:rFonts w:cs="Times New Roman"/>
              </w:rPr>
            </w:pPr>
            <w:r w:rsidRPr="00845F3F">
              <w:rPr>
                <w:rFonts w:cs="Times New Roman"/>
              </w:rPr>
              <w:t xml:space="preserve">Ne pas être frappé par une mesure d’interdiction, tel que décrit dans l’alinea 4.2 des  IC. </w:t>
            </w:r>
          </w:p>
        </w:tc>
        <w:tc>
          <w:tcPr>
            <w:tcW w:w="1673" w:type="dxa"/>
            <w:tcBorders>
              <w:top w:val="single" w:sz="6" w:space="0" w:color="auto"/>
              <w:left w:val="single" w:sz="6" w:space="0" w:color="auto"/>
              <w:bottom w:val="single" w:sz="6" w:space="0" w:color="auto"/>
              <w:right w:val="single" w:sz="6" w:space="0" w:color="auto"/>
            </w:tcBorders>
          </w:tcPr>
          <w:p w14:paraId="40F7A234" w14:textId="77777777" w:rsidR="00DF6E3A" w:rsidRPr="00845F3F" w:rsidRDefault="00DF6E3A" w:rsidP="00845F3F">
            <w:pPr>
              <w:rPr>
                <w:rFonts w:cs="Times New Roman"/>
              </w:rPr>
            </w:pPr>
            <w:r w:rsidRPr="00845F3F">
              <w:rPr>
                <w:rFonts w:cs="Times New Roman"/>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771676EF" w14:textId="77777777" w:rsidR="00DF6E3A" w:rsidRPr="00845F3F" w:rsidRDefault="00DF6E3A" w:rsidP="00845F3F">
            <w:pPr>
              <w:rPr>
                <w:rFonts w:cs="Times New Roman"/>
              </w:rPr>
            </w:pPr>
            <w:r w:rsidRPr="00845F3F">
              <w:rPr>
                <w:rFonts w:cs="Times New Roman"/>
              </w:rPr>
              <w:t>GE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14:paraId="33DDAB0E" w14:textId="77777777" w:rsidR="00DF6E3A" w:rsidRPr="00845F3F" w:rsidRDefault="00DF6E3A" w:rsidP="00845F3F">
            <w:pPr>
              <w:rPr>
                <w:rFonts w:cs="Times New Roman"/>
              </w:rPr>
            </w:pPr>
            <w:r w:rsidRPr="00845F3F">
              <w:rPr>
                <w:rFonts w:cs="Times New Roman"/>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59F81838" w14:textId="77777777" w:rsidR="00DF6E3A" w:rsidRPr="00845F3F" w:rsidRDefault="00DF6E3A" w:rsidP="00845F3F">
            <w:pPr>
              <w:rPr>
                <w:rFonts w:cs="Times New Roman"/>
              </w:rPr>
            </w:pPr>
            <w:r w:rsidRPr="00845F3F">
              <w:rPr>
                <w:rFonts w:cs="Times New Roman"/>
              </w:rPr>
              <w:t>Sans objet</w:t>
            </w:r>
          </w:p>
        </w:tc>
        <w:tc>
          <w:tcPr>
            <w:tcW w:w="1701" w:type="dxa"/>
            <w:tcBorders>
              <w:top w:val="single" w:sz="6" w:space="0" w:color="auto"/>
              <w:left w:val="single" w:sz="6" w:space="0" w:color="auto"/>
              <w:bottom w:val="single" w:sz="6" w:space="0" w:color="auto"/>
              <w:right w:val="single" w:sz="6" w:space="0" w:color="auto"/>
            </w:tcBorders>
          </w:tcPr>
          <w:p w14:paraId="1DC5F7E9" w14:textId="77777777" w:rsidR="00DF6E3A" w:rsidRPr="00845F3F" w:rsidRDefault="00DF6E3A" w:rsidP="00845F3F">
            <w:pPr>
              <w:rPr>
                <w:rFonts w:cs="Times New Roman"/>
              </w:rPr>
            </w:pPr>
            <w:r w:rsidRPr="00845F3F">
              <w:rPr>
                <w:rFonts w:cs="Times New Roman"/>
              </w:rPr>
              <w:t>Formulaire d’offre</w:t>
            </w:r>
          </w:p>
        </w:tc>
      </w:tr>
      <w:tr w:rsidR="00DF6E3A" w:rsidRPr="00845F3F" w14:paraId="5D763D6F" w14:textId="77777777" w:rsidTr="008F10F9">
        <w:trPr>
          <w:trHeight w:val="855"/>
        </w:trPr>
        <w:tc>
          <w:tcPr>
            <w:tcW w:w="686" w:type="dxa"/>
            <w:gridSpan w:val="2"/>
            <w:tcBorders>
              <w:top w:val="single" w:sz="6" w:space="0" w:color="auto"/>
              <w:left w:val="single" w:sz="6" w:space="0" w:color="auto"/>
              <w:bottom w:val="single" w:sz="6" w:space="0" w:color="auto"/>
              <w:right w:val="single" w:sz="6" w:space="0" w:color="auto"/>
            </w:tcBorders>
          </w:tcPr>
          <w:p w14:paraId="5D680E43" w14:textId="77777777" w:rsidR="00DF6E3A" w:rsidRPr="00845F3F" w:rsidRDefault="00DF6E3A" w:rsidP="00845F3F">
            <w:pPr>
              <w:rPr>
                <w:rFonts w:cs="Times New Roman"/>
              </w:rPr>
            </w:pPr>
            <w:r w:rsidRPr="00845F3F">
              <w:rPr>
                <w:rFonts w:cs="Times New Roman"/>
              </w:rPr>
              <w:t>1.3</w:t>
            </w:r>
          </w:p>
        </w:tc>
        <w:tc>
          <w:tcPr>
            <w:tcW w:w="1506" w:type="dxa"/>
            <w:tcBorders>
              <w:top w:val="single" w:sz="6" w:space="0" w:color="auto"/>
              <w:left w:val="single" w:sz="6" w:space="0" w:color="auto"/>
              <w:bottom w:val="single" w:sz="6" w:space="0" w:color="auto"/>
              <w:right w:val="single" w:sz="6" w:space="0" w:color="auto"/>
            </w:tcBorders>
          </w:tcPr>
          <w:p w14:paraId="7BF7F72E" w14:textId="77777777" w:rsidR="00DF6E3A" w:rsidRPr="00845F3F" w:rsidRDefault="00DF6E3A" w:rsidP="00845F3F">
            <w:pPr>
              <w:rPr>
                <w:rFonts w:cs="Times New Roman"/>
              </w:rPr>
            </w:pPr>
            <w:r w:rsidRPr="00845F3F">
              <w:rPr>
                <w:rFonts w:cs="Times New Roman"/>
              </w:rPr>
              <w:t>Conflit d’intérêts</w:t>
            </w:r>
          </w:p>
        </w:tc>
        <w:tc>
          <w:tcPr>
            <w:tcW w:w="2582" w:type="dxa"/>
            <w:tcBorders>
              <w:top w:val="single" w:sz="6" w:space="0" w:color="auto"/>
              <w:left w:val="single" w:sz="6" w:space="0" w:color="auto"/>
              <w:bottom w:val="single" w:sz="6" w:space="0" w:color="auto"/>
              <w:right w:val="single" w:sz="6" w:space="0" w:color="auto"/>
            </w:tcBorders>
          </w:tcPr>
          <w:p w14:paraId="72D28D8E" w14:textId="77777777" w:rsidR="00DF6E3A" w:rsidRPr="00845F3F" w:rsidRDefault="00DF6E3A" w:rsidP="00845F3F">
            <w:pPr>
              <w:rPr>
                <w:rFonts w:cs="Times New Roman"/>
              </w:rPr>
            </w:pPr>
            <w:r w:rsidRPr="00845F3F">
              <w:rPr>
                <w:rFonts w:cs="Times New Roman"/>
              </w:rPr>
              <w:t xml:space="preserve">Pas de conflit d’intérêts selon l’alinea 4.3 des  IC. </w:t>
            </w:r>
          </w:p>
        </w:tc>
        <w:tc>
          <w:tcPr>
            <w:tcW w:w="1673" w:type="dxa"/>
            <w:tcBorders>
              <w:top w:val="single" w:sz="6" w:space="0" w:color="auto"/>
              <w:left w:val="single" w:sz="6" w:space="0" w:color="auto"/>
              <w:bottom w:val="single" w:sz="6" w:space="0" w:color="auto"/>
              <w:right w:val="single" w:sz="6" w:space="0" w:color="auto"/>
            </w:tcBorders>
          </w:tcPr>
          <w:p w14:paraId="128D6584" w14:textId="77777777" w:rsidR="00DF6E3A" w:rsidRPr="00845F3F" w:rsidRDefault="00DF6E3A" w:rsidP="00845F3F">
            <w:pPr>
              <w:rPr>
                <w:rFonts w:cs="Times New Roman"/>
              </w:rPr>
            </w:pPr>
            <w:r w:rsidRPr="00845F3F">
              <w:rPr>
                <w:rFonts w:cs="Times New Roman"/>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557C4634" w14:textId="77777777" w:rsidR="00DF6E3A" w:rsidRPr="00845F3F" w:rsidRDefault="00DF6E3A" w:rsidP="00845F3F">
            <w:pPr>
              <w:rPr>
                <w:rFonts w:cs="Times New Roman"/>
              </w:rPr>
            </w:pPr>
            <w:r w:rsidRPr="00845F3F">
              <w:rPr>
                <w:rFonts w:cs="Times New Roman"/>
              </w:rPr>
              <w:t>GE existant ou prévu doit satisfaire au critère</w:t>
            </w:r>
          </w:p>
        </w:tc>
        <w:tc>
          <w:tcPr>
            <w:tcW w:w="1350" w:type="dxa"/>
            <w:tcBorders>
              <w:top w:val="single" w:sz="6" w:space="0" w:color="auto"/>
              <w:left w:val="single" w:sz="6" w:space="0" w:color="auto"/>
              <w:bottom w:val="single" w:sz="6" w:space="0" w:color="auto"/>
              <w:right w:val="single" w:sz="6" w:space="0" w:color="auto"/>
            </w:tcBorders>
          </w:tcPr>
          <w:p w14:paraId="1B9E1D26" w14:textId="77777777" w:rsidR="00DF6E3A" w:rsidRPr="00845F3F" w:rsidRDefault="00DF6E3A" w:rsidP="00845F3F">
            <w:pPr>
              <w:rPr>
                <w:rFonts w:cs="Times New Roman"/>
              </w:rPr>
            </w:pPr>
            <w:r w:rsidRPr="00845F3F">
              <w:rPr>
                <w:rFonts w:cs="Times New Roman"/>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1BD0EFA2" w14:textId="77777777" w:rsidR="00DF6E3A" w:rsidRPr="00845F3F" w:rsidRDefault="00DF6E3A" w:rsidP="00845F3F">
            <w:pPr>
              <w:rPr>
                <w:rFonts w:cs="Times New Roman"/>
              </w:rPr>
            </w:pPr>
            <w:r w:rsidRPr="00845F3F">
              <w:rPr>
                <w:rFonts w:cs="Times New Roman"/>
              </w:rPr>
              <w:t>Sans objet</w:t>
            </w:r>
          </w:p>
        </w:tc>
        <w:tc>
          <w:tcPr>
            <w:tcW w:w="1701" w:type="dxa"/>
            <w:tcBorders>
              <w:top w:val="single" w:sz="6" w:space="0" w:color="auto"/>
              <w:left w:val="single" w:sz="6" w:space="0" w:color="auto"/>
              <w:bottom w:val="single" w:sz="6" w:space="0" w:color="auto"/>
              <w:right w:val="single" w:sz="6" w:space="0" w:color="auto"/>
            </w:tcBorders>
          </w:tcPr>
          <w:p w14:paraId="3985CF80" w14:textId="77777777" w:rsidR="00DF6E3A" w:rsidRPr="00845F3F" w:rsidRDefault="00DF6E3A" w:rsidP="00845F3F">
            <w:pPr>
              <w:rPr>
                <w:rFonts w:cs="Times New Roman"/>
              </w:rPr>
            </w:pPr>
            <w:r w:rsidRPr="00845F3F">
              <w:rPr>
                <w:rFonts w:cs="Times New Roman"/>
              </w:rPr>
              <w:t>Formulaire d’offre</w:t>
            </w:r>
          </w:p>
        </w:tc>
      </w:tr>
      <w:tr w:rsidR="00DF6E3A" w:rsidRPr="00845F3F" w14:paraId="0A14F420" w14:textId="77777777" w:rsidTr="008F10F9">
        <w:tc>
          <w:tcPr>
            <w:tcW w:w="11831" w:type="dxa"/>
            <w:gridSpan w:val="9"/>
            <w:tcBorders>
              <w:top w:val="single" w:sz="6" w:space="0" w:color="auto"/>
              <w:left w:val="single" w:sz="6" w:space="0" w:color="auto"/>
              <w:bottom w:val="single" w:sz="6" w:space="0" w:color="auto"/>
              <w:right w:val="single" w:sz="6" w:space="0" w:color="auto"/>
            </w:tcBorders>
          </w:tcPr>
          <w:p w14:paraId="1C1FC6A9" w14:textId="77777777" w:rsidR="00DF6E3A" w:rsidRPr="00845F3F" w:rsidRDefault="00DF6E3A" w:rsidP="00845F3F">
            <w:pPr>
              <w:pStyle w:val="sectionIIIheader"/>
              <w:keepNext/>
              <w:keepLines/>
              <w:jc w:val="both"/>
              <w:rPr>
                <w:rFonts w:ascii="Times New Roman" w:hAnsi="Times New Roman" w:cs="Times New Roman"/>
                <w:lang w:val="fr-FR"/>
              </w:rPr>
            </w:pPr>
            <w:r w:rsidRPr="00845F3F">
              <w:rPr>
                <w:rFonts w:ascii="Times New Roman" w:hAnsi="Times New Roman" w:cs="Times New Roman"/>
                <w:lang w:val="fr-FR"/>
              </w:rPr>
              <w:t>2. Situation financière</w:t>
            </w:r>
          </w:p>
        </w:tc>
      </w:tr>
      <w:tr w:rsidR="00DF6E3A" w:rsidRPr="00845F3F" w14:paraId="59E63EDF" w14:textId="77777777" w:rsidTr="008F10F9">
        <w:trPr>
          <w:trHeight w:val="1920"/>
        </w:trPr>
        <w:tc>
          <w:tcPr>
            <w:tcW w:w="686" w:type="dxa"/>
            <w:gridSpan w:val="2"/>
            <w:tcBorders>
              <w:top w:val="single" w:sz="6" w:space="0" w:color="auto"/>
              <w:left w:val="single" w:sz="6" w:space="0" w:color="auto"/>
              <w:bottom w:val="single" w:sz="6" w:space="0" w:color="auto"/>
              <w:right w:val="single" w:sz="6" w:space="0" w:color="auto"/>
            </w:tcBorders>
          </w:tcPr>
          <w:p w14:paraId="60E621FA" w14:textId="77777777" w:rsidR="00DF6E3A" w:rsidRPr="00845F3F" w:rsidRDefault="00DF6E3A" w:rsidP="00845F3F">
            <w:pPr>
              <w:rPr>
                <w:rFonts w:cs="Times New Roman"/>
              </w:rPr>
            </w:pPr>
            <w:r w:rsidRPr="00845F3F">
              <w:rPr>
                <w:rFonts w:cs="Times New Roman"/>
              </w:rPr>
              <w:t>2.1</w:t>
            </w:r>
          </w:p>
        </w:tc>
        <w:tc>
          <w:tcPr>
            <w:tcW w:w="1506" w:type="dxa"/>
            <w:tcBorders>
              <w:top w:val="single" w:sz="6" w:space="0" w:color="auto"/>
              <w:left w:val="single" w:sz="6" w:space="0" w:color="auto"/>
              <w:bottom w:val="single" w:sz="6" w:space="0" w:color="auto"/>
              <w:right w:val="single" w:sz="6" w:space="0" w:color="auto"/>
            </w:tcBorders>
          </w:tcPr>
          <w:p w14:paraId="77B2500E" w14:textId="77777777" w:rsidR="00DF6E3A" w:rsidRPr="00845F3F" w:rsidRDefault="00DF6E3A" w:rsidP="00845F3F">
            <w:pPr>
              <w:rPr>
                <w:rFonts w:cs="Times New Roman"/>
              </w:rPr>
            </w:pPr>
            <w:r w:rsidRPr="00845F3F">
              <w:rPr>
                <w:rFonts w:cs="Times New Roman"/>
              </w:rPr>
              <w:t>Situation financière</w:t>
            </w:r>
          </w:p>
        </w:tc>
        <w:tc>
          <w:tcPr>
            <w:tcW w:w="2582" w:type="dxa"/>
            <w:tcBorders>
              <w:top w:val="single" w:sz="6" w:space="0" w:color="auto"/>
              <w:left w:val="single" w:sz="6" w:space="0" w:color="auto"/>
              <w:bottom w:val="single" w:sz="6" w:space="0" w:color="auto"/>
              <w:right w:val="single" w:sz="6" w:space="0" w:color="auto"/>
            </w:tcBorders>
          </w:tcPr>
          <w:p w14:paraId="72F994D7" w14:textId="73C4DDE2" w:rsidR="0097632B" w:rsidRPr="00845F3F" w:rsidRDefault="00DF6E3A" w:rsidP="00845F3F">
            <w:pPr>
              <w:rPr>
                <w:rFonts w:cs="Times New Roman"/>
              </w:rPr>
            </w:pPr>
            <w:r w:rsidRPr="00845F3F">
              <w:rPr>
                <w:rFonts w:cs="Times New Roman"/>
              </w:rPr>
              <w:t>Soumission de bilans vérifiés ou, si cela n’est pas requis par la réglementation du pays du Soumissionnaire, autres états financiers acceptables par l’</w:t>
            </w:r>
            <w:r w:rsidR="007F0B34" w:rsidRPr="00845F3F">
              <w:rPr>
                <w:rFonts w:cs="Times New Roman"/>
              </w:rPr>
              <w:t xml:space="preserve">Autorité contractante </w:t>
            </w:r>
            <w:r w:rsidR="007F0B34" w:rsidRPr="00845F3F">
              <w:rPr>
                <w:rFonts w:cs="Times New Roman"/>
              </w:rPr>
              <w:lastRenderedPageBreak/>
              <w:t>pour les trois (03)</w:t>
            </w:r>
            <w:r w:rsidR="00F7170A" w:rsidRPr="00845F3F">
              <w:rPr>
                <w:rFonts w:cs="Times New Roman"/>
              </w:rPr>
              <w:t xml:space="preserve"> </w:t>
            </w:r>
            <w:r w:rsidRPr="00845F3F">
              <w:rPr>
                <w:rFonts w:cs="Times New Roman"/>
              </w:rPr>
              <w:t xml:space="preserve">dernières années </w:t>
            </w:r>
            <w:r w:rsidR="00D75D06" w:rsidRPr="00845F3F">
              <w:rPr>
                <w:rFonts w:cs="Times New Roman"/>
              </w:rPr>
              <w:t xml:space="preserve">2017, </w:t>
            </w:r>
            <w:r w:rsidR="007F0B34" w:rsidRPr="00845F3F">
              <w:rPr>
                <w:rFonts w:cs="Times New Roman"/>
              </w:rPr>
              <w:t>201</w:t>
            </w:r>
            <w:r w:rsidR="008D4229" w:rsidRPr="00845F3F">
              <w:rPr>
                <w:rFonts w:cs="Times New Roman"/>
              </w:rPr>
              <w:t>8</w:t>
            </w:r>
            <w:r w:rsidR="00D75D06" w:rsidRPr="00845F3F">
              <w:rPr>
                <w:rFonts w:cs="Times New Roman"/>
              </w:rPr>
              <w:t xml:space="preserve"> et</w:t>
            </w:r>
            <w:r w:rsidR="007F0B34" w:rsidRPr="00845F3F">
              <w:rPr>
                <w:rFonts w:cs="Times New Roman"/>
              </w:rPr>
              <w:t>, 201</w:t>
            </w:r>
            <w:r w:rsidR="008D4229" w:rsidRPr="00845F3F">
              <w:rPr>
                <w:rFonts w:cs="Times New Roman"/>
              </w:rPr>
              <w:t>9</w:t>
            </w:r>
            <w:r w:rsidR="007F0B34" w:rsidRPr="00845F3F">
              <w:rPr>
                <w:rFonts w:cs="Times New Roman"/>
              </w:rPr>
              <w:t xml:space="preserve"> </w:t>
            </w:r>
            <w:r w:rsidRPr="00845F3F">
              <w:rPr>
                <w:rFonts w:cs="Times New Roman"/>
              </w:rPr>
              <w:t>démontrant la solidité actuelle de la position financière du Soumissionnaire</w:t>
            </w:r>
            <w:r w:rsidRPr="00845F3F" w:rsidDel="00E43AEC">
              <w:rPr>
                <w:rFonts w:cs="Times New Roman"/>
              </w:rPr>
              <w:t xml:space="preserve"> </w:t>
            </w:r>
            <w:r w:rsidRPr="00845F3F">
              <w:rPr>
                <w:rFonts w:cs="Times New Roman"/>
              </w:rPr>
              <w:t>et sa profitabilité à long terme</w:t>
            </w:r>
            <w:r w:rsidR="0097632B" w:rsidRPr="00845F3F">
              <w:rPr>
                <w:rFonts w:cs="Times New Roman"/>
              </w:rPr>
              <w:t>.</w:t>
            </w:r>
          </w:p>
          <w:p w14:paraId="51D9758D" w14:textId="77777777" w:rsidR="00F7170A" w:rsidRPr="00845F3F" w:rsidRDefault="00F7170A" w:rsidP="00845F3F">
            <w:pPr>
              <w:rPr>
                <w:rFonts w:cs="Times New Roman"/>
              </w:rPr>
            </w:pPr>
          </w:p>
          <w:p w14:paraId="1E7F80C9" w14:textId="77777777" w:rsidR="00F7170A" w:rsidRPr="00845F3F" w:rsidRDefault="00F7170A" w:rsidP="00845F3F">
            <w:pPr>
              <w:rPr>
                <w:rFonts w:cs="Times New Roman"/>
              </w:rPr>
            </w:pPr>
          </w:p>
          <w:p w14:paraId="1C7C5B57" w14:textId="77777777" w:rsidR="00F7170A" w:rsidRPr="00845F3F" w:rsidRDefault="00F7170A" w:rsidP="00845F3F">
            <w:pPr>
              <w:rPr>
                <w:rFonts w:cs="Times New Roman"/>
              </w:rPr>
            </w:pPr>
          </w:p>
          <w:p w14:paraId="69C8D48C" w14:textId="77777777" w:rsidR="00F7170A" w:rsidRPr="00845F3F" w:rsidRDefault="00F7170A" w:rsidP="00845F3F">
            <w:pPr>
              <w:rPr>
                <w:rFonts w:cs="Times New Roman"/>
              </w:rPr>
            </w:pPr>
          </w:p>
          <w:p w14:paraId="0EB619EE" w14:textId="75E86D3A" w:rsidR="00DF6E3A" w:rsidRPr="00845F3F" w:rsidRDefault="0097632B" w:rsidP="00845F3F">
            <w:pPr>
              <w:tabs>
                <w:tab w:val="left" w:pos="540"/>
                <w:tab w:val="left" w:pos="1080"/>
              </w:tabs>
              <w:ind w:right="-72"/>
              <w:rPr>
                <w:rFonts w:cs="Times New Roman"/>
              </w:rPr>
            </w:pPr>
            <w:bookmarkStart w:id="359" w:name="_Hlk67490335"/>
            <w:r w:rsidRPr="00845F3F">
              <w:rPr>
                <w:rFonts w:cs="Times New Roman"/>
              </w:rPr>
              <w:t>Ces états financiers (bilan</w:t>
            </w:r>
            <w:r w:rsidR="007F0B34" w:rsidRPr="00845F3F">
              <w:rPr>
                <w:rFonts w:cs="Times New Roman"/>
              </w:rPr>
              <w:t>s</w:t>
            </w:r>
            <w:r w:rsidRPr="00845F3F">
              <w:rPr>
                <w:rFonts w:cs="Times New Roman"/>
              </w:rPr>
              <w:t>, extrait de bilan ou compte d’exploitation) doivent être certifiés par un expert-comptable agrée ou attestés par un comptable agrée inscrit à l’Ordre, desquels on peut tirer les chiffres d’affaires considérés. Sur ces bilans, doit figurer la mention suivante apposée par les services compétents des impôts (bilans ou extrait de bilans conformes aux déclarations souscrites au service des Impôts)</w:t>
            </w:r>
            <w:r w:rsidR="007F0B34" w:rsidRPr="00845F3F">
              <w:rPr>
                <w:rFonts w:cs="Times New Roman"/>
              </w:rPr>
              <w:t>.</w:t>
            </w:r>
            <w:bookmarkEnd w:id="359"/>
          </w:p>
        </w:tc>
        <w:tc>
          <w:tcPr>
            <w:tcW w:w="1673" w:type="dxa"/>
            <w:tcBorders>
              <w:top w:val="single" w:sz="6" w:space="0" w:color="auto"/>
              <w:left w:val="single" w:sz="6" w:space="0" w:color="auto"/>
              <w:bottom w:val="single" w:sz="6" w:space="0" w:color="auto"/>
              <w:right w:val="single" w:sz="6" w:space="0" w:color="auto"/>
            </w:tcBorders>
          </w:tcPr>
          <w:p w14:paraId="7B0D8837" w14:textId="77777777" w:rsidR="00DF6E3A" w:rsidRPr="00845F3F" w:rsidRDefault="00DF6E3A" w:rsidP="00845F3F">
            <w:pPr>
              <w:rPr>
                <w:rFonts w:cs="Times New Roman"/>
              </w:rPr>
            </w:pPr>
            <w:r w:rsidRPr="00845F3F">
              <w:rPr>
                <w:rFonts w:cs="Times New Roman"/>
              </w:rPr>
              <w:lastRenderedPageBreak/>
              <w:t>Doit satisfaire au critère</w:t>
            </w:r>
          </w:p>
          <w:p w14:paraId="512F8E21" w14:textId="77777777" w:rsidR="00DF6E3A" w:rsidRPr="00845F3F" w:rsidRDefault="00DF6E3A" w:rsidP="00845F3F">
            <w:pPr>
              <w:rPr>
                <w:rFonts w:cs="Times New Roman"/>
              </w:rPr>
            </w:pPr>
          </w:p>
          <w:p w14:paraId="286C7469" w14:textId="77777777" w:rsidR="00DF6E3A" w:rsidRPr="00845F3F" w:rsidRDefault="00DF6E3A" w:rsidP="00845F3F">
            <w:pPr>
              <w:rPr>
                <w:rFonts w:cs="Times New Roman"/>
              </w:rPr>
            </w:pPr>
          </w:p>
          <w:p w14:paraId="63BAB39D" w14:textId="77777777" w:rsidR="00DF6E3A" w:rsidRPr="00845F3F" w:rsidRDefault="00DF6E3A" w:rsidP="00845F3F">
            <w:pPr>
              <w:rPr>
                <w:rFonts w:cs="Times New Roman"/>
              </w:rPr>
            </w:pPr>
          </w:p>
          <w:p w14:paraId="0C897537" w14:textId="77777777" w:rsidR="00DF6E3A" w:rsidRPr="00845F3F" w:rsidRDefault="00DF6E3A" w:rsidP="00845F3F">
            <w:pPr>
              <w:rPr>
                <w:rFonts w:cs="Times New Roman"/>
              </w:rPr>
            </w:pPr>
          </w:p>
          <w:p w14:paraId="10627708" w14:textId="77777777" w:rsidR="00DF6E3A" w:rsidRPr="00845F3F" w:rsidRDefault="00DF6E3A" w:rsidP="00845F3F">
            <w:pPr>
              <w:rPr>
                <w:rFonts w:cs="Times New Roman"/>
              </w:rPr>
            </w:pPr>
          </w:p>
          <w:p w14:paraId="2C7D1C4A" w14:textId="77777777" w:rsidR="00DF6E3A" w:rsidRPr="00845F3F" w:rsidRDefault="00DF6E3A" w:rsidP="00845F3F">
            <w:pPr>
              <w:spacing w:line="240" w:lineRule="atLeast"/>
              <w:rPr>
                <w:rFonts w:cs="Times New Roman"/>
              </w:rPr>
            </w:pPr>
          </w:p>
          <w:p w14:paraId="56B30711" w14:textId="77777777" w:rsidR="00DF6E3A" w:rsidRPr="00845F3F" w:rsidRDefault="00DF6E3A" w:rsidP="00845F3F">
            <w:pPr>
              <w:rPr>
                <w:rFonts w:cs="Times New Roman"/>
              </w:rPr>
            </w:pPr>
          </w:p>
        </w:tc>
        <w:tc>
          <w:tcPr>
            <w:tcW w:w="1260" w:type="dxa"/>
            <w:tcBorders>
              <w:top w:val="single" w:sz="6" w:space="0" w:color="auto"/>
              <w:left w:val="single" w:sz="6" w:space="0" w:color="auto"/>
              <w:bottom w:val="single" w:sz="6" w:space="0" w:color="auto"/>
              <w:right w:val="single" w:sz="6" w:space="0" w:color="auto"/>
            </w:tcBorders>
          </w:tcPr>
          <w:p w14:paraId="2D22FC41" w14:textId="77777777" w:rsidR="00DF6E3A" w:rsidRPr="00845F3F" w:rsidRDefault="00DF6E3A" w:rsidP="00845F3F">
            <w:pPr>
              <w:rPr>
                <w:rFonts w:cs="Times New Roman"/>
              </w:rPr>
            </w:pPr>
            <w:r w:rsidRPr="00845F3F">
              <w:rPr>
                <w:rFonts w:cs="Times New Roman"/>
              </w:rPr>
              <w:lastRenderedPageBreak/>
              <w:t>Sans objet</w:t>
            </w:r>
          </w:p>
          <w:p w14:paraId="323424BA" w14:textId="77777777" w:rsidR="00DF6E3A" w:rsidRPr="00845F3F" w:rsidRDefault="00DF6E3A" w:rsidP="00845F3F">
            <w:pPr>
              <w:rPr>
                <w:rFonts w:cs="Times New Roman"/>
              </w:rPr>
            </w:pPr>
          </w:p>
          <w:p w14:paraId="1571C89E" w14:textId="77777777" w:rsidR="00DF6E3A" w:rsidRPr="00845F3F" w:rsidRDefault="00DF6E3A" w:rsidP="00845F3F">
            <w:pPr>
              <w:rPr>
                <w:rFonts w:cs="Times New Roman"/>
              </w:rPr>
            </w:pPr>
          </w:p>
          <w:p w14:paraId="492A0F18" w14:textId="77777777" w:rsidR="00DF6E3A" w:rsidRPr="00845F3F" w:rsidRDefault="00DF6E3A" w:rsidP="00845F3F">
            <w:pPr>
              <w:rPr>
                <w:rFonts w:cs="Times New Roman"/>
              </w:rPr>
            </w:pPr>
          </w:p>
          <w:p w14:paraId="6D91E04F" w14:textId="77777777" w:rsidR="00DF6E3A" w:rsidRPr="00845F3F" w:rsidRDefault="00DF6E3A" w:rsidP="00845F3F">
            <w:pPr>
              <w:rPr>
                <w:rFonts w:cs="Times New Roman"/>
              </w:rPr>
            </w:pPr>
          </w:p>
          <w:p w14:paraId="105739AD" w14:textId="77777777" w:rsidR="00DF6E3A" w:rsidRPr="00845F3F" w:rsidRDefault="00DF6E3A" w:rsidP="00845F3F">
            <w:pPr>
              <w:rPr>
                <w:rFonts w:cs="Times New Roman"/>
              </w:rPr>
            </w:pPr>
          </w:p>
          <w:p w14:paraId="7D4C68CD" w14:textId="77777777" w:rsidR="00DF6E3A" w:rsidRPr="00845F3F" w:rsidRDefault="00DF6E3A" w:rsidP="00845F3F">
            <w:pPr>
              <w:rPr>
                <w:rFonts w:cs="Times New Roman"/>
              </w:rPr>
            </w:pPr>
          </w:p>
          <w:p w14:paraId="775D8132" w14:textId="77777777" w:rsidR="00DF6E3A" w:rsidRPr="00845F3F" w:rsidRDefault="00DF6E3A" w:rsidP="00845F3F">
            <w:pPr>
              <w:spacing w:line="240" w:lineRule="atLeast"/>
              <w:rPr>
                <w:rFonts w:cs="Times New Roman"/>
              </w:rPr>
            </w:pPr>
          </w:p>
          <w:p w14:paraId="59325DC3" w14:textId="77777777" w:rsidR="00DF6E3A" w:rsidRPr="00845F3F" w:rsidRDefault="00DF6E3A" w:rsidP="00845F3F">
            <w:pPr>
              <w:spacing w:line="240" w:lineRule="atLeast"/>
              <w:rPr>
                <w:rFonts w:cs="Times New Roman"/>
              </w:rPr>
            </w:pPr>
          </w:p>
          <w:p w14:paraId="7C43F2C1" w14:textId="77777777" w:rsidR="00DF6E3A" w:rsidRPr="00845F3F" w:rsidRDefault="00DF6E3A" w:rsidP="00845F3F">
            <w:pPr>
              <w:rPr>
                <w:rFonts w:cs="Times New Roman"/>
              </w:rPr>
            </w:pPr>
          </w:p>
        </w:tc>
        <w:tc>
          <w:tcPr>
            <w:tcW w:w="1350" w:type="dxa"/>
            <w:tcBorders>
              <w:top w:val="single" w:sz="6" w:space="0" w:color="auto"/>
              <w:left w:val="single" w:sz="6" w:space="0" w:color="auto"/>
              <w:bottom w:val="single" w:sz="6" w:space="0" w:color="auto"/>
              <w:right w:val="single" w:sz="6" w:space="0" w:color="auto"/>
            </w:tcBorders>
          </w:tcPr>
          <w:p w14:paraId="55C4CC0D" w14:textId="77777777" w:rsidR="00DF6E3A" w:rsidRPr="00845F3F" w:rsidRDefault="00DF6E3A" w:rsidP="00845F3F">
            <w:pPr>
              <w:rPr>
                <w:rFonts w:cs="Times New Roman"/>
              </w:rPr>
            </w:pPr>
            <w:r w:rsidRPr="00845F3F">
              <w:rPr>
                <w:rFonts w:cs="Times New Roman"/>
              </w:rPr>
              <w:lastRenderedPageBreak/>
              <w:t>Doit satisfaire au critère</w:t>
            </w:r>
          </w:p>
          <w:p w14:paraId="79D4E4F6" w14:textId="77777777" w:rsidR="00DF6E3A" w:rsidRPr="00845F3F" w:rsidRDefault="00DF6E3A" w:rsidP="00845F3F">
            <w:pPr>
              <w:rPr>
                <w:rFonts w:cs="Times New Roman"/>
              </w:rPr>
            </w:pPr>
          </w:p>
          <w:p w14:paraId="7760B430" w14:textId="77777777" w:rsidR="00DF6E3A" w:rsidRPr="00845F3F" w:rsidRDefault="00DF6E3A" w:rsidP="00845F3F">
            <w:pPr>
              <w:rPr>
                <w:rFonts w:cs="Times New Roman"/>
              </w:rPr>
            </w:pPr>
          </w:p>
          <w:p w14:paraId="53ED9B55" w14:textId="77777777" w:rsidR="00DF6E3A" w:rsidRPr="00845F3F" w:rsidRDefault="00DF6E3A" w:rsidP="00845F3F">
            <w:pPr>
              <w:rPr>
                <w:rFonts w:cs="Times New Roman"/>
              </w:rPr>
            </w:pPr>
          </w:p>
          <w:p w14:paraId="5D6CFC7F" w14:textId="77777777" w:rsidR="00DF6E3A" w:rsidRPr="00845F3F" w:rsidRDefault="00DF6E3A" w:rsidP="00845F3F">
            <w:pPr>
              <w:rPr>
                <w:rFonts w:cs="Times New Roman"/>
              </w:rPr>
            </w:pPr>
          </w:p>
          <w:p w14:paraId="391F6E34" w14:textId="77777777" w:rsidR="00DF6E3A" w:rsidRPr="00845F3F" w:rsidRDefault="00DF6E3A" w:rsidP="00845F3F">
            <w:pPr>
              <w:spacing w:line="240" w:lineRule="atLeast"/>
              <w:rPr>
                <w:rFonts w:cs="Times New Roman"/>
              </w:rPr>
            </w:pPr>
          </w:p>
          <w:p w14:paraId="05D3811C" w14:textId="77777777" w:rsidR="00DF6E3A" w:rsidRPr="00845F3F" w:rsidRDefault="00DF6E3A" w:rsidP="00845F3F">
            <w:pPr>
              <w:rPr>
                <w:rFonts w:cs="Times New Roman"/>
              </w:rPr>
            </w:pPr>
          </w:p>
        </w:tc>
        <w:tc>
          <w:tcPr>
            <w:tcW w:w="1073" w:type="dxa"/>
            <w:tcBorders>
              <w:top w:val="single" w:sz="6" w:space="0" w:color="auto"/>
              <w:left w:val="single" w:sz="6" w:space="0" w:color="auto"/>
              <w:bottom w:val="single" w:sz="6" w:space="0" w:color="auto"/>
              <w:right w:val="single" w:sz="6" w:space="0" w:color="auto"/>
            </w:tcBorders>
          </w:tcPr>
          <w:p w14:paraId="1E0CB5D6" w14:textId="77777777" w:rsidR="00DF6E3A" w:rsidRPr="00845F3F" w:rsidRDefault="00DF6E3A" w:rsidP="00845F3F">
            <w:pPr>
              <w:rPr>
                <w:rFonts w:cs="Times New Roman"/>
              </w:rPr>
            </w:pPr>
            <w:r w:rsidRPr="00845F3F">
              <w:rPr>
                <w:rFonts w:cs="Times New Roman"/>
              </w:rPr>
              <w:lastRenderedPageBreak/>
              <w:t>Sans objet</w:t>
            </w:r>
          </w:p>
          <w:p w14:paraId="68A8A217" w14:textId="77777777" w:rsidR="00DF6E3A" w:rsidRPr="00845F3F" w:rsidRDefault="00DF6E3A" w:rsidP="00845F3F">
            <w:pPr>
              <w:rPr>
                <w:rFonts w:cs="Times New Roman"/>
              </w:rPr>
            </w:pPr>
          </w:p>
          <w:p w14:paraId="285F33E8" w14:textId="77777777" w:rsidR="00DF6E3A" w:rsidRPr="00845F3F" w:rsidRDefault="00DF6E3A" w:rsidP="00845F3F">
            <w:pPr>
              <w:rPr>
                <w:rFonts w:cs="Times New Roman"/>
              </w:rPr>
            </w:pPr>
          </w:p>
          <w:p w14:paraId="6757262B" w14:textId="77777777" w:rsidR="00DF6E3A" w:rsidRPr="00845F3F" w:rsidRDefault="00DF6E3A" w:rsidP="00845F3F">
            <w:pPr>
              <w:rPr>
                <w:rFonts w:cs="Times New Roman"/>
              </w:rPr>
            </w:pPr>
          </w:p>
          <w:p w14:paraId="15602620" w14:textId="77777777" w:rsidR="00DF6E3A" w:rsidRPr="00845F3F" w:rsidRDefault="00DF6E3A" w:rsidP="00845F3F">
            <w:pPr>
              <w:rPr>
                <w:rFonts w:cs="Times New Roman"/>
              </w:rPr>
            </w:pPr>
          </w:p>
          <w:p w14:paraId="24A35FAF" w14:textId="77777777" w:rsidR="00DF6E3A" w:rsidRPr="00845F3F" w:rsidRDefault="00DF6E3A" w:rsidP="00845F3F">
            <w:pPr>
              <w:rPr>
                <w:rFonts w:cs="Times New Roman"/>
              </w:rPr>
            </w:pPr>
          </w:p>
          <w:p w14:paraId="2A9A900C" w14:textId="77777777" w:rsidR="00DF6E3A" w:rsidRPr="00845F3F" w:rsidRDefault="00DF6E3A" w:rsidP="00845F3F">
            <w:pPr>
              <w:rPr>
                <w:rFonts w:cs="Times New Roman"/>
              </w:rPr>
            </w:pPr>
          </w:p>
          <w:p w14:paraId="0694DD2D" w14:textId="77777777" w:rsidR="00DF6E3A" w:rsidRPr="00845F3F" w:rsidRDefault="00DF6E3A" w:rsidP="00845F3F">
            <w:pPr>
              <w:spacing w:line="240" w:lineRule="atLeast"/>
              <w:rPr>
                <w:rFonts w:cs="Times New Roman"/>
              </w:rPr>
            </w:pPr>
          </w:p>
          <w:p w14:paraId="17F5BF66" w14:textId="77777777" w:rsidR="00DF6E3A" w:rsidRPr="00845F3F" w:rsidRDefault="00DF6E3A" w:rsidP="00845F3F">
            <w:pPr>
              <w:rPr>
                <w:rFonts w:cs="Times New Roman"/>
              </w:rPr>
            </w:pPr>
          </w:p>
        </w:tc>
        <w:tc>
          <w:tcPr>
            <w:tcW w:w="1701" w:type="dxa"/>
            <w:tcBorders>
              <w:top w:val="single" w:sz="6" w:space="0" w:color="auto"/>
              <w:left w:val="single" w:sz="6" w:space="0" w:color="auto"/>
              <w:bottom w:val="single" w:sz="6" w:space="0" w:color="auto"/>
              <w:right w:val="single" w:sz="6" w:space="0" w:color="auto"/>
            </w:tcBorders>
          </w:tcPr>
          <w:p w14:paraId="49BC5A6F" w14:textId="77777777" w:rsidR="00DF6E3A" w:rsidRPr="00845F3F" w:rsidRDefault="00DF6E3A" w:rsidP="00845F3F">
            <w:pPr>
              <w:rPr>
                <w:rFonts w:cs="Times New Roman"/>
              </w:rPr>
            </w:pPr>
            <w:r w:rsidRPr="00845F3F">
              <w:rPr>
                <w:rFonts w:cs="Times New Roman"/>
              </w:rPr>
              <w:lastRenderedPageBreak/>
              <w:t>Formulaire FIN - 2.1 avec pièces jointes</w:t>
            </w:r>
          </w:p>
        </w:tc>
      </w:tr>
      <w:tr w:rsidR="00DF6E3A" w:rsidRPr="00845F3F" w14:paraId="70B0ED59" w14:textId="77777777" w:rsidTr="008F10F9">
        <w:tc>
          <w:tcPr>
            <w:tcW w:w="686" w:type="dxa"/>
            <w:gridSpan w:val="2"/>
            <w:tcBorders>
              <w:top w:val="single" w:sz="6" w:space="0" w:color="auto"/>
              <w:left w:val="single" w:sz="6" w:space="0" w:color="auto"/>
              <w:bottom w:val="single" w:sz="6" w:space="0" w:color="auto"/>
              <w:right w:val="single" w:sz="6" w:space="0" w:color="auto"/>
            </w:tcBorders>
          </w:tcPr>
          <w:p w14:paraId="7106D616" w14:textId="77777777" w:rsidR="00DF6E3A" w:rsidRPr="00845F3F" w:rsidRDefault="00DF6E3A" w:rsidP="00845F3F">
            <w:pPr>
              <w:rPr>
                <w:rFonts w:cs="Times New Roman"/>
              </w:rPr>
            </w:pPr>
            <w:bookmarkStart w:id="360" w:name="_Hlk67490163"/>
            <w:r w:rsidRPr="00845F3F">
              <w:rPr>
                <w:rFonts w:cs="Times New Roman"/>
              </w:rPr>
              <w:t>2.2</w:t>
            </w:r>
          </w:p>
        </w:tc>
        <w:tc>
          <w:tcPr>
            <w:tcW w:w="1506" w:type="dxa"/>
            <w:tcBorders>
              <w:top w:val="single" w:sz="6" w:space="0" w:color="auto"/>
              <w:left w:val="single" w:sz="6" w:space="0" w:color="auto"/>
              <w:bottom w:val="single" w:sz="6" w:space="0" w:color="auto"/>
              <w:right w:val="single" w:sz="6" w:space="0" w:color="auto"/>
            </w:tcBorders>
          </w:tcPr>
          <w:p w14:paraId="2E500B78" w14:textId="77777777" w:rsidR="00DF6E3A" w:rsidRPr="00845F3F" w:rsidRDefault="00DF6E3A" w:rsidP="00845F3F">
            <w:pPr>
              <w:rPr>
                <w:rFonts w:cs="Times New Roman"/>
              </w:rPr>
            </w:pPr>
            <w:r w:rsidRPr="00845F3F">
              <w:rPr>
                <w:rFonts w:cs="Times New Roman"/>
              </w:rPr>
              <w:t>Chiffre d’affaires annuel moyen des activités de construction</w:t>
            </w:r>
          </w:p>
        </w:tc>
        <w:tc>
          <w:tcPr>
            <w:tcW w:w="2582" w:type="dxa"/>
            <w:tcBorders>
              <w:top w:val="single" w:sz="6" w:space="0" w:color="auto"/>
              <w:left w:val="single" w:sz="6" w:space="0" w:color="auto"/>
              <w:bottom w:val="single" w:sz="6" w:space="0" w:color="auto"/>
              <w:right w:val="single" w:sz="6" w:space="0" w:color="auto"/>
            </w:tcBorders>
          </w:tcPr>
          <w:p w14:paraId="4FD4CFA3" w14:textId="6E4C6589" w:rsidR="00DF6E3A" w:rsidRPr="00845F3F" w:rsidRDefault="00DF6E3A" w:rsidP="00845F3F">
            <w:pPr>
              <w:rPr>
                <w:rFonts w:cs="Times New Roman"/>
              </w:rPr>
            </w:pPr>
            <w:r w:rsidRPr="00845F3F">
              <w:rPr>
                <w:rFonts w:cs="Times New Roman"/>
              </w:rPr>
              <w:t>Avoir un minimum de chiffres d’affaires annuel moyen des activités de construction de</w:t>
            </w:r>
            <w:r w:rsidR="007F0B34" w:rsidRPr="00845F3F">
              <w:rPr>
                <w:rFonts w:cs="Times New Roman"/>
              </w:rPr>
              <w:t xml:space="preserve"> </w:t>
            </w:r>
            <w:r w:rsidR="00D75D06" w:rsidRPr="00845F3F">
              <w:rPr>
                <w:rFonts w:cs="Times New Roman"/>
              </w:rPr>
              <w:t>deux cent millions</w:t>
            </w:r>
            <w:r w:rsidR="001F3954" w:rsidRPr="00845F3F">
              <w:rPr>
                <w:rFonts w:cs="Times New Roman"/>
              </w:rPr>
              <w:t xml:space="preserve"> (</w:t>
            </w:r>
            <w:r w:rsidR="00D75D06" w:rsidRPr="00845F3F">
              <w:rPr>
                <w:rFonts w:cs="Times New Roman"/>
              </w:rPr>
              <w:t>2</w:t>
            </w:r>
            <w:r w:rsidR="007671E5" w:rsidRPr="00845F3F">
              <w:rPr>
                <w:rFonts w:cs="Times New Roman"/>
              </w:rPr>
              <w:t>00.000.000</w:t>
            </w:r>
            <w:r w:rsidR="007F0B34" w:rsidRPr="00845F3F">
              <w:rPr>
                <w:rFonts w:cs="Times New Roman"/>
              </w:rPr>
              <w:t>) F CFA</w:t>
            </w:r>
            <w:r w:rsidRPr="00845F3F">
              <w:rPr>
                <w:rFonts w:cs="Times New Roman"/>
              </w:rPr>
              <w:t xml:space="preserve">, qui correspond au total des paiements mandatés </w:t>
            </w:r>
            <w:r w:rsidRPr="00845F3F">
              <w:rPr>
                <w:rFonts w:cs="Times New Roman"/>
              </w:rPr>
              <w:lastRenderedPageBreak/>
              <w:t xml:space="preserve">reçus pour les marchés en cours ou achevés au cours </w:t>
            </w:r>
            <w:r w:rsidR="001F3954" w:rsidRPr="00845F3F">
              <w:rPr>
                <w:rFonts w:cs="Times New Roman"/>
              </w:rPr>
              <w:t>des trois</w:t>
            </w:r>
            <w:r w:rsidR="007F0B34" w:rsidRPr="00845F3F">
              <w:rPr>
                <w:rFonts w:cs="Times New Roman"/>
              </w:rPr>
              <w:t xml:space="preserve"> (03) dernières années </w:t>
            </w:r>
            <w:r w:rsidR="00D75D06" w:rsidRPr="00845F3F">
              <w:rPr>
                <w:rFonts w:cs="Times New Roman"/>
              </w:rPr>
              <w:t xml:space="preserve">2017, </w:t>
            </w:r>
            <w:r w:rsidR="007671E5" w:rsidRPr="00845F3F">
              <w:rPr>
                <w:rFonts w:cs="Times New Roman"/>
              </w:rPr>
              <w:t>20</w:t>
            </w:r>
            <w:r w:rsidR="00837C8E" w:rsidRPr="00845F3F">
              <w:rPr>
                <w:rFonts w:cs="Times New Roman"/>
              </w:rPr>
              <w:t>18</w:t>
            </w:r>
            <w:r w:rsidR="00D75D06" w:rsidRPr="00845F3F">
              <w:rPr>
                <w:rFonts w:cs="Times New Roman"/>
              </w:rPr>
              <w:t xml:space="preserve"> et</w:t>
            </w:r>
            <w:r w:rsidR="007671E5" w:rsidRPr="00845F3F">
              <w:rPr>
                <w:rFonts w:cs="Times New Roman"/>
              </w:rPr>
              <w:t xml:space="preserve"> 201</w:t>
            </w:r>
            <w:r w:rsidR="00837C8E" w:rsidRPr="00845F3F">
              <w:rPr>
                <w:rFonts w:cs="Times New Roman"/>
              </w:rPr>
              <w:t>9</w:t>
            </w:r>
          </w:p>
        </w:tc>
        <w:tc>
          <w:tcPr>
            <w:tcW w:w="1673" w:type="dxa"/>
            <w:tcBorders>
              <w:top w:val="single" w:sz="6" w:space="0" w:color="auto"/>
              <w:left w:val="single" w:sz="6" w:space="0" w:color="auto"/>
              <w:bottom w:val="single" w:sz="6" w:space="0" w:color="auto"/>
              <w:right w:val="single" w:sz="6" w:space="0" w:color="auto"/>
            </w:tcBorders>
          </w:tcPr>
          <w:p w14:paraId="322E8046" w14:textId="77777777" w:rsidR="00DF6E3A" w:rsidRPr="00845F3F" w:rsidRDefault="00DF6E3A" w:rsidP="00845F3F">
            <w:pPr>
              <w:rPr>
                <w:rFonts w:cs="Times New Roman"/>
              </w:rPr>
            </w:pPr>
            <w:r w:rsidRPr="00845F3F">
              <w:rPr>
                <w:rFonts w:cs="Times New Roman"/>
              </w:rPr>
              <w:lastRenderedPageBreak/>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CFBD206" w14:textId="77777777" w:rsidR="00DF6E3A" w:rsidRPr="00845F3F" w:rsidRDefault="00DF6E3A" w:rsidP="00845F3F">
            <w:pPr>
              <w:rPr>
                <w:rFonts w:cs="Times New Roman"/>
              </w:rPr>
            </w:pPr>
            <w:r w:rsidRPr="00845F3F">
              <w:rPr>
                <w:rFonts w:cs="Times New Roman"/>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14:paraId="23B50CCB" w14:textId="3BB88A5E" w:rsidR="00DF6E3A" w:rsidRPr="00845F3F" w:rsidRDefault="00DF6E3A" w:rsidP="00845F3F">
            <w:pPr>
              <w:rPr>
                <w:rFonts w:cs="Times New Roman"/>
              </w:rPr>
            </w:pPr>
            <w:r w:rsidRPr="00845F3F">
              <w:rPr>
                <w:rFonts w:cs="Times New Roman"/>
              </w:rPr>
              <w:t xml:space="preserve">Doit satisfaire à </w:t>
            </w:r>
            <w:r w:rsidR="007671E5" w:rsidRPr="00845F3F">
              <w:rPr>
                <w:rFonts w:cs="Times New Roman"/>
              </w:rPr>
              <w:t>Quarante-cinq (45)</w:t>
            </w:r>
            <w:r w:rsidRPr="00845F3F">
              <w:rPr>
                <w:rFonts w:cs="Times New Roman"/>
              </w:rPr>
              <w:t xml:space="preserve"> de la spécification</w:t>
            </w:r>
          </w:p>
        </w:tc>
        <w:tc>
          <w:tcPr>
            <w:tcW w:w="1073" w:type="dxa"/>
            <w:tcBorders>
              <w:top w:val="single" w:sz="6" w:space="0" w:color="auto"/>
              <w:left w:val="single" w:sz="6" w:space="0" w:color="auto"/>
              <w:bottom w:val="single" w:sz="6" w:space="0" w:color="auto"/>
              <w:right w:val="single" w:sz="6" w:space="0" w:color="auto"/>
            </w:tcBorders>
          </w:tcPr>
          <w:p w14:paraId="73B88EB3" w14:textId="6D1587FB" w:rsidR="00DF6E3A" w:rsidRPr="00845F3F" w:rsidRDefault="00DF6E3A" w:rsidP="00845F3F">
            <w:pPr>
              <w:rPr>
                <w:rFonts w:cs="Times New Roman"/>
              </w:rPr>
            </w:pPr>
            <w:r w:rsidRPr="00845F3F">
              <w:rPr>
                <w:rFonts w:cs="Times New Roman"/>
              </w:rPr>
              <w:t xml:space="preserve">Doit satisfaire à </w:t>
            </w:r>
            <w:r w:rsidR="007671E5" w:rsidRPr="00845F3F">
              <w:rPr>
                <w:rFonts w:cs="Times New Roman"/>
              </w:rPr>
              <w:t xml:space="preserve">cinquante-cinq (55 % </w:t>
            </w:r>
            <w:r w:rsidRPr="00845F3F">
              <w:rPr>
                <w:rFonts w:cs="Times New Roman"/>
              </w:rPr>
              <w:t xml:space="preserve">de la </w:t>
            </w:r>
            <w:r w:rsidRPr="00845F3F">
              <w:rPr>
                <w:rFonts w:cs="Times New Roman"/>
              </w:rPr>
              <w:lastRenderedPageBreak/>
              <w:t>spécifica</w:t>
            </w:r>
            <w:r w:rsidRPr="00845F3F">
              <w:rPr>
                <w:rFonts w:cs="Times New Roman"/>
              </w:rPr>
              <w:softHyphen/>
              <w:t>tion</w:t>
            </w:r>
          </w:p>
        </w:tc>
        <w:tc>
          <w:tcPr>
            <w:tcW w:w="1701" w:type="dxa"/>
            <w:tcBorders>
              <w:top w:val="single" w:sz="6" w:space="0" w:color="auto"/>
              <w:left w:val="single" w:sz="6" w:space="0" w:color="auto"/>
              <w:bottom w:val="single" w:sz="6" w:space="0" w:color="auto"/>
              <w:right w:val="single" w:sz="6" w:space="0" w:color="auto"/>
            </w:tcBorders>
          </w:tcPr>
          <w:p w14:paraId="0A4769C2" w14:textId="77777777" w:rsidR="00DF6E3A" w:rsidRPr="00845F3F" w:rsidRDefault="00DF6E3A" w:rsidP="00845F3F">
            <w:pPr>
              <w:rPr>
                <w:rFonts w:cs="Times New Roman"/>
              </w:rPr>
            </w:pPr>
            <w:r w:rsidRPr="00845F3F">
              <w:rPr>
                <w:rFonts w:cs="Times New Roman"/>
              </w:rPr>
              <w:lastRenderedPageBreak/>
              <w:t>Formulaire FIN - 2.2</w:t>
            </w:r>
          </w:p>
        </w:tc>
      </w:tr>
      <w:bookmarkEnd w:id="360"/>
      <w:tr w:rsidR="00DF6E3A" w:rsidRPr="00845F3F" w14:paraId="7EC1DD0E" w14:textId="77777777" w:rsidTr="008F10F9">
        <w:trPr>
          <w:trHeight w:val="2160"/>
        </w:trPr>
        <w:tc>
          <w:tcPr>
            <w:tcW w:w="686" w:type="dxa"/>
            <w:gridSpan w:val="2"/>
            <w:tcBorders>
              <w:top w:val="single" w:sz="6" w:space="0" w:color="auto"/>
              <w:left w:val="single" w:sz="6" w:space="0" w:color="auto"/>
              <w:bottom w:val="single" w:sz="6" w:space="0" w:color="auto"/>
              <w:right w:val="single" w:sz="6" w:space="0" w:color="auto"/>
            </w:tcBorders>
          </w:tcPr>
          <w:p w14:paraId="4E8E602C" w14:textId="77777777" w:rsidR="00DF6E3A" w:rsidRPr="00845F3F" w:rsidRDefault="00DF6E3A" w:rsidP="00845F3F">
            <w:pPr>
              <w:rPr>
                <w:rFonts w:cs="Times New Roman"/>
              </w:rPr>
            </w:pPr>
            <w:r w:rsidRPr="00845F3F">
              <w:rPr>
                <w:rFonts w:cs="Times New Roman"/>
              </w:rPr>
              <w:t>2.3</w:t>
            </w:r>
          </w:p>
        </w:tc>
        <w:tc>
          <w:tcPr>
            <w:tcW w:w="1506" w:type="dxa"/>
            <w:tcBorders>
              <w:top w:val="single" w:sz="6" w:space="0" w:color="auto"/>
              <w:left w:val="single" w:sz="6" w:space="0" w:color="auto"/>
              <w:bottom w:val="single" w:sz="6" w:space="0" w:color="auto"/>
              <w:right w:val="single" w:sz="6" w:space="0" w:color="auto"/>
            </w:tcBorders>
          </w:tcPr>
          <w:p w14:paraId="470C671A" w14:textId="77777777" w:rsidR="00DF6E3A" w:rsidRPr="00845F3F" w:rsidRDefault="00DF6E3A" w:rsidP="00845F3F">
            <w:pPr>
              <w:rPr>
                <w:rFonts w:cs="Times New Roman"/>
              </w:rPr>
            </w:pPr>
            <w:r w:rsidRPr="00845F3F">
              <w:rPr>
                <w:rFonts w:cs="Times New Roman"/>
              </w:rPr>
              <w:t>Capacité de financement</w:t>
            </w:r>
          </w:p>
        </w:tc>
        <w:tc>
          <w:tcPr>
            <w:tcW w:w="2582" w:type="dxa"/>
            <w:tcBorders>
              <w:top w:val="single" w:sz="6" w:space="0" w:color="auto"/>
              <w:left w:val="single" w:sz="6" w:space="0" w:color="auto"/>
              <w:bottom w:val="single" w:sz="6" w:space="0" w:color="auto"/>
              <w:right w:val="single" w:sz="6" w:space="0" w:color="auto"/>
            </w:tcBorders>
          </w:tcPr>
          <w:p w14:paraId="38740B7E" w14:textId="112EAB99" w:rsidR="00DF6E3A" w:rsidRPr="00845F3F" w:rsidRDefault="00DF6E3A" w:rsidP="00845F3F">
            <w:pPr>
              <w:rPr>
                <w:rFonts w:cs="Times New Roman"/>
              </w:rPr>
            </w:pPr>
            <w:r w:rsidRPr="00845F3F">
              <w:rPr>
                <w:rFonts w:cs="Times New Roman"/>
              </w:rPr>
              <w:t xml:space="preserve">Accès à des financements tels que des avoirs liquides, lignes de crédit, autres que l’avance de démarrage éventuelle, à hauteur </w:t>
            </w:r>
            <w:r w:rsidR="001F3954" w:rsidRPr="00845F3F">
              <w:rPr>
                <w:rFonts w:cs="Times New Roman"/>
              </w:rPr>
              <w:t>de :</w:t>
            </w:r>
          </w:p>
          <w:p w14:paraId="56E9A64E" w14:textId="4CB0F267" w:rsidR="00DF6E3A" w:rsidRPr="00845F3F" w:rsidRDefault="00DF6E3A" w:rsidP="00845F3F">
            <w:pPr>
              <w:rPr>
                <w:rFonts w:cs="Times New Roman"/>
              </w:rPr>
            </w:pPr>
            <w:r w:rsidRPr="00845F3F">
              <w:rPr>
                <w:rFonts w:cs="Times New Roman"/>
              </w:rPr>
              <w:t xml:space="preserve">(i) besoins en financement du </w:t>
            </w:r>
            <w:r w:rsidR="001F3954" w:rsidRPr="00845F3F">
              <w:rPr>
                <w:rFonts w:cs="Times New Roman"/>
              </w:rPr>
              <w:t>marché :</w:t>
            </w:r>
            <w:r w:rsidR="00252E11" w:rsidRPr="00845F3F">
              <w:rPr>
                <w:rFonts w:cs="Times New Roman"/>
              </w:rPr>
              <w:t xml:space="preserve"> </w:t>
            </w:r>
            <w:r w:rsidR="00D75D06" w:rsidRPr="00845F3F">
              <w:rPr>
                <w:rFonts w:cs="Times New Roman"/>
              </w:rPr>
              <w:t>1</w:t>
            </w:r>
            <w:r w:rsidR="00252E11" w:rsidRPr="00845F3F">
              <w:rPr>
                <w:rFonts w:cs="Times New Roman"/>
              </w:rPr>
              <w:t>00.000.000 f cfa</w:t>
            </w:r>
          </w:p>
          <w:p w14:paraId="083E30B6" w14:textId="77777777" w:rsidR="00DF6E3A" w:rsidRPr="00845F3F" w:rsidRDefault="00DF6E3A" w:rsidP="00845F3F">
            <w:pPr>
              <w:rPr>
                <w:rFonts w:cs="Times New Roman"/>
              </w:rPr>
            </w:pPr>
          </w:p>
        </w:tc>
        <w:tc>
          <w:tcPr>
            <w:tcW w:w="1673" w:type="dxa"/>
            <w:tcBorders>
              <w:top w:val="single" w:sz="6" w:space="0" w:color="auto"/>
              <w:left w:val="single" w:sz="6" w:space="0" w:color="auto"/>
              <w:bottom w:val="single" w:sz="6" w:space="0" w:color="auto"/>
              <w:right w:val="single" w:sz="6" w:space="0" w:color="auto"/>
            </w:tcBorders>
          </w:tcPr>
          <w:p w14:paraId="54DF67CB" w14:textId="77777777" w:rsidR="00DF6E3A" w:rsidRPr="00845F3F" w:rsidRDefault="00DF6E3A" w:rsidP="00845F3F">
            <w:pPr>
              <w:rPr>
                <w:rFonts w:cs="Times New Roman"/>
              </w:rPr>
            </w:pPr>
            <w:r w:rsidRPr="00845F3F">
              <w:rPr>
                <w:rFonts w:cs="Times New Roman"/>
              </w:rPr>
              <w:t>Doit satisfaire au critère</w:t>
            </w:r>
          </w:p>
          <w:p w14:paraId="199DC0FF" w14:textId="77777777" w:rsidR="00DF6E3A" w:rsidRPr="00845F3F" w:rsidRDefault="00DF6E3A" w:rsidP="00845F3F">
            <w:pPr>
              <w:rPr>
                <w:rFonts w:cs="Times New Roman"/>
              </w:rPr>
            </w:pPr>
          </w:p>
          <w:p w14:paraId="5401BFD7" w14:textId="77777777" w:rsidR="00DF6E3A" w:rsidRPr="00845F3F" w:rsidRDefault="00DF6E3A" w:rsidP="00845F3F">
            <w:pPr>
              <w:rPr>
                <w:rFonts w:cs="Times New Roman"/>
              </w:rPr>
            </w:pPr>
          </w:p>
          <w:p w14:paraId="622986B3" w14:textId="77777777" w:rsidR="00DF6E3A" w:rsidRPr="00845F3F" w:rsidRDefault="00DF6E3A" w:rsidP="00845F3F">
            <w:pPr>
              <w:rPr>
                <w:rFonts w:cs="Times New Roman"/>
              </w:rPr>
            </w:pPr>
          </w:p>
          <w:p w14:paraId="6E217AEF" w14:textId="77777777" w:rsidR="00DF6E3A" w:rsidRPr="00845F3F" w:rsidRDefault="00DF6E3A" w:rsidP="00845F3F">
            <w:pPr>
              <w:rPr>
                <w:rFonts w:cs="Times New Roman"/>
              </w:rPr>
            </w:pPr>
          </w:p>
          <w:p w14:paraId="157610F9" w14:textId="77777777" w:rsidR="00DF6E3A" w:rsidRPr="00845F3F" w:rsidRDefault="00DF6E3A" w:rsidP="00845F3F">
            <w:pPr>
              <w:rPr>
                <w:rFonts w:cs="Times New Roman"/>
              </w:rPr>
            </w:pPr>
          </w:p>
          <w:p w14:paraId="6D75D488" w14:textId="77777777" w:rsidR="00DF6E3A" w:rsidRPr="00845F3F" w:rsidRDefault="00DF6E3A" w:rsidP="00845F3F">
            <w:pPr>
              <w:spacing w:line="240" w:lineRule="atLeast"/>
              <w:rPr>
                <w:rFonts w:cs="Times New Roman"/>
              </w:rPr>
            </w:pPr>
          </w:p>
          <w:p w14:paraId="5C674876" w14:textId="77777777" w:rsidR="00DF6E3A" w:rsidRPr="00845F3F" w:rsidRDefault="00DF6E3A" w:rsidP="00845F3F">
            <w:pPr>
              <w:rPr>
                <w:rFonts w:cs="Times New Roman"/>
              </w:rPr>
            </w:pPr>
          </w:p>
        </w:tc>
        <w:tc>
          <w:tcPr>
            <w:tcW w:w="1260" w:type="dxa"/>
            <w:tcBorders>
              <w:top w:val="single" w:sz="6" w:space="0" w:color="auto"/>
              <w:left w:val="single" w:sz="6" w:space="0" w:color="auto"/>
              <w:bottom w:val="single" w:sz="6" w:space="0" w:color="auto"/>
              <w:right w:val="single" w:sz="6" w:space="0" w:color="auto"/>
            </w:tcBorders>
          </w:tcPr>
          <w:p w14:paraId="0153B5CE" w14:textId="77777777" w:rsidR="00DF6E3A" w:rsidRPr="00845F3F" w:rsidRDefault="00DF6E3A" w:rsidP="00845F3F">
            <w:pPr>
              <w:rPr>
                <w:rFonts w:cs="Times New Roman"/>
              </w:rPr>
            </w:pPr>
            <w:r w:rsidRPr="00845F3F">
              <w:rPr>
                <w:rFonts w:cs="Times New Roman"/>
              </w:rPr>
              <w:t>Doivent satisfaire au critère</w:t>
            </w:r>
          </w:p>
          <w:p w14:paraId="037258A3" w14:textId="77777777" w:rsidR="00DF6E3A" w:rsidRPr="00845F3F" w:rsidRDefault="00DF6E3A" w:rsidP="00845F3F">
            <w:pPr>
              <w:rPr>
                <w:rFonts w:cs="Times New Roman"/>
              </w:rPr>
            </w:pPr>
          </w:p>
          <w:p w14:paraId="54BF0C8D" w14:textId="77777777" w:rsidR="00DF6E3A" w:rsidRPr="00845F3F" w:rsidRDefault="00DF6E3A" w:rsidP="00845F3F">
            <w:pPr>
              <w:rPr>
                <w:rFonts w:cs="Times New Roman"/>
              </w:rPr>
            </w:pPr>
          </w:p>
          <w:p w14:paraId="4051706C" w14:textId="77777777" w:rsidR="00DF6E3A" w:rsidRPr="00845F3F" w:rsidRDefault="00DF6E3A" w:rsidP="00845F3F">
            <w:pPr>
              <w:rPr>
                <w:rFonts w:cs="Times New Roman"/>
              </w:rPr>
            </w:pPr>
          </w:p>
          <w:p w14:paraId="0F52A8BE" w14:textId="77777777" w:rsidR="00DF6E3A" w:rsidRPr="00845F3F" w:rsidRDefault="00DF6E3A" w:rsidP="00845F3F">
            <w:pPr>
              <w:rPr>
                <w:rFonts w:cs="Times New Roman"/>
              </w:rPr>
            </w:pPr>
          </w:p>
          <w:p w14:paraId="71203BC4" w14:textId="77777777" w:rsidR="00DF6E3A" w:rsidRPr="00845F3F" w:rsidRDefault="00DF6E3A" w:rsidP="00845F3F">
            <w:pPr>
              <w:rPr>
                <w:rFonts w:cs="Times New Roman"/>
              </w:rPr>
            </w:pPr>
          </w:p>
          <w:p w14:paraId="7CA1B7A0" w14:textId="77777777" w:rsidR="00DF6E3A" w:rsidRPr="00845F3F" w:rsidRDefault="00DF6E3A" w:rsidP="00845F3F">
            <w:pPr>
              <w:rPr>
                <w:rFonts w:cs="Times New Roman"/>
              </w:rPr>
            </w:pPr>
          </w:p>
          <w:p w14:paraId="630E64D7" w14:textId="77777777" w:rsidR="00DF6E3A" w:rsidRPr="00845F3F" w:rsidRDefault="00DF6E3A" w:rsidP="00845F3F">
            <w:pPr>
              <w:spacing w:line="240" w:lineRule="atLeast"/>
              <w:rPr>
                <w:rFonts w:cs="Times New Roman"/>
              </w:rPr>
            </w:pPr>
          </w:p>
          <w:p w14:paraId="3A3F85B7" w14:textId="77777777" w:rsidR="00DF6E3A" w:rsidRPr="00845F3F" w:rsidRDefault="00DF6E3A" w:rsidP="00845F3F">
            <w:pPr>
              <w:spacing w:line="240" w:lineRule="atLeast"/>
              <w:rPr>
                <w:rFonts w:cs="Times New Roman"/>
              </w:rPr>
            </w:pPr>
          </w:p>
          <w:p w14:paraId="31F98FC1" w14:textId="77777777" w:rsidR="00DF6E3A" w:rsidRPr="00845F3F" w:rsidRDefault="00DF6E3A" w:rsidP="00845F3F">
            <w:pPr>
              <w:rPr>
                <w:rFonts w:cs="Times New Roman"/>
              </w:rPr>
            </w:pPr>
          </w:p>
        </w:tc>
        <w:tc>
          <w:tcPr>
            <w:tcW w:w="1350" w:type="dxa"/>
            <w:tcBorders>
              <w:top w:val="single" w:sz="6" w:space="0" w:color="auto"/>
              <w:left w:val="single" w:sz="6" w:space="0" w:color="auto"/>
              <w:bottom w:val="single" w:sz="6" w:space="0" w:color="auto"/>
              <w:right w:val="single" w:sz="6" w:space="0" w:color="auto"/>
            </w:tcBorders>
          </w:tcPr>
          <w:p w14:paraId="4E0CA386" w14:textId="77777777" w:rsidR="00DF6E3A" w:rsidRPr="00845F3F" w:rsidRDefault="00DF6E3A" w:rsidP="00845F3F">
            <w:pPr>
              <w:rPr>
                <w:rFonts w:cs="Times New Roman"/>
              </w:rPr>
            </w:pPr>
            <w:r w:rsidRPr="00845F3F">
              <w:rPr>
                <w:rFonts w:cs="Times New Roman"/>
              </w:rPr>
              <w:t>Sans objet</w:t>
            </w:r>
          </w:p>
          <w:p w14:paraId="55EA1F4C" w14:textId="77777777" w:rsidR="00DF6E3A" w:rsidRPr="00845F3F" w:rsidRDefault="00DF6E3A" w:rsidP="00845F3F">
            <w:pPr>
              <w:rPr>
                <w:rFonts w:cs="Times New Roman"/>
              </w:rPr>
            </w:pPr>
          </w:p>
          <w:p w14:paraId="11BF9BBA" w14:textId="77777777" w:rsidR="00DF6E3A" w:rsidRPr="00845F3F" w:rsidRDefault="00DF6E3A" w:rsidP="00845F3F">
            <w:pPr>
              <w:rPr>
                <w:rFonts w:cs="Times New Roman"/>
              </w:rPr>
            </w:pPr>
          </w:p>
          <w:p w14:paraId="7EC5DE5F" w14:textId="77777777" w:rsidR="00DF6E3A" w:rsidRPr="00845F3F" w:rsidRDefault="00DF6E3A" w:rsidP="00845F3F">
            <w:pPr>
              <w:spacing w:line="240" w:lineRule="atLeast"/>
              <w:rPr>
                <w:rFonts w:cs="Times New Roman"/>
              </w:rPr>
            </w:pPr>
          </w:p>
          <w:p w14:paraId="07F0DE5F" w14:textId="77777777" w:rsidR="00DF6E3A" w:rsidRPr="00845F3F" w:rsidRDefault="00DF6E3A" w:rsidP="00845F3F">
            <w:pPr>
              <w:rPr>
                <w:rFonts w:cs="Times New Roman"/>
              </w:rPr>
            </w:pPr>
          </w:p>
        </w:tc>
        <w:tc>
          <w:tcPr>
            <w:tcW w:w="1073" w:type="dxa"/>
            <w:tcBorders>
              <w:top w:val="single" w:sz="6" w:space="0" w:color="auto"/>
              <w:left w:val="single" w:sz="6" w:space="0" w:color="auto"/>
              <w:bottom w:val="single" w:sz="6" w:space="0" w:color="auto"/>
              <w:right w:val="single" w:sz="6" w:space="0" w:color="auto"/>
            </w:tcBorders>
          </w:tcPr>
          <w:p w14:paraId="3E8F9FBB" w14:textId="77777777" w:rsidR="00DF6E3A" w:rsidRPr="00845F3F" w:rsidRDefault="00DF6E3A" w:rsidP="00845F3F">
            <w:pPr>
              <w:rPr>
                <w:rFonts w:cs="Times New Roman"/>
              </w:rPr>
            </w:pPr>
            <w:r w:rsidRPr="00845F3F">
              <w:rPr>
                <w:rFonts w:cs="Times New Roman"/>
              </w:rPr>
              <w:t>Sans objet</w:t>
            </w:r>
          </w:p>
          <w:p w14:paraId="26EF8BC6" w14:textId="77777777" w:rsidR="00DF6E3A" w:rsidRPr="00845F3F" w:rsidRDefault="00DF6E3A" w:rsidP="00845F3F">
            <w:pPr>
              <w:rPr>
                <w:rFonts w:cs="Times New Roman"/>
              </w:rPr>
            </w:pPr>
          </w:p>
          <w:p w14:paraId="4ED1DF4E" w14:textId="77777777" w:rsidR="00DF6E3A" w:rsidRPr="00845F3F" w:rsidRDefault="00DF6E3A" w:rsidP="00845F3F">
            <w:pPr>
              <w:rPr>
                <w:rFonts w:cs="Times New Roman"/>
              </w:rPr>
            </w:pPr>
          </w:p>
          <w:p w14:paraId="64708BE6" w14:textId="77777777" w:rsidR="00DF6E3A" w:rsidRPr="00845F3F" w:rsidRDefault="00DF6E3A" w:rsidP="00845F3F">
            <w:pPr>
              <w:rPr>
                <w:rFonts w:cs="Times New Roman"/>
              </w:rPr>
            </w:pPr>
          </w:p>
          <w:p w14:paraId="4CB3EB38" w14:textId="77777777" w:rsidR="00DF6E3A" w:rsidRPr="00845F3F" w:rsidRDefault="00DF6E3A" w:rsidP="00845F3F">
            <w:pPr>
              <w:rPr>
                <w:rFonts w:cs="Times New Roman"/>
              </w:rPr>
            </w:pPr>
          </w:p>
          <w:p w14:paraId="2D539611" w14:textId="77777777" w:rsidR="00DF6E3A" w:rsidRPr="00845F3F" w:rsidRDefault="00DF6E3A" w:rsidP="00845F3F">
            <w:pPr>
              <w:rPr>
                <w:rFonts w:cs="Times New Roman"/>
              </w:rPr>
            </w:pPr>
          </w:p>
          <w:p w14:paraId="7AB0D207" w14:textId="77777777" w:rsidR="00DF6E3A" w:rsidRPr="00845F3F" w:rsidRDefault="00DF6E3A" w:rsidP="00845F3F">
            <w:pPr>
              <w:rPr>
                <w:rFonts w:cs="Times New Roman"/>
              </w:rPr>
            </w:pPr>
          </w:p>
          <w:p w14:paraId="6C765E29" w14:textId="77777777" w:rsidR="00DF6E3A" w:rsidRPr="00845F3F" w:rsidRDefault="00DF6E3A" w:rsidP="00845F3F">
            <w:pPr>
              <w:spacing w:line="240" w:lineRule="atLeast"/>
              <w:rPr>
                <w:rFonts w:cs="Times New Roman"/>
              </w:rPr>
            </w:pPr>
          </w:p>
          <w:p w14:paraId="14074268" w14:textId="77777777" w:rsidR="00DF6E3A" w:rsidRPr="00845F3F" w:rsidRDefault="00DF6E3A" w:rsidP="00845F3F">
            <w:pPr>
              <w:rPr>
                <w:rFonts w:cs="Times New Roman"/>
              </w:rPr>
            </w:pPr>
          </w:p>
        </w:tc>
        <w:tc>
          <w:tcPr>
            <w:tcW w:w="1701" w:type="dxa"/>
            <w:tcBorders>
              <w:top w:val="single" w:sz="6" w:space="0" w:color="auto"/>
              <w:left w:val="single" w:sz="6" w:space="0" w:color="auto"/>
              <w:bottom w:val="single" w:sz="6" w:space="0" w:color="auto"/>
              <w:right w:val="single" w:sz="6" w:space="0" w:color="auto"/>
            </w:tcBorders>
          </w:tcPr>
          <w:p w14:paraId="758B5ED4" w14:textId="1AC7DB42" w:rsidR="00DF6E3A" w:rsidRPr="00845F3F" w:rsidRDefault="00DF6E3A" w:rsidP="00845F3F">
            <w:pPr>
              <w:rPr>
                <w:rFonts w:cs="Times New Roman"/>
              </w:rPr>
            </w:pPr>
            <w:r w:rsidRPr="00845F3F">
              <w:rPr>
                <w:rFonts w:cs="Times New Roman"/>
              </w:rPr>
              <w:t>Formulaires FIN - 2.3</w:t>
            </w:r>
            <w:r w:rsidR="00036272" w:rsidRPr="00845F3F">
              <w:rPr>
                <w:rFonts w:cs="Times New Roman"/>
              </w:rPr>
              <w:t xml:space="preserve"> </w:t>
            </w:r>
          </w:p>
        </w:tc>
      </w:tr>
      <w:tr w:rsidR="00DF6E3A" w:rsidRPr="00845F3F" w14:paraId="33902653" w14:textId="77777777" w:rsidTr="008F10F9">
        <w:tc>
          <w:tcPr>
            <w:tcW w:w="11831" w:type="dxa"/>
            <w:gridSpan w:val="9"/>
            <w:tcBorders>
              <w:top w:val="single" w:sz="6" w:space="0" w:color="auto"/>
              <w:left w:val="single" w:sz="6" w:space="0" w:color="auto"/>
              <w:bottom w:val="single" w:sz="6" w:space="0" w:color="auto"/>
              <w:right w:val="single" w:sz="6" w:space="0" w:color="auto"/>
            </w:tcBorders>
          </w:tcPr>
          <w:p w14:paraId="6E4A4D9B" w14:textId="77777777" w:rsidR="00DF6E3A" w:rsidRPr="00845F3F" w:rsidRDefault="00DF6E3A" w:rsidP="00845F3F">
            <w:pPr>
              <w:pStyle w:val="sectionIIIheader"/>
              <w:jc w:val="both"/>
              <w:rPr>
                <w:rFonts w:ascii="Times New Roman" w:hAnsi="Times New Roman" w:cs="Times New Roman"/>
                <w:lang w:val="fr-FR"/>
              </w:rPr>
            </w:pPr>
            <w:r w:rsidRPr="00845F3F">
              <w:rPr>
                <w:rFonts w:ascii="Times New Roman" w:hAnsi="Times New Roman" w:cs="Times New Roman"/>
                <w:lang w:val="fr-FR"/>
              </w:rPr>
              <w:t>3. Expérience</w:t>
            </w:r>
          </w:p>
        </w:tc>
      </w:tr>
      <w:tr w:rsidR="00DF6E3A" w:rsidRPr="00845F3F" w14:paraId="37A4D8AC" w14:textId="77777777" w:rsidTr="008F10F9">
        <w:trPr>
          <w:trHeight w:val="1680"/>
        </w:trPr>
        <w:tc>
          <w:tcPr>
            <w:tcW w:w="645" w:type="dxa"/>
            <w:tcBorders>
              <w:top w:val="single" w:sz="6" w:space="0" w:color="auto"/>
              <w:left w:val="single" w:sz="6" w:space="0" w:color="auto"/>
              <w:bottom w:val="single" w:sz="6" w:space="0" w:color="auto"/>
              <w:right w:val="single" w:sz="6" w:space="0" w:color="auto"/>
            </w:tcBorders>
          </w:tcPr>
          <w:p w14:paraId="3C1B1119" w14:textId="77777777" w:rsidR="00DF6E3A" w:rsidRPr="00845F3F" w:rsidRDefault="00DF6E3A" w:rsidP="00845F3F">
            <w:pPr>
              <w:rPr>
                <w:rFonts w:cs="Times New Roman"/>
              </w:rPr>
            </w:pPr>
            <w:r w:rsidRPr="00845F3F">
              <w:rPr>
                <w:rFonts w:cs="Times New Roman"/>
              </w:rPr>
              <w:t>3.1</w:t>
            </w:r>
          </w:p>
        </w:tc>
        <w:tc>
          <w:tcPr>
            <w:tcW w:w="1547" w:type="dxa"/>
            <w:gridSpan w:val="2"/>
            <w:tcBorders>
              <w:top w:val="single" w:sz="6" w:space="0" w:color="auto"/>
              <w:left w:val="single" w:sz="6" w:space="0" w:color="auto"/>
              <w:bottom w:val="single" w:sz="6" w:space="0" w:color="auto"/>
              <w:right w:val="single" w:sz="6" w:space="0" w:color="auto"/>
            </w:tcBorders>
          </w:tcPr>
          <w:p w14:paraId="756BC8D7" w14:textId="77777777" w:rsidR="00DF6E3A" w:rsidRPr="00845F3F" w:rsidRDefault="00DF6E3A" w:rsidP="00845F3F">
            <w:pPr>
              <w:rPr>
                <w:rFonts w:cs="Times New Roman"/>
              </w:rPr>
            </w:pPr>
            <w:r w:rsidRPr="00845F3F">
              <w:rPr>
                <w:rFonts w:cs="Times New Roman"/>
              </w:rPr>
              <w:t xml:space="preserve">Expérience générale de construction </w:t>
            </w:r>
          </w:p>
        </w:tc>
        <w:tc>
          <w:tcPr>
            <w:tcW w:w="2582" w:type="dxa"/>
            <w:tcBorders>
              <w:top w:val="single" w:sz="6" w:space="0" w:color="auto"/>
              <w:left w:val="single" w:sz="6" w:space="0" w:color="auto"/>
              <w:bottom w:val="single" w:sz="6" w:space="0" w:color="auto"/>
              <w:right w:val="single" w:sz="6" w:space="0" w:color="auto"/>
            </w:tcBorders>
          </w:tcPr>
          <w:p w14:paraId="4304DB5D" w14:textId="31B8A819" w:rsidR="00DF6E3A" w:rsidRPr="00845F3F" w:rsidRDefault="00DF6E3A" w:rsidP="00845F3F">
            <w:pPr>
              <w:rPr>
                <w:rFonts w:cs="Times New Roman"/>
              </w:rPr>
            </w:pPr>
            <w:r w:rsidRPr="00845F3F">
              <w:rPr>
                <w:rFonts w:cs="Times New Roman"/>
              </w:rPr>
              <w:t xml:space="preserve">Expérience de marchés de construction à titre d’entrepreneur, de sous-traitant ou d’ensemblier au cours des </w:t>
            </w:r>
            <w:r w:rsidR="00252E11" w:rsidRPr="00845F3F">
              <w:rPr>
                <w:rFonts w:cs="Times New Roman"/>
              </w:rPr>
              <w:t>CINQ (05</w:t>
            </w:r>
            <w:r w:rsidR="001F3954" w:rsidRPr="00845F3F">
              <w:rPr>
                <w:rFonts w:cs="Times New Roman"/>
              </w:rPr>
              <w:t>) dernières</w:t>
            </w:r>
            <w:r w:rsidRPr="00845F3F">
              <w:rPr>
                <w:rFonts w:cs="Times New Roman"/>
              </w:rPr>
              <w:t xml:space="preserve"> années</w:t>
            </w:r>
            <w:r w:rsidR="00252E11" w:rsidRPr="00845F3F">
              <w:rPr>
                <w:rFonts w:cs="Times New Roman"/>
              </w:rPr>
              <w:t xml:space="preserve"> (201</w:t>
            </w:r>
            <w:r w:rsidR="00837C8E" w:rsidRPr="00845F3F">
              <w:rPr>
                <w:rFonts w:cs="Times New Roman"/>
              </w:rPr>
              <w:t>6</w:t>
            </w:r>
            <w:r w:rsidR="00252E11" w:rsidRPr="00845F3F">
              <w:rPr>
                <w:rFonts w:cs="Times New Roman"/>
              </w:rPr>
              <w:t>, 201</w:t>
            </w:r>
            <w:r w:rsidR="00837C8E" w:rsidRPr="00845F3F">
              <w:rPr>
                <w:rFonts w:cs="Times New Roman"/>
              </w:rPr>
              <w:t>7</w:t>
            </w:r>
            <w:r w:rsidR="00252E11" w:rsidRPr="00845F3F">
              <w:rPr>
                <w:rFonts w:cs="Times New Roman"/>
              </w:rPr>
              <w:t>, 201</w:t>
            </w:r>
            <w:r w:rsidR="00837C8E" w:rsidRPr="00845F3F">
              <w:rPr>
                <w:rFonts w:cs="Times New Roman"/>
              </w:rPr>
              <w:t>8</w:t>
            </w:r>
            <w:r w:rsidR="00252E11" w:rsidRPr="00845F3F">
              <w:rPr>
                <w:rFonts w:cs="Times New Roman"/>
              </w:rPr>
              <w:t>, 201</w:t>
            </w:r>
            <w:r w:rsidR="00837C8E" w:rsidRPr="00845F3F">
              <w:rPr>
                <w:rFonts w:cs="Times New Roman"/>
              </w:rPr>
              <w:t>9</w:t>
            </w:r>
            <w:r w:rsidR="00252E11" w:rsidRPr="00845F3F">
              <w:rPr>
                <w:rFonts w:cs="Times New Roman"/>
              </w:rPr>
              <w:t xml:space="preserve"> et 20</w:t>
            </w:r>
            <w:r w:rsidR="00837C8E" w:rsidRPr="00845F3F">
              <w:rPr>
                <w:rFonts w:cs="Times New Roman"/>
              </w:rPr>
              <w:t>20</w:t>
            </w:r>
            <w:r w:rsidR="00252E11" w:rsidRPr="00845F3F">
              <w:rPr>
                <w:rFonts w:cs="Times New Roman"/>
              </w:rPr>
              <w:t>)</w:t>
            </w:r>
            <w:r w:rsidRPr="00845F3F">
              <w:rPr>
                <w:rFonts w:cs="Times New Roman"/>
              </w:rPr>
              <w:t xml:space="preserve"> qui précèdent la date limite de dépôt des candidatures.   </w:t>
            </w:r>
          </w:p>
        </w:tc>
        <w:tc>
          <w:tcPr>
            <w:tcW w:w="1673" w:type="dxa"/>
            <w:tcBorders>
              <w:top w:val="single" w:sz="6" w:space="0" w:color="auto"/>
              <w:left w:val="single" w:sz="6" w:space="0" w:color="auto"/>
              <w:bottom w:val="single" w:sz="6" w:space="0" w:color="auto"/>
              <w:right w:val="single" w:sz="6" w:space="0" w:color="auto"/>
            </w:tcBorders>
          </w:tcPr>
          <w:p w14:paraId="2C6050FC" w14:textId="77777777" w:rsidR="00DF6E3A" w:rsidRPr="00845F3F" w:rsidRDefault="00DF6E3A" w:rsidP="00845F3F">
            <w:pPr>
              <w:rPr>
                <w:rFonts w:cs="Times New Roman"/>
              </w:rPr>
            </w:pPr>
            <w:r w:rsidRPr="00845F3F">
              <w:rPr>
                <w:rFonts w:cs="Times New Roman"/>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060F90FE" w14:textId="77777777" w:rsidR="00DF6E3A" w:rsidRPr="00845F3F" w:rsidRDefault="00DF6E3A" w:rsidP="00845F3F">
            <w:pPr>
              <w:rPr>
                <w:rFonts w:cs="Times New Roman"/>
              </w:rPr>
            </w:pPr>
            <w:r w:rsidRPr="00845F3F">
              <w:rPr>
                <w:rFonts w:cs="Times New Roman"/>
              </w:rPr>
              <w:t>Sans objet</w:t>
            </w:r>
          </w:p>
        </w:tc>
        <w:tc>
          <w:tcPr>
            <w:tcW w:w="1350" w:type="dxa"/>
            <w:tcBorders>
              <w:top w:val="single" w:sz="6" w:space="0" w:color="auto"/>
              <w:left w:val="single" w:sz="6" w:space="0" w:color="auto"/>
              <w:bottom w:val="single" w:sz="6" w:space="0" w:color="auto"/>
              <w:right w:val="single" w:sz="6" w:space="0" w:color="auto"/>
            </w:tcBorders>
          </w:tcPr>
          <w:p w14:paraId="1E3A11A7" w14:textId="77777777" w:rsidR="00DF6E3A" w:rsidRPr="00845F3F" w:rsidRDefault="00DF6E3A" w:rsidP="00845F3F">
            <w:pPr>
              <w:rPr>
                <w:rFonts w:cs="Times New Roman"/>
              </w:rPr>
            </w:pPr>
            <w:r w:rsidRPr="00845F3F">
              <w:rPr>
                <w:rFonts w:cs="Times New Roman"/>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4C4020B" w14:textId="77777777" w:rsidR="00DF6E3A" w:rsidRPr="00845F3F" w:rsidRDefault="00DF6E3A" w:rsidP="00845F3F">
            <w:pPr>
              <w:rPr>
                <w:rFonts w:cs="Times New Roman"/>
              </w:rPr>
            </w:pPr>
            <w:r w:rsidRPr="00845F3F">
              <w:rPr>
                <w:rFonts w:cs="Times New Roman"/>
              </w:rPr>
              <w:t>Sans objet</w:t>
            </w:r>
          </w:p>
        </w:tc>
        <w:tc>
          <w:tcPr>
            <w:tcW w:w="1701" w:type="dxa"/>
            <w:tcBorders>
              <w:top w:val="single" w:sz="6" w:space="0" w:color="auto"/>
              <w:left w:val="single" w:sz="6" w:space="0" w:color="auto"/>
              <w:bottom w:val="single" w:sz="6" w:space="0" w:color="auto"/>
              <w:right w:val="single" w:sz="6" w:space="0" w:color="auto"/>
            </w:tcBorders>
          </w:tcPr>
          <w:p w14:paraId="5E8F39AF" w14:textId="77777777" w:rsidR="00DF6E3A" w:rsidRPr="00845F3F" w:rsidRDefault="00DF6E3A" w:rsidP="00845F3F">
            <w:pPr>
              <w:rPr>
                <w:rFonts w:cs="Times New Roman"/>
              </w:rPr>
            </w:pPr>
            <w:r w:rsidRPr="00845F3F">
              <w:rPr>
                <w:rFonts w:cs="Times New Roman"/>
              </w:rPr>
              <w:t xml:space="preserve"> Formulaire EXP-3.1</w:t>
            </w:r>
          </w:p>
        </w:tc>
      </w:tr>
      <w:tr w:rsidR="00DF6E3A" w:rsidRPr="00845F3F" w14:paraId="1BF1739A" w14:textId="77777777" w:rsidTr="008F10F9">
        <w:tc>
          <w:tcPr>
            <w:tcW w:w="645" w:type="dxa"/>
            <w:tcBorders>
              <w:top w:val="single" w:sz="6" w:space="0" w:color="auto"/>
              <w:left w:val="single" w:sz="6" w:space="0" w:color="auto"/>
              <w:bottom w:val="single" w:sz="6" w:space="0" w:color="auto"/>
              <w:right w:val="single" w:sz="6" w:space="0" w:color="auto"/>
            </w:tcBorders>
          </w:tcPr>
          <w:p w14:paraId="4A19201E" w14:textId="77777777" w:rsidR="00DF6E3A" w:rsidRPr="00845F3F" w:rsidRDefault="00DF6E3A" w:rsidP="00845F3F">
            <w:pPr>
              <w:rPr>
                <w:rFonts w:cs="Times New Roman"/>
              </w:rPr>
            </w:pPr>
            <w:smartTag w:uri="urn:schemas-microsoft-com:office:smarttags" w:element="metricconverter">
              <w:smartTagPr>
                <w:attr w:name="ProductID" w:val="3.2 a"/>
              </w:smartTagPr>
              <w:r w:rsidRPr="00845F3F">
                <w:rPr>
                  <w:rFonts w:cs="Times New Roman"/>
                </w:rPr>
                <w:t>3.2 a</w:t>
              </w:r>
            </w:smartTag>
            <w:r w:rsidRPr="00845F3F">
              <w:rPr>
                <w:rFonts w:cs="Times New Roman"/>
              </w:rPr>
              <w:t>)</w:t>
            </w:r>
          </w:p>
        </w:tc>
        <w:tc>
          <w:tcPr>
            <w:tcW w:w="1547" w:type="dxa"/>
            <w:gridSpan w:val="2"/>
            <w:tcBorders>
              <w:top w:val="single" w:sz="6" w:space="0" w:color="auto"/>
              <w:left w:val="single" w:sz="6" w:space="0" w:color="auto"/>
              <w:bottom w:val="single" w:sz="6" w:space="0" w:color="auto"/>
              <w:right w:val="single" w:sz="6" w:space="0" w:color="auto"/>
            </w:tcBorders>
          </w:tcPr>
          <w:p w14:paraId="40F1EC60" w14:textId="77777777" w:rsidR="00DF6E3A" w:rsidRPr="00845F3F" w:rsidRDefault="00DF6E3A" w:rsidP="00845F3F">
            <w:pPr>
              <w:rPr>
                <w:rFonts w:cs="Times New Roman"/>
              </w:rPr>
            </w:pPr>
            <w:r w:rsidRPr="00845F3F">
              <w:rPr>
                <w:rFonts w:cs="Times New Roman"/>
              </w:rPr>
              <w:t>Expérience spécifique de construction</w:t>
            </w:r>
          </w:p>
        </w:tc>
        <w:tc>
          <w:tcPr>
            <w:tcW w:w="2582" w:type="dxa"/>
            <w:tcBorders>
              <w:top w:val="single" w:sz="6" w:space="0" w:color="auto"/>
              <w:left w:val="single" w:sz="6" w:space="0" w:color="auto"/>
              <w:bottom w:val="single" w:sz="6" w:space="0" w:color="auto"/>
              <w:right w:val="single" w:sz="6" w:space="0" w:color="auto"/>
            </w:tcBorders>
          </w:tcPr>
          <w:p w14:paraId="1449CD94" w14:textId="15A9CB83" w:rsidR="00DF6E3A" w:rsidRPr="00845F3F" w:rsidRDefault="00DF6E3A" w:rsidP="00845F3F">
            <w:pPr>
              <w:rPr>
                <w:rFonts w:cs="Times New Roman"/>
              </w:rPr>
            </w:pPr>
            <w:r w:rsidRPr="00845F3F">
              <w:rPr>
                <w:rFonts w:cs="Times New Roman"/>
              </w:rPr>
              <w:t xml:space="preserve">Participation à titre d’entrepreneur, ou de sous-traitant dans au moins </w:t>
            </w:r>
            <w:r w:rsidR="001F3954" w:rsidRPr="00845F3F">
              <w:rPr>
                <w:rFonts w:cs="Times New Roman"/>
              </w:rPr>
              <w:t>deux (</w:t>
            </w:r>
            <w:r w:rsidR="00DC67CA" w:rsidRPr="00845F3F">
              <w:rPr>
                <w:rFonts w:cs="Times New Roman"/>
              </w:rPr>
              <w:t>02</w:t>
            </w:r>
            <w:r w:rsidRPr="00845F3F">
              <w:rPr>
                <w:rFonts w:cs="Times New Roman"/>
              </w:rPr>
              <w:t xml:space="preserve">) marchés </w:t>
            </w:r>
            <w:r w:rsidR="00DC67CA" w:rsidRPr="00845F3F">
              <w:rPr>
                <w:rFonts w:cs="Times New Roman"/>
              </w:rPr>
              <w:t xml:space="preserve">des travaux </w:t>
            </w:r>
            <w:r w:rsidR="007E64F2" w:rsidRPr="00845F3F">
              <w:rPr>
                <w:rFonts w:cs="Times New Roman"/>
              </w:rPr>
              <w:t>construction</w:t>
            </w:r>
            <w:r w:rsidR="00DC67CA" w:rsidRPr="00845F3F">
              <w:rPr>
                <w:rFonts w:cs="Times New Roman"/>
              </w:rPr>
              <w:t xml:space="preserve"> ou de génie civil </w:t>
            </w:r>
            <w:r w:rsidRPr="00845F3F">
              <w:rPr>
                <w:rFonts w:cs="Times New Roman"/>
              </w:rPr>
              <w:t>au cours des _</w:t>
            </w:r>
            <w:r w:rsidR="00DC67CA" w:rsidRPr="00845F3F">
              <w:rPr>
                <w:rFonts w:cs="Times New Roman"/>
              </w:rPr>
              <w:t>cinq</w:t>
            </w:r>
            <w:r w:rsidRPr="00845F3F">
              <w:rPr>
                <w:rFonts w:cs="Times New Roman"/>
              </w:rPr>
              <w:t xml:space="preserve"> (</w:t>
            </w:r>
            <w:r w:rsidR="001F3954" w:rsidRPr="00845F3F">
              <w:rPr>
                <w:rFonts w:cs="Times New Roman"/>
              </w:rPr>
              <w:t>05)</w:t>
            </w:r>
            <w:r w:rsidRPr="00845F3F">
              <w:rPr>
                <w:rFonts w:cs="Times New Roman"/>
              </w:rPr>
              <w:t xml:space="preserve"> dernières années </w:t>
            </w:r>
            <w:r w:rsidR="00DC67CA" w:rsidRPr="00845F3F">
              <w:rPr>
                <w:rFonts w:cs="Times New Roman"/>
              </w:rPr>
              <w:t>(201</w:t>
            </w:r>
            <w:r w:rsidR="00837C8E" w:rsidRPr="00845F3F">
              <w:rPr>
                <w:rFonts w:cs="Times New Roman"/>
              </w:rPr>
              <w:t>6</w:t>
            </w:r>
            <w:r w:rsidR="00DC67CA" w:rsidRPr="00845F3F">
              <w:rPr>
                <w:rFonts w:cs="Times New Roman"/>
              </w:rPr>
              <w:t>, 201</w:t>
            </w:r>
            <w:r w:rsidR="00837C8E" w:rsidRPr="00845F3F">
              <w:rPr>
                <w:rFonts w:cs="Times New Roman"/>
              </w:rPr>
              <w:t>7</w:t>
            </w:r>
            <w:r w:rsidR="00DC67CA" w:rsidRPr="00845F3F">
              <w:rPr>
                <w:rFonts w:cs="Times New Roman"/>
              </w:rPr>
              <w:t>, 201</w:t>
            </w:r>
            <w:r w:rsidR="00837C8E" w:rsidRPr="00845F3F">
              <w:rPr>
                <w:rFonts w:cs="Times New Roman"/>
              </w:rPr>
              <w:t>8</w:t>
            </w:r>
            <w:r w:rsidR="00DC67CA" w:rsidRPr="00845F3F">
              <w:rPr>
                <w:rFonts w:cs="Times New Roman"/>
              </w:rPr>
              <w:t>, 201</w:t>
            </w:r>
            <w:r w:rsidR="00837C8E" w:rsidRPr="00845F3F">
              <w:rPr>
                <w:rFonts w:cs="Times New Roman"/>
              </w:rPr>
              <w:t>9</w:t>
            </w:r>
            <w:r w:rsidR="00DC67CA" w:rsidRPr="00845F3F">
              <w:rPr>
                <w:rFonts w:cs="Times New Roman"/>
              </w:rPr>
              <w:t>, et 20</w:t>
            </w:r>
            <w:r w:rsidR="00837C8E" w:rsidRPr="00845F3F">
              <w:rPr>
                <w:rFonts w:cs="Times New Roman"/>
              </w:rPr>
              <w:t>20</w:t>
            </w:r>
            <w:r w:rsidR="00DC67CA" w:rsidRPr="00845F3F">
              <w:rPr>
                <w:rFonts w:cs="Times New Roman"/>
              </w:rPr>
              <w:t xml:space="preserve">) </w:t>
            </w:r>
            <w:r w:rsidRPr="00845F3F">
              <w:rPr>
                <w:rFonts w:cs="Times New Roman"/>
              </w:rPr>
              <w:t xml:space="preserve">avec une valeur minimum de </w:t>
            </w:r>
            <w:r w:rsidR="00E56389" w:rsidRPr="00845F3F">
              <w:rPr>
                <w:rFonts w:cs="Times New Roman"/>
              </w:rPr>
              <w:t xml:space="preserve">cent </w:t>
            </w:r>
            <w:r w:rsidR="00E56389" w:rsidRPr="00845F3F">
              <w:rPr>
                <w:rFonts w:cs="Times New Roman"/>
              </w:rPr>
              <w:lastRenderedPageBreak/>
              <w:t>millions</w:t>
            </w:r>
            <w:r w:rsidRPr="00845F3F">
              <w:rPr>
                <w:rFonts w:cs="Times New Roman"/>
              </w:rPr>
              <w:t xml:space="preserve"> (</w:t>
            </w:r>
            <w:r w:rsidR="00D75D06" w:rsidRPr="00845F3F">
              <w:rPr>
                <w:rFonts w:cs="Times New Roman"/>
              </w:rPr>
              <w:t>1</w:t>
            </w:r>
            <w:r w:rsidR="007E64F2" w:rsidRPr="00845F3F">
              <w:rPr>
                <w:rFonts w:cs="Times New Roman"/>
              </w:rPr>
              <w:t>0</w:t>
            </w:r>
            <w:r w:rsidR="00E56389" w:rsidRPr="00845F3F">
              <w:rPr>
                <w:rFonts w:cs="Times New Roman"/>
              </w:rPr>
              <w:t>0.000.000)</w:t>
            </w:r>
            <w:r w:rsidRPr="00845F3F">
              <w:rPr>
                <w:rFonts w:cs="Times New Roman"/>
              </w:rPr>
              <w:t>,</w:t>
            </w:r>
            <w:r w:rsidR="00E56389" w:rsidRPr="00845F3F">
              <w:rPr>
                <w:rFonts w:cs="Times New Roman"/>
              </w:rPr>
              <w:t xml:space="preserve"> de francs CFA</w:t>
            </w:r>
            <w:r w:rsidRPr="00845F3F">
              <w:rPr>
                <w:rFonts w:cs="Times New Roman"/>
              </w:rPr>
              <w:t xml:space="preserve"> qui ont été exécutés de manière satisfaisante et terminés, pour l’essentiel, et qui sont similaires aux travaux proposés. La similitude portera sur la taille physique, la complexité, les méthodes/technologies ou autres caractéristiques telles que décrites dans la Section IV, Etendue des Travaux.</w:t>
            </w:r>
          </w:p>
          <w:p w14:paraId="1C05F1AC" w14:textId="016D0E75" w:rsidR="00E56389" w:rsidRPr="00845F3F" w:rsidRDefault="00E56389" w:rsidP="00845F3F">
            <w:pPr>
              <w:rPr>
                <w:rFonts w:cs="Times New Roman"/>
              </w:rPr>
            </w:pPr>
            <w:r w:rsidRPr="00845F3F">
              <w:rPr>
                <w:rFonts w:cs="Times New Roman"/>
              </w:rPr>
              <w:t>Ces expériences doivent être justifiées par des procès-verbaux de réception provisoire ou définitive accompagnés des copies des pages de garde et de signature des différents marchés exécutés conclus avec les services publics, para publics ou organismes internationaux.</w:t>
            </w:r>
          </w:p>
        </w:tc>
        <w:tc>
          <w:tcPr>
            <w:tcW w:w="1673" w:type="dxa"/>
            <w:tcBorders>
              <w:top w:val="single" w:sz="6" w:space="0" w:color="auto"/>
              <w:left w:val="single" w:sz="6" w:space="0" w:color="auto"/>
              <w:bottom w:val="single" w:sz="6" w:space="0" w:color="auto"/>
              <w:right w:val="single" w:sz="6" w:space="0" w:color="auto"/>
            </w:tcBorders>
          </w:tcPr>
          <w:p w14:paraId="2B15224F" w14:textId="77777777" w:rsidR="00DF6E3A" w:rsidRPr="00845F3F" w:rsidRDefault="00DF6E3A" w:rsidP="00845F3F">
            <w:pPr>
              <w:rPr>
                <w:rFonts w:cs="Times New Roman"/>
              </w:rPr>
            </w:pPr>
            <w:r w:rsidRPr="00845F3F">
              <w:rPr>
                <w:rFonts w:cs="Times New Roman"/>
              </w:rPr>
              <w:lastRenderedPageBreak/>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64D20DD5" w14:textId="77777777" w:rsidR="00DF6E3A" w:rsidRPr="00845F3F" w:rsidRDefault="00DF6E3A" w:rsidP="00845F3F">
            <w:pPr>
              <w:rPr>
                <w:rFonts w:cs="Times New Roman"/>
              </w:rPr>
            </w:pPr>
            <w:r w:rsidRPr="00845F3F">
              <w:rPr>
                <w:rFonts w:cs="Times New Roman"/>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14:paraId="69699C1D" w14:textId="77777777" w:rsidR="00DF6E3A" w:rsidRPr="00845F3F" w:rsidRDefault="00DF6E3A" w:rsidP="00845F3F">
            <w:pPr>
              <w:rPr>
                <w:rFonts w:cs="Times New Roman"/>
              </w:rPr>
            </w:pPr>
            <w:r w:rsidRPr="00845F3F">
              <w:rPr>
                <w:rFonts w:cs="Times New Roman"/>
              </w:rPr>
              <w:t>Sans objet</w:t>
            </w:r>
          </w:p>
        </w:tc>
        <w:tc>
          <w:tcPr>
            <w:tcW w:w="1073" w:type="dxa"/>
            <w:tcBorders>
              <w:top w:val="single" w:sz="6" w:space="0" w:color="auto"/>
              <w:left w:val="single" w:sz="6" w:space="0" w:color="auto"/>
              <w:bottom w:val="single" w:sz="6" w:space="0" w:color="auto"/>
              <w:right w:val="single" w:sz="6" w:space="0" w:color="auto"/>
            </w:tcBorders>
          </w:tcPr>
          <w:p w14:paraId="1396E86B" w14:textId="77777777" w:rsidR="00DF6E3A" w:rsidRPr="00845F3F" w:rsidRDefault="00DF6E3A" w:rsidP="00845F3F">
            <w:pPr>
              <w:rPr>
                <w:rFonts w:cs="Times New Roman"/>
              </w:rPr>
            </w:pPr>
            <w:r w:rsidRPr="00845F3F">
              <w:rPr>
                <w:rFonts w:cs="Times New Roman"/>
              </w:rPr>
              <w:t>Doit satisfaire au critère pour un marché</w:t>
            </w:r>
          </w:p>
        </w:tc>
        <w:tc>
          <w:tcPr>
            <w:tcW w:w="1701" w:type="dxa"/>
            <w:tcBorders>
              <w:top w:val="single" w:sz="6" w:space="0" w:color="auto"/>
              <w:left w:val="single" w:sz="6" w:space="0" w:color="auto"/>
              <w:bottom w:val="single" w:sz="6" w:space="0" w:color="auto"/>
              <w:right w:val="single" w:sz="6" w:space="0" w:color="auto"/>
            </w:tcBorders>
          </w:tcPr>
          <w:p w14:paraId="1F5F0938" w14:textId="77777777" w:rsidR="00DF6E3A" w:rsidRPr="00845F3F" w:rsidRDefault="00DF6E3A" w:rsidP="00845F3F">
            <w:pPr>
              <w:rPr>
                <w:rFonts w:cs="Times New Roman"/>
              </w:rPr>
            </w:pPr>
            <w:r w:rsidRPr="00845F3F">
              <w:rPr>
                <w:rFonts w:cs="Times New Roman"/>
              </w:rPr>
              <w:t xml:space="preserve">Formulaire EXP </w:t>
            </w:r>
            <w:smartTag w:uri="urn:schemas-microsoft-com:office:smarttags" w:element="metricconverter">
              <w:smartTagPr>
                <w:attr w:name="ProductID" w:val="3.2 a"/>
              </w:smartTagPr>
              <w:r w:rsidRPr="00845F3F">
                <w:rPr>
                  <w:rFonts w:cs="Times New Roman"/>
                </w:rPr>
                <w:t>3.2 a</w:t>
              </w:r>
            </w:smartTag>
            <w:r w:rsidRPr="00845F3F">
              <w:rPr>
                <w:rFonts w:cs="Times New Roman"/>
              </w:rPr>
              <w:t>)</w:t>
            </w:r>
          </w:p>
        </w:tc>
      </w:tr>
      <w:tr w:rsidR="00DF6E3A" w:rsidRPr="00845F3F" w14:paraId="050760EA" w14:textId="77777777" w:rsidTr="008F10F9">
        <w:trPr>
          <w:trHeight w:val="960"/>
        </w:trPr>
        <w:tc>
          <w:tcPr>
            <w:tcW w:w="645" w:type="dxa"/>
            <w:tcBorders>
              <w:top w:val="single" w:sz="6" w:space="0" w:color="auto"/>
              <w:left w:val="single" w:sz="6" w:space="0" w:color="auto"/>
              <w:bottom w:val="single" w:sz="6" w:space="0" w:color="auto"/>
              <w:right w:val="single" w:sz="6" w:space="0" w:color="auto"/>
            </w:tcBorders>
          </w:tcPr>
          <w:p w14:paraId="18EC8EA6" w14:textId="4A4A8799" w:rsidR="00DF6E3A" w:rsidRPr="00845F3F" w:rsidRDefault="00DF6E3A" w:rsidP="00845F3F">
            <w:pPr>
              <w:rPr>
                <w:rFonts w:cs="Times New Roman"/>
              </w:rPr>
            </w:pPr>
            <w:r w:rsidRPr="00845F3F">
              <w:rPr>
                <w:rFonts w:cs="Times New Roman"/>
              </w:rPr>
              <w:t>3.2 (b)</w:t>
            </w:r>
          </w:p>
        </w:tc>
        <w:tc>
          <w:tcPr>
            <w:tcW w:w="1547" w:type="dxa"/>
            <w:gridSpan w:val="2"/>
            <w:tcBorders>
              <w:top w:val="single" w:sz="6" w:space="0" w:color="auto"/>
              <w:left w:val="single" w:sz="6" w:space="0" w:color="auto"/>
              <w:bottom w:val="single" w:sz="6" w:space="0" w:color="auto"/>
              <w:right w:val="single" w:sz="6" w:space="0" w:color="auto"/>
            </w:tcBorders>
          </w:tcPr>
          <w:p w14:paraId="46293685" w14:textId="77777777" w:rsidR="00DF6E3A" w:rsidRPr="00845F3F" w:rsidRDefault="00DF6E3A" w:rsidP="00845F3F">
            <w:pPr>
              <w:rPr>
                <w:rFonts w:cs="Times New Roman"/>
              </w:rPr>
            </w:pPr>
            <w:r w:rsidRPr="00845F3F">
              <w:rPr>
                <w:rFonts w:cs="Times New Roman"/>
              </w:rPr>
              <w:t> </w:t>
            </w:r>
          </w:p>
        </w:tc>
        <w:tc>
          <w:tcPr>
            <w:tcW w:w="2582" w:type="dxa"/>
            <w:tcBorders>
              <w:top w:val="single" w:sz="6" w:space="0" w:color="auto"/>
              <w:left w:val="single" w:sz="6" w:space="0" w:color="auto"/>
              <w:bottom w:val="single" w:sz="6" w:space="0" w:color="auto"/>
              <w:right w:val="single" w:sz="6" w:space="0" w:color="auto"/>
            </w:tcBorders>
          </w:tcPr>
          <w:p w14:paraId="361D5958" w14:textId="77777777" w:rsidR="00DF6E3A" w:rsidRPr="00845F3F" w:rsidRDefault="00DF6E3A" w:rsidP="00845F3F">
            <w:pPr>
              <w:rPr>
                <w:rFonts w:cs="Times New Roman"/>
              </w:rPr>
            </w:pPr>
            <w:r w:rsidRPr="00845F3F">
              <w:rPr>
                <w:rFonts w:cs="Times New Roman"/>
              </w:rPr>
              <w:t xml:space="preserve">b) Pour les marchés référenciés ci-dessus ou pour d’autres marchés exécutés pendant la période stipulée au paragraphe </w:t>
            </w:r>
            <w:smartTag w:uri="urn:schemas-microsoft-com:office:smarttags" w:element="metricconverter">
              <w:smartTagPr>
                <w:attr w:name="ProductID" w:val="3.2 a"/>
              </w:smartTagPr>
              <w:r w:rsidRPr="00845F3F">
                <w:rPr>
                  <w:rFonts w:cs="Times New Roman"/>
                </w:rPr>
                <w:t>3.2 a</w:t>
              </w:r>
            </w:smartTag>
            <w:r w:rsidRPr="00845F3F">
              <w:rPr>
                <w:rFonts w:cs="Times New Roman"/>
              </w:rPr>
              <w:t xml:space="preserve">) ci-dessus, une expérience minimale de construction dans les principales activités suivantes : </w:t>
            </w:r>
          </w:p>
          <w:p w14:paraId="1EF95452" w14:textId="77777777" w:rsidR="00DF6E3A" w:rsidRPr="00845F3F" w:rsidRDefault="00DF6E3A" w:rsidP="00845F3F">
            <w:pPr>
              <w:rPr>
                <w:rFonts w:cs="Times New Roman"/>
              </w:rPr>
            </w:pPr>
          </w:p>
          <w:p w14:paraId="4F282BAF" w14:textId="77777777" w:rsidR="00E56389" w:rsidRPr="00845F3F" w:rsidRDefault="00E56389" w:rsidP="00845F3F">
            <w:pPr>
              <w:rPr>
                <w:rFonts w:cs="Times New Roman"/>
              </w:rPr>
            </w:pPr>
            <w:r w:rsidRPr="00845F3F">
              <w:rPr>
                <w:rFonts w:cs="Times New Roman"/>
              </w:rPr>
              <w:lastRenderedPageBreak/>
              <w:t>-travaux de réhabilitation,</w:t>
            </w:r>
          </w:p>
          <w:p w14:paraId="4578A481" w14:textId="77777777" w:rsidR="00E56389" w:rsidRPr="00845F3F" w:rsidRDefault="00E56389" w:rsidP="00845F3F">
            <w:pPr>
              <w:rPr>
                <w:rFonts w:cs="Times New Roman"/>
              </w:rPr>
            </w:pPr>
            <w:r w:rsidRPr="00845F3F">
              <w:rPr>
                <w:rFonts w:cs="Times New Roman"/>
              </w:rPr>
              <w:t>-travaux d’extension,</w:t>
            </w:r>
          </w:p>
          <w:p w14:paraId="0A74CF37" w14:textId="7E5C1705" w:rsidR="00E56389" w:rsidRPr="00845F3F" w:rsidRDefault="00E56389" w:rsidP="00845F3F">
            <w:pPr>
              <w:rPr>
                <w:rFonts w:cs="Times New Roman"/>
              </w:rPr>
            </w:pPr>
            <w:r w:rsidRPr="00845F3F">
              <w:rPr>
                <w:rFonts w:cs="Times New Roman"/>
              </w:rPr>
              <w:t xml:space="preserve">- entretien et réparation </w:t>
            </w:r>
            <w:r w:rsidR="00EB381C" w:rsidRPr="00845F3F">
              <w:rPr>
                <w:rFonts w:cs="Times New Roman"/>
              </w:rPr>
              <w:t>des bâtiments</w:t>
            </w:r>
            <w:r w:rsidRPr="00845F3F">
              <w:rPr>
                <w:rFonts w:cs="Times New Roman"/>
              </w:rPr>
              <w:t xml:space="preserve"> de génie civil et de climatiseurs,</w:t>
            </w:r>
          </w:p>
          <w:p w14:paraId="3B8DE7B5" w14:textId="33E3BCE8" w:rsidR="00DF6E3A" w:rsidRPr="00845F3F" w:rsidRDefault="00E56389" w:rsidP="00845F3F">
            <w:pPr>
              <w:rPr>
                <w:rFonts w:cs="Times New Roman"/>
              </w:rPr>
            </w:pPr>
            <w:r w:rsidRPr="00845F3F">
              <w:rPr>
                <w:rFonts w:cs="Times New Roman"/>
              </w:rPr>
              <w:t>-travaux de construction de bâtiment de génie civil</w:t>
            </w:r>
          </w:p>
        </w:tc>
        <w:tc>
          <w:tcPr>
            <w:tcW w:w="1673" w:type="dxa"/>
            <w:tcBorders>
              <w:top w:val="single" w:sz="6" w:space="0" w:color="auto"/>
              <w:left w:val="single" w:sz="6" w:space="0" w:color="auto"/>
              <w:bottom w:val="single" w:sz="6" w:space="0" w:color="auto"/>
              <w:right w:val="single" w:sz="6" w:space="0" w:color="auto"/>
            </w:tcBorders>
          </w:tcPr>
          <w:p w14:paraId="4DFEF141" w14:textId="77777777" w:rsidR="00DF6E3A" w:rsidRPr="00845F3F" w:rsidRDefault="00DF6E3A" w:rsidP="00845F3F">
            <w:pPr>
              <w:rPr>
                <w:rFonts w:cs="Times New Roman"/>
              </w:rPr>
            </w:pPr>
            <w:r w:rsidRPr="00845F3F">
              <w:rPr>
                <w:rFonts w:cs="Times New Roman"/>
              </w:rPr>
              <w:lastRenderedPageBreak/>
              <w:t>Doit satisfaire aux spécifications</w:t>
            </w:r>
          </w:p>
        </w:tc>
        <w:tc>
          <w:tcPr>
            <w:tcW w:w="1260" w:type="dxa"/>
            <w:tcBorders>
              <w:top w:val="single" w:sz="6" w:space="0" w:color="auto"/>
              <w:left w:val="single" w:sz="6" w:space="0" w:color="auto"/>
              <w:bottom w:val="single" w:sz="6" w:space="0" w:color="auto"/>
              <w:right w:val="single" w:sz="6" w:space="0" w:color="auto"/>
            </w:tcBorders>
          </w:tcPr>
          <w:p w14:paraId="487A3709" w14:textId="77777777" w:rsidR="00DF6E3A" w:rsidRPr="00845F3F" w:rsidRDefault="00DF6E3A" w:rsidP="00845F3F">
            <w:pPr>
              <w:rPr>
                <w:rFonts w:cs="Times New Roman"/>
              </w:rPr>
            </w:pPr>
            <w:r w:rsidRPr="00845F3F">
              <w:rPr>
                <w:rFonts w:cs="Times New Roman"/>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14:paraId="139E27BE" w14:textId="77777777" w:rsidR="00DF6E3A" w:rsidRPr="00845F3F" w:rsidRDefault="00DF6E3A" w:rsidP="00845F3F">
            <w:pPr>
              <w:rPr>
                <w:rFonts w:cs="Times New Roman"/>
              </w:rPr>
            </w:pPr>
            <w:r w:rsidRPr="00845F3F">
              <w:rPr>
                <w:rFonts w:cs="Times New Roman"/>
              </w:rPr>
              <w:t>Sans objet</w:t>
            </w:r>
          </w:p>
        </w:tc>
        <w:tc>
          <w:tcPr>
            <w:tcW w:w="1073" w:type="dxa"/>
            <w:tcBorders>
              <w:top w:val="single" w:sz="6" w:space="0" w:color="auto"/>
              <w:left w:val="single" w:sz="6" w:space="0" w:color="auto"/>
              <w:bottom w:val="single" w:sz="6" w:space="0" w:color="auto"/>
              <w:right w:val="single" w:sz="6" w:space="0" w:color="auto"/>
            </w:tcBorders>
          </w:tcPr>
          <w:p w14:paraId="356764D6" w14:textId="77777777" w:rsidR="00DF6E3A" w:rsidRPr="00845F3F" w:rsidRDefault="00DF6E3A" w:rsidP="00845F3F">
            <w:pPr>
              <w:rPr>
                <w:rFonts w:cs="Times New Roman"/>
              </w:rPr>
            </w:pPr>
            <w:r w:rsidRPr="00845F3F">
              <w:rPr>
                <w:rFonts w:cs="Times New Roman"/>
              </w:rPr>
              <w:t>Doit satisfaire au critère</w:t>
            </w:r>
          </w:p>
        </w:tc>
        <w:tc>
          <w:tcPr>
            <w:tcW w:w="1701" w:type="dxa"/>
            <w:tcBorders>
              <w:top w:val="single" w:sz="6" w:space="0" w:color="auto"/>
              <w:left w:val="single" w:sz="6" w:space="0" w:color="auto"/>
              <w:bottom w:val="single" w:sz="6" w:space="0" w:color="auto"/>
              <w:right w:val="single" w:sz="6" w:space="0" w:color="auto"/>
            </w:tcBorders>
          </w:tcPr>
          <w:p w14:paraId="5A944427" w14:textId="77777777" w:rsidR="00DF6E3A" w:rsidRPr="00845F3F" w:rsidRDefault="00DF6E3A" w:rsidP="00845F3F">
            <w:pPr>
              <w:rPr>
                <w:rFonts w:cs="Times New Roman"/>
              </w:rPr>
            </w:pPr>
            <w:r w:rsidRPr="00845F3F">
              <w:rPr>
                <w:rFonts w:cs="Times New Roman"/>
              </w:rPr>
              <w:t>Formulaire EXP-3.2 (b)</w:t>
            </w:r>
          </w:p>
        </w:tc>
      </w:tr>
    </w:tbl>
    <w:p w14:paraId="071DB532" w14:textId="3E3E15D9" w:rsidR="00DF6E3A" w:rsidRPr="00845F3F" w:rsidRDefault="00DF6E3A" w:rsidP="00845F3F">
      <w:pPr>
        <w:pStyle w:val="Pieddepage"/>
        <w:ind w:left="1440" w:hanging="720"/>
        <w:jc w:val="both"/>
        <w:rPr>
          <w:rFonts w:cs="Times New Roman"/>
          <w:b/>
          <w:sz w:val="24"/>
        </w:rPr>
      </w:pPr>
    </w:p>
    <w:p w14:paraId="7F65F408" w14:textId="77777777" w:rsidR="000449F2" w:rsidRPr="00845F3F" w:rsidRDefault="000449F2" w:rsidP="00802179">
      <w:pPr>
        <w:pStyle w:val="Pieddepage"/>
        <w:jc w:val="both"/>
        <w:rPr>
          <w:rFonts w:cs="Times New Roman"/>
          <w:b/>
          <w:sz w:val="24"/>
        </w:rPr>
      </w:pPr>
    </w:p>
    <w:p w14:paraId="19BCFDE2" w14:textId="77777777" w:rsidR="00DF6E3A" w:rsidRPr="00845F3F" w:rsidRDefault="00DF6E3A" w:rsidP="00845F3F">
      <w:pPr>
        <w:pStyle w:val="Pieddepage"/>
        <w:ind w:left="1440" w:hanging="720"/>
        <w:jc w:val="both"/>
        <w:rPr>
          <w:rFonts w:cs="Times New Roman"/>
          <w:sz w:val="24"/>
        </w:rPr>
      </w:pPr>
      <w:r w:rsidRPr="00845F3F">
        <w:rPr>
          <w:rFonts w:cs="Times New Roman"/>
          <w:b/>
          <w:sz w:val="24"/>
        </w:rPr>
        <w:t>4.</w:t>
      </w:r>
      <w:r w:rsidRPr="00845F3F">
        <w:rPr>
          <w:rFonts w:cs="Times New Roman"/>
          <w:b/>
          <w:sz w:val="24"/>
        </w:rPr>
        <w:tab/>
        <w:t>Personnel</w:t>
      </w:r>
    </w:p>
    <w:p w14:paraId="02647BDB" w14:textId="77777777" w:rsidR="00DF6E3A" w:rsidRPr="00845F3F" w:rsidRDefault="00DF6E3A" w:rsidP="00845F3F">
      <w:pPr>
        <w:tabs>
          <w:tab w:val="left" w:pos="432"/>
          <w:tab w:val="left" w:pos="2952"/>
          <w:tab w:val="left" w:pos="5832"/>
        </w:tabs>
        <w:rPr>
          <w:rFonts w:cs="Times New Roman"/>
        </w:rPr>
      </w:pPr>
    </w:p>
    <w:p w14:paraId="63F02F3D" w14:textId="0ADCCE79" w:rsidR="00DF6E3A" w:rsidRPr="00845F3F" w:rsidRDefault="00DF6E3A" w:rsidP="00845F3F">
      <w:pPr>
        <w:tabs>
          <w:tab w:val="right" w:pos="7254"/>
        </w:tabs>
        <w:spacing w:before="120"/>
        <w:ind w:left="1440" w:hanging="720"/>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 xml:space="preserve">doit établir qu’il dispose du personnel pour les positions-clés </w:t>
      </w:r>
      <w:r w:rsidR="001F3954" w:rsidRPr="00845F3F">
        <w:rPr>
          <w:rFonts w:cs="Times New Roman"/>
        </w:rPr>
        <w:t>suivantes :</w:t>
      </w:r>
    </w:p>
    <w:p w14:paraId="10511739" w14:textId="77777777" w:rsidR="00DF6E3A" w:rsidRPr="00845F3F" w:rsidRDefault="00DF6E3A" w:rsidP="00845F3F">
      <w:pPr>
        <w:tabs>
          <w:tab w:val="left" w:pos="2952"/>
          <w:tab w:val="left" w:pos="5832"/>
        </w:tabs>
        <w:rPr>
          <w:rFonts w:cs="Times New Roman"/>
        </w:rPr>
      </w:pPr>
      <w:r w:rsidRPr="00845F3F">
        <w:rPr>
          <w:rFonts w:cs="Times New Roman"/>
        </w:rPr>
        <w:tab/>
      </w:r>
    </w:p>
    <w:tbl>
      <w:tblPr>
        <w:tblW w:w="0" w:type="auto"/>
        <w:tblInd w:w="12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
        <w:gridCol w:w="3948"/>
        <w:gridCol w:w="1574"/>
        <w:gridCol w:w="1606"/>
      </w:tblGrid>
      <w:tr w:rsidR="00DF6E3A" w:rsidRPr="00845F3F" w14:paraId="0D770E21" w14:textId="77777777" w:rsidTr="00142AF5">
        <w:tc>
          <w:tcPr>
            <w:tcW w:w="827" w:type="dxa"/>
            <w:tcBorders>
              <w:top w:val="single" w:sz="12" w:space="0" w:color="auto"/>
              <w:left w:val="single" w:sz="12" w:space="0" w:color="auto"/>
              <w:bottom w:val="single" w:sz="12" w:space="0" w:color="auto"/>
              <w:right w:val="single" w:sz="12" w:space="0" w:color="auto"/>
            </w:tcBorders>
          </w:tcPr>
          <w:p w14:paraId="11F4AAF2" w14:textId="66F3CA3A" w:rsidR="00DF6E3A" w:rsidRPr="00845F3F" w:rsidRDefault="00DF6E3A" w:rsidP="00845F3F">
            <w:pPr>
              <w:rPr>
                <w:rFonts w:cs="Times New Roman"/>
                <w:b/>
              </w:rPr>
            </w:pPr>
            <w:r w:rsidRPr="00845F3F">
              <w:rPr>
                <w:rFonts w:cs="Times New Roman"/>
                <w:b/>
              </w:rPr>
              <w:t>N</w:t>
            </w:r>
            <w:r w:rsidR="00142AF5" w:rsidRPr="00845F3F">
              <w:rPr>
                <w:rFonts w:cs="Times New Roman"/>
                <w:b/>
              </w:rPr>
              <w:t>bre</w:t>
            </w:r>
            <w:r w:rsidRPr="00845F3F">
              <w:rPr>
                <w:rFonts w:cs="Times New Roman"/>
                <w:b/>
              </w:rPr>
              <w:t>.</w:t>
            </w:r>
          </w:p>
        </w:tc>
        <w:tc>
          <w:tcPr>
            <w:tcW w:w="3948" w:type="dxa"/>
            <w:tcBorders>
              <w:top w:val="single" w:sz="12" w:space="0" w:color="auto"/>
              <w:left w:val="single" w:sz="12" w:space="0" w:color="auto"/>
              <w:bottom w:val="single" w:sz="12" w:space="0" w:color="auto"/>
              <w:right w:val="single" w:sz="12" w:space="0" w:color="auto"/>
            </w:tcBorders>
          </w:tcPr>
          <w:p w14:paraId="724EB318" w14:textId="77777777" w:rsidR="00DF6E3A" w:rsidRPr="00845F3F" w:rsidRDefault="00DF6E3A" w:rsidP="00845F3F">
            <w:pPr>
              <w:rPr>
                <w:rFonts w:cs="Times New Roman"/>
                <w:b/>
              </w:rPr>
            </w:pPr>
            <w:r w:rsidRPr="00845F3F">
              <w:rPr>
                <w:rFonts w:cs="Times New Roman"/>
                <w:b/>
              </w:rPr>
              <w:t>Position</w:t>
            </w:r>
          </w:p>
        </w:tc>
        <w:tc>
          <w:tcPr>
            <w:tcW w:w="1574" w:type="dxa"/>
            <w:tcBorders>
              <w:top w:val="single" w:sz="12" w:space="0" w:color="auto"/>
              <w:left w:val="single" w:sz="12" w:space="0" w:color="auto"/>
              <w:bottom w:val="single" w:sz="12" w:space="0" w:color="auto"/>
              <w:right w:val="single" w:sz="12" w:space="0" w:color="auto"/>
            </w:tcBorders>
          </w:tcPr>
          <w:p w14:paraId="50398DDD" w14:textId="77777777" w:rsidR="00DF6E3A" w:rsidRPr="00845F3F" w:rsidRDefault="00DF6E3A" w:rsidP="00845F3F">
            <w:pPr>
              <w:rPr>
                <w:rFonts w:cs="Times New Roman"/>
                <w:b/>
              </w:rPr>
            </w:pPr>
            <w:r w:rsidRPr="00845F3F">
              <w:rPr>
                <w:rFonts w:cs="Times New Roman"/>
                <w:b/>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14:paraId="4B0431B9" w14:textId="77777777" w:rsidR="00DF6E3A" w:rsidRPr="00845F3F" w:rsidRDefault="00DF6E3A" w:rsidP="00845F3F">
            <w:pPr>
              <w:rPr>
                <w:rFonts w:cs="Times New Roman"/>
                <w:b/>
              </w:rPr>
            </w:pPr>
            <w:r w:rsidRPr="00845F3F">
              <w:rPr>
                <w:rFonts w:cs="Times New Roman"/>
                <w:b/>
              </w:rPr>
              <w:t xml:space="preserve">Expérience dans des travaux similaires </w:t>
            </w:r>
          </w:p>
          <w:p w14:paraId="7AF46942" w14:textId="77777777" w:rsidR="00DF6E3A" w:rsidRPr="00845F3F" w:rsidRDefault="00DF6E3A" w:rsidP="00845F3F">
            <w:pPr>
              <w:rPr>
                <w:rFonts w:cs="Times New Roman"/>
                <w:b/>
              </w:rPr>
            </w:pPr>
            <w:r w:rsidRPr="00845F3F">
              <w:rPr>
                <w:rFonts w:cs="Times New Roman"/>
                <w:b/>
              </w:rPr>
              <w:t>(nombre)</w:t>
            </w:r>
          </w:p>
        </w:tc>
      </w:tr>
      <w:tr w:rsidR="00DF6E3A" w:rsidRPr="00845F3F" w14:paraId="5B9233A7" w14:textId="77777777" w:rsidTr="00142AF5">
        <w:tc>
          <w:tcPr>
            <w:tcW w:w="827" w:type="dxa"/>
            <w:tcBorders>
              <w:top w:val="single" w:sz="12" w:space="0" w:color="auto"/>
              <w:left w:val="single" w:sz="6" w:space="0" w:color="auto"/>
              <w:bottom w:val="single" w:sz="6" w:space="0" w:color="auto"/>
              <w:right w:val="single" w:sz="6" w:space="0" w:color="auto"/>
            </w:tcBorders>
          </w:tcPr>
          <w:p w14:paraId="2B65B2EC" w14:textId="7723624B" w:rsidR="00DF6E3A" w:rsidRPr="00845F3F" w:rsidRDefault="00142AF5" w:rsidP="00845F3F">
            <w:pPr>
              <w:pStyle w:val="En-tte"/>
              <w:jc w:val="both"/>
              <w:rPr>
                <w:rFonts w:cs="Times New Roman"/>
                <w:sz w:val="24"/>
              </w:rPr>
            </w:pPr>
            <w:r w:rsidRPr="00845F3F">
              <w:rPr>
                <w:rFonts w:cs="Times New Roman"/>
                <w:sz w:val="24"/>
              </w:rPr>
              <w:t>02</w:t>
            </w:r>
          </w:p>
        </w:tc>
        <w:tc>
          <w:tcPr>
            <w:tcW w:w="3948" w:type="dxa"/>
            <w:tcBorders>
              <w:top w:val="single" w:sz="12" w:space="0" w:color="auto"/>
              <w:left w:val="single" w:sz="6" w:space="0" w:color="auto"/>
              <w:bottom w:val="single" w:sz="6" w:space="0" w:color="auto"/>
              <w:right w:val="single" w:sz="6" w:space="0" w:color="auto"/>
            </w:tcBorders>
          </w:tcPr>
          <w:p w14:paraId="778DE4A4" w14:textId="1127EBBC" w:rsidR="00DF6E3A" w:rsidRPr="00845F3F" w:rsidRDefault="00142AF5" w:rsidP="00845F3F">
            <w:pPr>
              <w:rPr>
                <w:rFonts w:cs="Times New Roman"/>
              </w:rPr>
            </w:pPr>
            <w:r w:rsidRPr="00845F3F">
              <w:rPr>
                <w:rFonts w:cs="Times New Roman"/>
              </w:rPr>
              <w:t>Ingénieurs au moins BAC +4 dans le système de climatisation centrale à eau réfrigérée</w:t>
            </w:r>
          </w:p>
        </w:tc>
        <w:tc>
          <w:tcPr>
            <w:tcW w:w="1574" w:type="dxa"/>
            <w:tcBorders>
              <w:top w:val="single" w:sz="12" w:space="0" w:color="auto"/>
              <w:left w:val="single" w:sz="6" w:space="0" w:color="auto"/>
              <w:bottom w:val="single" w:sz="6" w:space="0" w:color="auto"/>
              <w:right w:val="single" w:sz="6" w:space="0" w:color="auto"/>
            </w:tcBorders>
          </w:tcPr>
          <w:p w14:paraId="198970C6" w14:textId="514A1436" w:rsidR="00DF6E3A" w:rsidRPr="00845F3F" w:rsidRDefault="00142AF5" w:rsidP="00845F3F">
            <w:pPr>
              <w:rPr>
                <w:rFonts w:cs="Times New Roman"/>
              </w:rPr>
            </w:pPr>
            <w:r w:rsidRPr="00845F3F">
              <w:rPr>
                <w:rFonts w:cs="Times New Roman"/>
              </w:rPr>
              <w:t xml:space="preserve">        10</w:t>
            </w:r>
          </w:p>
        </w:tc>
        <w:tc>
          <w:tcPr>
            <w:tcW w:w="1606" w:type="dxa"/>
            <w:tcBorders>
              <w:top w:val="single" w:sz="12" w:space="0" w:color="auto"/>
              <w:left w:val="single" w:sz="6" w:space="0" w:color="auto"/>
              <w:bottom w:val="single" w:sz="6" w:space="0" w:color="auto"/>
              <w:right w:val="single" w:sz="6" w:space="0" w:color="auto"/>
            </w:tcBorders>
          </w:tcPr>
          <w:p w14:paraId="48B825E2" w14:textId="76EA343E" w:rsidR="00DF6E3A" w:rsidRPr="00845F3F" w:rsidRDefault="00FB4CD8" w:rsidP="00845F3F">
            <w:pPr>
              <w:rPr>
                <w:rFonts w:cs="Times New Roman"/>
              </w:rPr>
            </w:pPr>
            <w:r w:rsidRPr="00845F3F">
              <w:rPr>
                <w:rFonts w:cs="Times New Roman"/>
              </w:rPr>
              <w:t>04</w:t>
            </w:r>
          </w:p>
        </w:tc>
      </w:tr>
      <w:tr w:rsidR="00DF6E3A" w:rsidRPr="00845F3F" w14:paraId="6FAD179B" w14:textId="77777777" w:rsidTr="00142AF5">
        <w:tc>
          <w:tcPr>
            <w:tcW w:w="827" w:type="dxa"/>
            <w:tcBorders>
              <w:top w:val="single" w:sz="6" w:space="0" w:color="auto"/>
              <w:left w:val="single" w:sz="6" w:space="0" w:color="auto"/>
              <w:bottom w:val="single" w:sz="6" w:space="0" w:color="auto"/>
              <w:right w:val="single" w:sz="6" w:space="0" w:color="auto"/>
            </w:tcBorders>
          </w:tcPr>
          <w:p w14:paraId="12D484BB" w14:textId="4089BB88" w:rsidR="00DF6E3A" w:rsidRPr="00845F3F" w:rsidRDefault="00FB4CD8" w:rsidP="00845F3F">
            <w:pPr>
              <w:rPr>
                <w:rFonts w:cs="Times New Roman"/>
              </w:rPr>
            </w:pPr>
            <w:r w:rsidRPr="00845F3F">
              <w:rPr>
                <w:rFonts w:cs="Times New Roman"/>
              </w:rPr>
              <w:t>04</w:t>
            </w:r>
          </w:p>
        </w:tc>
        <w:tc>
          <w:tcPr>
            <w:tcW w:w="3948" w:type="dxa"/>
            <w:tcBorders>
              <w:top w:val="single" w:sz="6" w:space="0" w:color="auto"/>
              <w:left w:val="single" w:sz="6" w:space="0" w:color="auto"/>
              <w:bottom w:val="single" w:sz="6" w:space="0" w:color="auto"/>
              <w:right w:val="single" w:sz="6" w:space="0" w:color="auto"/>
            </w:tcBorders>
          </w:tcPr>
          <w:p w14:paraId="7DF4C575" w14:textId="48A17921" w:rsidR="00DF6E3A" w:rsidRPr="00845F3F" w:rsidRDefault="001F3954" w:rsidP="00845F3F">
            <w:pPr>
              <w:rPr>
                <w:rFonts w:cs="Times New Roman"/>
              </w:rPr>
            </w:pPr>
            <w:r w:rsidRPr="00845F3F">
              <w:rPr>
                <w:rFonts w:cs="Times New Roman"/>
              </w:rPr>
              <w:t>Techniciens en</w:t>
            </w:r>
            <w:r w:rsidR="00AD74CB" w:rsidRPr="00845F3F">
              <w:rPr>
                <w:rFonts w:cs="Times New Roman"/>
              </w:rPr>
              <w:t xml:space="preserve"> électricité DEF +4</w:t>
            </w:r>
            <w:r w:rsidR="00FB4CD8" w:rsidRPr="00845F3F">
              <w:rPr>
                <w:rFonts w:cs="Times New Roman"/>
              </w:rPr>
              <w:t xml:space="preserve">  </w:t>
            </w:r>
          </w:p>
        </w:tc>
        <w:tc>
          <w:tcPr>
            <w:tcW w:w="1574" w:type="dxa"/>
            <w:tcBorders>
              <w:top w:val="single" w:sz="6" w:space="0" w:color="auto"/>
              <w:left w:val="single" w:sz="6" w:space="0" w:color="auto"/>
              <w:bottom w:val="single" w:sz="6" w:space="0" w:color="auto"/>
              <w:right w:val="single" w:sz="6" w:space="0" w:color="auto"/>
            </w:tcBorders>
          </w:tcPr>
          <w:p w14:paraId="32481D4E" w14:textId="3F7CD27A" w:rsidR="00DF6E3A" w:rsidRPr="00845F3F" w:rsidRDefault="00AD74CB" w:rsidP="00845F3F">
            <w:pPr>
              <w:rPr>
                <w:rFonts w:cs="Times New Roman"/>
              </w:rPr>
            </w:pPr>
            <w:r w:rsidRPr="00845F3F">
              <w:rPr>
                <w:rFonts w:cs="Times New Roman"/>
              </w:rPr>
              <w:t>08</w:t>
            </w:r>
          </w:p>
        </w:tc>
        <w:tc>
          <w:tcPr>
            <w:tcW w:w="1606" w:type="dxa"/>
            <w:tcBorders>
              <w:top w:val="single" w:sz="6" w:space="0" w:color="auto"/>
              <w:left w:val="single" w:sz="6" w:space="0" w:color="auto"/>
              <w:bottom w:val="single" w:sz="6" w:space="0" w:color="auto"/>
              <w:right w:val="single" w:sz="6" w:space="0" w:color="auto"/>
            </w:tcBorders>
          </w:tcPr>
          <w:p w14:paraId="1399004C" w14:textId="32A3595A" w:rsidR="00DF6E3A" w:rsidRPr="00845F3F" w:rsidRDefault="00AD74CB" w:rsidP="00845F3F">
            <w:pPr>
              <w:rPr>
                <w:rFonts w:cs="Times New Roman"/>
              </w:rPr>
            </w:pPr>
            <w:r w:rsidRPr="00845F3F">
              <w:rPr>
                <w:rFonts w:cs="Times New Roman"/>
              </w:rPr>
              <w:t>03</w:t>
            </w:r>
          </w:p>
        </w:tc>
      </w:tr>
      <w:tr w:rsidR="00AD74CB" w:rsidRPr="00845F3F" w14:paraId="229AA0EC" w14:textId="77777777" w:rsidTr="00142AF5">
        <w:tc>
          <w:tcPr>
            <w:tcW w:w="827" w:type="dxa"/>
            <w:tcBorders>
              <w:top w:val="single" w:sz="6" w:space="0" w:color="auto"/>
              <w:left w:val="single" w:sz="6" w:space="0" w:color="auto"/>
              <w:bottom w:val="single" w:sz="6" w:space="0" w:color="auto"/>
              <w:right w:val="single" w:sz="6" w:space="0" w:color="auto"/>
            </w:tcBorders>
          </w:tcPr>
          <w:p w14:paraId="5E6F97C2" w14:textId="1F8BEB83" w:rsidR="00AD74CB" w:rsidRPr="00845F3F" w:rsidRDefault="00AD74CB" w:rsidP="00845F3F">
            <w:pPr>
              <w:rPr>
                <w:rFonts w:cs="Times New Roman"/>
                <w:u w:val="single"/>
              </w:rPr>
            </w:pPr>
            <w:r w:rsidRPr="00845F3F">
              <w:rPr>
                <w:rFonts w:cs="Times New Roman"/>
                <w:u w:val="single"/>
              </w:rPr>
              <w:t>06</w:t>
            </w:r>
          </w:p>
        </w:tc>
        <w:tc>
          <w:tcPr>
            <w:tcW w:w="3948" w:type="dxa"/>
            <w:tcBorders>
              <w:top w:val="single" w:sz="6" w:space="0" w:color="auto"/>
              <w:left w:val="single" w:sz="6" w:space="0" w:color="auto"/>
              <w:bottom w:val="single" w:sz="6" w:space="0" w:color="auto"/>
              <w:right w:val="single" w:sz="6" w:space="0" w:color="auto"/>
            </w:tcBorders>
          </w:tcPr>
          <w:p w14:paraId="7A1DD074" w14:textId="59554E1C" w:rsidR="00AD74CB" w:rsidRPr="00845F3F" w:rsidRDefault="00AD74CB" w:rsidP="00845F3F">
            <w:pPr>
              <w:rPr>
                <w:rFonts w:cs="Times New Roman"/>
              </w:rPr>
            </w:pPr>
            <w:r w:rsidRPr="00845F3F">
              <w:rPr>
                <w:rFonts w:cs="Times New Roman"/>
              </w:rPr>
              <w:t>Techniciens en Froid DEF +4</w:t>
            </w:r>
          </w:p>
        </w:tc>
        <w:tc>
          <w:tcPr>
            <w:tcW w:w="1574" w:type="dxa"/>
            <w:tcBorders>
              <w:top w:val="single" w:sz="6" w:space="0" w:color="auto"/>
              <w:left w:val="single" w:sz="6" w:space="0" w:color="auto"/>
              <w:bottom w:val="single" w:sz="6" w:space="0" w:color="auto"/>
              <w:right w:val="single" w:sz="6" w:space="0" w:color="auto"/>
            </w:tcBorders>
          </w:tcPr>
          <w:p w14:paraId="64D2F051" w14:textId="55EE3CB2" w:rsidR="00AD74CB" w:rsidRPr="00845F3F" w:rsidRDefault="00AD74CB" w:rsidP="00845F3F">
            <w:pPr>
              <w:rPr>
                <w:rFonts w:cs="Times New Roman"/>
                <w:u w:val="single"/>
              </w:rPr>
            </w:pPr>
            <w:r w:rsidRPr="00845F3F">
              <w:rPr>
                <w:rFonts w:cs="Times New Roman"/>
              </w:rPr>
              <w:t>08</w:t>
            </w:r>
          </w:p>
        </w:tc>
        <w:tc>
          <w:tcPr>
            <w:tcW w:w="1606" w:type="dxa"/>
            <w:tcBorders>
              <w:top w:val="single" w:sz="6" w:space="0" w:color="auto"/>
              <w:left w:val="single" w:sz="6" w:space="0" w:color="auto"/>
              <w:bottom w:val="single" w:sz="6" w:space="0" w:color="auto"/>
              <w:right w:val="single" w:sz="6" w:space="0" w:color="auto"/>
            </w:tcBorders>
          </w:tcPr>
          <w:p w14:paraId="0B5A4F23" w14:textId="2F9B6EAD" w:rsidR="00AD74CB" w:rsidRPr="00845F3F" w:rsidRDefault="00AD74CB" w:rsidP="00845F3F">
            <w:pPr>
              <w:rPr>
                <w:rFonts w:cs="Times New Roman"/>
                <w:u w:val="single"/>
              </w:rPr>
            </w:pPr>
            <w:r w:rsidRPr="00845F3F">
              <w:rPr>
                <w:rFonts w:cs="Times New Roman"/>
              </w:rPr>
              <w:t>03</w:t>
            </w:r>
          </w:p>
        </w:tc>
      </w:tr>
      <w:tr w:rsidR="00AD74CB" w:rsidRPr="00845F3F" w14:paraId="115FF9B4" w14:textId="77777777" w:rsidTr="00142AF5">
        <w:tc>
          <w:tcPr>
            <w:tcW w:w="827" w:type="dxa"/>
            <w:tcBorders>
              <w:top w:val="single" w:sz="6" w:space="0" w:color="auto"/>
              <w:left w:val="single" w:sz="6" w:space="0" w:color="auto"/>
              <w:bottom w:val="single" w:sz="6" w:space="0" w:color="auto"/>
              <w:right w:val="single" w:sz="6" w:space="0" w:color="auto"/>
            </w:tcBorders>
          </w:tcPr>
          <w:p w14:paraId="211C41D9" w14:textId="37FB0792" w:rsidR="00AD74CB" w:rsidRPr="00845F3F" w:rsidRDefault="00AD74CB" w:rsidP="00845F3F">
            <w:pPr>
              <w:rPr>
                <w:rFonts w:cs="Times New Roman"/>
              </w:rPr>
            </w:pPr>
          </w:p>
        </w:tc>
        <w:tc>
          <w:tcPr>
            <w:tcW w:w="3948" w:type="dxa"/>
            <w:tcBorders>
              <w:top w:val="single" w:sz="6" w:space="0" w:color="auto"/>
              <w:left w:val="single" w:sz="6" w:space="0" w:color="auto"/>
              <w:bottom w:val="single" w:sz="6" w:space="0" w:color="auto"/>
              <w:right w:val="single" w:sz="6" w:space="0" w:color="auto"/>
            </w:tcBorders>
          </w:tcPr>
          <w:p w14:paraId="5416D994" w14:textId="77777777" w:rsidR="00AD74CB" w:rsidRPr="00845F3F" w:rsidRDefault="00AD74CB"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0BA5E201" w14:textId="77777777" w:rsidR="00AD74CB" w:rsidRPr="00845F3F" w:rsidRDefault="00AD74CB"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75DBEEAA" w14:textId="77777777" w:rsidR="00AD74CB" w:rsidRPr="00845F3F" w:rsidRDefault="00AD74CB" w:rsidP="00845F3F">
            <w:pPr>
              <w:rPr>
                <w:rFonts w:cs="Times New Roman"/>
              </w:rPr>
            </w:pPr>
          </w:p>
        </w:tc>
      </w:tr>
      <w:tr w:rsidR="00AD74CB" w:rsidRPr="00845F3F" w14:paraId="412894F4" w14:textId="77777777" w:rsidTr="00142AF5">
        <w:tc>
          <w:tcPr>
            <w:tcW w:w="827" w:type="dxa"/>
            <w:tcBorders>
              <w:top w:val="single" w:sz="6" w:space="0" w:color="auto"/>
              <w:left w:val="single" w:sz="6" w:space="0" w:color="auto"/>
              <w:bottom w:val="single" w:sz="6" w:space="0" w:color="auto"/>
              <w:right w:val="single" w:sz="6" w:space="0" w:color="auto"/>
            </w:tcBorders>
          </w:tcPr>
          <w:p w14:paraId="29FB314E" w14:textId="620A1601" w:rsidR="00AD74CB" w:rsidRPr="00845F3F" w:rsidRDefault="00AD74CB" w:rsidP="00845F3F">
            <w:pPr>
              <w:rPr>
                <w:rFonts w:cs="Times New Roman"/>
                <w:u w:val="single"/>
              </w:rPr>
            </w:pPr>
          </w:p>
        </w:tc>
        <w:tc>
          <w:tcPr>
            <w:tcW w:w="3948" w:type="dxa"/>
            <w:tcBorders>
              <w:top w:val="single" w:sz="6" w:space="0" w:color="auto"/>
              <w:left w:val="single" w:sz="6" w:space="0" w:color="auto"/>
              <w:bottom w:val="single" w:sz="6" w:space="0" w:color="auto"/>
              <w:right w:val="single" w:sz="6" w:space="0" w:color="auto"/>
            </w:tcBorders>
          </w:tcPr>
          <w:p w14:paraId="249F38AE" w14:textId="77777777" w:rsidR="00AD74CB" w:rsidRPr="00845F3F" w:rsidRDefault="00AD74CB"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0B4E3FA9" w14:textId="77777777" w:rsidR="00AD74CB" w:rsidRPr="00845F3F" w:rsidRDefault="00AD74CB"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53ECDEB4" w14:textId="77777777" w:rsidR="00AD74CB" w:rsidRPr="00845F3F" w:rsidRDefault="00AD74CB" w:rsidP="00845F3F">
            <w:pPr>
              <w:rPr>
                <w:rFonts w:cs="Times New Roman"/>
              </w:rPr>
            </w:pPr>
          </w:p>
        </w:tc>
      </w:tr>
      <w:tr w:rsidR="00AD74CB" w:rsidRPr="00845F3F" w14:paraId="6DC23802" w14:textId="77777777" w:rsidTr="00142AF5">
        <w:tc>
          <w:tcPr>
            <w:tcW w:w="827" w:type="dxa"/>
            <w:tcBorders>
              <w:top w:val="single" w:sz="6" w:space="0" w:color="auto"/>
              <w:left w:val="single" w:sz="6" w:space="0" w:color="auto"/>
              <w:bottom w:val="single" w:sz="6" w:space="0" w:color="auto"/>
              <w:right w:val="single" w:sz="6" w:space="0" w:color="auto"/>
            </w:tcBorders>
          </w:tcPr>
          <w:p w14:paraId="4CE72E41" w14:textId="77777777" w:rsidR="00AD74CB" w:rsidRPr="00845F3F" w:rsidRDefault="00AD74CB" w:rsidP="00845F3F">
            <w:pPr>
              <w:rPr>
                <w:rFonts w:cs="Times New Roman"/>
              </w:rPr>
            </w:pPr>
          </w:p>
        </w:tc>
        <w:tc>
          <w:tcPr>
            <w:tcW w:w="3948" w:type="dxa"/>
            <w:tcBorders>
              <w:top w:val="single" w:sz="6" w:space="0" w:color="auto"/>
              <w:left w:val="single" w:sz="6" w:space="0" w:color="auto"/>
              <w:bottom w:val="single" w:sz="6" w:space="0" w:color="auto"/>
              <w:right w:val="single" w:sz="6" w:space="0" w:color="auto"/>
            </w:tcBorders>
          </w:tcPr>
          <w:p w14:paraId="5BE656BE" w14:textId="77777777" w:rsidR="00AD74CB" w:rsidRPr="00845F3F" w:rsidRDefault="00AD74CB" w:rsidP="00845F3F">
            <w:pPr>
              <w:rPr>
                <w:rFonts w:cs="Times New Roman"/>
              </w:rPr>
            </w:pPr>
          </w:p>
        </w:tc>
        <w:tc>
          <w:tcPr>
            <w:tcW w:w="1574" w:type="dxa"/>
            <w:tcBorders>
              <w:top w:val="single" w:sz="6" w:space="0" w:color="auto"/>
              <w:left w:val="single" w:sz="6" w:space="0" w:color="auto"/>
              <w:bottom w:val="single" w:sz="6" w:space="0" w:color="auto"/>
              <w:right w:val="single" w:sz="6" w:space="0" w:color="auto"/>
            </w:tcBorders>
          </w:tcPr>
          <w:p w14:paraId="2E9A9CC7" w14:textId="77777777" w:rsidR="00AD74CB" w:rsidRPr="00845F3F" w:rsidRDefault="00AD74CB" w:rsidP="00845F3F">
            <w:pPr>
              <w:rPr>
                <w:rFonts w:cs="Times New Roman"/>
                <w:u w:val="single"/>
              </w:rPr>
            </w:pPr>
          </w:p>
        </w:tc>
        <w:tc>
          <w:tcPr>
            <w:tcW w:w="1606" w:type="dxa"/>
            <w:tcBorders>
              <w:top w:val="single" w:sz="6" w:space="0" w:color="auto"/>
              <w:left w:val="single" w:sz="6" w:space="0" w:color="auto"/>
              <w:bottom w:val="single" w:sz="6" w:space="0" w:color="auto"/>
              <w:right w:val="single" w:sz="6" w:space="0" w:color="auto"/>
            </w:tcBorders>
          </w:tcPr>
          <w:p w14:paraId="7C7D4B64" w14:textId="77777777" w:rsidR="00AD74CB" w:rsidRPr="00845F3F" w:rsidRDefault="00AD74CB" w:rsidP="00845F3F">
            <w:pPr>
              <w:rPr>
                <w:rFonts w:cs="Times New Roman"/>
              </w:rPr>
            </w:pPr>
          </w:p>
        </w:tc>
      </w:tr>
    </w:tbl>
    <w:p w14:paraId="4EEB8828" w14:textId="77777777" w:rsidR="00DF6E3A" w:rsidRPr="00845F3F" w:rsidRDefault="00DF6E3A" w:rsidP="00845F3F">
      <w:pPr>
        <w:tabs>
          <w:tab w:val="left" w:pos="432"/>
          <w:tab w:val="left" w:pos="2952"/>
          <w:tab w:val="left" w:pos="5832"/>
        </w:tabs>
        <w:rPr>
          <w:rFonts w:cs="Times New Roman"/>
        </w:rPr>
      </w:pPr>
    </w:p>
    <w:p w14:paraId="3CD341DF" w14:textId="77777777" w:rsidR="00DF6E3A" w:rsidRPr="00845F3F" w:rsidRDefault="00DF6E3A" w:rsidP="00845F3F">
      <w:pPr>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doit fournir les détails concernant le personnel proposé et son expérience en utilisant les formulaires PER 1 et PER 2 de la Section III, Formulaires de soumission.</w:t>
      </w:r>
    </w:p>
    <w:p w14:paraId="0F92CB9A" w14:textId="77777777" w:rsidR="00DF6E3A" w:rsidRPr="00845F3F" w:rsidRDefault="00DF6E3A" w:rsidP="00845F3F">
      <w:pPr>
        <w:pStyle w:val="Pieddepage"/>
        <w:tabs>
          <w:tab w:val="left" w:pos="1080"/>
        </w:tabs>
        <w:suppressAutoHyphens w:val="0"/>
        <w:ind w:left="720"/>
        <w:jc w:val="both"/>
        <w:rPr>
          <w:rFonts w:cs="Times New Roman"/>
          <w:sz w:val="24"/>
        </w:rPr>
      </w:pPr>
      <w:r w:rsidRPr="00845F3F">
        <w:rPr>
          <w:rFonts w:cs="Times New Roman"/>
          <w:sz w:val="24"/>
        </w:rPr>
        <w:br w:type="page"/>
      </w:r>
    </w:p>
    <w:p w14:paraId="0D998048" w14:textId="77777777" w:rsidR="00DF6E3A" w:rsidRPr="00845F3F" w:rsidRDefault="00DF6E3A" w:rsidP="00845F3F">
      <w:pPr>
        <w:pStyle w:val="Pieddepage"/>
        <w:ind w:left="1440" w:hanging="720"/>
        <w:jc w:val="both"/>
        <w:rPr>
          <w:rFonts w:cs="Times New Roman"/>
          <w:b/>
          <w:sz w:val="24"/>
        </w:rPr>
      </w:pPr>
      <w:r w:rsidRPr="00845F3F">
        <w:rPr>
          <w:rFonts w:cs="Times New Roman"/>
          <w:b/>
          <w:sz w:val="24"/>
        </w:rPr>
        <w:lastRenderedPageBreak/>
        <w:t>5.</w:t>
      </w:r>
      <w:r w:rsidRPr="00845F3F">
        <w:rPr>
          <w:rFonts w:cs="Times New Roman"/>
          <w:b/>
          <w:sz w:val="24"/>
        </w:rPr>
        <w:tab/>
        <w:t>Matériel</w:t>
      </w:r>
    </w:p>
    <w:p w14:paraId="54DAF983" w14:textId="77777777" w:rsidR="00DF6E3A" w:rsidRPr="00845F3F" w:rsidRDefault="00DF6E3A" w:rsidP="00845F3F">
      <w:pPr>
        <w:pStyle w:val="Pieddepage"/>
        <w:ind w:left="720"/>
        <w:jc w:val="both"/>
        <w:rPr>
          <w:rFonts w:cs="Times New Roman"/>
          <w:b/>
          <w:sz w:val="24"/>
        </w:rPr>
      </w:pPr>
    </w:p>
    <w:p w14:paraId="6FA2E8A2" w14:textId="250DC062" w:rsidR="00DF6E3A" w:rsidRPr="00845F3F" w:rsidRDefault="00DF6E3A" w:rsidP="00845F3F">
      <w:pPr>
        <w:tabs>
          <w:tab w:val="right" w:pos="7254"/>
        </w:tabs>
        <w:spacing w:before="120"/>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 xml:space="preserve">doit établir qu’il a les matériels </w:t>
      </w:r>
      <w:r w:rsidR="00970473" w:rsidRPr="00845F3F">
        <w:rPr>
          <w:rFonts w:cs="Times New Roman"/>
        </w:rPr>
        <w:t>suivants :</w:t>
      </w:r>
    </w:p>
    <w:p w14:paraId="57C38B15" w14:textId="77777777" w:rsidR="00DF6E3A" w:rsidRPr="00845F3F" w:rsidRDefault="00DF6E3A" w:rsidP="00845F3F">
      <w:pPr>
        <w:tabs>
          <w:tab w:val="right" w:pos="7254"/>
        </w:tabs>
        <w:spacing w:before="120"/>
        <w:ind w:left="1440" w:hanging="720"/>
        <w:rPr>
          <w:rFonts w:cs="Times New Roman"/>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3"/>
        <w:gridCol w:w="5507"/>
        <w:gridCol w:w="2790"/>
      </w:tblGrid>
      <w:tr w:rsidR="00DF6E3A" w:rsidRPr="00845F3F" w14:paraId="5596C4FA" w14:textId="77777777" w:rsidTr="00AD74CB">
        <w:tc>
          <w:tcPr>
            <w:tcW w:w="1153" w:type="dxa"/>
            <w:tcBorders>
              <w:top w:val="single" w:sz="12" w:space="0" w:color="auto"/>
              <w:left w:val="single" w:sz="12" w:space="0" w:color="auto"/>
              <w:bottom w:val="single" w:sz="12" w:space="0" w:color="auto"/>
              <w:right w:val="single" w:sz="12" w:space="0" w:color="auto"/>
            </w:tcBorders>
          </w:tcPr>
          <w:p w14:paraId="03BB84C4" w14:textId="77777777" w:rsidR="00DF6E3A" w:rsidRPr="00845F3F" w:rsidRDefault="00DF6E3A" w:rsidP="00845F3F">
            <w:pPr>
              <w:rPr>
                <w:rFonts w:cs="Times New Roman"/>
                <w:b/>
              </w:rPr>
            </w:pPr>
            <w:r w:rsidRPr="00845F3F">
              <w:rPr>
                <w:rFonts w:cs="Times New Roman"/>
                <w:b/>
              </w:rPr>
              <w:t>No.</w:t>
            </w:r>
          </w:p>
        </w:tc>
        <w:tc>
          <w:tcPr>
            <w:tcW w:w="5507" w:type="dxa"/>
            <w:tcBorders>
              <w:top w:val="single" w:sz="12" w:space="0" w:color="auto"/>
              <w:left w:val="single" w:sz="12" w:space="0" w:color="auto"/>
              <w:bottom w:val="single" w:sz="12" w:space="0" w:color="auto"/>
              <w:right w:val="single" w:sz="12" w:space="0" w:color="auto"/>
            </w:tcBorders>
          </w:tcPr>
          <w:p w14:paraId="4BE10867" w14:textId="77777777" w:rsidR="00DF6E3A" w:rsidRPr="00845F3F" w:rsidRDefault="00DF6E3A" w:rsidP="00845F3F">
            <w:pPr>
              <w:rPr>
                <w:rFonts w:cs="Times New Roman"/>
                <w:b/>
              </w:rPr>
            </w:pPr>
            <w:r w:rsidRPr="00845F3F">
              <w:rPr>
                <w:rFonts w:cs="Times New Roman"/>
                <w:b/>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130C2FE9" w14:textId="77777777" w:rsidR="00DF6E3A" w:rsidRPr="00845F3F" w:rsidRDefault="00DF6E3A" w:rsidP="00845F3F">
            <w:pPr>
              <w:rPr>
                <w:rFonts w:cs="Times New Roman"/>
                <w:b/>
              </w:rPr>
            </w:pPr>
            <w:r w:rsidRPr="00845F3F">
              <w:rPr>
                <w:rFonts w:cs="Times New Roman"/>
                <w:b/>
              </w:rPr>
              <w:t>Nombre minimum requis</w:t>
            </w:r>
          </w:p>
        </w:tc>
      </w:tr>
      <w:tr w:rsidR="00DF6E3A" w:rsidRPr="00845F3F" w14:paraId="197D52CB" w14:textId="77777777" w:rsidTr="00AD74CB">
        <w:tc>
          <w:tcPr>
            <w:tcW w:w="1153" w:type="dxa"/>
            <w:tcBorders>
              <w:top w:val="single" w:sz="12" w:space="0" w:color="auto"/>
              <w:left w:val="single" w:sz="6" w:space="0" w:color="auto"/>
              <w:bottom w:val="single" w:sz="6" w:space="0" w:color="auto"/>
              <w:right w:val="single" w:sz="6" w:space="0" w:color="auto"/>
            </w:tcBorders>
          </w:tcPr>
          <w:p w14:paraId="140F81AA" w14:textId="77777777" w:rsidR="00DF6E3A" w:rsidRPr="00845F3F" w:rsidRDefault="00DF6E3A" w:rsidP="00845F3F">
            <w:pPr>
              <w:pStyle w:val="En-tte"/>
              <w:jc w:val="both"/>
              <w:rPr>
                <w:rFonts w:cs="Times New Roman"/>
                <w:sz w:val="24"/>
              </w:rPr>
            </w:pPr>
            <w:r w:rsidRPr="00845F3F">
              <w:rPr>
                <w:rFonts w:cs="Times New Roman"/>
                <w:sz w:val="24"/>
              </w:rPr>
              <w:t>1</w:t>
            </w:r>
          </w:p>
        </w:tc>
        <w:tc>
          <w:tcPr>
            <w:tcW w:w="5507" w:type="dxa"/>
            <w:tcBorders>
              <w:top w:val="single" w:sz="12" w:space="0" w:color="auto"/>
              <w:left w:val="single" w:sz="6" w:space="0" w:color="auto"/>
              <w:bottom w:val="single" w:sz="6" w:space="0" w:color="auto"/>
              <w:right w:val="single" w:sz="6" w:space="0" w:color="auto"/>
            </w:tcBorders>
          </w:tcPr>
          <w:p w14:paraId="31EE1E3E" w14:textId="5FAB762E" w:rsidR="00DF6E3A" w:rsidRPr="00845F3F" w:rsidRDefault="008F0636" w:rsidP="00845F3F">
            <w:pPr>
              <w:rPr>
                <w:rFonts w:cs="Times New Roman"/>
              </w:rPr>
            </w:pPr>
            <w:r w:rsidRPr="00845F3F">
              <w:rPr>
                <w:rFonts w:cs="Times New Roman"/>
              </w:rPr>
              <w:t>Camion benne</w:t>
            </w:r>
          </w:p>
        </w:tc>
        <w:tc>
          <w:tcPr>
            <w:tcW w:w="2790" w:type="dxa"/>
            <w:tcBorders>
              <w:top w:val="single" w:sz="12" w:space="0" w:color="auto"/>
              <w:left w:val="single" w:sz="6" w:space="0" w:color="auto"/>
              <w:bottom w:val="single" w:sz="6" w:space="0" w:color="auto"/>
              <w:right w:val="single" w:sz="6" w:space="0" w:color="auto"/>
            </w:tcBorders>
          </w:tcPr>
          <w:p w14:paraId="170AEEF1" w14:textId="221C46E6" w:rsidR="00DF6E3A" w:rsidRPr="00845F3F" w:rsidRDefault="008F0636" w:rsidP="00845F3F">
            <w:pPr>
              <w:rPr>
                <w:rFonts w:cs="Times New Roman"/>
              </w:rPr>
            </w:pPr>
            <w:r w:rsidRPr="00845F3F">
              <w:rPr>
                <w:rFonts w:cs="Times New Roman"/>
              </w:rPr>
              <w:t>02</w:t>
            </w:r>
          </w:p>
        </w:tc>
      </w:tr>
      <w:tr w:rsidR="00DF6E3A" w:rsidRPr="00845F3F" w14:paraId="7438F115" w14:textId="77777777" w:rsidTr="00AD74CB">
        <w:tc>
          <w:tcPr>
            <w:tcW w:w="1153" w:type="dxa"/>
            <w:tcBorders>
              <w:top w:val="single" w:sz="6" w:space="0" w:color="auto"/>
              <w:left w:val="single" w:sz="6" w:space="0" w:color="auto"/>
              <w:bottom w:val="single" w:sz="6" w:space="0" w:color="auto"/>
              <w:right w:val="single" w:sz="6" w:space="0" w:color="auto"/>
            </w:tcBorders>
          </w:tcPr>
          <w:p w14:paraId="77DDF4E8" w14:textId="77777777" w:rsidR="00DF6E3A" w:rsidRPr="00845F3F" w:rsidRDefault="00DF6E3A" w:rsidP="00845F3F">
            <w:pPr>
              <w:rPr>
                <w:rFonts w:cs="Times New Roman"/>
              </w:rPr>
            </w:pPr>
            <w:r w:rsidRPr="00845F3F">
              <w:rPr>
                <w:rFonts w:cs="Times New Roman"/>
              </w:rPr>
              <w:t>2</w:t>
            </w:r>
          </w:p>
        </w:tc>
        <w:tc>
          <w:tcPr>
            <w:tcW w:w="5507" w:type="dxa"/>
            <w:tcBorders>
              <w:top w:val="single" w:sz="6" w:space="0" w:color="auto"/>
              <w:left w:val="single" w:sz="6" w:space="0" w:color="auto"/>
              <w:bottom w:val="single" w:sz="6" w:space="0" w:color="auto"/>
              <w:right w:val="single" w:sz="6" w:space="0" w:color="auto"/>
            </w:tcBorders>
          </w:tcPr>
          <w:p w14:paraId="19096D35" w14:textId="2767E4E6" w:rsidR="00DF6E3A" w:rsidRPr="00845F3F" w:rsidRDefault="008F0636" w:rsidP="00845F3F">
            <w:pPr>
              <w:rPr>
                <w:rFonts w:cs="Times New Roman"/>
              </w:rPr>
            </w:pPr>
            <w:r w:rsidRPr="00845F3F">
              <w:rPr>
                <w:rFonts w:cs="Times New Roman"/>
              </w:rPr>
              <w:t>Véhicule de liaison</w:t>
            </w:r>
          </w:p>
        </w:tc>
        <w:tc>
          <w:tcPr>
            <w:tcW w:w="2790" w:type="dxa"/>
            <w:tcBorders>
              <w:top w:val="single" w:sz="6" w:space="0" w:color="auto"/>
              <w:left w:val="single" w:sz="6" w:space="0" w:color="auto"/>
              <w:bottom w:val="single" w:sz="6" w:space="0" w:color="auto"/>
              <w:right w:val="single" w:sz="6" w:space="0" w:color="auto"/>
            </w:tcBorders>
          </w:tcPr>
          <w:p w14:paraId="19AF46B9" w14:textId="3C2ADF8F" w:rsidR="00DF6E3A" w:rsidRPr="00845F3F" w:rsidRDefault="008F0636" w:rsidP="00845F3F">
            <w:pPr>
              <w:rPr>
                <w:rFonts w:cs="Times New Roman"/>
                <w:u w:val="single"/>
              </w:rPr>
            </w:pPr>
            <w:r w:rsidRPr="00845F3F">
              <w:rPr>
                <w:rFonts w:cs="Times New Roman"/>
                <w:u w:val="single"/>
              </w:rPr>
              <w:t>02</w:t>
            </w:r>
          </w:p>
        </w:tc>
      </w:tr>
      <w:tr w:rsidR="00DF6E3A" w:rsidRPr="00845F3F" w14:paraId="243D35CB" w14:textId="77777777" w:rsidTr="00AD74CB">
        <w:tc>
          <w:tcPr>
            <w:tcW w:w="1153" w:type="dxa"/>
            <w:tcBorders>
              <w:top w:val="single" w:sz="6" w:space="0" w:color="auto"/>
              <w:left w:val="single" w:sz="6" w:space="0" w:color="auto"/>
              <w:bottom w:val="single" w:sz="6" w:space="0" w:color="auto"/>
              <w:right w:val="single" w:sz="6" w:space="0" w:color="auto"/>
            </w:tcBorders>
          </w:tcPr>
          <w:p w14:paraId="4785B694" w14:textId="77777777" w:rsidR="00DF6E3A" w:rsidRPr="00845F3F" w:rsidRDefault="00DF6E3A" w:rsidP="00845F3F">
            <w:pPr>
              <w:rPr>
                <w:rFonts w:cs="Times New Roman"/>
                <w:u w:val="single"/>
              </w:rPr>
            </w:pPr>
            <w:r w:rsidRPr="00845F3F">
              <w:rPr>
                <w:rFonts w:cs="Times New Roman"/>
                <w:u w:val="single"/>
              </w:rPr>
              <w:t>3</w:t>
            </w:r>
          </w:p>
        </w:tc>
        <w:tc>
          <w:tcPr>
            <w:tcW w:w="5507" w:type="dxa"/>
            <w:tcBorders>
              <w:top w:val="single" w:sz="6" w:space="0" w:color="auto"/>
              <w:left w:val="single" w:sz="6" w:space="0" w:color="auto"/>
              <w:bottom w:val="single" w:sz="6" w:space="0" w:color="auto"/>
              <w:right w:val="single" w:sz="6" w:space="0" w:color="auto"/>
            </w:tcBorders>
          </w:tcPr>
          <w:p w14:paraId="6FBA20A8" w14:textId="5A40DF47" w:rsidR="00DF6E3A" w:rsidRPr="00845F3F" w:rsidRDefault="008F0636" w:rsidP="00845F3F">
            <w:pPr>
              <w:rPr>
                <w:rFonts w:cs="Times New Roman"/>
              </w:rPr>
            </w:pPr>
            <w:r w:rsidRPr="00845F3F">
              <w:rPr>
                <w:rFonts w:cs="Times New Roman"/>
              </w:rPr>
              <w:t>Bétonnière</w:t>
            </w:r>
          </w:p>
        </w:tc>
        <w:tc>
          <w:tcPr>
            <w:tcW w:w="2790" w:type="dxa"/>
            <w:tcBorders>
              <w:top w:val="single" w:sz="6" w:space="0" w:color="auto"/>
              <w:left w:val="single" w:sz="6" w:space="0" w:color="auto"/>
              <w:bottom w:val="single" w:sz="6" w:space="0" w:color="auto"/>
              <w:right w:val="single" w:sz="6" w:space="0" w:color="auto"/>
            </w:tcBorders>
          </w:tcPr>
          <w:p w14:paraId="5283C584" w14:textId="5198724B" w:rsidR="00DF6E3A" w:rsidRPr="00845F3F" w:rsidRDefault="008F0636" w:rsidP="00845F3F">
            <w:pPr>
              <w:rPr>
                <w:rFonts w:cs="Times New Roman"/>
                <w:u w:val="single"/>
              </w:rPr>
            </w:pPr>
            <w:r w:rsidRPr="00845F3F">
              <w:rPr>
                <w:rFonts w:cs="Times New Roman"/>
                <w:u w:val="single"/>
              </w:rPr>
              <w:t>01</w:t>
            </w:r>
          </w:p>
        </w:tc>
      </w:tr>
      <w:tr w:rsidR="00DF6E3A" w:rsidRPr="00845F3F" w14:paraId="25BC1A31" w14:textId="77777777" w:rsidTr="00AD74CB">
        <w:tc>
          <w:tcPr>
            <w:tcW w:w="1153" w:type="dxa"/>
            <w:tcBorders>
              <w:top w:val="single" w:sz="6" w:space="0" w:color="auto"/>
              <w:left w:val="single" w:sz="6" w:space="0" w:color="auto"/>
              <w:bottom w:val="single" w:sz="6" w:space="0" w:color="auto"/>
              <w:right w:val="single" w:sz="6" w:space="0" w:color="auto"/>
            </w:tcBorders>
          </w:tcPr>
          <w:p w14:paraId="5B45623E" w14:textId="77777777" w:rsidR="00DF6E3A" w:rsidRPr="00845F3F" w:rsidRDefault="00DF6E3A" w:rsidP="00845F3F">
            <w:pPr>
              <w:rPr>
                <w:rFonts w:cs="Times New Roman"/>
              </w:rPr>
            </w:pPr>
            <w:r w:rsidRPr="00845F3F">
              <w:rPr>
                <w:rFonts w:cs="Times New Roman"/>
              </w:rPr>
              <w:t>4</w:t>
            </w:r>
          </w:p>
        </w:tc>
        <w:tc>
          <w:tcPr>
            <w:tcW w:w="5507" w:type="dxa"/>
            <w:tcBorders>
              <w:top w:val="single" w:sz="6" w:space="0" w:color="auto"/>
              <w:left w:val="single" w:sz="6" w:space="0" w:color="auto"/>
              <w:bottom w:val="single" w:sz="6" w:space="0" w:color="auto"/>
              <w:right w:val="single" w:sz="6" w:space="0" w:color="auto"/>
            </w:tcBorders>
          </w:tcPr>
          <w:p w14:paraId="0FD6D8E4" w14:textId="446B399C" w:rsidR="00DF6E3A" w:rsidRPr="00845F3F" w:rsidRDefault="00AD74CB" w:rsidP="00845F3F">
            <w:pPr>
              <w:rPr>
                <w:rFonts w:cs="Times New Roman"/>
              </w:rPr>
            </w:pPr>
            <w:r w:rsidRPr="00845F3F">
              <w:rPr>
                <w:rFonts w:cs="Times New Roman"/>
              </w:rPr>
              <w:t>Détecteur de fuite</w:t>
            </w:r>
          </w:p>
        </w:tc>
        <w:tc>
          <w:tcPr>
            <w:tcW w:w="2790" w:type="dxa"/>
            <w:tcBorders>
              <w:top w:val="single" w:sz="6" w:space="0" w:color="auto"/>
              <w:left w:val="single" w:sz="6" w:space="0" w:color="auto"/>
              <w:bottom w:val="single" w:sz="6" w:space="0" w:color="auto"/>
              <w:right w:val="single" w:sz="6" w:space="0" w:color="auto"/>
            </w:tcBorders>
          </w:tcPr>
          <w:p w14:paraId="404B59AD" w14:textId="71560946" w:rsidR="00DF6E3A" w:rsidRPr="00845F3F" w:rsidRDefault="00471D70" w:rsidP="00845F3F">
            <w:pPr>
              <w:rPr>
                <w:rFonts w:cs="Times New Roman"/>
                <w:u w:val="single"/>
              </w:rPr>
            </w:pPr>
            <w:r w:rsidRPr="00845F3F">
              <w:rPr>
                <w:rFonts w:cs="Times New Roman"/>
                <w:u w:val="single"/>
              </w:rPr>
              <w:t>02</w:t>
            </w:r>
          </w:p>
        </w:tc>
      </w:tr>
      <w:tr w:rsidR="00DF6E3A" w:rsidRPr="00845F3F" w14:paraId="6779E601" w14:textId="77777777" w:rsidTr="00AD74CB">
        <w:tc>
          <w:tcPr>
            <w:tcW w:w="1153" w:type="dxa"/>
            <w:tcBorders>
              <w:top w:val="single" w:sz="6" w:space="0" w:color="auto"/>
              <w:left w:val="single" w:sz="6" w:space="0" w:color="auto"/>
              <w:bottom w:val="single" w:sz="6" w:space="0" w:color="auto"/>
              <w:right w:val="single" w:sz="6" w:space="0" w:color="auto"/>
            </w:tcBorders>
          </w:tcPr>
          <w:p w14:paraId="3C458332" w14:textId="77777777" w:rsidR="00DF6E3A" w:rsidRPr="00845F3F" w:rsidRDefault="00DF6E3A" w:rsidP="00845F3F">
            <w:pPr>
              <w:rPr>
                <w:rFonts w:cs="Times New Roman"/>
                <w:u w:val="single"/>
              </w:rPr>
            </w:pPr>
            <w:r w:rsidRPr="00845F3F">
              <w:rPr>
                <w:rFonts w:cs="Times New Roman"/>
                <w:u w:val="single"/>
              </w:rPr>
              <w:t>5</w:t>
            </w:r>
          </w:p>
        </w:tc>
        <w:tc>
          <w:tcPr>
            <w:tcW w:w="5507" w:type="dxa"/>
            <w:tcBorders>
              <w:top w:val="single" w:sz="6" w:space="0" w:color="auto"/>
              <w:left w:val="single" w:sz="6" w:space="0" w:color="auto"/>
              <w:bottom w:val="single" w:sz="6" w:space="0" w:color="auto"/>
              <w:right w:val="single" w:sz="6" w:space="0" w:color="auto"/>
            </w:tcBorders>
          </w:tcPr>
          <w:p w14:paraId="51C6F43F" w14:textId="0B0C532E" w:rsidR="00DF6E3A" w:rsidRPr="00845F3F" w:rsidRDefault="007E64F2" w:rsidP="00845F3F">
            <w:pPr>
              <w:rPr>
                <w:rFonts w:cs="Times New Roman"/>
              </w:rPr>
            </w:pPr>
            <w:r w:rsidRPr="00845F3F">
              <w:rPr>
                <w:rFonts w:cs="Times New Roman"/>
              </w:rPr>
              <w:t>Compacteur</w:t>
            </w:r>
          </w:p>
        </w:tc>
        <w:tc>
          <w:tcPr>
            <w:tcW w:w="2790" w:type="dxa"/>
            <w:tcBorders>
              <w:top w:val="single" w:sz="6" w:space="0" w:color="auto"/>
              <w:left w:val="single" w:sz="6" w:space="0" w:color="auto"/>
              <w:bottom w:val="single" w:sz="6" w:space="0" w:color="auto"/>
              <w:right w:val="single" w:sz="6" w:space="0" w:color="auto"/>
            </w:tcBorders>
          </w:tcPr>
          <w:p w14:paraId="589501FB" w14:textId="10065FF6" w:rsidR="00DF6E3A" w:rsidRPr="00845F3F" w:rsidRDefault="007E64F2" w:rsidP="00845F3F">
            <w:pPr>
              <w:rPr>
                <w:rFonts w:cs="Times New Roman"/>
                <w:u w:val="single"/>
              </w:rPr>
            </w:pPr>
            <w:r w:rsidRPr="00845F3F">
              <w:rPr>
                <w:rFonts w:cs="Times New Roman"/>
                <w:u w:val="single"/>
              </w:rPr>
              <w:t>02</w:t>
            </w:r>
          </w:p>
        </w:tc>
      </w:tr>
      <w:tr w:rsidR="00DF6E3A" w:rsidRPr="00845F3F" w14:paraId="69A2BA27" w14:textId="77777777" w:rsidTr="00AD74CB">
        <w:tc>
          <w:tcPr>
            <w:tcW w:w="1153" w:type="dxa"/>
            <w:tcBorders>
              <w:top w:val="single" w:sz="6" w:space="0" w:color="auto"/>
              <w:left w:val="single" w:sz="6" w:space="0" w:color="auto"/>
              <w:bottom w:val="single" w:sz="6" w:space="0" w:color="auto"/>
              <w:right w:val="single" w:sz="6" w:space="0" w:color="auto"/>
            </w:tcBorders>
          </w:tcPr>
          <w:p w14:paraId="4A799CD0" w14:textId="5F9C1F61" w:rsidR="00DF6E3A" w:rsidRPr="00845F3F" w:rsidRDefault="007E64F2" w:rsidP="00845F3F">
            <w:pPr>
              <w:rPr>
                <w:rFonts w:cs="Times New Roman"/>
              </w:rPr>
            </w:pPr>
            <w:r w:rsidRPr="00845F3F">
              <w:rPr>
                <w:rFonts w:cs="Times New Roman"/>
              </w:rPr>
              <w:t>6</w:t>
            </w:r>
          </w:p>
        </w:tc>
        <w:tc>
          <w:tcPr>
            <w:tcW w:w="5507" w:type="dxa"/>
            <w:tcBorders>
              <w:top w:val="single" w:sz="6" w:space="0" w:color="auto"/>
              <w:left w:val="single" w:sz="6" w:space="0" w:color="auto"/>
              <w:bottom w:val="single" w:sz="6" w:space="0" w:color="auto"/>
              <w:right w:val="single" w:sz="6" w:space="0" w:color="auto"/>
            </w:tcBorders>
          </w:tcPr>
          <w:p w14:paraId="3681B958" w14:textId="4AD45267" w:rsidR="00DF6E3A" w:rsidRPr="00845F3F" w:rsidRDefault="007E64F2" w:rsidP="00845F3F">
            <w:pPr>
              <w:rPr>
                <w:rFonts w:cs="Times New Roman"/>
              </w:rPr>
            </w:pPr>
            <w:r w:rsidRPr="00845F3F">
              <w:rPr>
                <w:rFonts w:cs="Times New Roman"/>
              </w:rPr>
              <w:t>Lots de petits matériels (pelles, brouettes, pics, seaux ……..)</w:t>
            </w:r>
          </w:p>
        </w:tc>
        <w:tc>
          <w:tcPr>
            <w:tcW w:w="2790" w:type="dxa"/>
            <w:tcBorders>
              <w:top w:val="single" w:sz="6" w:space="0" w:color="auto"/>
              <w:left w:val="single" w:sz="6" w:space="0" w:color="auto"/>
              <w:bottom w:val="single" w:sz="6" w:space="0" w:color="auto"/>
              <w:right w:val="single" w:sz="6" w:space="0" w:color="auto"/>
            </w:tcBorders>
          </w:tcPr>
          <w:p w14:paraId="29B04062" w14:textId="4D106DE4" w:rsidR="00DF6E3A" w:rsidRPr="00845F3F" w:rsidRDefault="00802179" w:rsidP="00845F3F">
            <w:pPr>
              <w:rPr>
                <w:rFonts w:cs="Times New Roman"/>
                <w:u w:val="single"/>
              </w:rPr>
            </w:pPr>
            <w:r w:rsidRPr="00845F3F">
              <w:rPr>
                <w:rFonts w:cs="Times New Roman"/>
                <w:u w:val="single"/>
              </w:rPr>
              <w:t>E</w:t>
            </w:r>
            <w:r w:rsidR="007E64F2" w:rsidRPr="00845F3F">
              <w:rPr>
                <w:rFonts w:cs="Times New Roman"/>
                <w:u w:val="single"/>
              </w:rPr>
              <w:t>nsemble</w:t>
            </w:r>
          </w:p>
        </w:tc>
      </w:tr>
    </w:tbl>
    <w:p w14:paraId="1F501DB5" w14:textId="77777777" w:rsidR="00DF6E3A" w:rsidRPr="00845F3F" w:rsidRDefault="00DF6E3A" w:rsidP="00845F3F">
      <w:pPr>
        <w:tabs>
          <w:tab w:val="left" w:pos="432"/>
          <w:tab w:val="left" w:pos="2952"/>
          <w:tab w:val="left" w:pos="5832"/>
        </w:tabs>
        <w:rPr>
          <w:rFonts w:cs="Times New Roman"/>
        </w:rPr>
      </w:pPr>
    </w:p>
    <w:p w14:paraId="17C0592D" w14:textId="77777777" w:rsidR="007E64F2" w:rsidRPr="00845F3F" w:rsidRDefault="007E64F2" w:rsidP="00845F3F">
      <w:pPr>
        <w:tabs>
          <w:tab w:val="left" w:pos="432"/>
          <w:tab w:val="left" w:pos="2952"/>
          <w:tab w:val="left" w:pos="5832"/>
        </w:tabs>
        <w:rPr>
          <w:rFonts w:cs="Times New Roman"/>
        </w:rPr>
      </w:pPr>
    </w:p>
    <w:p w14:paraId="4929C5B3" w14:textId="77777777" w:rsidR="007E64F2" w:rsidRPr="00845F3F" w:rsidRDefault="007E64F2" w:rsidP="00845F3F">
      <w:pPr>
        <w:tabs>
          <w:tab w:val="left" w:pos="432"/>
          <w:tab w:val="left" w:pos="2952"/>
          <w:tab w:val="left" w:pos="5832"/>
        </w:tabs>
        <w:rPr>
          <w:rFonts w:cs="Times New Roman"/>
        </w:rPr>
      </w:pPr>
    </w:p>
    <w:p w14:paraId="62924043" w14:textId="77777777" w:rsidR="007E64F2" w:rsidRPr="00845F3F" w:rsidRDefault="007E64F2" w:rsidP="00845F3F">
      <w:pPr>
        <w:tabs>
          <w:tab w:val="left" w:pos="432"/>
          <w:tab w:val="left" w:pos="2952"/>
          <w:tab w:val="left" w:pos="5832"/>
        </w:tabs>
        <w:rPr>
          <w:rFonts w:cs="Times New Roman"/>
        </w:rPr>
      </w:pPr>
    </w:p>
    <w:p w14:paraId="1FB83B2F" w14:textId="77777777" w:rsidR="007E64F2" w:rsidRPr="00845F3F" w:rsidRDefault="007E64F2" w:rsidP="00845F3F">
      <w:pPr>
        <w:tabs>
          <w:tab w:val="left" w:pos="432"/>
          <w:tab w:val="left" w:pos="2952"/>
          <w:tab w:val="left" w:pos="5832"/>
        </w:tabs>
        <w:rPr>
          <w:rFonts w:cs="Times New Roman"/>
        </w:rPr>
      </w:pPr>
    </w:p>
    <w:p w14:paraId="5F9064C5" w14:textId="77777777" w:rsidR="00DF6E3A" w:rsidRPr="00845F3F" w:rsidRDefault="00DF6E3A" w:rsidP="00845F3F">
      <w:pPr>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doit fournir les détails concernant le matériel proposé en utilisant le formulaire MAT de la Section III, Formulaires de soumission.</w:t>
      </w:r>
    </w:p>
    <w:p w14:paraId="62FD1902" w14:textId="77777777" w:rsidR="00FE79DA" w:rsidRPr="00845F3F" w:rsidRDefault="00FE79DA" w:rsidP="00845F3F">
      <w:pPr>
        <w:rPr>
          <w:rFonts w:cs="Times New Roman"/>
          <w:b/>
          <w:u w:val="single"/>
        </w:rPr>
      </w:pPr>
    </w:p>
    <w:p w14:paraId="07C110DA" w14:textId="3B504158" w:rsidR="00FE79DA" w:rsidRPr="00845F3F" w:rsidRDefault="00FE79DA" w:rsidP="00845F3F">
      <w:pPr>
        <w:rPr>
          <w:rFonts w:cs="Times New Roman"/>
          <w:b/>
        </w:rPr>
      </w:pPr>
      <w:r w:rsidRPr="00845F3F">
        <w:rPr>
          <w:rFonts w:cs="Times New Roman"/>
          <w:b/>
          <w:u w:val="single"/>
        </w:rPr>
        <w:t>NB :</w:t>
      </w:r>
      <w:r w:rsidRPr="00845F3F">
        <w:rPr>
          <w:rFonts w:cs="Times New Roman"/>
          <w:b/>
        </w:rPr>
        <w:t xml:space="preserve"> les entreprises nouvellement créées et dont la date d’établissement du premier bilan n’est pas arrivée à la date de dépôt des </w:t>
      </w:r>
      <w:r w:rsidR="00970473" w:rsidRPr="00845F3F">
        <w:rPr>
          <w:rFonts w:cs="Times New Roman"/>
          <w:b/>
        </w:rPr>
        <w:t>offres sont</w:t>
      </w:r>
      <w:r w:rsidRPr="00845F3F">
        <w:rPr>
          <w:rFonts w:cs="Times New Roman"/>
          <w:b/>
        </w:rPr>
        <w:t xml:space="preserve"> dispensées de la présentation des états financiers et de la preuve des expériences similaires conformément aux dispositions de l’article 4.4 de l’arrêté n°2015-3721-MEF-SG du 22 octobre 2015 fixant les modalités d’application du Décret n°2015-0604/P-RM du 25 septembre 2015</w:t>
      </w:r>
      <w:r w:rsidR="00D75D06" w:rsidRPr="00845F3F">
        <w:rPr>
          <w:rFonts w:cs="Times New Roman"/>
          <w:b/>
        </w:rPr>
        <w:t xml:space="preserve"> modifié, </w:t>
      </w:r>
      <w:r w:rsidRPr="00845F3F">
        <w:rPr>
          <w:rFonts w:cs="Times New Roman"/>
          <w:b/>
        </w:rPr>
        <w:t xml:space="preserve"> portant code des marchés publics et des Délégations de Services Publics.</w:t>
      </w:r>
    </w:p>
    <w:p w14:paraId="14B02455" w14:textId="77777777" w:rsidR="00FE79DA" w:rsidRPr="00845F3F" w:rsidRDefault="00FE79DA" w:rsidP="00845F3F">
      <w:pPr>
        <w:rPr>
          <w:rFonts w:cs="Times New Roman"/>
          <w:b/>
        </w:rPr>
      </w:pPr>
    </w:p>
    <w:p w14:paraId="446EA001" w14:textId="5D6E405D" w:rsidR="00FE79DA" w:rsidRPr="00845F3F" w:rsidRDefault="00970473" w:rsidP="00845F3F">
      <w:pPr>
        <w:rPr>
          <w:rFonts w:cs="Times New Roman"/>
        </w:rPr>
      </w:pPr>
      <w:r w:rsidRPr="00845F3F">
        <w:rPr>
          <w:rFonts w:cs="Times New Roman"/>
          <w:b/>
        </w:rPr>
        <w:t>Afin</w:t>
      </w:r>
      <w:r w:rsidR="00FE79DA" w:rsidRPr="00845F3F">
        <w:rPr>
          <w:rFonts w:cs="Times New Roman"/>
          <w:b/>
        </w:rPr>
        <w:t xml:space="preserve"> de permettre d’apprécier leurs expériences et leurs performances techniques, ces entreprises nouvellement créées, doivent fournir en plus de la ligne de crédit exigée au point 2.3 de l’annexe </w:t>
      </w:r>
      <w:r w:rsidRPr="00845F3F">
        <w:rPr>
          <w:rFonts w:cs="Times New Roman"/>
          <w:b/>
        </w:rPr>
        <w:t>A, les</w:t>
      </w:r>
      <w:r w:rsidR="00FE79DA" w:rsidRPr="00845F3F">
        <w:rPr>
          <w:rFonts w:cs="Times New Roman"/>
          <w:b/>
        </w:rPr>
        <w:t xml:space="preserve"> CV et copies des diplômes certifiées conformes à l’original du personnel clé chargé de l’exécution des travaux et la liste du matériel requis pour les travaux.</w:t>
      </w:r>
    </w:p>
    <w:p w14:paraId="4176C65D" w14:textId="77777777" w:rsidR="00DF6E3A" w:rsidRPr="00845F3F" w:rsidRDefault="00DF6E3A" w:rsidP="00845F3F">
      <w:pPr>
        <w:rPr>
          <w:rFonts w:cs="Times New Roman"/>
        </w:rPr>
      </w:pPr>
      <w:r w:rsidRPr="00845F3F">
        <w:rPr>
          <w:rFonts w:cs="Times New Roman"/>
        </w:rPr>
        <w:br w:type="page"/>
      </w:r>
    </w:p>
    <w:tbl>
      <w:tblPr>
        <w:tblW w:w="0" w:type="auto"/>
        <w:tblLayout w:type="fixed"/>
        <w:tblLook w:val="0000" w:firstRow="0" w:lastRow="0" w:firstColumn="0" w:lastColumn="0" w:noHBand="0" w:noVBand="0"/>
      </w:tblPr>
      <w:tblGrid>
        <w:gridCol w:w="9558"/>
      </w:tblGrid>
      <w:tr w:rsidR="00DF6E3A" w:rsidRPr="00845F3F" w14:paraId="3CA9D7DE" w14:textId="77777777" w:rsidTr="008F10F9">
        <w:trPr>
          <w:trHeight w:val="1100"/>
        </w:trPr>
        <w:tc>
          <w:tcPr>
            <w:tcW w:w="9558" w:type="dxa"/>
            <w:tcBorders>
              <w:top w:val="nil"/>
              <w:left w:val="nil"/>
              <w:bottom w:val="nil"/>
              <w:right w:val="nil"/>
            </w:tcBorders>
          </w:tcPr>
          <w:p w14:paraId="04A4ADBD" w14:textId="77777777" w:rsidR="00DF6E3A" w:rsidRPr="00845F3F" w:rsidRDefault="00DF6E3A" w:rsidP="00845F3F">
            <w:pPr>
              <w:pStyle w:val="Part"/>
              <w:spacing w:before="0"/>
              <w:jc w:val="both"/>
              <w:rPr>
                <w:rFonts w:cs="Times New Roman"/>
                <w:sz w:val="24"/>
              </w:rPr>
            </w:pPr>
            <w:bookmarkStart w:id="361" w:name="_Toc438266927"/>
            <w:bookmarkStart w:id="362" w:name="_Toc438267901"/>
            <w:bookmarkStart w:id="363" w:name="_Toc438366667"/>
            <w:bookmarkStart w:id="364" w:name="_Toc156027995"/>
            <w:bookmarkStart w:id="365" w:name="_Toc156372851"/>
            <w:bookmarkStart w:id="366" w:name="_Toc494965365"/>
            <w:r w:rsidRPr="00845F3F">
              <w:rPr>
                <w:rFonts w:cs="Times New Roman"/>
                <w:sz w:val="24"/>
              </w:rPr>
              <w:lastRenderedPageBreak/>
              <w:t>Section III. Formulaires de soumission</w:t>
            </w:r>
            <w:bookmarkEnd w:id="361"/>
            <w:bookmarkEnd w:id="362"/>
            <w:bookmarkEnd w:id="363"/>
            <w:bookmarkEnd w:id="364"/>
            <w:bookmarkEnd w:id="365"/>
            <w:bookmarkEnd w:id="366"/>
          </w:p>
        </w:tc>
      </w:tr>
    </w:tbl>
    <w:p w14:paraId="5ACB3FEE" w14:textId="77777777" w:rsidR="00DF6E3A" w:rsidRPr="00845F3F" w:rsidRDefault="00DF6E3A" w:rsidP="00845F3F">
      <w:pPr>
        <w:rPr>
          <w:rFonts w:cs="Times New Roman"/>
          <w:u w:val="single"/>
        </w:rPr>
      </w:pPr>
    </w:p>
    <w:p w14:paraId="426076F6" w14:textId="77777777" w:rsidR="00DF6E3A" w:rsidRPr="00845F3F" w:rsidRDefault="00DF6E3A" w:rsidP="00845F3F">
      <w:pPr>
        <w:pStyle w:val="Subtitle2"/>
        <w:jc w:val="both"/>
        <w:rPr>
          <w:rFonts w:cs="Times New Roman"/>
          <w:sz w:val="24"/>
        </w:rPr>
      </w:pPr>
      <w:bookmarkStart w:id="367" w:name="_Toc494778738"/>
      <w:r w:rsidRPr="00845F3F">
        <w:rPr>
          <w:rFonts w:cs="Times New Roman"/>
          <w:sz w:val="24"/>
        </w:rPr>
        <w:t>Liste des formulaires</w:t>
      </w:r>
      <w:bookmarkEnd w:id="367"/>
    </w:p>
    <w:p w14:paraId="09C08B9E" w14:textId="77777777" w:rsidR="00DF6E3A" w:rsidRPr="00845F3F" w:rsidRDefault="00DF6E3A" w:rsidP="00845F3F">
      <w:pPr>
        <w:rPr>
          <w:rFonts w:cs="Times New Roman"/>
        </w:rPr>
      </w:pPr>
    </w:p>
    <w:bookmarkStart w:id="368" w:name="_Toc494778739"/>
    <w:p w14:paraId="72E47D68" w14:textId="5824B3F6" w:rsidR="00F44923" w:rsidRPr="00845F3F" w:rsidRDefault="00890963" w:rsidP="00845F3F">
      <w:pPr>
        <w:pStyle w:val="TM1"/>
        <w:tabs>
          <w:tab w:val="right" w:leader="dot" w:pos="9350"/>
        </w:tabs>
        <w:jc w:val="both"/>
        <w:rPr>
          <w:rFonts w:eastAsiaTheme="minorEastAsia" w:cs="Times New Roman"/>
          <w:b w:val="0"/>
          <w:bCs w:val="0"/>
        </w:rPr>
      </w:pPr>
      <w:r w:rsidRPr="00845F3F">
        <w:rPr>
          <w:rFonts w:cs="Times New Roman"/>
          <w:b w:val="0"/>
          <w:lang w:val="en-US"/>
        </w:rPr>
        <w:fldChar w:fldCharType="begin"/>
      </w:r>
      <w:r w:rsidR="00DF6E3A" w:rsidRPr="00845F3F">
        <w:rPr>
          <w:rFonts w:cs="Times New Roman"/>
          <w:b w:val="0"/>
          <w:lang w:val="en-US"/>
        </w:rPr>
        <w:instrText xml:space="preserve"> TOC \h \z \t "Section IV Header;1" </w:instrText>
      </w:r>
      <w:r w:rsidRPr="00845F3F">
        <w:rPr>
          <w:rFonts w:cs="Times New Roman"/>
          <w:b w:val="0"/>
          <w:lang w:val="en-US"/>
        </w:rPr>
        <w:fldChar w:fldCharType="separate"/>
      </w:r>
      <w:hyperlink w:anchor="_Toc494966711" w:history="1">
        <w:r w:rsidR="00F44923" w:rsidRPr="00845F3F">
          <w:rPr>
            <w:rStyle w:val="Lienhypertexte"/>
            <w:rFonts w:cs="Times New Roman"/>
          </w:rPr>
          <w:t>Lettre de soumission de l’offre</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_Toc494966711 \h </w:instrText>
        </w:r>
        <w:r w:rsidR="00F44923" w:rsidRPr="00845F3F">
          <w:rPr>
            <w:rFonts w:cs="Times New Roman"/>
            <w:webHidden/>
          </w:rPr>
        </w:r>
        <w:r w:rsidR="00F44923" w:rsidRPr="00845F3F">
          <w:rPr>
            <w:rFonts w:cs="Times New Roman"/>
            <w:webHidden/>
          </w:rPr>
          <w:fldChar w:fldCharType="separate"/>
        </w:r>
        <w:r w:rsidR="00845F3F">
          <w:rPr>
            <w:rFonts w:cs="Times New Roman"/>
            <w:webHidden/>
          </w:rPr>
          <w:t>44</w:t>
        </w:r>
        <w:r w:rsidR="00F44923" w:rsidRPr="00845F3F">
          <w:rPr>
            <w:rFonts w:cs="Times New Roman"/>
            <w:webHidden/>
          </w:rPr>
          <w:fldChar w:fldCharType="end"/>
        </w:r>
      </w:hyperlink>
    </w:p>
    <w:p w14:paraId="42ABEC67" w14:textId="59229B72" w:rsidR="00F44923" w:rsidRPr="00845F3F" w:rsidRDefault="00C37F78" w:rsidP="00845F3F">
      <w:pPr>
        <w:pStyle w:val="TM1"/>
        <w:tabs>
          <w:tab w:val="right" w:leader="dot" w:pos="9350"/>
        </w:tabs>
        <w:jc w:val="both"/>
        <w:rPr>
          <w:rFonts w:eastAsiaTheme="minorEastAsia" w:cs="Times New Roman"/>
          <w:b w:val="0"/>
          <w:bCs w:val="0"/>
        </w:rPr>
      </w:pPr>
      <w:hyperlink w:anchor="_Toc494966712" w:history="1">
        <w:r w:rsidR="00F44923" w:rsidRPr="00845F3F">
          <w:rPr>
            <w:rStyle w:val="Lienhypertexte"/>
            <w:rFonts w:cs="Times New Roman"/>
          </w:rPr>
          <w:t>Formulaires de Bordereau des prix et Détail quantitatif et estimatif</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_Toc494966712 \h </w:instrText>
        </w:r>
        <w:r w:rsidR="00F44923" w:rsidRPr="00845F3F">
          <w:rPr>
            <w:rFonts w:cs="Times New Roman"/>
            <w:webHidden/>
          </w:rPr>
        </w:r>
        <w:r w:rsidR="00F44923" w:rsidRPr="00845F3F">
          <w:rPr>
            <w:rFonts w:cs="Times New Roman"/>
            <w:webHidden/>
          </w:rPr>
          <w:fldChar w:fldCharType="separate"/>
        </w:r>
        <w:r w:rsidR="00845F3F">
          <w:rPr>
            <w:rFonts w:cs="Times New Roman"/>
            <w:b w:val="0"/>
            <w:bCs w:val="0"/>
            <w:webHidden/>
          </w:rPr>
          <w:t>Erreur ! Signet non défini.</w:t>
        </w:r>
        <w:r w:rsidR="00F44923" w:rsidRPr="00845F3F">
          <w:rPr>
            <w:rFonts w:cs="Times New Roman"/>
            <w:webHidden/>
          </w:rPr>
          <w:fldChar w:fldCharType="end"/>
        </w:r>
      </w:hyperlink>
    </w:p>
    <w:p w14:paraId="5898FB5E" w14:textId="159203B3" w:rsidR="00F44923" w:rsidRPr="00845F3F" w:rsidRDefault="00C37F78" w:rsidP="00845F3F">
      <w:pPr>
        <w:pStyle w:val="TM1"/>
        <w:tabs>
          <w:tab w:val="right" w:leader="dot" w:pos="9350"/>
        </w:tabs>
        <w:jc w:val="both"/>
        <w:rPr>
          <w:rFonts w:eastAsiaTheme="minorEastAsia" w:cs="Times New Roman"/>
          <w:b w:val="0"/>
          <w:bCs w:val="0"/>
        </w:rPr>
      </w:pPr>
      <w:hyperlink w:anchor="_Toc494966713" w:history="1">
        <w:r w:rsidR="00F44923" w:rsidRPr="00845F3F">
          <w:rPr>
            <w:rStyle w:val="Lienhypertexte"/>
            <w:rFonts w:cs="Times New Roman"/>
          </w:rPr>
          <w:t>Formulaires</w:t>
        </w:r>
        <w:r w:rsidR="00F44923" w:rsidRPr="00845F3F">
          <w:rPr>
            <w:rStyle w:val="Lienhypertexte"/>
            <w:rFonts w:cs="Times New Roman"/>
            <w:lang w:val="en-US"/>
          </w:rPr>
          <w:t xml:space="preserve"> de Proposition technique</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_Toc494966713 \h </w:instrText>
        </w:r>
        <w:r w:rsidR="00F44923" w:rsidRPr="00845F3F">
          <w:rPr>
            <w:rFonts w:cs="Times New Roman"/>
            <w:webHidden/>
          </w:rPr>
        </w:r>
        <w:r w:rsidR="00F44923" w:rsidRPr="00845F3F">
          <w:rPr>
            <w:rFonts w:cs="Times New Roman"/>
            <w:webHidden/>
          </w:rPr>
          <w:fldChar w:fldCharType="separate"/>
        </w:r>
        <w:r w:rsidR="00845F3F">
          <w:rPr>
            <w:rFonts w:cs="Times New Roman"/>
            <w:webHidden/>
          </w:rPr>
          <w:t>56</w:t>
        </w:r>
        <w:r w:rsidR="00F44923" w:rsidRPr="00845F3F">
          <w:rPr>
            <w:rFonts w:cs="Times New Roman"/>
            <w:webHidden/>
          </w:rPr>
          <w:fldChar w:fldCharType="end"/>
        </w:r>
      </w:hyperlink>
    </w:p>
    <w:p w14:paraId="7FF017B7" w14:textId="5168D672" w:rsidR="00F44923" w:rsidRPr="00845F3F" w:rsidRDefault="00C37F78" w:rsidP="00845F3F">
      <w:pPr>
        <w:pStyle w:val="TM1"/>
        <w:tabs>
          <w:tab w:val="right" w:leader="dot" w:pos="9350"/>
        </w:tabs>
        <w:jc w:val="both"/>
        <w:rPr>
          <w:rFonts w:eastAsiaTheme="minorEastAsia" w:cs="Times New Roman"/>
          <w:b w:val="0"/>
          <w:bCs w:val="0"/>
        </w:rPr>
      </w:pPr>
      <w:hyperlink w:anchor="_Toc494966714" w:history="1">
        <w:r w:rsidR="00F44923" w:rsidRPr="00845F3F">
          <w:rPr>
            <w:rStyle w:val="Lienhypertexte"/>
            <w:rFonts w:cs="Times New Roman"/>
          </w:rPr>
          <w:t>Formulaires de qualification</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_Toc494966714 \h </w:instrText>
        </w:r>
        <w:r w:rsidR="00F44923" w:rsidRPr="00845F3F">
          <w:rPr>
            <w:rFonts w:cs="Times New Roman"/>
            <w:webHidden/>
          </w:rPr>
        </w:r>
        <w:r w:rsidR="00F44923" w:rsidRPr="00845F3F">
          <w:rPr>
            <w:rFonts w:cs="Times New Roman"/>
            <w:webHidden/>
          </w:rPr>
          <w:fldChar w:fldCharType="separate"/>
        </w:r>
        <w:r w:rsidR="00845F3F">
          <w:rPr>
            <w:rFonts w:cs="Times New Roman"/>
            <w:webHidden/>
          </w:rPr>
          <w:t>57</w:t>
        </w:r>
        <w:r w:rsidR="00F44923" w:rsidRPr="00845F3F">
          <w:rPr>
            <w:rFonts w:cs="Times New Roman"/>
            <w:webHidden/>
          </w:rPr>
          <w:fldChar w:fldCharType="end"/>
        </w:r>
      </w:hyperlink>
    </w:p>
    <w:p w14:paraId="38CACE21" w14:textId="6298DE74" w:rsidR="00F44923" w:rsidRPr="00845F3F" w:rsidRDefault="00C37F78" w:rsidP="00845F3F">
      <w:pPr>
        <w:pStyle w:val="TM1"/>
        <w:tabs>
          <w:tab w:val="right" w:leader="dot" w:pos="9350"/>
        </w:tabs>
        <w:jc w:val="both"/>
        <w:rPr>
          <w:rFonts w:eastAsiaTheme="minorEastAsia" w:cs="Times New Roman"/>
          <w:b w:val="0"/>
          <w:bCs w:val="0"/>
        </w:rPr>
      </w:pPr>
      <w:hyperlink w:anchor="_Toc494966715" w:history="1">
        <w:r w:rsidR="00F44923" w:rsidRPr="00845F3F">
          <w:rPr>
            <w:rStyle w:val="Lienhypertexte"/>
            <w:rFonts w:cs="Times New Roman"/>
          </w:rPr>
          <w:t>Modèle de garantie de soumission (garantie bancaire)</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_Toc494966715 \h </w:instrText>
        </w:r>
        <w:r w:rsidR="00F44923" w:rsidRPr="00845F3F">
          <w:rPr>
            <w:rFonts w:cs="Times New Roman"/>
            <w:webHidden/>
          </w:rPr>
        </w:r>
        <w:r w:rsidR="00F44923" w:rsidRPr="00845F3F">
          <w:rPr>
            <w:rFonts w:cs="Times New Roman"/>
            <w:webHidden/>
          </w:rPr>
          <w:fldChar w:fldCharType="separate"/>
        </w:r>
        <w:r w:rsidR="00845F3F">
          <w:rPr>
            <w:rFonts w:cs="Times New Roman"/>
            <w:webHidden/>
          </w:rPr>
          <w:t>71</w:t>
        </w:r>
        <w:r w:rsidR="00F44923" w:rsidRPr="00845F3F">
          <w:rPr>
            <w:rFonts w:cs="Times New Roman"/>
            <w:webHidden/>
          </w:rPr>
          <w:fldChar w:fldCharType="end"/>
        </w:r>
      </w:hyperlink>
    </w:p>
    <w:p w14:paraId="57528B33" w14:textId="5E993547" w:rsidR="00F44923" w:rsidRPr="00845F3F" w:rsidRDefault="00C37F78" w:rsidP="00845F3F">
      <w:pPr>
        <w:pStyle w:val="TM1"/>
        <w:tabs>
          <w:tab w:val="right" w:leader="dot" w:pos="9350"/>
        </w:tabs>
        <w:jc w:val="both"/>
        <w:rPr>
          <w:rFonts w:eastAsiaTheme="minorEastAsia" w:cs="Times New Roman"/>
          <w:b w:val="0"/>
          <w:bCs w:val="0"/>
        </w:rPr>
      </w:pPr>
      <w:hyperlink w:anchor="_Toc494966716" w:history="1">
        <w:r w:rsidR="00F44923" w:rsidRPr="00845F3F">
          <w:rPr>
            <w:rStyle w:val="Lienhypertexte"/>
            <w:rFonts w:cs="Times New Roman"/>
          </w:rPr>
          <w:t>Garantie de soumission (Cautionnement émis par une compagnie de garantie ou d’assurance)</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_Toc494966716 \h </w:instrText>
        </w:r>
        <w:r w:rsidR="00F44923" w:rsidRPr="00845F3F">
          <w:rPr>
            <w:rFonts w:cs="Times New Roman"/>
            <w:webHidden/>
          </w:rPr>
        </w:r>
        <w:r w:rsidR="00F44923" w:rsidRPr="00845F3F">
          <w:rPr>
            <w:rFonts w:cs="Times New Roman"/>
            <w:webHidden/>
          </w:rPr>
          <w:fldChar w:fldCharType="separate"/>
        </w:r>
        <w:r w:rsidR="00845F3F">
          <w:rPr>
            <w:rFonts w:cs="Times New Roman"/>
            <w:webHidden/>
          </w:rPr>
          <w:t>73</w:t>
        </w:r>
        <w:r w:rsidR="00F44923" w:rsidRPr="00845F3F">
          <w:rPr>
            <w:rFonts w:cs="Times New Roman"/>
            <w:webHidden/>
          </w:rPr>
          <w:fldChar w:fldCharType="end"/>
        </w:r>
      </w:hyperlink>
    </w:p>
    <w:p w14:paraId="14B2FABF" w14:textId="606CF311" w:rsidR="00F44923" w:rsidRPr="00845F3F" w:rsidRDefault="00C37F78" w:rsidP="00845F3F">
      <w:pPr>
        <w:pStyle w:val="TM1"/>
        <w:tabs>
          <w:tab w:val="right" w:leader="dot" w:pos="9350"/>
        </w:tabs>
        <w:jc w:val="both"/>
        <w:rPr>
          <w:rFonts w:eastAsiaTheme="minorEastAsia" w:cs="Times New Roman"/>
          <w:b w:val="0"/>
          <w:bCs w:val="0"/>
        </w:rPr>
      </w:pPr>
      <w:hyperlink w:anchor="_Toc494966717" w:history="1">
        <w:r w:rsidR="00F44923" w:rsidRPr="00845F3F">
          <w:rPr>
            <w:rStyle w:val="Lienhypertexte"/>
            <w:rFonts w:cs="Times New Roman"/>
          </w:rPr>
          <w:t>Modèle d’Attestation bancaire de disponibilité de crédits</w:t>
        </w:r>
        <w:r w:rsidR="00F44923" w:rsidRPr="00845F3F">
          <w:rPr>
            <w:rFonts w:cs="Times New Roman"/>
            <w:webHidden/>
          </w:rPr>
          <w:tab/>
        </w:r>
        <w:r w:rsidR="00F44923" w:rsidRPr="00845F3F">
          <w:rPr>
            <w:rFonts w:cs="Times New Roman"/>
            <w:webHidden/>
          </w:rPr>
          <w:fldChar w:fldCharType="begin"/>
        </w:r>
        <w:r w:rsidR="00F44923" w:rsidRPr="00845F3F">
          <w:rPr>
            <w:rFonts w:cs="Times New Roman"/>
            <w:webHidden/>
          </w:rPr>
          <w:instrText xml:space="preserve"> PAGEREF _Toc494966717 \h </w:instrText>
        </w:r>
        <w:r w:rsidR="00F44923" w:rsidRPr="00845F3F">
          <w:rPr>
            <w:rFonts w:cs="Times New Roman"/>
            <w:webHidden/>
          </w:rPr>
        </w:r>
        <w:r w:rsidR="00F44923" w:rsidRPr="00845F3F">
          <w:rPr>
            <w:rFonts w:cs="Times New Roman"/>
            <w:webHidden/>
          </w:rPr>
          <w:fldChar w:fldCharType="separate"/>
        </w:r>
        <w:r w:rsidR="00845F3F">
          <w:rPr>
            <w:rFonts w:cs="Times New Roman"/>
            <w:webHidden/>
          </w:rPr>
          <w:t>75</w:t>
        </w:r>
        <w:r w:rsidR="00F44923" w:rsidRPr="00845F3F">
          <w:rPr>
            <w:rFonts w:cs="Times New Roman"/>
            <w:webHidden/>
          </w:rPr>
          <w:fldChar w:fldCharType="end"/>
        </w:r>
      </w:hyperlink>
    </w:p>
    <w:p w14:paraId="24770F6A" w14:textId="77777777" w:rsidR="00DF6E3A" w:rsidRPr="00845F3F" w:rsidRDefault="00890963" w:rsidP="00845F3F">
      <w:pPr>
        <w:pStyle w:val="TM1"/>
        <w:jc w:val="both"/>
        <w:rPr>
          <w:rFonts w:cs="Times New Roman"/>
          <w:lang w:val="en-US"/>
        </w:rPr>
      </w:pPr>
      <w:r w:rsidRPr="00845F3F">
        <w:rPr>
          <w:rFonts w:cs="Times New Roman"/>
          <w:b w:val="0"/>
          <w:lang w:val="en-US"/>
        </w:rPr>
        <w:fldChar w:fldCharType="end"/>
      </w:r>
    </w:p>
    <w:p w14:paraId="0697204A" w14:textId="77777777" w:rsidR="00DF6E3A" w:rsidRPr="00845F3F" w:rsidRDefault="00DF6E3A" w:rsidP="00845F3F">
      <w:pPr>
        <w:rPr>
          <w:rFonts w:cs="Times New Roman"/>
          <w:lang w:val="en-US"/>
        </w:rPr>
      </w:pPr>
      <w:r w:rsidRPr="00845F3F">
        <w:rPr>
          <w:rFonts w:cs="Times New Roman"/>
          <w:lang w:val="en-US"/>
        </w:rPr>
        <w:br w:type="page"/>
      </w:r>
    </w:p>
    <w:bookmarkEnd w:id="368"/>
    <w:tbl>
      <w:tblPr>
        <w:tblW w:w="0" w:type="auto"/>
        <w:tblLayout w:type="fixed"/>
        <w:tblLook w:val="0000" w:firstRow="0" w:lastRow="0" w:firstColumn="0" w:lastColumn="0" w:noHBand="0" w:noVBand="0"/>
      </w:tblPr>
      <w:tblGrid>
        <w:gridCol w:w="9198"/>
      </w:tblGrid>
      <w:tr w:rsidR="00DF6E3A" w:rsidRPr="00845F3F" w14:paraId="1B9B4ABB" w14:textId="77777777" w:rsidTr="008F10F9">
        <w:trPr>
          <w:trHeight w:val="900"/>
        </w:trPr>
        <w:tc>
          <w:tcPr>
            <w:tcW w:w="9198" w:type="dxa"/>
            <w:tcBorders>
              <w:top w:val="nil"/>
              <w:left w:val="nil"/>
              <w:bottom w:val="nil"/>
              <w:right w:val="nil"/>
            </w:tcBorders>
          </w:tcPr>
          <w:p w14:paraId="6EBE74FF" w14:textId="77777777" w:rsidR="00DF6E3A" w:rsidRPr="00845F3F" w:rsidRDefault="00DF6E3A" w:rsidP="00845F3F">
            <w:pPr>
              <w:pStyle w:val="SectionIVHeader"/>
              <w:jc w:val="both"/>
              <w:rPr>
                <w:rFonts w:cs="Times New Roman"/>
                <w:sz w:val="24"/>
              </w:rPr>
            </w:pPr>
            <w:r w:rsidRPr="00845F3F">
              <w:rPr>
                <w:rFonts w:cs="Times New Roman"/>
                <w:sz w:val="24"/>
              </w:rPr>
              <w:lastRenderedPageBreak/>
              <w:br w:type="page"/>
            </w:r>
            <w:bookmarkStart w:id="369" w:name="_Toc461854736"/>
            <w:bookmarkStart w:id="370" w:name="_Toc494966711"/>
            <w:r w:rsidRPr="00845F3F">
              <w:rPr>
                <w:rFonts w:cs="Times New Roman"/>
                <w:sz w:val="24"/>
              </w:rPr>
              <w:t>Lettre de soumission de l’offre</w:t>
            </w:r>
            <w:bookmarkEnd w:id="369"/>
            <w:bookmarkEnd w:id="370"/>
          </w:p>
        </w:tc>
      </w:tr>
    </w:tbl>
    <w:p w14:paraId="2F8EB795" w14:textId="77777777" w:rsidR="00DF6E3A" w:rsidRPr="00845F3F" w:rsidRDefault="00DF6E3A" w:rsidP="00845F3F">
      <w:pPr>
        <w:tabs>
          <w:tab w:val="right" w:pos="9000"/>
        </w:tabs>
        <w:rPr>
          <w:rFonts w:cs="Times New Roman"/>
        </w:rPr>
      </w:pPr>
      <w:r w:rsidRPr="00845F3F">
        <w:rPr>
          <w:rFonts w:cs="Times New Roman"/>
        </w:rPr>
        <w:t>[Le Candidat remplit la lettre ci-dessous conformément aux instructions entre crochets. Le format de la lettre ne doit pas être modifié. Aucune substitution ne sera admise.]</w:t>
      </w:r>
    </w:p>
    <w:p w14:paraId="1125AC31" w14:textId="77777777" w:rsidR="00DF6E3A" w:rsidRPr="00845F3F" w:rsidRDefault="00DF6E3A" w:rsidP="00845F3F">
      <w:pPr>
        <w:tabs>
          <w:tab w:val="right" w:pos="9000"/>
        </w:tabs>
        <w:ind w:left="4320" w:hanging="2790"/>
        <w:rPr>
          <w:rFonts w:cs="Times New Roman"/>
        </w:rPr>
      </w:pPr>
    </w:p>
    <w:p w14:paraId="6D4B9E34" w14:textId="77777777" w:rsidR="00DF6E3A" w:rsidRPr="00845F3F" w:rsidRDefault="00DF6E3A" w:rsidP="00845F3F">
      <w:pPr>
        <w:rPr>
          <w:rFonts w:cs="Times New Roman"/>
        </w:rPr>
      </w:pPr>
      <w:r w:rsidRPr="00845F3F">
        <w:rPr>
          <w:rFonts w:cs="Times New Roman"/>
        </w:rPr>
        <w:t>Date: [Insérer la date (jour, mois, année) de remise de l’offre]</w:t>
      </w:r>
    </w:p>
    <w:p w14:paraId="090118E5" w14:textId="77777777" w:rsidR="00DF6E3A" w:rsidRPr="00845F3F" w:rsidRDefault="00DF6E3A" w:rsidP="00845F3F">
      <w:pPr>
        <w:ind w:right="72"/>
        <w:rPr>
          <w:rFonts w:cs="Times New Roman"/>
        </w:rPr>
      </w:pPr>
      <w:r w:rsidRPr="00845F3F">
        <w:rPr>
          <w:rFonts w:cs="Times New Roman"/>
        </w:rPr>
        <w:t xml:space="preserve">AAO No.: </w:t>
      </w:r>
      <w:r w:rsidRPr="00845F3F">
        <w:rPr>
          <w:rFonts w:cs="Times New Roman"/>
          <w:bCs/>
        </w:rPr>
        <w:t>[Insérer le nom de  l’avis d’Appel d’Offres]</w:t>
      </w:r>
    </w:p>
    <w:p w14:paraId="0A24C12B" w14:textId="77777777" w:rsidR="00DF6E3A" w:rsidRPr="00845F3F" w:rsidRDefault="00DF6E3A" w:rsidP="00845F3F">
      <w:pPr>
        <w:tabs>
          <w:tab w:val="right" w:pos="9000"/>
        </w:tabs>
        <w:rPr>
          <w:rFonts w:cs="Times New Roman"/>
          <w:bCs/>
        </w:rPr>
      </w:pPr>
      <w:r w:rsidRPr="00845F3F">
        <w:rPr>
          <w:rFonts w:cs="Times New Roman"/>
        </w:rPr>
        <w:t xml:space="preserve">Variante No. : </w:t>
      </w:r>
      <w:r w:rsidRPr="00845F3F">
        <w:rPr>
          <w:rFonts w:cs="Times New Roman"/>
          <w:bCs/>
          <w:spacing w:val="-4"/>
        </w:rPr>
        <w:t>[Insérer le numéro d’identification si cette offre est proposée pour une variante]</w:t>
      </w:r>
    </w:p>
    <w:p w14:paraId="3F133609" w14:textId="77777777" w:rsidR="00DF6E3A" w:rsidRPr="00845F3F" w:rsidRDefault="00DF6E3A" w:rsidP="00845F3F">
      <w:pPr>
        <w:rPr>
          <w:rFonts w:cs="Times New Roman"/>
        </w:rPr>
      </w:pPr>
    </w:p>
    <w:p w14:paraId="5F0CBF93" w14:textId="77777777" w:rsidR="00DF6E3A" w:rsidRPr="00845F3F" w:rsidRDefault="00DF6E3A" w:rsidP="00845F3F">
      <w:pPr>
        <w:spacing w:after="200"/>
        <w:rPr>
          <w:rFonts w:cs="Times New Roman"/>
        </w:rPr>
      </w:pPr>
    </w:p>
    <w:p w14:paraId="071E4F1C" w14:textId="77777777" w:rsidR="00DF6E3A" w:rsidRPr="00845F3F" w:rsidRDefault="00DF6E3A" w:rsidP="00845F3F">
      <w:pPr>
        <w:spacing w:after="200"/>
        <w:rPr>
          <w:rFonts w:cs="Times New Roman"/>
          <w:bCs/>
        </w:rPr>
      </w:pPr>
      <w:r w:rsidRPr="00845F3F">
        <w:rPr>
          <w:rFonts w:cs="Times New Roman"/>
        </w:rPr>
        <w:t xml:space="preserve">À : </w:t>
      </w:r>
      <w:r w:rsidRPr="00845F3F">
        <w:rPr>
          <w:rFonts w:cs="Times New Roman"/>
          <w:bCs/>
        </w:rPr>
        <w:t>[Insérer le nom complet de l’Autorité contractante]</w:t>
      </w:r>
    </w:p>
    <w:p w14:paraId="30CD9D72" w14:textId="77777777" w:rsidR="00DF6E3A" w:rsidRPr="00845F3F" w:rsidRDefault="00DF6E3A" w:rsidP="00845F3F">
      <w:pPr>
        <w:spacing w:after="200"/>
        <w:rPr>
          <w:rFonts w:cs="Times New Roman"/>
        </w:rPr>
      </w:pPr>
      <w:r w:rsidRPr="00845F3F">
        <w:rPr>
          <w:rFonts w:cs="Times New Roman"/>
        </w:rPr>
        <w:t xml:space="preserve">Nous, les soussignés attestons que : </w:t>
      </w:r>
    </w:p>
    <w:p w14:paraId="5B1DE1B3" w14:textId="77777777"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t xml:space="preserve">Nous avons examiné le Dossier d’appel d’offres, y compris l’additif/ les additifs No. : </w:t>
      </w:r>
      <w:r w:rsidRPr="00845F3F">
        <w:rPr>
          <w:rFonts w:cs="Times New Roman"/>
          <w:bCs/>
        </w:rPr>
        <w:t>[Insérer les numéros et date d’émission de chacun des additifs];</w:t>
      </w:r>
      <w:r w:rsidRPr="00845F3F">
        <w:rPr>
          <w:rFonts w:cs="Times New Roman"/>
        </w:rPr>
        <w:t xml:space="preserve"> et n’avons aucune réserve à leur égard ;</w:t>
      </w:r>
    </w:p>
    <w:p w14:paraId="24686E37" w14:textId="77777777" w:rsidR="00DF6E3A" w:rsidRPr="00845F3F" w:rsidRDefault="00DF6E3A" w:rsidP="00845F3F">
      <w:pPr>
        <w:numPr>
          <w:ilvl w:val="0"/>
          <w:numId w:val="15"/>
        </w:numPr>
        <w:tabs>
          <w:tab w:val="left" w:pos="360"/>
          <w:tab w:val="right" w:pos="9000"/>
        </w:tabs>
        <w:suppressAutoHyphens w:val="0"/>
        <w:rPr>
          <w:rFonts w:cs="Times New Roman"/>
        </w:rPr>
      </w:pPr>
      <w:r w:rsidRPr="00845F3F">
        <w:rPr>
          <w:rFonts w:cs="Times New Roman"/>
        </w:rPr>
        <w:t xml:space="preserve">Nous nous engageons à exécuter et achever conformément au Dossier d’Appel d’Offres et aux Cahier des Clauses techniques et plans, les Travaux ci-après : </w:t>
      </w:r>
      <w:r w:rsidRPr="00845F3F">
        <w:rPr>
          <w:rFonts w:cs="Times New Roman"/>
          <w:u w:val="single"/>
        </w:rPr>
        <w:tab/>
      </w:r>
      <w:r w:rsidRPr="00845F3F">
        <w:rPr>
          <w:rFonts w:cs="Times New Roman"/>
        </w:rPr>
        <w:t>[Insérer une brève description des travaux];</w:t>
      </w:r>
    </w:p>
    <w:p w14:paraId="5558F3D2" w14:textId="77777777" w:rsidR="00DF6E3A" w:rsidRPr="00845F3F" w:rsidRDefault="00DF6E3A" w:rsidP="00845F3F">
      <w:pPr>
        <w:tabs>
          <w:tab w:val="left" w:pos="360"/>
          <w:tab w:val="right" w:pos="9000"/>
        </w:tabs>
        <w:suppressAutoHyphens w:val="0"/>
        <w:rPr>
          <w:rFonts w:cs="Times New Roman"/>
        </w:rPr>
      </w:pPr>
    </w:p>
    <w:p w14:paraId="508E8FD6" w14:textId="77777777"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t>Le prix total de notre offre, hors rabais offerts à l’alinéa (d) ci-après est de : [Insérer le prix total de l’offre en lettres et en chiffres] FCFA;</w:t>
      </w:r>
    </w:p>
    <w:p w14:paraId="0830E8B3" w14:textId="77777777"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t xml:space="preserve">Les rabais offerts et les modalités d’application desdits rabais sont les suivants : </w:t>
      </w:r>
    </w:p>
    <w:p w14:paraId="575BDA57" w14:textId="77777777" w:rsidR="00DF6E3A" w:rsidRPr="00845F3F" w:rsidRDefault="00DF6E3A" w:rsidP="00845F3F">
      <w:pPr>
        <w:numPr>
          <w:ilvl w:val="12"/>
          <w:numId w:val="0"/>
        </w:numPr>
        <w:tabs>
          <w:tab w:val="right" w:pos="9000"/>
        </w:tabs>
        <w:ind w:left="450"/>
        <w:rPr>
          <w:rFonts w:cs="Times New Roman"/>
        </w:rPr>
      </w:pPr>
      <w:r w:rsidRPr="00845F3F">
        <w:rPr>
          <w:rFonts w:cs="Times New Roman"/>
          <w:u w:val="single"/>
        </w:rPr>
        <w:t>Rabais</w:t>
      </w:r>
      <w:r w:rsidRPr="00845F3F">
        <w:rPr>
          <w:rFonts w:cs="Times New Roman"/>
        </w:rPr>
        <w:t xml:space="preserve"> : Si notre offre est retenue, les rabais ci-après seront accordés. [Détailler tous les rabais offerts et les postes du détail quantitatif et estimatif auquel ils s’appliquent] ; </w:t>
      </w:r>
    </w:p>
    <w:p w14:paraId="79D42819" w14:textId="77777777" w:rsidR="00DF6E3A" w:rsidRPr="00845F3F" w:rsidRDefault="00DF6E3A" w:rsidP="00845F3F">
      <w:pPr>
        <w:numPr>
          <w:ilvl w:val="12"/>
          <w:numId w:val="0"/>
        </w:numPr>
        <w:tabs>
          <w:tab w:val="right" w:pos="9000"/>
        </w:tabs>
        <w:ind w:left="450"/>
        <w:rPr>
          <w:rFonts w:cs="Times New Roman"/>
        </w:rPr>
      </w:pPr>
    </w:p>
    <w:p w14:paraId="5B1347E2" w14:textId="77777777" w:rsidR="00DF6E3A" w:rsidRPr="00845F3F" w:rsidRDefault="00DF6E3A" w:rsidP="00845F3F">
      <w:pPr>
        <w:numPr>
          <w:ilvl w:val="12"/>
          <w:numId w:val="0"/>
        </w:numPr>
        <w:tabs>
          <w:tab w:val="right" w:pos="9000"/>
        </w:tabs>
        <w:ind w:left="450"/>
        <w:rPr>
          <w:rFonts w:cs="Times New Roman"/>
        </w:rPr>
      </w:pPr>
      <w:r w:rsidRPr="00845F3F">
        <w:rPr>
          <w:rFonts w:cs="Times New Roman"/>
          <w:u w:val="single"/>
        </w:rPr>
        <w:t>Modalités d’application des rabais</w:t>
      </w:r>
      <w:r w:rsidRPr="00845F3F">
        <w:rPr>
          <w:rFonts w:cs="Times New Roman"/>
        </w:rPr>
        <w:t> : Les rabais seront accordés comme suit : [Spécifier précisément les modalités] ;</w:t>
      </w:r>
    </w:p>
    <w:p w14:paraId="0DB98C3C" w14:textId="77777777" w:rsidR="00DF6E3A" w:rsidRPr="00845F3F" w:rsidRDefault="00DF6E3A" w:rsidP="00845F3F">
      <w:pPr>
        <w:numPr>
          <w:ilvl w:val="12"/>
          <w:numId w:val="0"/>
        </w:numPr>
        <w:tabs>
          <w:tab w:val="right" w:pos="9000"/>
        </w:tabs>
        <w:ind w:left="450"/>
        <w:rPr>
          <w:rFonts w:cs="Times New Roman"/>
        </w:rPr>
      </w:pPr>
    </w:p>
    <w:p w14:paraId="22459930" w14:textId="77777777"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63129389" w14:textId="2C1068C3" w:rsidR="00DF6E3A" w:rsidRPr="00845F3F" w:rsidRDefault="00DF6E3A" w:rsidP="00845F3F">
      <w:pPr>
        <w:numPr>
          <w:ilvl w:val="0"/>
          <w:numId w:val="31"/>
        </w:numPr>
        <w:tabs>
          <w:tab w:val="right" w:pos="9000"/>
        </w:tabs>
        <w:suppressAutoHyphens w:val="0"/>
        <w:rPr>
          <w:rFonts w:cs="Times New Roman"/>
        </w:rPr>
      </w:pPr>
      <w:r w:rsidRPr="00845F3F">
        <w:rPr>
          <w:rFonts w:cs="Times New Roman"/>
        </w:rPr>
        <w:t>Si notre offre est acceptée, nous nous engageons à obtenir une garantie de bonne exécution du Marché conformément à la clause 4</w:t>
      </w:r>
      <w:r w:rsidR="000B6156" w:rsidRPr="00845F3F">
        <w:rPr>
          <w:rFonts w:cs="Times New Roman"/>
        </w:rPr>
        <w:t>2</w:t>
      </w:r>
      <w:r w:rsidRPr="00845F3F">
        <w:rPr>
          <w:rFonts w:cs="Times New Roman"/>
        </w:rPr>
        <w:t xml:space="preserve"> des Instructions aux candidats et au CCAG;</w:t>
      </w:r>
    </w:p>
    <w:p w14:paraId="5AB2EB73" w14:textId="77777777" w:rsidR="00DF6E3A" w:rsidRPr="00845F3F" w:rsidRDefault="00DF6E3A" w:rsidP="00845F3F">
      <w:pPr>
        <w:numPr>
          <w:ilvl w:val="12"/>
          <w:numId w:val="0"/>
        </w:numPr>
        <w:tabs>
          <w:tab w:val="right" w:pos="9000"/>
        </w:tabs>
        <w:rPr>
          <w:rFonts w:cs="Times New Roman"/>
        </w:rPr>
      </w:pPr>
    </w:p>
    <w:p w14:paraId="1CFF7E36" w14:textId="77777777"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t>Notre candidature, ainsi que tous sous-traitants ou fournisseurs intervenant en rapport avec une quelconque partie du Marché, ne tombent pas sous les conditions d’exclusion des alinéas 3.2 et 4.2 des Instructions aux Candidats.</w:t>
      </w:r>
    </w:p>
    <w:p w14:paraId="10999285" w14:textId="77777777"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lastRenderedPageBreak/>
        <w:t>Nous ne nous trouvons pas dans une situation de conflit d’intérêt définie à l’alinéa 4.3 des Instructions aux Candidats.</w:t>
      </w:r>
    </w:p>
    <w:p w14:paraId="6E96B4EE" w14:textId="26ED053C" w:rsidR="00DF6E3A" w:rsidRPr="00845F3F" w:rsidRDefault="00DF6E3A" w:rsidP="00845F3F">
      <w:pPr>
        <w:numPr>
          <w:ilvl w:val="0"/>
          <w:numId w:val="31"/>
        </w:numPr>
        <w:tabs>
          <w:tab w:val="clear" w:pos="360"/>
          <w:tab w:val="left" w:pos="540"/>
          <w:tab w:val="right" w:pos="9000"/>
        </w:tabs>
        <w:suppressAutoHyphens w:val="0"/>
        <w:overflowPunct/>
        <w:autoSpaceDE/>
        <w:autoSpaceDN/>
        <w:adjustRightInd/>
        <w:spacing w:after="200"/>
        <w:ind w:left="540" w:hanging="540"/>
        <w:textAlignment w:val="auto"/>
        <w:rPr>
          <w:rFonts w:cs="Times New Roman"/>
        </w:rPr>
      </w:pPr>
      <w:r w:rsidRPr="00845F3F">
        <w:rPr>
          <w:rFonts w:cs="Times New Roman"/>
        </w:rPr>
        <w:t xml:space="preserve">Nous ne participons pas, en qualité de candidats ou de sous-traitant, à plus d’une offre dans le cadre du présent appel d’offres conformément à l’alinéa 4.3 b) des Instructions aux candidats, autre que des offres « variantes » présentées conformément à la clause 13 des Instructions aux </w:t>
      </w:r>
      <w:r w:rsidR="00970473" w:rsidRPr="00845F3F">
        <w:rPr>
          <w:rFonts w:cs="Times New Roman"/>
        </w:rPr>
        <w:t>candidats ;</w:t>
      </w:r>
      <w:r w:rsidRPr="00845F3F">
        <w:rPr>
          <w:rFonts w:cs="Times New Roman"/>
        </w:rPr>
        <w:t xml:space="preserve"> </w:t>
      </w:r>
    </w:p>
    <w:p w14:paraId="26A80CA4" w14:textId="7051FC1A" w:rsidR="00DF6E3A" w:rsidRPr="00845F3F" w:rsidRDefault="00DF6E3A" w:rsidP="00845F3F">
      <w:pPr>
        <w:numPr>
          <w:ilvl w:val="0"/>
          <w:numId w:val="31"/>
        </w:numPr>
        <w:tabs>
          <w:tab w:val="left" w:pos="540"/>
          <w:tab w:val="right" w:pos="9000"/>
        </w:tabs>
        <w:suppressAutoHyphens w:val="0"/>
        <w:overflowPunct/>
        <w:autoSpaceDE/>
        <w:autoSpaceDN/>
        <w:adjustRightInd/>
        <w:spacing w:after="200"/>
        <w:textAlignment w:val="auto"/>
        <w:rPr>
          <w:rFonts w:cs="Times New Roman"/>
        </w:rPr>
      </w:pPr>
      <w:r w:rsidRPr="00845F3F">
        <w:rPr>
          <w:rFonts w:cs="Times New Roman"/>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les dispositions en </w:t>
      </w:r>
      <w:r w:rsidR="00970473" w:rsidRPr="00845F3F">
        <w:rPr>
          <w:rFonts w:cs="Times New Roman"/>
        </w:rPr>
        <w:t>matière de</w:t>
      </w:r>
      <w:r w:rsidRPr="00845F3F">
        <w:rPr>
          <w:rFonts w:cs="Times New Roman"/>
        </w:rPr>
        <w:t xml:space="preserve"> transparence et d'éthique des marchés publics. </w:t>
      </w:r>
    </w:p>
    <w:p w14:paraId="17F9C4ED" w14:textId="77777777" w:rsidR="00DF6E3A" w:rsidRPr="00845F3F" w:rsidRDefault="00DF6E3A" w:rsidP="00845F3F">
      <w:pPr>
        <w:pStyle w:val="Outline1"/>
        <w:keepNext w:val="0"/>
        <w:numPr>
          <w:ilvl w:val="0"/>
          <w:numId w:val="31"/>
        </w:numPr>
        <w:tabs>
          <w:tab w:val="clear" w:pos="432"/>
        </w:tabs>
        <w:overflowPunct/>
        <w:autoSpaceDE/>
        <w:autoSpaceDN/>
        <w:adjustRightInd/>
        <w:spacing w:before="0"/>
        <w:jc w:val="both"/>
        <w:textAlignment w:val="auto"/>
        <w:rPr>
          <w:rFonts w:cs="Times New Roman"/>
          <w:kern w:val="0"/>
        </w:rPr>
      </w:pPr>
      <w:r w:rsidRPr="00845F3F">
        <w:rPr>
          <w:rFonts w:cs="Times New Roman"/>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6404674D" w14:textId="77777777" w:rsidR="00DF6E3A" w:rsidRPr="00845F3F" w:rsidRDefault="00DF6E3A" w:rsidP="00845F3F">
      <w:pPr>
        <w:ind w:left="540" w:hanging="540"/>
        <w:rPr>
          <w:rFonts w:cs="Times New Roman"/>
        </w:rPr>
      </w:pPr>
    </w:p>
    <w:p w14:paraId="17FBDF73" w14:textId="77777777" w:rsidR="00DF6E3A" w:rsidRPr="00845F3F" w:rsidRDefault="00DF6E3A" w:rsidP="00845F3F">
      <w:pPr>
        <w:pStyle w:val="Outline1"/>
        <w:keepNext w:val="0"/>
        <w:numPr>
          <w:ilvl w:val="0"/>
          <w:numId w:val="31"/>
        </w:numPr>
        <w:tabs>
          <w:tab w:val="clear" w:pos="432"/>
        </w:tabs>
        <w:overflowPunct/>
        <w:autoSpaceDE/>
        <w:autoSpaceDN/>
        <w:adjustRightInd/>
        <w:spacing w:before="0"/>
        <w:jc w:val="both"/>
        <w:textAlignment w:val="auto"/>
        <w:rPr>
          <w:rFonts w:cs="Times New Roman"/>
          <w:kern w:val="0"/>
        </w:rPr>
      </w:pPr>
      <w:r w:rsidRPr="00845F3F">
        <w:rPr>
          <w:rFonts w:cs="Times New Roman"/>
          <w:kern w:val="0"/>
        </w:rPr>
        <w:t>Il est entendu par nous que vous n’êtes pas tenus d’accepter l’offre évaluée la moins- disante, ni l’une quelconque des offres que vous pouvez recevoir, en conformité avec les conditions prévues à la clause IC 36.1.</w:t>
      </w:r>
    </w:p>
    <w:p w14:paraId="34B7F686" w14:textId="77777777"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p>
    <w:p w14:paraId="107951EB" w14:textId="77777777" w:rsidR="00DF6E3A" w:rsidRPr="00845F3F" w:rsidRDefault="00DF6E3A" w:rsidP="00845F3F">
      <w:pPr>
        <w:tabs>
          <w:tab w:val="right" w:pos="4140"/>
          <w:tab w:val="left" w:pos="4500"/>
          <w:tab w:val="right" w:pos="9000"/>
        </w:tabs>
        <w:rPr>
          <w:rFonts w:cs="Times New Roman"/>
        </w:rPr>
      </w:pPr>
      <w:r w:rsidRPr="00845F3F">
        <w:rPr>
          <w:rFonts w:cs="Times New Roman"/>
        </w:rPr>
        <w:t xml:space="preserve">Nom </w:t>
      </w:r>
      <w:r w:rsidRPr="00845F3F">
        <w:rPr>
          <w:rFonts w:cs="Times New Roman"/>
          <w:bCs/>
        </w:rPr>
        <w:t>[Insérer le nom complet de la personne signataire de l’offre]</w:t>
      </w:r>
    </w:p>
    <w:p w14:paraId="194852AE" w14:textId="77777777" w:rsidR="00DF6E3A" w:rsidRPr="00845F3F" w:rsidRDefault="00DF6E3A" w:rsidP="00845F3F">
      <w:pPr>
        <w:tabs>
          <w:tab w:val="right" w:pos="4140"/>
          <w:tab w:val="left" w:pos="4500"/>
          <w:tab w:val="right" w:pos="9000"/>
        </w:tabs>
        <w:rPr>
          <w:rFonts w:cs="Times New Roman"/>
        </w:rPr>
      </w:pPr>
      <w:r w:rsidRPr="00845F3F">
        <w:rPr>
          <w:rFonts w:cs="Times New Roman"/>
        </w:rPr>
        <w:t xml:space="preserve">En tant que </w:t>
      </w:r>
      <w:r w:rsidRPr="00845F3F">
        <w:rPr>
          <w:rFonts w:cs="Times New Roman"/>
          <w:bCs/>
        </w:rPr>
        <w:t>[indiquer la capacité du signataire]</w:t>
      </w:r>
    </w:p>
    <w:p w14:paraId="06989A6E" w14:textId="77777777" w:rsidR="00DF6E3A" w:rsidRPr="00845F3F" w:rsidRDefault="00DF6E3A" w:rsidP="00845F3F">
      <w:pPr>
        <w:tabs>
          <w:tab w:val="right" w:pos="4140"/>
          <w:tab w:val="left" w:pos="4500"/>
          <w:tab w:val="right" w:pos="9000"/>
        </w:tabs>
        <w:rPr>
          <w:rFonts w:cs="Times New Roman"/>
        </w:rPr>
      </w:pPr>
    </w:p>
    <w:p w14:paraId="276930CC" w14:textId="77777777" w:rsidR="00DF6E3A" w:rsidRPr="00845F3F" w:rsidRDefault="00DF6E3A" w:rsidP="00845F3F">
      <w:pPr>
        <w:tabs>
          <w:tab w:val="right" w:pos="4140"/>
          <w:tab w:val="left" w:pos="4500"/>
          <w:tab w:val="right" w:pos="9000"/>
        </w:tabs>
        <w:rPr>
          <w:rFonts w:cs="Times New Roman"/>
          <w:u w:val="single"/>
        </w:rPr>
      </w:pPr>
      <w:r w:rsidRPr="00845F3F">
        <w:rPr>
          <w:rFonts w:cs="Times New Roman"/>
        </w:rPr>
        <w:t xml:space="preserve">Signature </w:t>
      </w:r>
      <w:r w:rsidRPr="00845F3F">
        <w:rPr>
          <w:rFonts w:cs="Times New Roman"/>
          <w:bCs/>
        </w:rPr>
        <w:t>[Insérer la signature]</w:t>
      </w:r>
    </w:p>
    <w:p w14:paraId="0981DCDA" w14:textId="77777777" w:rsidR="00DF6E3A" w:rsidRPr="00845F3F" w:rsidRDefault="00DF6E3A" w:rsidP="00845F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p>
    <w:p w14:paraId="56024965" w14:textId="77777777" w:rsidR="00DF6E3A" w:rsidRPr="00845F3F" w:rsidRDefault="00DF6E3A" w:rsidP="00845F3F">
      <w:pPr>
        <w:tabs>
          <w:tab w:val="right" w:pos="9000"/>
        </w:tabs>
        <w:rPr>
          <w:rFonts w:cs="Times New Roman"/>
          <w:bCs/>
        </w:rPr>
      </w:pPr>
      <w:r w:rsidRPr="00845F3F">
        <w:rPr>
          <w:rFonts w:cs="Times New Roman"/>
        </w:rPr>
        <w:t xml:space="preserve">Ayant pouvoir à signer l’offre pour et au nom de </w:t>
      </w:r>
      <w:r w:rsidRPr="00845F3F">
        <w:rPr>
          <w:rFonts w:cs="Times New Roman"/>
          <w:bCs/>
        </w:rPr>
        <w:t>[Insérer le nom complet du Candidat]</w:t>
      </w:r>
    </w:p>
    <w:p w14:paraId="30C69C5B" w14:textId="77777777" w:rsidR="00DF6E3A" w:rsidRPr="00845F3F" w:rsidRDefault="00DF6E3A" w:rsidP="00845F3F">
      <w:pPr>
        <w:tabs>
          <w:tab w:val="right" w:pos="9000"/>
        </w:tabs>
        <w:rPr>
          <w:rFonts w:cs="Times New Roman"/>
        </w:rPr>
      </w:pPr>
    </w:p>
    <w:p w14:paraId="4E6921C7" w14:textId="77777777" w:rsidR="00DF6E3A" w:rsidRPr="00845F3F" w:rsidRDefault="00DF6E3A" w:rsidP="00845F3F">
      <w:pPr>
        <w:tabs>
          <w:tab w:val="right" w:pos="9000"/>
        </w:tabs>
        <w:rPr>
          <w:rFonts w:cs="Times New Roman"/>
        </w:rPr>
      </w:pPr>
      <w:r w:rsidRPr="00845F3F">
        <w:rPr>
          <w:rFonts w:cs="Times New Roman"/>
        </w:rPr>
        <w:t>En date du ________________________________ jour de [Insérer la date de signature]</w:t>
      </w:r>
    </w:p>
    <w:p w14:paraId="3241BD83" w14:textId="77777777" w:rsidR="00DF6E3A" w:rsidRPr="00845F3F" w:rsidRDefault="00DF6E3A" w:rsidP="00845F3F">
      <w:pPr>
        <w:tabs>
          <w:tab w:val="right" w:pos="9000"/>
        </w:tabs>
        <w:rPr>
          <w:rFonts w:cs="Times New Roman"/>
        </w:rPr>
      </w:pPr>
    </w:p>
    <w:p w14:paraId="1F102BD9" w14:textId="77777777"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r w:rsidRPr="00845F3F">
        <w:rPr>
          <w:rFonts w:cs="Times New Roman"/>
        </w:rPr>
        <w:t>Annexe : [Sous-traitance, le cas échéant]</w:t>
      </w:r>
    </w:p>
    <w:p w14:paraId="4A6EF4D4" w14:textId="77777777" w:rsidR="00DF6E3A" w:rsidRPr="00845F3F" w:rsidRDefault="00DF6E3A" w:rsidP="00845F3F">
      <w:pPr>
        <w:tabs>
          <w:tab w:val="right" w:pos="9000"/>
        </w:tabs>
        <w:rPr>
          <w:rFonts w:cs="Times New Roman"/>
        </w:rPr>
      </w:pPr>
    </w:p>
    <w:p w14:paraId="1DB3506B" w14:textId="77777777" w:rsidR="00DF6E3A" w:rsidRPr="00845F3F" w:rsidRDefault="00DF6E3A" w:rsidP="00845F3F">
      <w:pPr>
        <w:pStyle w:val="SectionIVHeader-2"/>
        <w:jc w:val="both"/>
        <w:rPr>
          <w:rFonts w:cs="Times New Roman"/>
          <w:sz w:val="24"/>
        </w:rPr>
      </w:pPr>
      <w:r w:rsidRPr="00845F3F">
        <w:rPr>
          <w:rFonts w:cs="Times New Roman"/>
          <w:sz w:val="24"/>
        </w:rPr>
        <w:br w:type="page"/>
      </w:r>
    </w:p>
    <w:p w14:paraId="0320E5D4" w14:textId="77777777" w:rsidR="00DF6E3A" w:rsidRPr="00845F3F" w:rsidRDefault="00DF6E3A" w:rsidP="00845F3F">
      <w:pPr>
        <w:pStyle w:val="SectionIVHeader-2"/>
        <w:jc w:val="both"/>
        <w:rPr>
          <w:rFonts w:cs="Times New Roman"/>
          <w:sz w:val="24"/>
        </w:rPr>
      </w:pPr>
    </w:p>
    <w:p w14:paraId="201D9809" w14:textId="77777777" w:rsidR="00DF6E3A" w:rsidRPr="00845F3F" w:rsidRDefault="00DF6E3A" w:rsidP="00845F3F">
      <w:pPr>
        <w:pStyle w:val="SectionIVHeader-2"/>
        <w:jc w:val="both"/>
        <w:rPr>
          <w:rFonts w:cs="Times New Roman"/>
          <w:sz w:val="24"/>
        </w:rPr>
      </w:pPr>
    </w:p>
    <w:p w14:paraId="2A5E5695" w14:textId="77777777" w:rsidR="00DF6E3A" w:rsidRPr="00845F3F" w:rsidRDefault="00DF6E3A" w:rsidP="00845F3F">
      <w:pPr>
        <w:pStyle w:val="SectionIVHeader-2"/>
        <w:jc w:val="both"/>
        <w:rPr>
          <w:rFonts w:cs="Times New Roman"/>
          <w:sz w:val="24"/>
        </w:rPr>
      </w:pPr>
    </w:p>
    <w:p w14:paraId="002C5D49" w14:textId="77777777" w:rsidR="00DF6E3A" w:rsidRPr="00845F3F" w:rsidRDefault="00DF6E3A" w:rsidP="00845F3F">
      <w:pPr>
        <w:pStyle w:val="SectionIVHeader-2"/>
        <w:jc w:val="both"/>
        <w:rPr>
          <w:rFonts w:cs="Times New Roman"/>
          <w:sz w:val="24"/>
        </w:rPr>
      </w:pPr>
    </w:p>
    <w:p w14:paraId="4103741D" w14:textId="77777777" w:rsidR="00DF6E3A" w:rsidRPr="00845F3F" w:rsidRDefault="00DF6E3A" w:rsidP="00845F3F">
      <w:pPr>
        <w:pStyle w:val="SectionIVHeader-2"/>
        <w:jc w:val="both"/>
        <w:rPr>
          <w:rFonts w:cs="Times New Roman"/>
          <w:sz w:val="24"/>
        </w:rPr>
      </w:pPr>
    </w:p>
    <w:p w14:paraId="3C8A5806" w14:textId="77777777" w:rsidR="00DF6E3A" w:rsidRPr="00845F3F" w:rsidRDefault="00DF6E3A" w:rsidP="00845F3F">
      <w:pPr>
        <w:pStyle w:val="SectionIVHeader-2"/>
        <w:jc w:val="both"/>
        <w:rPr>
          <w:rFonts w:cs="Times New Roman"/>
          <w:sz w:val="24"/>
        </w:rPr>
      </w:pPr>
    </w:p>
    <w:p w14:paraId="225FBE17" w14:textId="77777777" w:rsidR="00DF6E3A" w:rsidRPr="00845F3F" w:rsidRDefault="00DF6E3A" w:rsidP="00845F3F">
      <w:pPr>
        <w:pStyle w:val="SectionIVHeader-2"/>
        <w:jc w:val="both"/>
        <w:rPr>
          <w:rFonts w:cs="Times New Roman"/>
          <w:sz w:val="24"/>
        </w:rPr>
      </w:pPr>
    </w:p>
    <w:p w14:paraId="4E0C3F03" w14:textId="77777777" w:rsidR="00DF6E3A" w:rsidRPr="00845F3F" w:rsidRDefault="00DF6E3A" w:rsidP="00845F3F">
      <w:pPr>
        <w:pStyle w:val="SectionIVHeader-2"/>
        <w:jc w:val="both"/>
        <w:rPr>
          <w:rFonts w:cs="Times New Roman"/>
          <w:sz w:val="24"/>
        </w:rPr>
      </w:pPr>
    </w:p>
    <w:p w14:paraId="46DA3AF1" w14:textId="77777777" w:rsidR="00DF6E3A" w:rsidRPr="00845F3F" w:rsidRDefault="00DF6E3A" w:rsidP="00845F3F">
      <w:pPr>
        <w:pStyle w:val="SectionIVHeader-2"/>
        <w:jc w:val="both"/>
        <w:rPr>
          <w:rFonts w:cs="Times New Roman"/>
          <w:sz w:val="24"/>
        </w:rPr>
      </w:pPr>
    </w:p>
    <w:p w14:paraId="3D141C1F" w14:textId="77777777" w:rsidR="00DF6E3A" w:rsidRPr="00845F3F" w:rsidRDefault="00DF6E3A" w:rsidP="00845F3F">
      <w:pPr>
        <w:pStyle w:val="SectionIVHeader-2"/>
        <w:jc w:val="both"/>
        <w:rPr>
          <w:rFonts w:cs="Times New Roman"/>
          <w:sz w:val="24"/>
        </w:rPr>
      </w:pPr>
    </w:p>
    <w:p w14:paraId="4787B2AB" w14:textId="77777777" w:rsidR="00DF6E3A" w:rsidRPr="00845F3F" w:rsidRDefault="00DF6E3A" w:rsidP="00845F3F">
      <w:pPr>
        <w:pStyle w:val="SectionIVHeader-2"/>
        <w:jc w:val="both"/>
        <w:rPr>
          <w:rFonts w:cs="Times New Roman"/>
          <w:sz w:val="24"/>
        </w:rPr>
      </w:pPr>
    </w:p>
    <w:p w14:paraId="3BDE290E" w14:textId="77777777" w:rsidR="00DF6E3A" w:rsidRPr="00845F3F" w:rsidRDefault="00DF6E3A" w:rsidP="00845F3F">
      <w:pPr>
        <w:pStyle w:val="SectionIVHeader-2"/>
        <w:jc w:val="both"/>
        <w:rPr>
          <w:rFonts w:cs="Times New Roman"/>
          <w:sz w:val="24"/>
        </w:rPr>
      </w:pPr>
    </w:p>
    <w:p w14:paraId="54D9DD3E" w14:textId="77777777" w:rsidR="00DF6E3A" w:rsidRPr="00845F3F" w:rsidRDefault="00DF6E3A" w:rsidP="00845F3F">
      <w:pPr>
        <w:pStyle w:val="SectionIVHeader-2"/>
        <w:jc w:val="both"/>
        <w:rPr>
          <w:rFonts w:cs="Times New Roman"/>
          <w:sz w:val="24"/>
        </w:rPr>
      </w:pPr>
    </w:p>
    <w:p w14:paraId="45098796" w14:textId="77777777" w:rsidR="00DF6E3A" w:rsidRPr="00845F3F" w:rsidRDefault="00DF6E3A" w:rsidP="00845F3F">
      <w:pPr>
        <w:pStyle w:val="SectionIVHeader-2"/>
        <w:jc w:val="both"/>
        <w:rPr>
          <w:rFonts w:cs="Times New Roman"/>
          <w:sz w:val="24"/>
        </w:rPr>
      </w:pPr>
    </w:p>
    <w:p w14:paraId="19A36D32" w14:textId="77777777" w:rsidR="00DF6E3A" w:rsidRPr="00845F3F" w:rsidRDefault="00DF6E3A" w:rsidP="00845F3F">
      <w:pPr>
        <w:pStyle w:val="SectionIVHeader-2"/>
        <w:jc w:val="both"/>
        <w:rPr>
          <w:rFonts w:cs="Times New Roman"/>
          <w:sz w:val="24"/>
        </w:rPr>
      </w:pPr>
    </w:p>
    <w:p w14:paraId="2DA0D9A0" w14:textId="77777777" w:rsidR="00DF6E3A" w:rsidRPr="00845F3F" w:rsidRDefault="00DF6E3A" w:rsidP="00845F3F">
      <w:pPr>
        <w:pStyle w:val="SectionIVHeader-2"/>
        <w:jc w:val="both"/>
        <w:rPr>
          <w:rFonts w:cs="Times New Roman"/>
          <w:sz w:val="40"/>
          <w:szCs w:val="40"/>
        </w:rPr>
      </w:pPr>
    </w:p>
    <w:p w14:paraId="0EC9AD63" w14:textId="77777777" w:rsidR="00DF6E3A" w:rsidRPr="00845F3F" w:rsidRDefault="00DF6E3A" w:rsidP="00845F3F">
      <w:pPr>
        <w:pStyle w:val="SectionIVHeader-2"/>
        <w:jc w:val="both"/>
        <w:rPr>
          <w:rFonts w:cs="Times New Roman"/>
          <w:sz w:val="40"/>
          <w:szCs w:val="40"/>
        </w:rPr>
      </w:pPr>
      <w:r w:rsidRPr="00845F3F">
        <w:rPr>
          <w:rFonts w:cs="Times New Roman"/>
          <w:sz w:val="40"/>
          <w:szCs w:val="40"/>
        </w:rPr>
        <w:t>Annexe à la soumission - Sous-traitants</w:t>
      </w:r>
    </w:p>
    <w:p w14:paraId="6A0D75C5" w14:textId="77777777" w:rsidR="00DF6E3A" w:rsidRPr="00845F3F" w:rsidRDefault="00DF6E3A" w:rsidP="00845F3F">
      <w:pPr>
        <w:rPr>
          <w:rFonts w:cs="Times New Roman"/>
          <w:sz w:val="40"/>
          <w:szCs w:val="40"/>
        </w:rPr>
      </w:pPr>
    </w:p>
    <w:p w14:paraId="216BF95C" w14:textId="77777777" w:rsidR="00DF6E3A" w:rsidRPr="00845F3F" w:rsidRDefault="00DF6E3A" w:rsidP="00845F3F">
      <w:pPr>
        <w:rPr>
          <w:rFonts w:cs="Times New Roman"/>
          <w:sz w:val="40"/>
          <w:szCs w:val="40"/>
        </w:rPr>
      </w:pPr>
      <w:r w:rsidRPr="00845F3F">
        <w:rPr>
          <w:rFonts w:cs="Times New Roman"/>
          <w:sz w:val="40"/>
          <w:szCs w:val="40"/>
        </w:rPr>
        <w:t>[à remplir, le cas échéant, par le Candidat]</w:t>
      </w:r>
    </w:p>
    <w:p w14:paraId="4F45AEFA" w14:textId="77777777" w:rsidR="00EF2C25" w:rsidRPr="00845F3F" w:rsidRDefault="00DF6E3A" w:rsidP="00845F3F">
      <w:pPr>
        <w:pStyle w:val="Paragraphedeliste"/>
        <w:numPr>
          <w:ilvl w:val="0"/>
          <w:numId w:val="44"/>
        </w:numPr>
        <w:suppressAutoHyphens w:val="0"/>
        <w:overflowPunct/>
        <w:autoSpaceDE/>
        <w:autoSpaceDN/>
        <w:adjustRightInd/>
        <w:spacing w:after="200" w:line="276" w:lineRule="auto"/>
        <w:contextualSpacing/>
        <w:textAlignment w:val="auto"/>
        <w:rPr>
          <w:rFonts w:cs="Times New Roman"/>
          <w:b/>
        </w:rPr>
      </w:pPr>
      <w:r w:rsidRPr="00845F3F">
        <w:rPr>
          <w:rFonts w:cs="Times New Roman"/>
        </w:rPr>
        <w:br w:type="page"/>
      </w:r>
      <w:bookmarkStart w:id="371" w:name="_Toc498849247"/>
      <w:bookmarkStart w:id="372" w:name="_Toc498850082"/>
      <w:bookmarkStart w:id="373" w:name="_Toc498851687"/>
      <w:r w:rsidR="00EF2C25" w:rsidRPr="00845F3F">
        <w:rPr>
          <w:rFonts w:cs="Times New Roman"/>
        </w:rPr>
        <w:lastRenderedPageBreak/>
        <w:t xml:space="preserve"> </w:t>
      </w:r>
      <w:r w:rsidR="00EF2C25" w:rsidRPr="00845F3F">
        <w:rPr>
          <w:rFonts w:cs="Times New Roman"/>
          <w:b/>
        </w:rPr>
        <w:t>ANNEXES</w:t>
      </w:r>
    </w:p>
    <w:p w14:paraId="3F568D54" w14:textId="77777777" w:rsidR="00EF2C25" w:rsidRPr="00845F3F" w:rsidRDefault="00EF2C25" w:rsidP="00845F3F">
      <w:pPr>
        <w:pStyle w:val="Paragraphedeliste"/>
        <w:numPr>
          <w:ilvl w:val="0"/>
          <w:numId w:val="43"/>
        </w:numPr>
        <w:suppressAutoHyphens w:val="0"/>
        <w:overflowPunct/>
        <w:autoSpaceDE/>
        <w:autoSpaceDN/>
        <w:adjustRightInd/>
        <w:spacing w:after="200" w:line="276" w:lineRule="auto"/>
        <w:contextualSpacing/>
        <w:textAlignment w:val="auto"/>
        <w:rPr>
          <w:rFonts w:cs="Times New Roman"/>
          <w:b/>
        </w:rPr>
      </w:pPr>
      <w:r w:rsidRPr="00845F3F">
        <w:rPr>
          <w:rFonts w:cs="Times New Roman"/>
          <w:b/>
        </w:rPr>
        <w:t>CADRE DE DEVIS QUANTITATIF DES TRAVAUX COMPLEMENTAIRES AU NIVEAU DU BÂTIMENT PRINCIPAL</w:t>
      </w:r>
    </w:p>
    <w:tbl>
      <w:tblPr>
        <w:tblW w:w="5000" w:type="pct"/>
        <w:tblCellMar>
          <w:left w:w="70" w:type="dxa"/>
          <w:right w:w="70" w:type="dxa"/>
        </w:tblCellMar>
        <w:tblLook w:val="04A0" w:firstRow="1" w:lastRow="0" w:firstColumn="1" w:lastColumn="0" w:noHBand="0" w:noVBand="1"/>
      </w:tblPr>
      <w:tblGrid>
        <w:gridCol w:w="740"/>
        <w:gridCol w:w="4213"/>
        <w:gridCol w:w="700"/>
        <w:gridCol w:w="1047"/>
        <w:gridCol w:w="1354"/>
        <w:gridCol w:w="1260"/>
      </w:tblGrid>
      <w:tr w:rsidR="00EF2C25" w:rsidRPr="00845F3F" w14:paraId="4ACF0D09" w14:textId="77777777" w:rsidTr="00EF2C25">
        <w:trPr>
          <w:trHeight w:val="345"/>
        </w:trPr>
        <w:tc>
          <w:tcPr>
            <w:tcW w:w="331" w:type="pc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7678A78E" w14:textId="77777777" w:rsidR="00EF2C25" w:rsidRPr="00845F3F" w:rsidRDefault="00EF2C25" w:rsidP="00845F3F">
            <w:pPr>
              <w:rPr>
                <w:rFonts w:cs="Times New Roman"/>
                <w:b/>
                <w:bCs/>
              </w:rPr>
            </w:pPr>
            <w:r w:rsidRPr="00845F3F">
              <w:rPr>
                <w:rFonts w:cs="Times New Roman"/>
                <w:b/>
                <w:bCs/>
              </w:rPr>
              <w:t>N°</w:t>
            </w:r>
          </w:p>
        </w:tc>
        <w:tc>
          <w:tcPr>
            <w:tcW w:w="2346" w:type="pct"/>
            <w:tcBorders>
              <w:top w:val="double" w:sz="6" w:space="0" w:color="auto"/>
              <w:left w:val="nil"/>
              <w:bottom w:val="single" w:sz="4" w:space="0" w:color="auto"/>
              <w:right w:val="single" w:sz="4" w:space="0" w:color="auto"/>
            </w:tcBorders>
            <w:shd w:val="clear" w:color="auto" w:fill="auto"/>
            <w:vAlign w:val="center"/>
            <w:hideMark/>
          </w:tcPr>
          <w:p w14:paraId="0DC0DCD6" w14:textId="77777777" w:rsidR="00EF2C25" w:rsidRPr="00845F3F" w:rsidRDefault="00EF2C25" w:rsidP="00845F3F">
            <w:pPr>
              <w:rPr>
                <w:rFonts w:cs="Times New Roman"/>
                <w:b/>
                <w:bCs/>
              </w:rPr>
            </w:pPr>
            <w:r w:rsidRPr="00845F3F">
              <w:rPr>
                <w:rFonts w:cs="Times New Roman"/>
                <w:b/>
                <w:bCs/>
              </w:rPr>
              <w:t>Désignations</w:t>
            </w:r>
          </w:p>
        </w:tc>
        <w:tc>
          <w:tcPr>
            <w:tcW w:w="305" w:type="pct"/>
            <w:tcBorders>
              <w:top w:val="double" w:sz="6" w:space="0" w:color="auto"/>
              <w:left w:val="nil"/>
              <w:bottom w:val="single" w:sz="4" w:space="0" w:color="auto"/>
              <w:right w:val="single" w:sz="4" w:space="0" w:color="auto"/>
            </w:tcBorders>
            <w:shd w:val="clear" w:color="auto" w:fill="auto"/>
            <w:noWrap/>
            <w:vAlign w:val="center"/>
            <w:hideMark/>
          </w:tcPr>
          <w:p w14:paraId="3AE4C719" w14:textId="77777777" w:rsidR="00EF2C25" w:rsidRPr="00845F3F" w:rsidRDefault="00EF2C25" w:rsidP="00845F3F">
            <w:pPr>
              <w:rPr>
                <w:rFonts w:cs="Times New Roman"/>
                <w:b/>
                <w:bCs/>
              </w:rPr>
            </w:pPr>
            <w:r w:rsidRPr="00845F3F">
              <w:rPr>
                <w:rFonts w:cs="Times New Roman"/>
                <w:b/>
                <w:bCs/>
              </w:rPr>
              <w:t>Unité</w:t>
            </w:r>
          </w:p>
        </w:tc>
        <w:tc>
          <w:tcPr>
            <w:tcW w:w="447" w:type="pct"/>
            <w:tcBorders>
              <w:top w:val="double" w:sz="6" w:space="0" w:color="auto"/>
              <w:left w:val="nil"/>
              <w:bottom w:val="single" w:sz="4" w:space="0" w:color="auto"/>
              <w:right w:val="single" w:sz="4" w:space="0" w:color="auto"/>
            </w:tcBorders>
            <w:shd w:val="clear" w:color="auto" w:fill="auto"/>
            <w:noWrap/>
            <w:vAlign w:val="center"/>
            <w:hideMark/>
          </w:tcPr>
          <w:p w14:paraId="75B6DD40" w14:textId="77777777" w:rsidR="00EF2C25" w:rsidRPr="00845F3F" w:rsidRDefault="00EF2C25" w:rsidP="00845F3F">
            <w:pPr>
              <w:rPr>
                <w:rFonts w:cs="Times New Roman"/>
                <w:b/>
                <w:bCs/>
              </w:rPr>
            </w:pPr>
            <w:r w:rsidRPr="00845F3F">
              <w:rPr>
                <w:rFonts w:cs="Times New Roman"/>
                <w:b/>
                <w:bCs/>
              </w:rPr>
              <w:t>Quantité</w:t>
            </w:r>
          </w:p>
        </w:tc>
        <w:tc>
          <w:tcPr>
            <w:tcW w:w="811" w:type="pct"/>
            <w:tcBorders>
              <w:top w:val="double" w:sz="6" w:space="0" w:color="auto"/>
              <w:left w:val="nil"/>
              <w:bottom w:val="single" w:sz="4" w:space="0" w:color="auto"/>
              <w:right w:val="single" w:sz="4" w:space="0" w:color="auto"/>
            </w:tcBorders>
            <w:shd w:val="clear" w:color="auto" w:fill="auto"/>
            <w:noWrap/>
            <w:vAlign w:val="center"/>
            <w:hideMark/>
          </w:tcPr>
          <w:p w14:paraId="0352D1EC" w14:textId="77777777" w:rsidR="00EF2C25" w:rsidRPr="00845F3F" w:rsidRDefault="00EF2C25" w:rsidP="00845F3F">
            <w:pPr>
              <w:rPr>
                <w:rFonts w:cs="Times New Roman"/>
                <w:b/>
                <w:bCs/>
              </w:rPr>
            </w:pPr>
            <w:r w:rsidRPr="00845F3F">
              <w:rPr>
                <w:rFonts w:cs="Times New Roman"/>
                <w:b/>
                <w:bCs/>
              </w:rPr>
              <w:t xml:space="preserve"> P.U </w:t>
            </w:r>
          </w:p>
        </w:tc>
        <w:tc>
          <w:tcPr>
            <w:tcW w:w="761" w:type="pct"/>
            <w:tcBorders>
              <w:top w:val="double" w:sz="6" w:space="0" w:color="auto"/>
              <w:left w:val="nil"/>
              <w:bottom w:val="single" w:sz="4" w:space="0" w:color="auto"/>
              <w:right w:val="double" w:sz="6" w:space="0" w:color="auto"/>
            </w:tcBorders>
            <w:shd w:val="clear" w:color="auto" w:fill="auto"/>
            <w:noWrap/>
            <w:vAlign w:val="center"/>
            <w:hideMark/>
          </w:tcPr>
          <w:p w14:paraId="1B4BECFB" w14:textId="77777777" w:rsidR="00EF2C25" w:rsidRPr="00845F3F" w:rsidRDefault="00EF2C25" w:rsidP="00845F3F">
            <w:pPr>
              <w:rPr>
                <w:rFonts w:cs="Times New Roman"/>
                <w:b/>
                <w:bCs/>
              </w:rPr>
            </w:pPr>
            <w:r w:rsidRPr="00845F3F">
              <w:rPr>
                <w:rFonts w:cs="Times New Roman"/>
                <w:b/>
                <w:bCs/>
              </w:rPr>
              <w:t xml:space="preserve"> Montant </w:t>
            </w:r>
          </w:p>
        </w:tc>
      </w:tr>
      <w:tr w:rsidR="00EF2C25" w:rsidRPr="00845F3F" w14:paraId="58852E4D"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433F76D" w14:textId="77777777" w:rsidR="00EF2C25" w:rsidRPr="00845F3F" w:rsidRDefault="00EF2C25" w:rsidP="00845F3F">
            <w:pPr>
              <w:rPr>
                <w:rFonts w:cs="Times New Roman"/>
                <w:b/>
                <w:bCs/>
              </w:rPr>
            </w:pPr>
            <w:r w:rsidRPr="00845F3F">
              <w:rPr>
                <w:rFonts w:cs="Times New Roman"/>
                <w:b/>
                <w:bCs/>
              </w:rPr>
              <w:t>i</w:t>
            </w:r>
          </w:p>
        </w:tc>
        <w:tc>
          <w:tcPr>
            <w:tcW w:w="2346" w:type="pct"/>
            <w:tcBorders>
              <w:top w:val="nil"/>
              <w:left w:val="nil"/>
              <w:bottom w:val="single" w:sz="4" w:space="0" w:color="auto"/>
              <w:right w:val="single" w:sz="4" w:space="0" w:color="auto"/>
            </w:tcBorders>
            <w:shd w:val="clear" w:color="auto" w:fill="auto"/>
            <w:vAlign w:val="center"/>
            <w:hideMark/>
          </w:tcPr>
          <w:p w14:paraId="58A7CC50" w14:textId="77777777" w:rsidR="00EF2C25" w:rsidRPr="00845F3F" w:rsidRDefault="00EF2C25" w:rsidP="00845F3F">
            <w:pPr>
              <w:rPr>
                <w:rFonts w:cs="Times New Roman"/>
                <w:b/>
                <w:bCs/>
              </w:rPr>
            </w:pPr>
            <w:r w:rsidRPr="00845F3F">
              <w:rPr>
                <w:rFonts w:cs="Times New Roman"/>
                <w:b/>
                <w:bCs/>
              </w:rPr>
              <w:t>BETON, MAÇONNERIE, ENDUIT ET REVETEMENT</w:t>
            </w:r>
          </w:p>
        </w:tc>
        <w:tc>
          <w:tcPr>
            <w:tcW w:w="305" w:type="pct"/>
            <w:tcBorders>
              <w:top w:val="nil"/>
              <w:left w:val="nil"/>
              <w:bottom w:val="single" w:sz="4" w:space="0" w:color="auto"/>
              <w:right w:val="single" w:sz="4" w:space="0" w:color="auto"/>
            </w:tcBorders>
            <w:shd w:val="clear" w:color="auto" w:fill="auto"/>
            <w:noWrap/>
            <w:vAlign w:val="center"/>
            <w:hideMark/>
          </w:tcPr>
          <w:p w14:paraId="38561059"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58BE06C3"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0D165E47"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2E2B91CD" w14:textId="77777777" w:rsidR="00EF2C25" w:rsidRPr="00845F3F" w:rsidRDefault="00EF2C25" w:rsidP="00845F3F">
            <w:pPr>
              <w:rPr>
                <w:rFonts w:cs="Times New Roman"/>
                <w:b/>
                <w:bCs/>
              </w:rPr>
            </w:pPr>
            <w:r w:rsidRPr="00845F3F">
              <w:rPr>
                <w:rFonts w:cs="Times New Roman"/>
                <w:b/>
                <w:bCs/>
              </w:rPr>
              <w:t> </w:t>
            </w:r>
          </w:p>
        </w:tc>
      </w:tr>
      <w:tr w:rsidR="00EF2C25" w:rsidRPr="00845F3F" w14:paraId="2481B96D" w14:textId="77777777" w:rsidTr="00EF2C25">
        <w:trPr>
          <w:trHeight w:val="60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84E2F18" w14:textId="77777777" w:rsidR="00EF2C25" w:rsidRPr="00845F3F" w:rsidRDefault="00EF2C25" w:rsidP="00845F3F">
            <w:pPr>
              <w:rPr>
                <w:rFonts w:cs="Times New Roman"/>
                <w:b/>
                <w:bCs/>
              </w:rPr>
            </w:pPr>
            <w:r w:rsidRPr="00845F3F">
              <w:rPr>
                <w:rFonts w:cs="Times New Roman"/>
                <w:b/>
                <w:bCs/>
              </w:rPr>
              <w:t>1.1</w:t>
            </w:r>
          </w:p>
        </w:tc>
        <w:tc>
          <w:tcPr>
            <w:tcW w:w="2346" w:type="pct"/>
            <w:tcBorders>
              <w:top w:val="nil"/>
              <w:left w:val="nil"/>
              <w:bottom w:val="single" w:sz="4" w:space="0" w:color="auto"/>
              <w:right w:val="single" w:sz="4" w:space="0" w:color="auto"/>
            </w:tcBorders>
            <w:shd w:val="clear" w:color="auto" w:fill="auto"/>
            <w:vAlign w:val="bottom"/>
            <w:hideMark/>
          </w:tcPr>
          <w:p w14:paraId="3A716D82" w14:textId="7F5F1D3B" w:rsidR="00EF2C25" w:rsidRPr="00845F3F" w:rsidRDefault="00EF2C25" w:rsidP="00845F3F">
            <w:pPr>
              <w:rPr>
                <w:rFonts w:cs="Times New Roman"/>
              </w:rPr>
            </w:pPr>
            <w:r w:rsidRPr="00845F3F">
              <w:rPr>
                <w:rFonts w:cs="Times New Roman"/>
              </w:rPr>
              <w:t xml:space="preserve">Abatage d'un arbuste, remblai compacté et mise en </w:t>
            </w:r>
            <w:r w:rsidR="00F4723E" w:rsidRPr="00845F3F">
              <w:rPr>
                <w:rFonts w:cs="Times New Roman"/>
              </w:rPr>
              <w:t>œuvre d’Une dalle</w:t>
            </w:r>
            <w:r w:rsidRPr="00845F3F">
              <w:rPr>
                <w:rFonts w:cs="Times New Roman"/>
              </w:rPr>
              <w:t xml:space="preserve"> dans </w:t>
            </w:r>
            <w:r w:rsidR="00F4723E" w:rsidRPr="00845F3F">
              <w:rPr>
                <w:rFonts w:cs="Times New Roman"/>
              </w:rPr>
              <w:t>la cour intérieure</w:t>
            </w:r>
            <w:r w:rsidRPr="00845F3F">
              <w:rPr>
                <w:rFonts w:cs="Times New Roman"/>
              </w:rPr>
              <w:t xml:space="preserve"> du bâtiment </w:t>
            </w:r>
          </w:p>
        </w:tc>
        <w:tc>
          <w:tcPr>
            <w:tcW w:w="305" w:type="pct"/>
            <w:tcBorders>
              <w:top w:val="nil"/>
              <w:left w:val="nil"/>
              <w:bottom w:val="single" w:sz="4" w:space="0" w:color="auto"/>
              <w:right w:val="single" w:sz="4" w:space="0" w:color="auto"/>
            </w:tcBorders>
            <w:shd w:val="clear" w:color="auto" w:fill="auto"/>
            <w:noWrap/>
            <w:vAlign w:val="center"/>
            <w:hideMark/>
          </w:tcPr>
          <w:p w14:paraId="2C82DA23" w14:textId="77777777" w:rsidR="00EF2C25" w:rsidRPr="00845F3F" w:rsidRDefault="00EF2C25" w:rsidP="00845F3F">
            <w:pPr>
              <w:rPr>
                <w:rFonts w:cs="Times New Roman"/>
                <w:b/>
                <w:bCs/>
              </w:rPr>
            </w:pPr>
            <w:r w:rsidRPr="00845F3F">
              <w:rPr>
                <w:rFonts w:cs="Times New Roman"/>
                <w:b/>
                <w:bCs/>
              </w:rPr>
              <w:t>ff</w:t>
            </w:r>
          </w:p>
        </w:tc>
        <w:tc>
          <w:tcPr>
            <w:tcW w:w="447" w:type="pct"/>
            <w:tcBorders>
              <w:top w:val="nil"/>
              <w:left w:val="nil"/>
              <w:bottom w:val="single" w:sz="4" w:space="0" w:color="auto"/>
              <w:right w:val="single" w:sz="4" w:space="0" w:color="auto"/>
            </w:tcBorders>
            <w:shd w:val="clear" w:color="auto" w:fill="auto"/>
            <w:noWrap/>
            <w:vAlign w:val="center"/>
            <w:hideMark/>
          </w:tcPr>
          <w:p w14:paraId="32F73640" w14:textId="77777777" w:rsidR="00EF2C25" w:rsidRPr="00845F3F" w:rsidRDefault="00EF2C25" w:rsidP="00845F3F">
            <w:pPr>
              <w:rPr>
                <w:rFonts w:cs="Times New Roman"/>
                <w:b/>
                <w:bCs/>
              </w:rPr>
            </w:pPr>
            <w:r w:rsidRPr="00845F3F">
              <w:rPr>
                <w:rFonts w:cs="Times New Roman"/>
                <w:b/>
                <w:bCs/>
              </w:rPr>
              <w:t>1</w:t>
            </w:r>
          </w:p>
        </w:tc>
        <w:tc>
          <w:tcPr>
            <w:tcW w:w="811" w:type="pct"/>
            <w:tcBorders>
              <w:top w:val="nil"/>
              <w:left w:val="nil"/>
              <w:bottom w:val="single" w:sz="4" w:space="0" w:color="auto"/>
              <w:right w:val="single" w:sz="4" w:space="0" w:color="auto"/>
            </w:tcBorders>
            <w:shd w:val="clear" w:color="auto" w:fill="auto"/>
            <w:noWrap/>
            <w:vAlign w:val="center"/>
            <w:hideMark/>
          </w:tcPr>
          <w:p w14:paraId="50E8FE4E" w14:textId="77777777" w:rsidR="00EF2C25" w:rsidRPr="00845F3F" w:rsidRDefault="00EF2C25" w:rsidP="00845F3F">
            <w:pPr>
              <w:rPr>
                <w:rFonts w:cs="Times New Roman"/>
                <w:b/>
                <w:bCs/>
              </w:rPr>
            </w:pPr>
            <w:r w:rsidRPr="00845F3F">
              <w:rPr>
                <w:rFonts w:cs="Times New Roman"/>
                <w:b/>
                <w:bCs/>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570D400" w14:textId="77777777" w:rsidR="00EF2C25" w:rsidRPr="00845F3F" w:rsidRDefault="00EF2C25" w:rsidP="00845F3F">
            <w:pPr>
              <w:rPr>
                <w:rFonts w:cs="Times New Roman"/>
              </w:rPr>
            </w:pPr>
            <w:r w:rsidRPr="00845F3F">
              <w:rPr>
                <w:rFonts w:cs="Times New Roman"/>
              </w:rPr>
              <w:t xml:space="preserve">         </w:t>
            </w:r>
          </w:p>
        </w:tc>
      </w:tr>
      <w:tr w:rsidR="00EF2C25" w:rsidRPr="00845F3F" w14:paraId="46CA707D"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FB351A2" w14:textId="77777777" w:rsidR="00EF2C25" w:rsidRPr="00845F3F" w:rsidRDefault="00EF2C25" w:rsidP="00845F3F">
            <w:pPr>
              <w:rPr>
                <w:rFonts w:cs="Times New Roman"/>
                <w:b/>
                <w:bCs/>
              </w:rPr>
            </w:pPr>
            <w:r w:rsidRPr="00845F3F">
              <w:rPr>
                <w:rFonts w:cs="Times New Roman"/>
                <w:b/>
                <w:bCs/>
              </w:rPr>
              <w:t>1.2</w:t>
            </w:r>
          </w:p>
        </w:tc>
        <w:tc>
          <w:tcPr>
            <w:tcW w:w="2346" w:type="pct"/>
            <w:tcBorders>
              <w:top w:val="nil"/>
              <w:left w:val="nil"/>
              <w:bottom w:val="single" w:sz="4" w:space="0" w:color="auto"/>
              <w:right w:val="single" w:sz="4" w:space="0" w:color="auto"/>
            </w:tcBorders>
            <w:shd w:val="clear" w:color="auto" w:fill="auto"/>
            <w:vAlign w:val="center"/>
            <w:hideMark/>
          </w:tcPr>
          <w:p w14:paraId="3D4F6ED2" w14:textId="77777777" w:rsidR="00EF2C25" w:rsidRPr="00845F3F" w:rsidRDefault="00EF2C25" w:rsidP="00845F3F">
            <w:pPr>
              <w:rPr>
                <w:rFonts w:cs="Times New Roman"/>
              </w:rPr>
            </w:pPr>
            <w:r w:rsidRPr="00845F3F">
              <w:rPr>
                <w:rFonts w:cs="Times New Roman"/>
              </w:rPr>
              <w:t xml:space="preserve">Traitement des fissures </w:t>
            </w:r>
          </w:p>
        </w:tc>
        <w:tc>
          <w:tcPr>
            <w:tcW w:w="305" w:type="pct"/>
            <w:tcBorders>
              <w:top w:val="nil"/>
              <w:left w:val="nil"/>
              <w:bottom w:val="single" w:sz="4" w:space="0" w:color="auto"/>
              <w:right w:val="single" w:sz="4" w:space="0" w:color="auto"/>
            </w:tcBorders>
            <w:shd w:val="clear" w:color="auto" w:fill="auto"/>
            <w:noWrap/>
            <w:vAlign w:val="center"/>
            <w:hideMark/>
          </w:tcPr>
          <w:p w14:paraId="2B5B4642" w14:textId="77777777" w:rsidR="00EF2C25" w:rsidRPr="00845F3F" w:rsidRDefault="00EF2C25" w:rsidP="00845F3F">
            <w:pPr>
              <w:rPr>
                <w:rFonts w:cs="Times New Roman"/>
              </w:rPr>
            </w:pPr>
            <w:r w:rsidRPr="00845F3F">
              <w:rPr>
                <w:rFonts w:cs="Times New Roman"/>
              </w:rPr>
              <w:t>Ens.</w:t>
            </w:r>
          </w:p>
        </w:tc>
        <w:tc>
          <w:tcPr>
            <w:tcW w:w="447" w:type="pct"/>
            <w:tcBorders>
              <w:top w:val="nil"/>
              <w:left w:val="nil"/>
              <w:bottom w:val="single" w:sz="4" w:space="0" w:color="auto"/>
              <w:right w:val="single" w:sz="4" w:space="0" w:color="auto"/>
            </w:tcBorders>
            <w:shd w:val="clear" w:color="auto" w:fill="auto"/>
            <w:noWrap/>
            <w:vAlign w:val="center"/>
            <w:hideMark/>
          </w:tcPr>
          <w:p w14:paraId="67A30EE4"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757F3484"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2C0E972D" w14:textId="77777777" w:rsidR="00EF2C25" w:rsidRPr="00845F3F" w:rsidRDefault="00EF2C25" w:rsidP="00845F3F">
            <w:pPr>
              <w:rPr>
                <w:rFonts w:cs="Times New Roman"/>
              </w:rPr>
            </w:pPr>
            <w:r w:rsidRPr="00845F3F">
              <w:rPr>
                <w:rFonts w:cs="Times New Roman"/>
              </w:rPr>
              <w:t xml:space="preserve">         </w:t>
            </w:r>
          </w:p>
        </w:tc>
      </w:tr>
      <w:tr w:rsidR="00EF2C25" w:rsidRPr="00845F3F" w14:paraId="5BE8DEDA"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5F4A4EC3" w14:textId="77777777" w:rsidR="00EF2C25" w:rsidRPr="00845F3F" w:rsidRDefault="00EF2C25" w:rsidP="00845F3F">
            <w:pPr>
              <w:rPr>
                <w:rFonts w:cs="Times New Roman"/>
                <w:b/>
                <w:bCs/>
              </w:rPr>
            </w:pPr>
            <w:r w:rsidRPr="00845F3F">
              <w:rPr>
                <w:rFonts w:cs="Times New Roman"/>
                <w:b/>
                <w:bCs/>
              </w:rPr>
              <w:t>1.3</w:t>
            </w:r>
          </w:p>
        </w:tc>
        <w:tc>
          <w:tcPr>
            <w:tcW w:w="2346" w:type="pct"/>
            <w:tcBorders>
              <w:top w:val="nil"/>
              <w:left w:val="nil"/>
              <w:bottom w:val="single" w:sz="4" w:space="0" w:color="auto"/>
              <w:right w:val="single" w:sz="4" w:space="0" w:color="auto"/>
            </w:tcBorders>
            <w:shd w:val="clear" w:color="auto" w:fill="auto"/>
            <w:vAlign w:val="bottom"/>
            <w:hideMark/>
          </w:tcPr>
          <w:p w14:paraId="40BC897F" w14:textId="77777777" w:rsidR="00EF2C25" w:rsidRPr="00845F3F" w:rsidRDefault="00EF2C25" w:rsidP="00845F3F">
            <w:pPr>
              <w:rPr>
                <w:rFonts w:cs="Times New Roman"/>
              </w:rPr>
            </w:pPr>
            <w:r w:rsidRPr="00845F3F">
              <w:rPr>
                <w:rFonts w:cs="Times New Roman"/>
              </w:rPr>
              <w:t>Correction sur le plafond du bureau du Directeur</w:t>
            </w:r>
          </w:p>
        </w:tc>
        <w:tc>
          <w:tcPr>
            <w:tcW w:w="305" w:type="pct"/>
            <w:tcBorders>
              <w:top w:val="nil"/>
              <w:left w:val="nil"/>
              <w:bottom w:val="single" w:sz="4" w:space="0" w:color="auto"/>
              <w:right w:val="single" w:sz="4" w:space="0" w:color="auto"/>
            </w:tcBorders>
            <w:shd w:val="clear" w:color="auto" w:fill="auto"/>
            <w:noWrap/>
            <w:vAlign w:val="center"/>
            <w:hideMark/>
          </w:tcPr>
          <w:p w14:paraId="1BF3B43E"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6F565F99"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F9E6FCF"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5C344285" w14:textId="77777777" w:rsidR="00EF2C25" w:rsidRPr="00845F3F" w:rsidRDefault="00EF2C25" w:rsidP="00845F3F">
            <w:pPr>
              <w:rPr>
                <w:rFonts w:cs="Times New Roman"/>
              </w:rPr>
            </w:pPr>
            <w:r w:rsidRPr="00845F3F">
              <w:rPr>
                <w:rFonts w:cs="Times New Roman"/>
              </w:rPr>
              <w:t xml:space="preserve">            </w:t>
            </w:r>
          </w:p>
        </w:tc>
      </w:tr>
      <w:tr w:rsidR="00EF2C25" w:rsidRPr="00845F3F" w14:paraId="03B27871"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FBA38AD" w14:textId="77777777" w:rsidR="00EF2C25" w:rsidRPr="00845F3F" w:rsidRDefault="00EF2C25" w:rsidP="00845F3F">
            <w:pPr>
              <w:rPr>
                <w:rFonts w:cs="Times New Roman"/>
                <w:b/>
                <w:bCs/>
              </w:rPr>
            </w:pPr>
            <w:r w:rsidRPr="00845F3F">
              <w:rPr>
                <w:rFonts w:cs="Times New Roman"/>
                <w:b/>
                <w:bCs/>
              </w:rPr>
              <w:t>1.4</w:t>
            </w:r>
          </w:p>
        </w:tc>
        <w:tc>
          <w:tcPr>
            <w:tcW w:w="2346" w:type="pct"/>
            <w:tcBorders>
              <w:top w:val="nil"/>
              <w:left w:val="nil"/>
              <w:bottom w:val="single" w:sz="4" w:space="0" w:color="auto"/>
              <w:right w:val="single" w:sz="4" w:space="0" w:color="auto"/>
            </w:tcBorders>
            <w:shd w:val="clear" w:color="auto" w:fill="auto"/>
            <w:vAlign w:val="center"/>
            <w:hideMark/>
          </w:tcPr>
          <w:p w14:paraId="761CF267" w14:textId="77777777" w:rsidR="00EF2C25" w:rsidRPr="00845F3F" w:rsidRDefault="00EF2C25" w:rsidP="00845F3F">
            <w:pPr>
              <w:rPr>
                <w:rFonts w:cs="Times New Roman"/>
              </w:rPr>
            </w:pPr>
            <w:r w:rsidRPr="00845F3F">
              <w:rPr>
                <w:rFonts w:cs="Times New Roman"/>
              </w:rPr>
              <w:t>F/P de comptoir vitré (maçonnerie et vitrage) au niveau de salle de dégustation</w:t>
            </w:r>
          </w:p>
        </w:tc>
        <w:tc>
          <w:tcPr>
            <w:tcW w:w="305" w:type="pct"/>
            <w:tcBorders>
              <w:top w:val="nil"/>
              <w:left w:val="nil"/>
              <w:bottom w:val="single" w:sz="4" w:space="0" w:color="auto"/>
              <w:right w:val="single" w:sz="4" w:space="0" w:color="auto"/>
            </w:tcBorders>
            <w:shd w:val="clear" w:color="auto" w:fill="auto"/>
            <w:noWrap/>
            <w:vAlign w:val="center"/>
            <w:hideMark/>
          </w:tcPr>
          <w:p w14:paraId="4F8C440A"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531B1FC1"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29E0D13"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4686334" w14:textId="77777777" w:rsidR="00EF2C25" w:rsidRPr="00845F3F" w:rsidRDefault="00EF2C25" w:rsidP="00845F3F">
            <w:pPr>
              <w:rPr>
                <w:rFonts w:cs="Times New Roman"/>
              </w:rPr>
            </w:pPr>
            <w:r w:rsidRPr="00845F3F">
              <w:rPr>
                <w:rFonts w:cs="Times New Roman"/>
              </w:rPr>
              <w:t xml:space="preserve">            </w:t>
            </w:r>
          </w:p>
        </w:tc>
      </w:tr>
      <w:tr w:rsidR="00EF2C25" w:rsidRPr="00845F3F" w14:paraId="0B9B5951"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0C34384" w14:textId="77777777" w:rsidR="00EF2C25" w:rsidRPr="00845F3F" w:rsidRDefault="00EF2C25" w:rsidP="00845F3F">
            <w:pPr>
              <w:rPr>
                <w:rFonts w:cs="Times New Roman"/>
                <w:b/>
                <w:bCs/>
              </w:rPr>
            </w:pPr>
            <w:r w:rsidRPr="00845F3F">
              <w:rPr>
                <w:rFonts w:cs="Times New Roman"/>
                <w:b/>
                <w:bCs/>
              </w:rPr>
              <w:t>1.5</w:t>
            </w:r>
          </w:p>
        </w:tc>
        <w:tc>
          <w:tcPr>
            <w:tcW w:w="2346" w:type="pct"/>
            <w:tcBorders>
              <w:top w:val="nil"/>
              <w:left w:val="nil"/>
              <w:bottom w:val="single" w:sz="4" w:space="0" w:color="auto"/>
              <w:right w:val="single" w:sz="4" w:space="0" w:color="auto"/>
            </w:tcBorders>
            <w:shd w:val="clear" w:color="auto" w:fill="auto"/>
            <w:vAlign w:val="center"/>
            <w:hideMark/>
          </w:tcPr>
          <w:p w14:paraId="0E020F33" w14:textId="77777777" w:rsidR="00EF2C25" w:rsidRPr="00845F3F" w:rsidRDefault="00EF2C25" w:rsidP="00845F3F">
            <w:pPr>
              <w:rPr>
                <w:rFonts w:cs="Times New Roman"/>
                <w:b/>
                <w:bCs/>
              </w:rPr>
            </w:pPr>
            <w:r w:rsidRPr="00845F3F">
              <w:rPr>
                <w:rFonts w:cs="Times New Roman"/>
                <w:b/>
                <w:bCs/>
              </w:rPr>
              <w:t>Sous Total I</w:t>
            </w:r>
          </w:p>
        </w:tc>
        <w:tc>
          <w:tcPr>
            <w:tcW w:w="305" w:type="pct"/>
            <w:tcBorders>
              <w:top w:val="nil"/>
              <w:left w:val="nil"/>
              <w:bottom w:val="single" w:sz="4" w:space="0" w:color="auto"/>
              <w:right w:val="single" w:sz="4" w:space="0" w:color="auto"/>
            </w:tcBorders>
            <w:shd w:val="clear" w:color="auto" w:fill="auto"/>
            <w:noWrap/>
            <w:vAlign w:val="center"/>
            <w:hideMark/>
          </w:tcPr>
          <w:p w14:paraId="000DCEE7"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2CC73050"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70952FF9"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265E52CD"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7CB86B1E"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1BE3FE8" w14:textId="77777777" w:rsidR="00EF2C25" w:rsidRPr="00845F3F" w:rsidRDefault="00EF2C25" w:rsidP="00845F3F">
            <w:pPr>
              <w:rPr>
                <w:rFonts w:cs="Times New Roman"/>
                <w:b/>
                <w:bCs/>
              </w:rPr>
            </w:pPr>
            <w:r w:rsidRPr="00845F3F">
              <w:rPr>
                <w:rFonts w:cs="Times New Roman"/>
                <w:b/>
                <w:bCs/>
              </w:rPr>
              <w:t>II</w:t>
            </w:r>
          </w:p>
        </w:tc>
        <w:tc>
          <w:tcPr>
            <w:tcW w:w="2346" w:type="pct"/>
            <w:tcBorders>
              <w:top w:val="nil"/>
              <w:left w:val="nil"/>
              <w:bottom w:val="single" w:sz="4" w:space="0" w:color="auto"/>
              <w:right w:val="single" w:sz="4" w:space="0" w:color="auto"/>
            </w:tcBorders>
            <w:shd w:val="clear" w:color="auto" w:fill="auto"/>
            <w:vAlign w:val="center"/>
            <w:hideMark/>
          </w:tcPr>
          <w:p w14:paraId="5AA68C0F" w14:textId="77777777" w:rsidR="00EF2C25" w:rsidRPr="00845F3F" w:rsidRDefault="00EF2C25" w:rsidP="00845F3F">
            <w:pPr>
              <w:rPr>
                <w:rFonts w:cs="Times New Roman"/>
                <w:b/>
                <w:bCs/>
              </w:rPr>
            </w:pPr>
            <w:r w:rsidRPr="00845F3F">
              <w:rPr>
                <w:rFonts w:cs="Times New Roman"/>
                <w:b/>
                <w:bCs/>
              </w:rPr>
              <w:t xml:space="preserve">ETANCHEITE </w:t>
            </w:r>
          </w:p>
        </w:tc>
        <w:tc>
          <w:tcPr>
            <w:tcW w:w="305" w:type="pct"/>
            <w:tcBorders>
              <w:top w:val="nil"/>
              <w:left w:val="nil"/>
              <w:bottom w:val="single" w:sz="4" w:space="0" w:color="auto"/>
              <w:right w:val="single" w:sz="4" w:space="0" w:color="auto"/>
            </w:tcBorders>
            <w:shd w:val="clear" w:color="auto" w:fill="auto"/>
            <w:noWrap/>
            <w:vAlign w:val="center"/>
            <w:hideMark/>
          </w:tcPr>
          <w:p w14:paraId="4258010D"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452D3540"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7260B6CF"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035205E2" w14:textId="77777777" w:rsidR="00EF2C25" w:rsidRPr="00845F3F" w:rsidRDefault="00EF2C25" w:rsidP="00845F3F">
            <w:pPr>
              <w:rPr>
                <w:rFonts w:cs="Times New Roman"/>
              </w:rPr>
            </w:pPr>
            <w:r w:rsidRPr="00845F3F">
              <w:rPr>
                <w:rFonts w:cs="Times New Roman"/>
              </w:rPr>
              <w:t> </w:t>
            </w:r>
          </w:p>
        </w:tc>
      </w:tr>
      <w:tr w:rsidR="00EF2C25" w:rsidRPr="00845F3F" w14:paraId="765E7A42"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9F24AB2" w14:textId="77777777" w:rsidR="00EF2C25" w:rsidRPr="00845F3F" w:rsidRDefault="00EF2C25" w:rsidP="00845F3F">
            <w:pPr>
              <w:rPr>
                <w:rFonts w:cs="Times New Roman"/>
                <w:b/>
                <w:bCs/>
              </w:rPr>
            </w:pPr>
            <w:r w:rsidRPr="00845F3F">
              <w:rPr>
                <w:rFonts w:cs="Times New Roman"/>
                <w:b/>
                <w:bCs/>
              </w:rPr>
              <w:t>2.1</w:t>
            </w:r>
          </w:p>
        </w:tc>
        <w:tc>
          <w:tcPr>
            <w:tcW w:w="2346" w:type="pct"/>
            <w:tcBorders>
              <w:top w:val="nil"/>
              <w:left w:val="nil"/>
              <w:bottom w:val="single" w:sz="4" w:space="0" w:color="auto"/>
              <w:right w:val="single" w:sz="4" w:space="0" w:color="auto"/>
            </w:tcBorders>
            <w:shd w:val="clear" w:color="auto" w:fill="auto"/>
            <w:vAlign w:val="center"/>
            <w:hideMark/>
          </w:tcPr>
          <w:p w14:paraId="6F2875B0" w14:textId="77777777" w:rsidR="00EF2C25" w:rsidRPr="00845F3F" w:rsidRDefault="00EF2C25" w:rsidP="00845F3F">
            <w:pPr>
              <w:rPr>
                <w:rFonts w:cs="Times New Roman"/>
              </w:rPr>
            </w:pPr>
            <w:r w:rsidRPr="00845F3F">
              <w:rPr>
                <w:rFonts w:cs="Times New Roman"/>
              </w:rPr>
              <w:t>Chape en mortier dosé a 400kg/m3 sur le toit du rez de chausse et l'étage</w:t>
            </w:r>
          </w:p>
        </w:tc>
        <w:tc>
          <w:tcPr>
            <w:tcW w:w="305" w:type="pct"/>
            <w:tcBorders>
              <w:top w:val="nil"/>
              <w:left w:val="nil"/>
              <w:bottom w:val="single" w:sz="4" w:space="0" w:color="auto"/>
              <w:right w:val="single" w:sz="4" w:space="0" w:color="auto"/>
            </w:tcBorders>
            <w:shd w:val="clear" w:color="auto" w:fill="auto"/>
            <w:noWrap/>
            <w:vAlign w:val="center"/>
            <w:hideMark/>
          </w:tcPr>
          <w:p w14:paraId="7E37D7C5"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3F5DA411" w14:textId="77777777" w:rsidR="00EF2C25" w:rsidRPr="00845F3F" w:rsidRDefault="00EF2C25" w:rsidP="00845F3F">
            <w:pPr>
              <w:rPr>
                <w:rFonts w:cs="Times New Roman"/>
              </w:rPr>
            </w:pPr>
            <w:r w:rsidRPr="00845F3F">
              <w:rPr>
                <w:rFonts w:cs="Times New Roman"/>
              </w:rPr>
              <w:t>1311</w:t>
            </w:r>
          </w:p>
        </w:tc>
        <w:tc>
          <w:tcPr>
            <w:tcW w:w="811" w:type="pct"/>
            <w:tcBorders>
              <w:top w:val="nil"/>
              <w:left w:val="nil"/>
              <w:bottom w:val="single" w:sz="4" w:space="0" w:color="auto"/>
              <w:right w:val="single" w:sz="4" w:space="0" w:color="auto"/>
            </w:tcBorders>
            <w:shd w:val="clear" w:color="auto" w:fill="auto"/>
            <w:noWrap/>
            <w:vAlign w:val="center"/>
            <w:hideMark/>
          </w:tcPr>
          <w:p w14:paraId="066BF1A0"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6214B9B" w14:textId="77777777" w:rsidR="00EF2C25" w:rsidRPr="00845F3F" w:rsidRDefault="00EF2C25" w:rsidP="00845F3F">
            <w:pPr>
              <w:rPr>
                <w:rFonts w:cs="Times New Roman"/>
              </w:rPr>
            </w:pPr>
            <w:r w:rsidRPr="00845F3F">
              <w:rPr>
                <w:rFonts w:cs="Times New Roman"/>
              </w:rPr>
              <w:t xml:space="preserve">          </w:t>
            </w:r>
          </w:p>
        </w:tc>
      </w:tr>
      <w:tr w:rsidR="00EF2C25" w:rsidRPr="00845F3F" w14:paraId="25C75672" w14:textId="77777777" w:rsidTr="00EF2C25">
        <w:trPr>
          <w:trHeight w:val="375"/>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185270C" w14:textId="77777777" w:rsidR="00EF2C25" w:rsidRPr="00845F3F" w:rsidRDefault="00EF2C25" w:rsidP="00845F3F">
            <w:pPr>
              <w:rPr>
                <w:rFonts w:cs="Times New Roman"/>
                <w:b/>
                <w:bCs/>
              </w:rPr>
            </w:pPr>
            <w:r w:rsidRPr="00845F3F">
              <w:rPr>
                <w:rFonts w:cs="Times New Roman"/>
                <w:b/>
                <w:bCs/>
              </w:rPr>
              <w:t>2.1</w:t>
            </w:r>
          </w:p>
        </w:tc>
        <w:tc>
          <w:tcPr>
            <w:tcW w:w="2346" w:type="pct"/>
            <w:tcBorders>
              <w:top w:val="nil"/>
              <w:left w:val="nil"/>
              <w:bottom w:val="single" w:sz="4" w:space="0" w:color="auto"/>
              <w:right w:val="single" w:sz="4" w:space="0" w:color="auto"/>
            </w:tcBorders>
            <w:shd w:val="clear" w:color="auto" w:fill="auto"/>
            <w:vAlign w:val="center"/>
            <w:hideMark/>
          </w:tcPr>
          <w:p w14:paraId="0C37AE96" w14:textId="77777777" w:rsidR="00EF2C25" w:rsidRPr="00845F3F" w:rsidRDefault="00EF2C25" w:rsidP="00845F3F">
            <w:pPr>
              <w:rPr>
                <w:rFonts w:cs="Times New Roman"/>
              </w:rPr>
            </w:pPr>
            <w:r w:rsidRPr="00845F3F">
              <w:rPr>
                <w:rFonts w:cs="Times New Roman"/>
              </w:rPr>
              <w:t>Etanchéité multicouche en Parator Solo GS ou similaire sur la terrasse inaccessible</w:t>
            </w:r>
          </w:p>
        </w:tc>
        <w:tc>
          <w:tcPr>
            <w:tcW w:w="305" w:type="pct"/>
            <w:tcBorders>
              <w:top w:val="nil"/>
              <w:left w:val="nil"/>
              <w:bottom w:val="single" w:sz="4" w:space="0" w:color="auto"/>
              <w:right w:val="single" w:sz="4" w:space="0" w:color="auto"/>
            </w:tcBorders>
            <w:shd w:val="clear" w:color="auto" w:fill="auto"/>
            <w:noWrap/>
            <w:vAlign w:val="center"/>
            <w:hideMark/>
          </w:tcPr>
          <w:p w14:paraId="4F315EF2"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34145B6E" w14:textId="77777777" w:rsidR="00EF2C25" w:rsidRPr="00845F3F" w:rsidRDefault="00EF2C25" w:rsidP="00845F3F">
            <w:pPr>
              <w:rPr>
                <w:rFonts w:cs="Times New Roman"/>
              </w:rPr>
            </w:pPr>
            <w:r w:rsidRPr="00845F3F">
              <w:rPr>
                <w:rFonts w:cs="Times New Roman"/>
              </w:rPr>
              <w:t>1311</w:t>
            </w:r>
          </w:p>
        </w:tc>
        <w:tc>
          <w:tcPr>
            <w:tcW w:w="811" w:type="pct"/>
            <w:tcBorders>
              <w:top w:val="nil"/>
              <w:left w:val="nil"/>
              <w:bottom w:val="single" w:sz="4" w:space="0" w:color="auto"/>
              <w:right w:val="single" w:sz="4" w:space="0" w:color="auto"/>
            </w:tcBorders>
            <w:shd w:val="clear" w:color="auto" w:fill="auto"/>
            <w:noWrap/>
            <w:vAlign w:val="center"/>
            <w:hideMark/>
          </w:tcPr>
          <w:p w14:paraId="0C046BEC"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20ACF1DC" w14:textId="77777777" w:rsidR="00EF2C25" w:rsidRPr="00845F3F" w:rsidRDefault="00EF2C25" w:rsidP="00845F3F">
            <w:pPr>
              <w:rPr>
                <w:rFonts w:cs="Times New Roman"/>
              </w:rPr>
            </w:pPr>
            <w:r w:rsidRPr="00845F3F">
              <w:rPr>
                <w:rFonts w:cs="Times New Roman"/>
              </w:rPr>
              <w:t xml:space="preserve">      </w:t>
            </w:r>
          </w:p>
        </w:tc>
      </w:tr>
      <w:tr w:rsidR="00EF2C25" w:rsidRPr="00845F3F" w14:paraId="177ED4AE"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B4C1EDD" w14:textId="77777777" w:rsidR="00EF2C25" w:rsidRPr="00845F3F" w:rsidRDefault="00EF2C25" w:rsidP="00845F3F">
            <w:pPr>
              <w:rPr>
                <w:rFonts w:cs="Times New Roman"/>
                <w:b/>
                <w:bCs/>
              </w:rPr>
            </w:pPr>
            <w:r w:rsidRPr="00845F3F">
              <w:rPr>
                <w:rFonts w:cs="Times New Roman"/>
                <w:b/>
                <w:bCs/>
              </w:rPr>
              <w:t>2.2</w:t>
            </w:r>
          </w:p>
        </w:tc>
        <w:tc>
          <w:tcPr>
            <w:tcW w:w="2346" w:type="pct"/>
            <w:tcBorders>
              <w:top w:val="nil"/>
              <w:left w:val="nil"/>
              <w:bottom w:val="single" w:sz="4" w:space="0" w:color="auto"/>
              <w:right w:val="single" w:sz="4" w:space="0" w:color="auto"/>
            </w:tcBorders>
            <w:shd w:val="clear" w:color="auto" w:fill="auto"/>
            <w:vAlign w:val="center"/>
            <w:hideMark/>
          </w:tcPr>
          <w:p w14:paraId="6249011D" w14:textId="77777777" w:rsidR="00EF2C25" w:rsidRPr="00845F3F" w:rsidRDefault="00EF2C25" w:rsidP="00845F3F">
            <w:pPr>
              <w:rPr>
                <w:rFonts w:cs="Times New Roman"/>
              </w:rPr>
            </w:pPr>
            <w:r w:rsidRPr="00845F3F">
              <w:rPr>
                <w:rFonts w:cs="Times New Roman"/>
              </w:rPr>
              <w:t xml:space="preserve">Relevé d'étanchéité, hauteur 40cm, y compris becquet </w:t>
            </w:r>
          </w:p>
        </w:tc>
        <w:tc>
          <w:tcPr>
            <w:tcW w:w="305" w:type="pct"/>
            <w:tcBorders>
              <w:top w:val="nil"/>
              <w:left w:val="nil"/>
              <w:bottom w:val="single" w:sz="4" w:space="0" w:color="auto"/>
              <w:right w:val="single" w:sz="4" w:space="0" w:color="auto"/>
            </w:tcBorders>
            <w:shd w:val="clear" w:color="auto" w:fill="auto"/>
            <w:noWrap/>
            <w:vAlign w:val="center"/>
            <w:hideMark/>
          </w:tcPr>
          <w:p w14:paraId="25BCA70E"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51617EAE" w14:textId="77777777" w:rsidR="00EF2C25" w:rsidRPr="00845F3F" w:rsidRDefault="00EF2C25" w:rsidP="00845F3F">
            <w:pPr>
              <w:rPr>
                <w:rFonts w:cs="Times New Roman"/>
              </w:rPr>
            </w:pPr>
            <w:r w:rsidRPr="00845F3F">
              <w:rPr>
                <w:rFonts w:cs="Times New Roman"/>
              </w:rPr>
              <w:t>132</w:t>
            </w:r>
          </w:p>
        </w:tc>
        <w:tc>
          <w:tcPr>
            <w:tcW w:w="811" w:type="pct"/>
            <w:tcBorders>
              <w:top w:val="nil"/>
              <w:left w:val="nil"/>
              <w:bottom w:val="single" w:sz="4" w:space="0" w:color="auto"/>
              <w:right w:val="single" w:sz="4" w:space="0" w:color="auto"/>
            </w:tcBorders>
            <w:shd w:val="clear" w:color="auto" w:fill="auto"/>
            <w:noWrap/>
            <w:vAlign w:val="center"/>
            <w:hideMark/>
          </w:tcPr>
          <w:p w14:paraId="2445B4B3"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2132088D" w14:textId="77777777" w:rsidR="00EF2C25" w:rsidRPr="00845F3F" w:rsidRDefault="00EF2C25" w:rsidP="00845F3F">
            <w:pPr>
              <w:rPr>
                <w:rFonts w:cs="Times New Roman"/>
              </w:rPr>
            </w:pPr>
            <w:r w:rsidRPr="00845F3F">
              <w:rPr>
                <w:rFonts w:cs="Times New Roman"/>
              </w:rPr>
              <w:t xml:space="preserve">       </w:t>
            </w:r>
          </w:p>
        </w:tc>
      </w:tr>
      <w:tr w:rsidR="00EF2C25" w:rsidRPr="00845F3F" w14:paraId="4596340E" w14:textId="77777777" w:rsidTr="00EF2C25">
        <w:trPr>
          <w:trHeight w:val="585"/>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7B1C750" w14:textId="77777777" w:rsidR="00EF2C25" w:rsidRPr="00845F3F" w:rsidRDefault="00EF2C25" w:rsidP="00845F3F">
            <w:pPr>
              <w:rPr>
                <w:rFonts w:cs="Times New Roman"/>
                <w:b/>
                <w:bCs/>
              </w:rPr>
            </w:pPr>
            <w:r w:rsidRPr="00845F3F">
              <w:rPr>
                <w:rFonts w:cs="Times New Roman"/>
                <w:b/>
                <w:bCs/>
              </w:rPr>
              <w:t>2.3</w:t>
            </w:r>
          </w:p>
        </w:tc>
        <w:tc>
          <w:tcPr>
            <w:tcW w:w="2346" w:type="pct"/>
            <w:tcBorders>
              <w:top w:val="nil"/>
              <w:left w:val="nil"/>
              <w:bottom w:val="single" w:sz="4" w:space="0" w:color="auto"/>
              <w:right w:val="single" w:sz="4" w:space="0" w:color="auto"/>
            </w:tcBorders>
            <w:shd w:val="clear" w:color="auto" w:fill="auto"/>
            <w:vAlign w:val="center"/>
            <w:hideMark/>
          </w:tcPr>
          <w:p w14:paraId="7A38396D" w14:textId="43296FC7" w:rsidR="00EF2C25" w:rsidRPr="00845F3F" w:rsidRDefault="00F4723E" w:rsidP="00845F3F">
            <w:pPr>
              <w:rPr>
                <w:rFonts w:cs="Times New Roman"/>
              </w:rPr>
            </w:pPr>
            <w:r w:rsidRPr="00845F3F">
              <w:rPr>
                <w:rFonts w:cs="Times New Roman"/>
              </w:rPr>
              <w:t>Pose</w:t>
            </w:r>
            <w:r w:rsidR="00EF2C25" w:rsidRPr="00845F3F">
              <w:rPr>
                <w:rFonts w:cs="Times New Roman"/>
              </w:rPr>
              <w:t xml:space="preserve"> des platines et crapaudine </w:t>
            </w:r>
            <w:r w:rsidRPr="00845F3F">
              <w:rPr>
                <w:rFonts w:cs="Times New Roman"/>
              </w:rPr>
              <w:t>en tête</w:t>
            </w:r>
            <w:r w:rsidR="00EF2C25" w:rsidRPr="00845F3F">
              <w:rPr>
                <w:rFonts w:cs="Times New Roman"/>
              </w:rPr>
              <w:t xml:space="preserve"> des EP en PVC, y compris toutes sujétions de pose pour l'ensemble des gouttières</w:t>
            </w:r>
          </w:p>
        </w:tc>
        <w:tc>
          <w:tcPr>
            <w:tcW w:w="305" w:type="pct"/>
            <w:tcBorders>
              <w:top w:val="nil"/>
              <w:left w:val="nil"/>
              <w:bottom w:val="single" w:sz="4" w:space="0" w:color="auto"/>
              <w:right w:val="single" w:sz="4" w:space="0" w:color="auto"/>
            </w:tcBorders>
            <w:shd w:val="clear" w:color="auto" w:fill="auto"/>
            <w:noWrap/>
            <w:vAlign w:val="center"/>
            <w:hideMark/>
          </w:tcPr>
          <w:p w14:paraId="5A00040E"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4DA877DC"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30B068A"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6906D13E" w14:textId="77777777" w:rsidR="00EF2C25" w:rsidRPr="00845F3F" w:rsidRDefault="00EF2C25" w:rsidP="00845F3F">
            <w:pPr>
              <w:rPr>
                <w:rFonts w:cs="Times New Roman"/>
              </w:rPr>
            </w:pPr>
            <w:r w:rsidRPr="00845F3F">
              <w:rPr>
                <w:rFonts w:cs="Times New Roman"/>
              </w:rPr>
              <w:t xml:space="preserve">         </w:t>
            </w:r>
          </w:p>
        </w:tc>
      </w:tr>
      <w:tr w:rsidR="00EF2C25" w:rsidRPr="00845F3F" w14:paraId="36C15CA3" w14:textId="77777777" w:rsidTr="00EF2C25">
        <w:trPr>
          <w:trHeight w:val="585"/>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E57D295" w14:textId="77777777" w:rsidR="00EF2C25" w:rsidRPr="00845F3F" w:rsidRDefault="00EF2C25" w:rsidP="00845F3F">
            <w:pPr>
              <w:rPr>
                <w:rFonts w:cs="Times New Roman"/>
                <w:b/>
                <w:bCs/>
              </w:rPr>
            </w:pPr>
            <w:r w:rsidRPr="00845F3F">
              <w:rPr>
                <w:rFonts w:cs="Times New Roman"/>
                <w:b/>
                <w:bCs/>
              </w:rPr>
              <w:t>2.4</w:t>
            </w:r>
          </w:p>
        </w:tc>
        <w:tc>
          <w:tcPr>
            <w:tcW w:w="2346" w:type="pct"/>
            <w:tcBorders>
              <w:top w:val="nil"/>
              <w:left w:val="nil"/>
              <w:bottom w:val="single" w:sz="4" w:space="0" w:color="auto"/>
              <w:right w:val="single" w:sz="4" w:space="0" w:color="auto"/>
            </w:tcBorders>
            <w:shd w:val="clear" w:color="auto" w:fill="auto"/>
            <w:vAlign w:val="bottom"/>
            <w:hideMark/>
          </w:tcPr>
          <w:p w14:paraId="7A365B44" w14:textId="77777777" w:rsidR="00EF2C25" w:rsidRPr="00845F3F" w:rsidRDefault="00EF2C25" w:rsidP="00845F3F">
            <w:pPr>
              <w:rPr>
                <w:rFonts w:cs="Times New Roman"/>
              </w:rPr>
            </w:pPr>
            <w:r w:rsidRPr="00845F3F">
              <w:rPr>
                <w:rFonts w:cs="Times New Roman"/>
              </w:rPr>
              <w:t xml:space="preserve">Traitement de l'étanchéité du bas de toutes les fenêtres vitrées se trouvant sur la façade principale du bâtiment. </w:t>
            </w:r>
          </w:p>
        </w:tc>
        <w:tc>
          <w:tcPr>
            <w:tcW w:w="305" w:type="pct"/>
            <w:tcBorders>
              <w:top w:val="nil"/>
              <w:left w:val="nil"/>
              <w:bottom w:val="single" w:sz="4" w:space="0" w:color="auto"/>
              <w:right w:val="single" w:sz="4" w:space="0" w:color="auto"/>
            </w:tcBorders>
            <w:shd w:val="clear" w:color="auto" w:fill="auto"/>
            <w:noWrap/>
            <w:vAlign w:val="center"/>
            <w:hideMark/>
          </w:tcPr>
          <w:p w14:paraId="1258484D"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5FDA6A8B"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93635A7"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0FB53BBC" w14:textId="77777777" w:rsidR="00EF2C25" w:rsidRPr="00845F3F" w:rsidRDefault="00EF2C25" w:rsidP="00845F3F">
            <w:pPr>
              <w:rPr>
                <w:rFonts w:cs="Times New Roman"/>
              </w:rPr>
            </w:pPr>
            <w:r w:rsidRPr="00845F3F">
              <w:rPr>
                <w:rFonts w:cs="Times New Roman"/>
              </w:rPr>
              <w:t xml:space="preserve">          </w:t>
            </w:r>
          </w:p>
        </w:tc>
      </w:tr>
      <w:tr w:rsidR="00EF2C25" w:rsidRPr="00845F3F" w14:paraId="566EB46C" w14:textId="77777777" w:rsidTr="00EF2C25">
        <w:trPr>
          <w:trHeight w:val="585"/>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330B9BAD" w14:textId="77777777" w:rsidR="00EF2C25" w:rsidRPr="00845F3F" w:rsidRDefault="00EF2C25" w:rsidP="00845F3F">
            <w:pPr>
              <w:rPr>
                <w:rFonts w:cs="Times New Roman"/>
                <w:b/>
                <w:bCs/>
              </w:rPr>
            </w:pPr>
            <w:r w:rsidRPr="00845F3F">
              <w:rPr>
                <w:rFonts w:cs="Times New Roman"/>
                <w:b/>
                <w:bCs/>
              </w:rPr>
              <w:t>2.5</w:t>
            </w:r>
          </w:p>
        </w:tc>
        <w:tc>
          <w:tcPr>
            <w:tcW w:w="2346" w:type="pct"/>
            <w:tcBorders>
              <w:top w:val="nil"/>
              <w:left w:val="nil"/>
              <w:bottom w:val="single" w:sz="4" w:space="0" w:color="auto"/>
              <w:right w:val="single" w:sz="4" w:space="0" w:color="auto"/>
            </w:tcBorders>
            <w:shd w:val="clear" w:color="auto" w:fill="auto"/>
            <w:vAlign w:val="center"/>
            <w:hideMark/>
          </w:tcPr>
          <w:p w14:paraId="5F601A1B" w14:textId="77777777" w:rsidR="00EF2C25" w:rsidRPr="00845F3F" w:rsidRDefault="00EF2C25" w:rsidP="00845F3F">
            <w:pPr>
              <w:rPr>
                <w:rFonts w:cs="Times New Roman"/>
              </w:rPr>
            </w:pPr>
            <w:r w:rsidRPr="00845F3F">
              <w:rPr>
                <w:rFonts w:cs="Times New Roman"/>
              </w:rPr>
              <w:t>Modification des toilettes en magasin de stockage au niveau des laboratoires du microbiologie et toxicologie</w:t>
            </w:r>
          </w:p>
        </w:tc>
        <w:tc>
          <w:tcPr>
            <w:tcW w:w="305" w:type="pct"/>
            <w:tcBorders>
              <w:top w:val="nil"/>
              <w:left w:val="nil"/>
              <w:bottom w:val="single" w:sz="4" w:space="0" w:color="auto"/>
              <w:right w:val="single" w:sz="4" w:space="0" w:color="auto"/>
            </w:tcBorders>
            <w:shd w:val="clear" w:color="auto" w:fill="auto"/>
            <w:noWrap/>
            <w:vAlign w:val="center"/>
            <w:hideMark/>
          </w:tcPr>
          <w:p w14:paraId="04D66AFC"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30D2EB9D" w14:textId="77777777" w:rsidR="00EF2C25" w:rsidRPr="00845F3F" w:rsidRDefault="00EF2C25" w:rsidP="00845F3F">
            <w:pPr>
              <w:rPr>
                <w:rFonts w:cs="Times New Roman"/>
              </w:rPr>
            </w:pPr>
            <w:r w:rsidRPr="00845F3F">
              <w:rPr>
                <w:rFonts w:cs="Times New Roman"/>
              </w:rPr>
              <w:t>2</w:t>
            </w:r>
          </w:p>
        </w:tc>
        <w:tc>
          <w:tcPr>
            <w:tcW w:w="811" w:type="pct"/>
            <w:tcBorders>
              <w:top w:val="nil"/>
              <w:left w:val="nil"/>
              <w:bottom w:val="single" w:sz="4" w:space="0" w:color="auto"/>
              <w:right w:val="single" w:sz="4" w:space="0" w:color="auto"/>
            </w:tcBorders>
            <w:shd w:val="clear" w:color="auto" w:fill="auto"/>
            <w:noWrap/>
            <w:vAlign w:val="center"/>
            <w:hideMark/>
          </w:tcPr>
          <w:p w14:paraId="26A5A401"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3B917628" w14:textId="77777777" w:rsidR="00EF2C25" w:rsidRPr="00845F3F" w:rsidRDefault="00EF2C25" w:rsidP="00845F3F">
            <w:pPr>
              <w:rPr>
                <w:rFonts w:cs="Times New Roman"/>
              </w:rPr>
            </w:pPr>
            <w:r w:rsidRPr="00845F3F">
              <w:rPr>
                <w:rFonts w:cs="Times New Roman"/>
              </w:rPr>
              <w:t xml:space="preserve">           </w:t>
            </w:r>
          </w:p>
        </w:tc>
      </w:tr>
      <w:tr w:rsidR="00EF2C25" w:rsidRPr="00845F3F" w14:paraId="45656F38" w14:textId="77777777" w:rsidTr="00EF2C25">
        <w:trPr>
          <w:trHeight w:val="585"/>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00C6F8B" w14:textId="77777777" w:rsidR="00EF2C25" w:rsidRPr="00845F3F" w:rsidRDefault="00EF2C25" w:rsidP="00845F3F">
            <w:pPr>
              <w:rPr>
                <w:rFonts w:cs="Times New Roman"/>
                <w:b/>
                <w:bCs/>
              </w:rPr>
            </w:pPr>
            <w:r w:rsidRPr="00845F3F">
              <w:rPr>
                <w:rFonts w:cs="Times New Roman"/>
                <w:b/>
                <w:bCs/>
              </w:rPr>
              <w:t>2.6</w:t>
            </w:r>
          </w:p>
        </w:tc>
        <w:tc>
          <w:tcPr>
            <w:tcW w:w="2346" w:type="pct"/>
            <w:tcBorders>
              <w:top w:val="nil"/>
              <w:left w:val="nil"/>
              <w:bottom w:val="single" w:sz="4" w:space="0" w:color="auto"/>
              <w:right w:val="single" w:sz="4" w:space="0" w:color="auto"/>
            </w:tcBorders>
            <w:shd w:val="clear" w:color="auto" w:fill="auto"/>
            <w:vAlign w:val="center"/>
            <w:hideMark/>
          </w:tcPr>
          <w:p w14:paraId="28201F4F" w14:textId="74DA32E6" w:rsidR="00EF2C25" w:rsidRPr="00845F3F" w:rsidRDefault="00F4723E" w:rsidP="00845F3F">
            <w:pPr>
              <w:rPr>
                <w:rFonts w:cs="Times New Roman"/>
              </w:rPr>
            </w:pPr>
            <w:r w:rsidRPr="00845F3F">
              <w:rPr>
                <w:rFonts w:cs="Times New Roman"/>
              </w:rPr>
              <w:t>Augmentation</w:t>
            </w:r>
            <w:r w:rsidR="00EF2C25" w:rsidRPr="00845F3F">
              <w:rPr>
                <w:rFonts w:cs="Times New Roman"/>
              </w:rPr>
              <w:t xml:space="preserve"> des murs d'un box sur toute la hauteur dans le laboratoire du microbiologie et toxicologie</w:t>
            </w:r>
          </w:p>
        </w:tc>
        <w:tc>
          <w:tcPr>
            <w:tcW w:w="305" w:type="pct"/>
            <w:tcBorders>
              <w:top w:val="nil"/>
              <w:left w:val="nil"/>
              <w:bottom w:val="single" w:sz="4" w:space="0" w:color="auto"/>
              <w:right w:val="single" w:sz="4" w:space="0" w:color="auto"/>
            </w:tcBorders>
            <w:shd w:val="clear" w:color="auto" w:fill="auto"/>
            <w:noWrap/>
            <w:vAlign w:val="center"/>
            <w:hideMark/>
          </w:tcPr>
          <w:p w14:paraId="735DDE41"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73246B88" w14:textId="77777777" w:rsidR="00EF2C25" w:rsidRPr="00845F3F" w:rsidRDefault="00EF2C25" w:rsidP="00845F3F">
            <w:pPr>
              <w:rPr>
                <w:rFonts w:cs="Times New Roman"/>
              </w:rPr>
            </w:pPr>
            <w:r w:rsidRPr="00845F3F">
              <w:rPr>
                <w:rFonts w:cs="Times New Roman"/>
              </w:rPr>
              <w:t>2</w:t>
            </w:r>
          </w:p>
        </w:tc>
        <w:tc>
          <w:tcPr>
            <w:tcW w:w="811" w:type="pct"/>
            <w:tcBorders>
              <w:top w:val="nil"/>
              <w:left w:val="nil"/>
              <w:bottom w:val="single" w:sz="4" w:space="0" w:color="auto"/>
              <w:right w:val="single" w:sz="4" w:space="0" w:color="auto"/>
            </w:tcBorders>
            <w:shd w:val="clear" w:color="auto" w:fill="auto"/>
            <w:noWrap/>
            <w:vAlign w:val="center"/>
            <w:hideMark/>
          </w:tcPr>
          <w:p w14:paraId="573E2D6D"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07619388" w14:textId="77777777" w:rsidR="00EF2C25" w:rsidRPr="00845F3F" w:rsidRDefault="00EF2C25" w:rsidP="00845F3F">
            <w:pPr>
              <w:rPr>
                <w:rFonts w:cs="Times New Roman"/>
              </w:rPr>
            </w:pPr>
            <w:r w:rsidRPr="00845F3F">
              <w:rPr>
                <w:rFonts w:cs="Times New Roman"/>
              </w:rPr>
              <w:t xml:space="preserve">           </w:t>
            </w:r>
          </w:p>
        </w:tc>
      </w:tr>
      <w:tr w:rsidR="00EF2C25" w:rsidRPr="00845F3F" w14:paraId="4EB1C0DF"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5F6894A1"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single" w:sz="4" w:space="0" w:color="auto"/>
              <w:right w:val="single" w:sz="4" w:space="0" w:color="auto"/>
            </w:tcBorders>
            <w:shd w:val="clear" w:color="auto" w:fill="auto"/>
            <w:vAlign w:val="center"/>
            <w:hideMark/>
          </w:tcPr>
          <w:p w14:paraId="4A1AC3CC" w14:textId="77777777" w:rsidR="00EF2C25" w:rsidRPr="00845F3F" w:rsidRDefault="00EF2C25" w:rsidP="00845F3F">
            <w:pPr>
              <w:rPr>
                <w:rFonts w:cs="Times New Roman"/>
                <w:b/>
                <w:bCs/>
              </w:rPr>
            </w:pPr>
            <w:r w:rsidRPr="00845F3F">
              <w:rPr>
                <w:rFonts w:cs="Times New Roman"/>
                <w:b/>
                <w:bCs/>
              </w:rPr>
              <w:t>Sous Total II</w:t>
            </w:r>
          </w:p>
        </w:tc>
        <w:tc>
          <w:tcPr>
            <w:tcW w:w="305" w:type="pct"/>
            <w:tcBorders>
              <w:top w:val="nil"/>
              <w:left w:val="nil"/>
              <w:bottom w:val="single" w:sz="4" w:space="0" w:color="auto"/>
              <w:right w:val="single" w:sz="4" w:space="0" w:color="auto"/>
            </w:tcBorders>
            <w:shd w:val="clear" w:color="auto" w:fill="auto"/>
            <w:noWrap/>
            <w:vAlign w:val="center"/>
            <w:hideMark/>
          </w:tcPr>
          <w:p w14:paraId="7FD644BE"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5A1832D8"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6D637231"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1B20A6F5"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5C1455C6"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44109E0" w14:textId="77777777" w:rsidR="00EF2C25" w:rsidRPr="00845F3F" w:rsidRDefault="00EF2C25" w:rsidP="00845F3F">
            <w:pPr>
              <w:rPr>
                <w:rFonts w:cs="Times New Roman"/>
                <w:b/>
                <w:bCs/>
              </w:rPr>
            </w:pPr>
            <w:r w:rsidRPr="00845F3F">
              <w:rPr>
                <w:rFonts w:cs="Times New Roman"/>
                <w:b/>
                <w:bCs/>
              </w:rPr>
              <w:t>III</w:t>
            </w:r>
          </w:p>
        </w:tc>
        <w:tc>
          <w:tcPr>
            <w:tcW w:w="2346" w:type="pct"/>
            <w:tcBorders>
              <w:top w:val="nil"/>
              <w:left w:val="nil"/>
              <w:bottom w:val="single" w:sz="4" w:space="0" w:color="auto"/>
              <w:right w:val="single" w:sz="4" w:space="0" w:color="auto"/>
            </w:tcBorders>
            <w:shd w:val="clear" w:color="auto" w:fill="auto"/>
            <w:vAlign w:val="center"/>
            <w:hideMark/>
          </w:tcPr>
          <w:p w14:paraId="1E248834" w14:textId="77777777" w:rsidR="00EF2C25" w:rsidRPr="00845F3F" w:rsidRDefault="00EF2C25" w:rsidP="00845F3F">
            <w:pPr>
              <w:rPr>
                <w:rFonts w:cs="Times New Roman"/>
                <w:b/>
                <w:bCs/>
              </w:rPr>
            </w:pPr>
            <w:r w:rsidRPr="00845F3F">
              <w:rPr>
                <w:rFonts w:cs="Times New Roman"/>
                <w:b/>
                <w:bCs/>
              </w:rPr>
              <w:t xml:space="preserve">MENUISERIES </w:t>
            </w:r>
          </w:p>
        </w:tc>
        <w:tc>
          <w:tcPr>
            <w:tcW w:w="305" w:type="pct"/>
            <w:tcBorders>
              <w:top w:val="nil"/>
              <w:left w:val="nil"/>
              <w:bottom w:val="single" w:sz="4" w:space="0" w:color="auto"/>
              <w:right w:val="single" w:sz="4" w:space="0" w:color="auto"/>
            </w:tcBorders>
            <w:shd w:val="clear" w:color="auto" w:fill="auto"/>
            <w:noWrap/>
            <w:vAlign w:val="center"/>
            <w:hideMark/>
          </w:tcPr>
          <w:p w14:paraId="7A8A04B6"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1BE3A172"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06B5587A"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760FED6D" w14:textId="77777777" w:rsidR="00EF2C25" w:rsidRPr="00845F3F" w:rsidRDefault="00EF2C25" w:rsidP="00845F3F">
            <w:pPr>
              <w:rPr>
                <w:rFonts w:cs="Times New Roman"/>
              </w:rPr>
            </w:pPr>
            <w:r w:rsidRPr="00845F3F">
              <w:rPr>
                <w:rFonts w:cs="Times New Roman"/>
              </w:rPr>
              <w:t> </w:t>
            </w:r>
          </w:p>
        </w:tc>
      </w:tr>
      <w:tr w:rsidR="00EF2C25" w:rsidRPr="00845F3F" w14:paraId="7DEFAB0F"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32B6B6B" w14:textId="77777777" w:rsidR="00EF2C25" w:rsidRPr="00845F3F" w:rsidRDefault="00EF2C25" w:rsidP="00845F3F">
            <w:pPr>
              <w:rPr>
                <w:rFonts w:cs="Times New Roman"/>
                <w:b/>
                <w:bCs/>
              </w:rPr>
            </w:pPr>
            <w:r w:rsidRPr="00845F3F">
              <w:rPr>
                <w:rFonts w:cs="Times New Roman"/>
                <w:b/>
                <w:bCs/>
              </w:rPr>
              <w:t>3.1</w:t>
            </w:r>
          </w:p>
        </w:tc>
        <w:tc>
          <w:tcPr>
            <w:tcW w:w="2346" w:type="pct"/>
            <w:tcBorders>
              <w:top w:val="nil"/>
              <w:left w:val="nil"/>
              <w:bottom w:val="single" w:sz="4" w:space="0" w:color="auto"/>
              <w:right w:val="single" w:sz="4" w:space="0" w:color="auto"/>
            </w:tcBorders>
            <w:shd w:val="clear" w:color="auto" w:fill="auto"/>
            <w:vAlign w:val="center"/>
            <w:hideMark/>
          </w:tcPr>
          <w:p w14:paraId="03C49D39" w14:textId="77777777" w:rsidR="00EF2C25" w:rsidRPr="00845F3F" w:rsidRDefault="00EF2C25" w:rsidP="00845F3F">
            <w:pPr>
              <w:rPr>
                <w:rFonts w:cs="Times New Roman"/>
                <w:b/>
                <w:bCs/>
              </w:rPr>
            </w:pPr>
            <w:r w:rsidRPr="00845F3F">
              <w:rPr>
                <w:rFonts w:cs="Times New Roman"/>
                <w:b/>
                <w:bCs/>
              </w:rPr>
              <w:t>Menuiserie en aluminium vitré</w:t>
            </w:r>
          </w:p>
        </w:tc>
        <w:tc>
          <w:tcPr>
            <w:tcW w:w="305" w:type="pct"/>
            <w:tcBorders>
              <w:top w:val="nil"/>
              <w:left w:val="nil"/>
              <w:bottom w:val="single" w:sz="4" w:space="0" w:color="auto"/>
              <w:right w:val="single" w:sz="4" w:space="0" w:color="auto"/>
            </w:tcBorders>
            <w:shd w:val="clear" w:color="auto" w:fill="auto"/>
            <w:noWrap/>
            <w:vAlign w:val="center"/>
            <w:hideMark/>
          </w:tcPr>
          <w:p w14:paraId="28D053C6"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5B2A9205"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0B30A169"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63ACF995" w14:textId="77777777" w:rsidR="00EF2C25" w:rsidRPr="00845F3F" w:rsidRDefault="00EF2C25" w:rsidP="00845F3F">
            <w:pPr>
              <w:rPr>
                <w:rFonts w:cs="Times New Roman"/>
                <w:b/>
                <w:bCs/>
              </w:rPr>
            </w:pPr>
            <w:r w:rsidRPr="00845F3F">
              <w:rPr>
                <w:rFonts w:cs="Times New Roman"/>
                <w:b/>
                <w:bCs/>
              </w:rPr>
              <w:t> </w:t>
            </w:r>
          </w:p>
        </w:tc>
      </w:tr>
      <w:tr w:rsidR="00EF2C25" w:rsidRPr="00845F3F" w14:paraId="17ED64A1"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E8247CC" w14:textId="77777777" w:rsidR="00EF2C25" w:rsidRPr="00845F3F" w:rsidRDefault="00EF2C25" w:rsidP="00845F3F">
            <w:pPr>
              <w:rPr>
                <w:rFonts w:cs="Times New Roman"/>
                <w:b/>
                <w:bCs/>
              </w:rPr>
            </w:pPr>
            <w:r w:rsidRPr="00845F3F">
              <w:rPr>
                <w:rFonts w:cs="Times New Roman"/>
                <w:b/>
                <w:bCs/>
              </w:rPr>
              <w:t>3.1.1</w:t>
            </w:r>
          </w:p>
        </w:tc>
        <w:tc>
          <w:tcPr>
            <w:tcW w:w="2346" w:type="pct"/>
            <w:tcBorders>
              <w:top w:val="nil"/>
              <w:left w:val="nil"/>
              <w:bottom w:val="single" w:sz="4" w:space="0" w:color="auto"/>
              <w:right w:val="single" w:sz="4" w:space="0" w:color="auto"/>
            </w:tcBorders>
            <w:shd w:val="clear" w:color="auto" w:fill="auto"/>
            <w:vAlign w:val="center"/>
            <w:hideMark/>
          </w:tcPr>
          <w:p w14:paraId="170945F0" w14:textId="77777777" w:rsidR="00EF2C25" w:rsidRPr="00845F3F" w:rsidRDefault="00EF2C25" w:rsidP="00845F3F">
            <w:pPr>
              <w:rPr>
                <w:rFonts w:cs="Times New Roman"/>
              </w:rPr>
            </w:pPr>
            <w:r w:rsidRPr="00845F3F">
              <w:rPr>
                <w:rFonts w:cs="Times New Roman"/>
              </w:rPr>
              <w:t>F/P de cloison amovible fixe avec porte de 80x220</w:t>
            </w:r>
          </w:p>
        </w:tc>
        <w:tc>
          <w:tcPr>
            <w:tcW w:w="305" w:type="pct"/>
            <w:tcBorders>
              <w:top w:val="nil"/>
              <w:left w:val="nil"/>
              <w:bottom w:val="single" w:sz="4" w:space="0" w:color="auto"/>
              <w:right w:val="single" w:sz="4" w:space="0" w:color="auto"/>
            </w:tcBorders>
            <w:shd w:val="clear" w:color="auto" w:fill="auto"/>
            <w:noWrap/>
            <w:vAlign w:val="center"/>
            <w:hideMark/>
          </w:tcPr>
          <w:p w14:paraId="59CCC028"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1EF4B2AC"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2C7738CB"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74CA8215" w14:textId="77777777" w:rsidR="00EF2C25" w:rsidRPr="00845F3F" w:rsidRDefault="00EF2C25" w:rsidP="00845F3F">
            <w:pPr>
              <w:rPr>
                <w:rFonts w:cs="Times New Roman"/>
              </w:rPr>
            </w:pPr>
            <w:r w:rsidRPr="00845F3F">
              <w:rPr>
                <w:rFonts w:cs="Times New Roman"/>
              </w:rPr>
              <w:t> </w:t>
            </w:r>
          </w:p>
        </w:tc>
      </w:tr>
      <w:tr w:rsidR="00EF2C25" w:rsidRPr="00845F3F" w14:paraId="577BC01C"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93A37DA" w14:textId="77777777" w:rsidR="00EF2C25" w:rsidRPr="00845F3F" w:rsidRDefault="00EF2C25" w:rsidP="00845F3F">
            <w:pPr>
              <w:rPr>
                <w:rFonts w:cs="Times New Roman"/>
                <w:b/>
                <w:bCs/>
              </w:rPr>
            </w:pPr>
            <w:r w:rsidRPr="00845F3F">
              <w:rPr>
                <w:rFonts w:cs="Times New Roman"/>
                <w:b/>
                <w:bCs/>
              </w:rPr>
              <w:t>3.1.2</w:t>
            </w:r>
          </w:p>
        </w:tc>
        <w:tc>
          <w:tcPr>
            <w:tcW w:w="2346" w:type="pct"/>
            <w:tcBorders>
              <w:top w:val="nil"/>
              <w:left w:val="nil"/>
              <w:bottom w:val="single" w:sz="4" w:space="0" w:color="auto"/>
              <w:right w:val="single" w:sz="4" w:space="0" w:color="auto"/>
            </w:tcBorders>
            <w:shd w:val="clear" w:color="auto" w:fill="auto"/>
            <w:vAlign w:val="center"/>
            <w:hideMark/>
          </w:tcPr>
          <w:p w14:paraId="197D64FD" w14:textId="77777777" w:rsidR="00EF2C25" w:rsidRPr="00845F3F" w:rsidRDefault="00EF2C25" w:rsidP="00845F3F">
            <w:pPr>
              <w:rPr>
                <w:rFonts w:cs="Times New Roman"/>
              </w:rPr>
            </w:pPr>
            <w:r w:rsidRPr="00845F3F">
              <w:rPr>
                <w:rFonts w:cs="Times New Roman"/>
              </w:rPr>
              <w:t>Au niveau du bureau pesage pour chef unité *(2,53x2,20)</w:t>
            </w:r>
          </w:p>
        </w:tc>
        <w:tc>
          <w:tcPr>
            <w:tcW w:w="305" w:type="pct"/>
            <w:tcBorders>
              <w:top w:val="nil"/>
              <w:left w:val="nil"/>
              <w:bottom w:val="single" w:sz="4" w:space="0" w:color="auto"/>
              <w:right w:val="single" w:sz="4" w:space="0" w:color="auto"/>
            </w:tcBorders>
            <w:shd w:val="clear" w:color="auto" w:fill="auto"/>
            <w:noWrap/>
            <w:vAlign w:val="center"/>
            <w:hideMark/>
          </w:tcPr>
          <w:p w14:paraId="7A97F9A0"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33506669"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2E75AA94"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31DC0D6" w14:textId="77777777" w:rsidR="00EF2C25" w:rsidRPr="00845F3F" w:rsidRDefault="00EF2C25" w:rsidP="00845F3F">
            <w:pPr>
              <w:rPr>
                <w:rFonts w:cs="Times New Roman"/>
              </w:rPr>
            </w:pPr>
            <w:r w:rsidRPr="00845F3F">
              <w:rPr>
                <w:rFonts w:cs="Times New Roman"/>
              </w:rPr>
              <w:t xml:space="preserve">           </w:t>
            </w:r>
          </w:p>
        </w:tc>
      </w:tr>
      <w:tr w:rsidR="00EF2C25" w:rsidRPr="00845F3F" w14:paraId="2A6410B7"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185E171" w14:textId="77777777" w:rsidR="00EF2C25" w:rsidRPr="00845F3F" w:rsidRDefault="00EF2C25" w:rsidP="00845F3F">
            <w:pPr>
              <w:rPr>
                <w:rFonts w:cs="Times New Roman"/>
                <w:b/>
                <w:bCs/>
              </w:rPr>
            </w:pPr>
            <w:r w:rsidRPr="00845F3F">
              <w:rPr>
                <w:rFonts w:cs="Times New Roman"/>
                <w:b/>
                <w:bCs/>
              </w:rPr>
              <w:t>3.1.3</w:t>
            </w:r>
          </w:p>
        </w:tc>
        <w:tc>
          <w:tcPr>
            <w:tcW w:w="2346" w:type="pct"/>
            <w:tcBorders>
              <w:top w:val="nil"/>
              <w:left w:val="nil"/>
              <w:bottom w:val="single" w:sz="4" w:space="0" w:color="auto"/>
              <w:right w:val="single" w:sz="4" w:space="0" w:color="auto"/>
            </w:tcBorders>
            <w:shd w:val="clear" w:color="auto" w:fill="auto"/>
            <w:vAlign w:val="center"/>
            <w:hideMark/>
          </w:tcPr>
          <w:p w14:paraId="48267BC6" w14:textId="77777777" w:rsidR="00EF2C25" w:rsidRPr="00845F3F" w:rsidRDefault="00EF2C25" w:rsidP="00845F3F">
            <w:pPr>
              <w:rPr>
                <w:rFonts w:cs="Times New Roman"/>
              </w:rPr>
            </w:pPr>
            <w:r w:rsidRPr="00845F3F">
              <w:rPr>
                <w:rFonts w:cs="Times New Roman"/>
              </w:rPr>
              <w:t>Au niveau du bureau pesage pour chef unité *(2,00x2,20)</w:t>
            </w:r>
          </w:p>
        </w:tc>
        <w:tc>
          <w:tcPr>
            <w:tcW w:w="305" w:type="pct"/>
            <w:tcBorders>
              <w:top w:val="nil"/>
              <w:left w:val="nil"/>
              <w:bottom w:val="single" w:sz="4" w:space="0" w:color="auto"/>
              <w:right w:val="single" w:sz="4" w:space="0" w:color="auto"/>
            </w:tcBorders>
            <w:shd w:val="clear" w:color="auto" w:fill="auto"/>
            <w:noWrap/>
            <w:vAlign w:val="center"/>
            <w:hideMark/>
          </w:tcPr>
          <w:p w14:paraId="07673EF6"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1EE729A7" w14:textId="77777777" w:rsidR="00EF2C25" w:rsidRPr="00845F3F" w:rsidRDefault="00EF2C25" w:rsidP="00845F3F">
            <w:pPr>
              <w:rPr>
                <w:rFonts w:cs="Times New Roman"/>
              </w:rPr>
            </w:pPr>
            <w:r w:rsidRPr="00845F3F">
              <w:rPr>
                <w:rFonts w:cs="Times New Roman"/>
              </w:rPr>
              <w:t>6</w:t>
            </w:r>
          </w:p>
        </w:tc>
        <w:tc>
          <w:tcPr>
            <w:tcW w:w="811" w:type="pct"/>
            <w:tcBorders>
              <w:top w:val="nil"/>
              <w:left w:val="nil"/>
              <w:bottom w:val="single" w:sz="4" w:space="0" w:color="auto"/>
              <w:right w:val="single" w:sz="4" w:space="0" w:color="auto"/>
            </w:tcBorders>
            <w:shd w:val="clear" w:color="auto" w:fill="auto"/>
            <w:noWrap/>
            <w:vAlign w:val="center"/>
            <w:hideMark/>
          </w:tcPr>
          <w:p w14:paraId="2535ADAF"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754C707" w14:textId="77777777" w:rsidR="00EF2C25" w:rsidRPr="00845F3F" w:rsidRDefault="00EF2C25" w:rsidP="00845F3F">
            <w:pPr>
              <w:rPr>
                <w:rFonts w:cs="Times New Roman"/>
              </w:rPr>
            </w:pPr>
            <w:r w:rsidRPr="00845F3F">
              <w:rPr>
                <w:rFonts w:cs="Times New Roman"/>
              </w:rPr>
              <w:t xml:space="preserve">        </w:t>
            </w:r>
          </w:p>
        </w:tc>
      </w:tr>
      <w:tr w:rsidR="00EF2C25" w:rsidRPr="00845F3F" w14:paraId="4BB2F5F9"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5BE206A8" w14:textId="77777777" w:rsidR="00EF2C25" w:rsidRPr="00845F3F" w:rsidRDefault="00EF2C25" w:rsidP="00845F3F">
            <w:pPr>
              <w:rPr>
                <w:rFonts w:cs="Times New Roman"/>
                <w:b/>
                <w:bCs/>
              </w:rPr>
            </w:pPr>
            <w:r w:rsidRPr="00845F3F">
              <w:rPr>
                <w:rFonts w:cs="Times New Roman"/>
                <w:b/>
                <w:bCs/>
              </w:rPr>
              <w:lastRenderedPageBreak/>
              <w:t>3.1.4</w:t>
            </w:r>
          </w:p>
        </w:tc>
        <w:tc>
          <w:tcPr>
            <w:tcW w:w="2346" w:type="pct"/>
            <w:tcBorders>
              <w:top w:val="nil"/>
              <w:left w:val="nil"/>
              <w:bottom w:val="single" w:sz="4" w:space="0" w:color="auto"/>
              <w:right w:val="single" w:sz="4" w:space="0" w:color="auto"/>
            </w:tcBorders>
            <w:shd w:val="clear" w:color="auto" w:fill="auto"/>
            <w:vAlign w:val="center"/>
            <w:hideMark/>
          </w:tcPr>
          <w:p w14:paraId="0926547E" w14:textId="77777777" w:rsidR="00EF2C25" w:rsidRPr="00845F3F" w:rsidRDefault="00EF2C25" w:rsidP="00845F3F">
            <w:pPr>
              <w:rPr>
                <w:rFonts w:cs="Times New Roman"/>
              </w:rPr>
            </w:pPr>
            <w:r w:rsidRPr="00845F3F">
              <w:rPr>
                <w:rFonts w:cs="Times New Roman"/>
              </w:rPr>
              <w:t>Au niveau du laboratoire d'analyse chimique *(2,30x2,20)</w:t>
            </w:r>
          </w:p>
        </w:tc>
        <w:tc>
          <w:tcPr>
            <w:tcW w:w="305" w:type="pct"/>
            <w:tcBorders>
              <w:top w:val="nil"/>
              <w:left w:val="nil"/>
              <w:bottom w:val="single" w:sz="4" w:space="0" w:color="auto"/>
              <w:right w:val="single" w:sz="4" w:space="0" w:color="auto"/>
            </w:tcBorders>
            <w:shd w:val="clear" w:color="auto" w:fill="auto"/>
            <w:noWrap/>
            <w:vAlign w:val="center"/>
            <w:hideMark/>
          </w:tcPr>
          <w:p w14:paraId="1E842A1C"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4F5040D3"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4D3B186"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584E3779" w14:textId="77777777" w:rsidR="00EF2C25" w:rsidRPr="00845F3F" w:rsidRDefault="00EF2C25" w:rsidP="00845F3F">
            <w:pPr>
              <w:rPr>
                <w:rFonts w:cs="Times New Roman"/>
              </w:rPr>
            </w:pPr>
            <w:r w:rsidRPr="00845F3F">
              <w:rPr>
                <w:rFonts w:cs="Times New Roman"/>
              </w:rPr>
              <w:t xml:space="preserve">            </w:t>
            </w:r>
          </w:p>
        </w:tc>
      </w:tr>
      <w:tr w:rsidR="00EF2C25" w:rsidRPr="00845F3F" w14:paraId="221AF1FD"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B932335" w14:textId="77777777" w:rsidR="00EF2C25" w:rsidRPr="00845F3F" w:rsidRDefault="00EF2C25" w:rsidP="00845F3F">
            <w:pPr>
              <w:rPr>
                <w:rFonts w:cs="Times New Roman"/>
                <w:b/>
                <w:bCs/>
              </w:rPr>
            </w:pPr>
            <w:r w:rsidRPr="00845F3F">
              <w:rPr>
                <w:rFonts w:cs="Times New Roman"/>
                <w:b/>
                <w:bCs/>
              </w:rPr>
              <w:t>3.1.5</w:t>
            </w:r>
          </w:p>
        </w:tc>
        <w:tc>
          <w:tcPr>
            <w:tcW w:w="2346" w:type="pct"/>
            <w:tcBorders>
              <w:top w:val="nil"/>
              <w:left w:val="nil"/>
              <w:bottom w:val="single" w:sz="4" w:space="0" w:color="auto"/>
              <w:right w:val="single" w:sz="4" w:space="0" w:color="auto"/>
            </w:tcBorders>
            <w:shd w:val="clear" w:color="auto" w:fill="auto"/>
            <w:vAlign w:val="center"/>
            <w:hideMark/>
          </w:tcPr>
          <w:p w14:paraId="46BA6240" w14:textId="77777777" w:rsidR="00EF2C25" w:rsidRPr="00845F3F" w:rsidRDefault="00EF2C25" w:rsidP="00845F3F">
            <w:pPr>
              <w:rPr>
                <w:rFonts w:cs="Times New Roman"/>
              </w:rPr>
            </w:pPr>
            <w:r w:rsidRPr="00845F3F">
              <w:rPr>
                <w:rFonts w:cs="Times New Roman"/>
              </w:rPr>
              <w:t>Au niveau du laboratoire d'analyse chimique *(1,85x2,20)</w:t>
            </w:r>
          </w:p>
        </w:tc>
        <w:tc>
          <w:tcPr>
            <w:tcW w:w="305" w:type="pct"/>
            <w:tcBorders>
              <w:top w:val="nil"/>
              <w:left w:val="nil"/>
              <w:bottom w:val="single" w:sz="4" w:space="0" w:color="auto"/>
              <w:right w:val="single" w:sz="4" w:space="0" w:color="auto"/>
            </w:tcBorders>
            <w:shd w:val="clear" w:color="auto" w:fill="auto"/>
            <w:noWrap/>
            <w:vAlign w:val="center"/>
            <w:hideMark/>
          </w:tcPr>
          <w:p w14:paraId="7757FB5A"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05529E31" w14:textId="77777777" w:rsidR="00EF2C25" w:rsidRPr="00845F3F" w:rsidRDefault="00EF2C25" w:rsidP="00845F3F">
            <w:pPr>
              <w:rPr>
                <w:rFonts w:cs="Times New Roman"/>
              </w:rPr>
            </w:pPr>
            <w:r w:rsidRPr="00845F3F">
              <w:rPr>
                <w:rFonts w:cs="Times New Roman"/>
              </w:rPr>
              <w:t>2</w:t>
            </w:r>
          </w:p>
        </w:tc>
        <w:tc>
          <w:tcPr>
            <w:tcW w:w="811" w:type="pct"/>
            <w:tcBorders>
              <w:top w:val="nil"/>
              <w:left w:val="nil"/>
              <w:bottom w:val="single" w:sz="4" w:space="0" w:color="auto"/>
              <w:right w:val="single" w:sz="4" w:space="0" w:color="auto"/>
            </w:tcBorders>
            <w:shd w:val="clear" w:color="auto" w:fill="auto"/>
            <w:noWrap/>
            <w:vAlign w:val="center"/>
            <w:hideMark/>
          </w:tcPr>
          <w:p w14:paraId="4D8B5FE5"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6EAA077" w14:textId="77777777" w:rsidR="00EF2C25" w:rsidRPr="00845F3F" w:rsidRDefault="00EF2C25" w:rsidP="00845F3F">
            <w:pPr>
              <w:rPr>
                <w:rFonts w:cs="Times New Roman"/>
              </w:rPr>
            </w:pPr>
            <w:r w:rsidRPr="00845F3F">
              <w:rPr>
                <w:rFonts w:cs="Times New Roman"/>
              </w:rPr>
              <w:t xml:space="preserve">            </w:t>
            </w:r>
          </w:p>
        </w:tc>
      </w:tr>
      <w:tr w:rsidR="00EF2C25" w:rsidRPr="00845F3F" w14:paraId="77F94E25"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EC23B04" w14:textId="77777777" w:rsidR="00EF2C25" w:rsidRPr="00845F3F" w:rsidRDefault="00EF2C25" w:rsidP="00845F3F">
            <w:pPr>
              <w:rPr>
                <w:rFonts w:cs="Times New Roman"/>
                <w:b/>
                <w:bCs/>
              </w:rPr>
            </w:pPr>
            <w:r w:rsidRPr="00845F3F">
              <w:rPr>
                <w:rFonts w:cs="Times New Roman"/>
                <w:b/>
                <w:bCs/>
              </w:rPr>
              <w:t>3.1.6</w:t>
            </w:r>
          </w:p>
        </w:tc>
        <w:tc>
          <w:tcPr>
            <w:tcW w:w="2346" w:type="pct"/>
            <w:tcBorders>
              <w:top w:val="nil"/>
              <w:left w:val="nil"/>
              <w:bottom w:val="single" w:sz="4" w:space="0" w:color="auto"/>
              <w:right w:val="single" w:sz="4" w:space="0" w:color="auto"/>
            </w:tcBorders>
            <w:shd w:val="clear" w:color="auto" w:fill="auto"/>
            <w:vAlign w:val="center"/>
            <w:hideMark/>
          </w:tcPr>
          <w:p w14:paraId="7C5F0CEC" w14:textId="77777777" w:rsidR="00EF2C25" w:rsidRPr="00845F3F" w:rsidRDefault="00EF2C25" w:rsidP="00845F3F">
            <w:pPr>
              <w:rPr>
                <w:rFonts w:cs="Times New Roman"/>
              </w:rPr>
            </w:pPr>
            <w:r w:rsidRPr="00845F3F">
              <w:rPr>
                <w:rFonts w:cs="Times New Roman"/>
              </w:rPr>
              <w:t>Au niveau du laboratoire microbiologie*(2,30x2,20)</w:t>
            </w:r>
          </w:p>
        </w:tc>
        <w:tc>
          <w:tcPr>
            <w:tcW w:w="305" w:type="pct"/>
            <w:tcBorders>
              <w:top w:val="nil"/>
              <w:left w:val="nil"/>
              <w:bottom w:val="single" w:sz="4" w:space="0" w:color="auto"/>
              <w:right w:val="single" w:sz="4" w:space="0" w:color="auto"/>
            </w:tcBorders>
            <w:shd w:val="clear" w:color="auto" w:fill="auto"/>
            <w:noWrap/>
            <w:vAlign w:val="center"/>
            <w:hideMark/>
          </w:tcPr>
          <w:p w14:paraId="657FBF54"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70DBF49F"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4144624F"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77C55ED" w14:textId="77777777" w:rsidR="00EF2C25" w:rsidRPr="00845F3F" w:rsidRDefault="00EF2C25" w:rsidP="00845F3F">
            <w:pPr>
              <w:rPr>
                <w:rFonts w:cs="Times New Roman"/>
              </w:rPr>
            </w:pPr>
            <w:r w:rsidRPr="00845F3F">
              <w:rPr>
                <w:rFonts w:cs="Times New Roman"/>
              </w:rPr>
              <w:t xml:space="preserve">            </w:t>
            </w:r>
          </w:p>
        </w:tc>
      </w:tr>
      <w:tr w:rsidR="00EF2C25" w:rsidRPr="00845F3F" w14:paraId="498415E9"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3237D4C2" w14:textId="77777777" w:rsidR="00EF2C25" w:rsidRPr="00845F3F" w:rsidRDefault="00EF2C25" w:rsidP="00845F3F">
            <w:pPr>
              <w:rPr>
                <w:rFonts w:cs="Times New Roman"/>
                <w:b/>
                <w:bCs/>
              </w:rPr>
            </w:pPr>
            <w:r w:rsidRPr="00845F3F">
              <w:rPr>
                <w:rFonts w:cs="Times New Roman"/>
                <w:b/>
                <w:bCs/>
              </w:rPr>
              <w:t>3.1.7</w:t>
            </w:r>
          </w:p>
        </w:tc>
        <w:tc>
          <w:tcPr>
            <w:tcW w:w="2346" w:type="pct"/>
            <w:tcBorders>
              <w:top w:val="nil"/>
              <w:left w:val="nil"/>
              <w:bottom w:val="single" w:sz="4" w:space="0" w:color="auto"/>
              <w:right w:val="single" w:sz="4" w:space="0" w:color="auto"/>
            </w:tcBorders>
            <w:shd w:val="clear" w:color="auto" w:fill="auto"/>
            <w:vAlign w:val="center"/>
            <w:hideMark/>
          </w:tcPr>
          <w:p w14:paraId="22E9DEEF" w14:textId="77777777" w:rsidR="00EF2C25" w:rsidRPr="00845F3F" w:rsidRDefault="00EF2C25" w:rsidP="00845F3F">
            <w:pPr>
              <w:rPr>
                <w:rFonts w:cs="Times New Roman"/>
              </w:rPr>
            </w:pPr>
            <w:r w:rsidRPr="00845F3F">
              <w:rPr>
                <w:rFonts w:cs="Times New Roman"/>
              </w:rPr>
              <w:t>Au niveau du laboratoire microbiologie*(1,85x2,20)</w:t>
            </w:r>
          </w:p>
        </w:tc>
        <w:tc>
          <w:tcPr>
            <w:tcW w:w="305" w:type="pct"/>
            <w:tcBorders>
              <w:top w:val="nil"/>
              <w:left w:val="nil"/>
              <w:bottom w:val="single" w:sz="4" w:space="0" w:color="auto"/>
              <w:right w:val="single" w:sz="4" w:space="0" w:color="auto"/>
            </w:tcBorders>
            <w:shd w:val="clear" w:color="auto" w:fill="auto"/>
            <w:noWrap/>
            <w:vAlign w:val="center"/>
            <w:hideMark/>
          </w:tcPr>
          <w:p w14:paraId="011A431B"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678D12D6"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2A188625"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09DEF5B0" w14:textId="77777777" w:rsidR="00EF2C25" w:rsidRPr="00845F3F" w:rsidRDefault="00EF2C25" w:rsidP="00845F3F">
            <w:pPr>
              <w:rPr>
                <w:rFonts w:cs="Times New Roman"/>
              </w:rPr>
            </w:pPr>
            <w:r w:rsidRPr="00845F3F">
              <w:rPr>
                <w:rFonts w:cs="Times New Roman"/>
              </w:rPr>
              <w:t xml:space="preserve">            </w:t>
            </w:r>
          </w:p>
        </w:tc>
      </w:tr>
      <w:tr w:rsidR="00EF2C25" w:rsidRPr="00845F3F" w14:paraId="3DAB7BCF"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B497597" w14:textId="77777777" w:rsidR="00EF2C25" w:rsidRPr="00845F3F" w:rsidRDefault="00EF2C25" w:rsidP="00845F3F">
            <w:pPr>
              <w:rPr>
                <w:rFonts w:cs="Times New Roman"/>
                <w:b/>
                <w:bCs/>
              </w:rPr>
            </w:pPr>
            <w:r w:rsidRPr="00845F3F">
              <w:rPr>
                <w:rFonts w:cs="Times New Roman"/>
                <w:b/>
                <w:bCs/>
              </w:rPr>
              <w:t>3.1.8</w:t>
            </w:r>
          </w:p>
        </w:tc>
        <w:tc>
          <w:tcPr>
            <w:tcW w:w="2346" w:type="pct"/>
            <w:tcBorders>
              <w:top w:val="nil"/>
              <w:left w:val="nil"/>
              <w:bottom w:val="single" w:sz="4" w:space="0" w:color="auto"/>
              <w:right w:val="single" w:sz="4" w:space="0" w:color="auto"/>
            </w:tcBorders>
            <w:shd w:val="clear" w:color="auto" w:fill="auto"/>
            <w:vAlign w:val="center"/>
            <w:hideMark/>
          </w:tcPr>
          <w:p w14:paraId="7C311BE9" w14:textId="77777777" w:rsidR="00EF2C25" w:rsidRPr="00845F3F" w:rsidRDefault="00EF2C25" w:rsidP="00845F3F">
            <w:pPr>
              <w:rPr>
                <w:rFonts w:cs="Times New Roman"/>
              </w:rPr>
            </w:pPr>
            <w:r w:rsidRPr="00845F3F">
              <w:rPr>
                <w:rFonts w:cs="Times New Roman"/>
              </w:rPr>
              <w:t>Au niveau du laboratoire microbiologie sur toute la hauteur *(1,85x4,00)</w:t>
            </w:r>
          </w:p>
        </w:tc>
        <w:tc>
          <w:tcPr>
            <w:tcW w:w="305" w:type="pct"/>
            <w:tcBorders>
              <w:top w:val="nil"/>
              <w:left w:val="nil"/>
              <w:bottom w:val="single" w:sz="4" w:space="0" w:color="auto"/>
              <w:right w:val="single" w:sz="4" w:space="0" w:color="auto"/>
            </w:tcBorders>
            <w:shd w:val="clear" w:color="auto" w:fill="auto"/>
            <w:noWrap/>
            <w:vAlign w:val="center"/>
            <w:hideMark/>
          </w:tcPr>
          <w:p w14:paraId="0308B5CE"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00335291"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4BF33708"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4C92FAC7" w14:textId="77777777" w:rsidR="00EF2C25" w:rsidRPr="00845F3F" w:rsidRDefault="00EF2C25" w:rsidP="00845F3F">
            <w:pPr>
              <w:rPr>
                <w:rFonts w:cs="Times New Roman"/>
              </w:rPr>
            </w:pPr>
            <w:r w:rsidRPr="00845F3F">
              <w:rPr>
                <w:rFonts w:cs="Times New Roman"/>
              </w:rPr>
              <w:t xml:space="preserve">            </w:t>
            </w:r>
          </w:p>
        </w:tc>
      </w:tr>
      <w:tr w:rsidR="00EF2C25" w:rsidRPr="00845F3F" w14:paraId="4E49C251"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6B99408" w14:textId="77777777" w:rsidR="00EF2C25" w:rsidRPr="00845F3F" w:rsidRDefault="00EF2C25" w:rsidP="00845F3F">
            <w:pPr>
              <w:rPr>
                <w:rFonts w:cs="Times New Roman"/>
                <w:b/>
                <w:bCs/>
              </w:rPr>
            </w:pPr>
            <w:r w:rsidRPr="00845F3F">
              <w:rPr>
                <w:rFonts w:cs="Times New Roman"/>
                <w:b/>
                <w:bCs/>
              </w:rPr>
              <w:t>3.1.9</w:t>
            </w:r>
          </w:p>
        </w:tc>
        <w:tc>
          <w:tcPr>
            <w:tcW w:w="2346" w:type="pct"/>
            <w:tcBorders>
              <w:top w:val="nil"/>
              <w:left w:val="nil"/>
              <w:bottom w:val="single" w:sz="4" w:space="0" w:color="auto"/>
              <w:right w:val="single" w:sz="4" w:space="0" w:color="auto"/>
            </w:tcBorders>
            <w:shd w:val="clear" w:color="auto" w:fill="auto"/>
            <w:vAlign w:val="center"/>
            <w:hideMark/>
          </w:tcPr>
          <w:p w14:paraId="4870DCF5" w14:textId="77777777" w:rsidR="00EF2C25" w:rsidRPr="00845F3F" w:rsidRDefault="00EF2C25" w:rsidP="00845F3F">
            <w:pPr>
              <w:rPr>
                <w:rFonts w:cs="Times New Roman"/>
              </w:rPr>
            </w:pPr>
            <w:r w:rsidRPr="00845F3F">
              <w:rPr>
                <w:rFonts w:cs="Times New Roman"/>
              </w:rPr>
              <w:t>Au niveau du laboratoire toxicologie*(2,30x2,20)</w:t>
            </w:r>
          </w:p>
        </w:tc>
        <w:tc>
          <w:tcPr>
            <w:tcW w:w="305" w:type="pct"/>
            <w:tcBorders>
              <w:top w:val="nil"/>
              <w:left w:val="nil"/>
              <w:bottom w:val="single" w:sz="4" w:space="0" w:color="auto"/>
              <w:right w:val="single" w:sz="4" w:space="0" w:color="auto"/>
            </w:tcBorders>
            <w:shd w:val="clear" w:color="auto" w:fill="auto"/>
            <w:noWrap/>
            <w:vAlign w:val="center"/>
            <w:hideMark/>
          </w:tcPr>
          <w:p w14:paraId="2CD98C21"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30E1A1C2"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B076C29"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46CD552F" w14:textId="77777777" w:rsidR="00EF2C25" w:rsidRPr="00845F3F" w:rsidRDefault="00EF2C25" w:rsidP="00845F3F">
            <w:pPr>
              <w:rPr>
                <w:rFonts w:cs="Times New Roman"/>
              </w:rPr>
            </w:pPr>
            <w:r w:rsidRPr="00845F3F">
              <w:rPr>
                <w:rFonts w:cs="Times New Roman"/>
              </w:rPr>
              <w:t xml:space="preserve">             </w:t>
            </w:r>
          </w:p>
        </w:tc>
      </w:tr>
      <w:tr w:rsidR="00EF2C25" w:rsidRPr="00845F3F" w14:paraId="6CC10AA9"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EB079E2" w14:textId="77777777" w:rsidR="00EF2C25" w:rsidRPr="00845F3F" w:rsidRDefault="00EF2C25" w:rsidP="00845F3F">
            <w:pPr>
              <w:rPr>
                <w:rFonts w:cs="Times New Roman"/>
                <w:b/>
                <w:bCs/>
              </w:rPr>
            </w:pPr>
            <w:r w:rsidRPr="00845F3F">
              <w:rPr>
                <w:rFonts w:cs="Times New Roman"/>
                <w:b/>
                <w:bCs/>
              </w:rPr>
              <w:t>3.1.10</w:t>
            </w:r>
          </w:p>
        </w:tc>
        <w:tc>
          <w:tcPr>
            <w:tcW w:w="2346" w:type="pct"/>
            <w:tcBorders>
              <w:top w:val="nil"/>
              <w:left w:val="nil"/>
              <w:bottom w:val="single" w:sz="4" w:space="0" w:color="auto"/>
              <w:right w:val="single" w:sz="4" w:space="0" w:color="auto"/>
            </w:tcBorders>
            <w:shd w:val="clear" w:color="auto" w:fill="auto"/>
            <w:vAlign w:val="center"/>
            <w:hideMark/>
          </w:tcPr>
          <w:p w14:paraId="5340D8D9" w14:textId="77777777" w:rsidR="00EF2C25" w:rsidRPr="00845F3F" w:rsidRDefault="00EF2C25" w:rsidP="00845F3F">
            <w:pPr>
              <w:rPr>
                <w:rFonts w:cs="Times New Roman"/>
              </w:rPr>
            </w:pPr>
            <w:r w:rsidRPr="00845F3F">
              <w:rPr>
                <w:rFonts w:cs="Times New Roman"/>
              </w:rPr>
              <w:t>Au niveau du laboratoire toxicologie*(1,85x2,20)</w:t>
            </w:r>
          </w:p>
        </w:tc>
        <w:tc>
          <w:tcPr>
            <w:tcW w:w="305" w:type="pct"/>
            <w:tcBorders>
              <w:top w:val="nil"/>
              <w:left w:val="nil"/>
              <w:bottom w:val="single" w:sz="4" w:space="0" w:color="auto"/>
              <w:right w:val="single" w:sz="4" w:space="0" w:color="auto"/>
            </w:tcBorders>
            <w:shd w:val="clear" w:color="auto" w:fill="auto"/>
            <w:noWrap/>
            <w:vAlign w:val="center"/>
            <w:hideMark/>
          </w:tcPr>
          <w:p w14:paraId="79CBDF82"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1D4A86E6"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4F25E505"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BCFC4E2" w14:textId="77777777" w:rsidR="00EF2C25" w:rsidRPr="00845F3F" w:rsidRDefault="00EF2C25" w:rsidP="00845F3F">
            <w:pPr>
              <w:rPr>
                <w:rFonts w:cs="Times New Roman"/>
              </w:rPr>
            </w:pPr>
            <w:r w:rsidRPr="00845F3F">
              <w:rPr>
                <w:rFonts w:cs="Times New Roman"/>
              </w:rPr>
              <w:t xml:space="preserve">           </w:t>
            </w:r>
          </w:p>
        </w:tc>
      </w:tr>
      <w:tr w:rsidR="00EF2C25" w:rsidRPr="00845F3F" w14:paraId="1919D925"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4C2D946" w14:textId="77777777" w:rsidR="00EF2C25" w:rsidRPr="00845F3F" w:rsidRDefault="00EF2C25" w:rsidP="00845F3F">
            <w:pPr>
              <w:rPr>
                <w:rFonts w:cs="Times New Roman"/>
                <w:b/>
                <w:bCs/>
              </w:rPr>
            </w:pPr>
            <w:r w:rsidRPr="00845F3F">
              <w:rPr>
                <w:rFonts w:cs="Times New Roman"/>
                <w:b/>
                <w:bCs/>
              </w:rPr>
              <w:t>3.1.11</w:t>
            </w:r>
          </w:p>
        </w:tc>
        <w:tc>
          <w:tcPr>
            <w:tcW w:w="2346" w:type="pct"/>
            <w:tcBorders>
              <w:top w:val="nil"/>
              <w:left w:val="nil"/>
              <w:bottom w:val="single" w:sz="4" w:space="0" w:color="auto"/>
              <w:right w:val="single" w:sz="4" w:space="0" w:color="auto"/>
            </w:tcBorders>
            <w:shd w:val="clear" w:color="auto" w:fill="auto"/>
            <w:vAlign w:val="center"/>
            <w:hideMark/>
          </w:tcPr>
          <w:p w14:paraId="02163138" w14:textId="77777777" w:rsidR="00EF2C25" w:rsidRPr="00845F3F" w:rsidRDefault="00EF2C25" w:rsidP="00845F3F">
            <w:pPr>
              <w:rPr>
                <w:rFonts w:cs="Times New Roman"/>
              </w:rPr>
            </w:pPr>
            <w:r w:rsidRPr="00845F3F">
              <w:rPr>
                <w:rFonts w:cs="Times New Roman"/>
              </w:rPr>
              <w:t>Au niveau du laboratoire toxicologie sur toute la hauteur *(1,85x4,00)</w:t>
            </w:r>
          </w:p>
        </w:tc>
        <w:tc>
          <w:tcPr>
            <w:tcW w:w="305" w:type="pct"/>
            <w:tcBorders>
              <w:top w:val="nil"/>
              <w:left w:val="nil"/>
              <w:bottom w:val="single" w:sz="4" w:space="0" w:color="auto"/>
              <w:right w:val="single" w:sz="4" w:space="0" w:color="auto"/>
            </w:tcBorders>
            <w:shd w:val="clear" w:color="auto" w:fill="auto"/>
            <w:noWrap/>
            <w:vAlign w:val="center"/>
            <w:hideMark/>
          </w:tcPr>
          <w:p w14:paraId="286ADC34"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268E8CD6"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45BDC555"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C4834AF" w14:textId="77777777" w:rsidR="00EF2C25" w:rsidRPr="00845F3F" w:rsidRDefault="00EF2C25" w:rsidP="00845F3F">
            <w:pPr>
              <w:rPr>
                <w:rFonts w:cs="Times New Roman"/>
              </w:rPr>
            </w:pPr>
            <w:r w:rsidRPr="00845F3F">
              <w:rPr>
                <w:rFonts w:cs="Times New Roman"/>
              </w:rPr>
              <w:t xml:space="preserve">             </w:t>
            </w:r>
          </w:p>
        </w:tc>
      </w:tr>
      <w:tr w:rsidR="00EF2C25" w:rsidRPr="00845F3F" w14:paraId="26AE4A3F"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FAC236E" w14:textId="77777777" w:rsidR="00EF2C25" w:rsidRPr="00845F3F" w:rsidRDefault="00EF2C25" w:rsidP="00845F3F">
            <w:pPr>
              <w:rPr>
                <w:rFonts w:cs="Times New Roman"/>
                <w:b/>
                <w:bCs/>
              </w:rPr>
            </w:pPr>
            <w:r w:rsidRPr="00845F3F">
              <w:rPr>
                <w:rFonts w:cs="Times New Roman"/>
                <w:b/>
                <w:bCs/>
              </w:rPr>
              <w:t>3.2</w:t>
            </w:r>
          </w:p>
        </w:tc>
        <w:tc>
          <w:tcPr>
            <w:tcW w:w="2346" w:type="pct"/>
            <w:tcBorders>
              <w:top w:val="nil"/>
              <w:left w:val="nil"/>
              <w:bottom w:val="single" w:sz="4" w:space="0" w:color="auto"/>
              <w:right w:val="single" w:sz="4" w:space="0" w:color="auto"/>
            </w:tcBorders>
            <w:shd w:val="clear" w:color="auto" w:fill="auto"/>
            <w:vAlign w:val="center"/>
            <w:hideMark/>
          </w:tcPr>
          <w:p w14:paraId="59D7F545" w14:textId="77777777" w:rsidR="00EF2C25" w:rsidRPr="00845F3F" w:rsidRDefault="00EF2C25" w:rsidP="00845F3F">
            <w:pPr>
              <w:rPr>
                <w:rFonts w:cs="Times New Roman"/>
                <w:b/>
                <w:bCs/>
              </w:rPr>
            </w:pPr>
            <w:r w:rsidRPr="00845F3F">
              <w:rPr>
                <w:rFonts w:cs="Times New Roman"/>
                <w:b/>
                <w:bCs/>
              </w:rPr>
              <w:t xml:space="preserve">F/P DE CLOISON AMOVIBLE FIXE </w:t>
            </w:r>
          </w:p>
        </w:tc>
        <w:tc>
          <w:tcPr>
            <w:tcW w:w="305" w:type="pct"/>
            <w:tcBorders>
              <w:top w:val="nil"/>
              <w:left w:val="nil"/>
              <w:bottom w:val="single" w:sz="4" w:space="0" w:color="auto"/>
              <w:right w:val="single" w:sz="4" w:space="0" w:color="auto"/>
            </w:tcBorders>
            <w:shd w:val="clear" w:color="auto" w:fill="auto"/>
            <w:noWrap/>
            <w:vAlign w:val="center"/>
            <w:hideMark/>
          </w:tcPr>
          <w:p w14:paraId="4CE94EC1"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2D7F112A"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7EC243EF"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7DB51331" w14:textId="77777777" w:rsidR="00EF2C25" w:rsidRPr="00845F3F" w:rsidRDefault="00EF2C25" w:rsidP="00845F3F">
            <w:pPr>
              <w:rPr>
                <w:rFonts w:cs="Times New Roman"/>
              </w:rPr>
            </w:pPr>
            <w:r w:rsidRPr="00845F3F">
              <w:rPr>
                <w:rFonts w:cs="Times New Roman"/>
              </w:rPr>
              <w:t> </w:t>
            </w:r>
          </w:p>
        </w:tc>
      </w:tr>
      <w:tr w:rsidR="00EF2C25" w:rsidRPr="00845F3F" w14:paraId="6EBD0A4F"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76307B7" w14:textId="77777777" w:rsidR="00EF2C25" w:rsidRPr="00845F3F" w:rsidRDefault="00EF2C25" w:rsidP="00845F3F">
            <w:pPr>
              <w:rPr>
                <w:rFonts w:cs="Times New Roman"/>
                <w:b/>
                <w:bCs/>
              </w:rPr>
            </w:pPr>
            <w:r w:rsidRPr="00845F3F">
              <w:rPr>
                <w:rFonts w:cs="Times New Roman"/>
                <w:b/>
                <w:bCs/>
              </w:rPr>
              <w:t>3.2.1</w:t>
            </w:r>
          </w:p>
        </w:tc>
        <w:tc>
          <w:tcPr>
            <w:tcW w:w="2346" w:type="pct"/>
            <w:tcBorders>
              <w:top w:val="nil"/>
              <w:left w:val="nil"/>
              <w:bottom w:val="single" w:sz="4" w:space="0" w:color="auto"/>
              <w:right w:val="single" w:sz="4" w:space="0" w:color="auto"/>
            </w:tcBorders>
            <w:shd w:val="clear" w:color="auto" w:fill="auto"/>
            <w:vAlign w:val="center"/>
            <w:hideMark/>
          </w:tcPr>
          <w:p w14:paraId="7D2BAD20" w14:textId="77777777" w:rsidR="00EF2C25" w:rsidRPr="00845F3F" w:rsidRDefault="00EF2C25" w:rsidP="00845F3F">
            <w:pPr>
              <w:rPr>
                <w:rFonts w:cs="Times New Roman"/>
              </w:rPr>
            </w:pPr>
            <w:r w:rsidRPr="00845F3F">
              <w:rPr>
                <w:rFonts w:cs="Times New Roman"/>
              </w:rPr>
              <w:t>Au niveau du bureau pesage pour chef unité (2x2,20)</w:t>
            </w:r>
          </w:p>
        </w:tc>
        <w:tc>
          <w:tcPr>
            <w:tcW w:w="305" w:type="pct"/>
            <w:tcBorders>
              <w:top w:val="nil"/>
              <w:left w:val="nil"/>
              <w:bottom w:val="single" w:sz="4" w:space="0" w:color="auto"/>
              <w:right w:val="single" w:sz="4" w:space="0" w:color="auto"/>
            </w:tcBorders>
            <w:shd w:val="clear" w:color="auto" w:fill="auto"/>
            <w:noWrap/>
            <w:vAlign w:val="center"/>
            <w:hideMark/>
          </w:tcPr>
          <w:p w14:paraId="0F9DA6EE"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2E19A725" w14:textId="77777777" w:rsidR="00EF2C25" w:rsidRPr="00845F3F" w:rsidRDefault="00EF2C25" w:rsidP="00845F3F">
            <w:pPr>
              <w:rPr>
                <w:rFonts w:cs="Times New Roman"/>
              </w:rPr>
            </w:pPr>
            <w:r w:rsidRPr="00845F3F">
              <w:rPr>
                <w:rFonts w:cs="Times New Roman"/>
              </w:rPr>
              <w:t>6</w:t>
            </w:r>
          </w:p>
        </w:tc>
        <w:tc>
          <w:tcPr>
            <w:tcW w:w="811" w:type="pct"/>
            <w:tcBorders>
              <w:top w:val="nil"/>
              <w:left w:val="nil"/>
              <w:bottom w:val="single" w:sz="4" w:space="0" w:color="auto"/>
              <w:right w:val="single" w:sz="4" w:space="0" w:color="auto"/>
            </w:tcBorders>
            <w:shd w:val="clear" w:color="auto" w:fill="auto"/>
            <w:noWrap/>
            <w:vAlign w:val="center"/>
            <w:hideMark/>
          </w:tcPr>
          <w:p w14:paraId="292DF023"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6262434F" w14:textId="77777777" w:rsidR="00EF2C25" w:rsidRPr="00845F3F" w:rsidRDefault="00EF2C25" w:rsidP="00845F3F">
            <w:pPr>
              <w:rPr>
                <w:rFonts w:cs="Times New Roman"/>
              </w:rPr>
            </w:pPr>
            <w:r w:rsidRPr="00845F3F">
              <w:rPr>
                <w:rFonts w:cs="Times New Roman"/>
              </w:rPr>
              <w:t xml:space="preserve">         </w:t>
            </w:r>
          </w:p>
        </w:tc>
      </w:tr>
      <w:tr w:rsidR="00EF2C25" w:rsidRPr="00845F3F" w14:paraId="456FA2CA"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5416605" w14:textId="77777777" w:rsidR="00EF2C25" w:rsidRPr="00845F3F" w:rsidRDefault="00EF2C25" w:rsidP="00845F3F">
            <w:pPr>
              <w:rPr>
                <w:rFonts w:cs="Times New Roman"/>
                <w:b/>
                <w:bCs/>
              </w:rPr>
            </w:pPr>
            <w:r w:rsidRPr="00845F3F">
              <w:rPr>
                <w:rFonts w:cs="Times New Roman"/>
                <w:b/>
                <w:bCs/>
              </w:rPr>
              <w:t>3.2.2</w:t>
            </w:r>
          </w:p>
        </w:tc>
        <w:tc>
          <w:tcPr>
            <w:tcW w:w="2346" w:type="pct"/>
            <w:tcBorders>
              <w:top w:val="nil"/>
              <w:left w:val="nil"/>
              <w:bottom w:val="single" w:sz="4" w:space="0" w:color="auto"/>
              <w:right w:val="single" w:sz="4" w:space="0" w:color="auto"/>
            </w:tcBorders>
            <w:shd w:val="clear" w:color="auto" w:fill="auto"/>
            <w:vAlign w:val="center"/>
            <w:hideMark/>
          </w:tcPr>
          <w:p w14:paraId="18F3A842" w14:textId="77777777" w:rsidR="00EF2C25" w:rsidRPr="00845F3F" w:rsidRDefault="00EF2C25" w:rsidP="00845F3F">
            <w:pPr>
              <w:rPr>
                <w:rFonts w:cs="Times New Roman"/>
              </w:rPr>
            </w:pPr>
            <w:r w:rsidRPr="00845F3F">
              <w:rPr>
                <w:rFonts w:cs="Times New Roman"/>
              </w:rPr>
              <w:t>Au niveau de la salle de dégustation 2,00x2,20</w:t>
            </w:r>
          </w:p>
        </w:tc>
        <w:tc>
          <w:tcPr>
            <w:tcW w:w="305" w:type="pct"/>
            <w:tcBorders>
              <w:top w:val="nil"/>
              <w:left w:val="nil"/>
              <w:bottom w:val="single" w:sz="4" w:space="0" w:color="auto"/>
              <w:right w:val="single" w:sz="4" w:space="0" w:color="auto"/>
            </w:tcBorders>
            <w:shd w:val="clear" w:color="auto" w:fill="auto"/>
            <w:noWrap/>
            <w:vAlign w:val="center"/>
            <w:hideMark/>
          </w:tcPr>
          <w:p w14:paraId="568AA8AB"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207586E8" w14:textId="77777777" w:rsidR="00EF2C25" w:rsidRPr="00845F3F" w:rsidRDefault="00EF2C25" w:rsidP="00845F3F">
            <w:pPr>
              <w:rPr>
                <w:rFonts w:cs="Times New Roman"/>
              </w:rPr>
            </w:pPr>
            <w:r w:rsidRPr="00845F3F">
              <w:rPr>
                <w:rFonts w:cs="Times New Roman"/>
              </w:rPr>
              <w:t>3</w:t>
            </w:r>
          </w:p>
        </w:tc>
        <w:tc>
          <w:tcPr>
            <w:tcW w:w="811" w:type="pct"/>
            <w:tcBorders>
              <w:top w:val="nil"/>
              <w:left w:val="nil"/>
              <w:bottom w:val="single" w:sz="4" w:space="0" w:color="auto"/>
              <w:right w:val="single" w:sz="4" w:space="0" w:color="auto"/>
            </w:tcBorders>
            <w:shd w:val="clear" w:color="auto" w:fill="auto"/>
            <w:noWrap/>
            <w:vAlign w:val="center"/>
            <w:hideMark/>
          </w:tcPr>
          <w:p w14:paraId="57C54381"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45BB81CE" w14:textId="77777777" w:rsidR="00EF2C25" w:rsidRPr="00845F3F" w:rsidRDefault="00EF2C25" w:rsidP="00845F3F">
            <w:pPr>
              <w:rPr>
                <w:rFonts w:cs="Times New Roman"/>
              </w:rPr>
            </w:pPr>
            <w:r w:rsidRPr="00845F3F">
              <w:rPr>
                <w:rFonts w:cs="Times New Roman"/>
              </w:rPr>
              <w:t xml:space="preserve">         </w:t>
            </w:r>
          </w:p>
        </w:tc>
      </w:tr>
      <w:tr w:rsidR="00EF2C25" w:rsidRPr="00845F3F" w14:paraId="567F2424"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6C4E8E3" w14:textId="77777777" w:rsidR="00EF2C25" w:rsidRPr="00845F3F" w:rsidRDefault="00EF2C25" w:rsidP="00845F3F">
            <w:pPr>
              <w:rPr>
                <w:rFonts w:cs="Times New Roman"/>
                <w:b/>
                <w:bCs/>
              </w:rPr>
            </w:pPr>
            <w:r w:rsidRPr="00845F3F">
              <w:rPr>
                <w:rFonts w:cs="Times New Roman"/>
                <w:b/>
                <w:bCs/>
              </w:rPr>
              <w:t>3.2.3</w:t>
            </w:r>
          </w:p>
        </w:tc>
        <w:tc>
          <w:tcPr>
            <w:tcW w:w="2346" w:type="pct"/>
            <w:tcBorders>
              <w:top w:val="nil"/>
              <w:left w:val="nil"/>
              <w:bottom w:val="single" w:sz="4" w:space="0" w:color="auto"/>
              <w:right w:val="single" w:sz="4" w:space="0" w:color="auto"/>
            </w:tcBorders>
            <w:shd w:val="clear" w:color="auto" w:fill="auto"/>
            <w:vAlign w:val="center"/>
            <w:hideMark/>
          </w:tcPr>
          <w:p w14:paraId="2B272D93" w14:textId="77777777" w:rsidR="00EF2C25" w:rsidRPr="00845F3F" w:rsidRDefault="00EF2C25" w:rsidP="00845F3F">
            <w:pPr>
              <w:rPr>
                <w:rFonts w:cs="Times New Roman"/>
              </w:rPr>
            </w:pPr>
            <w:r w:rsidRPr="00845F3F">
              <w:rPr>
                <w:rFonts w:cs="Times New Roman"/>
              </w:rPr>
              <w:t>F/P de couvre joint en alu</w:t>
            </w:r>
          </w:p>
        </w:tc>
        <w:tc>
          <w:tcPr>
            <w:tcW w:w="305" w:type="pct"/>
            <w:tcBorders>
              <w:top w:val="nil"/>
              <w:left w:val="nil"/>
              <w:bottom w:val="single" w:sz="4" w:space="0" w:color="auto"/>
              <w:right w:val="single" w:sz="4" w:space="0" w:color="auto"/>
            </w:tcBorders>
            <w:shd w:val="clear" w:color="auto" w:fill="auto"/>
            <w:noWrap/>
            <w:vAlign w:val="center"/>
            <w:hideMark/>
          </w:tcPr>
          <w:p w14:paraId="190C2377" w14:textId="77777777" w:rsidR="00EF2C25" w:rsidRPr="00845F3F" w:rsidRDefault="00EF2C25" w:rsidP="00845F3F">
            <w:pPr>
              <w:rPr>
                <w:rFonts w:cs="Times New Roman"/>
              </w:rPr>
            </w:pPr>
            <w:r w:rsidRPr="00845F3F">
              <w:rPr>
                <w:rFonts w:cs="Times New Roman"/>
              </w:rPr>
              <w:t>ml</w:t>
            </w:r>
          </w:p>
        </w:tc>
        <w:tc>
          <w:tcPr>
            <w:tcW w:w="447" w:type="pct"/>
            <w:tcBorders>
              <w:top w:val="nil"/>
              <w:left w:val="nil"/>
              <w:bottom w:val="single" w:sz="4" w:space="0" w:color="auto"/>
              <w:right w:val="single" w:sz="4" w:space="0" w:color="auto"/>
            </w:tcBorders>
            <w:shd w:val="clear" w:color="auto" w:fill="auto"/>
            <w:noWrap/>
            <w:vAlign w:val="center"/>
            <w:hideMark/>
          </w:tcPr>
          <w:p w14:paraId="01B95584" w14:textId="77777777" w:rsidR="00EF2C25" w:rsidRPr="00845F3F" w:rsidRDefault="00EF2C25" w:rsidP="00845F3F">
            <w:pPr>
              <w:rPr>
                <w:rFonts w:cs="Times New Roman"/>
              </w:rPr>
            </w:pPr>
            <w:r w:rsidRPr="00845F3F">
              <w:rPr>
                <w:rFonts w:cs="Times New Roman"/>
              </w:rPr>
              <w:t>82,81</w:t>
            </w:r>
          </w:p>
        </w:tc>
        <w:tc>
          <w:tcPr>
            <w:tcW w:w="811" w:type="pct"/>
            <w:tcBorders>
              <w:top w:val="nil"/>
              <w:left w:val="nil"/>
              <w:bottom w:val="single" w:sz="4" w:space="0" w:color="auto"/>
              <w:right w:val="single" w:sz="4" w:space="0" w:color="auto"/>
            </w:tcBorders>
            <w:shd w:val="clear" w:color="auto" w:fill="auto"/>
            <w:noWrap/>
            <w:vAlign w:val="center"/>
            <w:hideMark/>
          </w:tcPr>
          <w:p w14:paraId="3E124ECB"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5F65912C" w14:textId="77777777" w:rsidR="00EF2C25" w:rsidRPr="00845F3F" w:rsidRDefault="00EF2C25" w:rsidP="00845F3F">
            <w:pPr>
              <w:rPr>
                <w:rFonts w:cs="Times New Roman"/>
              </w:rPr>
            </w:pPr>
            <w:r w:rsidRPr="00845F3F">
              <w:rPr>
                <w:rFonts w:cs="Times New Roman"/>
              </w:rPr>
              <w:t xml:space="preserve">            </w:t>
            </w:r>
          </w:p>
        </w:tc>
      </w:tr>
      <w:tr w:rsidR="00EF2C25" w:rsidRPr="00845F3F" w14:paraId="32B9C742"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69A6D24" w14:textId="77777777" w:rsidR="00EF2C25" w:rsidRPr="00845F3F" w:rsidRDefault="00EF2C25" w:rsidP="00845F3F">
            <w:pPr>
              <w:rPr>
                <w:rFonts w:cs="Times New Roman"/>
                <w:b/>
                <w:bCs/>
              </w:rPr>
            </w:pPr>
            <w:r w:rsidRPr="00845F3F">
              <w:rPr>
                <w:rFonts w:cs="Times New Roman"/>
                <w:b/>
                <w:bCs/>
              </w:rPr>
              <w:t>3.2.4</w:t>
            </w:r>
          </w:p>
        </w:tc>
        <w:tc>
          <w:tcPr>
            <w:tcW w:w="2346" w:type="pct"/>
            <w:tcBorders>
              <w:top w:val="nil"/>
              <w:left w:val="nil"/>
              <w:bottom w:val="single" w:sz="4" w:space="0" w:color="auto"/>
              <w:right w:val="single" w:sz="4" w:space="0" w:color="auto"/>
            </w:tcBorders>
            <w:shd w:val="clear" w:color="auto" w:fill="auto"/>
            <w:vAlign w:val="center"/>
            <w:hideMark/>
          </w:tcPr>
          <w:p w14:paraId="4D59E5C7" w14:textId="77777777" w:rsidR="00EF2C25" w:rsidRPr="00845F3F" w:rsidRDefault="00EF2C25" w:rsidP="00845F3F">
            <w:pPr>
              <w:rPr>
                <w:rFonts w:cs="Times New Roman"/>
              </w:rPr>
            </w:pPr>
            <w:r w:rsidRPr="00845F3F">
              <w:rPr>
                <w:rFonts w:cs="Times New Roman"/>
              </w:rPr>
              <w:t>F/P des écriteaux en plexiglass</w:t>
            </w:r>
          </w:p>
        </w:tc>
        <w:tc>
          <w:tcPr>
            <w:tcW w:w="305" w:type="pct"/>
            <w:tcBorders>
              <w:top w:val="nil"/>
              <w:left w:val="nil"/>
              <w:bottom w:val="single" w:sz="4" w:space="0" w:color="auto"/>
              <w:right w:val="single" w:sz="4" w:space="0" w:color="auto"/>
            </w:tcBorders>
            <w:shd w:val="clear" w:color="auto" w:fill="auto"/>
            <w:noWrap/>
            <w:vAlign w:val="center"/>
            <w:hideMark/>
          </w:tcPr>
          <w:p w14:paraId="0CD0EC1F"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45FF1928" w14:textId="77777777" w:rsidR="00EF2C25" w:rsidRPr="00845F3F" w:rsidRDefault="00EF2C25" w:rsidP="00845F3F">
            <w:pPr>
              <w:rPr>
                <w:rFonts w:cs="Times New Roman"/>
              </w:rPr>
            </w:pPr>
            <w:r w:rsidRPr="00845F3F">
              <w:rPr>
                <w:rFonts w:cs="Times New Roman"/>
              </w:rPr>
              <w:t>17</w:t>
            </w:r>
          </w:p>
        </w:tc>
        <w:tc>
          <w:tcPr>
            <w:tcW w:w="811" w:type="pct"/>
            <w:tcBorders>
              <w:top w:val="nil"/>
              <w:left w:val="nil"/>
              <w:bottom w:val="single" w:sz="4" w:space="0" w:color="auto"/>
              <w:right w:val="single" w:sz="4" w:space="0" w:color="auto"/>
            </w:tcBorders>
            <w:shd w:val="clear" w:color="auto" w:fill="auto"/>
            <w:noWrap/>
            <w:vAlign w:val="center"/>
            <w:hideMark/>
          </w:tcPr>
          <w:p w14:paraId="667500B3"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31A8C5D2" w14:textId="77777777" w:rsidR="00EF2C25" w:rsidRPr="00845F3F" w:rsidRDefault="00EF2C25" w:rsidP="00845F3F">
            <w:pPr>
              <w:rPr>
                <w:rFonts w:cs="Times New Roman"/>
              </w:rPr>
            </w:pPr>
            <w:r w:rsidRPr="00845F3F">
              <w:rPr>
                <w:rFonts w:cs="Times New Roman"/>
              </w:rPr>
              <w:t xml:space="preserve">          </w:t>
            </w:r>
          </w:p>
        </w:tc>
      </w:tr>
      <w:tr w:rsidR="00EF2C25" w:rsidRPr="00845F3F" w14:paraId="2A722F04" w14:textId="77777777" w:rsidTr="00EF2C25">
        <w:trPr>
          <w:trHeight w:val="60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C1DEAC6" w14:textId="77777777" w:rsidR="00EF2C25" w:rsidRPr="00845F3F" w:rsidRDefault="00EF2C25" w:rsidP="00845F3F">
            <w:pPr>
              <w:rPr>
                <w:rFonts w:cs="Times New Roman"/>
                <w:b/>
                <w:bCs/>
              </w:rPr>
            </w:pPr>
            <w:r w:rsidRPr="00845F3F">
              <w:rPr>
                <w:rFonts w:cs="Times New Roman"/>
                <w:b/>
                <w:bCs/>
              </w:rPr>
              <w:t>3.2.5</w:t>
            </w:r>
          </w:p>
        </w:tc>
        <w:tc>
          <w:tcPr>
            <w:tcW w:w="2346" w:type="pct"/>
            <w:tcBorders>
              <w:top w:val="nil"/>
              <w:left w:val="nil"/>
              <w:bottom w:val="single" w:sz="4" w:space="0" w:color="auto"/>
              <w:right w:val="single" w:sz="4" w:space="0" w:color="auto"/>
            </w:tcBorders>
            <w:shd w:val="clear" w:color="auto" w:fill="auto"/>
            <w:vAlign w:val="bottom"/>
            <w:hideMark/>
          </w:tcPr>
          <w:p w14:paraId="42C45F75" w14:textId="77777777" w:rsidR="00EF2C25" w:rsidRPr="00845F3F" w:rsidRDefault="00EF2C25" w:rsidP="00845F3F">
            <w:pPr>
              <w:rPr>
                <w:rFonts w:cs="Times New Roman"/>
              </w:rPr>
            </w:pPr>
            <w:r w:rsidRPr="00845F3F">
              <w:rPr>
                <w:rFonts w:cs="Times New Roman"/>
              </w:rPr>
              <w:t>Fourniture et pose des moustiquaires sur les fenêtres qui n'en possèdent pas et remplacement des moustiquaires altérées ou déchirées</w:t>
            </w:r>
          </w:p>
        </w:tc>
        <w:tc>
          <w:tcPr>
            <w:tcW w:w="305" w:type="pct"/>
            <w:tcBorders>
              <w:top w:val="nil"/>
              <w:left w:val="nil"/>
              <w:bottom w:val="single" w:sz="4" w:space="0" w:color="auto"/>
              <w:right w:val="single" w:sz="4" w:space="0" w:color="auto"/>
            </w:tcBorders>
            <w:shd w:val="clear" w:color="auto" w:fill="auto"/>
            <w:noWrap/>
            <w:vAlign w:val="center"/>
            <w:hideMark/>
          </w:tcPr>
          <w:p w14:paraId="028EE7D2"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3F600E60"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63143D5C"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A82E404" w14:textId="77777777" w:rsidR="00EF2C25" w:rsidRPr="00845F3F" w:rsidRDefault="00EF2C25" w:rsidP="00845F3F">
            <w:pPr>
              <w:rPr>
                <w:rFonts w:cs="Times New Roman"/>
              </w:rPr>
            </w:pPr>
            <w:r w:rsidRPr="00845F3F">
              <w:rPr>
                <w:rFonts w:cs="Times New Roman"/>
              </w:rPr>
              <w:t xml:space="preserve">             </w:t>
            </w:r>
          </w:p>
        </w:tc>
      </w:tr>
      <w:tr w:rsidR="00EF2C25" w:rsidRPr="00845F3F" w14:paraId="489D07B6" w14:textId="77777777" w:rsidTr="00EF2C25">
        <w:trPr>
          <w:trHeight w:val="60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98283D1" w14:textId="77777777" w:rsidR="00EF2C25" w:rsidRPr="00845F3F" w:rsidRDefault="00EF2C25" w:rsidP="00845F3F">
            <w:pPr>
              <w:rPr>
                <w:rFonts w:cs="Times New Roman"/>
                <w:b/>
                <w:bCs/>
              </w:rPr>
            </w:pPr>
            <w:r w:rsidRPr="00845F3F">
              <w:rPr>
                <w:rFonts w:cs="Times New Roman"/>
                <w:b/>
                <w:bCs/>
              </w:rPr>
              <w:t>3.2.6</w:t>
            </w:r>
          </w:p>
        </w:tc>
        <w:tc>
          <w:tcPr>
            <w:tcW w:w="2346" w:type="pct"/>
            <w:tcBorders>
              <w:top w:val="nil"/>
              <w:left w:val="nil"/>
              <w:bottom w:val="single" w:sz="4" w:space="0" w:color="auto"/>
              <w:right w:val="single" w:sz="4" w:space="0" w:color="auto"/>
            </w:tcBorders>
            <w:shd w:val="clear" w:color="auto" w:fill="auto"/>
            <w:vAlign w:val="bottom"/>
            <w:hideMark/>
          </w:tcPr>
          <w:p w14:paraId="1F07E130" w14:textId="6E983457" w:rsidR="00EF2C25" w:rsidRPr="00845F3F" w:rsidRDefault="00F4723E" w:rsidP="00845F3F">
            <w:pPr>
              <w:rPr>
                <w:rFonts w:cs="Times New Roman"/>
              </w:rPr>
            </w:pPr>
            <w:r w:rsidRPr="00845F3F">
              <w:rPr>
                <w:rFonts w:cs="Times New Roman"/>
              </w:rPr>
              <w:t>Revêtement du</w:t>
            </w:r>
            <w:r w:rsidR="00EF2C25" w:rsidRPr="00845F3F">
              <w:rPr>
                <w:rFonts w:cs="Times New Roman"/>
              </w:rPr>
              <w:t xml:space="preserve">  sol et les tables du laboratoire microbiologie et toxicologie en formica de couleur blanche</w:t>
            </w:r>
          </w:p>
        </w:tc>
        <w:tc>
          <w:tcPr>
            <w:tcW w:w="305" w:type="pct"/>
            <w:tcBorders>
              <w:top w:val="nil"/>
              <w:left w:val="nil"/>
              <w:bottom w:val="single" w:sz="4" w:space="0" w:color="auto"/>
              <w:right w:val="single" w:sz="4" w:space="0" w:color="auto"/>
            </w:tcBorders>
            <w:shd w:val="clear" w:color="auto" w:fill="auto"/>
            <w:noWrap/>
            <w:vAlign w:val="center"/>
            <w:hideMark/>
          </w:tcPr>
          <w:p w14:paraId="0C56B672"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75A1FC3E" w14:textId="77777777" w:rsidR="00EF2C25" w:rsidRPr="00845F3F" w:rsidRDefault="00EF2C25" w:rsidP="00845F3F">
            <w:pPr>
              <w:rPr>
                <w:rFonts w:cs="Times New Roman"/>
              </w:rPr>
            </w:pPr>
            <w:r w:rsidRPr="00845F3F">
              <w:rPr>
                <w:rFonts w:cs="Times New Roman"/>
              </w:rPr>
              <w:t xml:space="preserve">     338 </w:t>
            </w:r>
          </w:p>
        </w:tc>
        <w:tc>
          <w:tcPr>
            <w:tcW w:w="811" w:type="pct"/>
            <w:tcBorders>
              <w:top w:val="nil"/>
              <w:left w:val="nil"/>
              <w:bottom w:val="single" w:sz="4" w:space="0" w:color="auto"/>
              <w:right w:val="single" w:sz="4" w:space="0" w:color="auto"/>
            </w:tcBorders>
            <w:shd w:val="clear" w:color="auto" w:fill="auto"/>
            <w:noWrap/>
            <w:vAlign w:val="center"/>
            <w:hideMark/>
          </w:tcPr>
          <w:p w14:paraId="6256C5A4"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35E90CCE" w14:textId="77777777" w:rsidR="00EF2C25" w:rsidRPr="00845F3F" w:rsidRDefault="00EF2C25" w:rsidP="00845F3F">
            <w:pPr>
              <w:rPr>
                <w:rFonts w:cs="Times New Roman"/>
              </w:rPr>
            </w:pPr>
            <w:r w:rsidRPr="00845F3F">
              <w:rPr>
                <w:rFonts w:cs="Times New Roman"/>
              </w:rPr>
              <w:t xml:space="preserve">          </w:t>
            </w:r>
          </w:p>
        </w:tc>
      </w:tr>
      <w:tr w:rsidR="00EF2C25" w:rsidRPr="00845F3F" w14:paraId="1A1C66E7"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B3DB8E4" w14:textId="77777777" w:rsidR="00EF2C25" w:rsidRPr="00845F3F" w:rsidRDefault="00EF2C25" w:rsidP="00845F3F">
            <w:pPr>
              <w:rPr>
                <w:rFonts w:cs="Times New Roman"/>
                <w:b/>
                <w:bCs/>
              </w:rPr>
            </w:pPr>
            <w:r w:rsidRPr="00845F3F">
              <w:rPr>
                <w:rFonts w:cs="Times New Roman"/>
                <w:b/>
                <w:bCs/>
              </w:rPr>
              <w:t>3.2.7</w:t>
            </w:r>
          </w:p>
        </w:tc>
        <w:tc>
          <w:tcPr>
            <w:tcW w:w="2346" w:type="pct"/>
            <w:tcBorders>
              <w:top w:val="nil"/>
              <w:left w:val="nil"/>
              <w:bottom w:val="single" w:sz="4" w:space="0" w:color="auto"/>
              <w:right w:val="single" w:sz="4" w:space="0" w:color="auto"/>
            </w:tcBorders>
            <w:shd w:val="clear" w:color="auto" w:fill="auto"/>
            <w:vAlign w:val="center"/>
            <w:hideMark/>
          </w:tcPr>
          <w:p w14:paraId="19EAF2A0" w14:textId="77777777" w:rsidR="00EF2C25" w:rsidRPr="00845F3F" w:rsidRDefault="00EF2C25" w:rsidP="00845F3F">
            <w:pPr>
              <w:rPr>
                <w:rFonts w:cs="Times New Roman"/>
              </w:rPr>
            </w:pPr>
            <w:r w:rsidRPr="00845F3F">
              <w:rPr>
                <w:rFonts w:cs="Times New Roman"/>
              </w:rPr>
              <w:t>F/P de 2 manches sur le portail coulissante y compris toutes sujétions</w:t>
            </w:r>
          </w:p>
        </w:tc>
        <w:tc>
          <w:tcPr>
            <w:tcW w:w="305" w:type="pct"/>
            <w:tcBorders>
              <w:top w:val="nil"/>
              <w:left w:val="nil"/>
              <w:bottom w:val="single" w:sz="4" w:space="0" w:color="auto"/>
              <w:right w:val="single" w:sz="4" w:space="0" w:color="auto"/>
            </w:tcBorders>
            <w:shd w:val="clear" w:color="auto" w:fill="auto"/>
            <w:noWrap/>
            <w:vAlign w:val="center"/>
            <w:hideMark/>
          </w:tcPr>
          <w:p w14:paraId="656A97E6"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4552401A" w14:textId="77777777" w:rsidR="00EF2C25" w:rsidRPr="00845F3F" w:rsidRDefault="00EF2C25" w:rsidP="00845F3F">
            <w:pPr>
              <w:rPr>
                <w:rFonts w:cs="Times New Roman"/>
              </w:rPr>
            </w:pPr>
            <w:r w:rsidRPr="00845F3F">
              <w:rPr>
                <w:rFonts w:cs="Times New Roman"/>
              </w:rPr>
              <w:t xml:space="preserve">          1 </w:t>
            </w:r>
          </w:p>
        </w:tc>
        <w:tc>
          <w:tcPr>
            <w:tcW w:w="811" w:type="pct"/>
            <w:tcBorders>
              <w:top w:val="nil"/>
              <w:left w:val="nil"/>
              <w:bottom w:val="single" w:sz="4" w:space="0" w:color="auto"/>
              <w:right w:val="single" w:sz="4" w:space="0" w:color="auto"/>
            </w:tcBorders>
            <w:shd w:val="clear" w:color="auto" w:fill="auto"/>
            <w:noWrap/>
            <w:vAlign w:val="center"/>
            <w:hideMark/>
          </w:tcPr>
          <w:p w14:paraId="7F71EE59"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50D1C26B" w14:textId="77777777" w:rsidR="00EF2C25" w:rsidRPr="00845F3F" w:rsidRDefault="00EF2C25" w:rsidP="00845F3F">
            <w:pPr>
              <w:rPr>
                <w:rFonts w:cs="Times New Roman"/>
              </w:rPr>
            </w:pPr>
            <w:r w:rsidRPr="00845F3F">
              <w:rPr>
                <w:rFonts w:cs="Times New Roman"/>
              </w:rPr>
              <w:t> </w:t>
            </w:r>
          </w:p>
        </w:tc>
      </w:tr>
      <w:tr w:rsidR="00EF2C25" w:rsidRPr="00845F3F" w14:paraId="2033CFE1"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EA47233"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single" w:sz="4" w:space="0" w:color="auto"/>
              <w:right w:val="single" w:sz="4" w:space="0" w:color="auto"/>
            </w:tcBorders>
            <w:shd w:val="clear" w:color="auto" w:fill="auto"/>
            <w:vAlign w:val="center"/>
            <w:hideMark/>
          </w:tcPr>
          <w:p w14:paraId="15BDF6E8" w14:textId="77777777" w:rsidR="00EF2C25" w:rsidRPr="00845F3F" w:rsidRDefault="00EF2C25" w:rsidP="00845F3F">
            <w:pPr>
              <w:rPr>
                <w:rFonts w:cs="Times New Roman"/>
                <w:b/>
                <w:bCs/>
              </w:rPr>
            </w:pPr>
            <w:r w:rsidRPr="00845F3F">
              <w:rPr>
                <w:rFonts w:cs="Times New Roman"/>
                <w:b/>
                <w:bCs/>
              </w:rPr>
              <w:t>Sous Total III</w:t>
            </w:r>
          </w:p>
        </w:tc>
        <w:tc>
          <w:tcPr>
            <w:tcW w:w="305" w:type="pct"/>
            <w:tcBorders>
              <w:top w:val="nil"/>
              <w:left w:val="nil"/>
              <w:bottom w:val="single" w:sz="4" w:space="0" w:color="auto"/>
              <w:right w:val="single" w:sz="4" w:space="0" w:color="auto"/>
            </w:tcBorders>
            <w:shd w:val="clear" w:color="auto" w:fill="auto"/>
            <w:noWrap/>
            <w:vAlign w:val="center"/>
            <w:hideMark/>
          </w:tcPr>
          <w:p w14:paraId="33B5D6BB"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61FBA377"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0DBAFCC7"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59800B06"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2839C1E8"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EBAB763" w14:textId="77777777" w:rsidR="00EF2C25" w:rsidRPr="00845F3F" w:rsidRDefault="00EF2C25" w:rsidP="00845F3F">
            <w:pPr>
              <w:rPr>
                <w:rFonts w:cs="Times New Roman"/>
                <w:b/>
                <w:bCs/>
              </w:rPr>
            </w:pPr>
            <w:r w:rsidRPr="00845F3F">
              <w:rPr>
                <w:rFonts w:cs="Times New Roman"/>
                <w:b/>
                <w:bCs/>
              </w:rPr>
              <w:t>IV</w:t>
            </w:r>
          </w:p>
        </w:tc>
        <w:tc>
          <w:tcPr>
            <w:tcW w:w="2346" w:type="pct"/>
            <w:tcBorders>
              <w:top w:val="nil"/>
              <w:left w:val="nil"/>
              <w:bottom w:val="single" w:sz="4" w:space="0" w:color="auto"/>
              <w:right w:val="single" w:sz="4" w:space="0" w:color="auto"/>
            </w:tcBorders>
            <w:shd w:val="clear" w:color="auto" w:fill="auto"/>
            <w:vAlign w:val="center"/>
            <w:hideMark/>
          </w:tcPr>
          <w:p w14:paraId="5C1A4A33" w14:textId="77777777" w:rsidR="00EF2C25" w:rsidRPr="00845F3F" w:rsidRDefault="00EF2C25" w:rsidP="00845F3F">
            <w:pPr>
              <w:rPr>
                <w:rFonts w:cs="Times New Roman"/>
                <w:b/>
                <w:bCs/>
              </w:rPr>
            </w:pPr>
            <w:r w:rsidRPr="00845F3F">
              <w:rPr>
                <w:rFonts w:cs="Times New Roman"/>
                <w:b/>
                <w:bCs/>
              </w:rPr>
              <w:t xml:space="preserve">ELECTRICITE </w:t>
            </w:r>
          </w:p>
        </w:tc>
        <w:tc>
          <w:tcPr>
            <w:tcW w:w="305" w:type="pct"/>
            <w:tcBorders>
              <w:top w:val="nil"/>
              <w:left w:val="nil"/>
              <w:bottom w:val="single" w:sz="4" w:space="0" w:color="auto"/>
              <w:right w:val="single" w:sz="4" w:space="0" w:color="auto"/>
            </w:tcBorders>
            <w:shd w:val="clear" w:color="auto" w:fill="auto"/>
            <w:noWrap/>
            <w:vAlign w:val="center"/>
            <w:hideMark/>
          </w:tcPr>
          <w:p w14:paraId="779D5C78"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6AF14E8B"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465F1A84"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498902B5" w14:textId="77777777" w:rsidR="00EF2C25" w:rsidRPr="00845F3F" w:rsidRDefault="00EF2C25" w:rsidP="00845F3F">
            <w:pPr>
              <w:rPr>
                <w:rFonts w:cs="Times New Roman"/>
              </w:rPr>
            </w:pPr>
            <w:r w:rsidRPr="00845F3F">
              <w:rPr>
                <w:rFonts w:cs="Times New Roman"/>
              </w:rPr>
              <w:t> </w:t>
            </w:r>
          </w:p>
        </w:tc>
      </w:tr>
      <w:tr w:rsidR="00EF2C25" w:rsidRPr="00845F3F" w14:paraId="19C9D531" w14:textId="77777777" w:rsidTr="00EF2C25">
        <w:trPr>
          <w:trHeight w:val="60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AD0A730" w14:textId="77777777" w:rsidR="00EF2C25" w:rsidRPr="00845F3F" w:rsidRDefault="00EF2C25" w:rsidP="00845F3F">
            <w:pPr>
              <w:rPr>
                <w:rFonts w:cs="Times New Roman"/>
                <w:b/>
                <w:bCs/>
              </w:rPr>
            </w:pPr>
            <w:r w:rsidRPr="00845F3F">
              <w:rPr>
                <w:rFonts w:cs="Times New Roman"/>
                <w:b/>
                <w:bCs/>
              </w:rPr>
              <w:t>4.1</w:t>
            </w:r>
          </w:p>
        </w:tc>
        <w:tc>
          <w:tcPr>
            <w:tcW w:w="2346" w:type="pct"/>
            <w:tcBorders>
              <w:top w:val="nil"/>
              <w:left w:val="nil"/>
              <w:bottom w:val="single" w:sz="4" w:space="0" w:color="auto"/>
              <w:right w:val="single" w:sz="4" w:space="0" w:color="auto"/>
            </w:tcBorders>
            <w:shd w:val="clear" w:color="auto" w:fill="auto"/>
            <w:vAlign w:val="bottom"/>
            <w:hideMark/>
          </w:tcPr>
          <w:p w14:paraId="41AAC856" w14:textId="77777777" w:rsidR="00EF2C25" w:rsidRPr="00845F3F" w:rsidRDefault="00EF2C25" w:rsidP="00845F3F">
            <w:pPr>
              <w:rPr>
                <w:rFonts w:cs="Times New Roman"/>
              </w:rPr>
            </w:pPr>
            <w:r w:rsidRPr="00845F3F">
              <w:rPr>
                <w:rFonts w:cs="Times New Roman"/>
              </w:rPr>
              <w:t>F&amp;P d'un compteur d'eau avec surpresseur y compris le branchement du bâtiment</w:t>
            </w:r>
          </w:p>
        </w:tc>
        <w:tc>
          <w:tcPr>
            <w:tcW w:w="305" w:type="pct"/>
            <w:tcBorders>
              <w:top w:val="nil"/>
              <w:left w:val="nil"/>
              <w:bottom w:val="single" w:sz="4" w:space="0" w:color="auto"/>
              <w:right w:val="single" w:sz="4" w:space="0" w:color="auto"/>
            </w:tcBorders>
            <w:shd w:val="clear" w:color="auto" w:fill="auto"/>
            <w:noWrap/>
            <w:vAlign w:val="center"/>
            <w:hideMark/>
          </w:tcPr>
          <w:p w14:paraId="4FD4544C"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1FB2C546"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2846C3DB"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3DD46F97" w14:textId="77777777" w:rsidR="00EF2C25" w:rsidRPr="00845F3F" w:rsidRDefault="00EF2C25" w:rsidP="00845F3F">
            <w:pPr>
              <w:rPr>
                <w:rFonts w:cs="Times New Roman"/>
              </w:rPr>
            </w:pPr>
            <w:r w:rsidRPr="00845F3F">
              <w:rPr>
                <w:rFonts w:cs="Times New Roman"/>
              </w:rPr>
              <w:t xml:space="preserve">        </w:t>
            </w:r>
          </w:p>
        </w:tc>
      </w:tr>
      <w:tr w:rsidR="00EF2C25" w:rsidRPr="00845F3F" w14:paraId="71B85EAF" w14:textId="77777777" w:rsidTr="00EF2C25">
        <w:trPr>
          <w:trHeight w:val="66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F046A67" w14:textId="77777777" w:rsidR="00EF2C25" w:rsidRPr="00845F3F" w:rsidRDefault="00EF2C25" w:rsidP="00845F3F">
            <w:pPr>
              <w:rPr>
                <w:rFonts w:cs="Times New Roman"/>
                <w:b/>
                <w:bCs/>
              </w:rPr>
            </w:pPr>
            <w:r w:rsidRPr="00845F3F">
              <w:rPr>
                <w:rFonts w:cs="Times New Roman"/>
                <w:b/>
                <w:bCs/>
              </w:rPr>
              <w:t>4.2</w:t>
            </w:r>
          </w:p>
        </w:tc>
        <w:tc>
          <w:tcPr>
            <w:tcW w:w="2346" w:type="pct"/>
            <w:tcBorders>
              <w:top w:val="nil"/>
              <w:left w:val="nil"/>
              <w:bottom w:val="single" w:sz="4" w:space="0" w:color="auto"/>
              <w:right w:val="single" w:sz="4" w:space="0" w:color="auto"/>
            </w:tcBorders>
            <w:shd w:val="clear" w:color="auto" w:fill="auto"/>
            <w:vAlign w:val="center"/>
            <w:hideMark/>
          </w:tcPr>
          <w:p w14:paraId="1772D4B3" w14:textId="1EAADD44" w:rsidR="00EF2C25" w:rsidRPr="00845F3F" w:rsidRDefault="00F4723E" w:rsidP="00845F3F">
            <w:pPr>
              <w:rPr>
                <w:rFonts w:cs="Times New Roman"/>
              </w:rPr>
            </w:pPr>
            <w:r w:rsidRPr="00845F3F">
              <w:rPr>
                <w:rFonts w:cs="Times New Roman"/>
              </w:rPr>
              <w:t>Révision de</w:t>
            </w:r>
            <w:r w:rsidR="00EF2C25" w:rsidRPr="00845F3F">
              <w:rPr>
                <w:rFonts w:cs="Times New Roman"/>
              </w:rPr>
              <w:t xml:space="preserve"> l'ensemble de l'installations électrique et fourniture et pose des câbles et appareils manquants y compris toutes sujétions </w:t>
            </w:r>
          </w:p>
        </w:tc>
        <w:tc>
          <w:tcPr>
            <w:tcW w:w="305" w:type="pct"/>
            <w:tcBorders>
              <w:top w:val="nil"/>
              <w:left w:val="nil"/>
              <w:bottom w:val="single" w:sz="4" w:space="0" w:color="auto"/>
              <w:right w:val="single" w:sz="4" w:space="0" w:color="auto"/>
            </w:tcBorders>
            <w:shd w:val="clear" w:color="auto" w:fill="auto"/>
            <w:noWrap/>
            <w:vAlign w:val="center"/>
            <w:hideMark/>
          </w:tcPr>
          <w:p w14:paraId="2B56A46E"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35EEDBCA"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2772A755"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48A1E46" w14:textId="77777777" w:rsidR="00EF2C25" w:rsidRPr="00845F3F" w:rsidRDefault="00EF2C25" w:rsidP="00845F3F">
            <w:pPr>
              <w:rPr>
                <w:rFonts w:cs="Times New Roman"/>
              </w:rPr>
            </w:pPr>
            <w:r w:rsidRPr="00845F3F">
              <w:rPr>
                <w:rFonts w:cs="Times New Roman"/>
              </w:rPr>
              <w:t xml:space="preserve">         </w:t>
            </w:r>
          </w:p>
        </w:tc>
      </w:tr>
      <w:tr w:rsidR="00EF2C25" w:rsidRPr="00845F3F" w14:paraId="413FC5D5" w14:textId="77777777" w:rsidTr="00EF2C25">
        <w:trPr>
          <w:trHeight w:val="66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9155822" w14:textId="77777777" w:rsidR="00EF2C25" w:rsidRPr="00845F3F" w:rsidRDefault="00EF2C25" w:rsidP="00845F3F">
            <w:pPr>
              <w:rPr>
                <w:rFonts w:cs="Times New Roman"/>
                <w:b/>
                <w:bCs/>
              </w:rPr>
            </w:pPr>
            <w:r w:rsidRPr="00845F3F">
              <w:rPr>
                <w:rFonts w:cs="Times New Roman"/>
                <w:b/>
                <w:bCs/>
              </w:rPr>
              <w:t>4.3</w:t>
            </w:r>
          </w:p>
        </w:tc>
        <w:tc>
          <w:tcPr>
            <w:tcW w:w="2346" w:type="pct"/>
            <w:tcBorders>
              <w:top w:val="nil"/>
              <w:left w:val="nil"/>
              <w:bottom w:val="single" w:sz="4" w:space="0" w:color="auto"/>
              <w:right w:val="single" w:sz="4" w:space="0" w:color="auto"/>
            </w:tcBorders>
            <w:shd w:val="clear" w:color="auto" w:fill="auto"/>
            <w:vAlign w:val="center"/>
            <w:hideMark/>
          </w:tcPr>
          <w:p w14:paraId="52E2F43B" w14:textId="16FC10D2" w:rsidR="00EF2C25" w:rsidRPr="00845F3F" w:rsidRDefault="00F4723E" w:rsidP="00845F3F">
            <w:pPr>
              <w:rPr>
                <w:rFonts w:cs="Times New Roman"/>
              </w:rPr>
            </w:pPr>
            <w:r w:rsidRPr="00845F3F">
              <w:rPr>
                <w:rFonts w:cs="Times New Roman"/>
              </w:rPr>
              <w:t>Révision de</w:t>
            </w:r>
            <w:r w:rsidR="00EF2C25" w:rsidRPr="00845F3F">
              <w:rPr>
                <w:rFonts w:cs="Times New Roman"/>
              </w:rPr>
              <w:t xml:space="preserve"> l'ensemble de la climatisation, brasseurs d'air, les ampoules remplacement des appareils défectueux</w:t>
            </w:r>
          </w:p>
        </w:tc>
        <w:tc>
          <w:tcPr>
            <w:tcW w:w="305" w:type="pct"/>
            <w:tcBorders>
              <w:top w:val="nil"/>
              <w:left w:val="nil"/>
              <w:bottom w:val="single" w:sz="4" w:space="0" w:color="auto"/>
              <w:right w:val="single" w:sz="4" w:space="0" w:color="auto"/>
            </w:tcBorders>
            <w:shd w:val="clear" w:color="auto" w:fill="auto"/>
            <w:noWrap/>
            <w:vAlign w:val="center"/>
            <w:hideMark/>
          </w:tcPr>
          <w:p w14:paraId="67C05A24"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594F07B2"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47E711BA"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069FF327" w14:textId="77777777" w:rsidR="00EF2C25" w:rsidRPr="00845F3F" w:rsidRDefault="00EF2C25" w:rsidP="00845F3F">
            <w:pPr>
              <w:rPr>
                <w:rFonts w:cs="Times New Roman"/>
              </w:rPr>
            </w:pPr>
            <w:r w:rsidRPr="00845F3F">
              <w:rPr>
                <w:rFonts w:cs="Times New Roman"/>
              </w:rPr>
              <w:t xml:space="preserve">         </w:t>
            </w:r>
          </w:p>
        </w:tc>
      </w:tr>
      <w:tr w:rsidR="00EF2C25" w:rsidRPr="00845F3F" w14:paraId="0234DE18" w14:textId="77777777" w:rsidTr="00EF2C25">
        <w:trPr>
          <w:trHeight w:val="66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6954BBA" w14:textId="77777777" w:rsidR="00EF2C25" w:rsidRPr="00845F3F" w:rsidRDefault="00EF2C25" w:rsidP="00845F3F">
            <w:pPr>
              <w:rPr>
                <w:rFonts w:cs="Times New Roman"/>
                <w:b/>
                <w:bCs/>
              </w:rPr>
            </w:pPr>
            <w:r w:rsidRPr="00845F3F">
              <w:rPr>
                <w:rFonts w:cs="Times New Roman"/>
                <w:b/>
                <w:bCs/>
              </w:rPr>
              <w:lastRenderedPageBreak/>
              <w:t>4.4</w:t>
            </w:r>
          </w:p>
        </w:tc>
        <w:tc>
          <w:tcPr>
            <w:tcW w:w="2346" w:type="pct"/>
            <w:tcBorders>
              <w:top w:val="nil"/>
              <w:left w:val="nil"/>
              <w:bottom w:val="single" w:sz="4" w:space="0" w:color="auto"/>
              <w:right w:val="single" w:sz="4" w:space="0" w:color="auto"/>
            </w:tcBorders>
            <w:shd w:val="clear" w:color="auto" w:fill="auto"/>
            <w:vAlign w:val="center"/>
            <w:hideMark/>
          </w:tcPr>
          <w:p w14:paraId="6887061E" w14:textId="18C3BA52" w:rsidR="00EF2C25" w:rsidRPr="00845F3F" w:rsidRDefault="00F4723E" w:rsidP="00845F3F">
            <w:pPr>
              <w:rPr>
                <w:rFonts w:cs="Times New Roman"/>
              </w:rPr>
            </w:pPr>
            <w:r w:rsidRPr="00845F3F">
              <w:rPr>
                <w:rFonts w:cs="Times New Roman"/>
              </w:rPr>
              <w:t>Révision de</w:t>
            </w:r>
            <w:r w:rsidR="00EF2C25" w:rsidRPr="00845F3F">
              <w:rPr>
                <w:rFonts w:cs="Times New Roman"/>
              </w:rPr>
              <w:t xml:space="preserve"> l'ensemble de l'installations du réseau informatique et téléphonique et fourniture et pose des câbles et appareils manquants y compris toutes sujétion</w:t>
            </w:r>
          </w:p>
        </w:tc>
        <w:tc>
          <w:tcPr>
            <w:tcW w:w="305" w:type="pct"/>
            <w:tcBorders>
              <w:top w:val="nil"/>
              <w:left w:val="nil"/>
              <w:bottom w:val="single" w:sz="4" w:space="0" w:color="auto"/>
              <w:right w:val="single" w:sz="4" w:space="0" w:color="auto"/>
            </w:tcBorders>
            <w:shd w:val="clear" w:color="auto" w:fill="auto"/>
            <w:noWrap/>
            <w:vAlign w:val="center"/>
            <w:hideMark/>
          </w:tcPr>
          <w:p w14:paraId="1F02AE27" w14:textId="77777777" w:rsidR="00EF2C25" w:rsidRPr="00845F3F" w:rsidRDefault="00EF2C25" w:rsidP="00845F3F">
            <w:pPr>
              <w:rPr>
                <w:rFonts w:cs="Times New Roman"/>
              </w:rPr>
            </w:pPr>
            <w:r w:rsidRPr="00845F3F">
              <w:rPr>
                <w:rFonts w:cs="Times New Roman"/>
              </w:rPr>
              <w:t>ff</w:t>
            </w:r>
          </w:p>
        </w:tc>
        <w:tc>
          <w:tcPr>
            <w:tcW w:w="447" w:type="pct"/>
            <w:tcBorders>
              <w:top w:val="nil"/>
              <w:left w:val="nil"/>
              <w:bottom w:val="single" w:sz="4" w:space="0" w:color="auto"/>
              <w:right w:val="single" w:sz="4" w:space="0" w:color="auto"/>
            </w:tcBorders>
            <w:shd w:val="clear" w:color="auto" w:fill="auto"/>
            <w:noWrap/>
            <w:vAlign w:val="center"/>
            <w:hideMark/>
          </w:tcPr>
          <w:p w14:paraId="44DFCE4E"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8FA72C2"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B114FF3" w14:textId="77777777" w:rsidR="00EF2C25" w:rsidRPr="00845F3F" w:rsidRDefault="00EF2C25" w:rsidP="00845F3F">
            <w:pPr>
              <w:rPr>
                <w:rFonts w:cs="Times New Roman"/>
              </w:rPr>
            </w:pPr>
            <w:r w:rsidRPr="00845F3F">
              <w:rPr>
                <w:rFonts w:cs="Times New Roman"/>
              </w:rPr>
              <w:t xml:space="preserve">        </w:t>
            </w:r>
          </w:p>
        </w:tc>
      </w:tr>
      <w:tr w:rsidR="00EF2C25" w:rsidRPr="00845F3F" w14:paraId="41F95ED5"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4138F6C4" w14:textId="77777777" w:rsidR="00EF2C25" w:rsidRPr="00845F3F" w:rsidRDefault="00EF2C25" w:rsidP="00845F3F">
            <w:pPr>
              <w:rPr>
                <w:rFonts w:cs="Times New Roman"/>
                <w:b/>
                <w:bCs/>
              </w:rPr>
            </w:pPr>
            <w:r w:rsidRPr="00845F3F">
              <w:rPr>
                <w:rFonts w:cs="Times New Roman"/>
                <w:b/>
                <w:bCs/>
              </w:rPr>
              <w:t>4.5</w:t>
            </w:r>
          </w:p>
        </w:tc>
        <w:tc>
          <w:tcPr>
            <w:tcW w:w="2346" w:type="pct"/>
            <w:tcBorders>
              <w:top w:val="nil"/>
              <w:left w:val="nil"/>
              <w:bottom w:val="single" w:sz="4" w:space="0" w:color="auto"/>
              <w:right w:val="single" w:sz="4" w:space="0" w:color="auto"/>
            </w:tcBorders>
            <w:shd w:val="clear" w:color="auto" w:fill="auto"/>
            <w:vAlign w:val="center"/>
            <w:hideMark/>
          </w:tcPr>
          <w:p w14:paraId="415F91F3" w14:textId="08CB2451" w:rsidR="00EF2C25" w:rsidRPr="00845F3F" w:rsidRDefault="00F4723E" w:rsidP="00845F3F">
            <w:pPr>
              <w:rPr>
                <w:rFonts w:cs="Times New Roman"/>
              </w:rPr>
            </w:pPr>
            <w:r w:rsidRPr="00845F3F">
              <w:rPr>
                <w:rFonts w:cs="Times New Roman"/>
              </w:rPr>
              <w:t>Déplacement du</w:t>
            </w:r>
            <w:r w:rsidR="00EF2C25" w:rsidRPr="00845F3F">
              <w:rPr>
                <w:rFonts w:cs="Times New Roman"/>
              </w:rPr>
              <w:t xml:space="preserve"> coffret y compris </w:t>
            </w:r>
            <w:r w:rsidRPr="00845F3F">
              <w:rPr>
                <w:rFonts w:cs="Times New Roman"/>
              </w:rPr>
              <w:t>ses équipements</w:t>
            </w:r>
            <w:r w:rsidR="00EF2C25" w:rsidRPr="00845F3F">
              <w:rPr>
                <w:rFonts w:cs="Times New Roman"/>
              </w:rPr>
              <w:t xml:space="preserve"> à l'intérieur du bâtiment</w:t>
            </w:r>
          </w:p>
        </w:tc>
        <w:tc>
          <w:tcPr>
            <w:tcW w:w="305" w:type="pct"/>
            <w:tcBorders>
              <w:top w:val="nil"/>
              <w:left w:val="nil"/>
              <w:bottom w:val="single" w:sz="4" w:space="0" w:color="auto"/>
              <w:right w:val="single" w:sz="4" w:space="0" w:color="auto"/>
            </w:tcBorders>
            <w:shd w:val="clear" w:color="auto" w:fill="auto"/>
            <w:noWrap/>
            <w:vAlign w:val="center"/>
            <w:hideMark/>
          </w:tcPr>
          <w:p w14:paraId="0A6EF278"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5D589B3E"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2B487576"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15CF04D7" w14:textId="77777777" w:rsidR="00EF2C25" w:rsidRPr="00845F3F" w:rsidRDefault="00EF2C25" w:rsidP="00845F3F">
            <w:pPr>
              <w:rPr>
                <w:rFonts w:cs="Times New Roman"/>
              </w:rPr>
            </w:pPr>
            <w:r w:rsidRPr="00845F3F">
              <w:rPr>
                <w:rFonts w:cs="Times New Roman"/>
              </w:rPr>
              <w:t xml:space="preserve">               </w:t>
            </w:r>
          </w:p>
        </w:tc>
      </w:tr>
      <w:tr w:rsidR="00EF2C25" w:rsidRPr="00845F3F" w14:paraId="70C73E65"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6B7EA19"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single" w:sz="4" w:space="0" w:color="auto"/>
              <w:right w:val="single" w:sz="4" w:space="0" w:color="auto"/>
            </w:tcBorders>
            <w:shd w:val="clear" w:color="auto" w:fill="auto"/>
            <w:vAlign w:val="center"/>
            <w:hideMark/>
          </w:tcPr>
          <w:p w14:paraId="289C76F5" w14:textId="77777777" w:rsidR="00EF2C25" w:rsidRPr="00845F3F" w:rsidRDefault="00EF2C25" w:rsidP="00845F3F">
            <w:pPr>
              <w:rPr>
                <w:rFonts w:cs="Times New Roman"/>
                <w:b/>
                <w:bCs/>
              </w:rPr>
            </w:pPr>
            <w:r w:rsidRPr="00845F3F">
              <w:rPr>
                <w:rFonts w:cs="Times New Roman"/>
                <w:b/>
                <w:bCs/>
              </w:rPr>
              <w:t>Sous Total IV</w:t>
            </w:r>
          </w:p>
        </w:tc>
        <w:tc>
          <w:tcPr>
            <w:tcW w:w="305" w:type="pct"/>
            <w:tcBorders>
              <w:top w:val="nil"/>
              <w:left w:val="nil"/>
              <w:bottom w:val="single" w:sz="4" w:space="0" w:color="auto"/>
              <w:right w:val="single" w:sz="4" w:space="0" w:color="auto"/>
            </w:tcBorders>
            <w:shd w:val="clear" w:color="auto" w:fill="auto"/>
            <w:noWrap/>
            <w:vAlign w:val="center"/>
            <w:hideMark/>
          </w:tcPr>
          <w:p w14:paraId="158C5F7C"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4537E0A7"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0BB240E3"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506FEC40"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4F3C456F"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6B19F28" w14:textId="77777777" w:rsidR="00EF2C25" w:rsidRPr="00845F3F" w:rsidRDefault="00EF2C25" w:rsidP="00845F3F">
            <w:pPr>
              <w:rPr>
                <w:rFonts w:cs="Times New Roman"/>
                <w:b/>
                <w:bCs/>
              </w:rPr>
            </w:pPr>
            <w:r w:rsidRPr="00845F3F">
              <w:rPr>
                <w:rFonts w:cs="Times New Roman"/>
                <w:b/>
                <w:bCs/>
              </w:rPr>
              <w:t>V</w:t>
            </w:r>
          </w:p>
        </w:tc>
        <w:tc>
          <w:tcPr>
            <w:tcW w:w="2346" w:type="pct"/>
            <w:tcBorders>
              <w:top w:val="nil"/>
              <w:left w:val="nil"/>
              <w:bottom w:val="single" w:sz="4" w:space="0" w:color="auto"/>
              <w:right w:val="single" w:sz="4" w:space="0" w:color="auto"/>
            </w:tcBorders>
            <w:shd w:val="clear" w:color="auto" w:fill="auto"/>
            <w:vAlign w:val="center"/>
            <w:hideMark/>
          </w:tcPr>
          <w:p w14:paraId="07337BC1" w14:textId="77777777" w:rsidR="00EF2C25" w:rsidRPr="00845F3F" w:rsidRDefault="00EF2C25" w:rsidP="00845F3F">
            <w:pPr>
              <w:rPr>
                <w:rFonts w:cs="Times New Roman"/>
                <w:b/>
                <w:bCs/>
              </w:rPr>
            </w:pPr>
            <w:r w:rsidRPr="00845F3F">
              <w:rPr>
                <w:rFonts w:cs="Times New Roman"/>
                <w:b/>
                <w:bCs/>
              </w:rPr>
              <w:t>EAU</w:t>
            </w:r>
          </w:p>
        </w:tc>
        <w:tc>
          <w:tcPr>
            <w:tcW w:w="305" w:type="pct"/>
            <w:tcBorders>
              <w:top w:val="nil"/>
              <w:left w:val="nil"/>
              <w:bottom w:val="single" w:sz="4" w:space="0" w:color="auto"/>
              <w:right w:val="single" w:sz="4" w:space="0" w:color="auto"/>
            </w:tcBorders>
            <w:shd w:val="clear" w:color="auto" w:fill="auto"/>
            <w:noWrap/>
            <w:vAlign w:val="center"/>
            <w:hideMark/>
          </w:tcPr>
          <w:p w14:paraId="5D1F53C2"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15DD1F9B"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5F1246E3"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5B365A8A" w14:textId="77777777" w:rsidR="00EF2C25" w:rsidRPr="00845F3F" w:rsidRDefault="00EF2C25" w:rsidP="00845F3F">
            <w:pPr>
              <w:rPr>
                <w:rFonts w:cs="Times New Roman"/>
              </w:rPr>
            </w:pPr>
            <w:r w:rsidRPr="00845F3F">
              <w:rPr>
                <w:rFonts w:cs="Times New Roman"/>
              </w:rPr>
              <w:t> </w:t>
            </w:r>
          </w:p>
        </w:tc>
      </w:tr>
      <w:tr w:rsidR="00EF2C25" w:rsidRPr="00845F3F" w14:paraId="29A31F11" w14:textId="77777777" w:rsidTr="00EF2C25">
        <w:trPr>
          <w:trHeight w:val="60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5640A357" w14:textId="77777777" w:rsidR="00EF2C25" w:rsidRPr="00845F3F" w:rsidRDefault="00EF2C25" w:rsidP="00845F3F">
            <w:pPr>
              <w:rPr>
                <w:rFonts w:cs="Times New Roman"/>
                <w:b/>
                <w:bCs/>
              </w:rPr>
            </w:pPr>
            <w:r w:rsidRPr="00845F3F">
              <w:rPr>
                <w:rFonts w:cs="Times New Roman"/>
                <w:b/>
                <w:bCs/>
              </w:rPr>
              <w:t>5.1</w:t>
            </w:r>
          </w:p>
        </w:tc>
        <w:tc>
          <w:tcPr>
            <w:tcW w:w="2346" w:type="pct"/>
            <w:tcBorders>
              <w:top w:val="nil"/>
              <w:left w:val="nil"/>
              <w:bottom w:val="single" w:sz="4" w:space="0" w:color="auto"/>
              <w:right w:val="single" w:sz="4" w:space="0" w:color="auto"/>
            </w:tcBorders>
            <w:shd w:val="clear" w:color="auto" w:fill="auto"/>
            <w:vAlign w:val="bottom"/>
            <w:hideMark/>
          </w:tcPr>
          <w:p w14:paraId="08C72FA7" w14:textId="77777777" w:rsidR="00EF2C25" w:rsidRPr="00845F3F" w:rsidRDefault="00EF2C25" w:rsidP="00845F3F">
            <w:pPr>
              <w:rPr>
                <w:rFonts w:cs="Times New Roman"/>
              </w:rPr>
            </w:pPr>
            <w:r w:rsidRPr="00845F3F">
              <w:rPr>
                <w:rFonts w:cs="Times New Roman"/>
              </w:rPr>
              <w:t>F&amp;P d'un compteur quatre du fournisseur EDM-SA y compris le branchement du bâtiment</w:t>
            </w:r>
          </w:p>
        </w:tc>
        <w:tc>
          <w:tcPr>
            <w:tcW w:w="305" w:type="pct"/>
            <w:tcBorders>
              <w:top w:val="nil"/>
              <w:left w:val="nil"/>
              <w:bottom w:val="single" w:sz="4" w:space="0" w:color="auto"/>
              <w:right w:val="single" w:sz="4" w:space="0" w:color="auto"/>
            </w:tcBorders>
            <w:shd w:val="clear" w:color="auto" w:fill="auto"/>
            <w:noWrap/>
            <w:vAlign w:val="center"/>
            <w:hideMark/>
          </w:tcPr>
          <w:p w14:paraId="5C7BD47C"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15938971"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580C7935"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7192D931" w14:textId="77777777" w:rsidR="00EF2C25" w:rsidRPr="00845F3F" w:rsidRDefault="00EF2C25" w:rsidP="00845F3F">
            <w:pPr>
              <w:rPr>
                <w:rFonts w:cs="Times New Roman"/>
              </w:rPr>
            </w:pPr>
            <w:r w:rsidRPr="00845F3F">
              <w:rPr>
                <w:rFonts w:cs="Times New Roman"/>
              </w:rPr>
              <w:t xml:space="preserve">        </w:t>
            </w:r>
          </w:p>
        </w:tc>
      </w:tr>
      <w:tr w:rsidR="00EF2C25" w:rsidRPr="00845F3F" w14:paraId="3DB39A27"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1EBA929"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single" w:sz="4" w:space="0" w:color="auto"/>
              <w:right w:val="single" w:sz="4" w:space="0" w:color="auto"/>
            </w:tcBorders>
            <w:shd w:val="clear" w:color="auto" w:fill="auto"/>
            <w:vAlign w:val="center"/>
            <w:hideMark/>
          </w:tcPr>
          <w:p w14:paraId="78C58FDD" w14:textId="77777777" w:rsidR="00EF2C25" w:rsidRPr="00845F3F" w:rsidRDefault="00EF2C25" w:rsidP="00845F3F">
            <w:pPr>
              <w:rPr>
                <w:rFonts w:cs="Times New Roman"/>
                <w:b/>
                <w:bCs/>
              </w:rPr>
            </w:pPr>
            <w:r w:rsidRPr="00845F3F">
              <w:rPr>
                <w:rFonts w:cs="Times New Roman"/>
                <w:b/>
                <w:bCs/>
              </w:rPr>
              <w:t>Sous Total V</w:t>
            </w:r>
          </w:p>
        </w:tc>
        <w:tc>
          <w:tcPr>
            <w:tcW w:w="305" w:type="pct"/>
            <w:tcBorders>
              <w:top w:val="nil"/>
              <w:left w:val="nil"/>
              <w:bottom w:val="single" w:sz="4" w:space="0" w:color="auto"/>
              <w:right w:val="single" w:sz="4" w:space="0" w:color="auto"/>
            </w:tcBorders>
            <w:shd w:val="clear" w:color="auto" w:fill="auto"/>
            <w:noWrap/>
            <w:vAlign w:val="center"/>
            <w:hideMark/>
          </w:tcPr>
          <w:p w14:paraId="4E2D08CC"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30B74929"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027E7594"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48714D69"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76CCC109"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E2D8EF4" w14:textId="77777777" w:rsidR="00EF2C25" w:rsidRPr="00845F3F" w:rsidRDefault="00EF2C25" w:rsidP="00845F3F">
            <w:pPr>
              <w:rPr>
                <w:rFonts w:cs="Times New Roman"/>
                <w:b/>
                <w:bCs/>
              </w:rPr>
            </w:pPr>
            <w:r w:rsidRPr="00845F3F">
              <w:rPr>
                <w:rFonts w:cs="Times New Roman"/>
                <w:b/>
                <w:bCs/>
              </w:rPr>
              <w:t>VI</w:t>
            </w:r>
          </w:p>
        </w:tc>
        <w:tc>
          <w:tcPr>
            <w:tcW w:w="2346" w:type="pct"/>
            <w:tcBorders>
              <w:top w:val="nil"/>
              <w:left w:val="nil"/>
              <w:bottom w:val="single" w:sz="4" w:space="0" w:color="auto"/>
              <w:right w:val="single" w:sz="4" w:space="0" w:color="auto"/>
            </w:tcBorders>
            <w:shd w:val="clear" w:color="auto" w:fill="auto"/>
            <w:vAlign w:val="center"/>
            <w:hideMark/>
          </w:tcPr>
          <w:p w14:paraId="24D1F6BE" w14:textId="77777777" w:rsidR="00EF2C25" w:rsidRPr="00845F3F" w:rsidRDefault="00EF2C25" w:rsidP="00845F3F">
            <w:pPr>
              <w:rPr>
                <w:rFonts w:cs="Times New Roman"/>
                <w:b/>
                <w:bCs/>
              </w:rPr>
            </w:pPr>
            <w:r w:rsidRPr="00845F3F">
              <w:rPr>
                <w:rFonts w:cs="Times New Roman"/>
                <w:b/>
                <w:bCs/>
              </w:rPr>
              <w:t xml:space="preserve">SECURITE INCENDIE </w:t>
            </w:r>
          </w:p>
        </w:tc>
        <w:tc>
          <w:tcPr>
            <w:tcW w:w="305" w:type="pct"/>
            <w:tcBorders>
              <w:top w:val="nil"/>
              <w:left w:val="nil"/>
              <w:bottom w:val="single" w:sz="4" w:space="0" w:color="auto"/>
              <w:right w:val="single" w:sz="4" w:space="0" w:color="auto"/>
            </w:tcBorders>
            <w:shd w:val="clear" w:color="auto" w:fill="auto"/>
            <w:noWrap/>
            <w:vAlign w:val="center"/>
            <w:hideMark/>
          </w:tcPr>
          <w:p w14:paraId="25F3912B"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0C14F6AA"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1B479BA5"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252AD226" w14:textId="77777777" w:rsidR="00EF2C25" w:rsidRPr="00845F3F" w:rsidRDefault="00EF2C25" w:rsidP="00845F3F">
            <w:pPr>
              <w:rPr>
                <w:rFonts w:cs="Times New Roman"/>
              </w:rPr>
            </w:pPr>
            <w:r w:rsidRPr="00845F3F">
              <w:rPr>
                <w:rFonts w:cs="Times New Roman"/>
              </w:rPr>
              <w:t> </w:t>
            </w:r>
          </w:p>
        </w:tc>
      </w:tr>
      <w:tr w:rsidR="00EF2C25" w:rsidRPr="00845F3F" w14:paraId="299A2A4B"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816702E" w14:textId="77777777" w:rsidR="00EF2C25" w:rsidRPr="00845F3F" w:rsidRDefault="00EF2C25" w:rsidP="00845F3F">
            <w:pPr>
              <w:rPr>
                <w:rFonts w:cs="Times New Roman"/>
                <w:b/>
                <w:bCs/>
              </w:rPr>
            </w:pPr>
            <w:r w:rsidRPr="00845F3F">
              <w:rPr>
                <w:rFonts w:cs="Times New Roman"/>
                <w:b/>
                <w:bCs/>
              </w:rPr>
              <w:t>6.1</w:t>
            </w:r>
          </w:p>
        </w:tc>
        <w:tc>
          <w:tcPr>
            <w:tcW w:w="2346" w:type="pct"/>
            <w:tcBorders>
              <w:top w:val="nil"/>
              <w:left w:val="nil"/>
              <w:bottom w:val="single" w:sz="4" w:space="0" w:color="auto"/>
              <w:right w:val="single" w:sz="4" w:space="0" w:color="auto"/>
            </w:tcBorders>
            <w:shd w:val="clear" w:color="auto" w:fill="auto"/>
            <w:vAlign w:val="center"/>
            <w:hideMark/>
          </w:tcPr>
          <w:p w14:paraId="7FDA5C90" w14:textId="77777777" w:rsidR="00EF2C25" w:rsidRPr="00845F3F" w:rsidRDefault="00EF2C25" w:rsidP="00845F3F">
            <w:pPr>
              <w:rPr>
                <w:rFonts w:cs="Times New Roman"/>
              </w:rPr>
            </w:pPr>
            <w:r w:rsidRPr="00845F3F">
              <w:rPr>
                <w:rFonts w:cs="Times New Roman"/>
              </w:rPr>
              <w:t>F/P de RIA DN 25 y compris le branchement au réseaux</w:t>
            </w:r>
          </w:p>
        </w:tc>
        <w:tc>
          <w:tcPr>
            <w:tcW w:w="305" w:type="pct"/>
            <w:tcBorders>
              <w:top w:val="nil"/>
              <w:left w:val="nil"/>
              <w:bottom w:val="single" w:sz="4" w:space="0" w:color="auto"/>
              <w:right w:val="single" w:sz="4" w:space="0" w:color="auto"/>
            </w:tcBorders>
            <w:shd w:val="clear" w:color="auto" w:fill="auto"/>
            <w:noWrap/>
            <w:vAlign w:val="center"/>
            <w:hideMark/>
          </w:tcPr>
          <w:p w14:paraId="771E07EE"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56232CF8"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1E811B82"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5A0915E7" w14:textId="77777777" w:rsidR="00EF2C25" w:rsidRPr="00845F3F" w:rsidRDefault="00EF2C25" w:rsidP="00845F3F">
            <w:pPr>
              <w:rPr>
                <w:rFonts w:cs="Times New Roman"/>
              </w:rPr>
            </w:pPr>
            <w:r w:rsidRPr="00845F3F">
              <w:rPr>
                <w:rFonts w:cs="Times New Roman"/>
              </w:rPr>
              <w:t xml:space="preserve">            </w:t>
            </w:r>
          </w:p>
        </w:tc>
      </w:tr>
      <w:tr w:rsidR="00EF2C25" w:rsidRPr="00845F3F" w14:paraId="608C2353"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A553DE4" w14:textId="77777777" w:rsidR="00EF2C25" w:rsidRPr="00845F3F" w:rsidRDefault="00EF2C25" w:rsidP="00845F3F">
            <w:pPr>
              <w:rPr>
                <w:rFonts w:cs="Times New Roman"/>
                <w:b/>
                <w:bCs/>
              </w:rPr>
            </w:pPr>
            <w:r w:rsidRPr="00845F3F">
              <w:rPr>
                <w:rFonts w:cs="Times New Roman"/>
                <w:b/>
                <w:bCs/>
              </w:rPr>
              <w:t>6.2</w:t>
            </w:r>
          </w:p>
        </w:tc>
        <w:tc>
          <w:tcPr>
            <w:tcW w:w="2346" w:type="pct"/>
            <w:tcBorders>
              <w:top w:val="nil"/>
              <w:left w:val="nil"/>
              <w:bottom w:val="single" w:sz="4" w:space="0" w:color="auto"/>
              <w:right w:val="single" w:sz="4" w:space="0" w:color="auto"/>
            </w:tcBorders>
            <w:shd w:val="clear" w:color="auto" w:fill="auto"/>
            <w:vAlign w:val="center"/>
            <w:hideMark/>
          </w:tcPr>
          <w:p w14:paraId="5334019C" w14:textId="77777777" w:rsidR="00EF2C25" w:rsidRPr="00845F3F" w:rsidRDefault="00EF2C25" w:rsidP="00845F3F">
            <w:pPr>
              <w:rPr>
                <w:rFonts w:cs="Times New Roman"/>
              </w:rPr>
            </w:pPr>
            <w:r w:rsidRPr="00845F3F">
              <w:rPr>
                <w:rFonts w:cs="Times New Roman"/>
              </w:rPr>
              <w:t>F/P des surpresseur pour RIA</w:t>
            </w:r>
          </w:p>
        </w:tc>
        <w:tc>
          <w:tcPr>
            <w:tcW w:w="305" w:type="pct"/>
            <w:tcBorders>
              <w:top w:val="nil"/>
              <w:left w:val="nil"/>
              <w:bottom w:val="single" w:sz="4" w:space="0" w:color="auto"/>
              <w:right w:val="single" w:sz="4" w:space="0" w:color="auto"/>
            </w:tcBorders>
            <w:shd w:val="clear" w:color="auto" w:fill="auto"/>
            <w:noWrap/>
            <w:vAlign w:val="center"/>
            <w:hideMark/>
          </w:tcPr>
          <w:p w14:paraId="0D2E96D7"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4F5D6F6D" w14:textId="77777777" w:rsidR="00EF2C25" w:rsidRPr="00845F3F" w:rsidRDefault="00EF2C25" w:rsidP="00845F3F">
            <w:pPr>
              <w:rPr>
                <w:rFonts w:cs="Times New Roman"/>
              </w:rPr>
            </w:pPr>
            <w:r w:rsidRPr="00845F3F">
              <w:rPr>
                <w:rFonts w:cs="Times New Roman"/>
              </w:rPr>
              <w:t>1</w:t>
            </w:r>
          </w:p>
        </w:tc>
        <w:tc>
          <w:tcPr>
            <w:tcW w:w="811" w:type="pct"/>
            <w:tcBorders>
              <w:top w:val="nil"/>
              <w:left w:val="nil"/>
              <w:bottom w:val="single" w:sz="4" w:space="0" w:color="auto"/>
              <w:right w:val="single" w:sz="4" w:space="0" w:color="auto"/>
            </w:tcBorders>
            <w:shd w:val="clear" w:color="auto" w:fill="auto"/>
            <w:noWrap/>
            <w:vAlign w:val="center"/>
            <w:hideMark/>
          </w:tcPr>
          <w:p w14:paraId="4E8880B6"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65BEB755" w14:textId="77777777" w:rsidR="00EF2C25" w:rsidRPr="00845F3F" w:rsidRDefault="00EF2C25" w:rsidP="00845F3F">
            <w:pPr>
              <w:rPr>
                <w:rFonts w:cs="Times New Roman"/>
              </w:rPr>
            </w:pPr>
            <w:r w:rsidRPr="00845F3F">
              <w:rPr>
                <w:rFonts w:cs="Times New Roman"/>
              </w:rPr>
              <w:t xml:space="preserve">            </w:t>
            </w:r>
          </w:p>
        </w:tc>
      </w:tr>
      <w:tr w:rsidR="00EF2C25" w:rsidRPr="00845F3F" w14:paraId="3A49266E"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B34131F" w14:textId="77777777" w:rsidR="00EF2C25" w:rsidRPr="00845F3F" w:rsidRDefault="00EF2C25" w:rsidP="00845F3F">
            <w:pPr>
              <w:rPr>
                <w:rFonts w:cs="Times New Roman"/>
                <w:b/>
                <w:bCs/>
              </w:rPr>
            </w:pPr>
            <w:r w:rsidRPr="00845F3F">
              <w:rPr>
                <w:rFonts w:cs="Times New Roman"/>
                <w:b/>
                <w:bCs/>
              </w:rPr>
              <w:t>6.3</w:t>
            </w:r>
          </w:p>
        </w:tc>
        <w:tc>
          <w:tcPr>
            <w:tcW w:w="2346" w:type="pct"/>
            <w:tcBorders>
              <w:top w:val="nil"/>
              <w:left w:val="nil"/>
              <w:bottom w:val="single" w:sz="4" w:space="0" w:color="auto"/>
              <w:right w:val="single" w:sz="4" w:space="0" w:color="auto"/>
            </w:tcBorders>
            <w:shd w:val="clear" w:color="auto" w:fill="auto"/>
            <w:vAlign w:val="center"/>
            <w:hideMark/>
          </w:tcPr>
          <w:p w14:paraId="17CE82A7" w14:textId="77777777" w:rsidR="00EF2C25" w:rsidRPr="00845F3F" w:rsidRDefault="00EF2C25" w:rsidP="00845F3F">
            <w:pPr>
              <w:rPr>
                <w:rFonts w:cs="Times New Roman"/>
              </w:rPr>
            </w:pPr>
            <w:r w:rsidRPr="00845F3F">
              <w:rPr>
                <w:rFonts w:cs="Times New Roman"/>
              </w:rPr>
              <w:t>F/P de d'extincteur à eau pulvérisée (6 litres)</w:t>
            </w:r>
          </w:p>
        </w:tc>
        <w:tc>
          <w:tcPr>
            <w:tcW w:w="305" w:type="pct"/>
            <w:tcBorders>
              <w:top w:val="nil"/>
              <w:left w:val="nil"/>
              <w:bottom w:val="single" w:sz="4" w:space="0" w:color="auto"/>
              <w:right w:val="single" w:sz="4" w:space="0" w:color="auto"/>
            </w:tcBorders>
            <w:shd w:val="clear" w:color="auto" w:fill="auto"/>
            <w:noWrap/>
            <w:vAlign w:val="center"/>
            <w:hideMark/>
          </w:tcPr>
          <w:p w14:paraId="6876F3D8"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367581A2" w14:textId="77777777" w:rsidR="00EF2C25" w:rsidRPr="00845F3F" w:rsidRDefault="00EF2C25" w:rsidP="00845F3F">
            <w:pPr>
              <w:rPr>
                <w:rFonts w:cs="Times New Roman"/>
              </w:rPr>
            </w:pPr>
            <w:r w:rsidRPr="00845F3F">
              <w:rPr>
                <w:rFonts w:cs="Times New Roman"/>
              </w:rPr>
              <w:t>6</w:t>
            </w:r>
          </w:p>
        </w:tc>
        <w:tc>
          <w:tcPr>
            <w:tcW w:w="811" w:type="pct"/>
            <w:tcBorders>
              <w:top w:val="nil"/>
              <w:left w:val="nil"/>
              <w:bottom w:val="single" w:sz="4" w:space="0" w:color="auto"/>
              <w:right w:val="single" w:sz="4" w:space="0" w:color="auto"/>
            </w:tcBorders>
            <w:shd w:val="clear" w:color="auto" w:fill="auto"/>
            <w:noWrap/>
            <w:vAlign w:val="center"/>
            <w:hideMark/>
          </w:tcPr>
          <w:p w14:paraId="54FAE75C"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388AA783" w14:textId="77777777" w:rsidR="00EF2C25" w:rsidRPr="00845F3F" w:rsidRDefault="00EF2C25" w:rsidP="00845F3F">
            <w:pPr>
              <w:rPr>
                <w:rFonts w:cs="Times New Roman"/>
              </w:rPr>
            </w:pPr>
            <w:r w:rsidRPr="00845F3F">
              <w:rPr>
                <w:rFonts w:cs="Times New Roman"/>
              </w:rPr>
              <w:t xml:space="preserve">           </w:t>
            </w:r>
          </w:p>
        </w:tc>
      </w:tr>
      <w:tr w:rsidR="00EF2C25" w:rsidRPr="00845F3F" w14:paraId="78159030"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23541BA3" w14:textId="77777777" w:rsidR="00EF2C25" w:rsidRPr="00845F3F" w:rsidRDefault="00EF2C25" w:rsidP="00845F3F">
            <w:pPr>
              <w:rPr>
                <w:rFonts w:cs="Times New Roman"/>
                <w:b/>
                <w:bCs/>
              </w:rPr>
            </w:pPr>
            <w:r w:rsidRPr="00845F3F">
              <w:rPr>
                <w:rFonts w:cs="Times New Roman"/>
                <w:b/>
                <w:bCs/>
              </w:rPr>
              <w:t>6.4</w:t>
            </w:r>
          </w:p>
        </w:tc>
        <w:tc>
          <w:tcPr>
            <w:tcW w:w="2346" w:type="pct"/>
            <w:tcBorders>
              <w:top w:val="nil"/>
              <w:left w:val="nil"/>
              <w:bottom w:val="single" w:sz="4" w:space="0" w:color="auto"/>
              <w:right w:val="single" w:sz="4" w:space="0" w:color="auto"/>
            </w:tcBorders>
            <w:shd w:val="clear" w:color="auto" w:fill="auto"/>
            <w:vAlign w:val="center"/>
            <w:hideMark/>
          </w:tcPr>
          <w:p w14:paraId="6CB4EF3D" w14:textId="77777777" w:rsidR="00EF2C25" w:rsidRPr="00845F3F" w:rsidRDefault="00EF2C25" w:rsidP="00845F3F">
            <w:pPr>
              <w:rPr>
                <w:rFonts w:cs="Times New Roman"/>
              </w:rPr>
            </w:pPr>
            <w:r w:rsidRPr="00845F3F">
              <w:rPr>
                <w:rFonts w:cs="Times New Roman"/>
              </w:rPr>
              <w:t>F/P de d'extincteur à gaz CO2 (5 litres)</w:t>
            </w:r>
          </w:p>
        </w:tc>
        <w:tc>
          <w:tcPr>
            <w:tcW w:w="305" w:type="pct"/>
            <w:tcBorders>
              <w:top w:val="nil"/>
              <w:left w:val="nil"/>
              <w:bottom w:val="single" w:sz="4" w:space="0" w:color="auto"/>
              <w:right w:val="single" w:sz="4" w:space="0" w:color="auto"/>
            </w:tcBorders>
            <w:shd w:val="clear" w:color="auto" w:fill="auto"/>
            <w:noWrap/>
            <w:vAlign w:val="center"/>
            <w:hideMark/>
          </w:tcPr>
          <w:p w14:paraId="744AEBBF"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7942F080" w14:textId="77777777" w:rsidR="00EF2C25" w:rsidRPr="00845F3F" w:rsidRDefault="00EF2C25" w:rsidP="00845F3F">
            <w:pPr>
              <w:rPr>
                <w:rFonts w:cs="Times New Roman"/>
              </w:rPr>
            </w:pPr>
            <w:r w:rsidRPr="00845F3F">
              <w:rPr>
                <w:rFonts w:cs="Times New Roman"/>
              </w:rPr>
              <w:t>5</w:t>
            </w:r>
          </w:p>
        </w:tc>
        <w:tc>
          <w:tcPr>
            <w:tcW w:w="811" w:type="pct"/>
            <w:tcBorders>
              <w:top w:val="nil"/>
              <w:left w:val="nil"/>
              <w:bottom w:val="single" w:sz="4" w:space="0" w:color="auto"/>
              <w:right w:val="single" w:sz="4" w:space="0" w:color="auto"/>
            </w:tcBorders>
            <w:shd w:val="clear" w:color="auto" w:fill="auto"/>
            <w:noWrap/>
            <w:vAlign w:val="center"/>
            <w:hideMark/>
          </w:tcPr>
          <w:p w14:paraId="181150EB"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6B5A08EE" w14:textId="77777777" w:rsidR="00EF2C25" w:rsidRPr="00845F3F" w:rsidRDefault="00EF2C25" w:rsidP="00845F3F">
            <w:pPr>
              <w:rPr>
                <w:rFonts w:cs="Times New Roman"/>
              </w:rPr>
            </w:pPr>
            <w:r w:rsidRPr="00845F3F">
              <w:rPr>
                <w:rFonts w:cs="Times New Roman"/>
              </w:rPr>
              <w:t xml:space="preserve">             </w:t>
            </w:r>
          </w:p>
        </w:tc>
      </w:tr>
      <w:tr w:rsidR="00EF2C25" w:rsidRPr="00845F3F" w14:paraId="0322FB7A"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E4979D8" w14:textId="77777777" w:rsidR="00EF2C25" w:rsidRPr="00845F3F" w:rsidRDefault="00EF2C25" w:rsidP="00845F3F">
            <w:pPr>
              <w:rPr>
                <w:rFonts w:cs="Times New Roman"/>
                <w:b/>
                <w:bCs/>
              </w:rPr>
            </w:pPr>
            <w:r w:rsidRPr="00845F3F">
              <w:rPr>
                <w:rFonts w:cs="Times New Roman"/>
                <w:b/>
                <w:bCs/>
              </w:rPr>
              <w:t>6.5</w:t>
            </w:r>
          </w:p>
        </w:tc>
        <w:tc>
          <w:tcPr>
            <w:tcW w:w="2346" w:type="pct"/>
            <w:tcBorders>
              <w:top w:val="nil"/>
              <w:left w:val="nil"/>
              <w:bottom w:val="single" w:sz="4" w:space="0" w:color="auto"/>
              <w:right w:val="single" w:sz="4" w:space="0" w:color="auto"/>
            </w:tcBorders>
            <w:shd w:val="clear" w:color="auto" w:fill="auto"/>
            <w:vAlign w:val="center"/>
            <w:hideMark/>
          </w:tcPr>
          <w:p w14:paraId="13D44FC7" w14:textId="77777777" w:rsidR="00EF2C25" w:rsidRPr="00845F3F" w:rsidRDefault="00EF2C25" w:rsidP="00845F3F">
            <w:pPr>
              <w:rPr>
                <w:rFonts w:cs="Times New Roman"/>
              </w:rPr>
            </w:pPr>
            <w:r w:rsidRPr="00845F3F">
              <w:rPr>
                <w:rFonts w:cs="Times New Roman"/>
              </w:rPr>
              <w:t>Bloc de sécurité</w:t>
            </w:r>
          </w:p>
        </w:tc>
        <w:tc>
          <w:tcPr>
            <w:tcW w:w="305" w:type="pct"/>
            <w:tcBorders>
              <w:top w:val="nil"/>
              <w:left w:val="nil"/>
              <w:bottom w:val="single" w:sz="4" w:space="0" w:color="auto"/>
              <w:right w:val="single" w:sz="4" w:space="0" w:color="auto"/>
            </w:tcBorders>
            <w:shd w:val="clear" w:color="auto" w:fill="auto"/>
            <w:noWrap/>
            <w:vAlign w:val="center"/>
            <w:hideMark/>
          </w:tcPr>
          <w:p w14:paraId="530545F5"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0C59987B" w14:textId="77777777" w:rsidR="00EF2C25" w:rsidRPr="00845F3F" w:rsidRDefault="00EF2C25" w:rsidP="00845F3F">
            <w:pPr>
              <w:rPr>
                <w:rFonts w:cs="Times New Roman"/>
              </w:rPr>
            </w:pPr>
            <w:r w:rsidRPr="00845F3F">
              <w:rPr>
                <w:rFonts w:cs="Times New Roman"/>
              </w:rPr>
              <w:t>6</w:t>
            </w:r>
          </w:p>
        </w:tc>
        <w:tc>
          <w:tcPr>
            <w:tcW w:w="811" w:type="pct"/>
            <w:tcBorders>
              <w:top w:val="nil"/>
              <w:left w:val="nil"/>
              <w:bottom w:val="single" w:sz="4" w:space="0" w:color="auto"/>
              <w:right w:val="single" w:sz="4" w:space="0" w:color="auto"/>
            </w:tcBorders>
            <w:shd w:val="clear" w:color="auto" w:fill="auto"/>
            <w:noWrap/>
            <w:vAlign w:val="center"/>
            <w:hideMark/>
          </w:tcPr>
          <w:p w14:paraId="643B5D4E"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54776322" w14:textId="77777777" w:rsidR="00EF2C25" w:rsidRPr="00845F3F" w:rsidRDefault="00EF2C25" w:rsidP="00845F3F">
            <w:pPr>
              <w:rPr>
                <w:rFonts w:cs="Times New Roman"/>
              </w:rPr>
            </w:pPr>
            <w:r w:rsidRPr="00845F3F">
              <w:rPr>
                <w:rFonts w:cs="Times New Roman"/>
              </w:rPr>
              <w:t xml:space="preserve">            </w:t>
            </w:r>
          </w:p>
        </w:tc>
      </w:tr>
      <w:tr w:rsidR="00EF2C25" w:rsidRPr="00845F3F" w14:paraId="511684F2"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70162EEA"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single" w:sz="4" w:space="0" w:color="auto"/>
              <w:right w:val="single" w:sz="4" w:space="0" w:color="auto"/>
            </w:tcBorders>
            <w:shd w:val="clear" w:color="auto" w:fill="auto"/>
            <w:vAlign w:val="center"/>
            <w:hideMark/>
          </w:tcPr>
          <w:p w14:paraId="1E12BEAC" w14:textId="77777777" w:rsidR="00EF2C25" w:rsidRPr="00845F3F" w:rsidRDefault="00EF2C25" w:rsidP="00845F3F">
            <w:pPr>
              <w:rPr>
                <w:rFonts w:cs="Times New Roman"/>
                <w:b/>
                <w:bCs/>
              </w:rPr>
            </w:pPr>
            <w:r w:rsidRPr="00845F3F">
              <w:rPr>
                <w:rFonts w:cs="Times New Roman"/>
                <w:b/>
                <w:bCs/>
              </w:rPr>
              <w:t>Sous Total VI</w:t>
            </w:r>
          </w:p>
        </w:tc>
        <w:tc>
          <w:tcPr>
            <w:tcW w:w="305" w:type="pct"/>
            <w:tcBorders>
              <w:top w:val="nil"/>
              <w:left w:val="nil"/>
              <w:bottom w:val="single" w:sz="4" w:space="0" w:color="auto"/>
              <w:right w:val="single" w:sz="4" w:space="0" w:color="auto"/>
            </w:tcBorders>
            <w:shd w:val="clear" w:color="auto" w:fill="auto"/>
            <w:noWrap/>
            <w:vAlign w:val="center"/>
            <w:hideMark/>
          </w:tcPr>
          <w:p w14:paraId="50299A09"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67072508"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182494FA"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4E73F1F8"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4C37BE64"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67F70730" w14:textId="77777777" w:rsidR="00EF2C25" w:rsidRPr="00845F3F" w:rsidRDefault="00EF2C25" w:rsidP="00845F3F">
            <w:pPr>
              <w:rPr>
                <w:rFonts w:cs="Times New Roman"/>
                <w:b/>
                <w:bCs/>
              </w:rPr>
            </w:pPr>
            <w:r w:rsidRPr="00845F3F">
              <w:rPr>
                <w:rFonts w:cs="Times New Roman"/>
                <w:b/>
                <w:bCs/>
              </w:rPr>
              <w:t>VII</w:t>
            </w:r>
          </w:p>
        </w:tc>
        <w:tc>
          <w:tcPr>
            <w:tcW w:w="2346" w:type="pct"/>
            <w:tcBorders>
              <w:top w:val="nil"/>
              <w:left w:val="nil"/>
              <w:bottom w:val="single" w:sz="4" w:space="0" w:color="auto"/>
              <w:right w:val="single" w:sz="4" w:space="0" w:color="auto"/>
            </w:tcBorders>
            <w:shd w:val="clear" w:color="auto" w:fill="auto"/>
            <w:vAlign w:val="center"/>
            <w:hideMark/>
          </w:tcPr>
          <w:p w14:paraId="0ADB9D06" w14:textId="77777777" w:rsidR="00EF2C25" w:rsidRPr="00845F3F" w:rsidRDefault="00EF2C25" w:rsidP="00845F3F">
            <w:pPr>
              <w:rPr>
                <w:rFonts w:cs="Times New Roman"/>
                <w:b/>
                <w:bCs/>
              </w:rPr>
            </w:pPr>
            <w:r w:rsidRPr="00845F3F">
              <w:rPr>
                <w:rFonts w:cs="Times New Roman"/>
                <w:b/>
                <w:bCs/>
              </w:rPr>
              <w:t>PEINTURE</w:t>
            </w:r>
          </w:p>
        </w:tc>
        <w:tc>
          <w:tcPr>
            <w:tcW w:w="305" w:type="pct"/>
            <w:tcBorders>
              <w:top w:val="nil"/>
              <w:left w:val="nil"/>
              <w:bottom w:val="single" w:sz="4" w:space="0" w:color="auto"/>
              <w:right w:val="single" w:sz="4" w:space="0" w:color="auto"/>
            </w:tcBorders>
            <w:shd w:val="clear" w:color="auto" w:fill="auto"/>
            <w:noWrap/>
            <w:vAlign w:val="center"/>
            <w:hideMark/>
          </w:tcPr>
          <w:p w14:paraId="2623A7D4"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40EA2FC8" w14:textId="77777777" w:rsidR="00EF2C25" w:rsidRPr="00845F3F" w:rsidRDefault="00EF2C25" w:rsidP="00845F3F">
            <w:pPr>
              <w:rPr>
                <w:rFonts w:cs="Times New Roman"/>
              </w:rPr>
            </w:pPr>
            <w:r w:rsidRPr="00845F3F">
              <w:rPr>
                <w:rFonts w:cs="Times New Roman"/>
              </w:rPr>
              <w:t> </w:t>
            </w:r>
          </w:p>
        </w:tc>
        <w:tc>
          <w:tcPr>
            <w:tcW w:w="811" w:type="pct"/>
            <w:tcBorders>
              <w:top w:val="nil"/>
              <w:left w:val="nil"/>
              <w:bottom w:val="single" w:sz="4" w:space="0" w:color="auto"/>
              <w:right w:val="single" w:sz="4" w:space="0" w:color="auto"/>
            </w:tcBorders>
            <w:shd w:val="clear" w:color="auto" w:fill="auto"/>
            <w:noWrap/>
            <w:vAlign w:val="center"/>
            <w:hideMark/>
          </w:tcPr>
          <w:p w14:paraId="7337D53C" w14:textId="77777777" w:rsidR="00EF2C25" w:rsidRPr="00845F3F" w:rsidRDefault="00EF2C25" w:rsidP="00845F3F">
            <w:pPr>
              <w:rPr>
                <w:rFonts w:cs="Times New Roman"/>
              </w:rPr>
            </w:pPr>
            <w:r w:rsidRPr="00845F3F">
              <w:rPr>
                <w:rFonts w:cs="Times New Roman"/>
              </w:rPr>
              <w:t> </w:t>
            </w:r>
          </w:p>
        </w:tc>
        <w:tc>
          <w:tcPr>
            <w:tcW w:w="761" w:type="pct"/>
            <w:tcBorders>
              <w:top w:val="nil"/>
              <w:left w:val="nil"/>
              <w:bottom w:val="single" w:sz="4" w:space="0" w:color="auto"/>
              <w:right w:val="double" w:sz="6" w:space="0" w:color="auto"/>
            </w:tcBorders>
            <w:shd w:val="clear" w:color="auto" w:fill="auto"/>
            <w:noWrap/>
            <w:vAlign w:val="center"/>
            <w:hideMark/>
          </w:tcPr>
          <w:p w14:paraId="3FFC46DF" w14:textId="77777777" w:rsidR="00EF2C25" w:rsidRPr="00845F3F" w:rsidRDefault="00EF2C25" w:rsidP="00845F3F">
            <w:pPr>
              <w:rPr>
                <w:rFonts w:cs="Times New Roman"/>
              </w:rPr>
            </w:pPr>
            <w:r w:rsidRPr="00845F3F">
              <w:rPr>
                <w:rFonts w:cs="Times New Roman"/>
              </w:rPr>
              <w:t> </w:t>
            </w:r>
          </w:p>
        </w:tc>
      </w:tr>
      <w:tr w:rsidR="00EF2C25" w:rsidRPr="00845F3F" w14:paraId="376A6F35"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118FD2F4" w14:textId="77777777" w:rsidR="00EF2C25" w:rsidRPr="00845F3F" w:rsidRDefault="00EF2C25" w:rsidP="00845F3F">
            <w:pPr>
              <w:rPr>
                <w:rFonts w:cs="Times New Roman"/>
                <w:b/>
                <w:bCs/>
              </w:rPr>
            </w:pPr>
            <w:r w:rsidRPr="00845F3F">
              <w:rPr>
                <w:rFonts w:cs="Times New Roman"/>
                <w:b/>
                <w:bCs/>
              </w:rPr>
              <w:t>7.1</w:t>
            </w:r>
          </w:p>
        </w:tc>
        <w:tc>
          <w:tcPr>
            <w:tcW w:w="2346" w:type="pct"/>
            <w:tcBorders>
              <w:top w:val="nil"/>
              <w:left w:val="nil"/>
              <w:bottom w:val="single" w:sz="4" w:space="0" w:color="auto"/>
              <w:right w:val="single" w:sz="4" w:space="0" w:color="auto"/>
            </w:tcBorders>
            <w:shd w:val="clear" w:color="auto" w:fill="auto"/>
            <w:vAlign w:val="center"/>
            <w:hideMark/>
          </w:tcPr>
          <w:p w14:paraId="559C9F33" w14:textId="62961FDD" w:rsidR="00EF2C25" w:rsidRPr="00845F3F" w:rsidRDefault="00F4723E" w:rsidP="00845F3F">
            <w:pPr>
              <w:rPr>
                <w:rFonts w:cs="Times New Roman"/>
              </w:rPr>
            </w:pPr>
            <w:r w:rsidRPr="00845F3F">
              <w:rPr>
                <w:rFonts w:cs="Times New Roman"/>
              </w:rPr>
              <w:t>Peinture</w:t>
            </w:r>
            <w:r w:rsidR="00EF2C25" w:rsidRPr="00845F3F">
              <w:rPr>
                <w:rFonts w:cs="Times New Roman"/>
              </w:rPr>
              <w:t xml:space="preserve"> a eau hydrofuge en trois couches sur tous les murs extérieurs </w:t>
            </w:r>
          </w:p>
        </w:tc>
        <w:tc>
          <w:tcPr>
            <w:tcW w:w="305" w:type="pct"/>
            <w:tcBorders>
              <w:top w:val="nil"/>
              <w:left w:val="nil"/>
              <w:bottom w:val="single" w:sz="4" w:space="0" w:color="auto"/>
              <w:right w:val="single" w:sz="4" w:space="0" w:color="auto"/>
            </w:tcBorders>
            <w:shd w:val="clear" w:color="auto" w:fill="auto"/>
            <w:noWrap/>
            <w:vAlign w:val="center"/>
            <w:hideMark/>
          </w:tcPr>
          <w:p w14:paraId="74944915"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77C4977F" w14:textId="77777777" w:rsidR="00EF2C25" w:rsidRPr="00845F3F" w:rsidRDefault="00EF2C25" w:rsidP="00845F3F">
            <w:pPr>
              <w:rPr>
                <w:rFonts w:cs="Times New Roman"/>
              </w:rPr>
            </w:pPr>
            <w:r w:rsidRPr="00845F3F">
              <w:rPr>
                <w:rFonts w:cs="Times New Roman"/>
              </w:rPr>
              <w:t>134,3</w:t>
            </w:r>
          </w:p>
        </w:tc>
        <w:tc>
          <w:tcPr>
            <w:tcW w:w="811" w:type="pct"/>
            <w:tcBorders>
              <w:top w:val="nil"/>
              <w:left w:val="nil"/>
              <w:bottom w:val="single" w:sz="4" w:space="0" w:color="auto"/>
              <w:right w:val="single" w:sz="4" w:space="0" w:color="auto"/>
            </w:tcBorders>
            <w:shd w:val="clear" w:color="auto" w:fill="auto"/>
            <w:noWrap/>
            <w:vAlign w:val="center"/>
            <w:hideMark/>
          </w:tcPr>
          <w:p w14:paraId="4BF4E07E"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0C551745" w14:textId="77777777" w:rsidR="00EF2C25" w:rsidRPr="00845F3F" w:rsidRDefault="00EF2C25" w:rsidP="00845F3F">
            <w:pPr>
              <w:rPr>
                <w:rFonts w:cs="Times New Roman"/>
              </w:rPr>
            </w:pPr>
            <w:r w:rsidRPr="00845F3F">
              <w:rPr>
                <w:rFonts w:cs="Times New Roman"/>
              </w:rPr>
              <w:t xml:space="preserve">           </w:t>
            </w:r>
          </w:p>
        </w:tc>
      </w:tr>
      <w:tr w:rsidR="00EF2C25" w:rsidRPr="00845F3F" w14:paraId="19B2F119"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939267D" w14:textId="77777777" w:rsidR="00EF2C25" w:rsidRPr="00845F3F" w:rsidRDefault="00EF2C25" w:rsidP="00845F3F">
            <w:pPr>
              <w:rPr>
                <w:rFonts w:cs="Times New Roman"/>
                <w:b/>
                <w:bCs/>
              </w:rPr>
            </w:pPr>
            <w:r w:rsidRPr="00845F3F">
              <w:rPr>
                <w:rFonts w:cs="Times New Roman"/>
                <w:b/>
                <w:bCs/>
              </w:rPr>
              <w:t>7.2</w:t>
            </w:r>
          </w:p>
        </w:tc>
        <w:tc>
          <w:tcPr>
            <w:tcW w:w="2346" w:type="pct"/>
            <w:tcBorders>
              <w:top w:val="nil"/>
              <w:left w:val="nil"/>
              <w:bottom w:val="single" w:sz="4" w:space="0" w:color="auto"/>
              <w:right w:val="single" w:sz="4" w:space="0" w:color="auto"/>
            </w:tcBorders>
            <w:shd w:val="clear" w:color="auto" w:fill="auto"/>
            <w:vAlign w:val="center"/>
            <w:hideMark/>
          </w:tcPr>
          <w:p w14:paraId="708641E7" w14:textId="2BE00617" w:rsidR="00EF2C25" w:rsidRPr="00845F3F" w:rsidRDefault="00F4723E" w:rsidP="00845F3F">
            <w:pPr>
              <w:rPr>
                <w:rFonts w:cs="Times New Roman"/>
              </w:rPr>
            </w:pPr>
            <w:r w:rsidRPr="00845F3F">
              <w:rPr>
                <w:rFonts w:cs="Times New Roman"/>
              </w:rPr>
              <w:t>Peinture</w:t>
            </w:r>
            <w:r w:rsidR="00EF2C25" w:rsidRPr="00845F3F">
              <w:rPr>
                <w:rFonts w:cs="Times New Roman"/>
              </w:rPr>
              <w:t xml:space="preserve"> a eau hydrofuge en trois couches sur tous les murs intérieurs</w:t>
            </w:r>
          </w:p>
        </w:tc>
        <w:tc>
          <w:tcPr>
            <w:tcW w:w="305" w:type="pct"/>
            <w:tcBorders>
              <w:top w:val="nil"/>
              <w:left w:val="nil"/>
              <w:bottom w:val="single" w:sz="4" w:space="0" w:color="auto"/>
              <w:right w:val="single" w:sz="4" w:space="0" w:color="auto"/>
            </w:tcBorders>
            <w:shd w:val="clear" w:color="auto" w:fill="auto"/>
            <w:noWrap/>
            <w:vAlign w:val="center"/>
            <w:hideMark/>
          </w:tcPr>
          <w:p w14:paraId="699B3978"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02F8A8DC" w14:textId="77777777" w:rsidR="00EF2C25" w:rsidRPr="00845F3F" w:rsidRDefault="00EF2C25" w:rsidP="00845F3F">
            <w:pPr>
              <w:rPr>
                <w:rFonts w:cs="Times New Roman"/>
              </w:rPr>
            </w:pPr>
            <w:r w:rsidRPr="00845F3F">
              <w:rPr>
                <w:rFonts w:cs="Times New Roman"/>
              </w:rPr>
              <w:t>1642</w:t>
            </w:r>
          </w:p>
        </w:tc>
        <w:tc>
          <w:tcPr>
            <w:tcW w:w="811" w:type="pct"/>
            <w:tcBorders>
              <w:top w:val="nil"/>
              <w:left w:val="nil"/>
              <w:bottom w:val="single" w:sz="4" w:space="0" w:color="auto"/>
              <w:right w:val="single" w:sz="4" w:space="0" w:color="auto"/>
            </w:tcBorders>
            <w:shd w:val="clear" w:color="auto" w:fill="auto"/>
            <w:noWrap/>
            <w:vAlign w:val="center"/>
            <w:hideMark/>
          </w:tcPr>
          <w:p w14:paraId="1872A17E" w14:textId="77777777" w:rsidR="00EF2C25" w:rsidRPr="00845F3F" w:rsidRDefault="00EF2C25" w:rsidP="00845F3F">
            <w:pPr>
              <w:rPr>
                <w:rFonts w:cs="Times New Roman"/>
              </w:rPr>
            </w:pPr>
            <w:r w:rsidRPr="00845F3F">
              <w:rPr>
                <w:rFonts w:cs="Times New Roman"/>
              </w:rPr>
              <w:t xml:space="preserve">                   </w:t>
            </w:r>
          </w:p>
        </w:tc>
        <w:tc>
          <w:tcPr>
            <w:tcW w:w="761" w:type="pct"/>
            <w:tcBorders>
              <w:top w:val="nil"/>
              <w:left w:val="nil"/>
              <w:bottom w:val="single" w:sz="4" w:space="0" w:color="auto"/>
              <w:right w:val="double" w:sz="6" w:space="0" w:color="auto"/>
            </w:tcBorders>
            <w:shd w:val="clear" w:color="auto" w:fill="auto"/>
            <w:noWrap/>
            <w:vAlign w:val="center"/>
            <w:hideMark/>
          </w:tcPr>
          <w:p w14:paraId="00AA20A4" w14:textId="77777777" w:rsidR="00EF2C25" w:rsidRPr="00845F3F" w:rsidRDefault="00EF2C25" w:rsidP="00845F3F">
            <w:pPr>
              <w:rPr>
                <w:rFonts w:cs="Times New Roman"/>
              </w:rPr>
            </w:pPr>
            <w:r w:rsidRPr="00845F3F">
              <w:rPr>
                <w:rFonts w:cs="Times New Roman"/>
              </w:rPr>
              <w:t xml:space="preserve">       </w:t>
            </w:r>
          </w:p>
        </w:tc>
      </w:tr>
      <w:tr w:rsidR="00EF2C25" w:rsidRPr="00845F3F" w14:paraId="4F44E69B" w14:textId="77777777" w:rsidTr="00EF2C25">
        <w:trPr>
          <w:trHeight w:val="330"/>
        </w:trPr>
        <w:tc>
          <w:tcPr>
            <w:tcW w:w="331" w:type="pct"/>
            <w:tcBorders>
              <w:top w:val="nil"/>
              <w:left w:val="double" w:sz="6" w:space="0" w:color="auto"/>
              <w:bottom w:val="single" w:sz="4" w:space="0" w:color="auto"/>
              <w:right w:val="single" w:sz="4" w:space="0" w:color="auto"/>
            </w:tcBorders>
            <w:shd w:val="clear" w:color="auto" w:fill="auto"/>
            <w:noWrap/>
            <w:vAlign w:val="center"/>
            <w:hideMark/>
          </w:tcPr>
          <w:p w14:paraId="00D8046F"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single" w:sz="4" w:space="0" w:color="auto"/>
              <w:right w:val="single" w:sz="4" w:space="0" w:color="auto"/>
            </w:tcBorders>
            <w:shd w:val="clear" w:color="auto" w:fill="auto"/>
            <w:vAlign w:val="center"/>
            <w:hideMark/>
          </w:tcPr>
          <w:p w14:paraId="7A2EC5B7" w14:textId="77777777" w:rsidR="00EF2C25" w:rsidRPr="00845F3F" w:rsidRDefault="00EF2C25" w:rsidP="00845F3F">
            <w:pPr>
              <w:rPr>
                <w:rFonts w:cs="Times New Roman"/>
                <w:b/>
                <w:bCs/>
              </w:rPr>
            </w:pPr>
            <w:r w:rsidRPr="00845F3F">
              <w:rPr>
                <w:rFonts w:cs="Times New Roman"/>
                <w:b/>
                <w:bCs/>
              </w:rPr>
              <w:t>Sous Total VII</w:t>
            </w:r>
          </w:p>
        </w:tc>
        <w:tc>
          <w:tcPr>
            <w:tcW w:w="305" w:type="pct"/>
            <w:tcBorders>
              <w:top w:val="nil"/>
              <w:left w:val="nil"/>
              <w:bottom w:val="single" w:sz="4" w:space="0" w:color="auto"/>
              <w:right w:val="single" w:sz="4" w:space="0" w:color="auto"/>
            </w:tcBorders>
            <w:shd w:val="clear" w:color="auto" w:fill="auto"/>
            <w:noWrap/>
            <w:vAlign w:val="center"/>
            <w:hideMark/>
          </w:tcPr>
          <w:p w14:paraId="6F63E631"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6682D85D"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single" w:sz="4" w:space="0" w:color="auto"/>
              <w:right w:val="single" w:sz="4" w:space="0" w:color="auto"/>
            </w:tcBorders>
            <w:shd w:val="clear" w:color="auto" w:fill="auto"/>
            <w:noWrap/>
            <w:vAlign w:val="center"/>
            <w:hideMark/>
          </w:tcPr>
          <w:p w14:paraId="44B35DA6"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single" w:sz="4" w:space="0" w:color="auto"/>
              <w:right w:val="double" w:sz="6" w:space="0" w:color="auto"/>
            </w:tcBorders>
            <w:shd w:val="clear" w:color="auto" w:fill="auto"/>
            <w:noWrap/>
            <w:vAlign w:val="center"/>
            <w:hideMark/>
          </w:tcPr>
          <w:p w14:paraId="301C786E"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359ED959" w14:textId="77777777" w:rsidTr="00EF2C25">
        <w:trPr>
          <w:trHeight w:val="345"/>
        </w:trPr>
        <w:tc>
          <w:tcPr>
            <w:tcW w:w="331" w:type="pct"/>
            <w:tcBorders>
              <w:top w:val="nil"/>
              <w:left w:val="double" w:sz="6" w:space="0" w:color="auto"/>
              <w:bottom w:val="double" w:sz="6" w:space="0" w:color="auto"/>
              <w:right w:val="single" w:sz="4" w:space="0" w:color="auto"/>
            </w:tcBorders>
            <w:shd w:val="clear" w:color="auto" w:fill="auto"/>
            <w:noWrap/>
            <w:vAlign w:val="center"/>
            <w:hideMark/>
          </w:tcPr>
          <w:p w14:paraId="214FAF90" w14:textId="77777777" w:rsidR="00EF2C25" w:rsidRPr="00845F3F" w:rsidRDefault="00EF2C25" w:rsidP="00845F3F">
            <w:pPr>
              <w:rPr>
                <w:rFonts w:cs="Times New Roman"/>
                <w:b/>
                <w:bCs/>
              </w:rPr>
            </w:pPr>
            <w:r w:rsidRPr="00845F3F">
              <w:rPr>
                <w:rFonts w:cs="Times New Roman"/>
                <w:b/>
                <w:bCs/>
              </w:rPr>
              <w:t> </w:t>
            </w:r>
          </w:p>
        </w:tc>
        <w:tc>
          <w:tcPr>
            <w:tcW w:w="2346" w:type="pct"/>
            <w:tcBorders>
              <w:top w:val="nil"/>
              <w:left w:val="nil"/>
              <w:bottom w:val="double" w:sz="6" w:space="0" w:color="auto"/>
              <w:right w:val="single" w:sz="4" w:space="0" w:color="auto"/>
            </w:tcBorders>
            <w:shd w:val="clear" w:color="auto" w:fill="auto"/>
            <w:vAlign w:val="center"/>
            <w:hideMark/>
          </w:tcPr>
          <w:p w14:paraId="090EE655" w14:textId="77777777" w:rsidR="00EF2C25" w:rsidRPr="00845F3F" w:rsidRDefault="00EF2C25" w:rsidP="00845F3F">
            <w:pPr>
              <w:rPr>
                <w:rFonts w:cs="Times New Roman"/>
                <w:b/>
                <w:bCs/>
              </w:rPr>
            </w:pPr>
            <w:r w:rsidRPr="00845F3F">
              <w:rPr>
                <w:rFonts w:cs="Times New Roman"/>
                <w:b/>
                <w:bCs/>
              </w:rPr>
              <w:t>Total général</w:t>
            </w:r>
          </w:p>
        </w:tc>
        <w:tc>
          <w:tcPr>
            <w:tcW w:w="305" w:type="pct"/>
            <w:tcBorders>
              <w:top w:val="nil"/>
              <w:left w:val="nil"/>
              <w:bottom w:val="double" w:sz="6" w:space="0" w:color="auto"/>
              <w:right w:val="single" w:sz="4" w:space="0" w:color="auto"/>
            </w:tcBorders>
            <w:shd w:val="clear" w:color="auto" w:fill="auto"/>
            <w:noWrap/>
            <w:vAlign w:val="center"/>
            <w:hideMark/>
          </w:tcPr>
          <w:p w14:paraId="1BA6F524"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double" w:sz="6" w:space="0" w:color="auto"/>
              <w:right w:val="single" w:sz="4" w:space="0" w:color="auto"/>
            </w:tcBorders>
            <w:shd w:val="clear" w:color="auto" w:fill="auto"/>
            <w:noWrap/>
            <w:vAlign w:val="center"/>
            <w:hideMark/>
          </w:tcPr>
          <w:p w14:paraId="6F172AA3" w14:textId="77777777" w:rsidR="00EF2C25" w:rsidRPr="00845F3F" w:rsidRDefault="00EF2C25" w:rsidP="00845F3F">
            <w:pPr>
              <w:rPr>
                <w:rFonts w:cs="Times New Roman"/>
                <w:b/>
                <w:bCs/>
              </w:rPr>
            </w:pPr>
            <w:r w:rsidRPr="00845F3F">
              <w:rPr>
                <w:rFonts w:cs="Times New Roman"/>
                <w:b/>
                <w:bCs/>
              </w:rPr>
              <w:t> </w:t>
            </w:r>
          </w:p>
        </w:tc>
        <w:tc>
          <w:tcPr>
            <w:tcW w:w="811" w:type="pct"/>
            <w:tcBorders>
              <w:top w:val="nil"/>
              <w:left w:val="nil"/>
              <w:bottom w:val="double" w:sz="6" w:space="0" w:color="auto"/>
              <w:right w:val="single" w:sz="4" w:space="0" w:color="auto"/>
            </w:tcBorders>
            <w:shd w:val="clear" w:color="auto" w:fill="auto"/>
            <w:noWrap/>
            <w:vAlign w:val="center"/>
            <w:hideMark/>
          </w:tcPr>
          <w:p w14:paraId="66CB90C5" w14:textId="77777777" w:rsidR="00EF2C25" w:rsidRPr="00845F3F" w:rsidRDefault="00EF2C25" w:rsidP="00845F3F">
            <w:pPr>
              <w:rPr>
                <w:rFonts w:cs="Times New Roman"/>
                <w:b/>
                <w:bCs/>
              </w:rPr>
            </w:pPr>
            <w:r w:rsidRPr="00845F3F">
              <w:rPr>
                <w:rFonts w:cs="Times New Roman"/>
                <w:b/>
                <w:bCs/>
              </w:rPr>
              <w:t> </w:t>
            </w:r>
          </w:p>
        </w:tc>
        <w:tc>
          <w:tcPr>
            <w:tcW w:w="761" w:type="pct"/>
            <w:tcBorders>
              <w:top w:val="nil"/>
              <w:left w:val="nil"/>
              <w:bottom w:val="double" w:sz="6" w:space="0" w:color="auto"/>
              <w:right w:val="double" w:sz="6" w:space="0" w:color="auto"/>
            </w:tcBorders>
            <w:shd w:val="clear" w:color="auto" w:fill="auto"/>
            <w:noWrap/>
            <w:vAlign w:val="center"/>
            <w:hideMark/>
          </w:tcPr>
          <w:p w14:paraId="2A7DC297" w14:textId="77777777" w:rsidR="00EF2C25" w:rsidRPr="00845F3F" w:rsidRDefault="00EF2C25" w:rsidP="00845F3F">
            <w:pPr>
              <w:rPr>
                <w:rFonts w:cs="Times New Roman"/>
                <w:b/>
                <w:bCs/>
              </w:rPr>
            </w:pPr>
            <w:r w:rsidRPr="00845F3F">
              <w:rPr>
                <w:rFonts w:cs="Times New Roman"/>
                <w:b/>
                <w:bCs/>
              </w:rPr>
              <w:t xml:space="preserve">     </w:t>
            </w:r>
          </w:p>
        </w:tc>
      </w:tr>
    </w:tbl>
    <w:p w14:paraId="2A04F18B" w14:textId="77777777" w:rsidR="00EF2C25" w:rsidRPr="00845F3F" w:rsidRDefault="00EF2C25" w:rsidP="00845F3F">
      <w:pPr>
        <w:rPr>
          <w:rFonts w:cs="Times New Roman"/>
        </w:rPr>
      </w:pPr>
    </w:p>
    <w:p w14:paraId="1AB31C8B" w14:textId="77777777" w:rsidR="00EF2C25" w:rsidRPr="00845F3F" w:rsidRDefault="00EF2C25" w:rsidP="00845F3F">
      <w:pPr>
        <w:rPr>
          <w:rFonts w:cs="Times New Roman"/>
        </w:rPr>
      </w:pPr>
    </w:p>
    <w:p w14:paraId="645AB911" w14:textId="77777777" w:rsidR="00EF2C25" w:rsidRPr="00845F3F" w:rsidRDefault="00EF2C25" w:rsidP="00845F3F">
      <w:pPr>
        <w:pStyle w:val="Paragraphedeliste"/>
        <w:numPr>
          <w:ilvl w:val="0"/>
          <w:numId w:val="43"/>
        </w:numPr>
        <w:suppressAutoHyphens w:val="0"/>
        <w:overflowPunct/>
        <w:autoSpaceDE/>
        <w:autoSpaceDN/>
        <w:adjustRightInd/>
        <w:spacing w:after="200" w:line="276" w:lineRule="auto"/>
        <w:contextualSpacing/>
        <w:textAlignment w:val="auto"/>
        <w:rPr>
          <w:rFonts w:cs="Times New Roman"/>
          <w:b/>
        </w:rPr>
      </w:pPr>
      <w:r w:rsidRPr="00845F3F">
        <w:rPr>
          <w:rFonts w:cs="Times New Roman"/>
          <w:b/>
        </w:rPr>
        <w:t>CADRE DE DEVIS QUANTITATIF DES TRAVAUX COMPLEMENTAIRES D'AMENAGEMENT DE LA COUR</w:t>
      </w:r>
    </w:p>
    <w:p w14:paraId="077AA057" w14:textId="77777777" w:rsidR="00EF2C25" w:rsidRPr="00845F3F" w:rsidRDefault="00EF2C25" w:rsidP="00845F3F">
      <w:pPr>
        <w:rPr>
          <w:rFonts w:cs="Times New Roman"/>
        </w:rPr>
      </w:pPr>
    </w:p>
    <w:tbl>
      <w:tblPr>
        <w:tblW w:w="5017" w:type="pct"/>
        <w:tblLayout w:type="fixed"/>
        <w:tblCellMar>
          <w:left w:w="70" w:type="dxa"/>
          <w:right w:w="70" w:type="dxa"/>
        </w:tblCellMar>
        <w:tblLook w:val="04A0" w:firstRow="1" w:lastRow="0" w:firstColumn="1" w:lastColumn="0" w:noHBand="0" w:noVBand="1"/>
      </w:tblPr>
      <w:tblGrid>
        <w:gridCol w:w="476"/>
        <w:gridCol w:w="5357"/>
        <w:gridCol w:w="879"/>
        <w:gridCol w:w="877"/>
        <w:gridCol w:w="733"/>
        <w:gridCol w:w="1024"/>
      </w:tblGrid>
      <w:tr w:rsidR="00EF2C25" w:rsidRPr="00845F3F" w14:paraId="442E1646" w14:textId="77777777" w:rsidTr="00EF2C25">
        <w:trPr>
          <w:trHeight w:val="345"/>
        </w:trPr>
        <w:tc>
          <w:tcPr>
            <w:tcW w:w="255" w:type="pc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0665D0F2" w14:textId="77777777" w:rsidR="00EF2C25" w:rsidRPr="00845F3F" w:rsidRDefault="00EF2C25" w:rsidP="00845F3F">
            <w:pPr>
              <w:rPr>
                <w:rFonts w:cs="Times New Roman"/>
                <w:b/>
                <w:bCs/>
              </w:rPr>
            </w:pPr>
            <w:r w:rsidRPr="00845F3F">
              <w:rPr>
                <w:rFonts w:cs="Times New Roman"/>
                <w:b/>
                <w:bCs/>
              </w:rPr>
              <w:t>N°</w:t>
            </w:r>
          </w:p>
        </w:tc>
        <w:tc>
          <w:tcPr>
            <w:tcW w:w="2866" w:type="pct"/>
            <w:tcBorders>
              <w:top w:val="double" w:sz="6" w:space="0" w:color="auto"/>
              <w:left w:val="nil"/>
              <w:bottom w:val="single" w:sz="4" w:space="0" w:color="auto"/>
              <w:right w:val="single" w:sz="4" w:space="0" w:color="auto"/>
            </w:tcBorders>
            <w:shd w:val="clear" w:color="auto" w:fill="auto"/>
            <w:noWrap/>
            <w:vAlign w:val="center"/>
            <w:hideMark/>
          </w:tcPr>
          <w:p w14:paraId="0B0D9541" w14:textId="77777777" w:rsidR="00EF2C25" w:rsidRPr="00845F3F" w:rsidRDefault="00EF2C25" w:rsidP="00845F3F">
            <w:pPr>
              <w:rPr>
                <w:rFonts w:cs="Times New Roman"/>
                <w:b/>
                <w:bCs/>
              </w:rPr>
            </w:pPr>
            <w:r w:rsidRPr="00845F3F">
              <w:rPr>
                <w:rFonts w:cs="Times New Roman"/>
                <w:b/>
                <w:bCs/>
              </w:rPr>
              <w:t>Désignations</w:t>
            </w:r>
          </w:p>
        </w:tc>
        <w:tc>
          <w:tcPr>
            <w:tcW w:w="470" w:type="pct"/>
            <w:tcBorders>
              <w:top w:val="double" w:sz="6" w:space="0" w:color="auto"/>
              <w:left w:val="nil"/>
              <w:bottom w:val="single" w:sz="4" w:space="0" w:color="auto"/>
              <w:right w:val="single" w:sz="4" w:space="0" w:color="auto"/>
            </w:tcBorders>
            <w:shd w:val="clear" w:color="auto" w:fill="auto"/>
            <w:noWrap/>
            <w:vAlign w:val="center"/>
            <w:hideMark/>
          </w:tcPr>
          <w:p w14:paraId="2323A114" w14:textId="77777777" w:rsidR="00EF2C25" w:rsidRPr="00845F3F" w:rsidRDefault="00EF2C25" w:rsidP="00845F3F">
            <w:pPr>
              <w:rPr>
                <w:rFonts w:cs="Times New Roman"/>
                <w:b/>
                <w:bCs/>
              </w:rPr>
            </w:pPr>
            <w:r w:rsidRPr="00845F3F">
              <w:rPr>
                <w:rFonts w:cs="Times New Roman"/>
                <w:b/>
                <w:bCs/>
              </w:rPr>
              <w:t>Unité</w:t>
            </w:r>
          </w:p>
        </w:tc>
        <w:tc>
          <w:tcPr>
            <w:tcW w:w="469" w:type="pct"/>
            <w:tcBorders>
              <w:top w:val="double" w:sz="6" w:space="0" w:color="auto"/>
              <w:left w:val="nil"/>
              <w:bottom w:val="single" w:sz="4" w:space="0" w:color="auto"/>
              <w:right w:val="single" w:sz="4" w:space="0" w:color="auto"/>
            </w:tcBorders>
            <w:shd w:val="clear" w:color="auto" w:fill="auto"/>
            <w:noWrap/>
            <w:vAlign w:val="center"/>
            <w:hideMark/>
          </w:tcPr>
          <w:p w14:paraId="28E7342A" w14:textId="77777777" w:rsidR="00EF2C25" w:rsidRPr="00845F3F" w:rsidRDefault="00EF2C25" w:rsidP="00845F3F">
            <w:pPr>
              <w:rPr>
                <w:rFonts w:cs="Times New Roman"/>
                <w:b/>
                <w:bCs/>
              </w:rPr>
            </w:pPr>
            <w:r w:rsidRPr="00845F3F">
              <w:rPr>
                <w:rFonts w:cs="Times New Roman"/>
                <w:b/>
                <w:bCs/>
              </w:rPr>
              <w:t>Quantité</w:t>
            </w:r>
          </w:p>
        </w:tc>
        <w:tc>
          <w:tcPr>
            <w:tcW w:w="392" w:type="pct"/>
            <w:tcBorders>
              <w:top w:val="double" w:sz="6" w:space="0" w:color="auto"/>
              <w:left w:val="nil"/>
              <w:bottom w:val="single" w:sz="4" w:space="0" w:color="auto"/>
              <w:right w:val="single" w:sz="4" w:space="0" w:color="auto"/>
            </w:tcBorders>
            <w:shd w:val="clear" w:color="auto" w:fill="auto"/>
            <w:noWrap/>
            <w:vAlign w:val="center"/>
            <w:hideMark/>
          </w:tcPr>
          <w:p w14:paraId="48C8F611" w14:textId="77777777" w:rsidR="00EF2C25" w:rsidRPr="00845F3F" w:rsidRDefault="00EF2C25" w:rsidP="00845F3F">
            <w:pPr>
              <w:rPr>
                <w:rFonts w:cs="Times New Roman"/>
                <w:b/>
                <w:bCs/>
              </w:rPr>
            </w:pPr>
            <w:r w:rsidRPr="00845F3F">
              <w:rPr>
                <w:rFonts w:cs="Times New Roman"/>
                <w:b/>
                <w:bCs/>
              </w:rPr>
              <w:t>P.U</w:t>
            </w:r>
          </w:p>
        </w:tc>
        <w:tc>
          <w:tcPr>
            <w:tcW w:w="548" w:type="pct"/>
            <w:tcBorders>
              <w:top w:val="double" w:sz="6" w:space="0" w:color="auto"/>
              <w:left w:val="nil"/>
              <w:bottom w:val="single" w:sz="4" w:space="0" w:color="auto"/>
              <w:right w:val="double" w:sz="6" w:space="0" w:color="auto"/>
            </w:tcBorders>
            <w:shd w:val="clear" w:color="auto" w:fill="auto"/>
            <w:noWrap/>
            <w:vAlign w:val="center"/>
            <w:hideMark/>
          </w:tcPr>
          <w:p w14:paraId="6094B69A" w14:textId="77777777" w:rsidR="00EF2C25" w:rsidRPr="00845F3F" w:rsidRDefault="00EF2C25" w:rsidP="00845F3F">
            <w:pPr>
              <w:rPr>
                <w:rFonts w:cs="Times New Roman"/>
                <w:b/>
                <w:bCs/>
              </w:rPr>
            </w:pPr>
            <w:r w:rsidRPr="00845F3F">
              <w:rPr>
                <w:rFonts w:cs="Times New Roman"/>
                <w:b/>
                <w:bCs/>
              </w:rPr>
              <w:t>Montant</w:t>
            </w:r>
          </w:p>
        </w:tc>
      </w:tr>
      <w:tr w:rsidR="00EF2C25" w:rsidRPr="00845F3F" w14:paraId="496CBD34"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7195D96" w14:textId="77777777" w:rsidR="00EF2C25" w:rsidRPr="00845F3F" w:rsidRDefault="00EF2C25" w:rsidP="00845F3F">
            <w:pPr>
              <w:rPr>
                <w:rFonts w:cs="Times New Roman"/>
                <w:b/>
                <w:bCs/>
              </w:rPr>
            </w:pPr>
            <w:r w:rsidRPr="00845F3F">
              <w:rPr>
                <w:rFonts w:cs="Times New Roman"/>
                <w:b/>
                <w:bCs/>
              </w:rPr>
              <w:t>I</w:t>
            </w:r>
          </w:p>
        </w:tc>
        <w:tc>
          <w:tcPr>
            <w:tcW w:w="2866" w:type="pct"/>
            <w:tcBorders>
              <w:top w:val="nil"/>
              <w:left w:val="nil"/>
              <w:bottom w:val="single" w:sz="4" w:space="0" w:color="auto"/>
              <w:right w:val="single" w:sz="4" w:space="0" w:color="auto"/>
            </w:tcBorders>
            <w:shd w:val="clear" w:color="auto" w:fill="auto"/>
            <w:noWrap/>
            <w:vAlign w:val="center"/>
            <w:hideMark/>
          </w:tcPr>
          <w:p w14:paraId="63281B62" w14:textId="77777777" w:rsidR="00EF2C25" w:rsidRPr="00845F3F" w:rsidRDefault="00EF2C25" w:rsidP="00845F3F">
            <w:pPr>
              <w:rPr>
                <w:rFonts w:cs="Times New Roman"/>
                <w:b/>
                <w:bCs/>
              </w:rPr>
            </w:pPr>
            <w:r w:rsidRPr="00845F3F">
              <w:rPr>
                <w:rFonts w:cs="Times New Roman"/>
                <w:b/>
                <w:bCs/>
              </w:rPr>
              <w:t>AMENAGEMENT DU COLLECTEUR</w:t>
            </w:r>
          </w:p>
        </w:tc>
        <w:tc>
          <w:tcPr>
            <w:tcW w:w="470" w:type="pct"/>
            <w:tcBorders>
              <w:top w:val="nil"/>
              <w:left w:val="nil"/>
              <w:bottom w:val="single" w:sz="4" w:space="0" w:color="auto"/>
              <w:right w:val="single" w:sz="4" w:space="0" w:color="auto"/>
            </w:tcBorders>
            <w:shd w:val="clear" w:color="auto" w:fill="auto"/>
            <w:noWrap/>
            <w:hideMark/>
          </w:tcPr>
          <w:p w14:paraId="14AF5AEB" w14:textId="77777777" w:rsidR="00EF2C25" w:rsidRPr="00845F3F" w:rsidRDefault="00EF2C25" w:rsidP="00845F3F">
            <w:pPr>
              <w:rPr>
                <w:rFonts w:cs="Times New Roman"/>
                <w:b/>
                <w:bCs/>
              </w:rPr>
            </w:pPr>
          </w:p>
        </w:tc>
        <w:tc>
          <w:tcPr>
            <w:tcW w:w="469" w:type="pct"/>
            <w:tcBorders>
              <w:top w:val="nil"/>
              <w:left w:val="nil"/>
              <w:bottom w:val="single" w:sz="4" w:space="0" w:color="auto"/>
              <w:right w:val="single" w:sz="4" w:space="0" w:color="auto"/>
            </w:tcBorders>
            <w:shd w:val="clear" w:color="auto" w:fill="auto"/>
            <w:noWrap/>
            <w:hideMark/>
          </w:tcPr>
          <w:p w14:paraId="263F9475"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702F10FC"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58AB947F" w14:textId="77777777" w:rsidR="00EF2C25" w:rsidRPr="00845F3F" w:rsidRDefault="00EF2C25" w:rsidP="00845F3F">
            <w:pPr>
              <w:rPr>
                <w:rFonts w:cs="Times New Roman"/>
                <w:b/>
                <w:bCs/>
              </w:rPr>
            </w:pPr>
          </w:p>
        </w:tc>
      </w:tr>
      <w:tr w:rsidR="00EF2C25" w:rsidRPr="00845F3F" w14:paraId="5D003E63"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BA35166" w14:textId="77777777" w:rsidR="00EF2C25" w:rsidRPr="00845F3F" w:rsidRDefault="00EF2C25" w:rsidP="00845F3F">
            <w:pPr>
              <w:rPr>
                <w:rFonts w:cs="Times New Roman"/>
              </w:rPr>
            </w:pPr>
            <w:r w:rsidRPr="00845F3F">
              <w:rPr>
                <w:rFonts w:cs="Times New Roman"/>
              </w:rPr>
              <w:t>1.1</w:t>
            </w:r>
          </w:p>
        </w:tc>
        <w:tc>
          <w:tcPr>
            <w:tcW w:w="2866" w:type="pct"/>
            <w:tcBorders>
              <w:top w:val="nil"/>
              <w:left w:val="nil"/>
              <w:bottom w:val="single" w:sz="4" w:space="0" w:color="auto"/>
              <w:right w:val="single" w:sz="4" w:space="0" w:color="auto"/>
            </w:tcBorders>
            <w:shd w:val="clear" w:color="auto" w:fill="auto"/>
            <w:noWrap/>
            <w:vAlign w:val="center"/>
            <w:hideMark/>
          </w:tcPr>
          <w:p w14:paraId="7376AA44" w14:textId="77777777" w:rsidR="00EF2C25" w:rsidRPr="00845F3F" w:rsidRDefault="00EF2C25" w:rsidP="00845F3F">
            <w:pPr>
              <w:rPr>
                <w:rFonts w:cs="Times New Roman"/>
              </w:rPr>
            </w:pPr>
            <w:r w:rsidRPr="00845F3F">
              <w:rPr>
                <w:rFonts w:cs="Times New Roman"/>
              </w:rPr>
              <w:t>Curage du collecteur</w:t>
            </w:r>
          </w:p>
        </w:tc>
        <w:tc>
          <w:tcPr>
            <w:tcW w:w="470" w:type="pct"/>
            <w:tcBorders>
              <w:top w:val="nil"/>
              <w:left w:val="nil"/>
              <w:bottom w:val="single" w:sz="4" w:space="0" w:color="auto"/>
              <w:right w:val="single" w:sz="4" w:space="0" w:color="auto"/>
            </w:tcBorders>
            <w:shd w:val="clear" w:color="auto" w:fill="auto"/>
            <w:noWrap/>
            <w:hideMark/>
          </w:tcPr>
          <w:p w14:paraId="2A6EE86B"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7BD71221" w14:textId="77777777" w:rsidR="00EF2C25" w:rsidRPr="00845F3F" w:rsidRDefault="00EF2C25" w:rsidP="00845F3F">
            <w:pPr>
              <w:rPr>
                <w:rFonts w:cs="Times New Roman"/>
              </w:rPr>
            </w:pPr>
            <w:r w:rsidRPr="00845F3F">
              <w:rPr>
                <w:rFonts w:cs="Times New Roman"/>
              </w:rPr>
              <w:t>269,92</w:t>
            </w:r>
          </w:p>
        </w:tc>
        <w:tc>
          <w:tcPr>
            <w:tcW w:w="392" w:type="pct"/>
            <w:tcBorders>
              <w:top w:val="nil"/>
              <w:left w:val="nil"/>
              <w:bottom w:val="single" w:sz="4" w:space="0" w:color="auto"/>
              <w:right w:val="single" w:sz="4" w:space="0" w:color="auto"/>
            </w:tcBorders>
            <w:shd w:val="clear" w:color="auto" w:fill="auto"/>
            <w:noWrap/>
            <w:hideMark/>
          </w:tcPr>
          <w:p w14:paraId="04DF8436"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0DDFC7CA" w14:textId="77777777" w:rsidR="00EF2C25" w:rsidRPr="00845F3F" w:rsidRDefault="00EF2C25" w:rsidP="00845F3F">
            <w:pPr>
              <w:rPr>
                <w:rFonts w:cs="Times New Roman"/>
              </w:rPr>
            </w:pPr>
          </w:p>
        </w:tc>
      </w:tr>
      <w:tr w:rsidR="00EF2C25" w:rsidRPr="00845F3F" w14:paraId="526E5311"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D664A08" w14:textId="77777777" w:rsidR="00EF2C25" w:rsidRPr="00845F3F" w:rsidRDefault="00EF2C25" w:rsidP="00845F3F">
            <w:pPr>
              <w:rPr>
                <w:rFonts w:cs="Times New Roman"/>
              </w:rPr>
            </w:pPr>
            <w:r w:rsidRPr="00845F3F">
              <w:rPr>
                <w:rFonts w:cs="Times New Roman"/>
              </w:rPr>
              <w:t>1.2</w:t>
            </w:r>
          </w:p>
        </w:tc>
        <w:tc>
          <w:tcPr>
            <w:tcW w:w="2866" w:type="pct"/>
            <w:tcBorders>
              <w:top w:val="nil"/>
              <w:left w:val="nil"/>
              <w:bottom w:val="single" w:sz="4" w:space="0" w:color="auto"/>
              <w:right w:val="single" w:sz="4" w:space="0" w:color="auto"/>
            </w:tcBorders>
            <w:shd w:val="clear" w:color="auto" w:fill="auto"/>
            <w:noWrap/>
            <w:vAlign w:val="center"/>
            <w:hideMark/>
          </w:tcPr>
          <w:p w14:paraId="08330E98" w14:textId="77777777" w:rsidR="00EF2C25" w:rsidRPr="00845F3F" w:rsidRDefault="00EF2C25" w:rsidP="00845F3F">
            <w:pPr>
              <w:rPr>
                <w:rFonts w:cs="Times New Roman"/>
              </w:rPr>
            </w:pPr>
            <w:r w:rsidRPr="00845F3F">
              <w:rPr>
                <w:rFonts w:cs="Times New Roman"/>
              </w:rPr>
              <w:t>Abattage des arbres y compris évacuation à la décharge publique</w:t>
            </w:r>
          </w:p>
        </w:tc>
        <w:tc>
          <w:tcPr>
            <w:tcW w:w="470" w:type="pct"/>
            <w:tcBorders>
              <w:top w:val="nil"/>
              <w:left w:val="nil"/>
              <w:bottom w:val="single" w:sz="4" w:space="0" w:color="auto"/>
              <w:right w:val="single" w:sz="4" w:space="0" w:color="auto"/>
            </w:tcBorders>
            <w:shd w:val="clear" w:color="auto" w:fill="auto"/>
            <w:noWrap/>
            <w:hideMark/>
          </w:tcPr>
          <w:p w14:paraId="29C39019" w14:textId="77777777" w:rsidR="00EF2C25" w:rsidRPr="00845F3F" w:rsidRDefault="00EF2C25" w:rsidP="00845F3F">
            <w:pPr>
              <w:rPr>
                <w:rFonts w:cs="Times New Roman"/>
              </w:rPr>
            </w:pPr>
            <w:r w:rsidRPr="00845F3F">
              <w:rPr>
                <w:rFonts w:cs="Times New Roman"/>
              </w:rPr>
              <w:t>U</w:t>
            </w:r>
          </w:p>
        </w:tc>
        <w:tc>
          <w:tcPr>
            <w:tcW w:w="469" w:type="pct"/>
            <w:tcBorders>
              <w:top w:val="nil"/>
              <w:left w:val="nil"/>
              <w:bottom w:val="single" w:sz="4" w:space="0" w:color="auto"/>
              <w:right w:val="single" w:sz="4" w:space="0" w:color="auto"/>
            </w:tcBorders>
            <w:shd w:val="clear" w:color="auto" w:fill="auto"/>
            <w:noWrap/>
            <w:hideMark/>
          </w:tcPr>
          <w:p w14:paraId="4E7BCF5F" w14:textId="77777777" w:rsidR="00EF2C25" w:rsidRPr="00845F3F" w:rsidRDefault="00EF2C25" w:rsidP="00845F3F">
            <w:pPr>
              <w:rPr>
                <w:rFonts w:cs="Times New Roman"/>
              </w:rPr>
            </w:pPr>
            <w:r w:rsidRPr="00845F3F">
              <w:rPr>
                <w:rFonts w:cs="Times New Roman"/>
              </w:rPr>
              <w:t>2,00</w:t>
            </w:r>
          </w:p>
        </w:tc>
        <w:tc>
          <w:tcPr>
            <w:tcW w:w="392" w:type="pct"/>
            <w:tcBorders>
              <w:top w:val="nil"/>
              <w:left w:val="nil"/>
              <w:bottom w:val="single" w:sz="4" w:space="0" w:color="auto"/>
              <w:right w:val="single" w:sz="4" w:space="0" w:color="auto"/>
            </w:tcBorders>
            <w:shd w:val="clear" w:color="auto" w:fill="auto"/>
            <w:noWrap/>
            <w:hideMark/>
          </w:tcPr>
          <w:p w14:paraId="7ECF4381"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05D9D74" w14:textId="77777777" w:rsidR="00EF2C25" w:rsidRPr="00845F3F" w:rsidRDefault="00EF2C25" w:rsidP="00845F3F">
            <w:pPr>
              <w:rPr>
                <w:rFonts w:cs="Times New Roman"/>
              </w:rPr>
            </w:pPr>
          </w:p>
        </w:tc>
      </w:tr>
      <w:tr w:rsidR="00EF2C25" w:rsidRPr="00845F3F" w14:paraId="7C9EB76E"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D758A9D" w14:textId="77777777" w:rsidR="00EF2C25" w:rsidRPr="00845F3F" w:rsidRDefault="00EF2C25" w:rsidP="00845F3F">
            <w:pPr>
              <w:rPr>
                <w:rFonts w:cs="Times New Roman"/>
              </w:rPr>
            </w:pPr>
            <w:r w:rsidRPr="00845F3F">
              <w:rPr>
                <w:rFonts w:cs="Times New Roman"/>
              </w:rPr>
              <w:t>1.3</w:t>
            </w:r>
          </w:p>
        </w:tc>
        <w:tc>
          <w:tcPr>
            <w:tcW w:w="2866" w:type="pct"/>
            <w:tcBorders>
              <w:top w:val="nil"/>
              <w:left w:val="nil"/>
              <w:bottom w:val="single" w:sz="4" w:space="0" w:color="auto"/>
              <w:right w:val="single" w:sz="4" w:space="0" w:color="auto"/>
            </w:tcBorders>
            <w:shd w:val="clear" w:color="auto" w:fill="auto"/>
            <w:noWrap/>
            <w:vAlign w:val="center"/>
            <w:hideMark/>
          </w:tcPr>
          <w:p w14:paraId="5153A843" w14:textId="77777777" w:rsidR="00EF2C25" w:rsidRPr="00845F3F" w:rsidRDefault="00EF2C25" w:rsidP="00845F3F">
            <w:pPr>
              <w:rPr>
                <w:rFonts w:cs="Times New Roman"/>
              </w:rPr>
            </w:pPr>
            <w:r w:rsidRPr="00845F3F">
              <w:rPr>
                <w:rFonts w:cs="Times New Roman"/>
              </w:rPr>
              <w:t>Béton de propreté dosé à 150kg/m3 ép,5cm sur le fond du collecteur</w:t>
            </w:r>
          </w:p>
        </w:tc>
        <w:tc>
          <w:tcPr>
            <w:tcW w:w="470" w:type="pct"/>
            <w:tcBorders>
              <w:top w:val="nil"/>
              <w:left w:val="nil"/>
              <w:bottom w:val="single" w:sz="4" w:space="0" w:color="auto"/>
              <w:right w:val="single" w:sz="4" w:space="0" w:color="auto"/>
            </w:tcBorders>
            <w:shd w:val="clear" w:color="auto" w:fill="auto"/>
            <w:noWrap/>
            <w:hideMark/>
          </w:tcPr>
          <w:p w14:paraId="116AFCAB"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506BD5EE" w14:textId="77777777" w:rsidR="00EF2C25" w:rsidRPr="00845F3F" w:rsidRDefault="00EF2C25" w:rsidP="00845F3F">
            <w:pPr>
              <w:rPr>
                <w:rFonts w:cs="Times New Roman"/>
              </w:rPr>
            </w:pPr>
            <w:r w:rsidRPr="00845F3F">
              <w:rPr>
                <w:rFonts w:cs="Times New Roman"/>
              </w:rPr>
              <w:t>20,64</w:t>
            </w:r>
          </w:p>
        </w:tc>
        <w:tc>
          <w:tcPr>
            <w:tcW w:w="392" w:type="pct"/>
            <w:tcBorders>
              <w:top w:val="nil"/>
              <w:left w:val="nil"/>
              <w:bottom w:val="single" w:sz="4" w:space="0" w:color="auto"/>
              <w:right w:val="single" w:sz="4" w:space="0" w:color="auto"/>
            </w:tcBorders>
            <w:shd w:val="clear" w:color="auto" w:fill="auto"/>
            <w:noWrap/>
            <w:hideMark/>
          </w:tcPr>
          <w:p w14:paraId="53FAF2F0"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5D46B51B" w14:textId="77777777" w:rsidR="00EF2C25" w:rsidRPr="00845F3F" w:rsidRDefault="00EF2C25" w:rsidP="00845F3F">
            <w:pPr>
              <w:rPr>
                <w:rFonts w:cs="Times New Roman"/>
              </w:rPr>
            </w:pPr>
          </w:p>
        </w:tc>
      </w:tr>
      <w:tr w:rsidR="00EF2C25" w:rsidRPr="00845F3F" w14:paraId="3685BEFB"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FEFE301" w14:textId="77777777" w:rsidR="00EF2C25" w:rsidRPr="00845F3F" w:rsidRDefault="00EF2C25" w:rsidP="00845F3F">
            <w:pPr>
              <w:rPr>
                <w:rFonts w:cs="Times New Roman"/>
              </w:rPr>
            </w:pPr>
            <w:r w:rsidRPr="00845F3F">
              <w:rPr>
                <w:rFonts w:cs="Times New Roman"/>
              </w:rPr>
              <w:lastRenderedPageBreak/>
              <w:t>1.4</w:t>
            </w:r>
          </w:p>
        </w:tc>
        <w:tc>
          <w:tcPr>
            <w:tcW w:w="2866" w:type="pct"/>
            <w:tcBorders>
              <w:top w:val="nil"/>
              <w:left w:val="nil"/>
              <w:bottom w:val="single" w:sz="4" w:space="0" w:color="auto"/>
              <w:right w:val="single" w:sz="4" w:space="0" w:color="auto"/>
            </w:tcBorders>
            <w:shd w:val="clear" w:color="auto" w:fill="auto"/>
            <w:noWrap/>
            <w:vAlign w:val="center"/>
            <w:hideMark/>
          </w:tcPr>
          <w:p w14:paraId="60E49ADE" w14:textId="77777777" w:rsidR="00EF2C25" w:rsidRPr="00845F3F" w:rsidRDefault="00EF2C25" w:rsidP="00845F3F">
            <w:pPr>
              <w:rPr>
                <w:rFonts w:cs="Times New Roman"/>
              </w:rPr>
            </w:pPr>
            <w:r w:rsidRPr="00845F3F">
              <w:rPr>
                <w:rFonts w:cs="Times New Roman"/>
              </w:rPr>
              <w:t>Béton pour le radier dosé à 300kg/m3 ép,15cm</w:t>
            </w:r>
          </w:p>
        </w:tc>
        <w:tc>
          <w:tcPr>
            <w:tcW w:w="470" w:type="pct"/>
            <w:tcBorders>
              <w:top w:val="nil"/>
              <w:left w:val="nil"/>
              <w:bottom w:val="single" w:sz="4" w:space="0" w:color="auto"/>
              <w:right w:val="single" w:sz="4" w:space="0" w:color="auto"/>
            </w:tcBorders>
            <w:shd w:val="clear" w:color="auto" w:fill="auto"/>
            <w:noWrap/>
            <w:hideMark/>
          </w:tcPr>
          <w:p w14:paraId="3D161A14"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13F34C88" w14:textId="77777777" w:rsidR="00EF2C25" w:rsidRPr="00845F3F" w:rsidRDefault="00EF2C25" w:rsidP="00845F3F">
            <w:pPr>
              <w:rPr>
                <w:rFonts w:cs="Times New Roman"/>
              </w:rPr>
            </w:pPr>
            <w:r w:rsidRPr="00845F3F">
              <w:rPr>
                <w:rFonts w:cs="Times New Roman"/>
              </w:rPr>
              <w:t>61,92</w:t>
            </w:r>
          </w:p>
        </w:tc>
        <w:tc>
          <w:tcPr>
            <w:tcW w:w="392" w:type="pct"/>
            <w:tcBorders>
              <w:top w:val="nil"/>
              <w:left w:val="nil"/>
              <w:bottom w:val="single" w:sz="4" w:space="0" w:color="auto"/>
              <w:right w:val="single" w:sz="4" w:space="0" w:color="auto"/>
            </w:tcBorders>
            <w:shd w:val="clear" w:color="auto" w:fill="auto"/>
            <w:noWrap/>
            <w:hideMark/>
          </w:tcPr>
          <w:p w14:paraId="77CBBA05"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5DAC4FFF" w14:textId="77777777" w:rsidR="00EF2C25" w:rsidRPr="00845F3F" w:rsidRDefault="00EF2C25" w:rsidP="00845F3F">
            <w:pPr>
              <w:rPr>
                <w:rFonts w:cs="Times New Roman"/>
              </w:rPr>
            </w:pPr>
          </w:p>
        </w:tc>
      </w:tr>
      <w:tr w:rsidR="00EF2C25" w:rsidRPr="00845F3F" w14:paraId="37D5BF12" w14:textId="77777777" w:rsidTr="00EF2C25">
        <w:trPr>
          <w:trHeight w:val="66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43FC78C0" w14:textId="77777777" w:rsidR="00EF2C25" w:rsidRPr="00845F3F" w:rsidRDefault="00EF2C25" w:rsidP="00845F3F">
            <w:pPr>
              <w:rPr>
                <w:rFonts w:cs="Times New Roman"/>
              </w:rPr>
            </w:pPr>
            <w:r w:rsidRPr="00845F3F">
              <w:rPr>
                <w:rFonts w:cs="Times New Roman"/>
              </w:rPr>
              <w:t>1.5</w:t>
            </w:r>
          </w:p>
        </w:tc>
        <w:tc>
          <w:tcPr>
            <w:tcW w:w="2866" w:type="pct"/>
            <w:tcBorders>
              <w:top w:val="nil"/>
              <w:left w:val="nil"/>
              <w:bottom w:val="single" w:sz="4" w:space="0" w:color="auto"/>
              <w:right w:val="single" w:sz="4" w:space="0" w:color="auto"/>
            </w:tcBorders>
            <w:shd w:val="clear" w:color="auto" w:fill="auto"/>
            <w:vAlign w:val="center"/>
            <w:hideMark/>
          </w:tcPr>
          <w:p w14:paraId="47B14839" w14:textId="77777777" w:rsidR="00EF2C25" w:rsidRPr="00845F3F" w:rsidRDefault="00EF2C25" w:rsidP="00845F3F">
            <w:pPr>
              <w:rPr>
                <w:rFonts w:cs="Times New Roman"/>
              </w:rPr>
            </w:pPr>
            <w:r w:rsidRPr="00845F3F">
              <w:rPr>
                <w:rFonts w:cs="Times New Roman"/>
              </w:rPr>
              <w:t>Maçonneries en moellons pour les parois verticales du collecteur dosé à 300kg/m3 ép., 20 cm</w:t>
            </w:r>
          </w:p>
        </w:tc>
        <w:tc>
          <w:tcPr>
            <w:tcW w:w="470" w:type="pct"/>
            <w:tcBorders>
              <w:top w:val="nil"/>
              <w:left w:val="nil"/>
              <w:bottom w:val="single" w:sz="4" w:space="0" w:color="auto"/>
              <w:right w:val="single" w:sz="4" w:space="0" w:color="auto"/>
            </w:tcBorders>
            <w:shd w:val="clear" w:color="auto" w:fill="auto"/>
            <w:noWrap/>
            <w:hideMark/>
          </w:tcPr>
          <w:p w14:paraId="772C90D0"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03BC812A" w14:textId="77777777" w:rsidR="00EF2C25" w:rsidRPr="00845F3F" w:rsidRDefault="00EF2C25" w:rsidP="00845F3F">
            <w:pPr>
              <w:rPr>
                <w:rFonts w:cs="Times New Roman"/>
              </w:rPr>
            </w:pPr>
            <w:r w:rsidRPr="00845F3F">
              <w:rPr>
                <w:rFonts w:cs="Times New Roman"/>
              </w:rPr>
              <w:t>111,46</w:t>
            </w:r>
          </w:p>
        </w:tc>
        <w:tc>
          <w:tcPr>
            <w:tcW w:w="392" w:type="pct"/>
            <w:tcBorders>
              <w:top w:val="nil"/>
              <w:left w:val="nil"/>
              <w:bottom w:val="single" w:sz="4" w:space="0" w:color="auto"/>
              <w:right w:val="single" w:sz="4" w:space="0" w:color="auto"/>
            </w:tcBorders>
            <w:shd w:val="clear" w:color="auto" w:fill="auto"/>
            <w:noWrap/>
            <w:hideMark/>
          </w:tcPr>
          <w:p w14:paraId="71B3D6A3"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B3E15C4" w14:textId="77777777" w:rsidR="00EF2C25" w:rsidRPr="00845F3F" w:rsidRDefault="00EF2C25" w:rsidP="00845F3F">
            <w:pPr>
              <w:rPr>
                <w:rFonts w:cs="Times New Roman"/>
              </w:rPr>
            </w:pPr>
          </w:p>
        </w:tc>
      </w:tr>
      <w:tr w:rsidR="00EF2C25" w:rsidRPr="00845F3F" w14:paraId="273948FE" w14:textId="77777777" w:rsidTr="00EF2C25">
        <w:trPr>
          <w:trHeight w:val="66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1E0FD83A" w14:textId="77777777" w:rsidR="00EF2C25" w:rsidRPr="00845F3F" w:rsidRDefault="00EF2C25" w:rsidP="00845F3F">
            <w:pPr>
              <w:rPr>
                <w:rFonts w:cs="Times New Roman"/>
              </w:rPr>
            </w:pPr>
            <w:r w:rsidRPr="00845F3F">
              <w:rPr>
                <w:rFonts w:cs="Times New Roman"/>
              </w:rPr>
              <w:t>1.6</w:t>
            </w:r>
          </w:p>
        </w:tc>
        <w:tc>
          <w:tcPr>
            <w:tcW w:w="2866" w:type="pct"/>
            <w:tcBorders>
              <w:top w:val="nil"/>
              <w:left w:val="nil"/>
              <w:bottom w:val="single" w:sz="4" w:space="0" w:color="auto"/>
              <w:right w:val="single" w:sz="4" w:space="0" w:color="auto"/>
            </w:tcBorders>
            <w:shd w:val="clear" w:color="auto" w:fill="auto"/>
            <w:vAlign w:val="center"/>
            <w:hideMark/>
          </w:tcPr>
          <w:p w14:paraId="60E6F5DF" w14:textId="77777777" w:rsidR="00EF2C25" w:rsidRPr="00845F3F" w:rsidRDefault="00EF2C25" w:rsidP="00845F3F">
            <w:pPr>
              <w:rPr>
                <w:rFonts w:cs="Times New Roman"/>
              </w:rPr>
            </w:pPr>
            <w:r w:rsidRPr="00845F3F">
              <w:rPr>
                <w:rFonts w:cs="Times New Roman"/>
              </w:rPr>
              <w:t>Maçonneries d'enduit pour les parois verticales intérieures du collecteur dosé à 350kg/m3 ép,5cm</w:t>
            </w:r>
          </w:p>
        </w:tc>
        <w:tc>
          <w:tcPr>
            <w:tcW w:w="470" w:type="pct"/>
            <w:tcBorders>
              <w:top w:val="nil"/>
              <w:left w:val="nil"/>
              <w:bottom w:val="single" w:sz="4" w:space="0" w:color="auto"/>
              <w:right w:val="single" w:sz="4" w:space="0" w:color="auto"/>
            </w:tcBorders>
            <w:shd w:val="clear" w:color="auto" w:fill="auto"/>
            <w:noWrap/>
            <w:hideMark/>
          </w:tcPr>
          <w:p w14:paraId="17734CD2"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3D56E1D7" w14:textId="77777777" w:rsidR="00EF2C25" w:rsidRPr="00845F3F" w:rsidRDefault="00EF2C25" w:rsidP="00845F3F">
            <w:pPr>
              <w:rPr>
                <w:rFonts w:cs="Times New Roman"/>
              </w:rPr>
            </w:pPr>
            <w:r w:rsidRPr="00845F3F">
              <w:rPr>
                <w:rFonts w:cs="Times New Roman"/>
              </w:rPr>
              <w:t>27,86</w:t>
            </w:r>
          </w:p>
        </w:tc>
        <w:tc>
          <w:tcPr>
            <w:tcW w:w="392" w:type="pct"/>
            <w:tcBorders>
              <w:top w:val="nil"/>
              <w:left w:val="nil"/>
              <w:bottom w:val="single" w:sz="4" w:space="0" w:color="auto"/>
              <w:right w:val="single" w:sz="4" w:space="0" w:color="auto"/>
            </w:tcBorders>
            <w:shd w:val="clear" w:color="auto" w:fill="auto"/>
            <w:noWrap/>
            <w:hideMark/>
          </w:tcPr>
          <w:p w14:paraId="4922CEDF"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57670BB7" w14:textId="77777777" w:rsidR="00EF2C25" w:rsidRPr="00845F3F" w:rsidRDefault="00EF2C25" w:rsidP="00845F3F">
            <w:pPr>
              <w:rPr>
                <w:rFonts w:cs="Times New Roman"/>
              </w:rPr>
            </w:pPr>
          </w:p>
        </w:tc>
      </w:tr>
      <w:tr w:rsidR="00EF2C25" w:rsidRPr="00845F3F" w14:paraId="670A243C"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5BB2061F"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vAlign w:val="center"/>
            <w:hideMark/>
          </w:tcPr>
          <w:p w14:paraId="57A1C8E6" w14:textId="77777777" w:rsidR="00EF2C25" w:rsidRPr="00845F3F" w:rsidRDefault="00EF2C25" w:rsidP="00845F3F">
            <w:pPr>
              <w:rPr>
                <w:rFonts w:cs="Times New Roman"/>
                <w:b/>
                <w:bCs/>
              </w:rPr>
            </w:pPr>
            <w:r w:rsidRPr="00845F3F">
              <w:rPr>
                <w:rFonts w:cs="Times New Roman"/>
                <w:b/>
                <w:bCs/>
              </w:rPr>
              <w:t>Sous Total I</w:t>
            </w:r>
          </w:p>
        </w:tc>
        <w:tc>
          <w:tcPr>
            <w:tcW w:w="470" w:type="pct"/>
            <w:tcBorders>
              <w:top w:val="nil"/>
              <w:left w:val="nil"/>
              <w:bottom w:val="single" w:sz="4" w:space="0" w:color="auto"/>
              <w:right w:val="single" w:sz="4" w:space="0" w:color="auto"/>
            </w:tcBorders>
            <w:shd w:val="clear" w:color="auto" w:fill="auto"/>
            <w:noWrap/>
            <w:hideMark/>
          </w:tcPr>
          <w:p w14:paraId="74A50022"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79031DB9" w14:textId="77777777" w:rsidR="00EF2C25" w:rsidRPr="00845F3F" w:rsidRDefault="00EF2C25" w:rsidP="00845F3F">
            <w:pPr>
              <w:rPr>
                <w:rFonts w:cs="Times New Roman"/>
              </w:rPr>
            </w:pPr>
          </w:p>
        </w:tc>
        <w:tc>
          <w:tcPr>
            <w:tcW w:w="392" w:type="pct"/>
            <w:tcBorders>
              <w:top w:val="nil"/>
              <w:left w:val="nil"/>
              <w:bottom w:val="single" w:sz="4" w:space="0" w:color="auto"/>
              <w:right w:val="single" w:sz="4" w:space="0" w:color="auto"/>
            </w:tcBorders>
            <w:shd w:val="clear" w:color="auto" w:fill="auto"/>
            <w:noWrap/>
            <w:hideMark/>
          </w:tcPr>
          <w:p w14:paraId="07982857"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35034E5" w14:textId="77777777" w:rsidR="00EF2C25" w:rsidRPr="00845F3F" w:rsidRDefault="00EF2C25" w:rsidP="00845F3F">
            <w:pPr>
              <w:rPr>
                <w:rFonts w:cs="Times New Roman"/>
                <w:b/>
                <w:bCs/>
              </w:rPr>
            </w:pPr>
          </w:p>
        </w:tc>
      </w:tr>
      <w:tr w:rsidR="00EF2C25" w:rsidRPr="00845F3F" w14:paraId="167744B5" w14:textId="77777777" w:rsidTr="00EF2C25">
        <w:trPr>
          <w:trHeight w:val="66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0B1CF322" w14:textId="77777777" w:rsidR="00EF2C25" w:rsidRPr="00845F3F" w:rsidRDefault="00EF2C25" w:rsidP="00845F3F">
            <w:pPr>
              <w:rPr>
                <w:rFonts w:cs="Times New Roman"/>
                <w:b/>
                <w:bCs/>
              </w:rPr>
            </w:pPr>
            <w:r w:rsidRPr="00845F3F">
              <w:rPr>
                <w:rFonts w:cs="Times New Roman"/>
                <w:b/>
                <w:bCs/>
              </w:rPr>
              <w:t>II</w:t>
            </w:r>
          </w:p>
        </w:tc>
        <w:tc>
          <w:tcPr>
            <w:tcW w:w="2866" w:type="pct"/>
            <w:tcBorders>
              <w:top w:val="nil"/>
              <w:left w:val="nil"/>
              <w:bottom w:val="single" w:sz="4" w:space="0" w:color="auto"/>
              <w:right w:val="single" w:sz="4" w:space="0" w:color="auto"/>
            </w:tcBorders>
            <w:shd w:val="clear" w:color="auto" w:fill="auto"/>
            <w:vAlign w:val="center"/>
            <w:hideMark/>
          </w:tcPr>
          <w:p w14:paraId="70A810F4" w14:textId="134FD5CA" w:rsidR="00EF2C25" w:rsidRPr="00845F3F" w:rsidRDefault="00EF2C25" w:rsidP="00845F3F">
            <w:pPr>
              <w:rPr>
                <w:rFonts w:cs="Times New Roman"/>
                <w:b/>
                <w:bCs/>
              </w:rPr>
            </w:pPr>
            <w:r w:rsidRPr="00845F3F">
              <w:rPr>
                <w:rFonts w:cs="Times New Roman"/>
                <w:b/>
                <w:bCs/>
              </w:rPr>
              <w:t xml:space="preserve">PROLONGEMENT DES VOIES EN DALLE POUR LES </w:t>
            </w:r>
            <w:r w:rsidR="00F4723E" w:rsidRPr="00845F3F">
              <w:rPr>
                <w:rFonts w:cs="Times New Roman"/>
                <w:b/>
                <w:bCs/>
              </w:rPr>
              <w:t>VEHICULES DE</w:t>
            </w:r>
            <w:r w:rsidRPr="00845F3F">
              <w:rPr>
                <w:rFonts w:cs="Times New Roman"/>
                <w:b/>
                <w:bCs/>
              </w:rPr>
              <w:t xml:space="preserve"> PART ET D'AUTRE DES EXISTANTS (2,5X21,</w:t>
            </w:r>
            <w:r w:rsidR="00F4723E" w:rsidRPr="00845F3F">
              <w:rPr>
                <w:rFonts w:cs="Times New Roman"/>
                <w:b/>
                <w:bCs/>
              </w:rPr>
              <w:t>62) X</w:t>
            </w:r>
            <w:r w:rsidRPr="00845F3F">
              <w:rPr>
                <w:rFonts w:cs="Times New Roman"/>
                <w:b/>
                <w:bCs/>
              </w:rPr>
              <w:t xml:space="preserve">2 </w:t>
            </w:r>
          </w:p>
        </w:tc>
        <w:tc>
          <w:tcPr>
            <w:tcW w:w="470" w:type="pct"/>
            <w:tcBorders>
              <w:top w:val="nil"/>
              <w:left w:val="nil"/>
              <w:bottom w:val="single" w:sz="4" w:space="0" w:color="auto"/>
              <w:right w:val="single" w:sz="4" w:space="0" w:color="auto"/>
            </w:tcBorders>
            <w:shd w:val="clear" w:color="auto" w:fill="auto"/>
            <w:noWrap/>
            <w:hideMark/>
          </w:tcPr>
          <w:p w14:paraId="7A9F43EB" w14:textId="77777777" w:rsidR="00EF2C25" w:rsidRPr="00845F3F" w:rsidRDefault="00EF2C25" w:rsidP="00845F3F">
            <w:pPr>
              <w:rPr>
                <w:rFonts w:cs="Times New Roman"/>
                <w:b/>
                <w:bCs/>
              </w:rPr>
            </w:pPr>
          </w:p>
        </w:tc>
        <w:tc>
          <w:tcPr>
            <w:tcW w:w="469" w:type="pct"/>
            <w:tcBorders>
              <w:top w:val="nil"/>
              <w:left w:val="nil"/>
              <w:bottom w:val="single" w:sz="4" w:space="0" w:color="auto"/>
              <w:right w:val="single" w:sz="4" w:space="0" w:color="auto"/>
            </w:tcBorders>
            <w:shd w:val="clear" w:color="auto" w:fill="auto"/>
            <w:noWrap/>
            <w:hideMark/>
          </w:tcPr>
          <w:p w14:paraId="4AFD8223"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7A76449D"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26333B50" w14:textId="77777777" w:rsidR="00EF2C25" w:rsidRPr="00845F3F" w:rsidRDefault="00EF2C25" w:rsidP="00845F3F">
            <w:pPr>
              <w:rPr>
                <w:rFonts w:cs="Times New Roman"/>
                <w:b/>
                <w:bCs/>
              </w:rPr>
            </w:pPr>
          </w:p>
        </w:tc>
      </w:tr>
      <w:tr w:rsidR="00EF2C25" w:rsidRPr="00845F3F" w14:paraId="48713AF4"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89382A8" w14:textId="77777777" w:rsidR="00EF2C25" w:rsidRPr="00845F3F" w:rsidRDefault="00EF2C25" w:rsidP="00845F3F">
            <w:pPr>
              <w:rPr>
                <w:rFonts w:cs="Times New Roman"/>
              </w:rPr>
            </w:pPr>
            <w:r w:rsidRPr="00845F3F">
              <w:rPr>
                <w:rFonts w:cs="Times New Roman"/>
              </w:rPr>
              <w:t>2.1</w:t>
            </w:r>
          </w:p>
        </w:tc>
        <w:tc>
          <w:tcPr>
            <w:tcW w:w="2866" w:type="pct"/>
            <w:tcBorders>
              <w:top w:val="nil"/>
              <w:left w:val="nil"/>
              <w:bottom w:val="single" w:sz="4" w:space="0" w:color="auto"/>
              <w:right w:val="single" w:sz="4" w:space="0" w:color="auto"/>
            </w:tcBorders>
            <w:shd w:val="clear" w:color="auto" w:fill="auto"/>
            <w:noWrap/>
            <w:vAlign w:val="center"/>
            <w:hideMark/>
          </w:tcPr>
          <w:p w14:paraId="4E085BFE" w14:textId="77777777" w:rsidR="00EF2C25" w:rsidRPr="00845F3F" w:rsidRDefault="00EF2C25" w:rsidP="00845F3F">
            <w:pPr>
              <w:rPr>
                <w:rFonts w:cs="Times New Roman"/>
              </w:rPr>
            </w:pPr>
            <w:r w:rsidRPr="00845F3F">
              <w:rPr>
                <w:rFonts w:cs="Times New Roman"/>
              </w:rPr>
              <w:t>Bordure en agglos pleins de 10</w:t>
            </w:r>
          </w:p>
        </w:tc>
        <w:tc>
          <w:tcPr>
            <w:tcW w:w="470" w:type="pct"/>
            <w:tcBorders>
              <w:top w:val="nil"/>
              <w:left w:val="nil"/>
              <w:bottom w:val="single" w:sz="4" w:space="0" w:color="auto"/>
              <w:right w:val="single" w:sz="4" w:space="0" w:color="auto"/>
            </w:tcBorders>
            <w:shd w:val="clear" w:color="auto" w:fill="auto"/>
            <w:noWrap/>
            <w:hideMark/>
          </w:tcPr>
          <w:p w14:paraId="31BE0DF2"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6329BB41" w14:textId="77777777" w:rsidR="00EF2C25" w:rsidRPr="00845F3F" w:rsidRDefault="00EF2C25" w:rsidP="00845F3F">
            <w:pPr>
              <w:rPr>
                <w:rFonts w:cs="Times New Roman"/>
              </w:rPr>
            </w:pPr>
            <w:r w:rsidRPr="00845F3F">
              <w:rPr>
                <w:rFonts w:cs="Times New Roman"/>
              </w:rPr>
              <w:t>8,648</w:t>
            </w:r>
          </w:p>
        </w:tc>
        <w:tc>
          <w:tcPr>
            <w:tcW w:w="392" w:type="pct"/>
            <w:tcBorders>
              <w:top w:val="nil"/>
              <w:left w:val="nil"/>
              <w:bottom w:val="single" w:sz="4" w:space="0" w:color="auto"/>
              <w:right w:val="single" w:sz="4" w:space="0" w:color="auto"/>
            </w:tcBorders>
            <w:shd w:val="clear" w:color="auto" w:fill="auto"/>
            <w:noWrap/>
            <w:hideMark/>
          </w:tcPr>
          <w:p w14:paraId="53018B3F"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D47D988" w14:textId="77777777" w:rsidR="00EF2C25" w:rsidRPr="00845F3F" w:rsidRDefault="00EF2C25" w:rsidP="00845F3F">
            <w:pPr>
              <w:rPr>
                <w:rFonts w:cs="Times New Roman"/>
              </w:rPr>
            </w:pPr>
          </w:p>
        </w:tc>
      </w:tr>
      <w:tr w:rsidR="00EF2C25" w:rsidRPr="00845F3F" w14:paraId="01B5B9E7"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AEF88EB" w14:textId="77777777" w:rsidR="00EF2C25" w:rsidRPr="00845F3F" w:rsidRDefault="00EF2C25" w:rsidP="00845F3F">
            <w:pPr>
              <w:rPr>
                <w:rFonts w:cs="Times New Roman"/>
              </w:rPr>
            </w:pPr>
            <w:r w:rsidRPr="00845F3F">
              <w:rPr>
                <w:rFonts w:cs="Times New Roman"/>
              </w:rPr>
              <w:t>2.2</w:t>
            </w:r>
          </w:p>
        </w:tc>
        <w:tc>
          <w:tcPr>
            <w:tcW w:w="2866" w:type="pct"/>
            <w:tcBorders>
              <w:top w:val="nil"/>
              <w:left w:val="nil"/>
              <w:bottom w:val="single" w:sz="4" w:space="0" w:color="auto"/>
              <w:right w:val="single" w:sz="4" w:space="0" w:color="auto"/>
            </w:tcBorders>
            <w:shd w:val="clear" w:color="auto" w:fill="auto"/>
            <w:noWrap/>
            <w:vAlign w:val="center"/>
            <w:hideMark/>
          </w:tcPr>
          <w:p w14:paraId="126476E4" w14:textId="77777777" w:rsidR="00EF2C25" w:rsidRPr="00845F3F" w:rsidRDefault="00EF2C25" w:rsidP="00845F3F">
            <w:pPr>
              <w:rPr>
                <w:rFonts w:cs="Times New Roman"/>
              </w:rPr>
            </w:pPr>
            <w:r w:rsidRPr="00845F3F">
              <w:rPr>
                <w:rFonts w:cs="Times New Roman"/>
              </w:rPr>
              <w:t>Remblais latéritique compacté ép.30cm</w:t>
            </w:r>
          </w:p>
        </w:tc>
        <w:tc>
          <w:tcPr>
            <w:tcW w:w="470" w:type="pct"/>
            <w:tcBorders>
              <w:top w:val="nil"/>
              <w:left w:val="nil"/>
              <w:bottom w:val="single" w:sz="4" w:space="0" w:color="auto"/>
              <w:right w:val="single" w:sz="4" w:space="0" w:color="auto"/>
            </w:tcBorders>
            <w:shd w:val="clear" w:color="auto" w:fill="auto"/>
            <w:noWrap/>
            <w:hideMark/>
          </w:tcPr>
          <w:p w14:paraId="3331C24D"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16F7C3AA" w14:textId="77777777" w:rsidR="00EF2C25" w:rsidRPr="00845F3F" w:rsidRDefault="00EF2C25" w:rsidP="00845F3F">
            <w:pPr>
              <w:rPr>
                <w:rFonts w:cs="Times New Roman"/>
              </w:rPr>
            </w:pPr>
            <w:r w:rsidRPr="00845F3F">
              <w:rPr>
                <w:rFonts w:cs="Times New Roman"/>
              </w:rPr>
              <w:t>21,62</w:t>
            </w:r>
          </w:p>
        </w:tc>
        <w:tc>
          <w:tcPr>
            <w:tcW w:w="392" w:type="pct"/>
            <w:tcBorders>
              <w:top w:val="nil"/>
              <w:left w:val="nil"/>
              <w:bottom w:val="single" w:sz="4" w:space="0" w:color="auto"/>
              <w:right w:val="single" w:sz="4" w:space="0" w:color="auto"/>
            </w:tcBorders>
            <w:shd w:val="clear" w:color="auto" w:fill="auto"/>
            <w:noWrap/>
            <w:hideMark/>
          </w:tcPr>
          <w:p w14:paraId="3A1A135F"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565E959" w14:textId="77777777" w:rsidR="00EF2C25" w:rsidRPr="00845F3F" w:rsidRDefault="00EF2C25" w:rsidP="00845F3F">
            <w:pPr>
              <w:rPr>
                <w:rFonts w:cs="Times New Roman"/>
              </w:rPr>
            </w:pPr>
          </w:p>
        </w:tc>
      </w:tr>
      <w:tr w:rsidR="00EF2C25" w:rsidRPr="00845F3F" w14:paraId="7746CCBF"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3A979BB" w14:textId="77777777" w:rsidR="00EF2C25" w:rsidRPr="00845F3F" w:rsidRDefault="00EF2C25" w:rsidP="00845F3F">
            <w:pPr>
              <w:rPr>
                <w:rFonts w:cs="Times New Roman"/>
              </w:rPr>
            </w:pPr>
            <w:r w:rsidRPr="00845F3F">
              <w:rPr>
                <w:rFonts w:cs="Times New Roman"/>
              </w:rPr>
              <w:t>2.3</w:t>
            </w:r>
          </w:p>
        </w:tc>
        <w:tc>
          <w:tcPr>
            <w:tcW w:w="2866" w:type="pct"/>
            <w:tcBorders>
              <w:top w:val="nil"/>
              <w:left w:val="nil"/>
              <w:bottom w:val="single" w:sz="4" w:space="0" w:color="auto"/>
              <w:right w:val="single" w:sz="4" w:space="0" w:color="auto"/>
            </w:tcBorders>
            <w:shd w:val="clear" w:color="auto" w:fill="auto"/>
            <w:noWrap/>
            <w:vAlign w:val="center"/>
            <w:hideMark/>
          </w:tcPr>
          <w:p w14:paraId="07AFD83A" w14:textId="41B77B21" w:rsidR="00EF2C25" w:rsidRPr="00845F3F" w:rsidRDefault="00EF2C25" w:rsidP="00845F3F">
            <w:pPr>
              <w:rPr>
                <w:rFonts w:cs="Times New Roman"/>
              </w:rPr>
            </w:pPr>
            <w:r w:rsidRPr="00845F3F">
              <w:rPr>
                <w:rFonts w:cs="Times New Roman"/>
              </w:rPr>
              <w:t>Couche de sable ép.5</w:t>
            </w:r>
            <w:r w:rsidR="00F4723E" w:rsidRPr="00845F3F">
              <w:rPr>
                <w:rFonts w:cs="Times New Roman"/>
              </w:rPr>
              <w:t>cm sous</w:t>
            </w:r>
            <w:r w:rsidRPr="00845F3F">
              <w:rPr>
                <w:rFonts w:cs="Times New Roman"/>
              </w:rPr>
              <w:t xml:space="preserve"> </w:t>
            </w:r>
            <w:r w:rsidR="00F4723E" w:rsidRPr="00845F3F">
              <w:rPr>
                <w:rFonts w:cs="Times New Roman"/>
              </w:rPr>
              <w:t>le dallage</w:t>
            </w:r>
          </w:p>
        </w:tc>
        <w:tc>
          <w:tcPr>
            <w:tcW w:w="470" w:type="pct"/>
            <w:tcBorders>
              <w:top w:val="nil"/>
              <w:left w:val="nil"/>
              <w:bottom w:val="single" w:sz="4" w:space="0" w:color="auto"/>
              <w:right w:val="single" w:sz="4" w:space="0" w:color="auto"/>
            </w:tcBorders>
            <w:shd w:val="clear" w:color="auto" w:fill="auto"/>
            <w:noWrap/>
            <w:hideMark/>
          </w:tcPr>
          <w:p w14:paraId="0006D2A9"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20CC499B" w14:textId="77777777" w:rsidR="00EF2C25" w:rsidRPr="00845F3F" w:rsidRDefault="00EF2C25" w:rsidP="00845F3F">
            <w:pPr>
              <w:rPr>
                <w:rFonts w:cs="Times New Roman"/>
              </w:rPr>
            </w:pPr>
            <w:r w:rsidRPr="00845F3F">
              <w:rPr>
                <w:rFonts w:cs="Times New Roman"/>
              </w:rPr>
              <w:t>5,405</w:t>
            </w:r>
          </w:p>
        </w:tc>
        <w:tc>
          <w:tcPr>
            <w:tcW w:w="392" w:type="pct"/>
            <w:tcBorders>
              <w:top w:val="nil"/>
              <w:left w:val="nil"/>
              <w:bottom w:val="single" w:sz="4" w:space="0" w:color="auto"/>
              <w:right w:val="single" w:sz="4" w:space="0" w:color="auto"/>
            </w:tcBorders>
            <w:shd w:val="clear" w:color="auto" w:fill="auto"/>
            <w:noWrap/>
            <w:hideMark/>
          </w:tcPr>
          <w:p w14:paraId="5830793A"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56A79D35" w14:textId="77777777" w:rsidR="00EF2C25" w:rsidRPr="00845F3F" w:rsidRDefault="00EF2C25" w:rsidP="00845F3F">
            <w:pPr>
              <w:rPr>
                <w:rFonts w:cs="Times New Roman"/>
              </w:rPr>
            </w:pPr>
          </w:p>
        </w:tc>
      </w:tr>
      <w:tr w:rsidR="00EF2C25" w:rsidRPr="00845F3F" w14:paraId="2CD3A048"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229BB10" w14:textId="77777777" w:rsidR="00EF2C25" w:rsidRPr="00845F3F" w:rsidRDefault="00EF2C25" w:rsidP="00845F3F">
            <w:pPr>
              <w:rPr>
                <w:rFonts w:cs="Times New Roman"/>
              </w:rPr>
            </w:pPr>
            <w:r w:rsidRPr="00845F3F">
              <w:rPr>
                <w:rFonts w:cs="Times New Roman"/>
              </w:rPr>
              <w:t>2.4</w:t>
            </w:r>
          </w:p>
        </w:tc>
        <w:tc>
          <w:tcPr>
            <w:tcW w:w="2866" w:type="pct"/>
            <w:tcBorders>
              <w:top w:val="nil"/>
              <w:left w:val="nil"/>
              <w:bottom w:val="single" w:sz="4" w:space="0" w:color="auto"/>
              <w:right w:val="single" w:sz="4" w:space="0" w:color="auto"/>
            </w:tcBorders>
            <w:shd w:val="clear" w:color="auto" w:fill="auto"/>
            <w:noWrap/>
            <w:vAlign w:val="center"/>
            <w:hideMark/>
          </w:tcPr>
          <w:p w14:paraId="45FA426F" w14:textId="77777777" w:rsidR="00EF2C25" w:rsidRPr="00845F3F" w:rsidRDefault="00EF2C25" w:rsidP="00845F3F">
            <w:pPr>
              <w:rPr>
                <w:rFonts w:cs="Times New Roman"/>
              </w:rPr>
            </w:pPr>
            <w:r w:rsidRPr="00845F3F">
              <w:rPr>
                <w:rFonts w:cs="Times New Roman"/>
              </w:rPr>
              <w:t>B.A pour le dallage ép.10cm dosé à 350kg/m3</w:t>
            </w:r>
          </w:p>
        </w:tc>
        <w:tc>
          <w:tcPr>
            <w:tcW w:w="470" w:type="pct"/>
            <w:tcBorders>
              <w:top w:val="nil"/>
              <w:left w:val="nil"/>
              <w:bottom w:val="single" w:sz="4" w:space="0" w:color="auto"/>
              <w:right w:val="single" w:sz="4" w:space="0" w:color="auto"/>
            </w:tcBorders>
            <w:shd w:val="clear" w:color="auto" w:fill="auto"/>
            <w:noWrap/>
            <w:hideMark/>
          </w:tcPr>
          <w:p w14:paraId="2CD36C46"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45ED8C00" w14:textId="77777777" w:rsidR="00EF2C25" w:rsidRPr="00845F3F" w:rsidRDefault="00EF2C25" w:rsidP="00845F3F">
            <w:pPr>
              <w:rPr>
                <w:rFonts w:cs="Times New Roman"/>
              </w:rPr>
            </w:pPr>
            <w:r w:rsidRPr="00845F3F">
              <w:rPr>
                <w:rFonts w:cs="Times New Roman"/>
              </w:rPr>
              <w:t>10,81</w:t>
            </w:r>
          </w:p>
        </w:tc>
        <w:tc>
          <w:tcPr>
            <w:tcW w:w="392" w:type="pct"/>
            <w:tcBorders>
              <w:top w:val="nil"/>
              <w:left w:val="nil"/>
              <w:bottom w:val="single" w:sz="4" w:space="0" w:color="auto"/>
              <w:right w:val="single" w:sz="4" w:space="0" w:color="auto"/>
            </w:tcBorders>
            <w:shd w:val="clear" w:color="auto" w:fill="auto"/>
            <w:noWrap/>
            <w:hideMark/>
          </w:tcPr>
          <w:p w14:paraId="4520BC48"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3E3FFA9" w14:textId="77777777" w:rsidR="00EF2C25" w:rsidRPr="00845F3F" w:rsidRDefault="00EF2C25" w:rsidP="00845F3F">
            <w:pPr>
              <w:rPr>
                <w:rFonts w:cs="Times New Roman"/>
              </w:rPr>
            </w:pPr>
          </w:p>
        </w:tc>
      </w:tr>
      <w:tr w:rsidR="00EF2C25" w:rsidRPr="00845F3F" w14:paraId="7762778A"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4DB8B23D"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419A9DF6" w14:textId="77777777" w:rsidR="00EF2C25" w:rsidRPr="00845F3F" w:rsidRDefault="00EF2C25" w:rsidP="00845F3F">
            <w:pPr>
              <w:rPr>
                <w:rFonts w:cs="Times New Roman"/>
                <w:b/>
                <w:bCs/>
              </w:rPr>
            </w:pPr>
            <w:r w:rsidRPr="00845F3F">
              <w:rPr>
                <w:rFonts w:cs="Times New Roman"/>
                <w:b/>
                <w:bCs/>
              </w:rPr>
              <w:t>Sous total II pour une voie</w:t>
            </w:r>
          </w:p>
        </w:tc>
        <w:tc>
          <w:tcPr>
            <w:tcW w:w="470" w:type="pct"/>
            <w:tcBorders>
              <w:top w:val="nil"/>
              <w:left w:val="nil"/>
              <w:bottom w:val="single" w:sz="4" w:space="0" w:color="auto"/>
              <w:right w:val="single" w:sz="4" w:space="0" w:color="auto"/>
            </w:tcBorders>
            <w:shd w:val="clear" w:color="auto" w:fill="auto"/>
            <w:noWrap/>
            <w:hideMark/>
          </w:tcPr>
          <w:p w14:paraId="63AAAB00"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256F0787" w14:textId="77777777" w:rsidR="00EF2C25" w:rsidRPr="00845F3F" w:rsidRDefault="00EF2C25" w:rsidP="00845F3F">
            <w:pPr>
              <w:rPr>
                <w:rFonts w:cs="Times New Roman"/>
              </w:rPr>
            </w:pPr>
          </w:p>
        </w:tc>
        <w:tc>
          <w:tcPr>
            <w:tcW w:w="392" w:type="pct"/>
            <w:tcBorders>
              <w:top w:val="nil"/>
              <w:left w:val="nil"/>
              <w:bottom w:val="single" w:sz="4" w:space="0" w:color="auto"/>
              <w:right w:val="single" w:sz="4" w:space="0" w:color="auto"/>
            </w:tcBorders>
            <w:shd w:val="clear" w:color="auto" w:fill="auto"/>
            <w:noWrap/>
            <w:hideMark/>
          </w:tcPr>
          <w:p w14:paraId="2F80886E"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0FEBB40" w14:textId="77777777" w:rsidR="00EF2C25" w:rsidRPr="00845F3F" w:rsidRDefault="00EF2C25" w:rsidP="00845F3F">
            <w:pPr>
              <w:rPr>
                <w:rFonts w:cs="Times New Roman"/>
                <w:b/>
                <w:bCs/>
              </w:rPr>
            </w:pPr>
          </w:p>
        </w:tc>
      </w:tr>
      <w:tr w:rsidR="00EF2C25" w:rsidRPr="00845F3F" w14:paraId="49B9D821"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1790DB8D" w14:textId="77777777" w:rsidR="00EF2C25" w:rsidRPr="00845F3F" w:rsidRDefault="00EF2C25" w:rsidP="00845F3F">
            <w:pPr>
              <w:rPr>
                <w:rFonts w:cs="Times New Roman"/>
                <w:b/>
                <w:bCs/>
              </w:rPr>
            </w:pPr>
            <w:r w:rsidRPr="00845F3F">
              <w:rPr>
                <w:rFonts w:cs="Times New Roman"/>
                <w:b/>
                <w:bCs/>
              </w:rPr>
              <w:t>III</w:t>
            </w:r>
          </w:p>
        </w:tc>
        <w:tc>
          <w:tcPr>
            <w:tcW w:w="2866" w:type="pct"/>
            <w:tcBorders>
              <w:top w:val="nil"/>
              <w:left w:val="nil"/>
              <w:bottom w:val="single" w:sz="4" w:space="0" w:color="auto"/>
              <w:right w:val="single" w:sz="4" w:space="0" w:color="auto"/>
            </w:tcBorders>
            <w:shd w:val="clear" w:color="auto" w:fill="auto"/>
            <w:noWrap/>
            <w:vAlign w:val="center"/>
            <w:hideMark/>
          </w:tcPr>
          <w:p w14:paraId="2B4371C9" w14:textId="77777777" w:rsidR="00EF2C25" w:rsidRPr="00845F3F" w:rsidRDefault="00EF2C25" w:rsidP="00845F3F">
            <w:pPr>
              <w:rPr>
                <w:rFonts w:cs="Times New Roman"/>
                <w:b/>
                <w:bCs/>
              </w:rPr>
            </w:pPr>
            <w:r w:rsidRPr="00845F3F">
              <w:rPr>
                <w:rFonts w:cs="Times New Roman"/>
                <w:b/>
                <w:bCs/>
              </w:rPr>
              <w:t>AMENAGEMENT DE LA DEVANTURE DE LA COUR EN VERDURE</w:t>
            </w:r>
          </w:p>
        </w:tc>
        <w:tc>
          <w:tcPr>
            <w:tcW w:w="470" w:type="pct"/>
            <w:tcBorders>
              <w:top w:val="nil"/>
              <w:left w:val="nil"/>
              <w:bottom w:val="single" w:sz="4" w:space="0" w:color="auto"/>
              <w:right w:val="single" w:sz="4" w:space="0" w:color="auto"/>
            </w:tcBorders>
            <w:shd w:val="clear" w:color="auto" w:fill="auto"/>
            <w:noWrap/>
            <w:hideMark/>
          </w:tcPr>
          <w:p w14:paraId="55710363" w14:textId="77777777" w:rsidR="00EF2C25" w:rsidRPr="00845F3F" w:rsidRDefault="00EF2C25" w:rsidP="00845F3F">
            <w:pPr>
              <w:rPr>
                <w:rFonts w:cs="Times New Roman"/>
                <w:b/>
                <w:bCs/>
              </w:rPr>
            </w:pPr>
          </w:p>
        </w:tc>
        <w:tc>
          <w:tcPr>
            <w:tcW w:w="469" w:type="pct"/>
            <w:tcBorders>
              <w:top w:val="nil"/>
              <w:left w:val="nil"/>
              <w:bottom w:val="single" w:sz="4" w:space="0" w:color="auto"/>
              <w:right w:val="single" w:sz="4" w:space="0" w:color="auto"/>
            </w:tcBorders>
            <w:shd w:val="clear" w:color="auto" w:fill="auto"/>
            <w:noWrap/>
            <w:hideMark/>
          </w:tcPr>
          <w:p w14:paraId="6B9BBEDC"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50F5EC37"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0573E236" w14:textId="77777777" w:rsidR="00EF2C25" w:rsidRPr="00845F3F" w:rsidRDefault="00EF2C25" w:rsidP="00845F3F">
            <w:pPr>
              <w:rPr>
                <w:rFonts w:cs="Times New Roman"/>
                <w:b/>
                <w:bCs/>
              </w:rPr>
            </w:pPr>
          </w:p>
        </w:tc>
      </w:tr>
      <w:tr w:rsidR="00EF2C25" w:rsidRPr="00845F3F" w14:paraId="6E4A84AD"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9A551C3" w14:textId="77777777" w:rsidR="00EF2C25" w:rsidRPr="00845F3F" w:rsidRDefault="00EF2C25" w:rsidP="00845F3F">
            <w:pPr>
              <w:rPr>
                <w:rFonts w:cs="Times New Roman"/>
              </w:rPr>
            </w:pPr>
            <w:r w:rsidRPr="00845F3F">
              <w:rPr>
                <w:rFonts w:cs="Times New Roman"/>
              </w:rPr>
              <w:t>3.1</w:t>
            </w:r>
          </w:p>
        </w:tc>
        <w:tc>
          <w:tcPr>
            <w:tcW w:w="2866" w:type="pct"/>
            <w:tcBorders>
              <w:top w:val="nil"/>
              <w:left w:val="nil"/>
              <w:bottom w:val="single" w:sz="4" w:space="0" w:color="auto"/>
              <w:right w:val="single" w:sz="4" w:space="0" w:color="auto"/>
            </w:tcBorders>
            <w:shd w:val="clear" w:color="auto" w:fill="auto"/>
            <w:noWrap/>
            <w:vAlign w:val="center"/>
            <w:hideMark/>
          </w:tcPr>
          <w:p w14:paraId="563E95A2" w14:textId="77777777" w:rsidR="00EF2C25" w:rsidRPr="00845F3F" w:rsidRDefault="00EF2C25" w:rsidP="00845F3F">
            <w:pPr>
              <w:rPr>
                <w:rFonts w:cs="Times New Roman"/>
              </w:rPr>
            </w:pPr>
            <w:r w:rsidRPr="00845F3F">
              <w:rPr>
                <w:rFonts w:cs="Times New Roman"/>
              </w:rPr>
              <w:t xml:space="preserve">Préparation de terrain </w:t>
            </w:r>
          </w:p>
        </w:tc>
        <w:tc>
          <w:tcPr>
            <w:tcW w:w="470" w:type="pct"/>
            <w:tcBorders>
              <w:top w:val="nil"/>
              <w:left w:val="nil"/>
              <w:bottom w:val="single" w:sz="4" w:space="0" w:color="auto"/>
              <w:right w:val="single" w:sz="4" w:space="0" w:color="auto"/>
            </w:tcBorders>
            <w:shd w:val="clear" w:color="auto" w:fill="auto"/>
            <w:noWrap/>
            <w:hideMark/>
          </w:tcPr>
          <w:p w14:paraId="39FF41FE"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10937475" w14:textId="77777777" w:rsidR="00EF2C25" w:rsidRPr="00845F3F" w:rsidRDefault="00EF2C25" w:rsidP="00845F3F">
            <w:pPr>
              <w:rPr>
                <w:rFonts w:cs="Times New Roman"/>
              </w:rPr>
            </w:pPr>
            <w:r w:rsidRPr="00845F3F">
              <w:rPr>
                <w:rFonts w:cs="Times New Roman"/>
              </w:rPr>
              <w:t>364,1482</w:t>
            </w:r>
          </w:p>
        </w:tc>
        <w:tc>
          <w:tcPr>
            <w:tcW w:w="392" w:type="pct"/>
            <w:tcBorders>
              <w:top w:val="nil"/>
              <w:left w:val="nil"/>
              <w:bottom w:val="single" w:sz="4" w:space="0" w:color="auto"/>
              <w:right w:val="single" w:sz="4" w:space="0" w:color="auto"/>
            </w:tcBorders>
            <w:shd w:val="clear" w:color="auto" w:fill="auto"/>
            <w:noWrap/>
            <w:hideMark/>
          </w:tcPr>
          <w:p w14:paraId="03E7756A"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61900CDE" w14:textId="77777777" w:rsidR="00EF2C25" w:rsidRPr="00845F3F" w:rsidRDefault="00EF2C25" w:rsidP="00845F3F">
            <w:pPr>
              <w:rPr>
                <w:rFonts w:cs="Times New Roman"/>
              </w:rPr>
            </w:pPr>
          </w:p>
        </w:tc>
      </w:tr>
      <w:tr w:rsidR="00EF2C25" w:rsidRPr="00845F3F" w14:paraId="16793004"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BD0CD7F" w14:textId="77777777" w:rsidR="00EF2C25" w:rsidRPr="00845F3F" w:rsidRDefault="00EF2C25" w:rsidP="00845F3F">
            <w:pPr>
              <w:rPr>
                <w:rFonts w:cs="Times New Roman"/>
              </w:rPr>
            </w:pPr>
            <w:r w:rsidRPr="00845F3F">
              <w:rPr>
                <w:rFonts w:cs="Times New Roman"/>
              </w:rPr>
              <w:t>3.2</w:t>
            </w:r>
          </w:p>
        </w:tc>
        <w:tc>
          <w:tcPr>
            <w:tcW w:w="2866" w:type="pct"/>
            <w:tcBorders>
              <w:top w:val="nil"/>
              <w:left w:val="nil"/>
              <w:bottom w:val="single" w:sz="4" w:space="0" w:color="auto"/>
              <w:right w:val="single" w:sz="4" w:space="0" w:color="auto"/>
            </w:tcBorders>
            <w:shd w:val="clear" w:color="auto" w:fill="auto"/>
            <w:noWrap/>
            <w:vAlign w:val="center"/>
            <w:hideMark/>
          </w:tcPr>
          <w:p w14:paraId="5468434C" w14:textId="65D54904" w:rsidR="00EF2C25" w:rsidRPr="00845F3F" w:rsidRDefault="00EF2C25" w:rsidP="00845F3F">
            <w:pPr>
              <w:rPr>
                <w:rFonts w:cs="Times New Roman"/>
              </w:rPr>
            </w:pPr>
            <w:r w:rsidRPr="00845F3F">
              <w:rPr>
                <w:rFonts w:cs="Times New Roman"/>
              </w:rPr>
              <w:t>Surface gazonnée avec un lit de terre végétale neuf de min. 10</w:t>
            </w:r>
            <w:r w:rsidR="00F4723E" w:rsidRPr="00845F3F">
              <w:rPr>
                <w:rFonts w:cs="Times New Roman"/>
              </w:rPr>
              <w:t>cm y</w:t>
            </w:r>
            <w:r w:rsidRPr="00845F3F">
              <w:rPr>
                <w:rFonts w:cs="Times New Roman"/>
              </w:rPr>
              <w:t xml:space="preserve"> compris les bordures</w:t>
            </w:r>
          </w:p>
        </w:tc>
        <w:tc>
          <w:tcPr>
            <w:tcW w:w="470" w:type="pct"/>
            <w:tcBorders>
              <w:top w:val="nil"/>
              <w:left w:val="nil"/>
              <w:bottom w:val="single" w:sz="4" w:space="0" w:color="auto"/>
              <w:right w:val="single" w:sz="4" w:space="0" w:color="auto"/>
            </w:tcBorders>
            <w:shd w:val="clear" w:color="auto" w:fill="auto"/>
            <w:noWrap/>
            <w:hideMark/>
          </w:tcPr>
          <w:p w14:paraId="3EEAA35C"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4A89D7B7" w14:textId="77777777" w:rsidR="00EF2C25" w:rsidRPr="00845F3F" w:rsidRDefault="00EF2C25" w:rsidP="00845F3F">
            <w:pPr>
              <w:rPr>
                <w:rFonts w:cs="Times New Roman"/>
              </w:rPr>
            </w:pPr>
            <w:r w:rsidRPr="00845F3F">
              <w:rPr>
                <w:rFonts w:cs="Times New Roman"/>
              </w:rPr>
              <w:t>522,1482</w:t>
            </w:r>
          </w:p>
        </w:tc>
        <w:tc>
          <w:tcPr>
            <w:tcW w:w="392" w:type="pct"/>
            <w:tcBorders>
              <w:top w:val="nil"/>
              <w:left w:val="nil"/>
              <w:bottom w:val="single" w:sz="4" w:space="0" w:color="auto"/>
              <w:right w:val="single" w:sz="4" w:space="0" w:color="auto"/>
            </w:tcBorders>
            <w:shd w:val="clear" w:color="auto" w:fill="auto"/>
            <w:noWrap/>
            <w:hideMark/>
          </w:tcPr>
          <w:p w14:paraId="25255269"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23D75233" w14:textId="77777777" w:rsidR="00EF2C25" w:rsidRPr="00845F3F" w:rsidRDefault="00EF2C25" w:rsidP="00845F3F">
            <w:pPr>
              <w:rPr>
                <w:rFonts w:cs="Times New Roman"/>
              </w:rPr>
            </w:pPr>
          </w:p>
        </w:tc>
      </w:tr>
      <w:tr w:rsidR="00EF2C25" w:rsidRPr="00845F3F" w14:paraId="1151971D"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4233D9DA" w14:textId="77777777" w:rsidR="00EF2C25" w:rsidRPr="00845F3F" w:rsidRDefault="00EF2C25" w:rsidP="00845F3F">
            <w:pPr>
              <w:rPr>
                <w:rFonts w:cs="Times New Roman"/>
              </w:rPr>
            </w:pPr>
            <w:r w:rsidRPr="00845F3F">
              <w:rPr>
                <w:rFonts w:cs="Times New Roman"/>
              </w:rPr>
              <w:t>3.3</w:t>
            </w:r>
          </w:p>
        </w:tc>
        <w:tc>
          <w:tcPr>
            <w:tcW w:w="2866" w:type="pct"/>
            <w:tcBorders>
              <w:top w:val="nil"/>
              <w:left w:val="nil"/>
              <w:bottom w:val="single" w:sz="4" w:space="0" w:color="auto"/>
              <w:right w:val="single" w:sz="4" w:space="0" w:color="auto"/>
            </w:tcBorders>
            <w:shd w:val="clear" w:color="auto" w:fill="auto"/>
            <w:noWrap/>
            <w:vAlign w:val="center"/>
            <w:hideMark/>
          </w:tcPr>
          <w:p w14:paraId="5A395636" w14:textId="77777777" w:rsidR="00EF2C25" w:rsidRPr="00845F3F" w:rsidRDefault="00EF2C25" w:rsidP="00845F3F">
            <w:pPr>
              <w:rPr>
                <w:rFonts w:cs="Times New Roman"/>
              </w:rPr>
            </w:pPr>
            <w:r w:rsidRPr="00845F3F">
              <w:rPr>
                <w:rFonts w:cs="Times New Roman"/>
              </w:rPr>
              <w:t>Arbustes divers</w:t>
            </w:r>
          </w:p>
        </w:tc>
        <w:tc>
          <w:tcPr>
            <w:tcW w:w="470" w:type="pct"/>
            <w:tcBorders>
              <w:top w:val="nil"/>
              <w:left w:val="nil"/>
              <w:bottom w:val="single" w:sz="4" w:space="0" w:color="auto"/>
              <w:right w:val="single" w:sz="4" w:space="0" w:color="auto"/>
            </w:tcBorders>
            <w:shd w:val="clear" w:color="auto" w:fill="auto"/>
            <w:noWrap/>
            <w:hideMark/>
          </w:tcPr>
          <w:p w14:paraId="64AD4389" w14:textId="77777777" w:rsidR="00EF2C25" w:rsidRPr="00845F3F" w:rsidRDefault="00EF2C25" w:rsidP="00845F3F">
            <w:pPr>
              <w:rPr>
                <w:rFonts w:cs="Times New Roman"/>
              </w:rPr>
            </w:pPr>
            <w:r w:rsidRPr="00845F3F">
              <w:rPr>
                <w:rFonts w:cs="Times New Roman"/>
              </w:rPr>
              <w:t>U</w:t>
            </w:r>
          </w:p>
        </w:tc>
        <w:tc>
          <w:tcPr>
            <w:tcW w:w="469" w:type="pct"/>
            <w:tcBorders>
              <w:top w:val="nil"/>
              <w:left w:val="nil"/>
              <w:bottom w:val="single" w:sz="4" w:space="0" w:color="auto"/>
              <w:right w:val="single" w:sz="4" w:space="0" w:color="auto"/>
            </w:tcBorders>
            <w:shd w:val="clear" w:color="auto" w:fill="auto"/>
            <w:noWrap/>
            <w:hideMark/>
          </w:tcPr>
          <w:p w14:paraId="6604CA84" w14:textId="77777777" w:rsidR="00EF2C25" w:rsidRPr="00845F3F" w:rsidRDefault="00EF2C25" w:rsidP="00845F3F">
            <w:pPr>
              <w:rPr>
                <w:rFonts w:cs="Times New Roman"/>
              </w:rPr>
            </w:pPr>
            <w:r w:rsidRPr="00845F3F">
              <w:rPr>
                <w:rFonts w:cs="Times New Roman"/>
              </w:rPr>
              <w:t>15</w:t>
            </w:r>
          </w:p>
        </w:tc>
        <w:tc>
          <w:tcPr>
            <w:tcW w:w="392" w:type="pct"/>
            <w:tcBorders>
              <w:top w:val="nil"/>
              <w:left w:val="nil"/>
              <w:bottom w:val="single" w:sz="4" w:space="0" w:color="auto"/>
              <w:right w:val="single" w:sz="4" w:space="0" w:color="auto"/>
            </w:tcBorders>
            <w:shd w:val="clear" w:color="auto" w:fill="auto"/>
            <w:noWrap/>
            <w:hideMark/>
          </w:tcPr>
          <w:p w14:paraId="60DA0B6F"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27F5873A" w14:textId="77777777" w:rsidR="00EF2C25" w:rsidRPr="00845F3F" w:rsidRDefault="00EF2C25" w:rsidP="00845F3F">
            <w:pPr>
              <w:rPr>
                <w:rFonts w:cs="Times New Roman"/>
              </w:rPr>
            </w:pPr>
          </w:p>
        </w:tc>
      </w:tr>
      <w:tr w:rsidR="00EF2C25" w:rsidRPr="00845F3F" w14:paraId="612FADBD"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021EDB40" w14:textId="77777777" w:rsidR="00EF2C25" w:rsidRPr="00845F3F" w:rsidRDefault="00EF2C25" w:rsidP="00845F3F">
            <w:pPr>
              <w:rPr>
                <w:rFonts w:cs="Times New Roman"/>
              </w:rPr>
            </w:pPr>
            <w:r w:rsidRPr="00845F3F">
              <w:rPr>
                <w:rFonts w:cs="Times New Roman"/>
              </w:rPr>
              <w:t>3.4</w:t>
            </w:r>
          </w:p>
        </w:tc>
        <w:tc>
          <w:tcPr>
            <w:tcW w:w="2866" w:type="pct"/>
            <w:tcBorders>
              <w:top w:val="nil"/>
              <w:left w:val="nil"/>
              <w:bottom w:val="single" w:sz="4" w:space="0" w:color="auto"/>
              <w:right w:val="single" w:sz="4" w:space="0" w:color="auto"/>
            </w:tcBorders>
            <w:shd w:val="clear" w:color="auto" w:fill="auto"/>
            <w:noWrap/>
            <w:vAlign w:val="center"/>
            <w:hideMark/>
          </w:tcPr>
          <w:p w14:paraId="74CDE410" w14:textId="5541EF0C" w:rsidR="00EF2C25" w:rsidRPr="00845F3F" w:rsidRDefault="00EF2C25" w:rsidP="00845F3F">
            <w:pPr>
              <w:rPr>
                <w:rFonts w:cs="Times New Roman"/>
              </w:rPr>
            </w:pPr>
            <w:r w:rsidRPr="00845F3F">
              <w:rPr>
                <w:rFonts w:cs="Times New Roman"/>
              </w:rPr>
              <w:t xml:space="preserve">Aménagement des jardins avec des fleurs aux alentours des </w:t>
            </w:r>
            <w:r w:rsidR="00F4723E" w:rsidRPr="00845F3F">
              <w:rPr>
                <w:rFonts w:cs="Times New Roman"/>
              </w:rPr>
              <w:t>gazons y</w:t>
            </w:r>
            <w:r w:rsidRPr="00845F3F">
              <w:rPr>
                <w:rFonts w:cs="Times New Roman"/>
              </w:rPr>
              <w:t xml:space="preserve"> compris les bordures</w:t>
            </w:r>
          </w:p>
        </w:tc>
        <w:tc>
          <w:tcPr>
            <w:tcW w:w="470" w:type="pct"/>
            <w:tcBorders>
              <w:top w:val="nil"/>
              <w:left w:val="nil"/>
              <w:bottom w:val="single" w:sz="4" w:space="0" w:color="auto"/>
              <w:right w:val="single" w:sz="4" w:space="0" w:color="auto"/>
            </w:tcBorders>
            <w:shd w:val="clear" w:color="auto" w:fill="auto"/>
            <w:noWrap/>
            <w:hideMark/>
          </w:tcPr>
          <w:p w14:paraId="19B33466" w14:textId="77777777" w:rsidR="00EF2C25" w:rsidRPr="00845F3F" w:rsidRDefault="00EF2C25" w:rsidP="00845F3F">
            <w:pPr>
              <w:rPr>
                <w:rFonts w:cs="Times New Roman"/>
              </w:rPr>
            </w:pPr>
            <w:r w:rsidRPr="00845F3F">
              <w:rPr>
                <w:rFonts w:cs="Times New Roman"/>
              </w:rPr>
              <w:t>Ens.</w:t>
            </w:r>
          </w:p>
        </w:tc>
        <w:tc>
          <w:tcPr>
            <w:tcW w:w="469" w:type="pct"/>
            <w:tcBorders>
              <w:top w:val="nil"/>
              <w:left w:val="nil"/>
              <w:bottom w:val="single" w:sz="4" w:space="0" w:color="auto"/>
              <w:right w:val="single" w:sz="4" w:space="0" w:color="auto"/>
            </w:tcBorders>
            <w:shd w:val="clear" w:color="auto" w:fill="auto"/>
            <w:noWrap/>
            <w:hideMark/>
          </w:tcPr>
          <w:p w14:paraId="0AEDFDE8" w14:textId="77777777" w:rsidR="00EF2C25" w:rsidRPr="00845F3F" w:rsidRDefault="00EF2C25" w:rsidP="00845F3F">
            <w:pPr>
              <w:rPr>
                <w:rFonts w:cs="Times New Roman"/>
              </w:rPr>
            </w:pPr>
            <w:r w:rsidRPr="00845F3F">
              <w:rPr>
                <w:rFonts w:cs="Times New Roman"/>
              </w:rPr>
              <w:t>1</w:t>
            </w:r>
          </w:p>
        </w:tc>
        <w:tc>
          <w:tcPr>
            <w:tcW w:w="392" w:type="pct"/>
            <w:tcBorders>
              <w:top w:val="nil"/>
              <w:left w:val="nil"/>
              <w:bottom w:val="single" w:sz="4" w:space="0" w:color="auto"/>
              <w:right w:val="single" w:sz="4" w:space="0" w:color="auto"/>
            </w:tcBorders>
            <w:shd w:val="clear" w:color="auto" w:fill="auto"/>
            <w:noWrap/>
            <w:hideMark/>
          </w:tcPr>
          <w:p w14:paraId="67326061"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2A864CC" w14:textId="77777777" w:rsidR="00EF2C25" w:rsidRPr="00845F3F" w:rsidRDefault="00EF2C25" w:rsidP="00845F3F">
            <w:pPr>
              <w:rPr>
                <w:rFonts w:cs="Times New Roman"/>
              </w:rPr>
            </w:pPr>
          </w:p>
        </w:tc>
      </w:tr>
      <w:tr w:rsidR="00EF2C25" w:rsidRPr="00845F3F" w14:paraId="4469EC0F"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D291E5F" w14:textId="77777777" w:rsidR="00EF2C25" w:rsidRPr="00845F3F" w:rsidRDefault="00EF2C25" w:rsidP="00845F3F">
            <w:pPr>
              <w:rPr>
                <w:rFonts w:cs="Times New Roman"/>
              </w:rPr>
            </w:pPr>
            <w:r w:rsidRPr="00845F3F">
              <w:rPr>
                <w:rFonts w:cs="Times New Roman"/>
              </w:rPr>
              <w:t>3.5</w:t>
            </w:r>
          </w:p>
        </w:tc>
        <w:tc>
          <w:tcPr>
            <w:tcW w:w="2866" w:type="pct"/>
            <w:tcBorders>
              <w:top w:val="nil"/>
              <w:left w:val="nil"/>
              <w:bottom w:val="single" w:sz="4" w:space="0" w:color="auto"/>
              <w:right w:val="single" w:sz="4" w:space="0" w:color="auto"/>
            </w:tcBorders>
            <w:shd w:val="clear" w:color="auto" w:fill="auto"/>
            <w:noWrap/>
            <w:vAlign w:val="center"/>
            <w:hideMark/>
          </w:tcPr>
          <w:p w14:paraId="2D7F263D" w14:textId="77777777" w:rsidR="00EF2C25" w:rsidRPr="00845F3F" w:rsidRDefault="00EF2C25" w:rsidP="00845F3F">
            <w:pPr>
              <w:rPr>
                <w:rFonts w:cs="Times New Roman"/>
              </w:rPr>
            </w:pPr>
            <w:r w:rsidRPr="00845F3F">
              <w:rPr>
                <w:rFonts w:cs="Times New Roman"/>
              </w:rPr>
              <w:t>Entretien d'ensemble des jardins et des arbustes pendant une année</w:t>
            </w:r>
          </w:p>
        </w:tc>
        <w:tc>
          <w:tcPr>
            <w:tcW w:w="470" w:type="pct"/>
            <w:tcBorders>
              <w:top w:val="nil"/>
              <w:left w:val="nil"/>
              <w:bottom w:val="single" w:sz="4" w:space="0" w:color="auto"/>
              <w:right w:val="single" w:sz="4" w:space="0" w:color="auto"/>
            </w:tcBorders>
            <w:shd w:val="clear" w:color="auto" w:fill="auto"/>
            <w:noWrap/>
            <w:hideMark/>
          </w:tcPr>
          <w:p w14:paraId="01EAB23A" w14:textId="77777777" w:rsidR="00EF2C25" w:rsidRPr="00845F3F" w:rsidRDefault="00EF2C25" w:rsidP="00845F3F">
            <w:pPr>
              <w:rPr>
                <w:rFonts w:cs="Times New Roman"/>
              </w:rPr>
            </w:pPr>
            <w:r w:rsidRPr="00845F3F">
              <w:rPr>
                <w:rFonts w:cs="Times New Roman"/>
              </w:rPr>
              <w:t>Ens.</w:t>
            </w:r>
          </w:p>
        </w:tc>
        <w:tc>
          <w:tcPr>
            <w:tcW w:w="469" w:type="pct"/>
            <w:tcBorders>
              <w:top w:val="nil"/>
              <w:left w:val="nil"/>
              <w:bottom w:val="single" w:sz="4" w:space="0" w:color="auto"/>
              <w:right w:val="single" w:sz="4" w:space="0" w:color="auto"/>
            </w:tcBorders>
            <w:shd w:val="clear" w:color="auto" w:fill="auto"/>
            <w:noWrap/>
            <w:hideMark/>
          </w:tcPr>
          <w:p w14:paraId="23C41A29" w14:textId="77777777" w:rsidR="00EF2C25" w:rsidRPr="00845F3F" w:rsidRDefault="00EF2C25" w:rsidP="00845F3F">
            <w:pPr>
              <w:rPr>
                <w:rFonts w:cs="Times New Roman"/>
              </w:rPr>
            </w:pPr>
            <w:r w:rsidRPr="00845F3F">
              <w:rPr>
                <w:rFonts w:cs="Times New Roman"/>
              </w:rPr>
              <w:t>1</w:t>
            </w:r>
          </w:p>
        </w:tc>
        <w:tc>
          <w:tcPr>
            <w:tcW w:w="392" w:type="pct"/>
            <w:tcBorders>
              <w:top w:val="nil"/>
              <w:left w:val="nil"/>
              <w:bottom w:val="single" w:sz="4" w:space="0" w:color="auto"/>
              <w:right w:val="single" w:sz="4" w:space="0" w:color="auto"/>
            </w:tcBorders>
            <w:shd w:val="clear" w:color="auto" w:fill="auto"/>
            <w:noWrap/>
            <w:hideMark/>
          </w:tcPr>
          <w:p w14:paraId="352C6E7D"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049788DB" w14:textId="77777777" w:rsidR="00EF2C25" w:rsidRPr="00845F3F" w:rsidRDefault="00EF2C25" w:rsidP="00845F3F">
            <w:pPr>
              <w:rPr>
                <w:rFonts w:cs="Times New Roman"/>
              </w:rPr>
            </w:pPr>
          </w:p>
        </w:tc>
      </w:tr>
      <w:tr w:rsidR="00EF2C25" w:rsidRPr="00845F3F" w14:paraId="4C7A9E25"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2E91E5A0"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2E22ED5D" w14:textId="77777777" w:rsidR="00EF2C25" w:rsidRPr="00845F3F" w:rsidRDefault="00EF2C25" w:rsidP="00845F3F">
            <w:pPr>
              <w:rPr>
                <w:rFonts w:cs="Times New Roman"/>
              </w:rPr>
            </w:pPr>
            <w:r w:rsidRPr="00845F3F">
              <w:rPr>
                <w:rFonts w:cs="Times New Roman"/>
              </w:rPr>
              <w:t>Aménagement des accès piston en béton</w:t>
            </w:r>
          </w:p>
        </w:tc>
        <w:tc>
          <w:tcPr>
            <w:tcW w:w="470" w:type="pct"/>
            <w:tcBorders>
              <w:top w:val="nil"/>
              <w:left w:val="nil"/>
              <w:bottom w:val="single" w:sz="4" w:space="0" w:color="auto"/>
              <w:right w:val="single" w:sz="4" w:space="0" w:color="auto"/>
            </w:tcBorders>
            <w:shd w:val="clear" w:color="auto" w:fill="auto"/>
            <w:noWrap/>
            <w:hideMark/>
          </w:tcPr>
          <w:p w14:paraId="0CF8D225"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40A28240" w14:textId="77777777" w:rsidR="00EF2C25" w:rsidRPr="00845F3F" w:rsidRDefault="00EF2C25" w:rsidP="00845F3F">
            <w:pPr>
              <w:rPr>
                <w:rFonts w:cs="Times New Roman"/>
              </w:rPr>
            </w:pPr>
            <w:r w:rsidRPr="00845F3F">
              <w:rPr>
                <w:rFonts w:cs="Times New Roman"/>
              </w:rPr>
              <w:t>1,2</w:t>
            </w:r>
          </w:p>
        </w:tc>
        <w:tc>
          <w:tcPr>
            <w:tcW w:w="392" w:type="pct"/>
            <w:tcBorders>
              <w:top w:val="nil"/>
              <w:left w:val="nil"/>
              <w:bottom w:val="single" w:sz="4" w:space="0" w:color="auto"/>
              <w:right w:val="single" w:sz="4" w:space="0" w:color="auto"/>
            </w:tcBorders>
            <w:shd w:val="clear" w:color="auto" w:fill="auto"/>
            <w:noWrap/>
            <w:hideMark/>
          </w:tcPr>
          <w:p w14:paraId="356B9C8E"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C61BC1D" w14:textId="77777777" w:rsidR="00EF2C25" w:rsidRPr="00845F3F" w:rsidRDefault="00EF2C25" w:rsidP="00845F3F">
            <w:pPr>
              <w:rPr>
                <w:rFonts w:cs="Times New Roman"/>
              </w:rPr>
            </w:pPr>
          </w:p>
        </w:tc>
      </w:tr>
      <w:tr w:rsidR="00EF2C25" w:rsidRPr="00845F3F" w14:paraId="4A0752D5"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1711C3CA"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1F90E7C3" w14:textId="77777777" w:rsidR="00EF2C25" w:rsidRPr="00845F3F" w:rsidRDefault="00EF2C25" w:rsidP="00845F3F">
            <w:pPr>
              <w:rPr>
                <w:rFonts w:cs="Times New Roman"/>
              </w:rPr>
            </w:pPr>
            <w:r w:rsidRPr="00845F3F">
              <w:rPr>
                <w:rFonts w:cs="Times New Roman"/>
              </w:rPr>
              <w:t>Lit de gravier 15/25 dans la cour ép. 10cm</w:t>
            </w:r>
          </w:p>
        </w:tc>
        <w:tc>
          <w:tcPr>
            <w:tcW w:w="470" w:type="pct"/>
            <w:tcBorders>
              <w:top w:val="nil"/>
              <w:left w:val="nil"/>
              <w:bottom w:val="single" w:sz="4" w:space="0" w:color="auto"/>
              <w:right w:val="single" w:sz="4" w:space="0" w:color="auto"/>
            </w:tcBorders>
            <w:shd w:val="clear" w:color="auto" w:fill="auto"/>
            <w:noWrap/>
            <w:hideMark/>
          </w:tcPr>
          <w:p w14:paraId="1517F357"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52DF1FBB" w14:textId="77777777" w:rsidR="00EF2C25" w:rsidRPr="00845F3F" w:rsidRDefault="00EF2C25" w:rsidP="00845F3F">
            <w:pPr>
              <w:rPr>
                <w:rFonts w:cs="Times New Roman"/>
              </w:rPr>
            </w:pPr>
            <w:r w:rsidRPr="00845F3F">
              <w:rPr>
                <w:rFonts w:cs="Times New Roman"/>
              </w:rPr>
              <w:t>5</w:t>
            </w:r>
          </w:p>
        </w:tc>
        <w:tc>
          <w:tcPr>
            <w:tcW w:w="392" w:type="pct"/>
            <w:tcBorders>
              <w:top w:val="nil"/>
              <w:left w:val="nil"/>
              <w:bottom w:val="single" w:sz="4" w:space="0" w:color="auto"/>
              <w:right w:val="single" w:sz="4" w:space="0" w:color="auto"/>
            </w:tcBorders>
            <w:shd w:val="clear" w:color="auto" w:fill="auto"/>
            <w:noWrap/>
            <w:hideMark/>
          </w:tcPr>
          <w:p w14:paraId="54D11B94"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51BE404" w14:textId="77777777" w:rsidR="00EF2C25" w:rsidRPr="00845F3F" w:rsidRDefault="00EF2C25" w:rsidP="00845F3F">
            <w:pPr>
              <w:rPr>
                <w:rFonts w:cs="Times New Roman"/>
              </w:rPr>
            </w:pPr>
          </w:p>
        </w:tc>
      </w:tr>
      <w:tr w:rsidR="00EF2C25" w:rsidRPr="00845F3F" w14:paraId="768BF1DE"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16018614"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538178CB" w14:textId="77777777" w:rsidR="00EF2C25" w:rsidRPr="00845F3F" w:rsidRDefault="00EF2C25" w:rsidP="00845F3F">
            <w:pPr>
              <w:rPr>
                <w:rFonts w:cs="Times New Roman"/>
                <w:b/>
                <w:bCs/>
              </w:rPr>
            </w:pPr>
            <w:r w:rsidRPr="00845F3F">
              <w:rPr>
                <w:rFonts w:cs="Times New Roman"/>
                <w:b/>
                <w:bCs/>
              </w:rPr>
              <w:t>Sous total III</w:t>
            </w:r>
          </w:p>
        </w:tc>
        <w:tc>
          <w:tcPr>
            <w:tcW w:w="470" w:type="pct"/>
            <w:tcBorders>
              <w:top w:val="nil"/>
              <w:left w:val="nil"/>
              <w:bottom w:val="single" w:sz="4" w:space="0" w:color="auto"/>
              <w:right w:val="single" w:sz="4" w:space="0" w:color="auto"/>
            </w:tcBorders>
            <w:shd w:val="clear" w:color="auto" w:fill="auto"/>
            <w:noWrap/>
            <w:hideMark/>
          </w:tcPr>
          <w:p w14:paraId="2903E12F"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14E28EF6"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52932066"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714EC943" w14:textId="77777777" w:rsidR="00EF2C25" w:rsidRPr="00845F3F" w:rsidRDefault="00EF2C25" w:rsidP="00845F3F">
            <w:pPr>
              <w:rPr>
                <w:rFonts w:cs="Times New Roman"/>
                <w:b/>
                <w:bCs/>
              </w:rPr>
            </w:pPr>
          </w:p>
        </w:tc>
      </w:tr>
      <w:tr w:rsidR="00EF2C25" w:rsidRPr="00845F3F" w14:paraId="0295B5B1"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1CACC74" w14:textId="77777777" w:rsidR="00EF2C25" w:rsidRPr="00845F3F" w:rsidRDefault="00EF2C25" w:rsidP="00845F3F">
            <w:pPr>
              <w:rPr>
                <w:rFonts w:cs="Times New Roman"/>
                <w:b/>
                <w:bCs/>
              </w:rPr>
            </w:pPr>
            <w:r w:rsidRPr="00845F3F">
              <w:rPr>
                <w:rFonts w:cs="Times New Roman"/>
                <w:b/>
                <w:bCs/>
              </w:rPr>
              <w:t>IV</w:t>
            </w:r>
          </w:p>
        </w:tc>
        <w:tc>
          <w:tcPr>
            <w:tcW w:w="2866" w:type="pct"/>
            <w:tcBorders>
              <w:top w:val="nil"/>
              <w:left w:val="nil"/>
              <w:bottom w:val="single" w:sz="4" w:space="0" w:color="auto"/>
              <w:right w:val="single" w:sz="4" w:space="0" w:color="auto"/>
            </w:tcBorders>
            <w:shd w:val="clear" w:color="auto" w:fill="auto"/>
            <w:noWrap/>
            <w:vAlign w:val="center"/>
            <w:hideMark/>
          </w:tcPr>
          <w:p w14:paraId="0C127342" w14:textId="0E9B04AA" w:rsidR="00EF2C25" w:rsidRPr="00845F3F" w:rsidRDefault="00EF2C25" w:rsidP="00845F3F">
            <w:pPr>
              <w:rPr>
                <w:rFonts w:cs="Times New Roman"/>
                <w:b/>
                <w:bCs/>
              </w:rPr>
            </w:pPr>
            <w:r w:rsidRPr="00845F3F">
              <w:rPr>
                <w:rFonts w:cs="Times New Roman"/>
                <w:b/>
                <w:bCs/>
              </w:rPr>
              <w:t xml:space="preserve">AMENAGEMENT DE </w:t>
            </w:r>
            <w:r w:rsidR="00F4723E" w:rsidRPr="00845F3F">
              <w:rPr>
                <w:rFonts w:cs="Times New Roman"/>
                <w:b/>
                <w:bCs/>
              </w:rPr>
              <w:t>L’ARRIERE COUR</w:t>
            </w:r>
            <w:r w:rsidRPr="00845F3F">
              <w:rPr>
                <w:rFonts w:cs="Times New Roman"/>
                <w:b/>
                <w:bCs/>
              </w:rPr>
              <w:t xml:space="preserve"> EN VERDURE</w:t>
            </w:r>
          </w:p>
        </w:tc>
        <w:tc>
          <w:tcPr>
            <w:tcW w:w="470" w:type="pct"/>
            <w:tcBorders>
              <w:top w:val="nil"/>
              <w:left w:val="nil"/>
              <w:bottom w:val="single" w:sz="4" w:space="0" w:color="auto"/>
              <w:right w:val="single" w:sz="4" w:space="0" w:color="auto"/>
            </w:tcBorders>
            <w:shd w:val="clear" w:color="auto" w:fill="auto"/>
            <w:noWrap/>
            <w:hideMark/>
          </w:tcPr>
          <w:p w14:paraId="3ADC5ADB" w14:textId="77777777" w:rsidR="00EF2C25" w:rsidRPr="00845F3F" w:rsidRDefault="00EF2C25" w:rsidP="00845F3F">
            <w:pPr>
              <w:rPr>
                <w:rFonts w:cs="Times New Roman"/>
                <w:b/>
                <w:bCs/>
              </w:rPr>
            </w:pPr>
          </w:p>
        </w:tc>
        <w:tc>
          <w:tcPr>
            <w:tcW w:w="469" w:type="pct"/>
            <w:tcBorders>
              <w:top w:val="nil"/>
              <w:left w:val="nil"/>
              <w:bottom w:val="single" w:sz="4" w:space="0" w:color="auto"/>
              <w:right w:val="single" w:sz="4" w:space="0" w:color="auto"/>
            </w:tcBorders>
            <w:shd w:val="clear" w:color="auto" w:fill="auto"/>
            <w:noWrap/>
            <w:hideMark/>
          </w:tcPr>
          <w:p w14:paraId="32966005"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4DEE7F33"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5192AA22" w14:textId="77777777" w:rsidR="00EF2C25" w:rsidRPr="00845F3F" w:rsidRDefault="00EF2C25" w:rsidP="00845F3F">
            <w:pPr>
              <w:rPr>
                <w:rFonts w:cs="Times New Roman"/>
                <w:b/>
                <w:bCs/>
              </w:rPr>
            </w:pPr>
          </w:p>
        </w:tc>
      </w:tr>
      <w:tr w:rsidR="00EF2C25" w:rsidRPr="00845F3F" w14:paraId="046EDD2D"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44680AE3" w14:textId="77777777" w:rsidR="00EF2C25" w:rsidRPr="00845F3F" w:rsidRDefault="00EF2C25" w:rsidP="00845F3F">
            <w:pPr>
              <w:rPr>
                <w:rFonts w:cs="Times New Roman"/>
              </w:rPr>
            </w:pPr>
            <w:r w:rsidRPr="00845F3F">
              <w:rPr>
                <w:rFonts w:cs="Times New Roman"/>
              </w:rPr>
              <w:t>4.1</w:t>
            </w:r>
          </w:p>
        </w:tc>
        <w:tc>
          <w:tcPr>
            <w:tcW w:w="2866" w:type="pct"/>
            <w:tcBorders>
              <w:top w:val="nil"/>
              <w:left w:val="nil"/>
              <w:bottom w:val="single" w:sz="4" w:space="0" w:color="auto"/>
              <w:right w:val="single" w:sz="4" w:space="0" w:color="auto"/>
            </w:tcBorders>
            <w:shd w:val="clear" w:color="auto" w:fill="auto"/>
            <w:noWrap/>
            <w:vAlign w:val="center"/>
            <w:hideMark/>
          </w:tcPr>
          <w:p w14:paraId="66767A29" w14:textId="77777777" w:rsidR="00EF2C25" w:rsidRPr="00845F3F" w:rsidRDefault="00EF2C25" w:rsidP="00845F3F">
            <w:pPr>
              <w:rPr>
                <w:rFonts w:cs="Times New Roman"/>
              </w:rPr>
            </w:pPr>
            <w:r w:rsidRPr="00845F3F">
              <w:rPr>
                <w:rFonts w:cs="Times New Roman"/>
              </w:rPr>
              <w:t xml:space="preserve">Préparation de terrain </w:t>
            </w:r>
          </w:p>
        </w:tc>
        <w:tc>
          <w:tcPr>
            <w:tcW w:w="470" w:type="pct"/>
            <w:tcBorders>
              <w:top w:val="nil"/>
              <w:left w:val="nil"/>
              <w:bottom w:val="single" w:sz="4" w:space="0" w:color="auto"/>
              <w:right w:val="single" w:sz="4" w:space="0" w:color="auto"/>
            </w:tcBorders>
            <w:shd w:val="clear" w:color="auto" w:fill="auto"/>
            <w:noWrap/>
            <w:hideMark/>
          </w:tcPr>
          <w:p w14:paraId="6A39639D"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36AF6D61" w14:textId="77777777" w:rsidR="00EF2C25" w:rsidRPr="00845F3F" w:rsidRDefault="00EF2C25" w:rsidP="00845F3F">
            <w:pPr>
              <w:rPr>
                <w:rFonts w:cs="Times New Roman"/>
              </w:rPr>
            </w:pPr>
            <w:r w:rsidRPr="00845F3F">
              <w:rPr>
                <w:rFonts w:cs="Times New Roman"/>
              </w:rPr>
              <w:t>1316</w:t>
            </w:r>
          </w:p>
        </w:tc>
        <w:tc>
          <w:tcPr>
            <w:tcW w:w="392" w:type="pct"/>
            <w:tcBorders>
              <w:top w:val="nil"/>
              <w:left w:val="nil"/>
              <w:bottom w:val="single" w:sz="4" w:space="0" w:color="auto"/>
              <w:right w:val="single" w:sz="4" w:space="0" w:color="auto"/>
            </w:tcBorders>
            <w:shd w:val="clear" w:color="auto" w:fill="auto"/>
            <w:noWrap/>
            <w:hideMark/>
          </w:tcPr>
          <w:p w14:paraId="0303F8EF"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4A71A25E" w14:textId="77777777" w:rsidR="00EF2C25" w:rsidRPr="00845F3F" w:rsidRDefault="00EF2C25" w:rsidP="00845F3F">
            <w:pPr>
              <w:rPr>
                <w:rFonts w:cs="Times New Roman"/>
              </w:rPr>
            </w:pPr>
          </w:p>
        </w:tc>
      </w:tr>
      <w:tr w:rsidR="00EF2C25" w:rsidRPr="00845F3F" w14:paraId="146B2DE5"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2C27B67B" w14:textId="77777777" w:rsidR="00EF2C25" w:rsidRPr="00845F3F" w:rsidRDefault="00EF2C25" w:rsidP="00845F3F">
            <w:pPr>
              <w:rPr>
                <w:rFonts w:cs="Times New Roman"/>
              </w:rPr>
            </w:pPr>
            <w:r w:rsidRPr="00845F3F">
              <w:rPr>
                <w:rFonts w:cs="Times New Roman"/>
              </w:rPr>
              <w:t>4.2</w:t>
            </w:r>
          </w:p>
        </w:tc>
        <w:tc>
          <w:tcPr>
            <w:tcW w:w="2866" w:type="pct"/>
            <w:tcBorders>
              <w:top w:val="nil"/>
              <w:left w:val="nil"/>
              <w:bottom w:val="single" w:sz="4" w:space="0" w:color="auto"/>
              <w:right w:val="single" w:sz="4" w:space="0" w:color="auto"/>
            </w:tcBorders>
            <w:shd w:val="clear" w:color="auto" w:fill="auto"/>
            <w:noWrap/>
            <w:vAlign w:val="center"/>
            <w:hideMark/>
          </w:tcPr>
          <w:p w14:paraId="0A9049D4" w14:textId="77777777" w:rsidR="00EF2C25" w:rsidRPr="00845F3F" w:rsidRDefault="00EF2C25" w:rsidP="00845F3F">
            <w:pPr>
              <w:rPr>
                <w:rFonts w:cs="Times New Roman"/>
              </w:rPr>
            </w:pPr>
            <w:r w:rsidRPr="00845F3F">
              <w:rPr>
                <w:rFonts w:cs="Times New Roman"/>
              </w:rPr>
              <w:t>Remblais latéritique compacté ép.30cm</w:t>
            </w:r>
          </w:p>
        </w:tc>
        <w:tc>
          <w:tcPr>
            <w:tcW w:w="470" w:type="pct"/>
            <w:tcBorders>
              <w:top w:val="nil"/>
              <w:left w:val="nil"/>
              <w:bottom w:val="single" w:sz="4" w:space="0" w:color="auto"/>
              <w:right w:val="single" w:sz="4" w:space="0" w:color="auto"/>
            </w:tcBorders>
            <w:shd w:val="clear" w:color="auto" w:fill="auto"/>
            <w:noWrap/>
            <w:hideMark/>
          </w:tcPr>
          <w:p w14:paraId="5C6D05E2"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5D878DF6" w14:textId="77777777" w:rsidR="00EF2C25" w:rsidRPr="00845F3F" w:rsidRDefault="00EF2C25" w:rsidP="00845F3F">
            <w:pPr>
              <w:rPr>
                <w:rFonts w:cs="Times New Roman"/>
              </w:rPr>
            </w:pPr>
            <w:r w:rsidRPr="00845F3F">
              <w:rPr>
                <w:rFonts w:cs="Times New Roman"/>
              </w:rPr>
              <w:t>394,8</w:t>
            </w:r>
          </w:p>
        </w:tc>
        <w:tc>
          <w:tcPr>
            <w:tcW w:w="392" w:type="pct"/>
            <w:tcBorders>
              <w:top w:val="nil"/>
              <w:left w:val="nil"/>
              <w:bottom w:val="single" w:sz="4" w:space="0" w:color="auto"/>
              <w:right w:val="single" w:sz="4" w:space="0" w:color="auto"/>
            </w:tcBorders>
            <w:shd w:val="clear" w:color="auto" w:fill="auto"/>
            <w:noWrap/>
            <w:hideMark/>
          </w:tcPr>
          <w:p w14:paraId="345DEE8F"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295B5C6" w14:textId="77777777" w:rsidR="00EF2C25" w:rsidRPr="00845F3F" w:rsidRDefault="00EF2C25" w:rsidP="00845F3F">
            <w:pPr>
              <w:rPr>
                <w:rFonts w:cs="Times New Roman"/>
              </w:rPr>
            </w:pPr>
          </w:p>
        </w:tc>
      </w:tr>
      <w:tr w:rsidR="00EF2C25" w:rsidRPr="00845F3F" w14:paraId="3F605B77"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ECC702C" w14:textId="77777777" w:rsidR="00EF2C25" w:rsidRPr="00845F3F" w:rsidRDefault="00EF2C25" w:rsidP="00845F3F">
            <w:pPr>
              <w:rPr>
                <w:rFonts w:cs="Times New Roman"/>
              </w:rPr>
            </w:pPr>
            <w:r w:rsidRPr="00845F3F">
              <w:rPr>
                <w:rFonts w:cs="Times New Roman"/>
              </w:rPr>
              <w:t>4.3</w:t>
            </w:r>
          </w:p>
        </w:tc>
        <w:tc>
          <w:tcPr>
            <w:tcW w:w="2866" w:type="pct"/>
            <w:tcBorders>
              <w:top w:val="nil"/>
              <w:left w:val="nil"/>
              <w:bottom w:val="single" w:sz="4" w:space="0" w:color="auto"/>
              <w:right w:val="single" w:sz="4" w:space="0" w:color="auto"/>
            </w:tcBorders>
            <w:shd w:val="clear" w:color="auto" w:fill="auto"/>
            <w:noWrap/>
            <w:vAlign w:val="center"/>
            <w:hideMark/>
          </w:tcPr>
          <w:p w14:paraId="33F83ADA" w14:textId="6D533F14" w:rsidR="00EF2C25" w:rsidRPr="00845F3F" w:rsidRDefault="00EF2C25" w:rsidP="00845F3F">
            <w:pPr>
              <w:rPr>
                <w:rFonts w:cs="Times New Roman"/>
              </w:rPr>
            </w:pPr>
            <w:r w:rsidRPr="00845F3F">
              <w:rPr>
                <w:rFonts w:cs="Times New Roman"/>
              </w:rPr>
              <w:t>Surface gazonnée avec un lit de terre végétale neuf de min. 10</w:t>
            </w:r>
            <w:r w:rsidR="00F4723E" w:rsidRPr="00845F3F">
              <w:rPr>
                <w:rFonts w:cs="Times New Roman"/>
              </w:rPr>
              <w:t>cm y</w:t>
            </w:r>
            <w:r w:rsidRPr="00845F3F">
              <w:rPr>
                <w:rFonts w:cs="Times New Roman"/>
              </w:rPr>
              <w:t xml:space="preserve"> compris les bordures</w:t>
            </w:r>
          </w:p>
        </w:tc>
        <w:tc>
          <w:tcPr>
            <w:tcW w:w="470" w:type="pct"/>
            <w:tcBorders>
              <w:top w:val="nil"/>
              <w:left w:val="nil"/>
              <w:bottom w:val="single" w:sz="4" w:space="0" w:color="auto"/>
              <w:right w:val="single" w:sz="4" w:space="0" w:color="auto"/>
            </w:tcBorders>
            <w:shd w:val="clear" w:color="auto" w:fill="auto"/>
            <w:noWrap/>
            <w:hideMark/>
          </w:tcPr>
          <w:p w14:paraId="54F68234"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0FEDE9E6" w14:textId="77777777" w:rsidR="00EF2C25" w:rsidRPr="00845F3F" w:rsidRDefault="00EF2C25" w:rsidP="00845F3F">
            <w:pPr>
              <w:rPr>
                <w:rFonts w:cs="Times New Roman"/>
              </w:rPr>
            </w:pPr>
            <w:r w:rsidRPr="00845F3F">
              <w:rPr>
                <w:rFonts w:cs="Times New Roman"/>
              </w:rPr>
              <w:t>324</w:t>
            </w:r>
          </w:p>
        </w:tc>
        <w:tc>
          <w:tcPr>
            <w:tcW w:w="392" w:type="pct"/>
            <w:tcBorders>
              <w:top w:val="nil"/>
              <w:left w:val="nil"/>
              <w:bottom w:val="single" w:sz="4" w:space="0" w:color="auto"/>
              <w:right w:val="single" w:sz="4" w:space="0" w:color="auto"/>
            </w:tcBorders>
            <w:shd w:val="clear" w:color="auto" w:fill="auto"/>
            <w:noWrap/>
            <w:hideMark/>
          </w:tcPr>
          <w:p w14:paraId="3532CA56"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8891E67" w14:textId="77777777" w:rsidR="00EF2C25" w:rsidRPr="00845F3F" w:rsidRDefault="00EF2C25" w:rsidP="00845F3F">
            <w:pPr>
              <w:rPr>
                <w:rFonts w:cs="Times New Roman"/>
              </w:rPr>
            </w:pPr>
          </w:p>
        </w:tc>
      </w:tr>
      <w:tr w:rsidR="00EF2C25" w:rsidRPr="00845F3F" w14:paraId="679EB49A"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EA1BC6B" w14:textId="77777777" w:rsidR="00EF2C25" w:rsidRPr="00845F3F" w:rsidRDefault="00EF2C25" w:rsidP="00845F3F">
            <w:pPr>
              <w:rPr>
                <w:rFonts w:cs="Times New Roman"/>
              </w:rPr>
            </w:pPr>
            <w:r w:rsidRPr="00845F3F">
              <w:rPr>
                <w:rFonts w:cs="Times New Roman"/>
              </w:rPr>
              <w:t>4.4</w:t>
            </w:r>
          </w:p>
        </w:tc>
        <w:tc>
          <w:tcPr>
            <w:tcW w:w="2866" w:type="pct"/>
            <w:tcBorders>
              <w:top w:val="nil"/>
              <w:left w:val="nil"/>
              <w:bottom w:val="single" w:sz="4" w:space="0" w:color="auto"/>
              <w:right w:val="single" w:sz="4" w:space="0" w:color="auto"/>
            </w:tcBorders>
            <w:shd w:val="clear" w:color="auto" w:fill="auto"/>
            <w:noWrap/>
            <w:vAlign w:val="center"/>
            <w:hideMark/>
          </w:tcPr>
          <w:p w14:paraId="4DC64D0E" w14:textId="0829CE06" w:rsidR="00EF2C25" w:rsidRPr="00845F3F" w:rsidRDefault="00EF2C25" w:rsidP="00845F3F">
            <w:pPr>
              <w:rPr>
                <w:rFonts w:cs="Times New Roman"/>
              </w:rPr>
            </w:pPr>
            <w:r w:rsidRPr="00845F3F">
              <w:rPr>
                <w:rFonts w:cs="Times New Roman"/>
              </w:rPr>
              <w:t xml:space="preserve">Aménagement des trou et plantation d'arbres </w:t>
            </w:r>
            <w:r w:rsidR="00F4723E" w:rsidRPr="00845F3F">
              <w:rPr>
                <w:rFonts w:cs="Times New Roman"/>
              </w:rPr>
              <w:t>divers y</w:t>
            </w:r>
            <w:r w:rsidRPr="00845F3F">
              <w:rPr>
                <w:rFonts w:cs="Times New Roman"/>
              </w:rPr>
              <w:t xml:space="preserve"> compris les bordures</w:t>
            </w:r>
          </w:p>
        </w:tc>
        <w:tc>
          <w:tcPr>
            <w:tcW w:w="470" w:type="pct"/>
            <w:tcBorders>
              <w:top w:val="nil"/>
              <w:left w:val="nil"/>
              <w:bottom w:val="single" w:sz="4" w:space="0" w:color="auto"/>
              <w:right w:val="single" w:sz="4" w:space="0" w:color="auto"/>
            </w:tcBorders>
            <w:shd w:val="clear" w:color="auto" w:fill="auto"/>
            <w:noWrap/>
            <w:hideMark/>
          </w:tcPr>
          <w:p w14:paraId="4B86F969" w14:textId="77777777" w:rsidR="00EF2C25" w:rsidRPr="00845F3F" w:rsidRDefault="00EF2C25" w:rsidP="00845F3F">
            <w:pPr>
              <w:rPr>
                <w:rFonts w:cs="Times New Roman"/>
              </w:rPr>
            </w:pPr>
            <w:r w:rsidRPr="00845F3F">
              <w:rPr>
                <w:rFonts w:cs="Times New Roman"/>
              </w:rPr>
              <w:t>U</w:t>
            </w:r>
          </w:p>
        </w:tc>
        <w:tc>
          <w:tcPr>
            <w:tcW w:w="469" w:type="pct"/>
            <w:tcBorders>
              <w:top w:val="nil"/>
              <w:left w:val="nil"/>
              <w:bottom w:val="single" w:sz="4" w:space="0" w:color="auto"/>
              <w:right w:val="single" w:sz="4" w:space="0" w:color="auto"/>
            </w:tcBorders>
            <w:shd w:val="clear" w:color="auto" w:fill="auto"/>
            <w:noWrap/>
            <w:hideMark/>
          </w:tcPr>
          <w:p w14:paraId="141B1D7E" w14:textId="77777777" w:rsidR="00EF2C25" w:rsidRPr="00845F3F" w:rsidRDefault="00EF2C25" w:rsidP="00845F3F">
            <w:pPr>
              <w:rPr>
                <w:rFonts w:cs="Times New Roman"/>
              </w:rPr>
            </w:pPr>
            <w:r w:rsidRPr="00845F3F">
              <w:rPr>
                <w:rFonts w:cs="Times New Roman"/>
              </w:rPr>
              <w:t>20</w:t>
            </w:r>
          </w:p>
        </w:tc>
        <w:tc>
          <w:tcPr>
            <w:tcW w:w="392" w:type="pct"/>
            <w:tcBorders>
              <w:top w:val="nil"/>
              <w:left w:val="nil"/>
              <w:bottom w:val="single" w:sz="4" w:space="0" w:color="auto"/>
              <w:right w:val="single" w:sz="4" w:space="0" w:color="auto"/>
            </w:tcBorders>
            <w:shd w:val="clear" w:color="auto" w:fill="auto"/>
            <w:noWrap/>
            <w:hideMark/>
          </w:tcPr>
          <w:p w14:paraId="6F473746"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A2063BB" w14:textId="77777777" w:rsidR="00EF2C25" w:rsidRPr="00845F3F" w:rsidRDefault="00EF2C25" w:rsidP="00845F3F">
            <w:pPr>
              <w:rPr>
                <w:rFonts w:cs="Times New Roman"/>
              </w:rPr>
            </w:pPr>
          </w:p>
        </w:tc>
      </w:tr>
      <w:tr w:rsidR="00EF2C25" w:rsidRPr="00845F3F" w14:paraId="4352E0B7" w14:textId="77777777" w:rsidTr="00EF2C25">
        <w:trPr>
          <w:trHeight w:val="66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4E837693" w14:textId="77777777" w:rsidR="00EF2C25" w:rsidRPr="00845F3F" w:rsidRDefault="00EF2C25" w:rsidP="00845F3F">
            <w:pPr>
              <w:rPr>
                <w:rFonts w:cs="Times New Roman"/>
              </w:rPr>
            </w:pPr>
            <w:r w:rsidRPr="00845F3F">
              <w:rPr>
                <w:rFonts w:cs="Times New Roman"/>
              </w:rPr>
              <w:t>4.5</w:t>
            </w:r>
          </w:p>
        </w:tc>
        <w:tc>
          <w:tcPr>
            <w:tcW w:w="2866" w:type="pct"/>
            <w:tcBorders>
              <w:top w:val="nil"/>
              <w:left w:val="nil"/>
              <w:bottom w:val="single" w:sz="4" w:space="0" w:color="auto"/>
              <w:right w:val="single" w:sz="4" w:space="0" w:color="auto"/>
            </w:tcBorders>
            <w:shd w:val="clear" w:color="auto" w:fill="auto"/>
            <w:vAlign w:val="center"/>
            <w:hideMark/>
          </w:tcPr>
          <w:p w14:paraId="2468BE32" w14:textId="77777777" w:rsidR="00EF2C25" w:rsidRPr="00845F3F" w:rsidRDefault="00EF2C25" w:rsidP="00845F3F">
            <w:pPr>
              <w:rPr>
                <w:rFonts w:cs="Times New Roman"/>
              </w:rPr>
            </w:pPr>
            <w:r w:rsidRPr="00845F3F">
              <w:rPr>
                <w:rFonts w:cs="Times New Roman"/>
              </w:rPr>
              <w:t>Aménagement des jardins avec des fleurs aux alentours des gazons y compris les bordures</w:t>
            </w:r>
          </w:p>
        </w:tc>
        <w:tc>
          <w:tcPr>
            <w:tcW w:w="470" w:type="pct"/>
            <w:tcBorders>
              <w:top w:val="nil"/>
              <w:left w:val="nil"/>
              <w:bottom w:val="single" w:sz="4" w:space="0" w:color="auto"/>
              <w:right w:val="single" w:sz="4" w:space="0" w:color="auto"/>
            </w:tcBorders>
            <w:shd w:val="clear" w:color="auto" w:fill="auto"/>
            <w:noWrap/>
            <w:hideMark/>
          </w:tcPr>
          <w:p w14:paraId="61554101" w14:textId="77777777" w:rsidR="00EF2C25" w:rsidRPr="00845F3F" w:rsidRDefault="00EF2C25" w:rsidP="00845F3F">
            <w:pPr>
              <w:rPr>
                <w:rFonts w:cs="Times New Roman"/>
              </w:rPr>
            </w:pPr>
            <w:r w:rsidRPr="00845F3F">
              <w:rPr>
                <w:rFonts w:cs="Times New Roman"/>
              </w:rPr>
              <w:t>Ens.</w:t>
            </w:r>
          </w:p>
        </w:tc>
        <w:tc>
          <w:tcPr>
            <w:tcW w:w="469" w:type="pct"/>
            <w:tcBorders>
              <w:top w:val="nil"/>
              <w:left w:val="nil"/>
              <w:bottom w:val="single" w:sz="4" w:space="0" w:color="auto"/>
              <w:right w:val="single" w:sz="4" w:space="0" w:color="auto"/>
            </w:tcBorders>
            <w:shd w:val="clear" w:color="auto" w:fill="auto"/>
            <w:noWrap/>
            <w:hideMark/>
          </w:tcPr>
          <w:p w14:paraId="1EABB016" w14:textId="77777777" w:rsidR="00EF2C25" w:rsidRPr="00845F3F" w:rsidRDefault="00EF2C25" w:rsidP="00845F3F">
            <w:pPr>
              <w:rPr>
                <w:rFonts w:cs="Times New Roman"/>
              </w:rPr>
            </w:pPr>
            <w:r w:rsidRPr="00845F3F">
              <w:rPr>
                <w:rFonts w:cs="Times New Roman"/>
              </w:rPr>
              <w:t>1</w:t>
            </w:r>
          </w:p>
        </w:tc>
        <w:tc>
          <w:tcPr>
            <w:tcW w:w="392" w:type="pct"/>
            <w:tcBorders>
              <w:top w:val="nil"/>
              <w:left w:val="nil"/>
              <w:bottom w:val="single" w:sz="4" w:space="0" w:color="auto"/>
              <w:right w:val="single" w:sz="4" w:space="0" w:color="auto"/>
            </w:tcBorders>
            <w:shd w:val="clear" w:color="auto" w:fill="auto"/>
            <w:noWrap/>
            <w:hideMark/>
          </w:tcPr>
          <w:p w14:paraId="3B8F04F9"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8BE9B25" w14:textId="77777777" w:rsidR="00EF2C25" w:rsidRPr="00845F3F" w:rsidRDefault="00EF2C25" w:rsidP="00845F3F">
            <w:pPr>
              <w:rPr>
                <w:rFonts w:cs="Times New Roman"/>
              </w:rPr>
            </w:pPr>
          </w:p>
        </w:tc>
      </w:tr>
      <w:tr w:rsidR="00EF2C25" w:rsidRPr="00845F3F" w14:paraId="70AABEDC" w14:textId="77777777" w:rsidTr="00EF2C25">
        <w:trPr>
          <w:trHeight w:val="66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5D839323" w14:textId="77777777" w:rsidR="00EF2C25" w:rsidRPr="00845F3F" w:rsidRDefault="00EF2C25" w:rsidP="00845F3F">
            <w:pPr>
              <w:rPr>
                <w:rFonts w:cs="Times New Roman"/>
              </w:rPr>
            </w:pPr>
            <w:r w:rsidRPr="00845F3F">
              <w:rPr>
                <w:rFonts w:cs="Times New Roman"/>
              </w:rPr>
              <w:t>4.6</w:t>
            </w:r>
          </w:p>
        </w:tc>
        <w:tc>
          <w:tcPr>
            <w:tcW w:w="2866" w:type="pct"/>
            <w:tcBorders>
              <w:top w:val="nil"/>
              <w:left w:val="nil"/>
              <w:bottom w:val="single" w:sz="4" w:space="0" w:color="auto"/>
              <w:right w:val="single" w:sz="4" w:space="0" w:color="auto"/>
            </w:tcBorders>
            <w:shd w:val="clear" w:color="auto" w:fill="auto"/>
            <w:vAlign w:val="center"/>
            <w:hideMark/>
          </w:tcPr>
          <w:p w14:paraId="1BB08A92" w14:textId="77777777" w:rsidR="00EF2C25" w:rsidRPr="00845F3F" w:rsidRDefault="00EF2C25" w:rsidP="00845F3F">
            <w:pPr>
              <w:rPr>
                <w:rFonts w:cs="Times New Roman"/>
              </w:rPr>
            </w:pPr>
            <w:r w:rsidRPr="00845F3F">
              <w:rPr>
                <w:rFonts w:cs="Times New Roman"/>
              </w:rPr>
              <w:t>Aménagement des jardins avec des fleurs aux alentours de la clôture et du bâtiment   y compris les bordures</w:t>
            </w:r>
          </w:p>
        </w:tc>
        <w:tc>
          <w:tcPr>
            <w:tcW w:w="470" w:type="pct"/>
            <w:tcBorders>
              <w:top w:val="nil"/>
              <w:left w:val="nil"/>
              <w:bottom w:val="single" w:sz="4" w:space="0" w:color="auto"/>
              <w:right w:val="single" w:sz="4" w:space="0" w:color="auto"/>
            </w:tcBorders>
            <w:shd w:val="clear" w:color="auto" w:fill="auto"/>
            <w:noWrap/>
            <w:hideMark/>
          </w:tcPr>
          <w:p w14:paraId="5EC0C93F" w14:textId="77777777" w:rsidR="00EF2C25" w:rsidRPr="00845F3F" w:rsidRDefault="00EF2C25" w:rsidP="00845F3F">
            <w:pPr>
              <w:rPr>
                <w:rFonts w:cs="Times New Roman"/>
              </w:rPr>
            </w:pPr>
            <w:r w:rsidRPr="00845F3F">
              <w:rPr>
                <w:rFonts w:cs="Times New Roman"/>
              </w:rPr>
              <w:t>ff</w:t>
            </w:r>
          </w:p>
        </w:tc>
        <w:tc>
          <w:tcPr>
            <w:tcW w:w="469" w:type="pct"/>
            <w:tcBorders>
              <w:top w:val="nil"/>
              <w:left w:val="nil"/>
              <w:bottom w:val="single" w:sz="4" w:space="0" w:color="auto"/>
              <w:right w:val="single" w:sz="4" w:space="0" w:color="auto"/>
            </w:tcBorders>
            <w:shd w:val="clear" w:color="auto" w:fill="auto"/>
            <w:noWrap/>
            <w:hideMark/>
          </w:tcPr>
          <w:p w14:paraId="24F5574C" w14:textId="77777777" w:rsidR="00EF2C25" w:rsidRPr="00845F3F" w:rsidRDefault="00EF2C25" w:rsidP="00845F3F">
            <w:pPr>
              <w:rPr>
                <w:rFonts w:cs="Times New Roman"/>
              </w:rPr>
            </w:pPr>
            <w:r w:rsidRPr="00845F3F">
              <w:rPr>
                <w:rFonts w:cs="Times New Roman"/>
              </w:rPr>
              <w:t>1</w:t>
            </w:r>
          </w:p>
        </w:tc>
        <w:tc>
          <w:tcPr>
            <w:tcW w:w="392" w:type="pct"/>
            <w:tcBorders>
              <w:top w:val="nil"/>
              <w:left w:val="nil"/>
              <w:bottom w:val="single" w:sz="4" w:space="0" w:color="auto"/>
              <w:right w:val="single" w:sz="4" w:space="0" w:color="auto"/>
            </w:tcBorders>
            <w:shd w:val="clear" w:color="auto" w:fill="auto"/>
            <w:noWrap/>
            <w:hideMark/>
          </w:tcPr>
          <w:p w14:paraId="7322B72D"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5DA3EDF" w14:textId="77777777" w:rsidR="00EF2C25" w:rsidRPr="00845F3F" w:rsidRDefault="00EF2C25" w:rsidP="00845F3F">
            <w:pPr>
              <w:rPr>
                <w:rFonts w:cs="Times New Roman"/>
              </w:rPr>
            </w:pPr>
          </w:p>
        </w:tc>
      </w:tr>
      <w:tr w:rsidR="00EF2C25" w:rsidRPr="00845F3F" w14:paraId="4A8C8968"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168F38F" w14:textId="77777777" w:rsidR="00EF2C25" w:rsidRPr="00845F3F" w:rsidRDefault="00EF2C25" w:rsidP="00845F3F">
            <w:pPr>
              <w:rPr>
                <w:rFonts w:cs="Times New Roman"/>
              </w:rPr>
            </w:pPr>
            <w:r w:rsidRPr="00845F3F">
              <w:rPr>
                <w:rFonts w:cs="Times New Roman"/>
              </w:rPr>
              <w:lastRenderedPageBreak/>
              <w:t>4.7</w:t>
            </w:r>
          </w:p>
        </w:tc>
        <w:tc>
          <w:tcPr>
            <w:tcW w:w="2866" w:type="pct"/>
            <w:tcBorders>
              <w:top w:val="nil"/>
              <w:left w:val="nil"/>
              <w:bottom w:val="single" w:sz="4" w:space="0" w:color="auto"/>
              <w:right w:val="single" w:sz="4" w:space="0" w:color="auto"/>
            </w:tcBorders>
            <w:shd w:val="clear" w:color="auto" w:fill="auto"/>
            <w:noWrap/>
            <w:vAlign w:val="center"/>
            <w:hideMark/>
          </w:tcPr>
          <w:p w14:paraId="125495AF" w14:textId="77777777" w:rsidR="00EF2C25" w:rsidRPr="00845F3F" w:rsidRDefault="00EF2C25" w:rsidP="00845F3F">
            <w:pPr>
              <w:rPr>
                <w:rFonts w:cs="Times New Roman"/>
              </w:rPr>
            </w:pPr>
            <w:r w:rsidRPr="00845F3F">
              <w:rPr>
                <w:rFonts w:cs="Times New Roman"/>
              </w:rPr>
              <w:t>Entretien d'ensemble des jardins, gazon et des arbres pendant une année</w:t>
            </w:r>
          </w:p>
        </w:tc>
        <w:tc>
          <w:tcPr>
            <w:tcW w:w="470" w:type="pct"/>
            <w:tcBorders>
              <w:top w:val="nil"/>
              <w:left w:val="nil"/>
              <w:bottom w:val="single" w:sz="4" w:space="0" w:color="auto"/>
              <w:right w:val="single" w:sz="4" w:space="0" w:color="auto"/>
            </w:tcBorders>
            <w:shd w:val="clear" w:color="auto" w:fill="auto"/>
            <w:noWrap/>
            <w:hideMark/>
          </w:tcPr>
          <w:p w14:paraId="51FF2128" w14:textId="77777777" w:rsidR="00EF2C25" w:rsidRPr="00845F3F" w:rsidRDefault="00EF2C25" w:rsidP="00845F3F">
            <w:pPr>
              <w:rPr>
                <w:rFonts w:cs="Times New Roman"/>
              </w:rPr>
            </w:pPr>
            <w:r w:rsidRPr="00845F3F">
              <w:rPr>
                <w:rFonts w:cs="Times New Roman"/>
              </w:rPr>
              <w:t>Ens.</w:t>
            </w:r>
          </w:p>
        </w:tc>
        <w:tc>
          <w:tcPr>
            <w:tcW w:w="469" w:type="pct"/>
            <w:tcBorders>
              <w:top w:val="nil"/>
              <w:left w:val="nil"/>
              <w:bottom w:val="single" w:sz="4" w:space="0" w:color="auto"/>
              <w:right w:val="single" w:sz="4" w:space="0" w:color="auto"/>
            </w:tcBorders>
            <w:shd w:val="clear" w:color="auto" w:fill="auto"/>
            <w:noWrap/>
            <w:hideMark/>
          </w:tcPr>
          <w:p w14:paraId="43A7D96B" w14:textId="77777777" w:rsidR="00EF2C25" w:rsidRPr="00845F3F" w:rsidRDefault="00EF2C25" w:rsidP="00845F3F">
            <w:pPr>
              <w:rPr>
                <w:rFonts w:cs="Times New Roman"/>
              </w:rPr>
            </w:pPr>
            <w:r w:rsidRPr="00845F3F">
              <w:rPr>
                <w:rFonts w:cs="Times New Roman"/>
              </w:rPr>
              <w:t>1</w:t>
            </w:r>
          </w:p>
        </w:tc>
        <w:tc>
          <w:tcPr>
            <w:tcW w:w="392" w:type="pct"/>
            <w:tcBorders>
              <w:top w:val="nil"/>
              <w:left w:val="nil"/>
              <w:bottom w:val="single" w:sz="4" w:space="0" w:color="auto"/>
              <w:right w:val="single" w:sz="4" w:space="0" w:color="auto"/>
            </w:tcBorders>
            <w:shd w:val="clear" w:color="auto" w:fill="auto"/>
            <w:noWrap/>
            <w:hideMark/>
          </w:tcPr>
          <w:p w14:paraId="194CA834"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2CDD8D90" w14:textId="77777777" w:rsidR="00EF2C25" w:rsidRPr="00845F3F" w:rsidRDefault="00EF2C25" w:rsidP="00845F3F">
            <w:pPr>
              <w:rPr>
                <w:rFonts w:cs="Times New Roman"/>
              </w:rPr>
            </w:pPr>
          </w:p>
        </w:tc>
      </w:tr>
      <w:tr w:rsidR="00EF2C25" w:rsidRPr="00845F3F" w14:paraId="4A42A201"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0C802830" w14:textId="77777777" w:rsidR="00EF2C25" w:rsidRPr="00845F3F" w:rsidRDefault="00EF2C25" w:rsidP="00845F3F">
            <w:pPr>
              <w:rPr>
                <w:rFonts w:cs="Times New Roman"/>
              </w:rPr>
            </w:pPr>
            <w:r w:rsidRPr="00845F3F">
              <w:rPr>
                <w:rFonts w:cs="Times New Roman"/>
              </w:rPr>
              <w:t>4.8</w:t>
            </w:r>
          </w:p>
        </w:tc>
        <w:tc>
          <w:tcPr>
            <w:tcW w:w="2866" w:type="pct"/>
            <w:tcBorders>
              <w:top w:val="nil"/>
              <w:left w:val="nil"/>
              <w:bottom w:val="single" w:sz="4" w:space="0" w:color="auto"/>
              <w:right w:val="single" w:sz="4" w:space="0" w:color="auto"/>
            </w:tcBorders>
            <w:shd w:val="clear" w:color="auto" w:fill="auto"/>
            <w:noWrap/>
            <w:vAlign w:val="center"/>
            <w:hideMark/>
          </w:tcPr>
          <w:p w14:paraId="2B925EE7" w14:textId="77777777" w:rsidR="00EF2C25" w:rsidRPr="00845F3F" w:rsidRDefault="00EF2C25" w:rsidP="00845F3F">
            <w:pPr>
              <w:rPr>
                <w:rFonts w:cs="Times New Roman"/>
              </w:rPr>
            </w:pPr>
            <w:r w:rsidRPr="00845F3F">
              <w:rPr>
                <w:rFonts w:cs="Times New Roman"/>
              </w:rPr>
              <w:t>Lit de gravier 15/25 dans la cour ép. 10cm</w:t>
            </w:r>
          </w:p>
        </w:tc>
        <w:tc>
          <w:tcPr>
            <w:tcW w:w="470" w:type="pct"/>
            <w:tcBorders>
              <w:top w:val="nil"/>
              <w:left w:val="nil"/>
              <w:bottom w:val="single" w:sz="4" w:space="0" w:color="auto"/>
              <w:right w:val="single" w:sz="4" w:space="0" w:color="auto"/>
            </w:tcBorders>
            <w:shd w:val="clear" w:color="auto" w:fill="auto"/>
            <w:noWrap/>
            <w:hideMark/>
          </w:tcPr>
          <w:p w14:paraId="294F96DE"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6D5B790B" w14:textId="77777777" w:rsidR="00EF2C25" w:rsidRPr="00845F3F" w:rsidRDefault="00EF2C25" w:rsidP="00845F3F">
            <w:pPr>
              <w:rPr>
                <w:rFonts w:cs="Times New Roman"/>
              </w:rPr>
            </w:pPr>
            <w:r w:rsidRPr="00845F3F">
              <w:rPr>
                <w:rFonts w:cs="Times New Roman"/>
              </w:rPr>
              <w:t>99,5</w:t>
            </w:r>
          </w:p>
        </w:tc>
        <w:tc>
          <w:tcPr>
            <w:tcW w:w="392" w:type="pct"/>
            <w:tcBorders>
              <w:top w:val="nil"/>
              <w:left w:val="nil"/>
              <w:bottom w:val="single" w:sz="4" w:space="0" w:color="auto"/>
              <w:right w:val="single" w:sz="4" w:space="0" w:color="auto"/>
            </w:tcBorders>
            <w:shd w:val="clear" w:color="auto" w:fill="auto"/>
            <w:noWrap/>
            <w:hideMark/>
          </w:tcPr>
          <w:p w14:paraId="693F9640"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47740DCF" w14:textId="77777777" w:rsidR="00EF2C25" w:rsidRPr="00845F3F" w:rsidRDefault="00EF2C25" w:rsidP="00845F3F">
            <w:pPr>
              <w:rPr>
                <w:rFonts w:cs="Times New Roman"/>
              </w:rPr>
            </w:pPr>
          </w:p>
        </w:tc>
      </w:tr>
      <w:tr w:rsidR="00EF2C25" w:rsidRPr="00845F3F" w14:paraId="29BB219C"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94DD81A" w14:textId="77777777" w:rsidR="00EF2C25" w:rsidRPr="00845F3F" w:rsidRDefault="00EF2C25" w:rsidP="00845F3F">
            <w:pPr>
              <w:rPr>
                <w:rFonts w:cs="Times New Roman"/>
              </w:rPr>
            </w:pPr>
            <w:r w:rsidRPr="00845F3F">
              <w:rPr>
                <w:rFonts w:cs="Times New Roman"/>
              </w:rPr>
              <w:t>4.9</w:t>
            </w:r>
          </w:p>
        </w:tc>
        <w:tc>
          <w:tcPr>
            <w:tcW w:w="2866" w:type="pct"/>
            <w:tcBorders>
              <w:top w:val="nil"/>
              <w:left w:val="nil"/>
              <w:bottom w:val="single" w:sz="4" w:space="0" w:color="auto"/>
              <w:right w:val="single" w:sz="4" w:space="0" w:color="auto"/>
            </w:tcBorders>
            <w:shd w:val="clear" w:color="auto" w:fill="auto"/>
            <w:noWrap/>
            <w:vAlign w:val="center"/>
            <w:hideMark/>
          </w:tcPr>
          <w:p w14:paraId="3A68522F" w14:textId="77777777" w:rsidR="00EF2C25" w:rsidRPr="00845F3F" w:rsidRDefault="00EF2C25" w:rsidP="00845F3F">
            <w:pPr>
              <w:rPr>
                <w:rFonts w:cs="Times New Roman"/>
              </w:rPr>
            </w:pPr>
            <w:r w:rsidRPr="00845F3F">
              <w:rPr>
                <w:rFonts w:cs="Times New Roman"/>
              </w:rPr>
              <w:t>Aménagement des accès piston en béton</w:t>
            </w:r>
          </w:p>
        </w:tc>
        <w:tc>
          <w:tcPr>
            <w:tcW w:w="470" w:type="pct"/>
            <w:tcBorders>
              <w:top w:val="nil"/>
              <w:left w:val="nil"/>
              <w:bottom w:val="single" w:sz="4" w:space="0" w:color="auto"/>
              <w:right w:val="single" w:sz="4" w:space="0" w:color="auto"/>
            </w:tcBorders>
            <w:shd w:val="clear" w:color="auto" w:fill="auto"/>
            <w:noWrap/>
            <w:hideMark/>
          </w:tcPr>
          <w:p w14:paraId="4F25AEEA"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73B418AD" w14:textId="77777777" w:rsidR="00EF2C25" w:rsidRPr="00845F3F" w:rsidRDefault="00EF2C25" w:rsidP="00845F3F">
            <w:pPr>
              <w:rPr>
                <w:rFonts w:cs="Times New Roman"/>
              </w:rPr>
            </w:pPr>
            <w:r w:rsidRPr="00845F3F">
              <w:rPr>
                <w:rFonts w:cs="Times New Roman"/>
              </w:rPr>
              <w:t>3,123</w:t>
            </w:r>
          </w:p>
        </w:tc>
        <w:tc>
          <w:tcPr>
            <w:tcW w:w="392" w:type="pct"/>
            <w:tcBorders>
              <w:top w:val="nil"/>
              <w:left w:val="nil"/>
              <w:bottom w:val="single" w:sz="4" w:space="0" w:color="auto"/>
              <w:right w:val="single" w:sz="4" w:space="0" w:color="auto"/>
            </w:tcBorders>
            <w:shd w:val="clear" w:color="auto" w:fill="auto"/>
            <w:noWrap/>
            <w:hideMark/>
          </w:tcPr>
          <w:p w14:paraId="5F23A499"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56E763E" w14:textId="77777777" w:rsidR="00EF2C25" w:rsidRPr="00845F3F" w:rsidRDefault="00EF2C25" w:rsidP="00845F3F">
            <w:pPr>
              <w:rPr>
                <w:rFonts w:cs="Times New Roman"/>
              </w:rPr>
            </w:pPr>
          </w:p>
        </w:tc>
      </w:tr>
      <w:tr w:rsidR="00EF2C25" w:rsidRPr="00845F3F" w14:paraId="540D9EEA"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0B052588"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5F7D8D4C" w14:textId="77777777" w:rsidR="00EF2C25" w:rsidRPr="00845F3F" w:rsidRDefault="00EF2C25" w:rsidP="00845F3F">
            <w:pPr>
              <w:rPr>
                <w:rFonts w:cs="Times New Roman"/>
                <w:b/>
                <w:bCs/>
              </w:rPr>
            </w:pPr>
            <w:r w:rsidRPr="00845F3F">
              <w:rPr>
                <w:rFonts w:cs="Times New Roman"/>
                <w:b/>
                <w:bCs/>
              </w:rPr>
              <w:t>Sous total IV</w:t>
            </w:r>
          </w:p>
        </w:tc>
        <w:tc>
          <w:tcPr>
            <w:tcW w:w="470" w:type="pct"/>
            <w:tcBorders>
              <w:top w:val="nil"/>
              <w:left w:val="nil"/>
              <w:bottom w:val="single" w:sz="4" w:space="0" w:color="auto"/>
              <w:right w:val="single" w:sz="4" w:space="0" w:color="auto"/>
            </w:tcBorders>
            <w:shd w:val="clear" w:color="auto" w:fill="auto"/>
            <w:noWrap/>
            <w:hideMark/>
          </w:tcPr>
          <w:p w14:paraId="6EA293F8"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6E13787E"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7C026D16"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041FD3D1" w14:textId="77777777" w:rsidR="00EF2C25" w:rsidRPr="00845F3F" w:rsidRDefault="00EF2C25" w:rsidP="00845F3F">
            <w:pPr>
              <w:rPr>
                <w:rFonts w:cs="Times New Roman"/>
                <w:b/>
                <w:bCs/>
              </w:rPr>
            </w:pPr>
          </w:p>
        </w:tc>
      </w:tr>
      <w:tr w:rsidR="00EF2C25" w:rsidRPr="00845F3F" w14:paraId="62C34470" w14:textId="77777777" w:rsidTr="00EF2C25">
        <w:trPr>
          <w:trHeight w:val="66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2996545F" w14:textId="77777777" w:rsidR="00EF2C25" w:rsidRPr="00845F3F" w:rsidRDefault="00EF2C25" w:rsidP="00845F3F">
            <w:pPr>
              <w:rPr>
                <w:rFonts w:cs="Times New Roman"/>
                <w:b/>
                <w:bCs/>
              </w:rPr>
            </w:pPr>
            <w:r w:rsidRPr="00845F3F">
              <w:rPr>
                <w:rFonts w:cs="Times New Roman"/>
                <w:b/>
                <w:bCs/>
              </w:rPr>
              <w:t>V</w:t>
            </w:r>
          </w:p>
        </w:tc>
        <w:tc>
          <w:tcPr>
            <w:tcW w:w="2866" w:type="pct"/>
            <w:tcBorders>
              <w:top w:val="nil"/>
              <w:left w:val="nil"/>
              <w:bottom w:val="single" w:sz="4" w:space="0" w:color="auto"/>
              <w:right w:val="single" w:sz="4" w:space="0" w:color="auto"/>
            </w:tcBorders>
            <w:shd w:val="clear" w:color="auto" w:fill="auto"/>
            <w:vAlign w:val="center"/>
            <w:hideMark/>
          </w:tcPr>
          <w:p w14:paraId="072F806E" w14:textId="19E4C728" w:rsidR="00EF2C25" w:rsidRPr="00845F3F" w:rsidRDefault="00EF2C25" w:rsidP="00845F3F">
            <w:pPr>
              <w:rPr>
                <w:rFonts w:cs="Times New Roman"/>
                <w:b/>
                <w:bCs/>
              </w:rPr>
            </w:pPr>
            <w:r w:rsidRPr="00845F3F">
              <w:rPr>
                <w:rFonts w:cs="Times New Roman"/>
                <w:b/>
                <w:bCs/>
              </w:rPr>
              <w:t xml:space="preserve"> DALLAGE ET </w:t>
            </w:r>
            <w:r w:rsidR="00F4723E" w:rsidRPr="00845F3F">
              <w:rPr>
                <w:rFonts w:cs="Times New Roman"/>
                <w:b/>
                <w:bCs/>
              </w:rPr>
              <w:t>AMENAGEMENT DE</w:t>
            </w:r>
            <w:r w:rsidRPr="00845F3F">
              <w:rPr>
                <w:rFonts w:cs="Times New Roman"/>
                <w:b/>
                <w:bCs/>
              </w:rPr>
              <w:t xml:space="preserve"> L'ESPACE COMPRISE ENTRE LE GOUDRON ET LA COUR (7mx105 m)</w:t>
            </w:r>
          </w:p>
        </w:tc>
        <w:tc>
          <w:tcPr>
            <w:tcW w:w="470" w:type="pct"/>
            <w:tcBorders>
              <w:top w:val="nil"/>
              <w:left w:val="nil"/>
              <w:bottom w:val="single" w:sz="4" w:space="0" w:color="auto"/>
              <w:right w:val="single" w:sz="4" w:space="0" w:color="auto"/>
            </w:tcBorders>
            <w:shd w:val="clear" w:color="auto" w:fill="auto"/>
            <w:noWrap/>
            <w:hideMark/>
          </w:tcPr>
          <w:p w14:paraId="445EAD1D" w14:textId="77777777" w:rsidR="00EF2C25" w:rsidRPr="00845F3F" w:rsidRDefault="00EF2C25" w:rsidP="00845F3F">
            <w:pPr>
              <w:rPr>
                <w:rFonts w:cs="Times New Roman"/>
                <w:b/>
                <w:bCs/>
              </w:rPr>
            </w:pPr>
          </w:p>
        </w:tc>
        <w:tc>
          <w:tcPr>
            <w:tcW w:w="469" w:type="pct"/>
            <w:tcBorders>
              <w:top w:val="nil"/>
              <w:left w:val="nil"/>
              <w:bottom w:val="single" w:sz="4" w:space="0" w:color="auto"/>
              <w:right w:val="single" w:sz="4" w:space="0" w:color="auto"/>
            </w:tcBorders>
            <w:shd w:val="clear" w:color="auto" w:fill="auto"/>
            <w:noWrap/>
            <w:hideMark/>
          </w:tcPr>
          <w:p w14:paraId="7F24115D"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25BB2934"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82872A8" w14:textId="77777777" w:rsidR="00EF2C25" w:rsidRPr="00845F3F" w:rsidRDefault="00EF2C25" w:rsidP="00845F3F">
            <w:pPr>
              <w:rPr>
                <w:rFonts w:cs="Times New Roman"/>
                <w:b/>
                <w:bCs/>
              </w:rPr>
            </w:pPr>
          </w:p>
        </w:tc>
      </w:tr>
      <w:tr w:rsidR="00EF2C25" w:rsidRPr="00845F3F" w14:paraId="0B00913F"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7825595F" w14:textId="77777777" w:rsidR="00EF2C25" w:rsidRPr="00845F3F" w:rsidRDefault="00EF2C25" w:rsidP="00845F3F">
            <w:pPr>
              <w:rPr>
                <w:rFonts w:cs="Times New Roman"/>
              </w:rPr>
            </w:pPr>
            <w:r w:rsidRPr="00845F3F">
              <w:rPr>
                <w:rFonts w:cs="Times New Roman"/>
              </w:rPr>
              <w:t>5.1</w:t>
            </w:r>
          </w:p>
        </w:tc>
        <w:tc>
          <w:tcPr>
            <w:tcW w:w="2866" w:type="pct"/>
            <w:tcBorders>
              <w:top w:val="nil"/>
              <w:left w:val="nil"/>
              <w:bottom w:val="single" w:sz="4" w:space="0" w:color="auto"/>
              <w:right w:val="single" w:sz="4" w:space="0" w:color="auto"/>
            </w:tcBorders>
            <w:shd w:val="clear" w:color="auto" w:fill="auto"/>
            <w:noWrap/>
            <w:vAlign w:val="center"/>
            <w:hideMark/>
          </w:tcPr>
          <w:p w14:paraId="4BE285CD" w14:textId="46082A6E" w:rsidR="00EF2C25" w:rsidRPr="00845F3F" w:rsidRDefault="00EF2C25" w:rsidP="00845F3F">
            <w:pPr>
              <w:rPr>
                <w:rFonts w:cs="Times New Roman"/>
              </w:rPr>
            </w:pPr>
            <w:r w:rsidRPr="00845F3F">
              <w:rPr>
                <w:rFonts w:cs="Times New Roman"/>
              </w:rPr>
              <w:t xml:space="preserve">Bordure en agglos plein de </w:t>
            </w:r>
            <w:r w:rsidR="00F4723E" w:rsidRPr="00845F3F">
              <w:rPr>
                <w:rFonts w:cs="Times New Roman"/>
              </w:rPr>
              <w:t>béton de</w:t>
            </w:r>
            <w:r w:rsidRPr="00845F3F">
              <w:rPr>
                <w:rFonts w:cs="Times New Roman"/>
              </w:rPr>
              <w:t xml:space="preserve"> 10</w:t>
            </w:r>
          </w:p>
        </w:tc>
        <w:tc>
          <w:tcPr>
            <w:tcW w:w="470" w:type="pct"/>
            <w:tcBorders>
              <w:top w:val="nil"/>
              <w:left w:val="nil"/>
              <w:bottom w:val="single" w:sz="4" w:space="0" w:color="auto"/>
              <w:right w:val="single" w:sz="4" w:space="0" w:color="auto"/>
            </w:tcBorders>
            <w:shd w:val="clear" w:color="auto" w:fill="auto"/>
            <w:noWrap/>
            <w:hideMark/>
          </w:tcPr>
          <w:p w14:paraId="4C33DFB7"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7D1A4BF0" w14:textId="77777777" w:rsidR="00EF2C25" w:rsidRPr="00845F3F" w:rsidRDefault="00EF2C25" w:rsidP="00845F3F">
            <w:pPr>
              <w:rPr>
                <w:rFonts w:cs="Times New Roman"/>
              </w:rPr>
            </w:pPr>
            <w:r w:rsidRPr="00845F3F">
              <w:rPr>
                <w:rFonts w:cs="Times New Roman"/>
              </w:rPr>
              <w:t>24,2</w:t>
            </w:r>
          </w:p>
        </w:tc>
        <w:tc>
          <w:tcPr>
            <w:tcW w:w="392" w:type="pct"/>
            <w:tcBorders>
              <w:top w:val="nil"/>
              <w:left w:val="nil"/>
              <w:bottom w:val="single" w:sz="4" w:space="0" w:color="auto"/>
              <w:right w:val="single" w:sz="4" w:space="0" w:color="auto"/>
            </w:tcBorders>
            <w:shd w:val="clear" w:color="auto" w:fill="auto"/>
            <w:noWrap/>
            <w:hideMark/>
          </w:tcPr>
          <w:p w14:paraId="74E03BEE"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59682281" w14:textId="77777777" w:rsidR="00EF2C25" w:rsidRPr="00845F3F" w:rsidRDefault="00EF2C25" w:rsidP="00845F3F">
            <w:pPr>
              <w:rPr>
                <w:rFonts w:cs="Times New Roman"/>
              </w:rPr>
            </w:pPr>
          </w:p>
        </w:tc>
      </w:tr>
      <w:tr w:rsidR="00EF2C25" w:rsidRPr="00845F3F" w14:paraId="0CBE91D0"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2FD0E452" w14:textId="77777777" w:rsidR="00EF2C25" w:rsidRPr="00845F3F" w:rsidRDefault="00EF2C25" w:rsidP="00845F3F">
            <w:pPr>
              <w:rPr>
                <w:rFonts w:cs="Times New Roman"/>
              </w:rPr>
            </w:pPr>
            <w:r w:rsidRPr="00845F3F">
              <w:rPr>
                <w:rFonts w:cs="Times New Roman"/>
              </w:rPr>
              <w:t>5.2</w:t>
            </w:r>
          </w:p>
        </w:tc>
        <w:tc>
          <w:tcPr>
            <w:tcW w:w="2866" w:type="pct"/>
            <w:tcBorders>
              <w:top w:val="nil"/>
              <w:left w:val="nil"/>
              <w:bottom w:val="single" w:sz="4" w:space="0" w:color="auto"/>
              <w:right w:val="single" w:sz="4" w:space="0" w:color="auto"/>
            </w:tcBorders>
            <w:shd w:val="clear" w:color="auto" w:fill="auto"/>
            <w:noWrap/>
            <w:vAlign w:val="center"/>
            <w:hideMark/>
          </w:tcPr>
          <w:p w14:paraId="7BD3EDBC" w14:textId="77777777" w:rsidR="00EF2C25" w:rsidRPr="00845F3F" w:rsidRDefault="00EF2C25" w:rsidP="00845F3F">
            <w:pPr>
              <w:rPr>
                <w:rFonts w:cs="Times New Roman"/>
              </w:rPr>
            </w:pPr>
            <w:r w:rsidRPr="00845F3F">
              <w:rPr>
                <w:rFonts w:cs="Times New Roman"/>
              </w:rPr>
              <w:t>Remblais latéritique compacté ép.20cm</w:t>
            </w:r>
          </w:p>
        </w:tc>
        <w:tc>
          <w:tcPr>
            <w:tcW w:w="470" w:type="pct"/>
            <w:tcBorders>
              <w:top w:val="nil"/>
              <w:left w:val="nil"/>
              <w:bottom w:val="single" w:sz="4" w:space="0" w:color="auto"/>
              <w:right w:val="single" w:sz="4" w:space="0" w:color="auto"/>
            </w:tcBorders>
            <w:shd w:val="clear" w:color="auto" w:fill="auto"/>
            <w:noWrap/>
            <w:hideMark/>
          </w:tcPr>
          <w:p w14:paraId="0C543E3C"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16E43DDE" w14:textId="77777777" w:rsidR="00EF2C25" w:rsidRPr="00845F3F" w:rsidRDefault="00EF2C25" w:rsidP="00845F3F">
            <w:pPr>
              <w:rPr>
                <w:rFonts w:cs="Times New Roman"/>
              </w:rPr>
            </w:pPr>
            <w:r w:rsidRPr="00845F3F">
              <w:rPr>
                <w:rFonts w:cs="Times New Roman"/>
              </w:rPr>
              <w:t>149,8</w:t>
            </w:r>
          </w:p>
        </w:tc>
        <w:tc>
          <w:tcPr>
            <w:tcW w:w="392" w:type="pct"/>
            <w:tcBorders>
              <w:top w:val="nil"/>
              <w:left w:val="nil"/>
              <w:bottom w:val="single" w:sz="4" w:space="0" w:color="auto"/>
              <w:right w:val="single" w:sz="4" w:space="0" w:color="auto"/>
            </w:tcBorders>
            <w:shd w:val="clear" w:color="auto" w:fill="auto"/>
            <w:noWrap/>
            <w:hideMark/>
          </w:tcPr>
          <w:p w14:paraId="4D263EB8"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4F410736" w14:textId="77777777" w:rsidR="00EF2C25" w:rsidRPr="00845F3F" w:rsidRDefault="00EF2C25" w:rsidP="00845F3F">
            <w:pPr>
              <w:rPr>
                <w:rFonts w:cs="Times New Roman"/>
              </w:rPr>
            </w:pPr>
          </w:p>
        </w:tc>
      </w:tr>
      <w:tr w:rsidR="00EF2C25" w:rsidRPr="00845F3F" w14:paraId="35EC013D"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05ECA152" w14:textId="77777777" w:rsidR="00EF2C25" w:rsidRPr="00845F3F" w:rsidRDefault="00EF2C25" w:rsidP="00845F3F">
            <w:pPr>
              <w:rPr>
                <w:rFonts w:cs="Times New Roman"/>
              </w:rPr>
            </w:pPr>
            <w:r w:rsidRPr="00845F3F">
              <w:rPr>
                <w:rFonts w:cs="Times New Roman"/>
              </w:rPr>
              <w:t>5.3</w:t>
            </w:r>
          </w:p>
        </w:tc>
        <w:tc>
          <w:tcPr>
            <w:tcW w:w="2866" w:type="pct"/>
            <w:tcBorders>
              <w:top w:val="nil"/>
              <w:left w:val="nil"/>
              <w:bottom w:val="single" w:sz="4" w:space="0" w:color="auto"/>
              <w:right w:val="single" w:sz="4" w:space="0" w:color="auto"/>
            </w:tcBorders>
            <w:shd w:val="clear" w:color="auto" w:fill="auto"/>
            <w:noWrap/>
            <w:vAlign w:val="center"/>
            <w:hideMark/>
          </w:tcPr>
          <w:p w14:paraId="61F58893" w14:textId="2730186A" w:rsidR="00EF2C25" w:rsidRPr="00845F3F" w:rsidRDefault="00EF2C25" w:rsidP="00845F3F">
            <w:pPr>
              <w:rPr>
                <w:rFonts w:cs="Times New Roman"/>
              </w:rPr>
            </w:pPr>
            <w:r w:rsidRPr="00845F3F">
              <w:rPr>
                <w:rFonts w:cs="Times New Roman"/>
              </w:rPr>
              <w:t>Couche de sable ép.5</w:t>
            </w:r>
            <w:r w:rsidR="00F4723E" w:rsidRPr="00845F3F">
              <w:rPr>
                <w:rFonts w:cs="Times New Roman"/>
              </w:rPr>
              <w:t>cm sous</w:t>
            </w:r>
            <w:r w:rsidRPr="00845F3F">
              <w:rPr>
                <w:rFonts w:cs="Times New Roman"/>
              </w:rPr>
              <w:t xml:space="preserve"> </w:t>
            </w:r>
            <w:r w:rsidR="00F4723E" w:rsidRPr="00845F3F">
              <w:rPr>
                <w:rFonts w:cs="Times New Roman"/>
              </w:rPr>
              <w:t>le dallage</w:t>
            </w:r>
          </w:p>
        </w:tc>
        <w:tc>
          <w:tcPr>
            <w:tcW w:w="470" w:type="pct"/>
            <w:tcBorders>
              <w:top w:val="nil"/>
              <w:left w:val="nil"/>
              <w:bottom w:val="single" w:sz="4" w:space="0" w:color="auto"/>
              <w:right w:val="single" w:sz="4" w:space="0" w:color="auto"/>
            </w:tcBorders>
            <w:shd w:val="clear" w:color="auto" w:fill="auto"/>
            <w:noWrap/>
            <w:hideMark/>
          </w:tcPr>
          <w:p w14:paraId="23855BAD" w14:textId="77777777" w:rsidR="00EF2C25" w:rsidRPr="00845F3F" w:rsidRDefault="00EF2C25" w:rsidP="00845F3F">
            <w:pPr>
              <w:rPr>
                <w:rFonts w:cs="Times New Roman"/>
              </w:rPr>
            </w:pPr>
            <w:r w:rsidRPr="00845F3F">
              <w:rPr>
                <w:rFonts w:cs="Times New Roman"/>
              </w:rPr>
              <w:t>m3</w:t>
            </w:r>
          </w:p>
        </w:tc>
        <w:tc>
          <w:tcPr>
            <w:tcW w:w="469" w:type="pct"/>
            <w:tcBorders>
              <w:top w:val="nil"/>
              <w:left w:val="nil"/>
              <w:bottom w:val="single" w:sz="4" w:space="0" w:color="auto"/>
              <w:right w:val="single" w:sz="4" w:space="0" w:color="auto"/>
            </w:tcBorders>
            <w:shd w:val="clear" w:color="auto" w:fill="auto"/>
            <w:noWrap/>
            <w:hideMark/>
          </w:tcPr>
          <w:p w14:paraId="4E1AC161" w14:textId="77777777" w:rsidR="00EF2C25" w:rsidRPr="00845F3F" w:rsidRDefault="00EF2C25" w:rsidP="00845F3F">
            <w:pPr>
              <w:rPr>
                <w:rFonts w:cs="Times New Roman"/>
              </w:rPr>
            </w:pPr>
            <w:r w:rsidRPr="00845F3F">
              <w:rPr>
                <w:rFonts w:cs="Times New Roman"/>
              </w:rPr>
              <w:t>37,45</w:t>
            </w:r>
          </w:p>
        </w:tc>
        <w:tc>
          <w:tcPr>
            <w:tcW w:w="392" w:type="pct"/>
            <w:tcBorders>
              <w:top w:val="nil"/>
              <w:left w:val="nil"/>
              <w:bottom w:val="single" w:sz="4" w:space="0" w:color="auto"/>
              <w:right w:val="single" w:sz="4" w:space="0" w:color="auto"/>
            </w:tcBorders>
            <w:shd w:val="clear" w:color="auto" w:fill="auto"/>
            <w:noWrap/>
            <w:hideMark/>
          </w:tcPr>
          <w:p w14:paraId="737995A7"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A6F2BB2" w14:textId="77777777" w:rsidR="00EF2C25" w:rsidRPr="00845F3F" w:rsidRDefault="00EF2C25" w:rsidP="00845F3F">
            <w:pPr>
              <w:rPr>
                <w:rFonts w:cs="Times New Roman"/>
              </w:rPr>
            </w:pPr>
          </w:p>
        </w:tc>
      </w:tr>
      <w:tr w:rsidR="00EF2C25" w:rsidRPr="00845F3F" w14:paraId="25BF2135"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9F85621" w14:textId="77777777" w:rsidR="00EF2C25" w:rsidRPr="00845F3F" w:rsidRDefault="00EF2C25" w:rsidP="00845F3F">
            <w:pPr>
              <w:rPr>
                <w:rFonts w:cs="Times New Roman"/>
              </w:rPr>
            </w:pPr>
            <w:r w:rsidRPr="00845F3F">
              <w:rPr>
                <w:rFonts w:cs="Times New Roman"/>
              </w:rPr>
              <w:t>5.4</w:t>
            </w:r>
          </w:p>
        </w:tc>
        <w:tc>
          <w:tcPr>
            <w:tcW w:w="2866" w:type="pct"/>
            <w:tcBorders>
              <w:top w:val="nil"/>
              <w:left w:val="nil"/>
              <w:bottom w:val="single" w:sz="4" w:space="0" w:color="auto"/>
              <w:right w:val="single" w:sz="4" w:space="0" w:color="auto"/>
            </w:tcBorders>
            <w:shd w:val="clear" w:color="auto" w:fill="auto"/>
            <w:noWrap/>
            <w:vAlign w:val="center"/>
            <w:hideMark/>
          </w:tcPr>
          <w:p w14:paraId="070D0915" w14:textId="77777777" w:rsidR="00EF2C25" w:rsidRPr="00845F3F" w:rsidRDefault="00EF2C25" w:rsidP="00845F3F">
            <w:pPr>
              <w:rPr>
                <w:rFonts w:cs="Times New Roman"/>
              </w:rPr>
            </w:pPr>
            <w:r w:rsidRPr="00845F3F">
              <w:rPr>
                <w:rFonts w:cs="Times New Roman"/>
              </w:rPr>
              <w:t>F/P des Pavés autobloquant ép. 5cm</w:t>
            </w:r>
          </w:p>
        </w:tc>
        <w:tc>
          <w:tcPr>
            <w:tcW w:w="470" w:type="pct"/>
            <w:tcBorders>
              <w:top w:val="nil"/>
              <w:left w:val="nil"/>
              <w:bottom w:val="single" w:sz="4" w:space="0" w:color="auto"/>
              <w:right w:val="single" w:sz="4" w:space="0" w:color="auto"/>
            </w:tcBorders>
            <w:shd w:val="clear" w:color="auto" w:fill="auto"/>
            <w:noWrap/>
            <w:hideMark/>
          </w:tcPr>
          <w:p w14:paraId="1A221CFC" w14:textId="77777777" w:rsidR="00EF2C25" w:rsidRPr="00845F3F" w:rsidRDefault="00EF2C25" w:rsidP="00845F3F">
            <w:pPr>
              <w:rPr>
                <w:rFonts w:cs="Times New Roman"/>
              </w:rPr>
            </w:pPr>
            <w:r w:rsidRPr="00845F3F">
              <w:rPr>
                <w:rFonts w:cs="Times New Roman"/>
              </w:rPr>
              <w:t>m2</w:t>
            </w:r>
          </w:p>
        </w:tc>
        <w:tc>
          <w:tcPr>
            <w:tcW w:w="469" w:type="pct"/>
            <w:tcBorders>
              <w:top w:val="nil"/>
              <w:left w:val="nil"/>
              <w:bottom w:val="single" w:sz="4" w:space="0" w:color="auto"/>
              <w:right w:val="single" w:sz="4" w:space="0" w:color="auto"/>
            </w:tcBorders>
            <w:shd w:val="clear" w:color="auto" w:fill="auto"/>
            <w:noWrap/>
            <w:hideMark/>
          </w:tcPr>
          <w:p w14:paraId="29BEA56C" w14:textId="77777777" w:rsidR="00EF2C25" w:rsidRPr="00845F3F" w:rsidRDefault="00EF2C25" w:rsidP="00845F3F">
            <w:pPr>
              <w:rPr>
                <w:rFonts w:cs="Times New Roman"/>
              </w:rPr>
            </w:pPr>
            <w:r w:rsidRPr="00845F3F">
              <w:rPr>
                <w:rFonts w:cs="Times New Roman"/>
              </w:rPr>
              <w:t>749</w:t>
            </w:r>
          </w:p>
        </w:tc>
        <w:tc>
          <w:tcPr>
            <w:tcW w:w="392" w:type="pct"/>
            <w:tcBorders>
              <w:top w:val="nil"/>
              <w:left w:val="nil"/>
              <w:bottom w:val="single" w:sz="4" w:space="0" w:color="auto"/>
              <w:right w:val="single" w:sz="4" w:space="0" w:color="auto"/>
            </w:tcBorders>
            <w:shd w:val="clear" w:color="auto" w:fill="auto"/>
            <w:noWrap/>
            <w:hideMark/>
          </w:tcPr>
          <w:p w14:paraId="11DCEAB7"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63253716" w14:textId="77777777" w:rsidR="00EF2C25" w:rsidRPr="00845F3F" w:rsidRDefault="00EF2C25" w:rsidP="00845F3F">
            <w:pPr>
              <w:rPr>
                <w:rFonts w:cs="Times New Roman"/>
              </w:rPr>
            </w:pPr>
          </w:p>
        </w:tc>
      </w:tr>
      <w:tr w:rsidR="00EF2C25" w:rsidRPr="00845F3F" w14:paraId="6E4B8685"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069BC68" w14:textId="77777777" w:rsidR="00EF2C25" w:rsidRPr="00845F3F" w:rsidRDefault="00EF2C25" w:rsidP="00845F3F">
            <w:pPr>
              <w:rPr>
                <w:rFonts w:cs="Times New Roman"/>
              </w:rPr>
            </w:pPr>
            <w:r w:rsidRPr="00845F3F">
              <w:rPr>
                <w:rFonts w:cs="Times New Roman"/>
              </w:rPr>
              <w:t>5.5</w:t>
            </w:r>
          </w:p>
        </w:tc>
        <w:tc>
          <w:tcPr>
            <w:tcW w:w="2866" w:type="pct"/>
            <w:tcBorders>
              <w:top w:val="nil"/>
              <w:left w:val="nil"/>
              <w:bottom w:val="single" w:sz="4" w:space="0" w:color="auto"/>
              <w:right w:val="single" w:sz="4" w:space="0" w:color="auto"/>
            </w:tcBorders>
            <w:shd w:val="clear" w:color="auto" w:fill="auto"/>
            <w:noWrap/>
            <w:vAlign w:val="center"/>
            <w:hideMark/>
          </w:tcPr>
          <w:p w14:paraId="636DA690" w14:textId="77777777" w:rsidR="00EF2C25" w:rsidRPr="00845F3F" w:rsidRDefault="00EF2C25" w:rsidP="00845F3F">
            <w:pPr>
              <w:rPr>
                <w:rFonts w:cs="Times New Roman"/>
              </w:rPr>
            </w:pPr>
            <w:r w:rsidRPr="00845F3F">
              <w:rPr>
                <w:rFonts w:cs="Times New Roman"/>
              </w:rPr>
              <w:t>Aménagement des trou et plantation d'arbres divers</w:t>
            </w:r>
          </w:p>
        </w:tc>
        <w:tc>
          <w:tcPr>
            <w:tcW w:w="470" w:type="pct"/>
            <w:tcBorders>
              <w:top w:val="nil"/>
              <w:left w:val="nil"/>
              <w:bottom w:val="single" w:sz="4" w:space="0" w:color="auto"/>
              <w:right w:val="single" w:sz="4" w:space="0" w:color="auto"/>
            </w:tcBorders>
            <w:shd w:val="clear" w:color="auto" w:fill="auto"/>
            <w:noWrap/>
            <w:hideMark/>
          </w:tcPr>
          <w:p w14:paraId="009BD8C7" w14:textId="77777777" w:rsidR="00EF2C25" w:rsidRPr="00845F3F" w:rsidRDefault="00EF2C25" w:rsidP="00845F3F">
            <w:pPr>
              <w:rPr>
                <w:rFonts w:cs="Times New Roman"/>
              </w:rPr>
            </w:pPr>
            <w:r w:rsidRPr="00845F3F">
              <w:rPr>
                <w:rFonts w:cs="Times New Roman"/>
              </w:rPr>
              <w:t>U</w:t>
            </w:r>
          </w:p>
        </w:tc>
        <w:tc>
          <w:tcPr>
            <w:tcW w:w="469" w:type="pct"/>
            <w:tcBorders>
              <w:top w:val="nil"/>
              <w:left w:val="nil"/>
              <w:bottom w:val="single" w:sz="4" w:space="0" w:color="auto"/>
              <w:right w:val="single" w:sz="4" w:space="0" w:color="auto"/>
            </w:tcBorders>
            <w:shd w:val="clear" w:color="auto" w:fill="auto"/>
            <w:noWrap/>
            <w:hideMark/>
          </w:tcPr>
          <w:p w14:paraId="75D8046F" w14:textId="77777777" w:rsidR="00EF2C25" w:rsidRPr="00845F3F" w:rsidRDefault="00EF2C25" w:rsidP="00845F3F">
            <w:pPr>
              <w:rPr>
                <w:rFonts w:cs="Times New Roman"/>
              </w:rPr>
            </w:pPr>
            <w:r w:rsidRPr="00845F3F">
              <w:rPr>
                <w:rFonts w:cs="Times New Roman"/>
              </w:rPr>
              <w:t>20</w:t>
            </w:r>
          </w:p>
        </w:tc>
        <w:tc>
          <w:tcPr>
            <w:tcW w:w="392" w:type="pct"/>
            <w:tcBorders>
              <w:top w:val="nil"/>
              <w:left w:val="nil"/>
              <w:bottom w:val="single" w:sz="4" w:space="0" w:color="auto"/>
              <w:right w:val="single" w:sz="4" w:space="0" w:color="auto"/>
            </w:tcBorders>
            <w:shd w:val="clear" w:color="auto" w:fill="auto"/>
            <w:noWrap/>
            <w:hideMark/>
          </w:tcPr>
          <w:p w14:paraId="7B2F14BA"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583B196E" w14:textId="77777777" w:rsidR="00EF2C25" w:rsidRPr="00845F3F" w:rsidRDefault="00EF2C25" w:rsidP="00845F3F">
            <w:pPr>
              <w:rPr>
                <w:rFonts w:cs="Times New Roman"/>
              </w:rPr>
            </w:pPr>
          </w:p>
        </w:tc>
      </w:tr>
      <w:tr w:rsidR="00EF2C25" w:rsidRPr="00845F3F" w14:paraId="643D20C5"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2749C4B"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2E9CCC61" w14:textId="77777777" w:rsidR="00EF2C25" w:rsidRPr="00845F3F" w:rsidRDefault="00EF2C25" w:rsidP="00845F3F">
            <w:pPr>
              <w:rPr>
                <w:rFonts w:cs="Times New Roman"/>
                <w:b/>
                <w:bCs/>
              </w:rPr>
            </w:pPr>
            <w:r w:rsidRPr="00845F3F">
              <w:rPr>
                <w:rFonts w:cs="Times New Roman"/>
                <w:b/>
                <w:bCs/>
              </w:rPr>
              <w:t>Sous total V</w:t>
            </w:r>
          </w:p>
        </w:tc>
        <w:tc>
          <w:tcPr>
            <w:tcW w:w="470" w:type="pct"/>
            <w:tcBorders>
              <w:top w:val="nil"/>
              <w:left w:val="nil"/>
              <w:bottom w:val="single" w:sz="4" w:space="0" w:color="auto"/>
              <w:right w:val="single" w:sz="4" w:space="0" w:color="auto"/>
            </w:tcBorders>
            <w:shd w:val="clear" w:color="auto" w:fill="auto"/>
            <w:noWrap/>
            <w:hideMark/>
          </w:tcPr>
          <w:p w14:paraId="505964A0"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10764198" w14:textId="77777777" w:rsidR="00EF2C25" w:rsidRPr="00845F3F" w:rsidRDefault="00EF2C25" w:rsidP="00845F3F">
            <w:pPr>
              <w:rPr>
                <w:rFonts w:cs="Times New Roman"/>
              </w:rPr>
            </w:pPr>
          </w:p>
        </w:tc>
        <w:tc>
          <w:tcPr>
            <w:tcW w:w="392" w:type="pct"/>
            <w:tcBorders>
              <w:top w:val="nil"/>
              <w:left w:val="nil"/>
              <w:bottom w:val="single" w:sz="4" w:space="0" w:color="auto"/>
              <w:right w:val="single" w:sz="4" w:space="0" w:color="auto"/>
            </w:tcBorders>
            <w:shd w:val="clear" w:color="auto" w:fill="auto"/>
            <w:noWrap/>
            <w:hideMark/>
          </w:tcPr>
          <w:p w14:paraId="23BF142D"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475BF69" w14:textId="77777777" w:rsidR="00EF2C25" w:rsidRPr="00845F3F" w:rsidRDefault="00EF2C25" w:rsidP="00845F3F">
            <w:pPr>
              <w:rPr>
                <w:rFonts w:cs="Times New Roman"/>
                <w:b/>
                <w:bCs/>
              </w:rPr>
            </w:pPr>
          </w:p>
        </w:tc>
      </w:tr>
      <w:tr w:rsidR="00EF2C25" w:rsidRPr="00845F3F" w14:paraId="68BFF3C2"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181F08B3" w14:textId="77777777" w:rsidR="00EF2C25" w:rsidRPr="00845F3F" w:rsidRDefault="00EF2C25" w:rsidP="00845F3F">
            <w:pPr>
              <w:rPr>
                <w:rFonts w:cs="Times New Roman"/>
              </w:rPr>
            </w:pPr>
            <w:r w:rsidRPr="00845F3F">
              <w:rPr>
                <w:rFonts w:cs="Times New Roman"/>
              </w:rPr>
              <w:t>VI</w:t>
            </w:r>
          </w:p>
        </w:tc>
        <w:tc>
          <w:tcPr>
            <w:tcW w:w="2866" w:type="pct"/>
            <w:tcBorders>
              <w:top w:val="nil"/>
              <w:left w:val="nil"/>
              <w:bottom w:val="single" w:sz="4" w:space="0" w:color="auto"/>
              <w:right w:val="single" w:sz="4" w:space="0" w:color="auto"/>
            </w:tcBorders>
            <w:shd w:val="clear" w:color="auto" w:fill="auto"/>
            <w:noWrap/>
            <w:vAlign w:val="center"/>
            <w:hideMark/>
          </w:tcPr>
          <w:p w14:paraId="799D7A6A" w14:textId="25BBFE4B" w:rsidR="00EF2C25" w:rsidRPr="00845F3F" w:rsidRDefault="00F4723E" w:rsidP="00845F3F">
            <w:pPr>
              <w:rPr>
                <w:rFonts w:cs="Times New Roman"/>
                <w:b/>
                <w:bCs/>
              </w:rPr>
            </w:pPr>
            <w:r w:rsidRPr="00845F3F">
              <w:rPr>
                <w:rFonts w:cs="Times New Roman"/>
                <w:b/>
                <w:bCs/>
              </w:rPr>
              <w:t>ELECTRIFICATION DE</w:t>
            </w:r>
            <w:r w:rsidR="00EF2C25" w:rsidRPr="00845F3F">
              <w:rPr>
                <w:rFonts w:cs="Times New Roman"/>
                <w:b/>
                <w:bCs/>
              </w:rPr>
              <w:t xml:space="preserve"> LA COUR</w:t>
            </w:r>
          </w:p>
        </w:tc>
        <w:tc>
          <w:tcPr>
            <w:tcW w:w="470" w:type="pct"/>
            <w:tcBorders>
              <w:top w:val="nil"/>
              <w:left w:val="nil"/>
              <w:bottom w:val="single" w:sz="4" w:space="0" w:color="auto"/>
              <w:right w:val="single" w:sz="4" w:space="0" w:color="auto"/>
            </w:tcBorders>
            <w:shd w:val="clear" w:color="auto" w:fill="auto"/>
            <w:noWrap/>
            <w:hideMark/>
          </w:tcPr>
          <w:p w14:paraId="296E27F9"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020051DA" w14:textId="77777777" w:rsidR="00EF2C25" w:rsidRPr="00845F3F" w:rsidRDefault="00EF2C25" w:rsidP="00845F3F">
            <w:pPr>
              <w:rPr>
                <w:rFonts w:cs="Times New Roman"/>
              </w:rPr>
            </w:pPr>
          </w:p>
        </w:tc>
        <w:tc>
          <w:tcPr>
            <w:tcW w:w="392" w:type="pct"/>
            <w:tcBorders>
              <w:top w:val="nil"/>
              <w:left w:val="nil"/>
              <w:bottom w:val="single" w:sz="4" w:space="0" w:color="auto"/>
              <w:right w:val="single" w:sz="4" w:space="0" w:color="auto"/>
            </w:tcBorders>
            <w:shd w:val="clear" w:color="auto" w:fill="auto"/>
            <w:noWrap/>
            <w:hideMark/>
          </w:tcPr>
          <w:p w14:paraId="6150DC3A"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761D9A93" w14:textId="77777777" w:rsidR="00EF2C25" w:rsidRPr="00845F3F" w:rsidRDefault="00EF2C25" w:rsidP="00845F3F">
            <w:pPr>
              <w:rPr>
                <w:rFonts w:cs="Times New Roman"/>
              </w:rPr>
            </w:pPr>
          </w:p>
        </w:tc>
      </w:tr>
      <w:tr w:rsidR="00EF2C25" w:rsidRPr="00845F3F" w14:paraId="6FD0DC79"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26F74B25"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780A92F8" w14:textId="71301F9F" w:rsidR="00EF2C25" w:rsidRPr="00845F3F" w:rsidRDefault="00F4723E" w:rsidP="00845F3F">
            <w:pPr>
              <w:rPr>
                <w:rFonts w:cs="Times New Roman"/>
              </w:rPr>
            </w:pPr>
            <w:r w:rsidRPr="00845F3F">
              <w:rPr>
                <w:rFonts w:cs="Times New Roman"/>
              </w:rPr>
              <w:t>Lampadaire</w:t>
            </w:r>
            <w:r w:rsidR="00EF2C25" w:rsidRPr="00845F3F">
              <w:rPr>
                <w:rFonts w:cs="Times New Roman"/>
              </w:rPr>
              <w:t xml:space="preserve"> sur pylône dans la cour</w:t>
            </w:r>
          </w:p>
        </w:tc>
        <w:tc>
          <w:tcPr>
            <w:tcW w:w="470" w:type="pct"/>
            <w:tcBorders>
              <w:top w:val="nil"/>
              <w:left w:val="nil"/>
              <w:bottom w:val="single" w:sz="4" w:space="0" w:color="auto"/>
              <w:right w:val="single" w:sz="4" w:space="0" w:color="auto"/>
            </w:tcBorders>
            <w:shd w:val="clear" w:color="auto" w:fill="auto"/>
            <w:noWrap/>
            <w:hideMark/>
          </w:tcPr>
          <w:p w14:paraId="48B52DB4" w14:textId="77777777" w:rsidR="00EF2C25" w:rsidRPr="00845F3F" w:rsidRDefault="00EF2C25" w:rsidP="00845F3F">
            <w:pPr>
              <w:rPr>
                <w:rFonts w:cs="Times New Roman"/>
              </w:rPr>
            </w:pPr>
            <w:r w:rsidRPr="00845F3F">
              <w:rPr>
                <w:rFonts w:cs="Times New Roman"/>
              </w:rPr>
              <w:t>u</w:t>
            </w:r>
          </w:p>
        </w:tc>
        <w:tc>
          <w:tcPr>
            <w:tcW w:w="469" w:type="pct"/>
            <w:tcBorders>
              <w:top w:val="nil"/>
              <w:left w:val="nil"/>
              <w:bottom w:val="single" w:sz="4" w:space="0" w:color="auto"/>
              <w:right w:val="single" w:sz="4" w:space="0" w:color="auto"/>
            </w:tcBorders>
            <w:shd w:val="clear" w:color="auto" w:fill="auto"/>
            <w:noWrap/>
            <w:hideMark/>
          </w:tcPr>
          <w:p w14:paraId="69A724BC" w14:textId="77777777" w:rsidR="00EF2C25" w:rsidRPr="00845F3F" w:rsidRDefault="00EF2C25" w:rsidP="00845F3F">
            <w:pPr>
              <w:rPr>
                <w:rFonts w:cs="Times New Roman"/>
              </w:rPr>
            </w:pPr>
            <w:r w:rsidRPr="00845F3F">
              <w:rPr>
                <w:rFonts w:cs="Times New Roman"/>
              </w:rPr>
              <w:t>10</w:t>
            </w:r>
          </w:p>
        </w:tc>
        <w:tc>
          <w:tcPr>
            <w:tcW w:w="392" w:type="pct"/>
            <w:tcBorders>
              <w:top w:val="nil"/>
              <w:left w:val="nil"/>
              <w:bottom w:val="single" w:sz="4" w:space="0" w:color="auto"/>
              <w:right w:val="single" w:sz="4" w:space="0" w:color="auto"/>
            </w:tcBorders>
            <w:shd w:val="clear" w:color="auto" w:fill="auto"/>
            <w:noWrap/>
            <w:hideMark/>
          </w:tcPr>
          <w:p w14:paraId="4C39320A"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49417922" w14:textId="77777777" w:rsidR="00EF2C25" w:rsidRPr="00845F3F" w:rsidRDefault="00EF2C25" w:rsidP="00845F3F">
            <w:pPr>
              <w:rPr>
                <w:rFonts w:cs="Times New Roman"/>
              </w:rPr>
            </w:pPr>
          </w:p>
        </w:tc>
      </w:tr>
      <w:tr w:rsidR="00EF2C25" w:rsidRPr="00845F3F" w14:paraId="498FEE67"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AA706F8"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34C3190F" w14:textId="77777777" w:rsidR="00EF2C25" w:rsidRPr="00845F3F" w:rsidRDefault="00EF2C25" w:rsidP="00845F3F">
            <w:pPr>
              <w:rPr>
                <w:rFonts w:cs="Times New Roman"/>
                <w:b/>
                <w:bCs/>
              </w:rPr>
            </w:pPr>
            <w:r w:rsidRPr="00845F3F">
              <w:rPr>
                <w:rFonts w:cs="Times New Roman"/>
                <w:b/>
                <w:bCs/>
              </w:rPr>
              <w:t>Sous total VI</w:t>
            </w:r>
          </w:p>
        </w:tc>
        <w:tc>
          <w:tcPr>
            <w:tcW w:w="470" w:type="pct"/>
            <w:tcBorders>
              <w:top w:val="nil"/>
              <w:left w:val="nil"/>
              <w:bottom w:val="single" w:sz="4" w:space="0" w:color="auto"/>
              <w:right w:val="single" w:sz="4" w:space="0" w:color="auto"/>
            </w:tcBorders>
            <w:shd w:val="clear" w:color="auto" w:fill="auto"/>
            <w:noWrap/>
            <w:hideMark/>
          </w:tcPr>
          <w:p w14:paraId="3BA51A6F"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47F3E0D3"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7204E9F2"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418FED50" w14:textId="77777777" w:rsidR="00EF2C25" w:rsidRPr="00845F3F" w:rsidRDefault="00EF2C25" w:rsidP="00845F3F">
            <w:pPr>
              <w:rPr>
                <w:rFonts w:cs="Times New Roman"/>
                <w:b/>
                <w:bCs/>
              </w:rPr>
            </w:pPr>
          </w:p>
        </w:tc>
      </w:tr>
      <w:tr w:rsidR="00EF2C25" w:rsidRPr="00845F3F" w14:paraId="630DA1E4"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31B9C52D" w14:textId="77777777" w:rsidR="00EF2C25" w:rsidRPr="00845F3F" w:rsidRDefault="00EF2C25" w:rsidP="00845F3F">
            <w:pPr>
              <w:rPr>
                <w:rFonts w:cs="Times New Roman"/>
              </w:rPr>
            </w:pPr>
            <w:r w:rsidRPr="00845F3F">
              <w:rPr>
                <w:rFonts w:cs="Times New Roman"/>
              </w:rPr>
              <w:t>VII</w:t>
            </w:r>
          </w:p>
        </w:tc>
        <w:tc>
          <w:tcPr>
            <w:tcW w:w="2866" w:type="pct"/>
            <w:tcBorders>
              <w:top w:val="nil"/>
              <w:left w:val="nil"/>
              <w:bottom w:val="single" w:sz="4" w:space="0" w:color="auto"/>
              <w:right w:val="single" w:sz="4" w:space="0" w:color="auto"/>
            </w:tcBorders>
            <w:shd w:val="clear" w:color="auto" w:fill="auto"/>
            <w:noWrap/>
            <w:vAlign w:val="center"/>
            <w:hideMark/>
          </w:tcPr>
          <w:p w14:paraId="3ECE2E6F" w14:textId="77777777" w:rsidR="00EF2C25" w:rsidRPr="00845F3F" w:rsidRDefault="00EF2C25" w:rsidP="00845F3F">
            <w:pPr>
              <w:rPr>
                <w:rFonts w:cs="Times New Roman"/>
                <w:b/>
                <w:bCs/>
              </w:rPr>
            </w:pPr>
            <w:r w:rsidRPr="00845F3F">
              <w:rPr>
                <w:rFonts w:cs="Times New Roman"/>
                <w:b/>
                <w:bCs/>
              </w:rPr>
              <w:t>AMENAGEMENT DU PATIO AU NIVEAU DU HALL</w:t>
            </w:r>
          </w:p>
        </w:tc>
        <w:tc>
          <w:tcPr>
            <w:tcW w:w="470" w:type="pct"/>
            <w:tcBorders>
              <w:top w:val="nil"/>
              <w:left w:val="nil"/>
              <w:bottom w:val="single" w:sz="4" w:space="0" w:color="auto"/>
              <w:right w:val="single" w:sz="4" w:space="0" w:color="auto"/>
            </w:tcBorders>
            <w:shd w:val="clear" w:color="auto" w:fill="auto"/>
            <w:noWrap/>
            <w:hideMark/>
          </w:tcPr>
          <w:p w14:paraId="06D81F0F"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2C2C47E9" w14:textId="77777777" w:rsidR="00EF2C25" w:rsidRPr="00845F3F" w:rsidRDefault="00EF2C25" w:rsidP="00845F3F">
            <w:pPr>
              <w:rPr>
                <w:rFonts w:cs="Times New Roman"/>
                <w:b/>
                <w:bCs/>
              </w:rPr>
            </w:pPr>
          </w:p>
        </w:tc>
        <w:tc>
          <w:tcPr>
            <w:tcW w:w="392" w:type="pct"/>
            <w:tcBorders>
              <w:top w:val="nil"/>
              <w:left w:val="nil"/>
              <w:bottom w:val="single" w:sz="4" w:space="0" w:color="auto"/>
              <w:right w:val="single" w:sz="4" w:space="0" w:color="auto"/>
            </w:tcBorders>
            <w:shd w:val="clear" w:color="auto" w:fill="auto"/>
            <w:noWrap/>
            <w:hideMark/>
          </w:tcPr>
          <w:p w14:paraId="39CF77BB" w14:textId="77777777" w:rsidR="00EF2C25" w:rsidRPr="00845F3F" w:rsidRDefault="00EF2C25" w:rsidP="00845F3F">
            <w:pPr>
              <w:rPr>
                <w:rFonts w:cs="Times New Roman"/>
                <w:b/>
                <w:bCs/>
              </w:rPr>
            </w:pPr>
          </w:p>
        </w:tc>
        <w:tc>
          <w:tcPr>
            <w:tcW w:w="548" w:type="pct"/>
            <w:tcBorders>
              <w:top w:val="nil"/>
              <w:left w:val="nil"/>
              <w:bottom w:val="single" w:sz="4" w:space="0" w:color="auto"/>
              <w:right w:val="double" w:sz="6" w:space="0" w:color="auto"/>
            </w:tcBorders>
            <w:shd w:val="clear" w:color="auto" w:fill="auto"/>
            <w:noWrap/>
            <w:hideMark/>
          </w:tcPr>
          <w:p w14:paraId="673122B7" w14:textId="77777777" w:rsidR="00EF2C25" w:rsidRPr="00845F3F" w:rsidRDefault="00EF2C25" w:rsidP="00845F3F">
            <w:pPr>
              <w:rPr>
                <w:rFonts w:cs="Times New Roman"/>
                <w:b/>
                <w:bCs/>
              </w:rPr>
            </w:pPr>
          </w:p>
        </w:tc>
      </w:tr>
      <w:tr w:rsidR="00EF2C25" w:rsidRPr="00845F3F" w14:paraId="251D21B9"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1D0898BF"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6DD8A6F5" w14:textId="77777777" w:rsidR="00EF2C25" w:rsidRPr="00845F3F" w:rsidRDefault="00EF2C25" w:rsidP="00845F3F">
            <w:pPr>
              <w:rPr>
                <w:rFonts w:cs="Times New Roman"/>
              </w:rPr>
            </w:pPr>
            <w:r w:rsidRPr="00845F3F">
              <w:rPr>
                <w:rFonts w:cs="Times New Roman"/>
              </w:rPr>
              <w:t>Aménagement du patio au niveau du hall</w:t>
            </w:r>
          </w:p>
        </w:tc>
        <w:tc>
          <w:tcPr>
            <w:tcW w:w="470" w:type="pct"/>
            <w:tcBorders>
              <w:top w:val="nil"/>
              <w:left w:val="nil"/>
              <w:bottom w:val="single" w:sz="4" w:space="0" w:color="auto"/>
              <w:right w:val="single" w:sz="4" w:space="0" w:color="auto"/>
            </w:tcBorders>
            <w:shd w:val="clear" w:color="auto" w:fill="auto"/>
            <w:noWrap/>
            <w:hideMark/>
          </w:tcPr>
          <w:p w14:paraId="2B8A0176" w14:textId="77777777" w:rsidR="00EF2C25" w:rsidRPr="00845F3F" w:rsidRDefault="00EF2C25" w:rsidP="00845F3F">
            <w:pPr>
              <w:rPr>
                <w:rFonts w:cs="Times New Roman"/>
              </w:rPr>
            </w:pPr>
            <w:r w:rsidRPr="00845F3F">
              <w:rPr>
                <w:rFonts w:cs="Times New Roman"/>
              </w:rPr>
              <w:t>u</w:t>
            </w:r>
          </w:p>
        </w:tc>
        <w:tc>
          <w:tcPr>
            <w:tcW w:w="469" w:type="pct"/>
            <w:tcBorders>
              <w:top w:val="nil"/>
              <w:left w:val="nil"/>
              <w:bottom w:val="single" w:sz="4" w:space="0" w:color="auto"/>
              <w:right w:val="single" w:sz="4" w:space="0" w:color="auto"/>
            </w:tcBorders>
            <w:shd w:val="clear" w:color="auto" w:fill="auto"/>
            <w:noWrap/>
            <w:hideMark/>
          </w:tcPr>
          <w:p w14:paraId="6866DA77" w14:textId="77777777" w:rsidR="00EF2C25" w:rsidRPr="00845F3F" w:rsidRDefault="00EF2C25" w:rsidP="00845F3F">
            <w:pPr>
              <w:rPr>
                <w:rFonts w:cs="Times New Roman"/>
              </w:rPr>
            </w:pPr>
            <w:r w:rsidRPr="00845F3F">
              <w:rPr>
                <w:rFonts w:cs="Times New Roman"/>
              </w:rPr>
              <w:t>1</w:t>
            </w:r>
          </w:p>
        </w:tc>
        <w:tc>
          <w:tcPr>
            <w:tcW w:w="392" w:type="pct"/>
            <w:tcBorders>
              <w:top w:val="nil"/>
              <w:left w:val="nil"/>
              <w:bottom w:val="single" w:sz="4" w:space="0" w:color="auto"/>
              <w:right w:val="single" w:sz="4" w:space="0" w:color="auto"/>
            </w:tcBorders>
            <w:shd w:val="clear" w:color="auto" w:fill="auto"/>
            <w:noWrap/>
            <w:hideMark/>
          </w:tcPr>
          <w:p w14:paraId="4CD7F5D3"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13FE7D64" w14:textId="77777777" w:rsidR="00EF2C25" w:rsidRPr="00845F3F" w:rsidRDefault="00EF2C25" w:rsidP="00845F3F">
            <w:pPr>
              <w:rPr>
                <w:rFonts w:cs="Times New Roman"/>
              </w:rPr>
            </w:pPr>
          </w:p>
        </w:tc>
      </w:tr>
      <w:tr w:rsidR="00EF2C25" w:rsidRPr="00845F3F" w14:paraId="05D0FDF0" w14:textId="77777777" w:rsidTr="00EF2C25">
        <w:trPr>
          <w:trHeight w:val="330"/>
        </w:trPr>
        <w:tc>
          <w:tcPr>
            <w:tcW w:w="255" w:type="pct"/>
            <w:tcBorders>
              <w:top w:val="nil"/>
              <w:left w:val="double" w:sz="6" w:space="0" w:color="auto"/>
              <w:bottom w:val="single" w:sz="4" w:space="0" w:color="auto"/>
              <w:right w:val="single" w:sz="4" w:space="0" w:color="auto"/>
            </w:tcBorders>
            <w:shd w:val="clear" w:color="auto" w:fill="auto"/>
            <w:noWrap/>
            <w:vAlign w:val="center"/>
            <w:hideMark/>
          </w:tcPr>
          <w:p w14:paraId="69A3791E"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single" w:sz="4" w:space="0" w:color="auto"/>
              <w:right w:val="single" w:sz="4" w:space="0" w:color="auto"/>
            </w:tcBorders>
            <w:shd w:val="clear" w:color="auto" w:fill="auto"/>
            <w:noWrap/>
            <w:vAlign w:val="center"/>
            <w:hideMark/>
          </w:tcPr>
          <w:p w14:paraId="3F6A559B" w14:textId="77777777" w:rsidR="00EF2C25" w:rsidRPr="00845F3F" w:rsidRDefault="00EF2C25" w:rsidP="00845F3F">
            <w:pPr>
              <w:rPr>
                <w:rFonts w:cs="Times New Roman"/>
                <w:b/>
                <w:bCs/>
              </w:rPr>
            </w:pPr>
            <w:r w:rsidRPr="00845F3F">
              <w:rPr>
                <w:rFonts w:cs="Times New Roman"/>
                <w:b/>
                <w:bCs/>
              </w:rPr>
              <w:t>Sous total VI</w:t>
            </w:r>
          </w:p>
        </w:tc>
        <w:tc>
          <w:tcPr>
            <w:tcW w:w="470" w:type="pct"/>
            <w:tcBorders>
              <w:top w:val="nil"/>
              <w:left w:val="nil"/>
              <w:bottom w:val="single" w:sz="4" w:space="0" w:color="auto"/>
              <w:right w:val="single" w:sz="4" w:space="0" w:color="auto"/>
            </w:tcBorders>
            <w:shd w:val="clear" w:color="auto" w:fill="auto"/>
            <w:noWrap/>
            <w:hideMark/>
          </w:tcPr>
          <w:p w14:paraId="6D62EFC0" w14:textId="77777777" w:rsidR="00EF2C25" w:rsidRPr="00845F3F" w:rsidRDefault="00EF2C25" w:rsidP="00845F3F">
            <w:pPr>
              <w:rPr>
                <w:rFonts w:cs="Times New Roman"/>
              </w:rPr>
            </w:pPr>
          </w:p>
        </w:tc>
        <w:tc>
          <w:tcPr>
            <w:tcW w:w="469" w:type="pct"/>
            <w:tcBorders>
              <w:top w:val="nil"/>
              <w:left w:val="nil"/>
              <w:bottom w:val="single" w:sz="4" w:space="0" w:color="auto"/>
              <w:right w:val="single" w:sz="4" w:space="0" w:color="auto"/>
            </w:tcBorders>
            <w:shd w:val="clear" w:color="auto" w:fill="auto"/>
            <w:noWrap/>
            <w:hideMark/>
          </w:tcPr>
          <w:p w14:paraId="07948DCB" w14:textId="77777777" w:rsidR="00EF2C25" w:rsidRPr="00845F3F" w:rsidRDefault="00EF2C25" w:rsidP="00845F3F">
            <w:pPr>
              <w:rPr>
                <w:rFonts w:cs="Times New Roman"/>
              </w:rPr>
            </w:pPr>
          </w:p>
        </w:tc>
        <w:tc>
          <w:tcPr>
            <w:tcW w:w="392" w:type="pct"/>
            <w:tcBorders>
              <w:top w:val="nil"/>
              <w:left w:val="nil"/>
              <w:bottom w:val="single" w:sz="4" w:space="0" w:color="auto"/>
              <w:right w:val="single" w:sz="4" w:space="0" w:color="auto"/>
            </w:tcBorders>
            <w:shd w:val="clear" w:color="auto" w:fill="auto"/>
            <w:noWrap/>
            <w:hideMark/>
          </w:tcPr>
          <w:p w14:paraId="69104DBB" w14:textId="77777777" w:rsidR="00EF2C25" w:rsidRPr="00845F3F" w:rsidRDefault="00EF2C25" w:rsidP="00845F3F">
            <w:pPr>
              <w:rPr>
                <w:rFonts w:cs="Times New Roman"/>
              </w:rPr>
            </w:pPr>
          </w:p>
        </w:tc>
        <w:tc>
          <w:tcPr>
            <w:tcW w:w="548" w:type="pct"/>
            <w:tcBorders>
              <w:top w:val="nil"/>
              <w:left w:val="nil"/>
              <w:bottom w:val="single" w:sz="4" w:space="0" w:color="auto"/>
              <w:right w:val="double" w:sz="6" w:space="0" w:color="auto"/>
            </w:tcBorders>
            <w:shd w:val="clear" w:color="auto" w:fill="auto"/>
            <w:noWrap/>
            <w:hideMark/>
          </w:tcPr>
          <w:p w14:paraId="3182E67C" w14:textId="77777777" w:rsidR="00EF2C25" w:rsidRPr="00845F3F" w:rsidRDefault="00EF2C25" w:rsidP="00845F3F">
            <w:pPr>
              <w:rPr>
                <w:rFonts w:cs="Times New Roman"/>
                <w:b/>
                <w:bCs/>
              </w:rPr>
            </w:pPr>
          </w:p>
        </w:tc>
      </w:tr>
      <w:tr w:rsidR="00EF2C25" w:rsidRPr="00845F3F" w14:paraId="27C0D7D8" w14:textId="77777777" w:rsidTr="00EF2C25">
        <w:trPr>
          <w:trHeight w:val="345"/>
        </w:trPr>
        <w:tc>
          <w:tcPr>
            <w:tcW w:w="255" w:type="pct"/>
            <w:tcBorders>
              <w:top w:val="nil"/>
              <w:left w:val="double" w:sz="6" w:space="0" w:color="auto"/>
              <w:bottom w:val="double" w:sz="6" w:space="0" w:color="auto"/>
              <w:right w:val="single" w:sz="4" w:space="0" w:color="auto"/>
            </w:tcBorders>
            <w:shd w:val="clear" w:color="auto" w:fill="auto"/>
            <w:noWrap/>
            <w:vAlign w:val="center"/>
            <w:hideMark/>
          </w:tcPr>
          <w:p w14:paraId="3DAAA054" w14:textId="77777777" w:rsidR="00EF2C25" w:rsidRPr="00845F3F" w:rsidRDefault="00EF2C25" w:rsidP="00845F3F">
            <w:pPr>
              <w:rPr>
                <w:rFonts w:cs="Times New Roman"/>
              </w:rPr>
            </w:pPr>
            <w:r w:rsidRPr="00845F3F">
              <w:rPr>
                <w:rFonts w:cs="Times New Roman"/>
              </w:rPr>
              <w:t> </w:t>
            </w:r>
          </w:p>
        </w:tc>
        <w:tc>
          <w:tcPr>
            <w:tcW w:w="2866" w:type="pct"/>
            <w:tcBorders>
              <w:top w:val="nil"/>
              <w:left w:val="nil"/>
              <w:bottom w:val="double" w:sz="6" w:space="0" w:color="auto"/>
              <w:right w:val="single" w:sz="4" w:space="0" w:color="auto"/>
            </w:tcBorders>
            <w:shd w:val="clear" w:color="auto" w:fill="auto"/>
            <w:noWrap/>
            <w:vAlign w:val="center"/>
            <w:hideMark/>
          </w:tcPr>
          <w:p w14:paraId="55D57C93" w14:textId="77777777" w:rsidR="00EF2C25" w:rsidRPr="00845F3F" w:rsidRDefault="00EF2C25" w:rsidP="00845F3F">
            <w:pPr>
              <w:rPr>
                <w:rFonts w:cs="Times New Roman"/>
                <w:b/>
                <w:bCs/>
              </w:rPr>
            </w:pPr>
            <w:r w:rsidRPr="00845F3F">
              <w:rPr>
                <w:rFonts w:cs="Times New Roman"/>
                <w:b/>
                <w:bCs/>
              </w:rPr>
              <w:t>TOTAL AMENAGEMENT</w:t>
            </w:r>
          </w:p>
        </w:tc>
        <w:tc>
          <w:tcPr>
            <w:tcW w:w="470" w:type="pct"/>
            <w:tcBorders>
              <w:top w:val="nil"/>
              <w:left w:val="nil"/>
              <w:bottom w:val="double" w:sz="6" w:space="0" w:color="auto"/>
              <w:right w:val="single" w:sz="4" w:space="0" w:color="auto"/>
            </w:tcBorders>
            <w:shd w:val="clear" w:color="auto" w:fill="auto"/>
            <w:noWrap/>
            <w:hideMark/>
          </w:tcPr>
          <w:p w14:paraId="7A18E6DF" w14:textId="77777777" w:rsidR="00EF2C25" w:rsidRPr="00845F3F" w:rsidRDefault="00EF2C25" w:rsidP="00845F3F">
            <w:pPr>
              <w:rPr>
                <w:rFonts w:cs="Times New Roman"/>
              </w:rPr>
            </w:pPr>
          </w:p>
        </w:tc>
        <w:tc>
          <w:tcPr>
            <w:tcW w:w="469" w:type="pct"/>
            <w:tcBorders>
              <w:top w:val="nil"/>
              <w:left w:val="nil"/>
              <w:bottom w:val="double" w:sz="6" w:space="0" w:color="auto"/>
              <w:right w:val="single" w:sz="4" w:space="0" w:color="auto"/>
            </w:tcBorders>
            <w:shd w:val="clear" w:color="auto" w:fill="auto"/>
            <w:noWrap/>
            <w:hideMark/>
          </w:tcPr>
          <w:p w14:paraId="285DE031" w14:textId="77777777" w:rsidR="00EF2C25" w:rsidRPr="00845F3F" w:rsidRDefault="00EF2C25" w:rsidP="00845F3F">
            <w:pPr>
              <w:rPr>
                <w:rFonts w:cs="Times New Roman"/>
              </w:rPr>
            </w:pPr>
          </w:p>
        </w:tc>
        <w:tc>
          <w:tcPr>
            <w:tcW w:w="392" w:type="pct"/>
            <w:tcBorders>
              <w:top w:val="nil"/>
              <w:left w:val="nil"/>
              <w:bottom w:val="double" w:sz="6" w:space="0" w:color="auto"/>
              <w:right w:val="single" w:sz="4" w:space="0" w:color="auto"/>
            </w:tcBorders>
            <w:shd w:val="clear" w:color="auto" w:fill="auto"/>
            <w:noWrap/>
            <w:hideMark/>
          </w:tcPr>
          <w:p w14:paraId="346E6FEC" w14:textId="77777777" w:rsidR="00EF2C25" w:rsidRPr="00845F3F" w:rsidRDefault="00EF2C25" w:rsidP="00845F3F">
            <w:pPr>
              <w:rPr>
                <w:rFonts w:cs="Times New Roman"/>
              </w:rPr>
            </w:pPr>
          </w:p>
        </w:tc>
        <w:tc>
          <w:tcPr>
            <w:tcW w:w="548" w:type="pct"/>
            <w:tcBorders>
              <w:top w:val="nil"/>
              <w:left w:val="nil"/>
              <w:bottom w:val="double" w:sz="6" w:space="0" w:color="auto"/>
              <w:right w:val="double" w:sz="6" w:space="0" w:color="auto"/>
            </w:tcBorders>
            <w:shd w:val="clear" w:color="auto" w:fill="auto"/>
            <w:noWrap/>
            <w:hideMark/>
          </w:tcPr>
          <w:p w14:paraId="0BC88C73" w14:textId="77777777" w:rsidR="00EF2C25" w:rsidRPr="00845F3F" w:rsidRDefault="00EF2C25" w:rsidP="00845F3F">
            <w:pPr>
              <w:rPr>
                <w:rFonts w:cs="Times New Roman"/>
                <w:b/>
                <w:bCs/>
              </w:rPr>
            </w:pPr>
          </w:p>
        </w:tc>
      </w:tr>
    </w:tbl>
    <w:p w14:paraId="2C25388F" w14:textId="77777777" w:rsidR="00EF2C25" w:rsidRPr="00845F3F" w:rsidRDefault="00EF2C25" w:rsidP="00845F3F">
      <w:pPr>
        <w:rPr>
          <w:rFonts w:cs="Times New Roman"/>
        </w:rPr>
      </w:pPr>
    </w:p>
    <w:p w14:paraId="2AF79D8B" w14:textId="77777777" w:rsidR="00EF2C25" w:rsidRPr="00845F3F" w:rsidRDefault="00EF2C25" w:rsidP="00845F3F">
      <w:pPr>
        <w:rPr>
          <w:rFonts w:cs="Times New Roman"/>
        </w:rPr>
      </w:pPr>
    </w:p>
    <w:p w14:paraId="78639DEE" w14:textId="77777777" w:rsidR="00EF2C25" w:rsidRPr="00845F3F" w:rsidRDefault="00EF2C25" w:rsidP="00845F3F">
      <w:pPr>
        <w:spacing w:after="160" w:line="259" w:lineRule="auto"/>
        <w:rPr>
          <w:rFonts w:cs="Times New Roman"/>
        </w:rPr>
      </w:pPr>
      <w:r w:rsidRPr="00845F3F">
        <w:rPr>
          <w:rFonts w:cs="Times New Roman"/>
        </w:rPr>
        <w:br w:type="page"/>
      </w:r>
    </w:p>
    <w:p w14:paraId="20AEBBC2" w14:textId="77777777" w:rsidR="00EF2C25" w:rsidRPr="00845F3F" w:rsidRDefault="00EF2C25" w:rsidP="00845F3F">
      <w:pPr>
        <w:rPr>
          <w:rFonts w:cs="Times New Roman"/>
          <w:b/>
        </w:rPr>
      </w:pPr>
    </w:p>
    <w:p w14:paraId="6A65C489" w14:textId="77777777" w:rsidR="00EF2C25" w:rsidRPr="00845F3F" w:rsidRDefault="00EF2C25" w:rsidP="00845F3F">
      <w:pPr>
        <w:pStyle w:val="Paragraphedeliste"/>
        <w:numPr>
          <w:ilvl w:val="0"/>
          <w:numId w:val="43"/>
        </w:numPr>
        <w:suppressAutoHyphens w:val="0"/>
        <w:overflowPunct/>
        <w:autoSpaceDE/>
        <w:autoSpaceDN/>
        <w:adjustRightInd/>
        <w:spacing w:after="200" w:line="276" w:lineRule="auto"/>
        <w:contextualSpacing/>
        <w:textAlignment w:val="auto"/>
        <w:rPr>
          <w:rFonts w:cs="Times New Roman"/>
          <w:b/>
        </w:rPr>
      </w:pPr>
      <w:r w:rsidRPr="00845F3F">
        <w:rPr>
          <w:rFonts w:cs="Times New Roman"/>
          <w:b/>
        </w:rPr>
        <w:t>CADRE DE DEVIS QUANTITATIF DES TRAVAUX RESTANTS AU NIVEAU DU PARKING</w:t>
      </w:r>
    </w:p>
    <w:p w14:paraId="5D31AB69" w14:textId="77777777" w:rsidR="00EF2C25" w:rsidRPr="00845F3F" w:rsidRDefault="00EF2C25" w:rsidP="00845F3F">
      <w:pPr>
        <w:rPr>
          <w:rFonts w:cs="Times New Roman"/>
        </w:rPr>
      </w:pPr>
    </w:p>
    <w:p w14:paraId="5589CDB5" w14:textId="77777777" w:rsidR="00EF2C25" w:rsidRPr="00845F3F" w:rsidRDefault="00EF2C25" w:rsidP="00845F3F">
      <w:pPr>
        <w:rPr>
          <w:rFonts w:cs="Times New Roman"/>
        </w:rPr>
      </w:pPr>
    </w:p>
    <w:p w14:paraId="22A58E8B" w14:textId="77777777" w:rsidR="00EF2C25" w:rsidRPr="00845F3F" w:rsidRDefault="00EF2C25" w:rsidP="00845F3F">
      <w:pPr>
        <w:rPr>
          <w:rFonts w:cs="Times New Roman"/>
        </w:rPr>
      </w:pPr>
    </w:p>
    <w:tbl>
      <w:tblPr>
        <w:tblW w:w="5000" w:type="pct"/>
        <w:tblCellMar>
          <w:left w:w="70" w:type="dxa"/>
          <w:right w:w="70" w:type="dxa"/>
        </w:tblCellMar>
        <w:tblLook w:val="04A0" w:firstRow="1" w:lastRow="0" w:firstColumn="1" w:lastColumn="0" w:noHBand="0" w:noVBand="1"/>
      </w:tblPr>
      <w:tblGrid>
        <w:gridCol w:w="523"/>
        <w:gridCol w:w="5616"/>
        <w:gridCol w:w="652"/>
        <w:gridCol w:w="969"/>
        <w:gridCol w:w="542"/>
        <w:gridCol w:w="1012"/>
      </w:tblGrid>
      <w:tr w:rsidR="00EF2C25" w:rsidRPr="00845F3F" w14:paraId="41B68732" w14:textId="77777777" w:rsidTr="00EF2C25">
        <w:trPr>
          <w:trHeight w:val="360"/>
        </w:trPr>
        <w:tc>
          <w:tcPr>
            <w:tcW w:w="205"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445A32A7" w14:textId="77777777" w:rsidR="00EF2C25" w:rsidRPr="00845F3F" w:rsidRDefault="00EF2C25" w:rsidP="00845F3F">
            <w:pPr>
              <w:rPr>
                <w:rFonts w:cs="Times New Roman"/>
                <w:b/>
                <w:bCs/>
              </w:rPr>
            </w:pPr>
            <w:r w:rsidRPr="00845F3F">
              <w:rPr>
                <w:rFonts w:cs="Times New Roman"/>
                <w:b/>
                <w:bCs/>
              </w:rPr>
              <w:t>N°</w:t>
            </w:r>
          </w:p>
        </w:tc>
        <w:tc>
          <w:tcPr>
            <w:tcW w:w="2851" w:type="pct"/>
            <w:tcBorders>
              <w:top w:val="double" w:sz="6" w:space="0" w:color="auto"/>
              <w:left w:val="nil"/>
              <w:bottom w:val="double" w:sz="6" w:space="0" w:color="auto"/>
              <w:right w:val="single" w:sz="4" w:space="0" w:color="auto"/>
            </w:tcBorders>
            <w:shd w:val="clear" w:color="auto" w:fill="auto"/>
            <w:noWrap/>
            <w:vAlign w:val="center"/>
            <w:hideMark/>
          </w:tcPr>
          <w:p w14:paraId="5356076F" w14:textId="77777777" w:rsidR="00EF2C25" w:rsidRPr="00845F3F" w:rsidRDefault="00EF2C25" w:rsidP="00845F3F">
            <w:pPr>
              <w:rPr>
                <w:rFonts w:cs="Times New Roman"/>
                <w:b/>
                <w:bCs/>
              </w:rPr>
            </w:pPr>
            <w:r w:rsidRPr="00845F3F">
              <w:rPr>
                <w:rFonts w:cs="Times New Roman"/>
                <w:b/>
                <w:bCs/>
              </w:rPr>
              <w:t>Désignations</w:t>
            </w:r>
          </w:p>
        </w:tc>
        <w:tc>
          <w:tcPr>
            <w:tcW w:w="305" w:type="pct"/>
            <w:tcBorders>
              <w:top w:val="double" w:sz="6" w:space="0" w:color="auto"/>
              <w:left w:val="nil"/>
              <w:bottom w:val="double" w:sz="6" w:space="0" w:color="auto"/>
              <w:right w:val="single" w:sz="4" w:space="0" w:color="auto"/>
            </w:tcBorders>
            <w:shd w:val="clear" w:color="auto" w:fill="auto"/>
            <w:noWrap/>
            <w:vAlign w:val="center"/>
            <w:hideMark/>
          </w:tcPr>
          <w:p w14:paraId="26681434" w14:textId="77777777" w:rsidR="00EF2C25" w:rsidRPr="00845F3F" w:rsidRDefault="00EF2C25" w:rsidP="00845F3F">
            <w:pPr>
              <w:rPr>
                <w:rFonts w:cs="Times New Roman"/>
                <w:b/>
                <w:bCs/>
              </w:rPr>
            </w:pPr>
            <w:r w:rsidRPr="00845F3F">
              <w:rPr>
                <w:rFonts w:cs="Times New Roman"/>
                <w:b/>
                <w:bCs/>
              </w:rPr>
              <w:t>Unité</w:t>
            </w:r>
          </w:p>
        </w:tc>
        <w:tc>
          <w:tcPr>
            <w:tcW w:w="447" w:type="pct"/>
            <w:tcBorders>
              <w:top w:val="double" w:sz="6" w:space="0" w:color="auto"/>
              <w:left w:val="nil"/>
              <w:bottom w:val="double" w:sz="6" w:space="0" w:color="auto"/>
              <w:right w:val="single" w:sz="4" w:space="0" w:color="auto"/>
            </w:tcBorders>
            <w:shd w:val="clear" w:color="auto" w:fill="auto"/>
            <w:noWrap/>
            <w:vAlign w:val="center"/>
            <w:hideMark/>
          </w:tcPr>
          <w:p w14:paraId="01DBD16E" w14:textId="77777777" w:rsidR="00EF2C25" w:rsidRPr="00845F3F" w:rsidRDefault="00EF2C25" w:rsidP="00845F3F">
            <w:pPr>
              <w:rPr>
                <w:rFonts w:cs="Times New Roman"/>
                <w:b/>
                <w:bCs/>
              </w:rPr>
            </w:pPr>
            <w:r w:rsidRPr="00845F3F">
              <w:rPr>
                <w:rFonts w:cs="Times New Roman"/>
                <w:b/>
                <w:bCs/>
              </w:rPr>
              <w:t>Quantité</w:t>
            </w:r>
          </w:p>
        </w:tc>
        <w:tc>
          <w:tcPr>
            <w:tcW w:w="558" w:type="pct"/>
            <w:tcBorders>
              <w:top w:val="double" w:sz="6" w:space="0" w:color="auto"/>
              <w:left w:val="nil"/>
              <w:bottom w:val="double" w:sz="6" w:space="0" w:color="auto"/>
              <w:right w:val="single" w:sz="4" w:space="0" w:color="auto"/>
            </w:tcBorders>
            <w:shd w:val="clear" w:color="auto" w:fill="auto"/>
            <w:noWrap/>
            <w:vAlign w:val="center"/>
            <w:hideMark/>
          </w:tcPr>
          <w:p w14:paraId="68FE27D3" w14:textId="77777777" w:rsidR="00EF2C25" w:rsidRPr="00845F3F" w:rsidRDefault="00EF2C25" w:rsidP="00845F3F">
            <w:pPr>
              <w:rPr>
                <w:rFonts w:cs="Times New Roman"/>
                <w:b/>
                <w:bCs/>
              </w:rPr>
            </w:pPr>
            <w:r w:rsidRPr="00845F3F">
              <w:rPr>
                <w:rFonts w:cs="Times New Roman"/>
                <w:b/>
                <w:bCs/>
              </w:rPr>
              <w:t xml:space="preserve"> P.U </w:t>
            </w:r>
          </w:p>
        </w:tc>
        <w:tc>
          <w:tcPr>
            <w:tcW w:w="634" w:type="pct"/>
            <w:tcBorders>
              <w:top w:val="double" w:sz="6" w:space="0" w:color="auto"/>
              <w:left w:val="nil"/>
              <w:bottom w:val="double" w:sz="6" w:space="0" w:color="auto"/>
              <w:right w:val="double" w:sz="6" w:space="0" w:color="auto"/>
            </w:tcBorders>
            <w:shd w:val="clear" w:color="auto" w:fill="auto"/>
            <w:noWrap/>
            <w:vAlign w:val="center"/>
            <w:hideMark/>
          </w:tcPr>
          <w:p w14:paraId="794AB2B3" w14:textId="77777777" w:rsidR="00EF2C25" w:rsidRPr="00845F3F" w:rsidRDefault="00EF2C25" w:rsidP="00845F3F">
            <w:pPr>
              <w:rPr>
                <w:rFonts w:cs="Times New Roman"/>
                <w:b/>
                <w:bCs/>
              </w:rPr>
            </w:pPr>
            <w:r w:rsidRPr="00845F3F">
              <w:rPr>
                <w:rFonts w:cs="Times New Roman"/>
                <w:b/>
                <w:bCs/>
              </w:rPr>
              <w:t xml:space="preserve"> Montant </w:t>
            </w:r>
          </w:p>
        </w:tc>
      </w:tr>
      <w:tr w:rsidR="00EF2C25" w:rsidRPr="00845F3F" w14:paraId="1E355EF7" w14:textId="77777777" w:rsidTr="00EF2C25">
        <w:trPr>
          <w:trHeight w:val="375"/>
        </w:trPr>
        <w:tc>
          <w:tcPr>
            <w:tcW w:w="205" w:type="pct"/>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126D60E8" w14:textId="77777777" w:rsidR="00EF2C25" w:rsidRPr="00845F3F" w:rsidRDefault="00EF2C25" w:rsidP="00845F3F">
            <w:pPr>
              <w:rPr>
                <w:rFonts w:cs="Times New Roman"/>
              </w:rPr>
            </w:pPr>
            <w:r w:rsidRPr="00845F3F">
              <w:rPr>
                <w:rFonts w:cs="Times New Roman"/>
              </w:rPr>
              <w:t>I</w:t>
            </w:r>
          </w:p>
        </w:tc>
        <w:tc>
          <w:tcPr>
            <w:tcW w:w="2851" w:type="pct"/>
            <w:tcBorders>
              <w:top w:val="single" w:sz="4" w:space="0" w:color="auto"/>
              <w:left w:val="nil"/>
              <w:bottom w:val="single" w:sz="4" w:space="0" w:color="auto"/>
              <w:right w:val="single" w:sz="4" w:space="0" w:color="auto"/>
            </w:tcBorders>
            <w:shd w:val="clear" w:color="auto" w:fill="auto"/>
            <w:vAlign w:val="center"/>
            <w:hideMark/>
          </w:tcPr>
          <w:p w14:paraId="092B72A9" w14:textId="77777777" w:rsidR="00EF2C25" w:rsidRPr="00845F3F" w:rsidRDefault="00EF2C25" w:rsidP="00845F3F">
            <w:pPr>
              <w:rPr>
                <w:rFonts w:cs="Times New Roman"/>
                <w:b/>
                <w:bCs/>
              </w:rPr>
            </w:pPr>
            <w:r w:rsidRPr="00845F3F">
              <w:rPr>
                <w:rFonts w:cs="Times New Roman"/>
                <w:b/>
                <w:bCs/>
              </w:rPr>
              <w:t>AMENAGEMENT DE  2 PLACES MANQUANTES SUR LE PARKING</w:t>
            </w:r>
          </w:p>
        </w:tc>
        <w:tc>
          <w:tcPr>
            <w:tcW w:w="305" w:type="pct"/>
            <w:tcBorders>
              <w:top w:val="single" w:sz="4" w:space="0" w:color="auto"/>
              <w:left w:val="nil"/>
              <w:bottom w:val="single" w:sz="4" w:space="0" w:color="auto"/>
              <w:right w:val="single" w:sz="4" w:space="0" w:color="auto"/>
            </w:tcBorders>
            <w:shd w:val="clear" w:color="auto" w:fill="auto"/>
            <w:noWrap/>
            <w:vAlign w:val="center"/>
            <w:hideMark/>
          </w:tcPr>
          <w:p w14:paraId="62DA70B8" w14:textId="77777777" w:rsidR="00EF2C25" w:rsidRPr="00845F3F" w:rsidRDefault="00EF2C25" w:rsidP="00845F3F">
            <w:pPr>
              <w:rPr>
                <w:rFonts w:cs="Times New Roman"/>
              </w:rPr>
            </w:pPr>
            <w:r w:rsidRPr="00845F3F">
              <w:rPr>
                <w:rFonts w:cs="Times New Roman"/>
              </w:rPr>
              <w:t>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71232CF1" w14:textId="77777777" w:rsidR="00EF2C25" w:rsidRPr="00845F3F" w:rsidRDefault="00EF2C25" w:rsidP="00845F3F">
            <w:pPr>
              <w:rPr>
                <w:rFonts w:cs="Times New Roman"/>
              </w:rPr>
            </w:pPr>
            <w:r w:rsidRPr="00845F3F">
              <w:rPr>
                <w:rFonts w:cs="Times New Roman"/>
              </w:rPr>
              <w:t> </w:t>
            </w:r>
          </w:p>
        </w:tc>
        <w:tc>
          <w:tcPr>
            <w:tcW w:w="558" w:type="pct"/>
            <w:tcBorders>
              <w:top w:val="single" w:sz="4" w:space="0" w:color="auto"/>
              <w:left w:val="nil"/>
              <w:bottom w:val="single" w:sz="4" w:space="0" w:color="auto"/>
              <w:right w:val="single" w:sz="4" w:space="0" w:color="auto"/>
            </w:tcBorders>
            <w:shd w:val="clear" w:color="auto" w:fill="auto"/>
            <w:noWrap/>
            <w:vAlign w:val="center"/>
            <w:hideMark/>
          </w:tcPr>
          <w:p w14:paraId="6D7FFB2E" w14:textId="77777777" w:rsidR="00EF2C25" w:rsidRPr="00845F3F" w:rsidRDefault="00EF2C25" w:rsidP="00845F3F">
            <w:pPr>
              <w:rPr>
                <w:rFonts w:cs="Times New Roman"/>
              </w:rPr>
            </w:pPr>
            <w:r w:rsidRPr="00845F3F">
              <w:rPr>
                <w:rFonts w:cs="Times New Roman"/>
              </w:rPr>
              <w:t> </w:t>
            </w:r>
          </w:p>
        </w:tc>
        <w:tc>
          <w:tcPr>
            <w:tcW w:w="634" w:type="pct"/>
            <w:tcBorders>
              <w:top w:val="single" w:sz="4" w:space="0" w:color="auto"/>
              <w:left w:val="nil"/>
              <w:bottom w:val="single" w:sz="4" w:space="0" w:color="auto"/>
              <w:right w:val="double" w:sz="6" w:space="0" w:color="auto"/>
            </w:tcBorders>
            <w:shd w:val="clear" w:color="auto" w:fill="auto"/>
            <w:noWrap/>
            <w:vAlign w:val="center"/>
            <w:hideMark/>
          </w:tcPr>
          <w:p w14:paraId="61D407A0" w14:textId="77777777" w:rsidR="00EF2C25" w:rsidRPr="00845F3F" w:rsidRDefault="00EF2C25" w:rsidP="00845F3F">
            <w:pPr>
              <w:rPr>
                <w:rFonts w:cs="Times New Roman"/>
              </w:rPr>
            </w:pPr>
            <w:r w:rsidRPr="00845F3F">
              <w:rPr>
                <w:rFonts w:cs="Times New Roman"/>
              </w:rPr>
              <w:t> </w:t>
            </w:r>
          </w:p>
        </w:tc>
      </w:tr>
      <w:tr w:rsidR="00EF2C25" w:rsidRPr="00845F3F" w14:paraId="36CAE6A1" w14:textId="77777777" w:rsidTr="00EF2C25">
        <w:trPr>
          <w:trHeight w:val="375"/>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0088FB68" w14:textId="77777777" w:rsidR="00EF2C25" w:rsidRPr="00845F3F" w:rsidRDefault="00EF2C25" w:rsidP="00845F3F">
            <w:pPr>
              <w:rPr>
                <w:rFonts w:cs="Times New Roman"/>
              </w:rPr>
            </w:pPr>
            <w:r w:rsidRPr="00845F3F">
              <w:rPr>
                <w:rFonts w:cs="Times New Roman"/>
              </w:rPr>
              <w:t>1.1</w:t>
            </w:r>
          </w:p>
        </w:tc>
        <w:tc>
          <w:tcPr>
            <w:tcW w:w="2851" w:type="pct"/>
            <w:tcBorders>
              <w:top w:val="nil"/>
              <w:left w:val="nil"/>
              <w:bottom w:val="single" w:sz="4" w:space="0" w:color="auto"/>
              <w:right w:val="single" w:sz="4" w:space="0" w:color="auto"/>
            </w:tcBorders>
            <w:shd w:val="clear" w:color="auto" w:fill="auto"/>
            <w:noWrap/>
            <w:vAlign w:val="center"/>
            <w:hideMark/>
          </w:tcPr>
          <w:p w14:paraId="222177CF" w14:textId="77777777" w:rsidR="00EF2C25" w:rsidRPr="00845F3F" w:rsidRDefault="00EF2C25" w:rsidP="00845F3F">
            <w:pPr>
              <w:rPr>
                <w:rFonts w:cs="Times New Roman"/>
              </w:rPr>
            </w:pPr>
            <w:r w:rsidRPr="00845F3F">
              <w:rPr>
                <w:rFonts w:cs="Times New Roman"/>
              </w:rPr>
              <w:t>Remblais latéritique compacté ép.30cm</w:t>
            </w:r>
          </w:p>
        </w:tc>
        <w:tc>
          <w:tcPr>
            <w:tcW w:w="305" w:type="pct"/>
            <w:tcBorders>
              <w:top w:val="nil"/>
              <w:left w:val="nil"/>
              <w:bottom w:val="single" w:sz="4" w:space="0" w:color="auto"/>
              <w:right w:val="single" w:sz="4" w:space="0" w:color="auto"/>
            </w:tcBorders>
            <w:shd w:val="clear" w:color="auto" w:fill="auto"/>
            <w:noWrap/>
            <w:vAlign w:val="center"/>
            <w:hideMark/>
          </w:tcPr>
          <w:p w14:paraId="78FE0E6C" w14:textId="77777777" w:rsidR="00EF2C25" w:rsidRPr="00845F3F" w:rsidRDefault="00EF2C25" w:rsidP="00845F3F">
            <w:pPr>
              <w:rPr>
                <w:rFonts w:cs="Times New Roman"/>
              </w:rPr>
            </w:pPr>
            <w:r w:rsidRPr="00845F3F">
              <w:rPr>
                <w:rFonts w:cs="Times New Roman"/>
              </w:rPr>
              <w:t>m3</w:t>
            </w:r>
          </w:p>
        </w:tc>
        <w:tc>
          <w:tcPr>
            <w:tcW w:w="447" w:type="pct"/>
            <w:tcBorders>
              <w:top w:val="nil"/>
              <w:left w:val="nil"/>
              <w:bottom w:val="nil"/>
              <w:right w:val="nil"/>
            </w:tcBorders>
            <w:shd w:val="clear" w:color="auto" w:fill="auto"/>
            <w:noWrap/>
            <w:vAlign w:val="center"/>
            <w:hideMark/>
          </w:tcPr>
          <w:p w14:paraId="457C42DA" w14:textId="77777777" w:rsidR="00EF2C25" w:rsidRPr="00845F3F" w:rsidRDefault="00EF2C25" w:rsidP="00845F3F">
            <w:pPr>
              <w:rPr>
                <w:rFonts w:cs="Times New Roman"/>
              </w:rPr>
            </w:pPr>
            <w:r w:rsidRPr="00845F3F">
              <w:rPr>
                <w:rFonts w:cs="Times New Roman"/>
              </w:rPr>
              <w:t>16,5</w:t>
            </w: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4B1D7FEF"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45C1CC64" w14:textId="77777777" w:rsidR="00EF2C25" w:rsidRPr="00845F3F" w:rsidRDefault="00EF2C25" w:rsidP="00845F3F">
            <w:pPr>
              <w:rPr>
                <w:rFonts w:cs="Times New Roman"/>
              </w:rPr>
            </w:pPr>
            <w:r w:rsidRPr="00845F3F">
              <w:rPr>
                <w:rFonts w:cs="Times New Roman"/>
              </w:rPr>
              <w:t xml:space="preserve">         </w:t>
            </w:r>
          </w:p>
        </w:tc>
      </w:tr>
      <w:tr w:rsidR="00EF2C25" w:rsidRPr="00845F3F" w14:paraId="4A6349C6" w14:textId="77777777" w:rsidTr="00EF2C25">
        <w:trPr>
          <w:trHeight w:val="375"/>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20FE8136" w14:textId="77777777" w:rsidR="00EF2C25" w:rsidRPr="00845F3F" w:rsidRDefault="00EF2C25" w:rsidP="00845F3F">
            <w:pPr>
              <w:rPr>
                <w:rFonts w:cs="Times New Roman"/>
              </w:rPr>
            </w:pPr>
            <w:r w:rsidRPr="00845F3F">
              <w:rPr>
                <w:rFonts w:cs="Times New Roman"/>
              </w:rPr>
              <w:t>1.2</w:t>
            </w:r>
          </w:p>
        </w:tc>
        <w:tc>
          <w:tcPr>
            <w:tcW w:w="2851" w:type="pct"/>
            <w:tcBorders>
              <w:top w:val="nil"/>
              <w:left w:val="nil"/>
              <w:bottom w:val="single" w:sz="4" w:space="0" w:color="auto"/>
              <w:right w:val="single" w:sz="4" w:space="0" w:color="auto"/>
            </w:tcBorders>
            <w:shd w:val="clear" w:color="auto" w:fill="auto"/>
            <w:noWrap/>
            <w:vAlign w:val="center"/>
            <w:hideMark/>
          </w:tcPr>
          <w:p w14:paraId="5EAFBC79" w14:textId="00500FD6" w:rsidR="00EF2C25" w:rsidRPr="00845F3F" w:rsidRDefault="00EF2C25" w:rsidP="00845F3F">
            <w:pPr>
              <w:rPr>
                <w:rFonts w:cs="Times New Roman"/>
              </w:rPr>
            </w:pPr>
            <w:r w:rsidRPr="00845F3F">
              <w:rPr>
                <w:rFonts w:cs="Times New Roman"/>
              </w:rPr>
              <w:t>Béton de propriété ép.5</w:t>
            </w:r>
            <w:r w:rsidR="00F4723E" w:rsidRPr="00845F3F">
              <w:rPr>
                <w:rFonts w:cs="Times New Roman"/>
              </w:rPr>
              <w:t>cm sous</w:t>
            </w:r>
            <w:r w:rsidRPr="00845F3F">
              <w:rPr>
                <w:rFonts w:cs="Times New Roman"/>
              </w:rPr>
              <w:t xml:space="preserve"> </w:t>
            </w:r>
            <w:r w:rsidR="00F4723E" w:rsidRPr="00845F3F">
              <w:rPr>
                <w:rFonts w:cs="Times New Roman"/>
              </w:rPr>
              <w:t>le dallage</w:t>
            </w:r>
          </w:p>
        </w:tc>
        <w:tc>
          <w:tcPr>
            <w:tcW w:w="305" w:type="pct"/>
            <w:tcBorders>
              <w:top w:val="nil"/>
              <w:left w:val="nil"/>
              <w:bottom w:val="single" w:sz="4" w:space="0" w:color="auto"/>
              <w:right w:val="single" w:sz="4" w:space="0" w:color="auto"/>
            </w:tcBorders>
            <w:shd w:val="clear" w:color="auto" w:fill="auto"/>
            <w:noWrap/>
            <w:vAlign w:val="center"/>
            <w:hideMark/>
          </w:tcPr>
          <w:p w14:paraId="16DE4F37" w14:textId="77777777" w:rsidR="00EF2C25" w:rsidRPr="00845F3F" w:rsidRDefault="00EF2C25" w:rsidP="00845F3F">
            <w:pPr>
              <w:rPr>
                <w:rFonts w:cs="Times New Roman"/>
              </w:rPr>
            </w:pPr>
            <w:r w:rsidRPr="00845F3F">
              <w:rPr>
                <w:rFonts w:cs="Times New Roman"/>
              </w:rPr>
              <w:t>m3</w:t>
            </w:r>
          </w:p>
        </w:tc>
        <w:tc>
          <w:tcPr>
            <w:tcW w:w="447" w:type="pct"/>
            <w:tcBorders>
              <w:top w:val="nil"/>
              <w:left w:val="nil"/>
              <w:bottom w:val="nil"/>
              <w:right w:val="nil"/>
            </w:tcBorders>
            <w:shd w:val="clear" w:color="auto" w:fill="auto"/>
            <w:noWrap/>
            <w:vAlign w:val="center"/>
            <w:hideMark/>
          </w:tcPr>
          <w:p w14:paraId="6991C1FA" w14:textId="77777777" w:rsidR="00EF2C25" w:rsidRPr="00845F3F" w:rsidRDefault="00EF2C25" w:rsidP="00845F3F">
            <w:pPr>
              <w:rPr>
                <w:rFonts w:cs="Times New Roman"/>
              </w:rPr>
            </w:pPr>
            <w:r w:rsidRPr="00845F3F">
              <w:rPr>
                <w:rFonts w:cs="Times New Roman"/>
              </w:rPr>
              <w:t>1,3565</w:t>
            </w: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17CB7B39"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744306A8" w14:textId="77777777" w:rsidR="00EF2C25" w:rsidRPr="00845F3F" w:rsidRDefault="00EF2C25" w:rsidP="00845F3F">
            <w:pPr>
              <w:rPr>
                <w:rFonts w:cs="Times New Roman"/>
              </w:rPr>
            </w:pPr>
            <w:r w:rsidRPr="00845F3F">
              <w:rPr>
                <w:rFonts w:cs="Times New Roman"/>
              </w:rPr>
              <w:t xml:space="preserve">        </w:t>
            </w:r>
          </w:p>
        </w:tc>
      </w:tr>
      <w:tr w:rsidR="00EF2C25" w:rsidRPr="00845F3F" w14:paraId="7F6F9AC1" w14:textId="77777777" w:rsidTr="00EF2C25">
        <w:trPr>
          <w:trHeight w:val="375"/>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5E121CC0" w14:textId="77777777" w:rsidR="00EF2C25" w:rsidRPr="00845F3F" w:rsidRDefault="00EF2C25" w:rsidP="00845F3F">
            <w:pPr>
              <w:rPr>
                <w:rFonts w:cs="Times New Roman"/>
              </w:rPr>
            </w:pPr>
            <w:r w:rsidRPr="00845F3F">
              <w:rPr>
                <w:rFonts w:cs="Times New Roman"/>
              </w:rPr>
              <w:t>1.3</w:t>
            </w:r>
          </w:p>
        </w:tc>
        <w:tc>
          <w:tcPr>
            <w:tcW w:w="2851" w:type="pct"/>
            <w:tcBorders>
              <w:top w:val="nil"/>
              <w:left w:val="nil"/>
              <w:bottom w:val="single" w:sz="4" w:space="0" w:color="auto"/>
              <w:right w:val="single" w:sz="4" w:space="0" w:color="auto"/>
            </w:tcBorders>
            <w:shd w:val="clear" w:color="auto" w:fill="auto"/>
            <w:noWrap/>
            <w:vAlign w:val="center"/>
            <w:hideMark/>
          </w:tcPr>
          <w:p w14:paraId="77E5DA32" w14:textId="3934D994" w:rsidR="00EF2C25" w:rsidRPr="00845F3F" w:rsidRDefault="00EF2C25" w:rsidP="00845F3F">
            <w:pPr>
              <w:rPr>
                <w:rFonts w:cs="Times New Roman"/>
              </w:rPr>
            </w:pPr>
            <w:r w:rsidRPr="00845F3F">
              <w:rPr>
                <w:rFonts w:cs="Times New Roman"/>
              </w:rPr>
              <w:t xml:space="preserve">B.A pour le </w:t>
            </w:r>
            <w:r w:rsidR="00F4723E" w:rsidRPr="00845F3F">
              <w:rPr>
                <w:rFonts w:cs="Times New Roman"/>
              </w:rPr>
              <w:t>dallage de</w:t>
            </w:r>
            <w:r w:rsidRPr="00845F3F">
              <w:rPr>
                <w:rFonts w:cs="Times New Roman"/>
              </w:rPr>
              <w:t xml:space="preserve"> deux places ép.10cm dosé à 350 kg/m3</w:t>
            </w:r>
          </w:p>
        </w:tc>
        <w:tc>
          <w:tcPr>
            <w:tcW w:w="305" w:type="pct"/>
            <w:tcBorders>
              <w:top w:val="nil"/>
              <w:left w:val="nil"/>
              <w:bottom w:val="single" w:sz="4" w:space="0" w:color="auto"/>
              <w:right w:val="single" w:sz="4" w:space="0" w:color="auto"/>
            </w:tcBorders>
            <w:shd w:val="clear" w:color="auto" w:fill="auto"/>
            <w:noWrap/>
            <w:vAlign w:val="center"/>
            <w:hideMark/>
          </w:tcPr>
          <w:p w14:paraId="47F0B84F" w14:textId="77777777" w:rsidR="00EF2C25" w:rsidRPr="00845F3F" w:rsidRDefault="00EF2C25" w:rsidP="00845F3F">
            <w:pPr>
              <w:rPr>
                <w:rFonts w:cs="Times New Roman"/>
              </w:rPr>
            </w:pPr>
            <w:r w:rsidRPr="00845F3F">
              <w:rPr>
                <w:rFonts w:cs="Times New Roman"/>
              </w:rPr>
              <w:t>m3</w:t>
            </w:r>
          </w:p>
        </w:tc>
        <w:tc>
          <w:tcPr>
            <w:tcW w:w="447" w:type="pct"/>
            <w:tcBorders>
              <w:top w:val="nil"/>
              <w:left w:val="nil"/>
              <w:bottom w:val="nil"/>
              <w:right w:val="nil"/>
            </w:tcBorders>
            <w:shd w:val="clear" w:color="auto" w:fill="auto"/>
            <w:noWrap/>
            <w:vAlign w:val="center"/>
            <w:hideMark/>
          </w:tcPr>
          <w:p w14:paraId="78DB8A2F" w14:textId="77777777" w:rsidR="00EF2C25" w:rsidRPr="00845F3F" w:rsidRDefault="00EF2C25" w:rsidP="00845F3F">
            <w:pPr>
              <w:rPr>
                <w:rFonts w:cs="Times New Roman"/>
              </w:rPr>
            </w:pPr>
            <w:r w:rsidRPr="00845F3F">
              <w:rPr>
                <w:rFonts w:cs="Times New Roman"/>
              </w:rPr>
              <w:t>5,426</w:t>
            </w:r>
          </w:p>
        </w:tc>
        <w:tc>
          <w:tcPr>
            <w:tcW w:w="558" w:type="pct"/>
            <w:tcBorders>
              <w:top w:val="nil"/>
              <w:left w:val="single" w:sz="4" w:space="0" w:color="auto"/>
              <w:bottom w:val="single" w:sz="4" w:space="0" w:color="auto"/>
              <w:right w:val="single" w:sz="4" w:space="0" w:color="auto"/>
            </w:tcBorders>
            <w:shd w:val="clear" w:color="auto" w:fill="auto"/>
            <w:noWrap/>
            <w:vAlign w:val="center"/>
            <w:hideMark/>
          </w:tcPr>
          <w:p w14:paraId="195124F6"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5903BCD2" w14:textId="77777777" w:rsidR="00EF2C25" w:rsidRPr="00845F3F" w:rsidRDefault="00EF2C25" w:rsidP="00845F3F">
            <w:pPr>
              <w:rPr>
                <w:rFonts w:cs="Times New Roman"/>
              </w:rPr>
            </w:pPr>
            <w:r w:rsidRPr="00845F3F">
              <w:rPr>
                <w:rFonts w:cs="Times New Roman"/>
              </w:rPr>
              <w:t xml:space="preserve">       </w:t>
            </w:r>
          </w:p>
        </w:tc>
      </w:tr>
      <w:tr w:rsidR="00EF2C25" w:rsidRPr="00845F3F" w14:paraId="36AA09D9" w14:textId="77777777" w:rsidTr="00EF2C25">
        <w:trPr>
          <w:trHeight w:val="375"/>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7790CF7A" w14:textId="77777777" w:rsidR="00EF2C25" w:rsidRPr="00845F3F" w:rsidRDefault="00EF2C25" w:rsidP="00845F3F">
            <w:pPr>
              <w:rPr>
                <w:rFonts w:cs="Times New Roman"/>
              </w:rPr>
            </w:pPr>
            <w:r w:rsidRPr="00845F3F">
              <w:rPr>
                <w:rFonts w:cs="Times New Roman"/>
              </w:rPr>
              <w:t> </w:t>
            </w:r>
          </w:p>
        </w:tc>
        <w:tc>
          <w:tcPr>
            <w:tcW w:w="2851" w:type="pct"/>
            <w:tcBorders>
              <w:top w:val="nil"/>
              <w:left w:val="nil"/>
              <w:bottom w:val="single" w:sz="4" w:space="0" w:color="auto"/>
              <w:right w:val="single" w:sz="4" w:space="0" w:color="auto"/>
            </w:tcBorders>
            <w:shd w:val="clear" w:color="auto" w:fill="auto"/>
            <w:vAlign w:val="center"/>
            <w:hideMark/>
          </w:tcPr>
          <w:p w14:paraId="097474C8" w14:textId="77777777" w:rsidR="00EF2C25" w:rsidRPr="00845F3F" w:rsidRDefault="00EF2C25" w:rsidP="00845F3F">
            <w:pPr>
              <w:rPr>
                <w:rFonts w:cs="Times New Roman"/>
                <w:b/>
                <w:bCs/>
              </w:rPr>
            </w:pPr>
            <w:r w:rsidRPr="00845F3F">
              <w:rPr>
                <w:rFonts w:cs="Times New Roman"/>
                <w:b/>
                <w:bCs/>
              </w:rPr>
              <w:t>Sous Total I</w:t>
            </w:r>
          </w:p>
        </w:tc>
        <w:tc>
          <w:tcPr>
            <w:tcW w:w="305" w:type="pct"/>
            <w:tcBorders>
              <w:top w:val="nil"/>
              <w:left w:val="nil"/>
              <w:bottom w:val="single" w:sz="4" w:space="0" w:color="auto"/>
              <w:right w:val="single" w:sz="4" w:space="0" w:color="auto"/>
            </w:tcBorders>
            <w:shd w:val="clear" w:color="auto" w:fill="auto"/>
            <w:noWrap/>
            <w:vAlign w:val="center"/>
            <w:hideMark/>
          </w:tcPr>
          <w:p w14:paraId="53B0E111" w14:textId="77777777" w:rsidR="00EF2C25" w:rsidRPr="00845F3F" w:rsidRDefault="00EF2C25" w:rsidP="00845F3F">
            <w:pPr>
              <w:rPr>
                <w:rFonts w:cs="Times New Roman"/>
              </w:rPr>
            </w:pPr>
            <w:r w:rsidRPr="00845F3F">
              <w:rPr>
                <w:rFonts w:cs="Times New Roman"/>
              </w:rPr>
              <w:t>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43B71CCC" w14:textId="77777777" w:rsidR="00EF2C25" w:rsidRPr="00845F3F" w:rsidRDefault="00EF2C25" w:rsidP="00845F3F">
            <w:pPr>
              <w:rPr>
                <w:rFonts w:cs="Times New Roman"/>
              </w:rPr>
            </w:pPr>
            <w:r w:rsidRPr="00845F3F">
              <w:rPr>
                <w:rFonts w:cs="Times New Roman"/>
              </w:rPr>
              <w:t> </w:t>
            </w:r>
          </w:p>
        </w:tc>
        <w:tc>
          <w:tcPr>
            <w:tcW w:w="558" w:type="pct"/>
            <w:tcBorders>
              <w:top w:val="nil"/>
              <w:left w:val="nil"/>
              <w:bottom w:val="single" w:sz="4" w:space="0" w:color="auto"/>
              <w:right w:val="single" w:sz="4" w:space="0" w:color="auto"/>
            </w:tcBorders>
            <w:shd w:val="clear" w:color="auto" w:fill="auto"/>
            <w:noWrap/>
            <w:vAlign w:val="center"/>
            <w:hideMark/>
          </w:tcPr>
          <w:p w14:paraId="62D88CDB" w14:textId="77777777" w:rsidR="00EF2C25" w:rsidRPr="00845F3F" w:rsidRDefault="00EF2C25" w:rsidP="00845F3F">
            <w:pPr>
              <w:rPr>
                <w:rFonts w:cs="Times New Roman"/>
              </w:rPr>
            </w:pPr>
            <w:r w:rsidRPr="00845F3F">
              <w:rPr>
                <w:rFonts w:cs="Times New Roman"/>
              </w:rPr>
              <w:t> </w:t>
            </w:r>
          </w:p>
        </w:tc>
        <w:tc>
          <w:tcPr>
            <w:tcW w:w="634" w:type="pct"/>
            <w:tcBorders>
              <w:top w:val="nil"/>
              <w:left w:val="nil"/>
              <w:bottom w:val="single" w:sz="4" w:space="0" w:color="auto"/>
              <w:right w:val="double" w:sz="6" w:space="0" w:color="auto"/>
            </w:tcBorders>
            <w:shd w:val="clear" w:color="auto" w:fill="auto"/>
            <w:noWrap/>
            <w:vAlign w:val="center"/>
            <w:hideMark/>
          </w:tcPr>
          <w:p w14:paraId="28A0AA17" w14:textId="77777777" w:rsidR="00EF2C25" w:rsidRPr="00845F3F" w:rsidRDefault="00EF2C25" w:rsidP="00845F3F">
            <w:pPr>
              <w:rPr>
                <w:rFonts w:cs="Times New Roman"/>
              </w:rPr>
            </w:pPr>
            <w:r w:rsidRPr="00845F3F">
              <w:rPr>
                <w:rFonts w:cs="Times New Roman"/>
              </w:rPr>
              <w:t xml:space="preserve">        </w:t>
            </w:r>
          </w:p>
        </w:tc>
      </w:tr>
      <w:tr w:rsidR="00EF2C25" w:rsidRPr="00845F3F" w14:paraId="69B797F7"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3448AD56" w14:textId="77777777" w:rsidR="00EF2C25" w:rsidRPr="00845F3F" w:rsidRDefault="00EF2C25" w:rsidP="00845F3F">
            <w:pPr>
              <w:rPr>
                <w:rFonts w:cs="Times New Roman"/>
                <w:b/>
                <w:bCs/>
              </w:rPr>
            </w:pPr>
            <w:r w:rsidRPr="00845F3F">
              <w:rPr>
                <w:rFonts w:cs="Times New Roman"/>
                <w:b/>
                <w:bCs/>
              </w:rPr>
              <w:t>II</w:t>
            </w:r>
          </w:p>
        </w:tc>
        <w:tc>
          <w:tcPr>
            <w:tcW w:w="2851" w:type="pct"/>
            <w:tcBorders>
              <w:top w:val="nil"/>
              <w:left w:val="nil"/>
              <w:bottom w:val="single" w:sz="4" w:space="0" w:color="auto"/>
              <w:right w:val="single" w:sz="4" w:space="0" w:color="auto"/>
            </w:tcBorders>
            <w:shd w:val="clear" w:color="auto" w:fill="auto"/>
            <w:noWrap/>
            <w:vAlign w:val="center"/>
            <w:hideMark/>
          </w:tcPr>
          <w:p w14:paraId="632E9E79" w14:textId="77777777" w:rsidR="00EF2C25" w:rsidRPr="00845F3F" w:rsidRDefault="00EF2C25" w:rsidP="00845F3F">
            <w:pPr>
              <w:rPr>
                <w:rFonts w:cs="Times New Roman"/>
                <w:b/>
                <w:bCs/>
              </w:rPr>
            </w:pPr>
            <w:r w:rsidRPr="00845F3F">
              <w:rPr>
                <w:rFonts w:cs="Times New Roman"/>
                <w:b/>
                <w:bCs/>
              </w:rPr>
              <w:t>STRUCTURES METALLIQUES</w:t>
            </w:r>
          </w:p>
        </w:tc>
        <w:tc>
          <w:tcPr>
            <w:tcW w:w="305" w:type="pct"/>
            <w:tcBorders>
              <w:top w:val="nil"/>
              <w:left w:val="nil"/>
              <w:bottom w:val="single" w:sz="4" w:space="0" w:color="auto"/>
              <w:right w:val="single" w:sz="4" w:space="0" w:color="auto"/>
            </w:tcBorders>
            <w:shd w:val="clear" w:color="auto" w:fill="auto"/>
            <w:noWrap/>
            <w:vAlign w:val="center"/>
            <w:hideMark/>
          </w:tcPr>
          <w:p w14:paraId="0E8266D2"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3BAF381E" w14:textId="77777777" w:rsidR="00EF2C25" w:rsidRPr="00845F3F" w:rsidRDefault="00EF2C25" w:rsidP="00845F3F">
            <w:pPr>
              <w:rPr>
                <w:rFonts w:cs="Times New Roman"/>
                <w:b/>
                <w:bCs/>
              </w:rPr>
            </w:pPr>
            <w:r w:rsidRPr="00845F3F">
              <w:rPr>
                <w:rFonts w:cs="Times New Roman"/>
                <w:b/>
                <w:bCs/>
              </w:rPr>
              <w:t> </w:t>
            </w:r>
          </w:p>
        </w:tc>
        <w:tc>
          <w:tcPr>
            <w:tcW w:w="558" w:type="pct"/>
            <w:tcBorders>
              <w:top w:val="nil"/>
              <w:left w:val="nil"/>
              <w:bottom w:val="single" w:sz="4" w:space="0" w:color="auto"/>
              <w:right w:val="single" w:sz="4" w:space="0" w:color="auto"/>
            </w:tcBorders>
            <w:shd w:val="clear" w:color="auto" w:fill="auto"/>
            <w:noWrap/>
            <w:vAlign w:val="center"/>
            <w:hideMark/>
          </w:tcPr>
          <w:p w14:paraId="4C08A8B8" w14:textId="77777777" w:rsidR="00EF2C25" w:rsidRPr="00845F3F" w:rsidRDefault="00EF2C25" w:rsidP="00845F3F">
            <w:pPr>
              <w:rPr>
                <w:rFonts w:cs="Times New Roman"/>
                <w:b/>
                <w:bCs/>
              </w:rPr>
            </w:pPr>
            <w:r w:rsidRPr="00845F3F">
              <w:rPr>
                <w:rFonts w:cs="Times New Roman"/>
                <w:b/>
                <w:bCs/>
              </w:rPr>
              <w:t> </w:t>
            </w:r>
          </w:p>
        </w:tc>
        <w:tc>
          <w:tcPr>
            <w:tcW w:w="634" w:type="pct"/>
            <w:tcBorders>
              <w:top w:val="nil"/>
              <w:left w:val="nil"/>
              <w:bottom w:val="single" w:sz="4" w:space="0" w:color="auto"/>
              <w:right w:val="double" w:sz="6" w:space="0" w:color="auto"/>
            </w:tcBorders>
            <w:shd w:val="clear" w:color="auto" w:fill="auto"/>
            <w:noWrap/>
            <w:vAlign w:val="center"/>
            <w:hideMark/>
          </w:tcPr>
          <w:p w14:paraId="033D822D" w14:textId="77777777" w:rsidR="00EF2C25" w:rsidRPr="00845F3F" w:rsidRDefault="00EF2C25" w:rsidP="00845F3F">
            <w:pPr>
              <w:rPr>
                <w:rFonts w:cs="Times New Roman"/>
                <w:b/>
                <w:bCs/>
              </w:rPr>
            </w:pPr>
            <w:r w:rsidRPr="00845F3F">
              <w:rPr>
                <w:rFonts w:cs="Times New Roman"/>
                <w:b/>
                <w:bCs/>
              </w:rPr>
              <w:t> </w:t>
            </w:r>
          </w:p>
        </w:tc>
      </w:tr>
      <w:tr w:rsidR="00EF2C25" w:rsidRPr="00845F3F" w14:paraId="09A76A96"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434DD199" w14:textId="77777777" w:rsidR="00EF2C25" w:rsidRPr="00845F3F" w:rsidRDefault="00EF2C25" w:rsidP="00845F3F">
            <w:pPr>
              <w:rPr>
                <w:rFonts w:cs="Times New Roman"/>
              </w:rPr>
            </w:pPr>
            <w:r w:rsidRPr="00845F3F">
              <w:rPr>
                <w:rFonts w:cs="Times New Roman"/>
              </w:rPr>
              <w:t>2.1</w:t>
            </w:r>
          </w:p>
        </w:tc>
        <w:tc>
          <w:tcPr>
            <w:tcW w:w="2851" w:type="pct"/>
            <w:tcBorders>
              <w:top w:val="nil"/>
              <w:left w:val="nil"/>
              <w:bottom w:val="single" w:sz="4" w:space="0" w:color="auto"/>
              <w:right w:val="single" w:sz="4" w:space="0" w:color="auto"/>
            </w:tcBorders>
            <w:shd w:val="clear" w:color="auto" w:fill="auto"/>
            <w:vAlign w:val="center"/>
            <w:hideMark/>
          </w:tcPr>
          <w:p w14:paraId="1B6EB686" w14:textId="77777777" w:rsidR="00EF2C25" w:rsidRPr="00845F3F" w:rsidRDefault="00EF2C25" w:rsidP="00845F3F">
            <w:pPr>
              <w:rPr>
                <w:rFonts w:cs="Times New Roman"/>
              </w:rPr>
            </w:pPr>
            <w:r w:rsidRPr="00845F3F">
              <w:rPr>
                <w:rFonts w:cs="Times New Roman"/>
              </w:rPr>
              <w:t>Nettoyage des rouilles sur l'ensemble de boulons et plaques d'ancrage</w:t>
            </w:r>
          </w:p>
        </w:tc>
        <w:tc>
          <w:tcPr>
            <w:tcW w:w="305" w:type="pct"/>
            <w:tcBorders>
              <w:top w:val="nil"/>
              <w:left w:val="nil"/>
              <w:bottom w:val="single" w:sz="4" w:space="0" w:color="auto"/>
              <w:right w:val="single" w:sz="4" w:space="0" w:color="auto"/>
            </w:tcBorders>
            <w:shd w:val="clear" w:color="auto" w:fill="auto"/>
            <w:noWrap/>
            <w:vAlign w:val="center"/>
            <w:hideMark/>
          </w:tcPr>
          <w:p w14:paraId="015CE14A" w14:textId="77777777" w:rsidR="00EF2C25" w:rsidRPr="00845F3F" w:rsidRDefault="00EF2C25" w:rsidP="00845F3F">
            <w:pPr>
              <w:rPr>
                <w:rFonts w:cs="Times New Roman"/>
              </w:rPr>
            </w:pPr>
            <w:r w:rsidRPr="00845F3F">
              <w:rPr>
                <w:rFonts w:cs="Times New Roman"/>
              </w:rPr>
              <w:t>Ens.</w:t>
            </w:r>
          </w:p>
        </w:tc>
        <w:tc>
          <w:tcPr>
            <w:tcW w:w="447" w:type="pct"/>
            <w:tcBorders>
              <w:top w:val="nil"/>
              <w:left w:val="nil"/>
              <w:bottom w:val="single" w:sz="4" w:space="0" w:color="auto"/>
              <w:right w:val="single" w:sz="4" w:space="0" w:color="auto"/>
            </w:tcBorders>
            <w:shd w:val="clear" w:color="auto" w:fill="auto"/>
            <w:noWrap/>
            <w:vAlign w:val="center"/>
            <w:hideMark/>
          </w:tcPr>
          <w:p w14:paraId="633B869C" w14:textId="77777777" w:rsidR="00EF2C25" w:rsidRPr="00845F3F" w:rsidRDefault="00EF2C25" w:rsidP="00845F3F">
            <w:pPr>
              <w:rPr>
                <w:rFonts w:cs="Times New Roman"/>
              </w:rPr>
            </w:pPr>
            <w:r w:rsidRPr="00845F3F">
              <w:rPr>
                <w:rFonts w:cs="Times New Roman"/>
              </w:rPr>
              <w:t>1</w:t>
            </w:r>
          </w:p>
        </w:tc>
        <w:tc>
          <w:tcPr>
            <w:tcW w:w="558" w:type="pct"/>
            <w:tcBorders>
              <w:top w:val="nil"/>
              <w:left w:val="nil"/>
              <w:bottom w:val="single" w:sz="4" w:space="0" w:color="auto"/>
              <w:right w:val="single" w:sz="4" w:space="0" w:color="auto"/>
            </w:tcBorders>
            <w:shd w:val="clear" w:color="auto" w:fill="auto"/>
            <w:noWrap/>
            <w:vAlign w:val="center"/>
            <w:hideMark/>
          </w:tcPr>
          <w:p w14:paraId="7DA7E762"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2D64A8AB" w14:textId="77777777" w:rsidR="00EF2C25" w:rsidRPr="00845F3F" w:rsidRDefault="00EF2C25" w:rsidP="00845F3F">
            <w:pPr>
              <w:rPr>
                <w:rFonts w:cs="Times New Roman"/>
              </w:rPr>
            </w:pPr>
            <w:r w:rsidRPr="00845F3F">
              <w:rPr>
                <w:rFonts w:cs="Times New Roman"/>
              </w:rPr>
              <w:t xml:space="preserve">          </w:t>
            </w:r>
          </w:p>
        </w:tc>
      </w:tr>
      <w:tr w:rsidR="00EF2C25" w:rsidRPr="00845F3F" w14:paraId="459B2826"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76B0B463" w14:textId="77777777" w:rsidR="00EF2C25" w:rsidRPr="00845F3F" w:rsidRDefault="00EF2C25" w:rsidP="00845F3F">
            <w:pPr>
              <w:rPr>
                <w:rFonts w:cs="Times New Roman"/>
              </w:rPr>
            </w:pPr>
            <w:r w:rsidRPr="00845F3F">
              <w:rPr>
                <w:rFonts w:cs="Times New Roman"/>
              </w:rPr>
              <w:t>2.2</w:t>
            </w:r>
          </w:p>
        </w:tc>
        <w:tc>
          <w:tcPr>
            <w:tcW w:w="2851" w:type="pct"/>
            <w:tcBorders>
              <w:top w:val="nil"/>
              <w:left w:val="nil"/>
              <w:bottom w:val="single" w:sz="4" w:space="0" w:color="auto"/>
              <w:right w:val="single" w:sz="4" w:space="0" w:color="auto"/>
            </w:tcBorders>
            <w:shd w:val="clear" w:color="auto" w:fill="auto"/>
            <w:noWrap/>
            <w:vAlign w:val="center"/>
            <w:hideMark/>
          </w:tcPr>
          <w:p w14:paraId="74052722" w14:textId="77777777" w:rsidR="00EF2C25" w:rsidRPr="00845F3F" w:rsidRDefault="00EF2C25" w:rsidP="00845F3F">
            <w:pPr>
              <w:rPr>
                <w:rFonts w:cs="Times New Roman"/>
              </w:rPr>
            </w:pPr>
            <w:r w:rsidRPr="00845F3F">
              <w:rPr>
                <w:rFonts w:cs="Times New Roman"/>
              </w:rPr>
              <w:t>F/P de plaques d'ancrage pour les poteaux</w:t>
            </w:r>
          </w:p>
        </w:tc>
        <w:tc>
          <w:tcPr>
            <w:tcW w:w="305" w:type="pct"/>
            <w:tcBorders>
              <w:top w:val="nil"/>
              <w:left w:val="nil"/>
              <w:bottom w:val="single" w:sz="4" w:space="0" w:color="auto"/>
              <w:right w:val="single" w:sz="4" w:space="0" w:color="auto"/>
            </w:tcBorders>
            <w:shd w:val="clear" w:color="auto" w:fill="auto"/>
            <w:noWrap/>
            <w:vAlign w:val="center"/>
            <w:hideMark/>
          </w:tcPr>
          <w:p w14:paraId="04BB3638" w14:textId="77777777" w:rsidR="00EF2C25" w:rsidRPr="00845F3F" w:rsidRDefault="00EF2C25" w:rsidP="00845F3F">
            <w:pPr>
              <w:rPr>
                <w:rFonts w:cs="Times New Roman"/>
              </w:rPr>
            </w:pPr>
            <w:r w:rsidRPr="00845F3F">
              <w:rPr>
                <w:rFonts w:cs="Times New Roman"/>
              </w:rPr>
              <w:t>kg</w:t>
            </w:r>
          </w:p>
        </w:tc>
        <w:tc>
          <w:tcPr>
            <w:tcW w:w="447" w:type="pct"/>
            <w:tcBorders>
              <w:top w:val="nil"/>
              <w:left w:val="nil"/>
              <w:bottom w:val="single" w:sz="4" w:space="0" w:color="auto"/>
              <w:right w:val="single" w:sz="4" w:space="0" w:color="auto"/>
            </w:tcBorders>
            <w:shd w:val="clear" w:color="auto" w:fill="auto"/>
            <w:noWrap/>
            <w:vAlign w:val="center"/>
            <w:hideMark/>
          </w:tcPr>
          <w:p w14:paraId="1D1BC75B" w14:textId="77777777" w:rsidR="00EF2C25" w:rsidRPr="00845F3F" w:rsidRDefault="00EF2C25" w:rsidP="00845F3F">
            <w:pPr>
              <w:rPr>
                <w:rFonts w:cs="Times New Roman"/>
              </w:rPr>
            </w:pPr>
            <w:r w:rsidRPr="00845F3F">
              <w:rPr>
                <w:rFonts w:cs="Times New Roman"/>
              </w:rPr>
              <w:t>94,56</w:t>
            </w:r>
          </w:p>
        </w:tc>
        <w:tc>
          <w:tcPr>
            <w:tcW w:w="558" w:type="pct"/>
            <w:tcBorders>
              <w:top w:val="nil"/>
              <w:left w:val="nil"/>
              <w:bottom w:val="single" w:sz="4" w:space="0" w:color="auto"/>
              <w:right w:val="single" w:sz="4" w:space="0" w:color="auto"/>
            </w:tcBorders>
            <w:shd w:val="clear" w:color="auto" w:fill="auto"/>
            <w:noWrap/>
            <w:vAlign w:val="center"/>
            <w:hideMark/>
          </w:tcPr>
          <w:p w14:paraId="4DBBACB3"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33DD232C" w14:textId="77777777" w:rsidR="00EF2C25" w:rsidRPr="00845F3F" w:rsidRDefault="00EF2C25" w:rsidP="00845F3F">
            <w:pPr>
              <w:rPr>
                <w:rFonts w:cs="Times New Roman"/>
              </w:rPr>
            </w:pPr>
            <w:r w:rsidRPr="00845F3F">
              <w:rPr>
                <w:rFonts w:cs="Times New Roman"/>
              </w:rPr>
              <w:t xml:space="preserve">         </w:t>
            </w:r>
          </w:p>
        </w:tc>
      </w:tr>
      <w:tr w:rsidR="00EF2C25" w:rsidRPr="00845F3F" w14:paraId="02396F48"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6C60197C" w14:textId="77777777" w:rsidR="00EF2C25" w:rsidRPr="00845F3F" w:rsidRDefault="00EF2C25" w:rsidP="00845F3F">
            <w:pPr>
              <w:rPr>
                <w:rFonts w:cs="Times New Roman"/>
              </w:rPr>
            </w:pPr>
            <w:r w:rsidRPr="00845F3F">
              <w:rPr>
                <w:rFonts w:cs="Times New Roman"/>
              </w:rPr>
              <w:t>2.3</w:t>
            </w:r>
          </w:p>
        </w:tc>
        <w:tc>
          <w:tcPr>
            <w:tcW w:w="2851" w:type="pct"/>
            <w:tcBorders>
              <w:top w:val="nil"/>
              <w:left w:val="nil"/>
              <w:bottom w:val="single" w:sz="4" w:space="0" w:color="auto"/>
              <w:right w:val="single" w:sz="4" w:space="0" w:color="auto"/>
            </w:tcBorders>
            <w:shd w:val="clear" w:color="auto" w:fill="auto"/>
            <w:noWrap/>
            <w:vAlign w:val="center"/>
            <w:hideMark/>
          </w:tcPr>
          <w:p w14:paraId="3DBEA887" w14:textId="77777777" w:rsidR="00EF2C25" w:rsidRPr="00845F3F" w:rsidRDefault="00EF2C25" w:rsidP="00845F3F">
            <w:pPr>
              <w:rPr>
                <w:rFonts w:cs="Times New Roman"/>
              </w:rPr>
            </w:pPr>
            <w:r w:rsidRPr="00845F3F">
              <w:rPr>
                <w:rFonts w:cs="Times New Roman"/>
              </w:rPr>
              <w:t>F/P des poteaux en IPE 140</w:t>
            </w:r>
          </w:p>
        </w:tc>
        <w:tc>
          <w:tcPr>
            <w:tcW w:w="305" w:type="pct"/>
            <w:tcBorders>
              <w:top w:val="nil"/>
              <w:left w:val="nil"/>
              <w:bottom w:val="single" w:sz="4" w:space="0" w:color="auto"/>
              <w:right w:val="single" w:sz="4" w:space="0" w:color="auto"/>
            </w:tcBorders>
            <w:shd w:val="clear" w:color="auto" w:fill="auto"/>
            <w:noWrap/>
            <w:vAlign w:val="center"/>
            <w:hideMark/>
          </w:tcPr>
          <w:p w14:paraId="56540DE5" w14:textId="77777777" w:rsidR="00EF2C25" w:rsidRPr="00845F3F" w:rsidRDefault="00EF2C25" w:rsidP="00845F3F">
            <w:pPr>
              <w:rPr>
                <w:rFonts w:cs="Times New Roman"/>
              </w:rPr>
            </w:pPr>
            <w:r w:rsidRPr="00845F3F">
              <w:rPr>
                <w:rFonts w:cs="Times New Roman"/>
              </w:rPr>
              <w:t>kg</w:t>
            </w:r>
          </w:p>
        </w:tc>
        <w:tc>
          <w:tcPr>
            <w:tcW w:w="447" w:type="pct"/>
            <w:tcBorders>
              <w:top w:val="nil"/>
              <w:left w:val="nil"/>
              <w:bottom w:val="single" w:sz="4" w:space="0" w:color="auto"/>
              <w:right w:val="single" w:sz="4" w:space="0" w:color="auto"/>
            </w:tcBorders>
            <w:shd w:val="clear" w:color="auto" w:fill="auto"/>
            <w:noWrap/>
            <w:vAlign w:val="center"/>
            <w:hideMark/>
          </w:tcPr>
          <w:p w14:paraId="71A5F5A3" w14:textId="77777777" w:rsidR="00EF2C25" w:rsidRPr="00845F3F" w:rsidRDefault="00EF2C25" w:rsidP="00845F3F">
            <w:pPr>
              <w:rPr>
                <w:rFonts w:cs="Times New Roman"/>
              </w:rPr>
            </w:pPr>
            <w:r w:rsidRPr="00845F3F">
              <w:rPr>
                <w:rFonts w:cs="Times New Roman"/>
              </w:rPr>
              <w:t>742,56</w:t>
            </w:r>
          </w:p>
        </w:tc>
        <w:tc>
          <w:tcPr>
            <w:tcW w:w="558" w:type="pct"/>
            <w:tcBorders>
              <w:top w:val="nil"/>
              <w:left w:val="nil"/>
              <w:bottom w:val="single" w:sz="4" w:space="0" w:color="auto"/>
              <w:right w:val="single" w:sz="4" w:space="0" w:color="auto"/>
            </w:tcBorders>
            <w:shd w:val="clear" w:color="auto" w:fill="auto"/>
            <w:noWrap/>
            <w:vAlign w:val="center"/>
            <w:hideMark/>
          </w:tcPr>
          <w:p w14:paraId="06CD5A31"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0F09B38A" w14:textId="77777777" w:rsidR="00EF2C25" w:rsidRPr="00845F3F" w:rsidRDefault="00EF2C25" w:rsidP="00845F3F">
            <w:pPr>
              <w:rPr>
                <w:rFonts w:cs="Times New Roman"/>
              </w:rPr>
            </w:pPr>
            <w:r w:rsidRPr="00845F3F">
              <w:rPr>
                <w:rFonts w:cs="Times New Roman"/>
              </w:rPr>
              <w:t xml:space="preserve">     </w:t>
            </w:r>
          </w:p>
        </w:tc>
      </w:tr>
      <w:tr w:rsidR="00EF2C25" w:rsidRPr="00845F3F" w14:paraId="1BE42203"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706ECED5" w14:textId="77777777" w:rsidR="00EF2C25" w:rsidRPr="00845F3F" w:rsidRDefault="00EF2C25" w:rsidP="00845F3F">
            <w:pPr>
              <w:rPr>
                <w:rFonts w:cs="Times New Roman"/>
              </w:rPr>
            </w:pPr>
            <w:r w:rsidRPr="00845F3F">
              <w:rPr>
                <w:rFonts w:cs="Times New Roman"/>
              </w:rPr>
              <w:t>2.4</w:t>
            </w:r>
          </w:p>
        </w:tc>
        <w:tc>
          <w:tcPr>
            <w:tcW w:w="2851" w:type="pct"/>
            <w:tcBorders>
              <w:top w:val="nil"/>
              <w:left w:val="nil"/>
              <w:bottom w:val="single" w:sz="4" w:space="0" w:color="auto"/>
              <w:right w:val="single" w:sz="4" w:space="0" w:color="auto"/>
            </w:tcBorders>
            <w:shd w:val="clear" w:color="auto" w:fill="auto"/>
            <w:noWrap/>
            <w:vAlign w:val="center"/>
            <w:hideMark/>
          </w:tcPr>
          <w:p w14:paraId="6601ABA1" w14:textId="77777777" w:rsidR="00EF2C25" w:rsidRPr="00845F3F" w:rsidRDefault="00EF2C25" w:rsidP="00845F3F">
            <w:pPr>
              <w:rPr>
                <w:rFonts w:cs="Times New Roman"/>
              </w:rPr>
            </w:pPr>
            <w:r w:rsidRPr="00845F3F">
              <w:rPr>
                <w:rFonts w:cs="Times New Roman"/>
              </w:rPr>
              <w:t>F/P de poutres en IPE 140 avec simple jarret</w:t>
            </w:r>
          </w:p>
        </w:tc>
        <w:tc>
          <w:tcPr>
            <w:tcW w:w="305" w:type="pct"/>
            <w:tcBorders>
              <w:top w:val="nil"/>
              <w:left w:val="nil"/>
              <w:bottom w:val="single" w:sz="4" w:space="0" w:color="auto"/>
              <w:right w:val="single" w:sz="4" w:space="0" w:color="auto"/>
            </w:tcBorders>
            <w:shd w:val="clear" w:color="auto" w:fill="auto"/>
            <w:noWrap/>
            <w:vAlign w:val="center"/>
            <w:hideMark/>
          </w:tcPr>
          <w:p w14:paraId="69221FC5" w14:textId="77777777" w:rsidR="00EF2C25" w:rsidRPr="00845F3F" w:rsidRDefault="00EF2C25" w:rsidP="00845F3F">
            <w:pPr>
              <w:rPr>
                <w:rFonts w:cs="Times New Roman"/>
              </w:rPr>
            </w:pPr>
            <w:r w:rsidRPr="00845F3F">
              <w:rPr>
                <w:rFonts w:cs="Times New Roman"/>
              </w:rPr>
              <w:t>kg</w:t>
            </w:r>
          </w:p>
        </w:tc>
        <w:tc>
          <w:tcPr>
            <w:tcW w:w="447" w:type="pct"/>
            <w:tcBorders>
              <w:top w:val="nil"/>
              <w:left w:val="nil"/>
              <w:bottom w:val="single" w:sz="4" w:space="0" w:color="auto"/>
              <w:right w:val="single" w:sz="4" w:space="0" w:color="auto"/>
            </w:tcBorders>
            <w:shd w:val="clear" w:color="auto" w:fill="auto"/>
            <w:noWrap/>
            <w:vAlign w:val="center"/>
            <w:hideMark/>
          </w:tcPr>
          <w:p w14:paraId="5D29B210" w14:textId="77777777" w:rsidR="00EF2C25" w:rsidRPr="00845F3F" w:rsidRDefault="00EF2C25" w:rsidP="00845F3F">
            <w:pPr>
              <w:rPr>
                <w:rFonts w:cs="Times New Roman"/>
              </w:rPr>
            </w:pPr>
            <w:r w:rsidRPr="00845F3F">
              <w:rPr>
                <w:rFonts w:cs="Times New Roman"/>
              </w:rPr>
              <w:t>1517,97</w:t>
            </w:r>
          </w:p>
        </w:tc>
        <w:tc>
          <w:tcPr>
            <w:tcW w:w="558" w:type="pct"/>
            <w:tcBorders>
              <w:top w:val="nil"/>
              <w:left w:val="nil"/>
              <w:bottom w:val="single" w:sz="4" w:space="0" w:color="auto"/>
              <w:right w:val="single" w:sz="4" w:space="0" w:color="auto"/>
            </w:tcBorders>
            <w:shd w:val="clear" w:color="auto" w:fill="auto"/>
            <w:noWrap/>
            <w:vAlign w:val="center"/>
            <w:hideMark/>
          </w:tcPr>
          <w:p w14:paraId="23A1066D"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73804BAD" w14:textId="77777777" w:rsidR="00EF2C25" w:rsidRPr="00845F3F" w:rsidRDefault="00EF2C25" w:rsidP="00845F3F">
            <w:pPr>
              <w:rPr>
                <w:rFonts w:cs="Times New Roman"/>
              </w:rPr>
            </w:pPr>
            <w:r w:rsidRPr="00845F3F">
              <w:rPr>
                <w:rFonts w:cs="Times New Roman"/>
              </w:rPr>
              <w:t xml:space="preserve">     </w:t>
            </w:r>
          </w:p>
        </w:tc>
      </w:tr>
      <w:tr w:rsidR="00EF2C25" w:rsidRPr="00845F3F" w14:paraId="59A2E9CD"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19F991CD" w14:textId="77777777" w:rsidR="00EF2C25" w:rsidRPr="00845F3F" w:rsidRDefault="00EF2C25" w:rsidP="00845F3F">
            <w:pPr>
              <w:rPr>
                <w:rFonts w:cs="Times New Roman"/>
              </w:rPr>
            </w:pPr>
            <w:r w:rsidRPr="00845F3F">
              <w:rPr>
                <w:rFonts w:cs="Times New Roman"/>
              </w:rPr>
              <w:t>2.5</w:t>
            </w:r>
          </w:p>
        </w:tc>
        <w:tc>
          <w:tcPr>
            <w:tcW w:w="2851" w:type="pct"/>
            <w:tcBorders>
              <w:top w:val="nil"/>
              <w:left w:val="nil"/>
              <w:bottom w:val="single" w:sz="4" w:space="0" w:color="auto"/>
              <w:right w:val="single" w:sz="4" w:space="0" w:color="auto"/>
            </w:tcBorders>
            <w:shd w:val="clear" w:color="auto" w:fill="auto"/>
            <w:noWrap/>
            <w:vAlign w:val="center"/>
            <w:hideMark/>
          </w:tcPr>
          <w:p w14:paraId="165B2E9B" w14:textId="77777777" w:rsidR="00EF2C25" w:rsidRPr="00845F3F" w:rsidRDefault="00EF2C25" w:rsidP="00845F3F">
            <w:pPr>
              <w:rPr>
                <w:rFonts w:cs="Times New Roman"/>
              </w:rPr>
            </w:pPr>
            <w:r w:rsidRPr="00845F3F">
              <w:rPr>
                <w:rFonts w:cs="Times New Roman"/>
              </w:rPr>
              <w:t>F/P de pannes en IPE 80</w:t>
            </w:r>
          </w:p>
        </w:tc>
        <w:tc>
          <w:tcPr>
            <w:tcW w:w="305" w:type="pct"/>
            <w:tcBorders>
              <w:top w:val="nil"/>
              <w:left w:val="nil"/>
              <w:bottom w:val="single" w:sz="4" w:space="0" w:color="auto"/>
              <w:right w:val="single" w:sz="4" w:space="0" w:color="auto"/>
            </w:tcBorders>
            <w:shd w:val="clear" w:color="auto" w:fill="auto"/>
            <w:noWrap/>
            <w:vAlign w:val="center"/>
            <w:hideMark/>
          </w:tcPr>
          <w:p w14:paraId="4317AE93" w14:textId="77777777" w:rsidR="00EF2C25" w:rsidRPr="00845F3F" w:rsidRDefault="00EF2C25" w:rsidP="00845F3F">
            <w:pPr>
              <w:rPr>
                <w:rFonts w:cs="Times New Roman"/>
              </w:rPr>
            </w:pPr>
            <w:r w:rsidRPr="00845F3F">
              <w:rPr>
                <w:rFonts w:cs="Times New Roman"/>
              </w:rPr>
              <w:t>kg</w:t>
            </w:r>
          </w:p>
        </w:tc>
        <w:tc>
          <w:tcPr>
            <w:tcW w:w="447" w:type="pct"/>
            <w:tcBorders>
              <w:top w:val="nil"/>
              <w:left w:val="nil"/>
              <w:bottom w:val="single" w:sz="4" w:space="0" w:color="auto"/>
              <w:right w:val="single" w:sz="4" w:space="0" w:color="auto"/>
            </w:tcBorders>
            <w:shd w:val="clear" w:color="auto" w:fill="auto"/>
            <w:noWrap/>
            <w:vAlign w:val="center"/>
            <w:hideMark/>
          </w:tcPr>
          <w:p w14:paraId="7E911511" w14:textId="77777777" w:rsidR="00EF2C25" w:rsidRPr="00845F3F" w:rsidRDefault="00EF2C25" w:rsidP="00845F3F">
            <w:pPr>
              <w:rPr>
                <w:rFonts w:cs="Times New Roman"/>
              </w:rPr>
            </w:pPr>
            <w:r w:rsidRPr="00845F3F">
              <w:rPr>
                <w:rFonts w:cs="Times New Roman"/>
              </w:rPr>
              <w:t>1445,49</w:t>
            </w:r>
          </w:p>
        </w:tc>
        <w:tc>
          <w:tcPr>
            <w:tcW w:w="558" w:type="pct"/>
            <w:tcBorders>
              <w:top w:val="nil"/>
              <w:left w:val="nil"/>
              <w:bottom w:val="single" w:sz="4" w:space="0" w:color="auto"/>
              <w:right w:val="single" w:sz="4" w:space="0" w:color="auto"/>
            </w:tcBorders>
            <w:shd w:val="clear" w:color="auto" w:fill="auto"/>
            <w:noWrap/>
            <w:vAlign w:val="center"/>
            <w:hideMark/>
          </w:tcPr>
          <w:p w14:paraId="1EE21AF3"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633093CC" w14:textId="77777777" w:rsidR="00EF2C25" w:rsidRPr="00845F3F" w:rsidRDefault="00EF2C25" w:rsidP="00845F3F">
            <w:pPr>
              <w:rPr>
                <w:rFonts w:cs="Times New Roman"/>
              </w:rPr>
            </w:pPr>
            <w:r w:rsidRPr="00845F3F">
              <w:rPr>
                <w:rFonts w:cs="Times New Roman"/>
              </w:rPr>
              <w:t xml:space="preserve">   </w:t>
            </w:r>
          </w:p>
        </w:tc>
      </w:tr>
      <w:tr w:rsidR="00EF2C25" w:rsidRPr="00845F3F" w14:paraId="372437FB"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59F03E81" w14:textId="77777777" w:rsidR="00EF2C25" w:rsidRPr="00845F3F" w:rsidRDefault="00EF2C25" w:rsidP="00845F3F">
            <w:pPr>
              <w:rPr>
                <w:rFonts w:cs="Times New Roman"/>
              </w:rPr>
            </w:pPr>
            <w:r w:rsidRPr="00845F3F">
              <w:rPr>
                <w:rFonts w:cs="Times New Roman"/>
              </w:rPr>
              <w:t>2.6</w:t>
            </w:r>
          </w:p>
        </w:tc>
        <w:tc>
          <w:tcPr>
            <w:tcW w:w="2851" w:type="pct"/>
            <w:tcBorders>
              <w:top w:val="nil"/>
              <w:left w:val="nil"/>
              <w:bottom w:val="single" w:sz="4" w:space="0" w:color="auto"/>
              <w:right w:val="single" w:sz="4" w:space="0" w:color="auto"/>
            </w:tcBorders>
            <w:shd w:val="clear" w:color="auto" w:fill="auto"/>
            <w:noWrap/>
            <w:vAlign w:val="center"/>
            <w:hideMark/>
          </w:tcPr>
          <w:p w14:paraId="709ABD51" w14:textId="77777777" w:rsidR="00EF2C25" w:rsidRPr="00845F3F" w:rsidRDefault="00EF2C25" w:rsidP="00845F3F">
            <w:pPr>
              <w:rPr>
                <w:rFonts w:cs="Times New Roman"/>
              </w:rPr>
            </w:pPr>
            <w:r w:rsidRPr="00845F3F">
              <w:rPr>
                <w:rFonts w:cs="Times New Roman"/>
              </w:rPr>
              <w:t>F/P de lisse en tube diamètre 50</w:t>
            </w:r>
          </w:p>
        </w:tc>
        <w:tc>
          <w:tcPr>
            <w:tcW w:w="305" w:type="pct"/>
            <w:tcBorders>
              <w:top w:val="nil"/>
              <w:left w:val="nil"/>
              <w:bottom w:val="single" w:sz="4" w:space="0" w:color="auto"/>
              <w:right w:val="single" w:sz="4" w:space="0" w:color="auto"/>
            </w:tcBorders>
            <w:shd w:val="clear" w:color="auto" w:fill="auto"/>
            <w:noWrap/>
            <w:vAlign w:val="center"/>
            <w:hideMark/>
          </w:tcPr>
          <w:p w14:paraId="7B5DC030" w14:textId="77777777" w:rsidR="00EF2C25" w:rsidRPr="00845F3F" w:rsidRDefault="00EF2C25" w:rsidP="00845F3F">
            <w:pPr>
              <w:rPr>
                <w:rFonts w:cs="Times New Roman"/>
              </w:rPr>
            </w:pPr>
            <w:r w:rsidRPr="00845F3F">
              <w:rPr>
                <w:rFonts w:cs="Times New Roman"/>
              </w:rPr>
              <w:t>kg</w:t>
            </w:r>
          </w:p>
        </w:tc>
        <w:tc>
          <w:tcPr>
            <w:tcW w:w="447" w:type="pct"/>
            <w:tcBorders>
              <w:top w:val="nil"/>
              <w:left w:val="nil"/>
              <w:bottom w:val="single" w:sz="4" w:space="0" w:color="auto"/>
              <w:right w:val="single" w:sz="4" w:space="0" w:color="auto"/>
            </w:tcBorders>
            <w:shd w:val="clear" w:color="auto" w:fill="auto"/>
            <w:noWrap/>
            <w:vAlign w:val="center"/>
            <w:hideMark/>
          </w:tcPr>
          <w:p w14:paraId="56A2E3B4" w14:textId="77777777" w:rsidR="00EF2C25" w:rsidRPr="00845F3F" w:rsidRDefault="00EF2C25" w:rsidP="00845F3F">
            <w:pPr>
              <w:rPr>
                <w:rFonts w:cs="Times New Roman"/>
              </w:rPr>
            </w:pPr>
            <w:r w:rsidRPr="00845F3F">
              <w:rPr>
                <w:rFonts w:cs="Times New Roman"/>
              </w:rPr>
              <w:t>214,08</w:t>
            </w:r>
          </w:p>
        </w:tc>
        <w:tc>
          <w:tcPr>
            <w:tcW w:w="558" w:type="pct"/>
            <w:tcBorders>
              <w:top w:val="nil"/>
              <w:left w:val="nil"/>
              <w:bottom w:val="single" w:sz="4" w:space="0" w:color="auto"/>
              <w:right w:val="single" w:sz="4" w:space="0" w:color="auto"/>
            </w:tcBorders>
            <w:shd w:val="clear" w:color="auto" w:fill="auto"/>
            <w:noWrap/>
            <w:vAlign w:val="center"/>
            <w:hideMark/>
          </w:tcPr>
          <w:p w14:paraId="42064A61"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06604ADA" w14:textId="77777777" w:rsidR="00EF2C25" w:rsidRPr="00845F3F" w:rsidRDefault="00EF2C25" w:rsidP="00845F3F">
            <w:pPr>
              <w:rPr>
                <w:rFonts w:cs="Times New Roman"/>
              </w:rPr>
            </w:pPr>
            <w:r w:rsidRPr="00845F3F">
              <w:rPr>
                <w:rFonts w:cs="Times New Roman"/>
              </w:rPr>
              <w:t xml:space="preserve">       </w:t>
            </w:r>
          </w:p>
        </w:tc>
      </w:tr>
      <w:tr w:rsidR="00EF2C25" w:rsidRPr="00845F3F" w14:paraId="6EC4346F"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03846729" w14:textId="77777777" w:rsidR="00EF2C25" w:rsidRPr="00845F3F" w:rsidRDefault="00EF2C25" w:rsidP="00845F3F">
            <w:pPr>
              <w:rPr>
                <w:rFonts w:cs="Times New Roman"/>
              </w:rPr>
            </w:pPr>
            <w:r w:rsidRPr="00845F3F">
              <w:rPr>
                <w:rFonts w:cs="Times New Roman"/>
              </w:rPr>
              <w:t>2.7</w:t>
            </w:r>
          </w:p>
        </w:tc>
        <w:tc>
          <w:tcPr>
            <w:tcW w:w="2851" w:type="pct"/>
            <w:tcBorders>
              <w:top w:val="nil"/>
              <w:left w:val="nil"/>
              <w:bottom w:val="single" w:sz="4" w:space="0" w:color="auto"/>
              <w:right w:val="single" w:sz="4" w:space="0" w:color="auto"/>
            </w:tcBorders>
            <w:shd w:val="clear" w:color="auto" w:fill="auto"/>
            <w:noWrap/>
            <w:vAlign w:val="center"/>
            <w:hideMark/>
          </w:tcPr>
          <w:p w14:paraId="0976549C" w14:textId="77777777" w:rsidR="00EF2C25" w:rsidRPr="00845F3F" w:rsidRDefault="00EF2C25" w:rsidP="00845F3F">
            <w:pPr>
              <w:rPr>
                <w:rFonts w:cs="Times New Roman"/>
              </w:rPr>
            </w:pPr>
            <w:r w:rsidRPr="00845F3F">
              <w:rPr>
                <w:rFonts w:cs="Times New Roman"/>
              </w:rPr>
              <w:t>F/P de contreventement armature diamètre 12</w:t>
            </w:r>
          </w:p>
        </w:tc>
        <w:tc>
          <w:tcPr>
            <w:tcW w:w="305" w:type="pct"/>
            <w:tcBorders>
              <w:top w:val="nil"/>
              <w:left w:val="nil"/>
              <w:bottom w:val="single" w:sz="4" w:space="0" w:color="auto"/>
              <w:right w:val="single" w:sz="4" w:space="0" w:color="auto"/>
            </w:tcBorders>
            <w:shd w:val="clear" w:color="auto" w:fill="auto"/>
            <w:noWrap/>
            <w:vAlign w:val="center"/>
            <w:hideMark/>
          </w:tcPr>
          <w:p w14:paraId="1B988771" w14:textId="77777777" w:rsidR="00EF2C25" w:rsidRPr="00845F3F" w:rsidRDefault="00EF2C25" w:rsidP="00845F3F">
            <w:pPr>
              <w:rPr>
                <w:rFonts w:cs="Times New Roman"/>
              </w:rPr>
            </w:pPr>
            <w:r w:rsidRPr="00845F3F">
              <w:rPr>
                <w:rFonts w:cs="Times New Roman"/>
              </w:rPr>
              <w:t>kg</w:t>
            </w:r>
          </w:p>
        </w:tc>
        <w:tc>
          <w:tcPr>
            <w:tcW w:w="447" w:type="pct"/>
            <w:tcBorders>
              <w:top w:val="nil"/>
              <w:left w:val="nil"/>
              <w:bottom w:val="single" w:sz="4" w:space="0" w:color="auto"/>
              <w:right w:val="single" w:sz="4" w:space="0" w:color="auto"/>
            </w:tcBorders>
            <w:shd w:val="clear" w:color="auto" w:fill="auto"/>
            <w:noWrap/>
            <w:vAlign w:val="center"/>
            <w:hideMark/>
          </w:tcPr>
          <w:p w14:paraId="4590B851" w14:textId="77777777" w:rsidR="00EF2C25" w:rsidRPr="00845F3F" w:rsidRDefault="00EF2C25" w:rsidP="00845F3F">
            <w:pPr>
              <w:rPr>
                <w:rFonts w:cs="Times New Roman"/>
              </w:rPr>
            </w:pPr>
            <w:r w:rsidRPr="00845F3F">
              <w:rPr>
                <w:rFonts w:cs="Times New Roman"/>
              </w:rPr>
              <w:t>78,66</w:t>
            </w:r>
          </w:p>
        </w:tc>
        <w:tc>
          <w:tcPr>
            <w:tcW w:w="558" w:type="pct"/>
            <w:tcBorders>
              <w:top w:val="nil"/>
              <w:left w:val="nil"/>
              <w:bottom w:val="single" w:sz="4" w:space="0" w:color="auto"/>
              <w:right w:val="single" w:sz="4" w:space="0" w:color="auto"/>
            </w:tcBorders>
            <w:shd w:val="clear" w:color="auto" w:fill="auto"/>
            <w:noWrap/>
            <w:vAlign w:val="center"/>
            <w:hideMark/>
          </w:tcPr>
          <w:p w14:paraId="5BFBD317"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66DE0720" w14:textId="77777777" w:rsidR="00EF2C25" w:rsidRPr="00845F3F" w:rsidRDefault="00EF2C25" w:rsidP="00845F3F">
            <w:pPr>
              <w:rPr>
                <w:rFonts w:cs="Times New Roman"/>
              </w:rPr>
            </w:pPr>
            <w:r w:rsidRPr="00845F3F">
              <w:rPr>
                <w:rFonts w:cs="Times New Roman"/>
              </w:rPr>
              <w:t xml:space="preserve">        </w:t>
            </w:r>
          </w:p>
        </w:tc>
      </w:tr>
      <w:tr w:rsidR="00EF2C25" w:rsidRPr="00845F3F" w14:paraId="10558177"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781C700C" w14:textId="77777777" w:rsidR="00EF2C25" w:rsidRPr="00845F3F" w:rsidRDefault="00EF2C25" w:rsidP="00845F3F">
            <w:pPr>
              <w:rPr>
                <w:rFonts w:cs="Times New Roman"/>
              </w:rPr>
            </w:pPr>
            <w:r w:rsidRPr="00845F3F">
              <w:rPr>
                <w:rFonts w:cs="Times New Roman"/>
              </w:rPr>
              <w:t>2.8</w:t>
            </w:r>
          </w:p>
        </w:tc>
        <w:tc>
          <w:tcPr>
            <w:tcW w:w="2851" w:type="pct"/>
            <w:tcBorders>
              <w:top w:val="nil"/>
              <w:left w:val="nil"/>
              <w:bottom w:val="single" w:sz="4" w:space="0" w:color="auto"/>
              <w:right w:val="single" w:sz="4" w:space="0" w:color="auto"/>
            </w:tcBorders>
            <w:shd w:val="clear" w:color="auto" w:fill="auto"/>
            <w:noWrap/>
            <w:vAlign w:val="center"/>
            <w:hideMark/>
          </w:tcPr>
          <w:p w14:paraId="76036196" w14:textId="5384AAD3" w:rsidR="00EF2C25" w:rsidRPr="00845F3F" w:rsidRDefault="00F4723E" w:rsidP="00845F3F">
            <w:pPr>
              <w:rPr>
                <w:rFonts w:cs="Times New Roman"/>
              </w:rPr>
            </w:pPr>
            <w:r w:rsidRPr="00845F3F">
              <w:rPr>
                <w:rFonts w:cs="Times New Roman"/>
              </w:rPr>
              <w:t>Peintre</w:t>
            </w:r>
            <w:r w:rsidR="00EF2C25" w:rsidRPr="00845F3F">
              <w:rPr>
                <w:rFonts w:cs="Times New Roman"/>
              </w:rPr>
              <w:t xml:space="preserve"> </w:t>
            </w:r>
            <w:r w:rsidRPr="00845F3F">
              <w:rPr>
                <w:rFonts w:cs="Times New Roman"/>
              </w:rPr>
              <w:t>antirouille sur</w:t>
            </w:r>
            <w:r w:rsidR="00EF2C25" w:rsidRPr="00845F3F">
              <w:rPr>
                <w:rFonts w:cs="Times New Roman"/>
              </w:rPr>
              <w:t xml:space="preserve"> l'ensemble des structures métalliques</w:t>
            </w:r>
          </w:p>
        </w:tc>
        <w:tc>
          <w:tcPr>
            <w:tcW w:w="305" w:type="pct"/>
            <w:tcBorders>
              <w:top w:val="nil"/>
              <w:left w:val="nil"/>
              <w:bottom w:val="single" w:sz="4" w:space="0" w:color="auto"/>
              <w:right w:val="single" w:sz="4" w:space="0" w:color="auto"/>
            </w:tcBorders>
            <w:shd w:val="clear" w:color="auto" w:fill="auto"/>
            <w:noWrap/>
            <w:vAlign w:val="center"/>
            <w:hideMark/>
          </w:tcPr>
          <w:p w14:paraId="7AC3A09D"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3DF5A13E" w14:textId="77777777" w:rsidR="00EF2C25" w:rsidRPr="00845F3F" w:rsidRDefault="00EF2C25" w:rsidP="00845F3F">
            <w:pPr>
              <w:rPr>
                <w:rFonts w:cs="Times New Roman"/>
              </w:rPr>
            </w:pPr>
            <w:r w:rsidRPr="00845F3F">
              <w:rPr>
                <w:rFonts w:cs="Times New Roman"/>
              </w:rPr>
              <w:t>191,51</w:t>
            </w:r>
          </w:p>
        </w:tc>
        <w:tc>
          <w:tcPr>
            <w:tcW w:w="558" w:type="pct"/>
            <w:tcBorders>
              <w:top w:val="nil"/>
              <w:left w:val="nil"/>
              <w:bottom w:val="single" w:sz="4" w:space="0" w:color="auto"/>
              <w:right w:val="single" w:sz="4" w:space="0" w:color="auto"/>
            </w:tcBorders>
            <w:shd w:val="clear" w:color="auto" w:fill="auto"/>
            <w:noWrap/>
            <w:vAlign w:val="center"/>
            <w:hideMark/>
          </w:tcPr>
          <w:p w14:paraId="1337AB42"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59B1AD62" w14:textId="77777777" w:rsidR="00EF2C25" w:rsidRPr="00845F3F" w:rsidRDefault="00EF2C25" w:rsidP="00845F3F">
            <w:pPr>
              <w:rPr>
                <w:rFonts w:cs="Times New Roman"/>
              </w:rPr>
            </w:pPr>
            <w:r w:rsidRPr="00845F3F">
              <w:rPr>
                <w:rFonts w:cs="Times New Roman"/>
              </w:rPr>
              <w:t xml:space="preserve">        </w:t>
            </w:r>
          </w:p>
        </w:tc>
      </w:tr>
      <w:tr w:rsidR="00EF2C25" w:rsidRPr="00845F3F" w14:paraId="3F2BC5D7"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3B54652F" w14:textId="77777777" w:rsidR="00EF2C25" w:rsidRPr="00845F3F" w:rsidRDefault="00EF2C25" w:rsidP="00845F3F">
            <w:pPr>
              <w:rPr>
                <w:rFonts w:cs="Times New Roman"/>
              </w:rPr>
            </w:pPr>
            <w:r w:rsidRPr="00845F3F">
              <w:rPr>
                <w:rFonts w:cs="Times New Roman"/>
              </w:rPr>
              <w:t>2.9</w:t>
            </w:r>
          </w:p>
        </w:tc>
        <w:tc>
          <w:tcPr>
            <w:tcW w:w="2851" w:type="pct"/>
            <w:tcBorders>
              <w:top w:val="nil"/>
              <w:left w:val="nil"/>
              <w:bottom w:val="single" w:sz="4" w:space="0" w:color="auto"/>
              <w:right w:val="single" w:sz="4" w:space="0" w:color="auto"/>
            </w:tcBorders>
            <w:shd w:val="clear" w:color="auto" w:fill="auto"/>
            <w:noWrap/>
            <w:vAlign w:val="center"/>
            <w:hideMark/>
          </w:tcPr>
          <w:p w14:paraId="2FBA8355" w14:textId="77777777" w:rsidR="00EF2C25" w:rsidRPr="00845F3F" w:rsidRDefault="00EF2C25" w:rsidP="00845F3F">
            <w:pPr>
              <w:rPr>
                <w:rFonts w:cs="Times New Roman"/>
              </w:rPr>
            </w:pPr>
            <w:r w:rsidRPr="00845F3F">
              <w:rPr>
                <w:rFonts w:cs="Times New Roman"/>
              </w:rPr>
              <w:t>F/P de tôles bac alu 60/100è</w:t>
            </w:r>
          </w:p>
        </w:tc>
        <w:tc>
          <w:tcPr>
            <w:tcW w:w="305" w:type="pct"/>
            <w:tcBorders>
              <w:top w:val="nil"/>
              <w:left w:val="nil"/>
              <w:bottom w:val="single" w:sz="4" w:space="0" w:color="auto"/>
              <w:right w:val="single" w:sz="4" w:space="0" w:color="auto"/>
            </w:tcBorders>
            <w:shd w:val="clear" w:color="auto" w:fill="auto"/>
            <w:noWrap/>
            <w:vAlign w:val="center"/>
            <w:hideMark/>
          </w:tcPr>
          <w:p w14:paraId="214D23C1" w14:textId="77777777" w:rsidR="00EF2C25" w:rsidRPr="00845F3F" w:rsidRDefault="00EF2C25" w:rsidP="00845F3F">
            <w:pPr>
              <w:rPr>
                <w:rFonts w:cs="Times New Roman"/>
              </w:rPr>
            </w:pPr>
            <w:r w:rsidRPr="00845F3F">
              <w:rPr>
                <w:rFonts w:cs="Times New Roman"/>
              </w:rPr>
              <w:t>m2</w:t>
            </w:r>
          </w:p>
        </w:tc>
        <w:tc>
          <w:tcPr>
            <w:tcW w:w="447" w:type="pct"/>
            <w:tcBorders>
              <w:top w:val="nil"/>
              <w:left w:val="nil"/>
              <w:bottom w:val="single" w:sz="4" w:space="0" w:color="auto"/>
              <w:right w:val="single" w:sz="4" w:space="0" w:color="auto"/>
            </w:tcBorders>
            <w:shd w:val="clear" w:color="auto" w:fill="auto"/>
            <w:noWrap/>
            <w:vAlign w:val="center"/>
            <w:hideMark/>
          </w:tcPr>
          <w:p w14:paraId="27616EB8" w14:textId="77777777" w:rsidR="00EF2C25" w:rsidRPr="00845F3F" w:rsidRDefault="00EF2C25" w:rsidP="00845F3F">
            <w:pPr>
              <w:rPr>
                <w:rFonts w:cs="Times New Roman"/>
              </w:rPr>
            </w:pPr>
            <w:r w:rsidRPr="00845F3F">
              <w:rPr>
                <w:rFonts w:cs="Times New Roman"/>
              </w:rPr>
              <w:t>251</w:t>
            </w:r>
          </w:p>
        </w:tc>
        <w:tc>
          <w:tcPr>
            <w:tcW w:w="558" w:type="pct"/>
            <w:tcBorders>
              <w:top w:val="nil"/>
              <w:left w:val="nil"/>
              <w:bottom w:val="single" w:sz="4" w:space="0" w:color="auto"/>
              <w:right w:val="single" w:sz="4" w:space="0" w:color="auto"/>
            </w:tcBorders>
            <w:shd w:val="clear" w:color="auto" w:fill="auto"/>
            <w:noWrap/>
            <w:vAlign w:val="center"/>
            <w:hideMark/>
          </w:tcPr>
          <w:p w14:paraId="5FE146E2"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60693539" w14:textId="77777777" w:rsidR="00EF2C25" w:rsidRPr="00845F3F" w:rsidRDefault="00EF2C25" w:rsidP="00845F3F">
            <w:pPr>
              <w:rPr>
                <w:rFonts w:cs="Times New Roman"/>
              </w:rPr>
            </w:pPr>
            <w:r w:rsidRPr="00845F3F">
              <w:rPr>
                <w:rFonts w:cs="Times New Roman"/>
              </w:rPr>
              <w:t xml:space="preserve">    </w:t>
            </w:r>
          </w:p>
        </w:tc>
      </w:tr>
      <w:tr w:rsidR="00EF2C25" w:rsidRPr="00845F3F" w14:paraId="11FF2EC1"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tcPr>
          <w:p w14:paraId="0D51A5CC" w14:textId="77777777" w:rsidR="00EF2C25" w:rsidRPr="00845F3F" w:rsidRDefault="00EF2C25" w:rsidP="00845F3F">
            <w:pPr>
              <w:rPr>
                <w:rFonts w:cs="Times New Roman"/>
              </w:rPr>
            </w:pPr>
            <w:r w:rsidRPr="00845F3F">
              <w:rPr>
                <w:rFonts w:cs="Times New Roman"/>
              </w:rPr>
              <w:t>2.10</w:t>
            </w:r>
          </w:p>
        </w:tc>
        <w:tc>
          <w:tcPr>
            <w:tcW w:w="2851" w:type="pct"/>
            <w:tcBorders>
              <w:top w:val="nil"/>
              <w:left w:val="nil"/>
              <w:bottom w:val="single" w:sz="4" w:space="0" w:color="auto"/>
              <w:right w:val="single" w:sz="4" w:space="0" w:color="auto"/>
            </w:tcBorders>
            <w:shd w:val="clear" w:color="auto" w:fill="auto"/>
            <w:noWrap/>
            <w:vAlign w:val="center"/>
            <w:hideMark/>
          </w:tcPr>
          <w:p w14:paraId="10522AAD" w14:textId="77777777" w:rsidR="00EF2C25" w:rsidRPr="00845F3F" w:rsidRDefault="00EF2C25" w:rsidP="00845F3F">
            <w:pPr>
              <w:rPr>
                <w:rFonts w:cs="Times New Roman"/>
              </w:rPr>
            </w:pPr>
            <w:r w:rsidRPr="00845F3F">
              <w:rPr>
                <w:rFonts w:cs="Times New Roman"/>
              </w:rPr>
              <w:t>F/P de faîtière tôles alu 60/100è</w:t>
            </w:r>
          </w:p>
        </w:tc>
        <w:tc>
          <w:tcPr>
            <w:tcW w:w="305" w:type="pct"/>
            <w:tcBorders>
              <w:top w:val="nil"/>
              <w:left w:val="nil"/>
              <w:bottom w:val="single" w:sz="4" w:space="0" w:color="auto"/>
              <w:right w:val="single" w:sz="4" w:space="0" w:color="auto"/>
            </w:tcBorders>
            <w:shd w:val="clear" w:color="auto" w:fill="auto"/>
            <w:noWrap/>
            <w:vAlign w:val="center"/>
            <w:hideMark/>
          </w:tcPr>
          <w:p w14:paraId="3B3BDEBA" w14:textId="77777777" w:rsidR="00EF2C25" w:rsidRPr="00845F3F" w:rsidRDefault="00EF2C25" w:rsidP="00845F3F">
            <w:pPr>
              <w:rPr>
                <w:rFonts w:cs="Times New Roman"/>
              </w:rPr>
            </w:pPr>
            <w:r w:rsidRPr="00845F3F">
              <w:rPr>
                <w:rFonts w:cs="Times New Roman"/>
              </w:rPr>
              <w:t>ml</w:t>
            </w:r>
          </w:p>
        </w:tc>
        <w:tc>
          <w:tcPr>
            <w:tcW w:w="447" w:type="pct"/>
            <w:tcBorders>
              <w:top w:val="nil"/>
              <w:left w:val="nil"/>
              <w:bottom w:val="single" w:sz="4" w:space="0" w:color="auto"/>
              <w:right w:val="single" w:sz="4" w:space="0" w:color="auto"/>
            </w:tcBorders>
            <w:shd w:val="clear" w:color="auto" w:fill="auto"/>
            <w:noWrap/>
            <w:vAlign w:val="center"/>
            <w:hideMark/>
          </w:tcPr>
          <w:p w14:paraId="02DC6209" w14:textId="77777777" w:rsidR="00EF2C25" w:rsidRPr="00845F3F" w:rsidRDefault="00EF2C25" w:rsidP="00845F3F">
            <w:pPr>
              <w:rPr>
                <w:rFonts w:cs="Times New Roman"/>
              </w:rPr>
            </w:pPr>
            <w:r w:rsidRPr="00845F3F">
              <w:rPr>
                <w:rFonts w:cs="Times New Roman"/>
              </w:rPr>
              <w:t>23,5</w:t>
            </w:r>
          </w:p>
        </w:tc>
        <w:tc>
          <w:tcPr>
            <w:tcW w:w="558" w:type="pct"/>
            <w:tcBorders>
              <w:top w:val="nil"/>
              <w:left w:val="nil"/>
              <w:bottom w:val="single" w:sz="4" w:space="0" w:color="auto"/>
              <w:right w:val="single" w:sz="4" w:space="0" w:color="auto"/>
            </w:tcBorders>
            <w:shd w:val="clear" w:color="auto" w:fill="auto"/>
            <w:noWrap/>
            <w:vAlign w:val="center"/>
            <w:hideMark/>
          </w:tcPr>
          <w:p w14:paraId="5BA9AC4A"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1743757E" w14:textId="77777777" w:rsidR="00EF2C25" w:rsidRPr="00845F3F" w:rsidRDefault="00EF2C25" w:rsidP="00845F3F">
            <w:pPr>
              <w:rPr>
                <w:rFonts w:cs="Times New Roman"/>
              </w:rPr>
            </w:pPr>
            <w:r w:rsidRPr="00845F3F">
              <w:rPr>
                <w:rFonts w:cs="Times New Roman"/>
              </w:rPr>
              <w:t xml:space="preserve">      </w:t>
            </w:r>
          </w:p>
        </w:tc>
      </w:tr>
      <w:tr w:rsidR="00EF2C25" w:rsidRPr="00845F3F" w14:paraId="73C62C54"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05B15CA3" w14:textId="77777777" w:rsidR="00EF2C25" w:rsidRPr="00845F3F" w:rsidRDefault="00EF2C25" w:rsidP="00845F3F">
            <w:pPr>
              <w:rPr>
                <w:rFonts w:cs="Times New Roman"/>
              </w:rPr>
            </w:pPr>
            <w:r w:rsidRPr="00845F3F">
              <w:rPr>
                <w:rFonts w:cs="Times New Roman"/>
              </w:rPr>
              <w:t> </w:t>
            </w:r>
          </w:p>
        </w:tc>
        <w:tc>
          <w:tcPr>
            <w:tcW w:w="2851" w:type="pct"/>
            <w:tcBorders>
              <w:top w:val="nil"/>
              <w:left w:val="nil"/>
              <w:bottom w:val="single" w:sz="4" w:space="0" w:color="auto"/>
              <w:right w:val="single" w:sz="4" w:space="0" w:color="auto"/>
            </w:tcBorders>
            <w:shd w:val="clear" w:color="auto" w:fill="auto"/>
            <w:noWrap/>
            <w:vAlign w:val="center"/>
            <w:hideMark/>
          </w:tcPr>
          <w:p w14:paraId="003B8760" w14:textId="77777777" w:rsidR="00EF2C25" w:rsidRPr="00845F3F" w:rsidRDefault="00EF2C25" w:rsidP="00845F3F">
            <w:pPr>
              <w:rPr>
                <w:rFonts w:cs="Times New Roman"/>
                <w:b/>
                <w:bCs/>
              </w:rPr>
            </w:pPr>
            <w:r w:rsidRPr="00845F3F">
              <w:rPr>
                <w:rFonts w:cs="Times New Roman"/>
                <w:b/>
                <w:bCs/>
              </w:rPr>
              <w:t>Sous total II</w:t>
            </w:r>
          </w:p>
        </w:tc>
        <w:tc>
          <w:tcPr>
            <w:tcW w:w="305" w:type="pct"/>
            <w:tcBorders>
              <w:top w:val="nil"/>
              <w:left w:val="nil"/>
              <w:bottom w:val="single" w:sz="4" w:space="0" w:color="auto"/>
              <w:right w:val="single" w:sz="4" w:space="0" w:color="auto"/>
            </w:tcBorders>
            <w:shd w:val="clear" w:color="auto" w:fill="auto"/>
            <w:noWrap/>
            <w:vAlign w:val="center"/>
            <w:hideMark/>
          </w:tcPr>
          <w:p w14:paraId="06C51D29"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single" w:sz="4" w:space="0" w:color="auto"/>
              <w:right w:val="single" w:sz="4" w:space="0" w:color="auto"/>
            </w:tcBorders>
            <w:shd w:val="clear" w:color="auto" w:fill="auto"/>
            <w:noWrap/>
            <w:vAlign w:val="center"/>
            <w:hideMark/>
          </w:tcPr>
          <w:p w14:paraId="52FC529C" w14:textId="77777777" w:rsidR="00EF2C25" w:rsidRPr="00845F3F" w:rsidRDefault="00EF2C25" w:rsidP="00845F3F">
            <w:pPr>
              <w:rPr>
                <w:rFonts w:cs="Times New Roman"/>
              </w:rPr>
            </w:pPr>
            <w:r w:rsidRPr="00845F3F">
              <w:rPr>
                <w:rFonts w:cs="Times New Roman"/>
              </w:rPr>
              <w:t> </w:t>
            </w:r>
          </w:p>
        </w:tc>
        <w:tc>
          <w:tcPr>
            <w:tcW w:w="558" w:type="pct"/>
            <w:tcBorders>
              <w:top w:val="nil"/>
              <w:left w:val="nil"/>
              <w:bottom w:val="single" w:sz="4" w:space="0" w:color="auto"/>
              <w:right w:val="single" w:sz="4" w:space="0" w:color="auto"/>
            </w:tcBorders>
            <w:shd w:val="clear" w:color="auto" w:fill="auto"/>
            <w:noWrap/>
            <w:vAlign w:val="center"/>
            <w:hideMark/>
          </w:tcPr>
          <w:p w14:paraId="34FA130A" w14:textId="77777777" w:rsidR="00EF2C25" w:rsidRPr="00845F3F" w:rsidRDefault="00EF2C25" w:rsidP="00845F3F">
            <w:pPr>
              <w:rPr>
                <w:rFonts w:cs="Times New Roman"/>
              </w:rPr>
            </w:pPr>
            <w:r w:rsidRPr="00845F3F">
              <w:rPr>
                <w:rFonts w:cs="Times New Roman"/>
              </w:rPr>
              <w:t> </w:t>
            </w:r>
          </w:p>
        </w:tc>
        <w:tc>
          <w:tcPr>
            <w:tcW w:w="634" w:type="pct"/>
            <w:tcBorders>
              <w:top w:val="nil"/>
              <w:left w:val="nil"/>
              <w:bottom w:val="single" w:sz="4" w:space="0" w:color="auto"/>
              <w:right w:val="double" w:sz="6" w:space="0" w:color="auto"/>
            </w:tcBorders>
            <w:shd w:val="clear" w:color="auto" w:fill="auto"/>
            <w:noWrap/>
            <w:vAlign w:val="center"/>
            <w:hideMark/>
          </w:tcPr>
          <w:p w14:paraId="78B93228"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502EF832"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149F7FD7" w14:textId="77777777" w:rsidR="00EF2C25" w:rsidRPr="00845F3F" w:rsidRDefault="00EF2C25" w:rsidP="00845F3F">
            <w:pPr>
              <w:rPr>
                <w:rFonts w:cs="Times New Roman"/>
                <w:b/>
                <w:bCs/>
              </w:rPr>
            </w:pPr>
            <w:r w:rsidRPr="00845F3F">
              <w:rPr>
                <w:rFonts w:cs="Times New Roman"/>
                <w:b/>
                <w:bCs/>
              </w:rPr>
              <w:t>III</w:t>
            </w:r>
          </w:p>
        </w:tc>
        <w:tc>
          <w:tcPr>
            <w:tcW w:w="2851" w:type="pct"/>
            <w:tcBorders>
              <w:top w:val="nil"/>
              <w:left w:val="nil"/>
              <w:bottom w:val="single" w:sz="4" w:space="0" w:color="auto"/>
              <w:right w:val="single" w:sz="4" w:space="0" w:color="auto"/>
            </w:tcBorders>
            <w:shd w:val="clear" w:color="auto" w:fill="auto"/>
            <w:noWrap/>
            <w:vAlign w:val="center"/>
            <w:hideMark/>
          </w:tcPr>
          <w:p w14:paraId="45F80F2E" w14:textId="77777777" w:rsidR="00EF2C25" w:rsidRPr="00845F3F" w:rsidRDefault="00EF2C25" w:rsidP="00845F3F">
            <w:pPr>
              <w:rPr>
                <w:rFonts w:cs="Times New Roman"/>
                <w:b/>
                <w:bCs/>
              </w:rPr>
            </w:pPr>
            <w:r w:rsidRPr="00845F3F">
              <w:rPr>
                <w:rFonts w:cs="Times New Roman"/>
                <w:b/>
                <w:bCs/>
              </w:rPr>
              <w:t>ELECTRICITE</w:t>
            </w:r>
          </w:p>
        </w:tc>
        <w:tc>
          <w:tcPr>
            <w:tcW w:w="305" w:type="pct"/>
            <w:tcBorders>
              <w:top w:val="nil"/>
              <w:left w:val="nil"/>
              <w:bottom w:val="single" w:sz="4" w:space="0" w:color="auto"/>
              <w:right w:val="single" w:sz="4" w:space="0" w:color="auto"/>
            </w:tcBorders>
            <w:shd w:val="clear" w:color="auto" w:fill="auto"/>
            <w:noWrap/>
            <w:vAlign w:val="center"/>
            <w:hideMark/>
          </w:tcPr>
          <w:p w14:paraId="586B3AC4" w14:textId="77777777" w:rsidR="00EF2C25" w:rsidRPr="00845F3F" w:rsidRDefault="00EF2C25" w:rsidP="00845F3F">
            <w:pPr>
              <w:rPr>
                <w:rFonts w:cs="Times New Roman"/>
                <w:b/>
                <w:bCs/>
              </w:rPr>
            </w:pPr>
            <w:r w:rsidRPr="00845F3F">
              <w:rPr>
                <w:rFonts w:cs="Times New Roman"/>
                <w:b/>
                <w:bCs/>
              </w:rPr>
              <w:t> </w:t>
            </w:r>
          </w:p>
        </w:tc>
        <w:tc>
          <w:tcPr>
            <w:tcW w:w="447" w:type="pct"/>
            <w:tcBorders>
              <w:top w:val="nil"/>
              <w:left w:val="nil"/>
              <w:bottom w:val="single" w:sz="4" w:space="0" w:color="auto"/>
              <w:right w:val="single" w:sz="4" w:space="0" w:color="auto"/>
            </w:tcBorders>
            <w:shd w:val="clear" w:color="auto" w:fill="auto"/>
            <w:noWrap/>
            <w:vAlign w:val="center"/>
            <w:hideMark/>
          </w:tcPr>
          <w:p w14:paraId="24BA4FFD" w14:textId="77777777" w:rsidR="00EF2C25" w:rsidRPr="00845F3F" w:rsidRDefault="00EF2C25" w:rsidP="00845F3F">
            <w:pPr>
              <w:rPr>
                <w:rFonts w:cs="Times New Roman"/>
                <w:b/>
                <w:bCs/>
              </w:rPr>
            </w:pPr>
            <w:r w:rsidRPr="00845F3F">
              <w:rPr>
                <w:rFonts w:cs="Times New Roman"/>
                <w:b/>
                <w:bCs/>
              </w:rPr>
              <w:t> </w:t>
            </w:r>
          </w:p>
        </w:tc>
        <w:tc>
          <w:tcPr>
            <w:tcW w:w="558" w:type="pct"/>
            <w:tcBorders>
              <w:top w:val="nil"/>
              <w:left w:val="nil"/>
              <w:bottom w:val="single" w:sz="4" w:space="0" w:color="auto"/>
              <w:right w:val="single" w:sz="4" w:space="0" w:color="auto"/>
            </w:tcBorders>
            <w:shd w:val="clear" w:color="auto" w:fill="auto"/>
            <w:noWrap/>
            <w:vAlign w:val="center"/>
            <w:hideMark/>
          </w:tcPr>
          <w:p w14:paraId="1A9B6E23" w14:textId="77777777" w:rsidR="00EF2C25" w:rsidRPr="00845F3F" w:rsidRDefault="00EF2C25" w:rsidP="00845F3F">
            <w:pPr>
              <w:rPr>
                <w:rFonts w:cs="Times New Roman"/>
                <w:b/>
                <w:bCs/>
              </w:rPr>
            </w:pPr>
            <w:r w:rsidRPr="00845F3F">
              <w:rPr>
                <w:rFonts w:cs="Times New Roman"/>
                <w:b/>
                <w:bCs/>
              </w:rPr>
              <w:t> </w:t>
            </w:r>
          </w:p>
        </w:tc>
        <w:tc>
          <w:tcPr>
            <w:tcW w:w="634" w:type="pct"/>
            <w:tcBorders>
              <w:top w:val="nil"/>
              <w:left w:val="nil"/>
              <w:bottom w:val="single" w:sz="4" w:space="0" w:color="auto"/>
              <w:right w:val="double" w:sz="6" w:space="0" w:color="auto"/>
            </w:tcBorders>
            <w:shd w:val="clear" w:color="auto" w:fill="auto"/>
            <w:noWrap/>
            <w:vAlign w:val="center"/>
            <w:hideMark/>
          </w:tcPr>
          <w:p w14:paraId="57DCE44B" w14:textId="77777777" w:rsidR="00EF2C25" w:rsidRPr="00845F3F" w:rsidRDefault="00EF2C25" w:rsidP="00845F3F">
            <w:pPr>
              <w:rPr>
                <w:rFonts w:cs="Times New Roman"/>
                <w:b/>
                <w:bCs/>
              </w:rPr>
            </w:pPr>
            <w:r w:rsidRPr="00845F3F">
              <w:rPr>
                <w:rFonts w:cs="Times New Roman"/>
                <w:b/>
                <w:bCs/>
              </w:rPr>
              <w:t> </w:t>
            </w:r>
          </w:p>
        </w:tc>
      </w:tr>
      <w:tr w:rsidR="00EF2C25" w:rsidRPr="00845F3F" w14:paraId="490F55A0"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34F48608" w14:textId="77777777" w:rsidR="00EF2C25" w:rsidRPr="00845F3F" w:rsidRDefault="00EF2C25" w:rsidP="00845F3F">
            <w:pPr>
              <w:rPr>
                <w:rFonts w:cs="Times New Roman"/>
              </w:rPr>
            </w:pPr>
            <w:r w:rsidRPr="00845F3F">
              <w:rPr>
                <w:rFonts w:cs="Times New Roman"/>
              </w:rPr>
              <w:t>3.1</w:t>
            </w:r>
          </w:p>
        </w:tc>
        <w:tc>
          <w:tcPr>
            <w:tcW w:w="2851" w:type="pct"/>
            <w:tcBorders>
              <w:top w:val="nil"/>
              <w:left w:val="nil"/>
              <w:bottom w:val="single" w:sz="4" w:space="0" w:color="auto"/>
              <w:right w:val="single" w:sz="4" w:space="0" w:color="auto"/>
            </w:tcBorders>
            <w:shd w:val="clear" w:color="auto" w:fill="auto"/>
            <w:noWrap/>
            <w:vAlign w:val="center"/>
            <w:hideMark/>
          </w:tcPr>
          <w:p w14:paraId="23C6C204" w14:textId="77777777" w:rsidR="00EF2C25" w:rsidRPr="00845F3F" w:rsidRDefault="00EF2C25" w:rsidP="00845F3F">
            <w:pPr>
              <w:rPr>
                <w:rFonts w:cs="Times New Roman"/>
              </w:rPr>
            </w:pPr>
            <w:r w:rsidRPr="00845F3F">
              <w:rPr>
                <w:rFonts w:cs="Times New Roman"/>
              </w:rPr>
              <w:t>Filerie et gainage</w:t>
            </w:r>
          </w:p>
        </w:tc>
        <w:tc>
          <w:tcPr>
            <w:tcW w:w="305" w:type="pct"/>
            <w:tcBorders>
              <w:top w:val="nil"/>
              <w:left w:val="nil"/>
              <w:bottom w:val="single" w:sz="4" w:space="0" w:color="auto"/>
              <w:right w:val="single" w:sz="4" w:space="0" w:color="auto"/>
            </w:tcBorders>
            <w:shd w:val="clear" w:color="auto" w:fill="auto"/>
            <w:noWrap/>
            <w:vAlign w:val="center"/>
            <w:hideMark/>
          </w:tcPr>
          <w:p w14:paraId="1B0DD684" w14:textId="77777777" w:rsidR="00EF2C25" w:rsidRPr="00845F3F" w:rsidRDefault="00EF2C25" w:rsidP="00845F3F">
            <w:pPr>
              <w:rPr>
                <w:rFonts w:cs="Times New Roman"/>
              </w:rPr>
            </w:pPr>
            <w:r w:rsidRPr="00845F3F">
              <w:rPr>
                <w:rFonts w:cs="Times New Roman"/>
              </w:rPr>
              <w:t>Ens.</w:t>
            </w:r>
          </w:p>
        </w:tc>
        <w:tc>
          <w:tcPr>
            <w:tcW w:w="447" w:type="pct"/>
            <w:tcBorders>
              <w:top w:val="nil"/>
              <w:left w:val="nil"/>
              <w:bottom w:val="single" w:sz="4" w:space="0" w:color="auto"/>
              <w:right w:val="single" w:sz="4" w:space="0" w:color="auto"/>
            </w:tcBorders>
            <w:shd w:val="clear" w:color="auto" w:fill="auto"/>
            <w:noWrap/>
            <w:vAlign w:val="center"/>
            <w:hideMark/>
          </w:tcPr>
          <w:p w14:paraId="7CEB4F3B" w14:textId="77777777" w:rsidR="00EF2C25" w:rsidRPr="00845F3F" w:rsidRDefault="00EF2C25" w:rsidP="00845F3F">
            <w:pPr>
              <w:rPr>
                <w:rFonts w:cs="Times New Roman"/>
              </w:rPr>
            </w:pPr>
            <w:r w:rsidRPr="00845F3F">
              <w:rPr>
                <w:rFonts w:cs="Times New Roman"/>
              </w:rPr>
              <w:t>1</w:t>
            </w:r>
          </w:p>
        </w:tc>
        <w:tc>
          <w:tcPr>
            <w:tcW w:w="558" w:type="pct"/>
            <w:tcBorders>
              <w:top w:val="nil"/>
              <w:left w:val="nil"/>
              <w:bottom w:val="single" w:sz="4" w:space="0" w:color="auto"/>
              <w:right w:val="single" w:sz="4" w:space="0" w:color="auto"/>
            </w:tcBorders>
            <w:shd w:val="clear" w:color="auto" w:fill="auto"/>
            <w:noWrap/>
            <w:vAlign w:val="center"/>
            <w:hideMark/>
          </w:tcPr>
          <w:p w14:paraId="6A4B7CFF"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6D07387F" w14:textId="77777777" w:rsidR="00EF2C25" w:rsidRPr="00845F3F" w:rsidRDefault="00EF2C25" w:rsidP="00845F3F">
            <w:pPr>
              <w:rPr>
                <w:rFonts w:cs="Times New Roman"/>
              </w:rPr>
            </w:pPr>
            <w:r w:rsidRPr="00845F3F">
              <w:rPr>
                <w:rFonts w:cs="Times New Roman"/>
              </w:rPr>
              <w:t xml:space="preserve">       </w:t>
            </w:r>
          </w:p>
        </w:tc>
      </w:tr>
      <w:tr w:rsidR="00EF2C25" w:rsidRPr="00845F3F" w14:paraId="2D7AD80F"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6C54ADC5" w14:textId="77777777" w:rsidR="00EF2C25" w:rsidRPr="00845F3F" w:rsidRDefault="00EF2C25" w:rsidP="00845F3F">
            <w:pPr>
              <w:rPr>
                <w:rFonts w:cs="Times New Roman"/>
              </w:rPr>
            </w:pPr>
            <w:r w:rsidRPr="00845F3F">
              <w:rPr>
                <w:rFonts w:cs="Times New Roman"/>
              </w:rPr>
              <w:t>3.2</w:t>
            </w:r>
          </w:p>
        </w:tc>
        <w:tc>
          <w:tcPr>
            <w:tcW w:w="2851" w:type="pct"/>
            <w:tcBorders>
              <w:top w:val="nil"/>
              <w:left w:val="nil"/>
              <w:bottom w:val="single" w:sz="4" w:space="0" w:color="auto"/>
              <w:right w:val="single" w:sz="4" w:space="0" w:color="auto"/>
            </w:tcBorders>
            <w:shd w:val="clear" w:color="auto" w:fill="auto"/>
            <w:noWrap/>
            <w:vAlign w:val="center"/>
            <w:hideMark/>
          </w:tcPr>
          <w:p w14:paraId="079B45D2" w14:textId="77777777" w:rsidR="00EF2C25" w:rsidRPr="00845F3F" w:rsidRDefault="00EF2C25" w:rsidP="00845F3F">
            <w:pPr>
              <w:rPr>
                <w:rFonts w:cs="Times New Roman"/>
              </w:rPr>
            </w:pPr>
            <w:r w:rsidRPr="00845F3F">
              <w:rPr>
                <w:rFonts w:cs="Times New Roman"/>
              </w:rPr>
              <w:t xml:space="preserve">F/P Interrupteur simple allumage </w:t>
            </w:r>
          </w:p>
        </w:tc>
        <w:tc>
          <w:tcPr>
            <w:tcW w:w="305" w:type="pct"/>
            <w:tcBorders>
              <w:top w:val="nil"/>
              <w:left w:val="nil"/>
              <w:bottom w:val="single" w:sz="4" w:space="0" w:color="auto"/>
              <w:right w:val="single" w:sz="4" w:space="0" w:color="auto"/>
            </w:tcBorders>
            <w:shd w:val="clear" w:color="auto" w:fill="auto"/>
            <w:noWrap/>
            <w:vAlign w:val="center"/>
            <w:hideMark/>
          </w:tcPr>
          <w:p w14:paraId="6AD24874"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203268B4" w14:textId="77777777" w:rsidR="00EF2C25" w:rsidRPr="00845F3F" w:rsidRDefault="00EF2C25" w:rsidP="00845F3F">
            <w:pPr>
              <w:rPr>
                <w:rFonts w:cs="Times New Roman"/>
              </w:rPr>
            </w:pPr>
            <w:r w:rsidRPr="00845F3F">
              <w:rPr>
                <w:rFonts w:cs="Times New Roman"/>
              </w:rPr>
              <w:t>2</w:t>
            </w:r>
          </w:p>
        </w:tc>
        <w:tc>
          <w:tcPr>
            <w:tcW w:w="558" w:type="pct"/>
            <w:tcBorders>
              <w:top w:val="nil"/>
              <w:left w:val="nil"/>
              <w:bottom w:val="single" w:sz="4" w:space="0" w:color="auto"/>
              <w:right w:val="single" w:sz="4" w:space="0" w:color="auto"/>
            </w:tcBorders>
            <w:shd w:val="clear" w:color="auto" w:fill="auto"/>
            <w:noWrap/>
            <w:vAlign w:val="center"/>
            <w:hideMark/>
          </w:tcPr>
          <w:p w14:paraId="48E77DDC" w14:textId="77777777" w:rsidR="00EF2C25" w:rsidRPr="00845F3F" w:rsidRDefault="00EF2C25" w:rsidP="00845F3F">
            <w:pPr>
              <w:rPr>
                <w:rFonts w:cs="Times New Roman"/>
              </w:rPr>
            </w:pPr>
            <w:r w:rsidRPr="00845F3F">
              <w:rPr>
                <w:rFonts w:cs="Times New Roman"/>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73D42ACC" w14:textId="77777777" w:rsidR="00EF2C25" w:rsidRPr="00845F3F" w:rsidRDefault="00EF2C25" w:rsidP="00845F3F">
            <w:pPr>
              <w:rPr>
                <w:rFonts w:cs="Times New Roman"/>
              </w:rPr>
            </w:pPr>
            <w:r w:rsidRPr="00845F3F">
              <w:rPr>
                <w:rFonts w:cs="Times New Roman"/>
              </w:rPr>
              <w:t xml:space="preserve">          </w:t>
            </w:r>
          </w:p>
        </w:tc>
      </w:tr>
      <w:tr w:rsidR="00EF2C25" w:rsidRPr="00845F3F" w14:paraId="1A660A77" w14:textId="77777777" w:rsidTr="00EF2C25">
        <w:trPr>
          <w:trHeight w:val="330"/>
        </w:trPr>
        <w:tc>
          <w:tcPr>
            <w:tcW w:w="205" w:type="pct"/>
            <w:tcBorders>
              <w:top w:val="nil"/>
              <w:left w:val="double" w:sz="6" w:space="0" w:color="auto"/>
              <w:bottom w:val="single" w:sz="4" w:space="0" w:color="auto"/>
              <w:right w:val="single" w:sz="4" w:space="0" w:color="auto"/>
            </w:tcBorders>
            <w:shd w:val="clear" w:color="auto" w:fill="auto"/>
            <w:noWrap/>
            <w:vAlign w:val="center"/>
            <w:hideMark/>
          </w:tcPr>
          <w:p w14:paraId="5CBF8C57" w14:textId="77777777" w:rsidR="00EF2C25" w:rsidRPr="00845F3F" w:rsidRDefault="00EF2C25" w:rsidP="00845F3F">
            <w:pPr>
              <w:rPr>
                <w:rFonts w:cs="Times New Roman"/>
              </w:rPr>
            </w:pPr>
            <w:r w:rsidRPr="00845F3F">
              <w:rPr>
                <w:rFonts w:cs="Times New Roman"/>
              </w:rPr>
              <w:t>3.3</w:t>
            </w:r>
          </w:p>
        </w:tc>
        <w:tc>
          <w:tcPr>
            <w:tcW w:w="2851" w:type="pct"/>
            <w:tcBorders>
              <w:top w:val="nil"/>
              <w:left w:val="nil"/>
              <w:bottom w:val="single" w:sz="4" w:space="0" w:color="auto"/>
              <w:right w:val="single" w:sz="4" w:space="0" w:color="auto"/>
            </w:tcBorders>
            <w:shd w:val="clear" w:color="auto" w:fill="auto"/>
            <w:noWrap/>
            <w:vAlign w:val="center"/>
            <w:hideMark/>
          </w:tcPr>
          <w:p w14:paraId="3B77DE17" w14:textId="77777777" w:rsidR="00EF2C25" w:rsidRPr="00845F3F" w:rsidRDefault="00EF2C25" w:rsidP="00845F3F">
            <w:pPr>
              <w:rPr>
                <w:rFonts w:cs="Times New Roman"/>
              </w:rPr>
            </w:pPr>
            <w:r w:rsidRPr="00845F3F">
              <w:rPr>
                <w:rFonts w:cs="Times New Roman"/>
              </w:rPr>
              <w:t>F/P Luminaire fluo 1,20m   1x36W</w:t>
            </w:r>
          </w:p>
        </w:tc>
        <w:tc>
          <w:tcPr>
            <w:tcW w:w="305" w:type="pct"/>
            <w:tcBorders>
              <w:top w:val="nil"/>
              <w:left w:val="nil"/>
              <w:bottom w:val="single" w:sz="4" w:space="0" w:color="auto"/>
              <w:right w:val="single" w:sz="4" w:space="0" w:color="auto"/>
            </w:tcBorders>
            <w:shd w:val="clear" w:color="auto" w:fill="auto"/>
            <w:noWrap/>
            <w:vAlign w:val="center"/>
            <w:hideMark/>
          </w:tcPr>
          <w:p w14:paraId="008FF532" w14:textId="77777777" w:rsidR="00EF2C25" w:rsidRPr="00845F3F" w:rsidRDefault="00EF2C25" w:rsidP="00845F3F">
            <w:pPr>
              <w:rPr>
                <w:rFonts w:cs="Times New Roman"/>
              </w:rPr>
            </w:pPr>
            <w:r w:rsidRPr="00845F3F">
              <w:rPr>
                <w:rFonts w:cs="Times New Roman"/>
              </w:rPr>
              <w:t>U</w:t>
            </w:r>
          </w:p>
        </w:tc>
        <w:tc>
          <w:tcPr>
            <w:tcW w:w="447" w:type="pct"/>
            <w:tcBorders>
              <w:top w:val="nil"/>
              <w:left w:val="nil"/>
              <w:bottom w:val="single" w:sz="4" w:space="0" w:color="auto"/>
              <w:right w:val="single" w:sz="4" w:space="0" w:color="auto"/>
            </w:tcBorders>
            <w:shd w:val="clear" w:color="auto" w:fill="auto"/>
            <w:noWrap/>
            <w:vAlign w:val="center"/>
            <w:hideMark/>
          </w:tcPr>
          <w:p w14:paraId="2DBE34AA" w14:textId="77777777" w:rsidR="00EF2C25" w:rsidRPr="00845F3F" w:rsidRDefault="00EF2C25" w:rsidP="00845F3F">
            <w:pPr>
              <w:rPr>
                <w:rFonts w:cs="Times New Roman"/>
                <w:b/>
                <w:bCs/>
              </w:rPr>
            </w:pPr>
            <w:r w:rsidRPr="00845F3F">
              <w:rPr>
                <w:rFonts w:cs="Times New Roman"/>
                <w:b/>
                <w:bCs/>
              </w:rPr>
              <w:t>10</w:t>
            </w:r>
          </w:p>
        </w:tc>
        <w:tc>
          <w:tcPr>
            <w:tcW w:w="558" w:type="pct"/>
            <w:tcBorders>
              <w:top w:val="nil"/>
              <w:left w:val="nil"/>
              <w:bottom w:val="single" w:sz="4" w:space="0" w:color="auto"/>
              <w:right w:val="single" w:sz="4" w:space="0" w:color="auto"/>
            </w:tcBorders>
            <w:shd w:val="clear" w:color="auto" w:fill="auto"/>
            <w:noWrap/>
            <w:vAlign w:val="center"/>
            <w:hideMark/>
          </w:tcPr>
          <w:p w14:paraId="74F72BC2" w14:textId="77777777" w:rsidR="00EF2C25" w:rsidRPr="00845F3F" w:rsidRDefault="00EF2C25" w:rsidP="00845F3F">
            <w:pPr>
              <w:rPr>
                <w:rFonts w:cs="Times New Roman"/>
                <w:b/>
                <w:bCs/>
              </w:rPr>
            </w:pPr>
            <w:r w:rsidRPr="00845F3F">
              <w:rPr>
                <w:rFonts w:cs="Times New Roman"/>
                <w:b/>
                <w:bCs/>
              </w:rPr>
              <w:t xml:space="preserve">      </w:t>
            </w:r>
          </w:p>
        </w:tc>
        <w:tc>
          <w:tcPr>
            <w:tcW w:w="634" w:type="pct"/>
            <w:tcBorders>
              <w:top w:val="nil"/>
              <w:left w:val="nil"/>
              <w:bottom w:val="single" w:sz="4" w:space="0" w:color="auto"/>
              <w:right w:val="double" w:sz="6" w:space="0" w:color="auto"/>
            </w:tcBorders>
            <w:shd w:val="clear" w:color="auto" w:fill="auto"/>
            <w:noWrap/>
            <w:vAlign w:val="center"/>
            <w:hideMark/>
          </w:tcPr>
          <w:p w14:paraId="49569A30" w14:textId="77777777" w:rsidR="00EF2C25" w:rsidRPr="00845F3F" w:rsidRDefault="00EF2C25" w:rsidP="00845F3F">
            <w:pPr>
              <w:rPr>
                <w:rFonts w:cs="Times New Roman"/>
              </w:rPr>
            </w:pPr>
            <w:r w:rsidRPr="00845F3F">
              <w:rPr>
                <w:rFonts w:cs="Times New Roman"/>
              </w:rPr>
              <w:t xml:space="preserve">        </w:t>
            </w:r>
          </w:p>
        </w:tc>
      </w:tr>
      <w:tr w:rsidR="00EF2C25" w:rsidRPr="00845F3F" w14:paraId="1ABDBFB3" w14:textId="77777777" w:rsidTr="00EF2C25">
        <w:trPr>
          <w:trHeight w:val="330"/>
        </w:trPr>
        <w:tc>
          <w:tcPr>
            <w:tcW w:w="205" w:type="pct"/>
            <w:tcBorders>
              <w:top w:val="nil"/>
              <w:left w:val="double" w:sz="6" w:space="0" w:color="auto"/>
              <w:bottom w:val="nil"/>
              <w:right w:val="single" w:sz="4" w:space="0" w:color="auto"/>
            </w:tcBorders>
            <w:shd w:val="clear" w:color="auto" w:fill="auto"/>
            <w:noWrap/>
            <w:vAlign w:val="center"/>
            <w:hideMark/>
          </w:tcPr>
          <w:p w14:paraId="57AC47B4" w14:textId="77777777" w:rsidR="00EF2C25" w:rsidRPr="00845F3F" w:rsidRDefault="00EF2C25" w:rsidP="00845F3F">
            <w:pPr>
              <w:rPr>
                <w:rFonts w:cs="Times New Roman"/>
              </w:rPr>
            </w:pPr>
            <w:r w:rsidRPr="00845F3F">
              <w:rPr>
                <w:rFonts w:cs="Times New Roman"/>
              </w:rPr>
              <w:t> </w:t>
            </w:r>
          </w:p>
        </w:tc>
        <w:tc>
          <w:tcPr>
            <w:tcW w:w="2851" w:type="pct"/>
            <w:tcBorders>
              <w:top w:val="nil"/>
              <w:left w:val="nil"/>
              <w:bottom w:val="single" w:sz="4" w:space="0" w:color="auto"/>
              <w:right w:val="single" w:sz="4" w:space="0" w:color="auto"/>
            </w:tcBorders>
            <w:shd w:val="clear" w:color="auto" w:fill="auto"/>
            <w:noWrap/>
            <w:vAlign w:val="center"/>
            <w:hideMark/>
          </w:tcPr>
          <w:p w14:paraId="0747A161" w14:textId="77777777" w:rsidR="00EF2C25" w:rsidRPr="00845F3F" w:rsidRDefault="00EF2C25" w:rsidP="00845F3F">
            <w:pPr>
              <w:rPr>
                <w:rFonts w:cs="Times New Roman"/>
                <w:b/>
                <w:bCs/>
              </w:rPr>
            </w:pPr>
            <w:r w:rsidRPr="00845F3F">
              <w:rPr>
                <w:rFonts w:cs="Times New Roman"/>
                <w:b/>
                <w:bCs/>
              </w:rPr>
              <w:t>Sous total III</w:t>
            </w:r>
          </w:p>
        </w:tc>
        <w:tc>
          <w:tcPr>
            <w:tcW w:w="305" w:type="pct"/>
            <w:tcBorders>
              <w:top w:val="nil"/>
              <w:left w:val="nil"/>
              <w:bottom w:val="nil"/>
              <w:right w:val="single" w:sz="4" w:space="0" w:color="auto"/>
            </w:tcBorders>
            <w:shd w:val="clear" w:color="auto" w:fill="auto"/>
            <w:noWrap/>
            <w:vAlign w:val="center"/>
            <w:hideMark/>
          </w:tcPr>
          <w:p w14:paraId="6206C9AC" w14:textId="77777777" w:rsidR="00EF2C25" w:rsidRPr="00845F3F" w:rsidRDefault="00EF2C25" w:rsidP="00845F3F">
            <w:pPr>
              <w:rPr>
                <w:rFonts w:cs="Times New Roman"/>
              </w:rPr>
            </w:pPr>
            <w:r w:rsidRPr="00845F3F">
              <w:rPr>
                <w:rFonts w:cs="Times New Roman"/>
              </w:rPr>
              <w:t> </w:t>
            </w:r>
          </w:p>
        </w:tc>
        <w:tc>
          <w:tcPr>
            <w:tcW w:w="447" w:type="pct"/>
            <w:tcBorders>
              <w:top w:val="nil"/>
              <w:left w:val="nil"/>
              <w:bottom w:val="nil"/>
              <w:right w:val="single" w:sz="4" w:space="0" w:color="auto"/>
            </w:tcBorders>
            <w:shd w:val="clear" w:color="auto" w:fill="auto"/>
            <w:noWrap/>
            <w:vAlign w:val="center"/>
            <w:hideMark/>
          </w:tcPr>
          <w:p w14:paraId="3973B79B" w14:textId="77777777" w:rsidR="00EF2C25" w:rsidRPr="00845F3F" w:rsidRDefault="00EF2C25" w:rsidP="00845F3F">
            <w:pPr>
              <w:rPr>
                <w:rFonts w:cs="Times New Roman"/>
                <w:b/>
                <w:bCs/>
              </w:rPr>
            </w:pPr>
            <w:r w:rsidRPr="00845F3F">
              <w:rPr>
                <w:rFonts w:cs="Times New Roman"/>
                <w:b/>
                <w:bCs/>
              </w:rPr>
              <w:t> </w:t>
            </w:r>
          </w:p>
        </w:tc>
        <w:tc>
          <w:tcPr>
            <w:tcW w:w="558" w:type="pct"/>
            <w:tcBorders>
              <w:top w:val="nil"/>
              <w:left w:val="nil"/>
              <w:bottom w:val="nil"/>
              <w:right w:val="single" w:sz="4" w:space="0" w:color="auto"/>
            </w:tcBorders>
            <w:shd w:val="clear" w:color="auto" w:fill="auto"/>
            <w:noWrap/>
            <w:vAlign w:val="center"/>
            <w:hideMark/>
          </w:tcPr>
          <w:p w14:paraId="27579345" w14:textId="77777777" w:rsidR="00EF2C25" w:rsidRPr="00845F3F" w:rsidRDefault="00EF2C25" w:rsidP="00845F3F">
            <w:pPr>
              <w:rPr>
                <w:rFonts w:cs="Times New Roman"/>
                <w:b/>
                <w:bCs/>
              </w:rPr>
            </w:pPr>
            <w:r w:rsidRPr="00845F3F">
              <w:rPr>
                <w:rFonts w:cs="Times New Roman"/>
                <w:b/>
                <w:bCs/>
              </w:rPr>
              <w:t> </w:t>
            </w:r>
          </w:p>
        </w:tc>
        <w:tc>
          <w:tcPr>
            <w:tcW w:w="634" w:type="pct"/>
            <w:tcBorders>
              <w:top w:val="nil"/>
              <w:left w:val="nil"/>
              <w:bottom w:val="nil"/>
              <w:right w:val="double" w:sz="6" w:space="0" w:color="auto"/>
            </w:tcBorders>
            <w:shd w:val="clear" w:color="auto" w:fill="auto"/>
            <w:noWrap/>
            <w:vAlign w:val="center"/>
            <w:hideMark/>
          </w:tcPr>
          <w:p w14:paraId="65B98F5D" w14:textId="77777777" w:rsidR="00EF2C25" w:rsidRPr="00845F3F" w:rsidRDefault="00EF2C25" w:rsidP="00845F3F">
            <w:pPr>
              <w:rPr>
                <w:rFonts w:cs="Times New Roman"/>
                <w:b/>
                <w:bCs/>
              </w:rPr>
            </w:pPr>
            <w:r w:rsidRPr="00845F3F">
              <w:rPr>
                <w:rFonts w:cs="Times New Roman"/>
                <w:b/>
                <w:bCs/>
              </w:rPr>
              <w:t xml:space="preserve">       </w:t>
            </w:r>
          </w:p>
        </w:tc>
      </w:tr>
      <w:tr w:rsidR="00EF2C25" w:rsidRPr="00845F3F" w14:paraId="1EC6B752" w14:textId="77777777" w:rsidTr="00EF2C25">
        <w:trPr>
          <w:trHeight w:val="345"/>
        </w:trPr>
        <w:tc>
          <w:tcPr>
            <w:tcW w:w="205" w:type="pct"/>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C6FF27E" w14:textId="77777777" w:rsidR="00EF2C25" w:rsidRPr="00845F3F" w:rsidRDefault="00EF2C25" w:rsidP="00845F3F">
            <w:pPr>
              <w:rPr>
                <w:rFonts w:cs="Times New Roman"/>
              </w:rPr>
            </w:pPr>
            <w:r w:rsidRPr="00845F3F">
              <w:rPr>
                <w:rFonts w:cs="Times New Roman"/>
              </w:rPr>
              <w:t> </w:t>
            </w:r>
          </w:p>
        </w:tc>
        <w:tc>
          <w:tcPr>
            <w:tcW w:w="2851" w:type="pct"/>
            <w:tcBorders>
              <w:top w:val="nil"/>
              <w:left w:val="nil"/>
              <w:bottom w:val="double" w:sz="6" w:space="0" w:color="auto"/>
              <w:right w:val="single" w:sz="4" w:space="0" w:color="auto"/>
            </w:tcBorders>
            <w:shd w:val="clear" w:color="auto" w:fill="auto"/>
            <w:noWrap/>
            <w:vAlign w:val="center"/>
            <w:hideMark/>
          </w:tcPr>
          <w:p w14:paraId="6DB6BC03" w14:textId="77777777" w:rsidR="00EF2C25" w:rsidRPr="00845F3F" w:rsidRDefault="00EF2C25" w:rsidP="00845F3F">
            <w:pPr>
              <w:rPr>
                <w:rFonts w:cs="Times New Roman"/>
                <w:b/>
                <w:bCs/>
              </w:rPr>
            </w:pPr>
            <w:r w:rsidRPr="00845F3F">
              <w:rPr>
                <w:rFonts w:cs="Times New Roman"/>
                <w:b/>
                <w:bCs/>
              </w:rPr>
              <w:t>TOTAL PARKING</w:t>
            </w:r>
          </w:p>
        </w:tc>
        <w:tc>
          <w:tcPr>
            <w:tcW w:w="305" w:type="pct"/>
            <w:tcBorders>
              <w:top w:val="single" w:sz="4" w:space="0" w:color="auto"/>
              <w:left w:val="nil"/>
              <w:bottom w:val="double" w:sz="6" w:space="0" w:color="auto"/>
              <w:right w:val="single" w:sz="4" w:space="0" w:color="auto"/>
            </w:tcBorders>
            <w:shd w:val="clear" w:color="auto" w:fill="auto"/>
            <w:noWrap/>
            <w:vAlign w:val="center"/>
            <w:hideMark/>
          </w:tcPr>
          <w:p w14:paraId="1657C331" w14:textId="77777777" w:rsidR="00EF2C25" w:rsidRPr="00845F3F" w:rsidRDefault="00EF2C25" w:rsidP="00845F3F">
            <w:pPr>
              <w:rPr>
                <w:rFonts w:cs="Times New Roman"/>
              </w:rPr>
            </w:pPr>
            <w:r w:rsidRPr="00845F3F">
              <w:rPr>
                <w:rFonts w:cs="Times New Roman"/>
              </w:rPr>
              <w:t> </w:t>
            </w:r>
          </w:p>
        </w:tc>
        <w:tc>
          <w:tcPr>
            <w:tcW w:w="447" w:type="pct"/>
            <w:tcBorders>
              <w:top w:val="single" w:sz="4" w:space="0" w:color="auto"/>
              <w:left w:val="nil"/>
              <w:bottom w:val="double" w:sz="6" w:space="0" w:color="auto"/>
              <w:right w:val="single" w:sz="4" w:space="0" w:color="auto"/>
            </w:tcBorders>
            <w:shd w:val="clear" w:color="auto" w:fill="auto"/>
            <w:noWrap/>
            <w:vAlign w:val="center"/>
            <w:hideMark/>
          </w:tcPr>
          <w:p w14:paraId="3FE7EB45" w14:textId="77777777" w:rsidR="00EF2C25" w:rsidRPr="00845F3F" w:rsidRDefault="00EF2C25" w:rsidP="00845F3F">
            <w:pPr>
              <w:rPr>
                <w:rFonts w:cs="Times New Roman"/>
              </w:rPr>
            </w:pPr>
            <w:r w:rsidRPr="00845F3F">
              <w:rPr>
                <w:rFonts w:cs="Times New Roman"/>
              </w:rPr>
              <w:t> </w:t>
            </w:r>
          </w:p>
        </w:tc>
        <w:tc>
          <w:tcPr>
            <w:tcW w:w="558" w:type="pct"/>
            <w:tcBorders>
              <w:top w:val="single" w:sz="4" w:space="0" w:color="auto"/>
              <w:left w:val="nil"/>
              <w:bottom w:val="double" w:sz="6" w:space="0" w:color="auto"/>
              <w:right w:val="single" w:sz="4" w:space="0" w:color="auto"/>
            </w:tcBorders>
            <w:shd w:val="clear" w:color="auto" w:fill="auto"/>
            <w:noWrap/>
            <w:vAlign w:val="center"/>
            <w:hideMark/>
          </w:tcPr>
          <w:p w14:paraId="3F397FF2" w14:textId="77777777" w:rsidR="00EF2C25" w:rsidRPr="00845F3F" w:rsidRDefault="00EF2C25" w:rsidP="00845F3F">
            <w:pPr>
              <w:rPr>
                <w:rFonts w:cs="Times New Roman"/>
              </w:rPr>
            </w:pPr>
            <w:r w:rsidRPr="00845F3F">
              <w:rPr>
                <w:rFonts w:cs="Times New Roman"/>
              </w:rPr>
              <w:t> </w:t>
            </w:r>
          </w:p>
        </w:tc>
        <w:tc>
          <w:tcPr>
            <w:tcW w:w="634" w:type="pct"/>
            <w:tcBorders>
              <w:top w:val="single" w:sz="4" w:space="0" w:color="auto"/>
              <w:left w:val="nil"/>
              <w:bottom w:val="double" w:sz="6" w:space="0" w:color="auto"/>
              <w:right w:val="double" w:sz="6" w:space="0" w:color="auto"/>
            </w:tcBorders>
            <w:shd w:val="clear" w:color="auto" w:fill="auto"/>
            <w:noWrap/>
            <w:vAlign w:val="center"/>
            <w:hideMark/>
          </w:tcPr>
          <w:p w14:paraId="1BEE4481" w14:textId="77777777" w:rsidR="00EF2C25" w:rsidRPr="00845F3F" w:rsidRDefault="00EF2C25" w:rsidP="00845F3F">
            <w:pPr>
              <w:rPr>
                <w:rFonts w:cs="Times New Roman"/>
                <w:b/>
                <w:bCs/>
              </w:rPr>
            </w:pPr>
            <w:r w:rsidRPr="00845F3F">
              <w:rPr>
                <w:rFonts w:cs="Times New Roman"/>
                <w:b/>
                <w:bCs/>
              </w:rPr>
              <w:t xml:space="preserve">   </w:t>
            </w:r>
          </w:p>
        </w:tc>
      </w:tr>
    </w:tbl>
    <w:p w14:paraId="48738FF1" w14:textId="77777777" w:rsidR="00EF2C25" w:rsidRPr="00845F3F" w:rsidRDefault="00EF2C25" w:rsidP="00845F3F">
      <w:pPr>
        <w:rPr>
          <w:rFonts w:cs="Times New Roman"/>
        </w:rPr>
      </w:pPr>
    </w:p>
    <w:p w14:paraId="1465F183" w14:textId="77777777" w:rsidR="00EF2C25" w:rsidRPr="00845F3F" w:rsidRDefault="00EF2C25" w:rsidP="00845F3F">
      <w:pPr>
        <w:spacing w:after="160" w:line="259" w:lineRule="auto"/>
        <w:rPr>
          <w:rFonts w:cs="Times New Roman"/>
        </w:rPr>
      </w:pPr>
      <w:r w:rsidRPr="00845F3F">
        <w:rPr>
          <w:rFonts w:cs="Times New Roman"/>
        </w:rPr>
        <w:br w:type="page"/>
      </w:r>
    </w:p>
    <w:p w14:paraId="25EEE3B7" w14:textId="77777777" w:rsidR="00EF2C25" w:rsidRPr="00845F3F" w:rsidRDefault="00EF2C25" w:rsidP="00845F3F">
      <w:pPr>
        <w:pStyle w:val="Paragraphedeliste"/>
        <w:numPr>
          <w:ilvl w:val="0"/>
          <w:numId w:val="43"/>
        </w:numPr>
        <w:suppressAutoHyphens w:val="0"/>
        <w:overflowPunct/>
        <w:autoSpaceDE/>
        <w:autoSpaceDN/>
        <w:adjustRightInd/>
        <w:spacing w:after="200" w:line="276" w:lineRule="auto"/>
        <w:contextualSpacing/>
        <w:textAlignment w:val="auto"/>
        <w:rPr>
          <w:rFonts w:cs="Times New Roman"/>
          <w:b/>
        </w:rPr>
      </w:pPr>
      <w:r w:rsidRPr="00845F3F">
        <w:rPr>
          <w:rFonts w:cs="Times New Roman"/>
          <w:b/>
        </w:rPr>
        <w:lastRenderedPageBreak/>
        <w:t>CADRE DE DEVIS QUANTITATIF DES TRAVAUX DU MUR DE CLÔTURE</w:t>
      </w:r>
    </w:p>
    <w:p w14:paraId="58A2B500" w14:textId="77777777" w:rsidR="00EF2C25" w:rsidRPr="00845F3F" w:rsidRDefault="00EF2C25" w:rsidP="00845F3F">
      <w:pPr>
        <w:rPr>
          <w:rFonts w:cs="Times New Roman"/>
        </w:rPr>
      </w:pPr>
    </w:p>
    <w:tbl>
      <w:tblPr>
        <w:tblW w:w="5225"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75"/>
        <w:gridCol w:w="5014"/>
        <w:gridCol w:w="1024"/>
        <w:gridCol w:w="1172"/>
        <w:gridCol w:w="878"/>
        <w:gridCol w:w="1170"/>
      </w:tblGrid>
      <w:tr w:rsidR="00EF2C25" w:rsidRPr="00845F3F" w14:paraId="242BB768" w14:textId="77777777" w:rsidTr="00EF2C25">
        <w:trPr>
          <w:trHeight w:val="360"/>
        </w:trPr>
        <w:tc>
          <w:tcPr>
            <w:tcW w:w="244" w:type="pct"/>
            <w:shd w:val="clear" w:color="auto" w:fill="auto"/>
            <w:noWrap/>
            <w:vAlign w:val="center"/>
            <w:hideMark/>
          </w:tcPr>
          <w:p w14:paraId="7506B2D0" w14:textId="77777777" w:rsidR="00EF2C25" w:rsidRPr="00845F3F" w:rsidRDefault="00EF2C25" w:rsidP="00845F3F">
            <w:pPr>
              <w:rPr>
                <w:rFonts w:cs="Times New Roman"/>
                <w:b/>
                <w:bCs/>
                <w:color w:val="000000"/>
              </w:rPr>
            </w:pPr>
            <w:r w:rsidRPr="00845F3F">
              <w:rPr>
                <w:rFonts w:cs="Times New Roman"/>
                <w:b/>
                <w:bCs/>
                <w:color w:val="000000"/>
              </w:rPr>
              <w:t>N°</w:t>
            </w:r>
          </w:p>
        </w:tc>
        <w:tc>
          <w:tcPr>
            <w:tcW w:w="2576" w:type="pct"/>
            <w:shd w:val="clear" w:color="auto" w:fill="auto"/>
            <w:noWrap/>
            <w:vAlign w:val="center"/>
            <w:hideMark/>
          </w:tcPr>
          <w:p w14:paraId="1D06D265" w14:textId="77777777" w:rsidR="00EF2C25" w:rsidRPr="00845F3F" w:rsidRDefault="00EF2C25" w:rsidP="00845F3F">
            <w:pPr>
              <w:rPr>
                <w:rFonts w:cs="Times New Roman"/>
                <w:b/>
                <w:bCs/>
                <w:color w:val="000000"/>
              </w:rPr>
            </w:pPr>
            <w:r w:rsidRPr="00845F3F">
              <w:rPr>
                <w:rFonts w:cs="Times New Roman"/>
                <w:b/>
                <w:bCs/>
                <w:color w:val="000000"/>
              </w:rPr>
              <w:t>Désignations</w:t>
            </w:r>
          </w:p>
        </w:tc>
        <w:tc>
          <w:tcPr>
            <w:tcW w:w="526" w:type="pct"/>
            <w:shd w:val="clear" w:color="auto" w:fill="auto"/>
            <w:noWrap/>
            <w:hideMark/>
          </w:tcPr>
          <w:p w14:paraId="29C237D9" w14:textId="77777777" w:rsidR="00EF2C25" w:rsidRPr="00845F3F" w:rsidRDefault="00EF2C25" w:rsidP="00845F3F">
            <w:pPr>
              <w:rPr>
                <w:rFonts w:cs="Times New Roman"/>
                <w:b/>
                <w:bCs/>
                <w:color w:val="000000"/>
              </w:rPr>
            </w:pPr>
            <w:r w:rsidRPr="00845F3F">
              <w:rPr>
                <w:rFonts w:cs="Times New Roman"/>
                <w:b/>
                <w:bCs/>
                <w:color w:val="000000"/>
              </w:rPr>
              <w:t>Unité</w:t>
            </w:r>
          </w:p>
        </w:tc>
        <w:tc>
          <w:tcPr>
            <w:tcW w:w="602" w:type="pct"/>
            <w:shd w:val="clear" w:color="auto" w:fill="auto"/>
            <w:noWrap/>
            <w:hideMark/>
          </w:tcPr>
          <w:p w14:paraId="1AE53A6E" w14:textId="77777777" w:rsidR="00EF2C25" w:rsidRPr="00845F3F" w:rsidRDefault="00EF2C25" w:rsidP="00845F3F">
            <w:pPr>
              <w:rPr>
                <w:rFonts w:cs="Times New Roman"/>
                <w:b/>
                <w:bCs/>
                <w:color w:val="000000"/>
              </w:rPr>
            </w:pPr>
            <w:r w:rsidRPr="00845F3F">
              <w:rPr>
                <w:rFonts w:cs="Times New Roman"/>
                <w:b/>
                <w:bCs/>
                <w:color w:val="000000"/>
              </w:rPr>
              <w:t>Quantité</w:t>
            </w:r>
          </w:p>
        </w:tc>
        <w:tc>
          <w:tcPr>
            <w:tcW w:w="451" w:type="pct"/>
            <w:shd w:val="clear" w:color="auto" w:fill="auto"/>
            <w:noWrap/>
            <w:hideMark/>
          </w:tcPr>
          <w:p w14:paraId="66FF4315" w14:textId="77777777" w:rsidR="00EF2C25" w:rsidRPr="00845F3F" w:rsidRDefault="00EF2C25" w:rsidP="00845F3F">
            <w:pPr>
              <w:rPr>
                <w:rFonts w:cs="Times New Roman"/>
                <w:b/>
                <w:bCs/>
                <w:color w:val="000000"/>
              </w:rPr>
            </w:pPr>
            <w:r w:rsidRPr="00845F3F">
              <w:rPr>
                <w:rFonts w:cs="Times New Roman"/>
                <w:b/>
                <w:bCs/>
                <w:color w:val="000000"/>
              </w:rPr>
              <w:t>P.U</w:t>
            </w:r>
          </w:p>
        </w:tc>
        <w:tc>
          <w:tcPr>
            <w:tcW w:w="601" w:type="pct"/>
            <w:shd w:val="clear" w:color="auto" w:fill="auto"/>
            <w:noWrap/>
            <w:hideMark/>
          </w:tcPr>
          <w:p w14:paraId="69BD7483" w14:textId="77777777" w:rsidR="00EF2C25" w:rsidRPr="00845F3F" w:rsidRDefault="00EF2C25" w:rsidP="00845F3F">
            <w:pPr>
              <w:rPr>
                <w:rFonts w:cs="Times New Roman"/>
                <w:b/>
                <w:bCs/>
                <w:color w:val="000000"/>
              </w:rPr>
            </w:pPr>
            <w:r w:rsidRPr="00845F3F">
              <w:rPr>
                <w:rFonts w:cs="Times New Roman"/>
                <w:b/>
                <w:bCs/>
                <w:color w:val="000000"/>
              </w:rPr>
              <w:t>Montant</w:t>
            </w:r>
          </w:p>
        </w:tc>
      </w:tr>
      <w:tr w:rsidR="00EF2C25" w:rsidRPr="00845F3F" w14:paraId="70551A90" w14:textId="77777777" w:rsidTr="00EF2C25">
        <w:trPr>
          <w:trHeight w:val="345"/>
        </w:trPr>
        <w:tc>
          <w:tcPr>
            <w:tcW w:w="244" w:type="pct"/>
            <w:shd w:val="clear" w:color="auto" w:fill="auto"/>
            <w:noWrap/>
            <w:vAlign w:val="center"/>
            <w:hideMark/>
          </w:tcPr>
          <w:p w14:paraId="3C27E740" w14:textId="77777777" w:rsidR="00EF2C25" w:rsidRPr="00845F3F" w:rsidRDefault="00EF2C25" w:rsidP="00845F3F">
            <w:pPr>
              <w:rPr>
                <w:rFonts w:cs="Times New Roman"/>
                <w:b/>
                <w:bCs/>
                <w:color w:val="000000"/>
              </w:rPr>
            </w:pPr>
            <w:r w:rsidRPr="00845F3F">
              <w:rPr>
                <w:rFonts w:cs="Times New Roman"/>
                <w:b/>
                <w:bCs/>
                <w:color w:val="000000"/>
              </w:rPr>
              <w:t>I</w:t>
            </w:r>
          </w:p>
        </w:tc>
        <w:tc>
          <w:tcPr>
            <w:tcW w:w="2576" w:type="pct"/>
            <w:shd w:val="clear" w:color="auto" w:fill="auto"/>
            <w:noWrap/>
            <w:vAlign w:val="center"/>
            <w:hideMark/>
          </w:tcPr>
          <w:p w14:paraId="61DF4D40" w14:textId="77777777" w:rsidR="00EF2C25" w:rsidRPr="00845F3F" w:rsidRDefault="00EF2C25" w:rsidP="00845F3F">
            <w:pPr>
              <w:rPr>
                <w:rFonts w:cs="Times New Roman"/>
                <w:b/>
                <w:bCs/>
                <w:color w:val="000000"/>
              </w:rPr>
            </w:pPr>
            <w:r w:rsidRPr="00845F3F">
              <w:rPr>
                <w:rFonts w:cs="Times New Roman"/>
                <w:b/>
                <w:bCs/>
                <w:color w:val="000000"/>
              </w:rPr>
              <w:t>TERRASSEMENT</w:t>
            </w:r>
          </w:p>
        </w:tc>
        <w:tc>
          <w:tcPr>
            <w:tcW w:w="526" w:type="pct"/>
            <w:shd w:val="clear" w:color="auto" w:fill="auto"/>
            <w:noWrap/>
            <w:hideMark/>
          </w:tcPr>
          <w:p w14:paraId="4EA389A2" w14:textId="77777777" w:rsidR="00EF2C25" w:rsidRPr="00845F3F" w:rsidRDefault="00EF2C25" w:rsidP="00845F3F">
            <w:pPr>
              <w:rPr>
                <w:rFonts w:cs="Times New Roman"/>
                <w:b/>
                <w:bCs/>
                <w:color w:val="000000"/>
              </w:rPr>
            </w:pPr>
          </w:p>
        </w:tc>
        <w:tc>
          <w:tcPr>
            <w:tcW w:w="602" w:type="pct"/>
            <w:shd w:val="clear" w:color="auto" w:fill="auto"/>
            <w:noWrap/>
            <w:hideMark/>
          </w:tcPr>
          <w:p w14:paraId="72E3EF94" w14:textId="77777777" w:rsidR="00EF2C25" w:rsidRPr="00845F3F" w:rsidRDefault="00EF2C25" w:rsidP="00845F3F">
            <w:pPr>
              <w:rPr>
                <w:rFonts w:cs="Times New Roman"/>
                <w:b/>
                <w:bCs/>
                <w:color w:val="000000"/>
              </w:rPr>
            </w:pPr>
          </w:p>
        </w:tc>
        <w:tc>
          <w:tcPr>
            <w:tcW w:w="451" w:type="pct"/>
            <w:shd w:val="clear" w:color="auto" w:fill="auto"/>
            <w:noWrap/>
            <w:hideMark/>
          </w:tcPr>
          <w:p w14:paraId="2D6AF7E7" w14:textId="77777777" w:rsidR="00EF2C25" w:rsidRPr="00845F3F" w:rsidRDefault="00EF2C25" w:rsidP="00845F3F">
            <w:pPr>
              <w:rPr>
                <w:rFonts w:cs="Times New Roman"/>
                <w:b/>
                <w:bCs/>
                <w:color w:val="000000"/>
              </w:rPr>
            </w:pPr>
          </w:p>
        </w:tc>
        <w:tc>
          <w:tcPr>
            <w:tcW w:w="601" w:type="pct"/>
            <w:shd w:val="clear" w:color="auto" w:fill="auto"/>
            <w:noWrap/>
            <w:hideMark/>
          </w:tcPr>
          <w:p w14:paraId="7BB52B90" w14:textId="77777777" w:rsidR="00EF2C25" w:rsidRPr="00845F3F" w:rsidRDefault="00EF2C25" w:rsidP="00845F3F">
            <w:pPr>
              <w:rPr>
                <w:rFonts w:cs="Times New Roman"/>
                <w:b/>
                <w:bCs/>
                <w:color w:val="000000"/>
              </w:rPr>
            </w:pPr>
          </w:p>
        </w:tc>
      </w:tr>
      <w:tr w:rsidR="00EF2C25" w:rsidRPr="00845F3F" w14:paraId="1B6FF37E" w14:textId="77777777" w:rsidTr="00EF2C25">
        <w:trPr>
          <w:trHeight w:val="330"/>
        </w:trPr>
        <w:tc>
          <w:tcPr>
            <w:tcW w:w="244" w:type="pct"/>
            <w:shd w:val="clear" w:color="auto" w:fill="auto"/>
            <w:noWrap/>
            <w:vAlign w:val="center"/>
            <w:hideMark/>
          </w:tcPr>
          <w:p w14:paraId="0BE8EBD8" w14:textId="77777777" w:rsidR="00EF2C25" w:rsidRPr="00845F3F" w:rsidRDefault="00EF2C25" w:rsidP="00845F3F">
            <w:pPr>
              <w:rPr>
                <w:rFonts w:cs="Times New Roman"/>
                <w:b/>
                <w:bCs/>
                <w:color w:val="000000"/>
              </w:rPr>
            </w:pPr>
            <w:r w:rsidRPr="00845F3F">
              <w:rPr>
                <w:rFonts w:cs="Times New Roman"/>
                <w:b/>
                <w:bCs/>
                <w:color w:val="000000"/>
              </w:rPr>
              <w:t>1.1</w:t>
            </w:r>
          </w:p>
        </w:tc>
        <w:tc>
          <w:tcPr>
            <w:tcW w:w="2576" w:type="pct"/>
            <w:shd w:val="clear" w:color="auto" w:fill="auto"/>
            <w:noWrap/>
            <w:vAlign w:val="center"/>
            <w:hideMark/>
          </w:tcPr>
          <w:p w14:paraId="01AC75BE" w14:textId="77777777" w:rsidR="00EF2C25" w:rsidRPr="00845F3F" w:rsidRDefault="00EF2C25" w:rsidP="00845F3F">
            <w:pPr>
              <w:rPr>
                <w:rFonts w:cs="Times New Roman"/>
                <w:color w:val="000000"/>
              </w:rPr>
            </w:pPr>
            <w:r w:rsidRPr="00845F3F">
              <w:rPr>
                <w:rFonts w:cs="Times New Roman"/>
                <w:color w:val="000000"/>
              </w:rPr>
              <w:t>Démolition de la partie du mur qui est vers le goudron et évacuation des gravats</w:t>
            </w:r>
          </w:p>
        </w:tc>
        <w:tc>
          <w:tcPr>
            <w:tcW w:w="526" w:type="pct"/>
            <w:shd w:val="clear" w:color="auto" w:fill="auto"/>
            <w:noWrap/>
            <w:hideMark/>
          </w:tcPr>
          <w:p w14:paraId="502DBD4F" w14:textId="77777777" w:rsidR="00EF2C25" w:rsidRPr="00845F3F" w:rsidRDefault="00EF2C25" w:rsidP="00845F3F">
            <w:pPr>
              <w:rPr>
                <w:rFonts w:cs="Times New Roman"/>
                <w:b/>
                <w:bCs/>
                <w:color w:val="000000"/>
              </w:rPr>
            </w:pPr>
            <w:r w:rsidRPr="00845F3F">
              <w:rPr>
                <w:rFonts w:cs="Times New Roman"/>
                <w:b/>
                <w:bCs/>
                <w:color w:val="000000"/>
              </w:rPr>
              <w:t>ml</w:t>
            </w:r>
          </w:p>
        </w:tc>
        <w:tc>
          <w:tcPr>
            <w:tcW w:w="602" w:type="pct"/>
            <w:shd w:val="clear" w:color="auto" w:fill="auto"/>
            <w:noWrap/>
            <w:hideMark/>
          </w:tcPr>
          <w:p w14:paraId="05C45DE4" w14:textId="77777777" w:rsidR="00EF2C25" w:rsidRPr="00845F3F" w:rsidRDefault="00EF2C25" w:rsidP="00845F3F">
            <w:pPr>
              <w:rPr>
                <w:rFonts w:cs="Times New Roman"/>
                <w:b/>
                <w:bCs/>
                <w:color w:val="000000"/>
              </w:rPr>
            </w:pPr>
            <w:r w:rsidRPr="00845F3F">
              <w:rPr>
                <w:rFonts w:cs="Times New Roman"/>
                <w:b/>
                <w:bCs/>
                <w:color w:val="000000"/>
              </w:rPr>
              <w:t>35,53</w:t>
            </w:r>
          </w:p>
        </w:tc>
        <w:tc>
          <w:tcPr>
            <w:tcW w:w="451" w:type="pct"/>
            <w:shd w:val="clear" w:color="auto" w:fill="auto"/>
            <w:noWrap/>
            <w:hideMark/>
          </w:tcPr>
          <w:p w14:paraId="5952A44E" w14:textId="77777777" w:rsidR="00EF2C25" w:rsidRPr="00845F3F" w:rsidRDefault="00EF2C25" w:rsidP="00845F3F">
            <w:pPr>
              <w:rPr>
                <w:rFonts w:cs="Times New Roman"/>
                <w:b/>
                <w:bCs/>
                <w:color w:val="000000"/>
              </w:rPr>
            </w:pPr>
          </w:p>
        </w:tc>
        <w:tc>
          <w:tcPr>
            <w:tcW w:w="601" w:type="pct"/>
            <w:shd w:val="clear" w:color="auto" w:fill="auto"/>
            <w:noWrap/>
            <w:hideMark/>
          </w:tcPr>
          <w:p w14:paraId="5276322E" w14:textId="77777777" w:rsidR="00EF2C25" w:rsidRPr="00845F3F" w:rsidRDefault="00EF2C25" w:rsidP="00845F3F">
            <w:pPr>
              <w:rPr>
                <w:rFonts w:cs="Times New Roman"/>
                <w:color w:val="000000"/>
              </w:rPr>
            </w:pPr>
          </w:p>
        </w:tc>
      </w:tr>
      <w:tr w:rsidR="00EF2C25" w:rsidRPr="00845F3F" w14:paraId="3B98CCA3" w14:textId="77777777" w:rsidTr="00EF2C25">
        <w:trPr>
          <w:trHeight w:val="330"/>
        </w:trPr>
        <w:tc>
          <w:tcPr>
            <w:tcW w:w="244" w:type="pct"/>
            <w:shd w:val="clear" w:color="auto" w:fill="auto"/>
            <w:noWrap/>
            <w:vAlign w:val="center"/>
            <w:hideMark/>
          </w:tcPr>
          <w:p w14:paraId="30DCE804" w14:textId="77777777" w:rsidR="00EF2C25" w:rsidRPr="00845F3F" w:rsidRDefault="00EF2C25" w:rsidP="00845F3F">
            <w:pPr>
              <w:rPr>
                <w:rFonts w:cs="Times New Roman"/>
                <w:b/>
                <w:bCs/>
                <w:color w:val="000000"/>
              </w:rPr>
            </w:pPr>
            <w:r w:rsidRPr="00845F3F">
              <w:rPr>
                <w:rFonts w:cs="Times New Roman"/>
                <w:b/>
                <w:bCs/>
                <w:color w:val="000000"/>
              </w:rPr>
              <w:t>1.2</w:t>
            </w:r>
          </w:p>
        </w:tc>
        <w:tc>
          <w:tcPr>
            <w:tcW w:w="2576" w:type="pct"/>
            <w:shd w:val="clear" w:color="auto" w:fill="auto"/>
            <w:noWrap/>
            <w:vAlign w:val="center"/>
            <w:hideMark/>
          </w:tcPr>
          <w:p w14:paraId="25BDA09F" w14:textId="72D356A0" w:rsidR="00EF2C25" w:rsidRPr="00845F3F" w:rsidRDefault="00F4723E" w:rsidP="00845F3F">
            <w:pPr>
              <w:rPr>
                <w:rFonts w:cs="Times New Roman"/>
                <w:color w:val="000000"/>
              </w:rPr>
            </w:pPr>
            <w:r w:rsidRPr="00845F3F">
              <w:rPr>
                <w:rFonts w:cs="Times New Roman"/>
                <w:color w:val="000000"/>
              </w:rPr>
              <w:t>Dépose</w:t>
            </w:r>
            <w:r w:rsidR="00EF2C25" w:rsidRPr="00845F3F">
              <w:rPr>
                <w:rFonts w:cs="Times New Roman"/>
                <w:color w:val="000000"/>
              </w:rPr>
              <w:t xml:space="preserve"> des grilles de clôture</w:t>
            </w:r>
          </w:p>
        </w:tc>
        <w:tc>
          <w:tcPr>
            <w:tcW w:w="526" w:type="pct"/>
            <w:shd w:val="clear" w:color="auto" w:fill="auto"/>
            <w:noWrap/>
            <w:hideMark/>
          </w:tcPr>
          <w:p w14:paraId="76C7ABF4" w14:textId="77777777" w:rsidR="00EF2C25" w:rsidRPr="00845F3F" w:rsidRDefault="00EF2C25" w:rsidP="00845F3F">
            <w:pPr>
              <w:rPr>
                <w:rFonts w:cs="Times New Roman"/>
                <w:b/>
                <w:bCs/>
                <w:color w:val="000000"/>
              </w:rPr>
            </w:pPr>
            <w:r w:rsidRPr="00845F3F">
              <w:rPr>
                <w:rFonts w:cs="Times New Roman"/>
                <w:b/>
                <w:bCs/>
                <w:color w:val="000000"/>
              </w:rPr>
              <w:t>ff</w:t>
            </w:r>
          </w:p>
        </w:tc>
        <w:tc>
          <w:tcPr>
            <w:tcW w:w="602" w:type="pct"/>
            <w:shd w:val="clear" w:color="auto" w:fill="auto"/>
            <w:noWrap/>
            <w:hideMark/>
          </w:tcPr>
          <w:p w14:paraId="651CB8AF" w14:textId="77777777" w:rsidR="00EF2C25" w:rsidRPr="00845F3F" w:rsidRDefault="00EF2C25" w:rsidP="00845F3F">
            <w:pPr>
              <w:rPr>
                <w:rFonts w:cs="Times New Roman"/>
                <w:b/>
                <w:bCs/>
                <w:color w:val="000000"/>
              </w:rPr>
            </w:pPr>
            <w:r w:rsidRPr="00845F3F">
              <w:rPr>
                <w:rFonts w:cs="Times New Roman"/>
                <w:b/>
                <w:bCs/>
                <w:color w:val="000000"/>
              </w:rPr>
              <w:t>1</w:t>
            </w:r>
          </w:p>
        </w:tc>
        <w:tc>
          <w:tcPr>
            <w:tcW w:w="451" w:type="pct"/>
            <w:shd w:val="clear" w:color="auto" w:fill="auto"/>
            <w:noWrap/>
            <w:hideMark/>
          </w:tcPr>
          <w:p w14:paraId="19E5F3F5" w14:textId="77777777" w:rsidR="00EF2C25" w:rsidRPr="00845F3F" w:rsidRDefault="00EF2C25" w:rsidP="00845F3F">
            <w:pPr>
              <w:rPr>
                <w:rFonts w:cs="Times New Roman"/>
                <w:b/>
                <w:bCs/>
                <w:color w:val="000000"/>
              </w:rPr>
            </w:pPr>
          </w:p>
        </w:tc>
        <w:tc>
          <w:tcPr>
            <w:tcW w:w="601" w:type="pct"/>
            <w:shd w:val="clear" w:color="auto" w:fill="auto"/>
            <w:noWrap/>
            <w:hideMark/>
          </w:tcPr>
          <w:p w14:paraId="25CCC470" w14:textId="77777777" w:rsidR="00EF2C25" w:rsidRPr="00845F3F" w:rsidRDefault="00EF2C25" w:rsidP="00845F3F">
            <w:pPr>
              <w:rPr>
                <w:rFonts w:cs="Times New Roman"/>
                <w:color w:val="000000"/>
              </w:rPr>
            </w:pPr>
          </w:p>
        </w:tc>
      </w:tr>
      <w:tr w:rsidR="00EF2C25" w:rsidRPr="00845F3F" w14:paraId="1CB91D27" w14:textId="77777777" w:rsidTr="00EF2C25">
        <w:trPr>
          <w:trHeight w:val="330"/>
        </w:trPr>
        <w:tc>
          <w:tcPr>
            <w:tcW w:w="244" w:type="pct"/>
            <w:shd w:val="clear" w:color="auto" w:fill="auto"/>
            <w:noWrap/>
            <w:vAlign w:val="center"/>
            <w:hideMark/>
          </w:tcPr>
          <w:p w14:paraId="6FEF5BC9" w14:textId="77777777" w:rsidR="00EF2C25" w:rsidRPr="00845F3F" w:rsidRDefault="00EF2C25" w:rsidP="00845F3F">
            <w:pPr>
              <w:rPr>
                <w:rFonts w:cs="Times New Roman"/>
                <w:b/>
                <w:bCs/>
                <w:color w:val="000000"/>
              </w:rPr>
            </w:pPr>
            <w:r w:rsidRPr="00845F3F">
              <w:rPr>
                <w:rFonts w:cs="Times New Roman"/>
                <w:b/>
                <w:bCs/>
                <w:color w:val="000000"/>
              </w:rPr>
              <w:t>1.3</w:t>
            </w:r>
          </w:p>
        </w:tc>
        <w:tc>
          <w:tcPr>
            <w:tcW w:w="2576" w:type="pct"/>
            <w:shd w:val="clear" w:color="auto" w:fill="auto"/>
            <w:noWrap/>
            <w:vAlign w:val="center"/>
            <w:hideMark/>
          </w:tcPr>
          <w:p w14:paraId="4CA10E4D" w14:textId="77777777" w:rsidR="00EF2C25" w:rsidRPr="00845F3F" w:rsidRDefault="00EF2C25" w:rsidP="00845F3F">
            <w:pPr>
              <w:rPr>
                <w:rFonts w:cs="Times New Roman"/>
                <w:color w:val="000000"/>
              </w:rPr>
            </w:pPr>
            <w:r w:rsidRPr="00845F3F">
              <w:rPr>
                <w:rFonts w:cs="Times New Roman"/>
                <w:color w:val="000000"/>
              </w:rPr>
              <w:t>Fouille en rigole 40x30x315, 96m</w:t>
            </w:r>
          </w:p>
        </w:tc>
        <w:tc>
          <w:tcPr>
            <w:tcW w:w="526" w:type="pct"/>
            <w:shd w:val="clear" w:color="auto" w:fill="auto"/>
            <w:noWrap/>
            <w:hideMark/>
          </w:tcPr>
          <w:p w14:paraId="59AE898C" w14:textId="77777777" w:rsidR="00EF2C25" w:rsidRPr="00845F3F" w:rsidRDefault="00EF2C25" w:rsidP="00845F3F">
            <w:pPr>
              <w:rPr>
                <w:rFonts w:cs="Times New Roman"/>
                <w:color w:val="000000"/>
              </w:rPr>
            </w:pPr>
            <w:r w:rsidRPr="00845F3F">
              <w:rPr>
                <w:rFonts w:cs="Times New Roman"/>
                <w:color w:val="000000"/>
              </w:rPr>
              <w:t>m3</w:t>
            </w:r>
          </w:p>
        </w:tc>
        <w:tc>
          <w:tcPr>
            <w:tcW w:w="602" w:type="pct"/>
            <w:shd w:val="clear" w:color="auto" w:fill="auto"/>
            <w:noWrap/>
            <w:hideMark/>
          </w:tcPr>
          <w:p w14:paraId="17DF9714" w14:textId="77777777" w:rsidR="00EF2C25" w:rsidRPr="00845F3F" w:rsidRDefault="00EF2C25" w:rsidP="00845F3F">
            <w:pPr>
              <w:rPr>
                <w:rFonts w:cs="Times New Roman"/>
                <w:color w:val="000000"/>
              </w:rPr>
            </w:pPr>
            <w:r w:rsidRPr="00845F3F">
              <w:rPr>
                <w:rFonts w:cs="Times New Roman"/>
                <w:color w:val="000000"/>
              </w:rPr>
              <w:t>75,8304</w:t>
            </w:r>
          </w:p>
        </w:tc>
        <w:tc>
          <w:tcPr>
            <w:tcW w:w="451" w:type="pct"/>
            <w:shd w:val="clear" w:color="auto" w:fill="auto"/>
            <w:noWrap/>
            <w:hideMark/>
          </w:tcPr>
          <w:p w14:paraId="77B39E39" w14:textId="77777777" w:rsidR="00EF2C25" w:rsidRPr="00845F3F" w:rsidRDefault="00EF2C25" w:rsidP="00845F3F">
            <w:pPr>
              <w:rPr>
                <w:rFonts w:cs="Times New Roman"/>
                <w:color w:val="000000"/>
              </w:rPr>
            </w:pPr>
          </w:p>
        </w:tc>
        <w:tc>
          <w:tcPr>
            <w:tcW w:w="601" w:type="pct"/>
            <w:shd w:val="clear" w:color="auto" w:fill="auto"/>
            <w:noWrap/>
            <w:hideMark/>
          </w:tcPr>
          <w:p w14:paraId="40C9E73E" w14:textId="77777777" w:rsidR="00EF2C25" w:rsidRPr="00845F3F" w:rsidRDefault="00EF2C25" w:rsidP="00845F3F">
            <w:pPr>
              <w:rPr>
                <w:rFonts w:cs="Times New Roman"/>
                <w:color w:val="000000"/>
              </w:rPr>
            </w:pPr>
          </w:p>
        </w:tc>
      </w:tr>
      <w:tr w:rsidR="00EF2C25" w:rsidRPr="00845F3F" w14:paraId="57A06CF6" w14:textId="77777777" w:rsidTr="00EF2C25">
        <w:trPr>
          <w:trHeight w:val="330"/>
        </w:trPr>
        <w:tc>
          <w:tcPr>
            <w:tcW w:w="244" w:type="pct"/>
            <w:shd w:val="clear" w:color="auto" w:fill="auto"/>
            <w:noWrap/>
            <w:vAlign w:val="center"/>
            <w:hideMark/>
          </w:tcPr>
          <w:p w14:paraId="04A01CAA" w14:textId="77777777" w:rsidR="00EF2C25" w:rsidRPr="00845F3F" w:rsidRDefault="00EF2C25" w:rsidP="00845F3F">
            <w:pPr>
              <w:rPr>
                <w:rFonts w:cs="Times New Roman"/>
                <w:b/>
                <w:bCs/>
                <w:color w:val="000000"/>
              </w:rPr>
            </w:pPr>
            <w:r w:rsidRPr="00845F3F">
              <w:rPr>
                <w:rFonts w:cs="Times New Roman"/>
                <w:b/>
                <w:bCs/>
                <w:color w:val="000000"/>
              </w:rPr>
              <w:t>1.4</w:t>
            </w:r>
          </w:p>
        </w:tc>
        <w:tc>
          <w:tcPr>
            <w:tcW w:w="2576" w:type="pct"/>
            <w:shd w:val="clear" w:color="auto" w:fill="auto"/>
            <w:noWrap/>
            <w:vAlign w:val="center"/>
            <w:hideMark/>
          </w:tcPr>
          <w:p w14:paraId="0D7861C7" w14:textId="249DA9AD" w:rsidR="00EF2C25" w:rsidRPr="00845F3F" w:rsidRDefault="00F4723E" w:rsidP="00845F3F">
            <w:pPr>
              <w:rPr>
                <w:rFonts w:cs="Times New Roman"/>
                <w:color w:val="000000"/>
              </w:rPr>
            </w:pPr>
            <w:r w:rsidRPr="00845F3F">
              <w:rPr>
                <w:rFonts w:cs="Times New Roman"/>
                <w:color w:val="000000"/>
              </w:rPr>
              <w:t>Utilisation</w:t>
            </w:r>
            <w:r w:rsidR="00EF2C25" w:rsidRPr="00845F3F">
              <w:rPr>
                <w:rFonts w:cs="Times New Roman"/>
                <w:color w:val="000000"/>
              </w:rPr>
              <w:t xml:space="preserve"> des remblais provenant des </w:t>
            </w:r>
            <w:r w:rsidRPr="00845F3F">
              <w:rPr>
                <w:rFonts w:cs="Times New Roman"/>
                <w:color w:val="000000"/>
              </w:rPr>
              <w:t>fouilles en</w:t>
            </w:r>
            <w:r w:rsidR="00EF2C25" w:rsidRPr="00845F3F">
              <w:rPr>
                <w:rFonts w:cs="Times New Roman"/>
                <w:color w:val="000000"/>
              </w:rPr>
              <w:t xml:space="preserve"> remblais de la cours</w:t>
            </w:r>
          </w:p>
        </w:tc>
        <w:tc>
          <w:tcPr>
            <w:tcW w:w="526" w:type="pct"/>
            <w:shd w:val="clear" w:color="auto" w:fill="auto"/>
            <w:noWrap/>
            <w:hideMark/>
          </w:tcPr>
          <w:p w14:paraId="5E4BD5B9" w14:textId="77777777" w:rsidR="00EF2C25" w:rsidRPr="00845F3F" w:rsidRDefault="00EF2C25" w:rsidP="00845F3F">
            <w:pPr>
              <w:rPr>
                <w:rFonts w:cs="Times New Roman"/>
                <w:color w:val="000000"/>
              </w:rPr>
            </w:pPr>
            <w:r w:rsidRPr="00845F3F">
              <w:rPr>
                <w:rFonts w:cs="Times New Roman"/>
                <w:color w:val="000000"/>
              </w:rPr>
              <w:t>m3</w:t>
            </w:r>
          </w:p>
        </w:tc>
        <w:tc>
          <w:tcPr>
            <w:tcW w:w="602" w:type="pct"/>
            <w:shd w:val="clear" w:color="auto" w:fill="auto"/>
            <w:noWrap/>
            <w:hideMark/>
          </w:tcPr>
          <w:p w14:paraId="1E531085" w14:textId="77777777" w:rsidR="00EF2C25" w:rsidRPr="00845F3F" w:rsidRDefault="00EF2C25" w:rsidP="00845F3F">
            <w:pPr>
              <w:rPr>
                <w:rFonts w:cs="Times New Roman"/>
                <w:color w:val="000000"/>
              </w:rPr>
            </w:pPr>
            <w:r w:rsidRPr="00845F3F">
              <w:rPr>
                <w:rFonts w:cs="Times New Roman"/>
                <w:color w:val="000000"/>
              </w:rPr>
              <w:t>75,8304</w:t>
            </w:r>
          </w:p>
        </w:tc>
        <w:tc>
          <w:tcPr>
            <w:tcW w:w="451" w:type="pct"/>
            <w:shd w:val="clear" w:color="auto" w:fill="auto"/>
            <w:noWrap/>
            <w:hideMark/>
          </w:tcPr>
          <w:p w14:paraId="73AD90E2" w14:textId="77777777" w:rsidR="00EF2C25" w:rsidRPr="00845F3F" w:rsidRDefault="00EF2C25" w:rsidP="00845F3F">
            <w:pPr>
              <w:rPr>
                <w:rFonts w:cs="Times New Roman"/>
                <w:color w:val="000000"/>
              </w:rPr>
            </w:pPr>
          </w:p>
        </w:tc>
        <w:tc>
          <w:tcPr>
            <w:tcW w:w="601" w:type="pct"/>
            <w:shd w:val="clear" w:color="auto" w:fill="auto"/>
            <w:noWrap/>
            <w:hideMark/>
          </w:tcPr>
          <w:p w14:paraId="649C34BF" w14:textId="77777777" w:rsidR="00EF2C25" w:rsidRPr="00845F3F" w:rsidRDefault="00EF2C25" w:rsidP="00845F3F">
            <w:pPr>
              <w:rPr>
                <w:rFonts w:cs="Times New Roman"/>
                <w:color w:val="000000"/>
              </w:rPr>
            </w:pPr>
          </w:p>
        </w:tc>
      </w:tr>
      <w:tr w:rsidR="00EF2C25" w:rsidRPr="00845F3F" w14:paraId="00B89305" w14:textId="77777777" w:rsidTr="00EF2C25">
        <w:trPr>
          <w:trHeight w:val="330"/>
        </w:trPr>
        <w:tc>
          <w:tcPr>
            <w:tcW w:w="244" w:type="pct"/>
            <w:shd w:val="clear" w:color="auto" w:fill="auto"/>
            <w:noWrap/>
            <w:vAlign w:val="center"/>
            <w:hideMark/>
          </w:tcPr>
          <w:p w14:paraId="4080F096" w14:textId="77777777" w:rsidR="00EF2C25" w:rsidRPr="00845F3F" w:rsidRDefault="00EF2C25" w:rsidP="00845F3F">
            <w:pPr>
              <w:rPr>
                <w:rFonts w:cs="Times New Roman"/>
                <w:b/>
                <w:bCs/>
                <w:color w:val="000000"/>
              </w:rPr>
            </w:pPr>
            <w:r w:rsidRPr="00845F3F">
              <w:rPr>
                <w:rFonts w:cs="Times New Roman"/>
                <w:b/>
                <w:bCs/>
                <w:color w:val="000000"/>
              </w:rPr>
              <w:t>1.5</w:t>
            </w:r>
          </w:p>
        </w:tc>
        <w:tc>
          <w:tcPr>
            <w:tcW w:w="2576" w:type="pct"/>
            <w:shd w:val="clear" w:color="auto" w:fill="auto"/>
            <w:noWrap/>
            <w:vAlign w:val="center"/>
            <w:hideMark/>
          </w:tcPr>
          <w:p w14:paraId="2D9A6E74" w14:textId="75721924" w:rsidR="00EF2C25" w:rsidRPr="00845F3F" w:rsidRDefault="00F4723E" w:rsidP="00845F3F">
            <w:pPr>
              <w:rPr>
                <w:rFonts w:cs="Times New Roman"/>
                <w:color w:val="000000"/>
              </w:rPr>
            </w:pPr>
            <w:r w:rsidRPr="00845F3F">
              <w:rPr>
                <w:rFonts w:cs="Times New Roman"/>
                <w:color w:val="000000"/>
              </w:rPr>
              <w:t>Fouilles</w:t>
            </w:r>
            <w:r w:rsidR="00EF2C25" w:rsidRPr="00845F3F">
              <w:rPr>
                <w:rFonts w:cs="Times New Roman"/>
                <w:color w:val="000000"/>
              </w:rPr>
              <w:t xml:space="preserve"> pour semelle isolées 60x60x20x106m à chaque 3 m et au niveau du collecteur</w:t>
            </w:r>
          </w:p>
        </w:tc>
        <w:tc>
          <w:tcPr>
            <w:tcW w:w="526" w:type="pct"/>
            <w:shd w:val="clear" w:color="auto" w:fill="auto"/>
            <w:noWrap/>
            <w:hideMark/>
          </w:tcPr>
          <w:p w14:paraId="188C2851" w14:textId="77777777" w:rsidR="00EF2C25" w:rsidRPr="00845F3F" w:rsidRDefault="00EF2C25" w:rsidP="00845F3F">
            <w:pPr>
              <w:rPr>
                <w:rFonts w:cs="Times New Roman"/>
                <w:color w:val="000000"/>
              </w:rPr>
            </w:pPr>
            <w:r w:rsidRPr="00845F3F">
              <w:rPr>
                <w:rFonts w:cs="Times New Roman"/>
                <w:color w:val="000000"/>
              </w:rPr>
              <w:t>m3</w:t>
            </w:r>
          </w:p>
        </w:tc>
        <w:tc>
          <w:tcPr>
            <w:tcW w:w="602" w:type="pct"/>
            <w:shd w:val="clear" w:color="auto" w:fill="auto"/>
            <w:noWrap/>
            <w:hideMark/>
          </w:tcPr>
          <w:p w14:paraId="53F36C8A" w14:textId="77777777" w:rsidR="00EF2C25" w:rsidRPr="00845F3F" w:rsidRDefault="00EF2C25" w:rsidP="00845F3F">
            <w:pPr>
              <w:rPr>
                <w:rFonts w:cs="Times New Roman"/>
                <w:color w:val="000000"/>
              </w:rPr>
            </w:pPr>
            <w:r w:rsidRPr="00845F3F">
              <w:rPr>
                <w:rFonts w:cs="Times New Roman"/>
                <w:color w:val="000000"/>
              </w:rPr>
              <w:t>7,632</w:t>
            </w:r>
          </w:p>
        </w:tc>
        <w:tc>
          <w:tcPr>
            <w:tcW w:w="451" w:type="pct"/>
            <w:shd w:val="clear" w:color="auto" w:fill="auto"/>
            <w:noWrap/>
            <w:hideMark/>
          </w:tcPr>
          <w:p w14:paraId="3C97BE0E" w14:textId="77777777" w:rsidR="00EF2C25" w:rsidRPr="00845F3F" w:rsidRDefault="00EF2C25" w:rsidP="00845F3F">
            <w:pPr>
              <w:rPr>
                <w:rFonts w:cs="Times New Roman"/>
                <w:color w:val="000000"/>
              </w:rPr>
            </w:pPr>
          </w:p>
        </w:tc>
        <w:tc>
          <w:tcPr>
            <w:tcW w:w="601" w:type="pct"/>
            <w:shd w:val="clear" w:color="auto" w:fill="auto"/>
            <w:noWrap/>
            <w:hideMark/>
          </w:tcPr>
          <w:p w14:paraId="2462E359" w14:textId="77777777" w:rsidR="00EF2C25" w:rsidRPr="00845F3F" w:rsidRDefault="00EF2C25" w:rsidP="00845F3F">
            <w:pPr>
              <w:rPr>
                <w:rFonts w:cs="Times New Roman"/>
                <w:color w:val="000000"/>
              </w:rPr>
            </w:pPr>
          </w:p>
        </w:tc>
      </w:tr>
      <w:tr w:rsidR="00EF2C25" w:rsidRPr="00845F3F" w14:paraId="0B9AE50D" w14:textId="77777777" w:rsidTr="00EF2C25">
        <w:trPr>
          <w:trHeight w:val="375"/>
        </w:trPr>
        <w:tc>
          <w:tcPr>
            <w:tcW w:w="244" w:type="pct"/>
            <w:shd w:val="clear" w:color="auto" w:fill="auto"/>
            <w:noWrap/>
            <w:vAlign w:val="center"/>
            <w:hideMark/>
          </w:tcPr>
          <w:p w14:paraId="43ECD772"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vAlign w:val="center"/>
            <w:hideMark/>
          </w:tcPr>
          <w:p w14:paraId="701205D5" w14:textId="77777777" w:rsidR="00EF2C25" w:rsidRPr="00845F3F" w:rsidRDefault="00EF2C25" w:rsidP="00845F3F">
            <w:pPr>
              <w:rPr>
                <w:rFonts w:cs="Times New Roman"/>
                <w:b/>
                <w:bCs/>
                <w:color w:val="000000"/>
              </w:rPr>
            </w:pPr>
            <w:r w:rsidRPr="00845F3F">
              <w:rPr>
                <w:rFonts w:cs="Times New Roman"/>
                <w:b/>
                <w:bCs/>
                <w:color w:val="000000"/>
              </w:rPr>
              <w:t>Sous Total I</w:t>
            </w:r>
          </w:p>
        </w:tc>
        <w:tc>
          <w:tcPr>
            <w:tcW w:w="526" w:type="pct"/>
            <w:shd w:val="clear" w:color="auto" w:fill="auto"/>
            <w:noWrap/>
            <w:hideMark/>
          </w:tcPr>
          <w:p w14:paraId="7E76A460" w14:textId="77777777" w:rsidR="00EF2C25" w:rsidRPr="00845F3F" w:rsidRDefault="00EF2C25" w:rsidP="00845F3F">
            <w:pPr>
              <w:rPr>
                <w:rFonts w:cs="Times New Roman"/>
                <w:color w:val="000000"/>
              </w:rPr>
            </w:pPr>
          </w:p>
        </w:tc>
        <w:tc>
          <w:tcPr>
            <w:tcW w:w="602" w:type="pct"/>
            <w:shd w:val="clear" w:color="auto" w:fill="auto"/>
            <w:noWrap/>
            <w:hideMark/>
          </w:tcPr>
          <w:p w14:paraId="288CFB93" w14:textId="77777777" w:rsidR="00EF2C25" w:rsidRPr="00845F3F" w:rsidRDefault="00EF2C25" w:rsidP="00845F3F">
            <w:pPr>
              <w:rPr>
                <w:rFonts w:cs="Times New Roman"/>
                <w:color w:val="000000"/>
              </w:rPr>
            </w:pPr>
          </w:p>
        </w:tc>
        <w:tc>
          <w:tcPr>
            <w:tcW w:w="451" w:type="pct"/>
            <w:shd w:val="clear" w:color="auto" w:fill="auto"/>
            <w:noWrap/>
            <w:hideMark/>
          </w:tcPr>
          <w:p w14:paraId="439C0441" w14:textId="77777777" w:rsidR="00EF2C25" w:rsidRPr="00845F3F" w:rsidRDefault="00EF2C25" w:rsidP="00845F3F">
            <w:pPr>
              <w:rPr>
                <w:rFonts w:cs="Times New Roman"/>
                <w:color w:val="000000"/>
              </w:rPr>
            </w:pPr>
          </w:p>
        </w:tc>
        <w:tc>
          <w:tcPr>
            <w:tcW w:w="601" w:type="pct"/>
            <w:shd w:val="clear" w:color="auto" w:fill="auto"/>
            <w:noWrap/>
            <w:hideMark/>
          </w:tcPr>
          <w:p w14:paraId="535C00E3" w14:textId="77777777" w:rsidR="00EF2C25" w:rsidRPr="00845F3F" w:rsidRDefault="00EF2C25" w:rsidP="00845F3F">
            <w:pPr>
              <w:rPr>
                <w:rFonts w:cs="Times New Roman"/>
                <w:b/>
                <w:bCs/>
                <w:color w:val="000000"/>
              </w:rPr>
            </w:pPr>
          </w:p>
        </w:tc>
      </w:tr>
      <w:tr w:rsidR="00EF2C25" w:rsidRPr="00845F3F" w14:paraId="275FA708" w14:textId="77777777" w:rsidTr="00EF2C25">
        <w:trPr>
          <w:trHeight w:val="330"/>
        </w:trPr>
        <w:tc>
          <w:tcPr>
            <w:tcW w:w="244" w:type="pct"/>
            <w:shd w:val="clear" w:color="auto" w:fill="auto"/>
            <w:noWrap/>
            <w:vAlign w:val="center"/>
            <w:hideMark/>
          </w:tcPr>
          <w:p w14:paraId="5051DC5E" w14:textId="77777777" w:rsidR="00EF2C25" w:rsidRPr="00845F3F" w:rsidRDefault="00EF2C25" w:rsidP="00845F3F">
            <w:pPr>
              <w:rPr>
                <w:rFonts w:cs="Times New Roman"/>
                <w:b/>
                <w:bCs/>
                <w:color w:val="000000"/>
              </w:rPr>
            </w:pPr>
            <w:r w:rsidRPr="00845F3F">
              <w:rPr>
                <w:rFonts w:cs="Times New Roman"/>
                <w:b/>
                <w:bCs/>
                <w:color w:val="000000"/>
              </w:rPr>
              <w:t>II</w:t>
            </w:r>
          </w:p>
        </w:tc>
        <w:tc>
          <w:tcPr>
            <w:tcW w:w="2576" w:type="pct"/>
            <w:shd w:val="clear" w:color="auto" w:fill="auto"/>
            <w:noWrap/>
            <w:vAlign w:val="center"/>
            <w:hideMark/>
          </w:tcPr>
          <w:p w14:paraId="6F7FE846" w14:textId="77777777" w:rsidR="00EF2C25" w:rsidRPr="00845F3F" w:rsidRDefault="00EF2C25" w:rsidP="00845F3F">
            <w:pPr>
              <w:rPr>
                <w:rFonts w:cs="Times New Roman"/>
                <w:b/>
                <w:bCs/>
                <w:color w:val="000000"/>
              </w:rPr>
            </w:pPr>
            <w:r w:rsidRPr="00845F3F">
              <w:rPr>
                <w:rFonts w:cs="Times New Roman"/>
                <w:b/>
                <w:bCs/>
                <w:color w:val="000000"/>
              </w:rPr>
              <w:t>B.A ET MACONNERIE EN FONDATION</w:t>
            </w:r>
          </w:p>
        </w:tc>
        <w:tc>
          <w:tcPr>
            <w:tcW w:w="526" w:type="pct"/>
            <w:shd w:val="clear" w:color="auto" w:fill="auto"/>
            <w:noWrap/>
            <w:hideMark/>
          </w:tcPr>
          <w:p w14:paraId="18FEB560" w14:textId="77777777" w:rsidR="00EF2C25" w:rsidRPr="00845F3F" w:rsidRDefault="00EF2C25" w:rsidP="00845F3F">
            <w:pPr>
              <w:rPr>
                <w:rFonts w:cs="Times New Roman"/>
                <w:b/>
                <w:bCs/>
                <w:color w:val="000000"/>
              </w:rPr>
            </w:pPr>
          </w:p>
        </w:tc>
        <w:tc>
          <w:tcPr>
            <w:tcW w:w="602" w:type="pct"/>
            <w:shd w:val="clear" w:color="auto" w:fill="auto"/>
            <w:noWrap/>
            <w:hideMark/>
          </w:tcPr>
          <w:p w14:paraId="7E80E5BC" w14:textId="77777777" w:rsidR="00EF2C25" w:rsidRPr="00845F3F" w:rsidRDefault="00EF2C25" w:rsidP="00845F3F">
            <w:pPr>
              <w:rPr>
                <w:rFonts w:cs="Times New Roman"/>
                <w:b/>
                <w:bCs/>
                <w:color w:val="000000"/>
              </w:rPr>
            </w:pPr>
          </w:p>
        </w:tc>
        <w:tc>
          <w:tcPr>
            <w:tcW w:w="451" w:type="pct"/>
            <w:shd w:val="clear" w:color="auto" w:fill="auto"/>
            <w:noWrap/>
            <w:hideMark/>
          </w:tcPr>
          <w:p w14:paraId="31FA508A" w14:textId="77777777" w:rsidR="00EF2C25" w:rsidRPr="00845F3F" w:rsidRDefault="00EF2C25" w:rsidP="00845F3F">
            <w:pPr>
              <w:rPr>
                <w:rFonts w:cs="Times New Roman"/>
                <w:b/>
                <w:bCs/>
                <w:color w:val="000000"/>
              </w:rPr>
            </w:pPr>
          </w:p>
        </w:tc>
        <w:tc>
          <w:tcPr>
            <w:tcW w:w="601" w:type="pct"/>
            <w:shd w:val="clear" w:color="auto" w:fill="auto"/>
            <w:noWrap/>
            <w:hideMark/>
          </w:tcPr>
          <w:p w14:paraId="6AF07FB1" w14:textId="77777777" w:rsidR="00EF2C25" w:rsidRPr="00845F3F" w:rsidRDefault="00EF2C25" w:rsidP="00845F3F">
            <w:pPr>
              <w:rPr>
                <w:rFonts w:cs="Times New Roman"/>
                <w:b/>
                <w:bCs/>
                <w:color w:val="000000"/>
              </w:rPr>
            </w:pPr>
          </w:p>
        </w:tc>
      </w:tr>
      <w:tr w:rsidR="00EF2C25" w:rsidRPr="00845F3F" w14:paraId="4CBEF9B4" w14:textId="77777777" w:rsidTr="00EF2C25">
        <w:trPr>
          <w:trHeight w:val="330"/>
        </w:trPr>
        <w:tc>
          <w:tcPr>
            <w:tcW w:w="244" w:type="pct"/>
            <w:shd w:val="clear" w:color="auto" w:fill="auto"/>
            <w:noWrap/>
            <w:vAlign w:val="center"/>
            <w:hideMark/>
          </w:tcPr>
          <w:p w14:paraId="1B97AFF5" w14:textId="77777777" w:rsidR="00EF2C25" w:rsidRPr="00845F3F" w:rsidRDefault="00EF2C25" w:rsidP="00845F3F">
            <w:pPr>
              <w:rPr>
                <w:rFonts w:cs="Times New Roman"/>
                <w:b/>
                <w:bCs/>
                <w:color w:val="000000"/>
              </w:rPr>
            </w:pPr>
            <w:r w:rsidRPr="00845F3F">
              <w:rPr>
                <w:rFonts w:cs="Times New Roman"/>
                <w:b/>
                <w:bCs/>
                <w:color w:val="000000"/>
              </w:rPr>
              <w:t>2.1</w:t>
            </w:r>
          </w:p>
        </w:tc>
        <w:tc>
          <w:tcPr>
            <w:tcW w:w="2576" w:type="pct"/>
            <w:shd w:val="clear" w:color="auto" w:fill="auto"/>
            <w:noWrap/>
            <w:vAlign w:val="center"/>
            <w:hideMark/>
          </w:tcPr>
          <w:p w14:paraId="2545F983" w14:textId="77777777" w:rsidR="00EF2C25" w:rsidRPr="00845F3F" w:rsidRDefault="00EF2C25" w:rsidP="00845F3F">
            <w:pPr>
              <w:rPr>
                <w:rFonts w:cs="Times New Roman"/>
                <w:color w:val="000000"/>
              </w:rPr>
            </w:pPr>
            <w:r w:rsidRPr="00845F3F">
              <w:rPr>
                <w:rFonts w:cs="Times New Roman"/>
                <w:color w:val="000000"/>
              </w:rPr>
              <w:t>Béton de propriété dosé à 150 kg/m3 ép. 5 cm</w:t>
            </w:r>
          </w:p>
        </w:tc>
        <w:tc>
          <w:tcPr>
            <w:tcW w:w="526" w:type="pct"/>
            <w:shd w:val="clear" w:color="auto" w:fill="auto"/>
            <w:noWrap/>
            <w:hideMark/>
          </w:tcPr>
          <w:p w14:paraId="0881D037" w14:textId="77777777" w:rsidR="00EF2C25" w:rsidRPr="00845F3F" w:rsidRDefault="00EF2C25" w:rsidP="00845F3F">
            <w:pPr>
              <w:rPr>
                <w:rFonts w:cs="Times New Roman"/>
                <w:b/>
                <w:bCs/>
                <w:color w:val="000000"/>
              </w:rPr>
            </w:pPr>
            <w:r w:rsidRPr="00845F3F">
              <w:rPr>
                <w:rFonts w:cs="Times New Roman"/>
                <w:b/>
                <w:bCs/>
                <w:color w:val="000000"/>
              </w:rPr>
              <w:t>m3</w:t>
            </w:r>
          </w:p>
        </w:tc>
        <w:tc>
          <w:tcPr>
            <w:tcW w:w="602" w:type="pct"/>
            <w:shd w:val="clear" w:color="auto" w:fill="auto"/>
            <w:noWrap/>
            <w:hideMark/>
          </w:tcPr>
          <w:p w14:paraId="771D753D" w14:textId="77777777" w:rsidR="00EF2C25" w:rsidRPr="00845F3F" w:rsidRDefault="00EF2C25" w:rsidP="00845F3F">
            <w:pPr>
              <w:rPr>
                <w:rFonts w:cs="Times New Roman"/>
                <w:color w:val="000000"/>
              </w:rPr>
            </w:pPr>
            <w:r w:rsidRPr="00845F3F">
              <w:rPr>
                <w:rFonts w:cs="Times New Roman"/>
                <w:color w:val="000000"/>
              </w:rPr>
              <w:t>3,9495</w:t>
            </w:r>
          </w:p>
        </w:tc>
        <w:tc>
          <w:tcPr>
            <w:tcW w:w="451" w:type="pct"/>
            <w:shd w:val="clear" w:color="auto" w:fill="auto"/>
            <w:noWrap/>
            <w:hideMark/>
          </w:tcPr>
          <w:p w14:paraId="4027AC42" w14:textId="77777777" w:rsidR="00EF2C25" w:rsidRPr="00845F3F" w:rsidRDefault="00EF2C25" w:rsidP="00845F3F">
            <w:pPr>
              <w:rPr>
                <w:rFonts w:cs="Times New Roman"/>
                <w:b/>
                <w:bCs/>
                <w:color w:val="000000"/>
              </w:rPr>
            </w:pPr>
          </w:p>
        </w:tc>
        <w:tc>
          <w:tcPr>
            <w:tcW w:w="601" w:type="pct"/>
            <w:shd w:val="clear" w:color="auto" w:fill="auto"/>
            <w:noWrap/>
            <w:hideMark/>
          </w:tcPr>
          <w:p w14:paraId="4D0826A2" w14:textId="77777777" w:rsidR="00EF2C25" w:rsidRPr="00845F3F" w:rsidRDefault="00EF2C25" w:rsidP="00845F3F">
            <w:pPr>
              <w:rPr>
                <w:rFonts w:cs="Times New Roman"/>
                <w:color w:val="000000"/>
              </w:rPr>
            </w:pPr>
          </w:p>
        </w:tc>
      </w:tr>
      <w:tr w:rsidR="00EF2C25" w:rsidRPr="00845F3F" w14:paraId="4E5566B7" w14:textId="77777777" w:rsidTr="00EF2C25">
        <w:trPr>
          <w:trHeight w:val="330"/>
        </w:trPr>
        <w:tc>
          <w:tcPr>
            <w:tcW w:w="244" w:type="pct"/>
            <w:shd w:val="clear" w:color="auto" w:fill="auto"/>
            <w:noWrap/>
            <w:vAlign w:val="center"/>
            <w:hideMark/>
          </w:tcPr>
          <w:p w14:paraId="557E5AF6" w14:textId="77777777" w:rsidR="00EF2C25" w:rsidRPr="00845F3F" w:rsidRDefault="00EF2C25" w:rsidP="00845F3F">
            <w:pPr>
              <w:rPr>
                <w:rFonts w:cs="Times New Roman"/>
                <w:b/>
                <w:bCs/>
                <w:color w:val="000000"/>
              </w:rPr>
            </w:pPr>
            <w:r w:rsidRPr="00845F3F">
              <w:rPr>
                <w:rFonts w:cs="Times New Roman"/>
                <w:b/>
                <w:bCs/>
                <w:color w:val="000000"/>
              </w:rPr>
              <w:t>2.2</w:t>
            </w:r>
          </w:p>
        </w:tc>
        <w:tc>
          <w:tcPr>
            <w:tcW w:w="2576" w:type="pct"/>
            <w:shd w:val="clear" w:color="auto" w:fill="auto"/>
            <w:noWrap/>
            <w:vAlign w:val="center"/>
            <w:hideMark/>
          </w:tcPr>
          <w:p w14:paraId="6B7470C6" w14:textId="77777777" w:rsidR="00EF2C25" w:rsidRPr="00845F3F" w:rsidRDefault="00EF2C25" w:rsidP="00845F3F">
            <w:pPr>
              <w:rPr>
                <w:rFonts w:cs="Times New Roman"/>
                <w:color w:val="000000"/>
              </w:rPr>
            </w:pPr>
            <w:r w:rsidRPr="00845F3F">
              <w:rPr>
                <w:rFonts w:cs="Times New Roman"/>
                <w:color w:val="000000"/>
              </w:rPr>
              <w:t>BA dosé à 350 kg pour les semelles isolées et les poteaux d'attente</w:t>
            </w:r>
          </w:p>
        </w:tc>
        <w:tc>
          <w:tcPr>
            <w:tcW w:w="526" w:type="pct"/>
            <w:shd w:val="clear" w:color="auto" w:fill="auto"/>
            <w:noWrap/>
            <w:hideMark/>
          </w:tcPr>
          <w:p w14:paraId="6D173ADD" w14:textId="77777777" w:rsidR="00EF2C25" w:rsidRPr="00845F3F" w:rsidRDefault="00EF2C25" w:rsidP="00845F3F">
            <w:pPr>
              <w:rPr>
                <w:rFonts w:cs="Times New Roman"/>
                <w:b/>
                <w:bCs/>
                <w:color w:val="000000"/>
              </w:rPr>
            </w:pPr>
            <w:r w:rsidRPr="00845F3F">
              <w:rPr>
                <w:rFonts w:cs="Times New Roman"/>
                <w:b/>
                <w:bCs/>
                <w:color w:val="000000"/>
              </w:rPr>
              <w:t>m3</w:t>
            </w:r>
          </w:p>
        </w:tc>
        <w:tc>
          <w:tcPr>
            <w:tcW w:w="602" w:type="pct"/>
            <w:shd w:val="clear" w:color="auto" w:fill="auto"/>
            <w:noWrap/>
            <w:hideMark/>
          </w:tcPr>
          <w:p w14:paraId="2F3A0F85" w14:textId="77777777" w:rsidR="00EF2C25" w:rsidRPr="00845F3F" w:rsidRDefault="00EF2C25" w:rsidP="00845F3F">
            <w:pPr>
              <w:rPr>
                <w:rFonts w:cs="Times New Roman"/>
                <w:color w:val="000000"/>
              </w:rPr>
            </w:pPr>
            <w:r w:rsidRPr="00845F3F">
              <w:rPr>
                <w:rFonts w:cs="Times New Roman"/>
                <w:color w:val="000000"/>
              </w:rPr>
              <w:t>10,176</w:t>
            </w:r>
          </w:p>
        </w:tc>
        <w:tc>
          <w:tcPr>
            <w:tcW w:w="451" w:type="pct"/>
            <w:shd w:val="clear" w:color="auto" w:fill="auto"/>
            <w:noWrap/>
            <w:hideMark/>
          </w:tcPr>
          <w:p w14:paraId="6172360F" w14:textId="77777777" w:rsidR="00EF2C25" w:rsidRPr="00845F3F" w:rsidRDefault="00EF2C25" w:rsidP="00845F3F">
            <w:pPr>
              <w:rPr>
                <w:rFonts w:cs="Times New Roman"/>
                <w:b/>
                <w:bCs/>
                <w:color w:val="000000"/>
              </w:rPr>
            </w:pPr>
          </w:p>
        </w:tc>
        <w:tc>
          <w:tcPr>
            <w:tcW w:w="601" w:type="pct"/>
            <w:shd w:val="clear" w:color="auto" w:fill="auto"/>
            <w:noWrap/>
            <w:hideMark/>
          </w:tcPr>
          <w:p w14:paraId="7590C7FF" w14:textId="77777777" w:rsidR="00EF2C25" w:rsidRPr="00845F3F" w:rsidRDefault="00EF2C25" w:rsidP="00845F3F">
            <w:pPr>
              <w:rPr>
                <w:rFonts w:cs="Times New Roman"/>
                <w:color w:val="000000"/>
              </w:rPr>
            </w:pPr>
          </w:p>
        </w:tc>
      </w:tr>
      <w:tr w:rsidR="00EF2C25" w:rsidRPr="00845F3F" w14:paraId="5B7246E7" w14:textId="77777777" w:rsidTr="00EF2C25">
        <w:trPr>
          <w:trHeight w:val="330"/>
        </w:trPr>
        <w:tc>
          <w:tcPr>
            <w:tcW w:w="244" w:type="pct"/>
            <w:shd w:val="clear" w:color="auto" w:fill="auto"/>
            <w:noWrap/>
            <w:vAlign w:val="center"/>
            <w:hideMark/>
          </w:tcPr>
          <w:p w14:paraId="3D5255AB" w14:textId="77777777" w:rsidR="00EF2C25" w:rsidRPr="00845F3F" w:rsidRDefault="00EF2C25" w:rsidP="00845F3F">
            <w:pPr>
              <w:rPr>
                <w:rFonts w:cs="Times New Roman"/>
                <w:b/>
                <w:bCs/>
                <w:color w:val="000000"/>
              </w:rPr>
            </w:pPr>
            <w:r w:rsidRPr="00845F3F">
              <w:rPr>
                <w:rFonts w:cs="Times New Roman"/>
                <w:b/>
                <w:bCs/>
                <w:color w:val="000000"/>
              </w:rPr>
              <w:t>2.3</w:t>
            </w:r>
          </w:p>
        </w:tc>
        <w:tc>
          <w:tcPr>
            <w:tcW w:w="2576" w:type="pct"/>
            <w:shd w:val="clear" w:color="auto" w:fill="auto"/>
            <w:noWrap/>
            <w:vAlign w:val="center"/>
            <w:hideMark/>
          </w:tcPr>
          <w:p w14:paraId="1AAD5D23" w14:textId="77777777" w:rsidR="00EF2C25" w:rsidRPr="00845F3F" w:rsidRDefault="00EF2C25" w:rsidP="00845F3F">
            <w:pPr>
              <w:rPr>
                <w:rFonts w:cs="Times New Roman"/>
                <w:color w:val="000000"/>
              </w:rPr>
            </w:pPr>
            <w:r w:rsidRPr="00845F3F">
              <w:rPr>
                <w:rFonts w:cs="Times New Roman"/>
                <w:color w:val="000000"/>
              </w:rPr>
              <w:t xml:space="preserve">Maçonnerie d'agglos peins de 20x20x40 </w:t>
            </w:r>
          </w:p>
        </w:tc>
        <w:tc>
          <w:tcPr>
            <w:tcW w:w="526" w:type="pct"/>
            <w:shd w:val="clear" w:color="auto" w:fill="auto"/>
            <w:noWrap/>
            <w:hideMark/>
          </w:tcPr>
          <w:p w14:paraId="07DABD4B" w14:textId="77777777" w:rsidR="00EF2C25" w:rsidRPr="00845F3F" w:rsidRDefault="00EF2C25" w:rsidP="00845F3F">
            <w:pPr>
              <w:rPr>
                <w:rFonts w:cs="Times New Roman"/>
                <w:b/>
                <w:bCs/>
                <w:color w:val="000000"/>
              </w:rPr>
            </w:pPr>
            <w:r w:rsidRPr="00845F3F">
              <w:rPr>
                <w:rFonts w:cs="Times New Roman"/>
                <w:b/>
                <w:bCs/>
                <w:color w:val="000000"/>
              </w:rPr>
              <w:t>m2</w:t>
            </w:r>
          </w:p>
        </w:tc>
        <w:tc>
          <w:tcPr>
            <w:tcW w:w="602" w:type="pct"/>
            <w:shd w:val="clear" w:color="auto" w:fill="auto"/>
            <w:noWrap/>
            <w:hideMark/>
          </w:tcPr>
          <w:p w14:paraId="6D9C94D9" w14:textId="77777777" w:rsidR="00EF2C25" w:rsidRPr="00845F3F" w:rsidRDefault="00EF2C25" w:rsidP="00845F3F">
            <w:pPr>
              <w:rPr>
                <w:rFonts w:cs="Times New Roman"/>
                <w:color w:val="000000"/>
              </w:rPr>
            </w:pPr>
            <w:r w:rsidRPr="00845F3F">
              <w:rPr>
                <w:rFonts w:cs="Times New Roman"/>
                <w:color w:val="000000"/>
              </w:rPr>
              <w:t>189,576</w:t>
            </w:r>
          </w:p>
        </w:tc>
        <w:tc>
          <w:tcPr>
            <w:tcW w:w="451" w:type="pct"/>
            <w:shd w:val="clear" w:color="auto" w:fill="auto"/>
            <w:noWrap/>
            <w:hideMark/>
          </w:tcPr>
          <w:p w14:paraId="2B074849" w14:textId="77777777" w:rsidR="00EF2C25" w:rsidRPr="00845F3F" w:rsidRDefault="00EF2C25" w:rsidP="00845F3F">
            <w:pPr>
              <w:rPr>
                <w:rFonts w:cs="Times New Roman"/>
                <w:b/>
                <w:bCs/>
                <w:color w:val="000000"/>
              </w:rPr>
            </w:pPr>
          </w:p>
        </w:tc>
        <w:tc>
          <w:tcPr>
            <w:tcW w:w="601" w:type="pct"/>
            <w:shd w:val="clear" w:color="auto" w:fill="auto"/>
            <w:noWrap/>
            <w:hideMark/>
          </w:tcPr>
          <w:p w14:paraId="516CF14F" w14:textId="77777777" w:rsidR="00EF2C25" w:rsidRPr="00845F3F" w:rsidRDefault="00EF2C25" w:rsidP="00845F3F">
            <w:pPr>
              <w:rPr>
                <w:rFonts w:cs="Times New Roman"/>
                <w:color w:val="000000"/>
              </w:rPr>
            </w:pPr>
          </w:p>
        </w:tc>
      </w:tr>
      <w:tr w:rsidR="00EF2C25" w:rsidRPr="00845F3F" w14:paraId="24408F52" w14:textId="77777777" w:rsidTr="00EF2C25">
        <w:trPr>
          <w:trHeight w:val="330"/>
        </w:trPr>
        <w:tc>
          <w:tcPr>
            <w:tcW w:w="244" w:type="pct"/>
            <w:shd w:val="clear" w:color="auto" w:fill="auto"/>
            <w:noWrap/>
            <w:vAlign w:val="center"/>
            <w:hideMark/>
          </w:tcPr>
          <w:p w14:paraId="4A16F8A3" w14:textId="77777777" w:rsidR="00EF2C25" w:rsidRPr="00845F3F" w:rsidRDefault="00EF2C25" w:rsidP="00845F3F">
            <w:pPr>
              <w:rPr>
                <w:rFonts w:cs="Times New Roman"/>
                <w:b/>
                <w:bCs/>
                <w:color w:val="000000"/>
              </w:rPr>
            </w:pPr>
            <w:r w:rsidRPr="00845F3F">
              <w:rPr>
                <w:rFonts w:cs="Times New Roman"/>
                <w:b/>
                <w:bCs/>
                <w:color w:val="000000"/>
              </w:rPr>
              <w:t>2.4</w:t>
            </w:r>
          </w:p>
        </w:tc>
        <w:tc>
          <w:tcPr>
            <w:tcW w:w="2576" w:type="pct"/>
            <w:shd w:val="clear" w:color="auto" w:fill="auto"/>
            <w:noWrap/>
            <w:vAlign w:val="center"/>
            <w:hideMark/>
          </w:tcPr>
          <w:p w14:paraId="6E4D748E" w14:textId="77777777" w:rsidR="00EF2C25" w:rsidRPr="00845F3F" w:rsidRDefault="00EF2C25" w:rsidP="00845F3F">
            <w:pPr>
              <w:rPr>
                <w:rFonts w:cs="Times New Roman"/>
                <w:color w:val="000000"/>
              </w:rPr>
            </w:pPr>
            <w:r w:rsidRPr="00845F3F">
              <w:rPr>
                <w:rFonts w:cs="Times New Roman"/>
                <w:color w:val="000000"/>
              </w:rPr>
              <w:t>BA dosé à 350kg/m3 pour longrines ép. 20 cm</w:t>
            </w:r>
          </w:p>
        </w:tc>
        <w:tc>
          <w:tcPr>
            <w:tcW w:w="526" w:type="pct"/>
            <w:shd w:val="clear" w:color="auto" w:fill="auto"/>
            <w:noWrap/>
            <w:hideMark/>
          </w:tcPr>
          <w:p w14:paraId="2C7D68A5" w14:textId="77777777" w:rsidR="00EF2C25" w:rsidRPr="00845F3F" w:rsidRDefault="00EF2C25" w:rsidP="00845F3F">
            <w:pPr>
              <w:rPr>
                <w:rFonts w:cs="Times New Roman"/>
                <w:color w:val="000000"/>
              </w:rPr>
            </w:pPr>
          </w:p>
        </w:tc>
        <w:tc>
          <w:tcPr>
            <w:tcW w:w="602" w:type="pct"/>
            <w:shd w:val="clear" w:color="auto" w:fill="auto"/>
            <w:noWrap/>
            <w:hideMark/>
          </w:tcPr>
          <w:p w14:paraId="62243B8F" w14:textId="77777777" w:rsidR="00EF2C25" w:rsidRPr="00845F3F" w:rsidRDefault="00EF2C25" w:rsidP="00845F3F">
            <w:pPr>
              <w:rPr>
                <w:rFonts w:cs="Times New Roman"/>
                <w:color w:val="000000"/>
              </w:rPr>
            </w:pPr>
            <w:r w:rsidRPr="00845F3F">
              <w:rPr>
                <w:rFonts w:cs="Times New Roman"/>
                <w:color w:val="000000"/>
              </w:rPr>
              <w:t>12,6128</w:t>
            </w:r>
          </w:p>
        </w:tc>
        <w:tc>
          <w:tcPr>
            <w:tcW w:w="451" w:type="pct"/>
            <w:shd w:val="clear" w:color="auto" w:fill="auto"/>
            <w:noWrap/>
            <w:hideMark/>
          </w:tcPr>
          <w:p w14:paraId="230DD0F1" w14:textId="77777777" w:rsidR="00EF2C25" w:rsidRPr="00845F3F" w:rsidRDefault="00EF2C25" w:rsidP="00845F3F">
            <w:pPr>
              <w:rPr>
                <w:rFonts w:cs="Times New Roman"/>
                <w:b/>
                <w:bCs/>
                <w:color w:val="000000"/>
              </w:rPr>
            </w:pPr>
          </w:p>
        </w:tc>
        <w:tc>
          <w:tcPr>
            <w:tcW w:w="601" w:type="pct"/>
            <w:shd w:val="clear" w:color="auto" w:fill="auto"/>
            <w:noWrap/>
            <w:hideMark/>
          </w:tcPr>
          <w:p w14:paraId="641567EB" w14:textId="77777777" w:rsidR="00EF2C25" w:rsidRPr="00845F3F" w:rsidRDefault="00EF2C25" w:rsidP="00845F3F">
            <w:pPr>
              <w:rPr>
                <w:rFonts w:cs="Times New Roman"/>
                <w:color w:val="000000"/>
              </w:rPr>
            </w:pPr>
          </w:p>
        </w:tc>
      </w:tr>
      <w:tr w:rsidR="00EF2C25" w:rsidRPr="00845F3F" w14:paraId="427E572C" w14:textId="77777777" w:rsidTr="00EF2C25">
        <w:trPr>
          <w:trHeight w:val="330"/>
        </w:trPr>
        <w:tc>
          <w:tcPr>
            <w:tcW w:w="244" w:type="pct"/>
            <w:shd w:val="clear" w:color="auto" w:fill="auto"/>
            <w:noWrap/>
            <w:vAlign w:val="center"/>
            <w:hideMark/>
          </w:tcPr>
          <w:p w14:paraId="5BC6F44F"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7A976B63" w14:textId="77777777" w:rsidR="00EF2C25" w:rsidRPr="00845F3F" w:rsidRDefault="00EF2C25" w:rsidP="00845F3F">
            <w:pPr>
              <w:rPr>
                <w:rFonts w:cs="Times New Roman"/>
                <w:b/>
                <w:bCs/>
                <w:color w:val="000000"/>
              </w:rPr>
            </w:pPr>
            <w:r w:rsidRPr="00845F3F">
              <w:rPr>
                <w:rFonts w:cs="Times New Roman"/>
                <w:b/>
                <w:bCs/>
                <w:color w:val="000000"/>
              </w:rPr>
              <w:t>Sous total II</w:t>
            </w:r>
          </w:p>
        </w:tc>
        <w:tc>
          <w:tcPr>
            <w:tcW w:w="526" w:type="pct"/>
            <w:shd w:val="clear" w:color="auto" w:fill="auto"/>
            <w:noWrap/>
            <w:hideMark/>
          </w:tcPr>
          <w:p w14:paraId="1DFFBC5D" w14:textId="77777777" w:rsidR="00EF2C25" w:rsidRPr="00845F3F" w:rsidRDefault="00EF2C25" w:rsidP="00845F3F">
            <w:pPr>
              <w:rPr>
                <w:rFonts w:cs="Times New Roman"/>
                <w:color w:val="000000"/>
              </w:rPr>
            </w:pPr>
          </w:p>
        </w:tc>
        <w:tc>
          <w:tcPr>
            <w:tcW w:w="602" w:type="pct"/>
            <w:shd w:val="clear" w:color="auto" w:fill="auto"/>
            <w:noWrap/>
            <w:hideMark/>
          </w:tcPr>
          <w:p w14:paraId="76E9F7F3" w14:textId="77777777" w:rsidR="00EF2C25" w:rsidRPr="00845F3F" w:rsidRDefault="00EF2C25" w:rsidP="00845F3F">
            <w:pPr>
              <w:rPr>
                <w:rFonts w:cs="Times New Roman"/>
                <w:color w:val="000000"/>
              </w:rPr>
            </w:pPr>
          </w:p>
        </w:tc>
        <w:tc>
          <w:tcPr>
            <w:tcW w:w="451" w:type="pct"/>
            <w:shd w:val="clear" w:color="auto" w:fill="auto"/>
            <w:noWrap/>
            <w:hideMark/>
          </w:tcPr>
          <w:p w14:paraId="08DA2003" w14:textId="77777777" w:rsidR="00EF2C25" w:rsidRPr="00845F3F" w:rsidRDefault="00EF2C25" w:rsidP="00845F3F">
            <w:pPr>
              <w:rPr>
                <w:rFonts w:cs="Times New Roman"/>
                <w:color w:val="000000"/>
              </w:rPr>
            </w:pPr>
          </w:p>
        </w:tc>
        <w:tc>
          <w:tcPr>
            <w:tcW w:w="601" w:type="pct"/>
            <w:shd w:val="clear" w:color="auto" w:fill="auto"/>
            <w:noWrap/>
            <w:hideMark/>
          </w:tcPr>
          <w:p w14:paraId="330ADAF2" w14:textId="77777777" w:rsidR="00EF2C25" w:rsidRPr="00845F3F" w:rsidRDefault="00EF2C25" w:rsidP="00845F3F">
            <w:pPr>
              <w:rPr>
                <w:rFonts w:cs="Times New Roman"/>
                <w:b/>
                <w:bCs/>
                <w:color w:val="000000"/>
              </w:rPr>
            </w:pPr>
          </w:p>
        </w:tc>
      </w:tr>
      <w:tr w:rsidR="00EF2C25" w:rsidRPr="00845F3F" w14:paraId="197926A1" w14:textId="77777777" w:rsidTr="00EF2C25">
        <w:trPr>
          <w:trHeight w:val="330"/>
        </w:trPr>
        <w:tc>
          <w:tcPr>
            <w:tcW w:w="244" w:type="pct"/>
            <w:shd w:val="clear" w:color="auto" w:fill="auto"/>
            <w:noWrap/>
            <w:vAlign w:val="center"/>
            <w:hideMark/>
          </w:tcPr>
          <w:p w14:paraId="03E303FC" w14:textId="77777777" w:rsidR="00EF2C25" w:rsidRPr="00845F3F" w:rsidRDefault="00EF2C25" w:rsidP="00845F3F">
            <w:pPr>
              <w:rPr>
                <w:rFonts w:cs="Times New Roman"/>
                <w:b/>
                <w:bCs/>
                <w:color w:val="000000"/>
              </w:rPr>
            </w:pPr>
            <w:r w:rsidRPr="00845F3F">
              <w:rPr>
                <w:rFonts w:cs="Times New Roman"/>
                <w:b/>
                <w:bCs/>
                <w:color w:val="000000"/>
              </w:rPr>
              <w:t>III</w:t>
            </w:r>
          </w:p>
        </w:tc>
        <w:tc>
          <w:tcPr>
            <w:tcW w:w="2576" w:type="pct"/>
            <w:shd w:val="clear" w:color="auto" w:fill="auto"/>
            <w:noWrap/>
            <w:vAlign w:val="center"/>
            <w:hideMark/>
          </w:tcPr>
          <w:p w14:paraId="371C9B96" w14:textId="77777777" w:rsidR="00EF2C25" w:rsidRPr="00845F3F" w:rsidRDefault="00EF2C25" w:rsidP="00845F3F">
            <w:pPr>
              <w:rPr>
                <w:rFonts w:cs="Times New Roman"/>
                <w:b/>
                <w:bCs/>
                <w:color w:val="000000"/>
              </w:rPr>
            </w:pPr>
            <w:r w:rsidRPr="00845F3F">
              <w:rPr>
                <w:rFonts w:cs="Times New Roman"/>
                <w:b/>
                <w:bCs/>
                <w:color w:val="000000"/>
              </w:rPr>
              <w:t>B.A ET MACONNERIE EN ELEVATION</w:t>
            </w:r>
          </w:p>
        </w:tc>
        <w:tc>
          <w:tcPr>
            <w:tcW w:w="526" w:type="pct"/>
            <w:shd w:val="clear" w:color="auto" w:fill="auto"/>
            <w:noWrap/>
            <w:hideMark/>
          </w:tcPr>
          <w:p w14:paraId="5F899671" w14:textId="77777777" w:rsidR="00EF2C25" w:rsidRPr="00845F3F" w:rsidRDefault="00EF2C25" w:rsidP="00845F3F">
            <w:pPr>
              <w:rPr>
                <w:rFonts w:cs="Times New Roman"/>
                <w:color w:val="000000"/>
              </w:rPr>
            </w:pPr>
          </w:p>
        </w:tc>
        <w:tc>
          <w:tcPr>
            <w:tcW w:w="602" w:type="pct"/>
            <w:shd w:val="clear" w:color="auto" w:fill="auto"/>
            <w:noWrap/>
            <w:hideMark/>
          </w:tcPr>
          <w:p w14:paraId="3C5D5BCC" w14:textId="77777777" w:rsidR="00EF2C25" w:rsidRPr="00845F3F" w:rsidRDefault="00EF2C25" w:rsidP="00845F3F">
            <w:pPr>
              <w:rPr>
                <w:rFonts w:cs="Times New Roman"/>
                <w:color w:val="000000"/>
              </w:rPr>
            </w:pPr>
          </w:p>
        </w:tc>
        <w:tc>
          <w:tcPr>
            <w:tcW w:w="451" w:type="pct"/>
            <w:shd w:val="clear" w:color="auto" w:fill="auto"/>
            <w:noWrap/>
            <w:hideMark/>
          </w:tcPr>
          <w:p w14:paraId="6497666B" w14:textId="77777777" w:rsidR="00EF2C25" w:rsidRPr="00845F3F" w:rsidRDefault="00EF2C25" w:rsidP="00845F3F">
            <w:pPr>
              <w:rPr>
                <w:rFonts w:cs="Times New Roman"/>
                <w:color w:val="000000"/>
              </w:rPr>
            </w:pPr>
          </w:p>
        </w:tc>
        <w:tc>
          <w:tcPr>
            <w:tcW w:w="601" w:type="pct"/>
            <w:shd w:val="clear" w:color="auto" w:fill="auto"/>
            <w:noWrap/>
            <w:hideMark/>
          </w:tcPr>
          <w:p w14:paraId="1F40F163" w14:textId="77777777" w:rsidR="00EF2C25" w:rsidRPr="00845F3F" w:rsidRDefault="00EF2C25" w:rsidP="00845F3F">
            <w:pPr>
              <w:rPr>
                <w:rFonts w:cs="Times New Roman"/>
                <w:color w:val="000000"/>
              </w:rPr>
            </w:pPr>
          </w:p>
        </w:tc>
      </w:tr>
      <w:tr w:rsidR="00EF2C25" w:rsidRPr="00845F3F" w14:paraId="673D1A41" w14:textId="77777777" w:rsidTr="00EF2C25">
        <w:trPr>
          <w:trHeight w:val="330"/>
        </w:trPr>
        <w:tc>
          <w:tcPr>
            <w:tcW w:w="244" w:type="pct"/>
            <w:shd w:val="clear" w:color="auto" w:fill="auto"/>
            <w:noWrap/>
            <w:vAlign w:val="center"/>
            <w:hideMark/>
          </w:tcPr>
          <w:p w14:paraId="57CBA2C9" w14:textId="77777777" w:rsidR="00EF2C25" w:rsidRPr="00845F3F" w:rsidRDefault="00EF2C25" w:rsidP="00845F3F">
            <w:pPr>
              <w:rPr>
                <w:rFonts w:cs="Times New Roman"/>
                <w:b/>
                <w:bCs/>
                <w:color w:val="000000"/>
              </w:rPr>
            </w:pPr>
            <w:r w:rsidRPr="00845F3F">
              <w:rPr>
                <w:rFonts w:cs="Times New Roman"/>
                <w:b/>
                <w:bCs/>
                <w:color w:val="000000"/>
              </w:rPr>
              <w:t>3.1</w:t>
            </w:r>
          </w:p>
        </w:tc>
        <w:tc>
          <w:tcPr>
            <w:tcW w:w="2576" w:type="pct"/>
            <w:shd w:val="clear" w:color="auto" w:fill="auto"/>
            <w:noWrap/>
            <w:vAlign w:val="center"/>
            <w:hideMark/>
          </w:tcPr>
          <w:p w14:paraId="3A30F0FB" w14:textId="77777777" w:rsidR="00EF2C25" w:rsidRPr="00845F3F" w:rsidRDefault="00EF2C25" w:rsidP="00845F3F">
            <w:pPr>
              <w:rPr>
                <w:rFonts w:cs="Times New Roman"/>
                <w:color w:val="000000"/>
              </w:rPr>
            </w:pPr>
            <w:r w:rsidRPr="00845F3F">
              <w:rPr>
                <w:rFonts w:cs="Times New Roman"/>
                <w:color w:val="000000"/>
              </w:rPr>
              <w:t>Maçonnerie d'agglos creux de 15 sur une hauteur de</w:t>
            </w:r>
          </w:p>
          <w:p w14:paraId="02999F9C" w14:textId="77777777" w:rsidR="00EF2C25" w:rsidRPr="00845F3F" w:rsidRDefault="00EF2C25" w:rsidP="00845F3F">
            <w:pPr>
              <w:rPr>
                <w:rFonts w:cs="Times New Roman"/>
                <w:color w:val="000000"/>
              </w:rPr>
            </w:pPr>
            <w:r w:rsidRPr="00845F3F">
              <w:rPr>
                <w:rFonts w:cs="Times New Roman"/>
                <w:color w:val="000000"/>
              </w:rPr>
              <w:t xml:space="preserve"> 1,5 pour les murs intérieurs</w:t>
            </w:r>
          </w:p>
        </w:tc>
        <w:tc>
          <w:tcPr>
            <w:tcW w:w="526" w:type="pct"/>
            <w:shd w:val="clear" w:color="auto" w:fill="auto"/>
            <w:noWrap/>
            <w:hideMark/>
          </w:tcPr>
          <w:p w14:paraId="5A8CCFA7" w14:textId="77777777" w:rsidR="00EF2C25" w:rsidRPr="00845F3F" w:rsidRDefault="00EF2C25" w:rsidP="00845F3F">
            <w:pPr>
              <w:rPr>
                <w:rFonts w:cs="Times New Roman"/>
                <w:color w:val="000000"/>
              </w:rPr>
            </w:pPr>
            <w:r w:rsidRPr="00845F3F">
              <w:rPr>
                <w:rFonts w:cs="Times New Roman"/>
                <w:color w:val="000000"/>
              </w:rPr>
              <w:t>m2</w:t>
            </w:r>
          </w:p>
        </w:tc>
        <w:tc>
          <w:tcPr>
            <w:tcW w:w="602" w:type="pct"/>
            <w:shd w:val="clear" w:color="auto" w:fill="auto"/>
            <w:noWrap/>
            <w:hideMark/>
          </w:tcPr>
          <w:p w14:paraId="67072B69" w14:textId="77777777" w:rsidR="00EF2C25" w:rsidRPr="00845F3F" w:rsidRDefault="00EF2C25" w:rsidP="00845F3F">
            <w:pPr>
              <w:rPr>
                <w:rFonts w:cs="Times New Roman"/>
                <w:color w:val="000000"/>
              </w:rPr>
            </w:pPr>
            <w:r w:rsidRPr="00845F3F">
              <w:rPr>
                <w:rFonts w:cs="Times New Roman"/>
                <w:color w:val="000000"/>
              </w:rPr>
              <w:t>260,145</w:t>
            </w:r>
          </w:p>
        </w:tc>
        <w:tc>
          <w:tcPr>
            <w:tcW w:w="451" w:type="pct"/>
            <w:shd w:val="clear" w:color="auto" w:fill="auto"/>
            <w:noWrap/>
            <w:hideMark/>
          </w:tcPr>
          <w:p w14:paraId="191941A6" w14:textId="77777777" w:rsidR="00EF2C25" w:rsidRPr="00845F3F" w:rsidRDefault="00EF2C25" w:rsidP="00845F3F">
            <w:pPr>
              <w:rPr>
                <w:rFonts w:cs="Times New Roman"/>
                <w:color w:val="000000"/>
              </w:rPr>
            </w:pPr>
          </w:p>
        </w:tc>
        <w:tc>
          <w:tcPr>
            <w:tcW w:w="601" w:type="pct"/>
            <w:shd w:val="clear" w:color="auto" w:fill="auto"/>
            <w:noWrap/>
            <w:hideMark/>
          </w:tcPr>
          <w:p w14:paraId="78F8435C" w14:textId="77777777" w:rsidR="00EF2C25" w:rsidRPr="00845F3F" w:rsidRDefault="00EF2C25" w:rsidP="00845F3F">
            <w:pPr>
              <w:rPr>
                <w:rFonts w:cs="Times New Roman"/>
                <w:color w:val="000000"/>
              </w:rPr>
            </w:pPr>
          </w:p>
        </w:tc>
      </w:tr>
      <w:tr w:rsidR="00EF2C25" w:rsidRPr="00845F3F" w14:paraId="25EA5615" w14:textId="77777777" w:rsidTr="00EF2C25">
        <w:trPr>
          <w:trHeight w:val="330"/>
        </w:trPr>
        <w:tc>
          <w:tcPr>
            <w:tcW w:w="244" w:type="pct"/>
            <w:shd w:val="clear" w:color="auto" w:fill="auto"/>
            <w:noWrap/>
            <w:vAlign w:val="center"/>
            <w:hideMark/>
          </w:tcPr>
          <w:p w14:paraId="2E2516F1" w14:textId="77777777" w:rsidR="00EF2C25" w:rsidRPr="00845F3F" w:rsidRDefault="00EF2C25" w:rsidP="00845F3F">
            <w:pPr>
              <w:rPr>
                <w:rFonts w:cs="Times New Roman"/>
                <w:b/>
                <w:bCs/>
                <w:color w:val="000000"/>
              </w:rPr>
            </w:pPr>
            <w:r w:rsidRPr="00845F3F">
              <w:rPr>
                <w:rFonts w:cs="Times New Roman"/>
                <w:b/>
                <w:bCs/>
                <w:color w:val="000000"/>
              </w:rPr>
              <w:t>3.2</w:t>
            </w:r>
          </w:p>
        </w:tc>
        <w:tc>
          <w:tcPr>
            <w:tcW w:w="2576" w:type="pct"/>
            <w:shd w:val="clear" w:color="auto" w:fill="auto"/>
            <w:noWrap/>
            <w:vAlign w:val="center"/>
            <w:hideMark/>
          </w:tcPr>
          <w:p w14:paraId="5FEDE188" w14:textId="77777777" w:rsidR="00EF2C25" w:rsidRPr="00845F3F" w:rsidRDefault="00EF2C25" w:rsidP="00845F3F">
            <w:pPr>
              <w:rPr>
                <w:rFonts w:cs="Times New Roman"/>
                <w:color w:val="000000"/>
              </w:rPr>
            </w:pPr>
            <w:r w:rsidRPr="00845F3F">
              <w:rPr>
                <w:rFonts w:cs="Times New Roman"/>
                <w:color w:val="000000"/>
              </w:rPr>
              <w:t>Maçonnerie d'agglos creux 15 sur une hauteur de</w:t>
            </w:r>
          </w:p>
          <w:p w14:paraId="43F21145" w14:textId="77777777" w:rsidR="00EF2C25" w:rsidRPr="00845F3F" w:rsidRDefault="00EF2C25" w:rsidP="00845F3F">
            <w:pPr>
              <w:rPr>
                <w:rFonts w:cs="Times New Roman"/>
                <w:color w:val="000000"/>
              </w:rPr>
            </w:pPr>
            <w:r w:rsidRPr="00845F3F">
              <w:rPr>
                <w:rFonts w:cs="Times New Roman"/>
                <w:color w:val="000000"/>
              </w:rPr>
              <w:t xml:space="preserve"> 2,4 pour le mur extérieur démoli</w:t>
            </w:r>
          </w:p>
        </w:tc>
        <w:tc>
          <w:tcPr>
            <w:tcW w:w="526" w:type="pct"/>
            <w:shd w:val="clear" w:color="auto" w:fill="auto"/>
            <w:noWrap/>
            <w:hideMark/>
          </w:tcPr>
          <w:p w14:paraId="388D6F5D" w14:textId="77777777" w:rsidR="00EF2C25" w:rsidRPr="00845F3F" w:rsidRDefault="00EF2C25" w:rsidP="00845F3F">
            <w:pPr>
              <w:rPr>
                <w:rFonts w:cs="Times New Roman"/>
                <w:color w:val="000000"/>
              </w:rPr>
            </w:pPr>
            <w:r w:rsidRPr="00845F3F">
              <w:rPr>
                <w:rFonts w:cs="Times New Roman"/>
                <w:color w:val="000000"/>
              </w:rPr>
              <w:t>m2</w:t>
            </w:r>
          </w:p>
        </w:tc>
        <w:tc>
          <w:tcPr>
            <w:tcW w:w="602" w:type="pct"/>
            <w:shd w:val="clear" w:color="auto" w:fill="auto"/>
            <w:noWrap/>
            <w:hideMark/>
          </w:tcPr>
          <w:p w14:paraId="24F620D2" w14:textId="77777777" w:rsidR="00EF2C25" w:rsidRPr="00845F3F" w:rsidRDefault="00EF2C25" w:rsidP="00845F3F">
            <w:pPr>
              <w:rPr>
                <w:rFonts w:cs="Times New Roman"/>
                <w:color w:val="000000"/>
              </w:rPr>
            </w:pPr>
            <w:r w:rsidRPr="00845F3F">
              <w:rPr>
                <w:rFonts w:cs="Times New Roman"/>
                <w:color w:val="000000"/>
              </w:rPr>
              <w:t>85,272</w:t>
            </w:r>
          </w:p>
        </w:tc>
        <w:tc>
          <w:tcPr>
            <w:tcW w:w="451" w:type="pct"/>
            <w:shd w:val="clear" w:color="auto" w:fill="auto"/>
            <w:noWrap/>
            <w:hideMark/>
          </w:tcPr>
          <w:p w14:paraId="1155F08F" w14:textId="77777777" w:rsidR="00EF2C25" w:rsidRPr="00845F3F" w:rsidRDefault="00EF2C25" w:rsidP="00845F3F">
            <w:pPr>
              <w:rPr>
                <w:rFonts w:cs="Times New Roman"/>
                <w:color w:val="000000"/>
              </w:rPr>
            </w:pPr>
          </w:p>
        </w:tc>
        <w:tc>
          <w:tcPr>
            <w:tcW w:w="601" w:type="pct"/>
            <w:shd w:val="clear" w:color="auto" w:fill="auto"/>
            <w:noWrap/>
            <w:hideMark/>
          </w:tcPr>
          <w:p w14:paraId="28FA5061" w14:textId="77777777" w:rsidR="00EF2C25" w:rsidRPr="00845F3F" w:rsidRDefault="00EF2C25" w:rsidP="00845F3F">
            <w:pPr>
              <w:rPr>
                <w:rFonts w:cs="Times New Roman"/>
                <w:color w:val="000000"/>
              </w:rPr>
            </w:pPr>
          </w:p>
        </w:tc>
      </w:tr>
      <w:tr w:rsidR="00EF2C25" w:rsidRPr="00845F3F" w14:paraId="31205FFC" w14:textId="77777777" w:rsidTr="00EF2C25">
        <w:trPr>
          <w:trHeight w:val="330"/>
        </w:trPr>
        <w:tc>
          <w:tcPr>
            <w:tcW w:w="244" w:type="pct"/>
            <w:shd w:val="clear" w:color="auto" w:fill="auto"/>
            <w:noWrap/>
            <w:vAlign w:val="center"/>
            <w:hideMark/>
          </w:tcPr>
          <w:p w14:paraId="29F529FD" w14:textId="77777777" w:rsidR="00EF2C25" w:rsidRPr="00845F3F" w:rsidRDefault="00EF2C25" w:rsidP="00845F3F">
            <w:pPr>
              <w:rPr>
                <w:rFonts w:cs="Times New Roman"/>
                <w:b/>
                <w:bCs/>
                <w:color w:val="000000"/>
              </w:rPr>
            </w:pPr>
            <w:r w:rsidRPr="00845F3F">
              <w:rPr>
                <w:rFonts w:cs="Times New Roman"/>
                <w:b/>
                <w:bCs/>
                <w:color w:val="000000"/>
              </w:rPr>
              <w:t>3.3</w:t>
            </w:r>
          </w:p>
        </w:tc>
        <w:tc>
          <w:tcPr>
            <w:tcW w:w="2576" w:type="pct"/>
            <w:shd w:val="clear" w:color="auto" w:fill="auto"/>
            <w:noWrap/>
            <w:vAlign w:val="center"/>
            <w:hideMark/>
          </w:tcPr>
          <w:p w14:paraId="3D5897E4" w14:textId="77777777" w:rsidR="00EF2C25" w:rsidRPr="00845F3F" w:rsidRDefault="00EF2C25" w:rsidP="00845F3F">
            <w:pPr>
              <w:rPr>
                <w:rFonts w:cs="Times New Roman"/>
                <w:color w:val="000000"/>
              </w:rPr>
            </w:pPr>
            <w:r w:rsidRPr="00845F3F">
              <w:rPr>
                <w:rFonts w:cs="Times New Roman"/>
                <w:color w:val="000000"/>
              </w:rPr>
              <w:t xml:space="preserve">Maçonnerie d’agglos creux 15   sur une de </w:t>
            </w:r>
          </w:p>
          <w:p w14:paraId="0AC7DC86" w14:textId="77777777" w:rsidR="00EF2C25" w:rsidRPr="00845F3F" w:rsidRDefault="00EF2C25" w:rsidP="00845F3F">
            <w:pPr>
              <w:rPr>
                <w:rFonts w:cs="Times New Roman"/>
                <w:color w:val="000000"/>
              </w:rPr>
            </w:pPr>
            <w:r w:rsidRPr="00845F3F">
              <w:rPr>
                <w:rFonts w:cs="Times New Roman"/>
                <w:color w:val="000000"/>
              </w:rPr>
              <w:t>1,5 pour les murs extérieurs rehaussés</w:t>
            </w:r>
          </w:p>
        </w:tc>
        <w:tc>
          <w:tcPr>
            <w:tcW w:w="526" w:type="pct"/>
            <w:shd w:val="clear" w:color="auto" w:fill="auto"/>
            <w:noWrap/>
            <w:hideMark/>
          </w:tcPr>
          <w:p w14:paraId="3063BA3A" w14:textId="77777777" w:rsidR="00EF2C25" w:rsidRPr="00845F3F" w:rsidRDefault="00EF2C25" w:rsidP="00845F3F">
            <w:pPr>
              <w:rPr>
                <w:rFonts w:cs="Times New Roman"/>
                <w:color w:val="000000"/>
              </w:rPr>
            </w:pPr>
            <w:r w:rsidRPr="00845F3F">
              <w:rPr>
                <w:rFonts w:cs="Times New Roman"/>
                <w:color w:val="000000"/>
              </w:rPr>
              <w:t>m2</w:t>
            </w:r>
          </w:p>
        </w:tc>
        <w:tc>
          <w:tcPr>
            <w:tcW w:w="602" w:type="pct"/>
            <w:shd w:val="clear" w:color="auto" w:fill="auto"/>
            <w:noWrap/>
            <w:hideMark/>
          </w:tcPr>
          <w:p w14:paraId="7CEC09B9" w14:textId="77777777" w:rsidR="00EF2C25" w:rsidRPr="00845F3F" w:rsidRDefault="00EF2C25" w:rsidP="00845F3F">
            <w:pPr>
              <w:rPr>
                <w:rFonts w:cs="Times New Roman"/>
                <w:color w:val="000000"/>
              </w:rPr>
            </w:pPr>
            <w:r w:rsidRPr="00845F3F">
              <w:rPr>
                <w:rFonts w:cs="Times New Roman"/>
                <w:color w:val="000000"/>
              </w:rPr>
              <w:t>105,975</w:t>
            </w:r>
          </w:p>
        </w:tc>
        <w:tc>
          <w:tcPr>
            <w:tcW w:w="451" w:type="pct"/>
            <w:shd w:val="clear" w:color="auto" w:fill="auto"/>
            <w:noWrap/>
            <w:hideMark/>
          </w:tcPr>
          <w:p w14:paraId="063E096D" w14:textId="77777777" w:rsidR="00EF2C25" w:rsidRPr="00845F3F" w:rsidRDefault="00EF2C25" w:rsidP="00845F3F">
            <w:pPr>
              <w:rPr>
                <w:rFonts w:cs="Times New Roman"/>
                <w:color w:val="000000"/>
              </w:rPr>
            </w:pPr>
          </w:p>
        </w:tc>
        <w:tc>
          <w:tcPr>
            <w:tcW w:w="601" w:type="pct"/>
            <w:shd w:val="clear" w:color="auto" w:fill="auto"/>
            <w:noWrap/>
            <w:hideMark/>
          </w:tcPr>
          <w:p w14:paraId="14FC60F5" w14:textId="77777777" w:rsidR="00EF2C25" w:rsidRPr="00845F3F" w:rsidRDefault="00EF2C25" w:rsidP="00845F3F">
            <w:pPr>
              <w:rPr>
                <w:rFonts w:cs="Times New Roman"/>
                <w:color w:val="000000"/>
              </w:rPr>
            </w:pPr>
          </w:p>
        </w:tc>
      </w:tr>
      <w:tr w:rsidR="00EF2C25" w:rsidRPr="00845F3F" w14:paraId="423320CA" w14:textId="77777777" w:rsidTr="00EF2C25">
        <w:trPr>
          <w:trHeight w:val="990"/>
        </w:trPr>
        <w:tc>
          <w:tcPr>
            <w:tcW w:w="244" w:type="pct"/>
            <w:shd w:val="clear" w:color="auto" w:fill="auto"/>
            <w:noWrap/>
            <w:vAlign w:val="center"/>
            <w:hideMark/>
          </w:tcPr>
          <w:p w14:paraId="420F1D3D" w14:textId="77777777" w:rsidR="00EF2C25" w:rsidRPr="00845F3F" w:rsidRDefault="00EF2C25" w:rsidP="00845F3F">
            <w:pPr>
              <w:rPr>
                <w:rFonts w:cs="Times New Roman"/>
                <w:b/>
                <w:bCs/>
                <w:color w:val="000000"/>
              </w:rPr>
            </w:pPr>
            <w:r w:rsidRPr="00845F3F">
              <w:rPr>
                <w:rFonts w:cs="Times New Roman"/>
                <w:b/>
                <w:bCs/>
                <w:color w:val="000000"/>
              </w:rPr>
              <w:t>3.4</w:t>
            </w:r>
          </w:p>
        </w:tc>
        <w:tc>
          <w:tcPr>
            <w:tcW w:w="2576" w:type="pct"/>
            <w:shd w:val="clear" w:color="auto" w:fill="auto"/>
            <w:vAlign w:val="center"/>
            <w:hideMark/>
          </w:tcPr>
          <w:p w14:paraId="58E18D11" w14:textId="77777777" w:rsidR="00EF2C25" w:rsidRPr="00845F3F" w:rsidRDefault="00EF2C25" w:rsidP="00845F3F">
            <w:pPr>
              <w:rPr>
                <w:rFonts w:cs="Times New Roman"/>
                <w:color w:val="000000"/>
              </w:rPr>
            </w:pPr>
            <w:r w:rsidRPr="00845F3F">
              <w:rPr>
                <w:rFonts w:cs="Times New Roman"/>
                <w:color w:val="000000"/>
              </w:rPr>
              <w:t xml:space="preserve">F/P des grilles en tube acier de 40 mm pour la </w:t>
            </w:r>
          </w:p>
          <w:p w14:paraId="5FEDB232" w14:textId="4641E8BB" w:rsidR="00EF2C25" w:rsidRPr="00845F3F" w:rsidRDefault="00EF2C25" w:rsidP="00845F3F">
            <w:pPr>
              <w:rPr>
                <w:rFonts w:cs="Times New Roman"/>
                <w:color w:val="000000"/>
              </w:rPr>
            </w:pPr>
            <w:r w:rsidRPr="00845F3F">
              <w:rPr>
                <w:rFonts w:cs="Times New Roman"/>
                <w:color w:val="000000"/>
              </w:rPr>
              <w:t xml:space="preserve"> </w:t>
            </w:r>
            <w:r w:rsidR="00F4723E" w:rsidRPr="00845F3F">
              <w:rPr>
                <w:rFonts w:cs="Times New Roman"/>
                <w:color w:val="000000"/>
              </w:rPr>
              <w:t>Clôture</w:t>
            </w:r>
            <w:r w:rsidRPr="00845F3F">
              <w:rPr>
                <w:rFonts w:cs="Times New Roman"/>
                <w:color w:val="000000"/>
              </w:rPr>
              <w:t xml:space="preserve"> vers la partie qui fait face à la piste avec</w:t>
            </w:r>
          </w:p>
          <w:p w14:paraId="3CDA0D05" w14:textId="77777777" w:rsidR="00EF2C25" w:rsidRPr="00845F3F" w:rsidRDefault="00EF2C25" w:rsidP="00845F3F">
            <w:pPr>
              <w:rPr>
                <w:rFonts w:cs="Times New Roman"/>
                <w:color w:val="000000"/>
              </w:rPr>
            </w:pPr>
            <w:r w:rsidRPr="00845F3F">
              <w:rPr>
                <w:rFonts w:cs="Times New Roman"/>
                <w:color w:val="000000"/>
              </w:rPr>
              <w:t xml:space="preserve"> un maillage de 20x30 cm sur une longueur totale </w:t>
            </w:r>
          </w:p>
          <w:p w14:paraId="14323F07" w14:textId="77777777" w:rsidR="00EF2C25" w:rsidRPr="00845F3F" w:rsidRDefault="00EF2C25" w:rsidP="00845F3F">
            <w:pPr>
              <w:rPr>
                <w:rFonts w:cs="Times New Roman"/>
                <w:color w:val="000000"/>
              </w:rPr>
            </w:pPr>
            <w:r w:rsidRPr="00845F3F">
              <w:rPr>
                <w:rFonts w:cs="Times New Roman"/>
                <w:color w:val="000000"/>
              </w:rPr>
              <w:t>de 107 m et haut de 1,9 avec un ancrage dans la longrine</w:t>
            </w:r>
          </w:p>
        </w:tc>
        <w:tc>
          <w:tcPr>
            <w:tcW w:w="526" w:type="pct"/>
            <w:shd w:val="clear" w:color="auto" w:fill="auto"/>
            <w:noWrap/>
            <w:hideMark/>
          </w:tcPr>
          <w:p w14:paraId="66A8AA96" w14:textId="77777777" w:rsidR="00EF2C25" w:rsidRPr="00845F3F" w:rsidRDefault="00EF2C25" w:rsidP="00845F3F">
            <w:pPr>
              <w:rPr>
                <w:rFonts w:cs="Times New Roman"/>
                <w:color w:val="000000"/>
              </w:rPr>
            </w:pPr>
            <w:r w:rsidRPr="00845F3F">
              <w:rPr>
                <w:rFonts w:cs="Times New Roman"/>
                <w:color w:val="000000"/>
              </w:rPr>
              <w:t>ml</w:t>
            </w:r>
          </w:p>
        </w:tc>
        <w:tc>
          <w:tcPr>
            <w:tcW w:w="602" w:type="pct"/>
            <w:shd w:val="clear" w:color="auto" w:fill="auto"/>
            <w:noWrap/>
            <w:hideMark/>
          </w:tcPr>
          <w:p w14:paraId="6FA51B6C" w14:textId="77777777" w:rsidR="00EF2C25" w:rsidRPr="00845F3F" w:rsidRDefault="00EF2C25" w:rsidP="00845F3F">
            <w:pPr>
              <w:rPr>
                <w:rFonts w:cs="Times New Roman"/>
                <w:color w:val="000000"/>
              </w:rPr>
            </w:pPr>
            <w:r w:rsidRPr="00845F3F">
              <w:rPr>
                <w:rFonts w:cs="Times New Roman"/>
                <w:color w:val="000000"/>
              </w:rPr>
              <w:t>1605</w:t>
            </w:r>
          </w:p>
        </w:tc>
        <w:tc>
          <w:tcPr>
            <w:tcW w:w="451" w:type="pct"/>
            <w:shd w:val="clear" w:color="auto" w:fill="auto"/>
            <w:noWrap/>
            <w:hideMark/>
          </w:tcPr>
          <w:p w14:paraId="2C1A03C2" w14:textId="77777777" w:rsidR="00EF2C25" w:rsidRPr="00845F3F" w:rsidRDefault="00EF2C25" w:rsidP="00845F3F">
            <w:pPr>
              <w:rPr>
                <w:rFonts w:cs="Times New Roman"/>
                <w:color w:val="000000"/>
              </w:rPr>
            </w:pPr>
          </w:p>
        </w:tc>
        <w:tc>
          <w:tcPr>
            <w:tcW w:w="601" w:type="pct"/>
            <w:shd w:val="clear" w:color="auto" w:fill="auto"/>
            <w:noWrap/>
            <w:hideMark/>
          </w:tcPr>
          <w:p w14:paraId="7D0EF753" w14:textId="77777777" w:rsidR="00EF2C25" w:rsidRPr="00845F3F" w:rsidRDefault="00EF2C25" w:rsidP="00845F3F">
            <w:pPr>
              <w:rPr>
                <w:rFonts w:cs="Times New Roman"/>
                <w:color w:val="000000"/>
              </w:rPr>
            </w:pPr>
          </w:p>
        </w:tc>
      </w:tr>
      <w:tr w:rsidR="00EF2C25" w:rsidRPr="00845F3F" w14:paraId="74D7634C" w14:textId="77777777" w:rsidTr="00EF2C25">
        <w:trPr>
          <w:trHeight w:val="330"/>
        </w:trPr>
        <w:tc>
          <w:tcPr>
            <w:tcW w:w="244" w:type="pct"/>
            <w:shd w:val="clear" w:color="auto" w:fill="auto"/>
            <w:noWrap/>
            <w:vAlign w:val="center"/>
            <w:hideMark/>
          </w:tcPr>
          <w:p w14:paraId="3E7DC61E" w14:textId="77777777" w:rsidR="00EF2C25" w:rsidRPr="00845F3F" w:rsidRDefault="00EF2C25" w:rsidP="00845F3F">
            <w:pPr>
              <w:rPr>
                <w:rFonts w:cs="Times New Roman"/>
                <w:b/>
                <w:bCs/>
                <w:color w:val="000000"/>
              </w:rPr>
            </w:pPr>
            <w:r w:rsidRPr="00845F3F">
              <w:rPr>
                <w:rFonts w:cs="Times New Roman"/>
                <w:b/>
                <w:bCs/>
                <w:color w:val="000000"/>
              </w:rPr>
              <w:t>3.5</w:t>
            </w:r>
          </w:p>
        </w:tc>
        <w:tc>
          <w:tcPr>
            <w:tcW w:w="2576" w:type="pct"/>
            <w:shd w:val="clear" w:color="auto" w:fill="auto"/>
            <w:noWrap/>
            <w:vAlign w:val="center"/>
            <w:hideMark/>
          </w:tcPr>
          <w:p w14:paraId="7A26337A" w14:textId="77777777" w:rsidR="00EF2C25" w:rsidRPr="00845F3F" w:rsidRDefault="00EF2C25" w:rsidP="00845F3F">
            <w:pPr>
              <w:rPr>
                <w:rFonts w:cs="Times New Roman"/>
                <w:color w:val="000000"/>
              </w:rPr>
            </w:pPr>
            <w:r w:rsidRPr="00845F3F">
              <w:rPr>
                <w:rFonts w:cs="Times New Roman"/>
                <w:color w:val="000000"/>
              </w:rPr>
              <w:t>B.A dosé 350 kg/ m3 pour l'ensemble des poteaux 20x20 cm</w:t>
            </w:r>
          </w:p>
        </w:tc>
        <w:tc>
          <w:tcPr>
            <w:tcW w:w="526" w:type="pct"/>
            <w:shd w:val="clear" w:color="auto" w:fill="auto"/>
            <w:noWrap/>
            <w:hideMark/>
          </w:tcPr>
          <w:p w14:paraId="2691D392" w14:textId="77777777" w:rsidR="00EF2C25" w:rsidRPr="00845F3F" w:rsidRDefault="00EF2C25" w:rsidP="00845F3F">
            <w:pPr>
              <w:rPr>
                <w:rFonts w:cs="Times New Roman"/>
                <w:color w:val="000000"/>
              </w:rPr>
            </w:pPr>
            <w:r w:rsidRPr="00845F3F">
              <w:rPr>
                <w:rFonts w:cs="Times New Roman"/>
                <w:color w:val="000000"/>
              </w:rPr>
              <w:t>m3</w:t>
            </w:r>
          </w:p>
        </w:tc>
        <w:tc>
          <w:tcPr>
            <w:tcW w:w="602" w:type="pct"/>
            <w:shd w:val="clear" w:color="auto" w:fill="auto"/>
            <w:noWrap/>
            <w:hideMark/>
          </w:tcPr>
          <w:p w14:paraId="436E5271" w14:textId="77777777" w:rsidR="00EF2C25" w:rsidRPr="00845F3F" w:rsidRDefault="00EF2C25" w:rsidP="00845F3F">
            <w:pPr>
              <w:rPr>
                <w:rFonts w:cs="Times New Roman"/>
                <w:color w:val="000000"/>
              </w:rPr>
            </w:pPr>
            <w:r w:rsidRPr="00845F3F">
              <w:rPr>
                <w:rFonts w:cs="Times New Roman"/>
                <w:color w:val="000000"/>
              </w:rPr>
              <w:t>11,01064</w:t>
            </w:r>
          </w:p>
        </w:tc>
        <w:tc>
          <w:tcPr>
            <w:tcW w:w="451" w:type="pct"/>
            <w:shd w:val="clear" w:color="auto" w:fill="auto"/>
            <w:noWrap/>
            <w:hideMark/>
          </w:tcPr>
          <w:p w14:paraId="7A5DA10C" w14:textId="77777777" w:rsidR="00EF2C25" w:rsidRPr="00845F3F" w:rsidRDefault="00EF2C25" w:rsidP="00845F3F">
            <w:pPr>
              <w:rPr>
                <w:rFonts w:cs="Times New Roman"/>
                <w:color w:val="000000"/>
              </w:rPr>
            </w:pPr>
          </w:p>
        </w:tc>
        <w:tc>
          <w:tcPr>
            <w:tcW w:w="601" w:type="pct"/>
            <w:shd w:val="clear" w:color="auto" w:fill="auto"/>
            <w:noWrap/>
            <w:hideMark/>
          </w:tcPr>
          <w:p w14:paraId="74F84E0E" w14:textId="77777777" w:rsidR="00EF2C25" w:rsidRPr="00845F3F" w:rsidRDefault="00EF2C25" w:rsidP="00845F3F">
            <w:pPr>
              <w:rPr>
                <w:rFonts w:cs="Times New Roman"/>
                <w:color w:val="000000"/>
              </w:rPr>
            </w:pPr>
          </w:p>
        </w:tc>
      </w:tr>
      <w:tr w:rsidR="00EF2C25" w:rsidRPr="00845F3F" w14:paraId="31EC5DAE" w14:textId="77777777" w:rsidTr="00EF2C25">
        <w:trPr>
          <w:trHeight w:val="330"/>
        </w:trPr>
        <w:tc>
          <w:tcPr>
            <w:tcW w:w="244" w:type="pct"/>
            <w:shd w:val="clear" w:color="auto" w:fill="auto"/>
            <w:noWrap/>
            <w:vAlign w:val="center"/>
            <w:hideMark/>
          </w:tcPr>
          <w:p w14:paraId="06095053" w14:textId="77777777" w:rsidR="00EF2C25" w:rsidRPr="00845F3F" w:rsidRDefault="00EF2C25" w:rsidP="00845F3F">
            <w:pPr>
              <w:rPr>
                <w:rFonts w:cs="Times New Roman"/>
                <w:b/>
                <w:bCs/>
                <w:color w:val="000000"/>
              </w:rPr>
            </w:pPr>
            <w:r w:rsidRPr="00845F3F">
              <w:rPr>
                <w:rFonts w:cs="Times New Roman"/>
                <w:b/>
                <w:bCs/>
                <w:color w:val="000000"/>
              </w:rPr>
              <w:t>3.6</w:t>
            </w:r>
          </w:p>
        </w:tc>
        <w:tc>
          <w:tcPr>
            <w:tcW w:w="2576" w:type="pct"/>
            <w:shd w:val="clear" w:color="auto" w:fill="auto"/>
            <w:noWrap/>
            <w:vAlign w:val="center"/>
            <w:hideMark/>
          </w:tcPr>
          <w:p w14:paraId="2E5B416B" w14:textId="77777777" w:rsidR="00EF2C25" w:rsidRPr="00845F3F" w:rsidRDefault="00EF2C25" w:rsidP="00845F3F">
            <w:pPr>
              <w:rPr>
                <w:rFonts w:cs="Times New Roman"/>
                <w:color w:val="000000"/>
              </w:rPr>
            </w:pPr>
            <w:r w:rsidRPr="00845F3F">
              <w:rPr>
                <w:rFonts w:cs="Times New Roman"/>
                <w:color w:val="000000"/>
              </w:rPr>
              <w:t>BA dosé à 350 kg/m3 pour le couronnement</w:t>
            </w:r>
          </w:p>
        </w:tc>
        <w:tc>
          <w:tcPr>
            <w:tcW w:w="526" w:type="pct"/>
            <w:shd w:val="clear" w:color="auto" w:fill="auto"/>
            <w:noWrap/>
            <w:hideMark/>
          </w:tcPr>
          <w:p w14:paraId="7DE9615C" w14:textId="77777777" w:rsidR="00EF2C25" w:rsidRPr="00845F3F" w:rsidRDefault="00EF2C25" w:rsidP="00845F3F">
            <w:pPr>
              <w:rPr>
                <w:rFonts w:cs="Times New Roman"/>
                <w:color w:val="000000"/>
              </w:rPr>
            </w:pPr>
            <w:r w:rsidRPr="00845F3F">
              <w:rPr>
                <w:rFonts w:cs="Times New Roman"/>
                <w:color w:val="000000"/>
              </w:rPr>
              <w:t>m3</w:t>
            </w:r>
          </w:p>
        </w:tc>
        <w:tc>
          <w:tcPr>
            <w:tcW w:w="602" w:type="pct"/>
            <w:shd w:val="clear" w:color="auto" w:fill="auto"/>
            <w:noWrap/>
            <w:hideMark/>
          </w:tcPr>
          <w:p w14:paraId="7D490F2A" w14:textId="77777777" w:rsidR="00EF2C25" w:rsidRPr="00845F3F" w:rsidRDefault="00EF2C25" w:rsidP="00845F3F">
            <w:pPr>
              <w:rPr>
                <w:rFonts w:cs="Times New Roman"/>
                <w:color w:val="000000"/>
              </w:rPr>
            </w:pPr>
            <w:r w:rsidRPr="00845F3F">
              <w:rPr>
                <w:rFonts w:cs="Times New Roman"/>
                <w:color w:val="000000"/>
              </w:rPr>
              <w:t>5,5922</w:t>
            </w:r>
          </w:p>
        </w:tc>
        <w:tc>
          <w:tcPr>
            <w:tcW w:w="451" w:type="pct"/>
            <w:shd w:val="clear" w:color="auto" w:fill="auto"/>
            <w:noWrap/>
            <w:hideMark/>
          </w:tcPr>
          <w:p w14:paraId="76D7AB20" w14:textId="77777777" w:rsidR="00EF2C25" w:rsidRPr="00845F3F" w:rsidRDefault="00EF2C25" w:rsidP="00845F3F">
            <w:pPr>
              <w:rPr>
                <w:rFonts w:cs="Times New Roman"/>
                <w:color w:val="000000"/>
              </w:rPr>
            </w:pPr>
          </w:p>
        </w:tc>
        <w:tc>
          <w:tcPr>
            <w:tcW w:w="601" w:type="pct"/>
            <w:shd w:val="clear" w:color="auto" w:fill="auto"/>
            <w:noWrap/>
            <w:hideMark/>
          </w:tcPr>
          <w:p w14:paraId="4ACCE7FB" w14:textId="77777777" w:rsidR="00EF2C25" w:rsidRPr="00845F3F" w:rsidRDefault="00EF2C25" w:rsidP="00845F3F">
            <w:pPr>
              <w:rPr>
                <w:rFonts w:cs="Times New Roman"/>
                <w:color w:val="000000"/>
              </w:rPr>
            </w:pPr>
          </w:p>
        </w:tc>
      </w:tr>
      <w:tr w:rsidR="00EF2C25" w:rsidRPr="00845F3F" w14:paraId="5C06E46E" w14:textId="77777777" w:rsidTr="00EF2C25">
        <w:trPr>
          <w:trHeight w:val="330"/>
        </w:trPr>
        <w:tc>
          <w:tcPr>
            <w:tcW w:w="244" w:type="pct"/>
            <w:shd w:val="clear" w:color="auto" w:fill="auto"/>
            <w:noWrap/>
            <w:vAlign w:val="center"/>
            <w:hideMark/>
          </w:tcPr>
          <w:p w14:paraId="53D2995A"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5151F3ED" w14:textId="77777777" w:rsidR="00EF2C25" w:rsidRPr="00845F3F" w:rsidRDefault="00EF2C25" w:rsidP="00845F3F">
            <w:pPr>
              <w:rPr>
                <w:rFonts w:cs="Times New Roman"/>
                <w:b/>
                <w:bCs/>
                <w:color w:val="000000"/>
              </w:rPr>
            </w:pPr>
            <w:r w:rsidRPr="00845F3F">
              <w:rPr>
                <w:rFonts w:cs="Times New Roman"/>
                <w:b/>
                <w:bCs/>
                <w:color w:val="000000"/>
              </w:rPr>
              <w:t>Sous total III</w:t>
            </w:r>
          </w:p>
        </w:tc>
        <w:tc>
          <w:tcPr>
            <w:tcW w:w="526" w:type="pct"/>
            <w:shd w:val="clear" w:color="auto" w:fill="auto"/>
            <w:noWrap/>
            <w:hideMark/>
          </w:tcPr>
          <w:p w14:paraId="5007A9F5" w14:textId="77777777" w:rsidR="00EF2C25" w:rsidRPr="00845F3F" w:rsidRDefault="00EF2C25" w:rsidP="00845F3F">
            <w:pPr>
              <w:rPr>
                <w:rFonts w:cs="Times New Roman"/>
                <w:color w:val="000000"/>
              </w:rPr>
            </w:pPr>
          </w:p>
        </w:tc>
        <w:tc>
          <w:tcPr>
            <w:tcW w:w="602" w:type="pct"/>
            <w:shd w:val="clear" w:color="auto" w:fill="auto"/>
            <w:noWrap/>
            <w:hideMark/>
          </w:tcPr>
          <w:p w14:paraId="510FF432" w14:textId="77777777" w:rsidR="00EF2C25" w:rsidRPr="00845F3F" w:rsidRDefault="00EF2C25" w:rsidP="00845F3F">
            <w:pPr>
              <w:rPr>
                <w:rFonts w:cs="Times New Roman"/>
                <w:color w:val="000000"/>
              </w:rPr>
            </w:pPr>
          </w:p>
        </w:tc>
        <w:tc>
          <w:tcPr>
            <w:tcW w:w="451" w:type="pct"/>
            <w:shd w:val="clear" w:color="auto" w:fill="auto"/>
            <w:noWrap/>
            <w:hideMark/>
          </w:tcPr>
          <w:p w14:paraId="6C17F3FC" w14:textId="77777777" w:rsidR="00EF2C25" w:rsidRPr="00845F3F" w:rsidRDefault="00EF2C25" w:rsidP="00845F3F">
            <w:pPr>
              <w:rPr>
                <w:rFonts w:cs="Times New Roman"/>
                <w:color w:val="000000"/>
              </w:rPr>
            </w:pPr>
          </w:p>
        </w:tc>
        <w:tc>
          <w:tcPr>
            <w:tcW w:w="601" w:type="pct"/>
            <w:shd w:val="clear" w:color="auto" w:fill="auto"/>
            <w:noWrap/>
            <w:hideMark/>
          </w:tcPr>
          <w:p w14:paraId="6DF7F1DF" w14:textId="77777777" w:rsidR="00EF2C25" w:rsidRPr="00845F3F" w:rsidRDefault="00EF2C25" w:rsidP="00845F3F">
            <w:pPr>
              <w:rPr>
                <w:rFonts w:cs="Times New Roman"/>
                <w:b/>
                <w:bCs/>
                <w:color w:val="000000"/>
              </w:rPr>
            </w:pPr>
          </w:p>
        </w:tc>
      </w:tr>
      <w:tr w:rsidR="00EF2C25" w:rsidRPr="00845F3F" w14:paraId="0A85EF60" w14:textId="77777777" w:rsidTr="00EF2C25">
        <w:trPr>
          <w:trHeight w:val="330"/>
        </w:trPr>
        <w:tc>
          <w:tcPr>
            <w:tcW w:w="244" w:type="pct"/>
            <w:shd w:val="clear" w:color="auto" w:fill="auto"/>
            <w:noWrap/>
            <w:vAlign w:val="center"/>
            <w:hideMark/>
          </w:tcPr>
          <w:p w14:paraId="0F7649DF" w14:textId="77777777" w:rsidR="00EF2C25" w:rsidRPr="00845F3F" w:rsidRDefault="00EF2C25" w:rsidP="00845F3F">
            <w:pPr>
              <w:rPr>
                <w:rFonts w:cs="Times New Roman"/>
                <w:b/>
                <w:bCs/>
                <w:color w:val="000000"/>
              </w:rPr>
            </w:pPr>
            <w:r w:rsidRPr="00845F3F">
              <w:rPr>
                <w:rFonts w:cs="Times New Roman"/>
                <w:b/>
                <w:bCs/>
                <w:color w:val="000000"/>
              </w:rPr>
              <w:t>IV</w:t>
            </w:r>
          </w:p>
        </w:tc>
        <w:tc>
          <w:tcPr>
            <w:tcW w:w="2576" w:type="pct"/>
            <w:shd w:val="clear" w:color="auto" w:fill="auto"/>
            <w:noWrap/>
            <w:vAlign w:val="center"/>
            <w:hideMark/>
          </w:tcPr>
          <w:p w14:paraId="47FCB7CB" w14:textId="77777777" w:rsidR="00EF2C25" w:rsidRPr="00845F3F" w:rsidRDefault="00EF2C25" w:rsidP="00845F3F">
            <w:pPr>
              <w:rPr>
                <w:rFonts w:cs="Times New Roman"/>
                <w:b/>
                <w:bCs/>
                <w:color w:val="000000"/>
              </w:rPr>
            </w:pPr>
            <w:r w:rsidRPr="00845F3F">
              <w:rPr>
                <w:rFonts w:cs="Times New Roman"/>
                <w:b/>
                <w:bCs/>
                <w:color w:val="000000"/>
              </w:rPr>
              <w:t>ENDUIT ET REVÊTEMENT</w:t>
            </w:r>
          </w:p>
        </w:tc>
        <w:tc>
          <w:tcPr>
            <w:tcW w:w="526" w:type="pct"/>
            <w:shd w:val="clear" w:color="auto" w:fill="auto"/>
            <w:noWrap/>
            <w:hideMark/>
          </w:tcPr>
          <w:p w14:paraId="4523C109" w14:textId="77777777" w:rsidR="00EF2C25" w:rsidRPr="00845F3F" w:rsidRDefault="00EF2C25" w:rsidP="00845F3F">
            <w:pPr>
              <w:rPr>
                <w:rFonts w:cs="Times New Roman"/>
                <w:b/>
                <w:bCs/>
                <w:color w:val="000000"/>
              </w:rPr>
            </w:pPr>
          </w:p>
        </w:tc>
        <w:tc>
          <w:tcPr>
            <w:tcW w:w="602" w:type="pct"/>
            <w:shd w:val="clear" w:color="auto" w:fill="auto"/>
            <w:noWrap/>
            <w:hideMark/>
          </w:tcPr>
          <w:p w14:paraId="07B14B64" w14:textId="77777777" w:rsidR="00EF2C25" w:rsidRPr="00845F3F" w:rsidRDefault="00EF2C25" w:rsidP="00845F3F">
            <w:pPr>
              <w:rPr>
                <w:rFonts w:cs="Times New Roman"/>
                <w:b/>
                <w:bCs/>
                <w:color w:val="000000"/>
              </w:rPr>
            </w:pPr>
          </w:p>
        </w:tc>
        <w:tc>
          <w:tcPr>
            <w:tcW w:w="451" w:type="pct"/>
            <w:shd w:val="clear" w:color="auto" w:fill="auto"/>
            <w:noWrap/>
            <w:hideMark/>
          </w:tcPr>
          <w:p w14:paraId="37A5FBFE" w14:textId="77777777" w:rsidR="00EF2C25" w:rsidRPr="00845F3F" w:rsidRDefault="00EF2C25" w:rsidP="00845F3F">
            <w:pPr>
              <w:rPr>
                <w:rFonts w:cs="Times New Roman"/>
                <w:b/>
                <w:bCs/>
                <w:color w:val="000000"/>
              </w:rPr>
            </w:pPr>
          </w:p>
        </w:tc>
        <w:tc>
          <w:tcPr>
            <w:tcW w:w="601" w:type="pct"/>
            <w:shd w:val="clear" w:color="auto" w:fill="auto"/>
            <w:noWrap/>
            <w:hideMark/>
          </w:tcPr>
          <w:p w14:paraId="75C10FBE" w14:textId="77777777" w:rsidR="00EF2C25" w:rsidRPr="00845F3F" w:rsidRDefault="00EF2C25" w:rsidP="00845F3F">
            <w:pPr>
              <w:rPr>
                <w:rFonts w:cs="Times New Roman"/>
                <w:b/>
                <w:bCs/>
                <w:color w:val="000000"/>
              </w:rPr>
            </w:pPr>
          </w:p>
        </w:tc>
      </w:tr>
      <w:tr w:rsidR="00EF2C25" w:rsidRPr="00845F3F" w14:paraId="02AD7CB5" w14:textId="77777777" w:rsidTr="00EF2C25">
        <w:trPr>
          <w:trHeight w:val="330"/>
        </w:trPr>
        <w:tc>
          <w:tcPr>
            <w:tcW w:w="244" w:type="pct"/>
            <w:shd w:val="clear" w:color="auto" w:fill="auto"/>
            <w:noWrap/>
            <w:vAlign w:val="center"/>
            <w:hideMark/>
          </w:tcPr>
          <w:p w14:paraId="4F3CF963" w14:textId="77777777" w:rsidR="00EF2C25" w:rsidRPr="00845F3F" w:rsidRDefault="00EF2C25" w:rsidP="00845F3F">
            <w:pPr>
              <w:rPr>
                <w:rFonts w:cs="Times New Roman"/>
                <w:color w:val="000000"/>
              </w:rPr>
            </w:pPr>
            <w:r w:rsidRPr="00845F3F">
              <w:rPr>
                <w:rFonts w:cs="Times New Roman"/>
                <w:color w:val="000000"/>
              </w:rPr>
              <w:t>4.1</w:t>
            </w:r>
          </w:p>
        </w:tc>
        <w:tc>
          <w:tcPr>
            <w:tcW w:w="2576" w:type="pct"/>
            <w:shd w:val="clear" w:color="auto" w:fill="auto"/>
            <w:noWrap/>
            <w:vAlign w:val="center"/>
            <w:hideMark/>
          </w:tcPr>
          <w:p w14:paraId="713817B0" w14:textId="77777777" w:rsidR="00EF2C25" w:rsidRPr="00845F3F" w:rsidRDefault="00EF2C25" w:rsidP="00845F3F">
            <w:pPr>
              <w:rPr>
                <w:rFonts w:cs="Times New Roman"/>
                <w:color w:val="000000"/>
              </w:rPr>
            </w:pPr>
            <w:r w:rsidRPr="00845F3F">
              <w:rPr>
                <w:rFonts w:cs="Times New Roman"/>
                <w:color w:val="000000"/>
              </w:rPr>
              <w:t xml:space="preserve">Enduit extérieur vertical au mortier de ciment dosé </w:t>
            </w:r>
          </w:p>
          <w:p w14:paraId="0FF1BB25" w14:textId="77777777" w:rsidR="00EF2C25" w:rsidRPr="00845F3F" w:rsidRDefault="00EF2C25" w:rsidP="00845F3F">
            <w:pPr>
              <w:rPr>
                <w:rFonts w:cs="Times New Roman"/>
                <w:color w:val="000000"/>
              </w:rPr>
            </w:pPr>
            <w:r w:rsidRPr="00845F3F">
              <w:rPr>
                <w:rFonts w:cs="Times New Roman"/>
                <w:color w:val="000000"/>
              </w:rPr>
              <w:t>à 400 kg/m3 sur les deux faces du mur</w:t>
            </w:r>
          </w:p>
        </w:tc>
        <w:tc>
          <w:tcPr>
            <w:tcW w:w="526" w:type="pct"/>
            <w:shd w:val="clear" w:color="auto" w:fill="auto"/>
            <w:noWrap/>
            <w:hideMark/>
          </w:tcPr>
          <w:p w14:paraId="47A525D3" w14:textId="77777777" w:rsidR="00EF2C25" w:rsidRPr="00845F3F" w:rsidRDefault="00EF2C25" w:rsidP="00845F3F">
            <w:pPr>
              <w:rPr>
                <w:rFonts w:cs="Times New Roman"/>
                <w:color w:val="000000"/>
              </w:rPr>
            </w:pPr>
            <w:r w:rsidRPr="00845F3F">
              <w:rPr>
                <w:rFonts w:cs="Times New Roman"/>
                <w:color w:val="000000"/>
              </w:rPr>
              <w:t>m2</w:t>
            </w:r>
          </w:p>
        </w:tc>
        <w:tc>
          <w:tcPr>
            <w:tcW w:w="602" w:type="pct"/>
            <w:shd w:val="clear" w:color="auto" w:fill="auto"/>
            <w:noWrap/>
            <w:hideMark/>
          </w:tcPr>
          <w:p w14:paraId="25A8F003" w14:textId="77777777" w:rsidR="00EF2C25" w:rsidRPr="00845F3F" w:rsidRDefault="00EF2C25" w:rsidP="00845F3F">
            <w:pPr>
              <w:rPr>
                <w:rFonts w:cs="Times New Roman"/>
                <w:color w:val="000000"/>
              </w:rPr>
            </w:pPr>
            <w:r w:rsidRPr="00845F3F">
              <w:rPr>
                <w:rFonts w:cs="Times New Roman"/>
                <w:color w:val="000000"/>
              </w:rPr>
              <w:t>1223,784</w:t>
            </w:r>
          </w:p>
        </w:tc>
        <w:tc>
          <w:tcPr>
            <w:tcW w:w="451" w:type="pct"/>
            <w:shd w:val="clear" w:color="auto" w:fill="auto"/>
            <w:noWrap/>
            <w:hideMark/>
          </w:tcPr>
          <w:p w14:paraId="5D0C6D31" w14:textId="77777777" w:rsidR="00EF2C25" w:rsidRPr="00845F3F" w:rsidRDefault="00EF2C25" w:rsidP="00845F3F">
            <w:pPr>
              <w:rPr>
                <w:rFonts w:cs="Times New Roman"/>
                <w:color w:val="000000"/>
              </w:rPr>
            </w:pPr>
          </w:p>
        </w:tc>
        <w:tc>
          <w:tcPr>
            <w:tcW w:w="601" w:type="pct"/>
            <w:shd w:val="clear" w:color="auto" w:fill="auto"/>
            <w:noWrap/>
            <w:hideMark/>
          </w:tcPr>
          <w:p w14:paraId="40C5E34B" w14:textId="77777777" w:rsidR="00EF2C25" w:rsidRPr="00845F3F" w:rsidRDefault="00EF2C25" w:rsidP="00845F3F">
            <w:pPr>
              <w:rPr>
                <w:rFonts w:cs="Times New Roman"/>
                <w:color w:val="000000"/>
              </w:rPr>
            </w:pPr>
          </w:p>
        </w:tc>
      </w:tr>
      <w:tr w:rsidR="00EF2C25" w:rsidRPr="00845F3F" w14:paraId="1EB32F56" w14:textId="77777777" w:rsidTr="00EF2C25">
        <w:trPr>
          <w:trHeight w:val="330"/>
        </w:trPr>
        <w:tc>
          <w:tcPr>
            <w:tcW w:w="244" w:type="pct"/>
            <w:shd w:val="clear" w:color="auto" w:fill="auto"/>
            <w:noWrap/>
            <w:vAlign w:val="center"/>
            <w:hideMark/>
          </w:tcPr>
          <w:p w14:paraId="5495D1AB"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12996385" w14:textId="77777777" w:rsidR="00EF2C25" w:rsidRPr="00845F3F" w:rsidRDefault="00EF2C25" w:rsidP="00845F3F">
            <w:pPr>
              <w:rPr>
                <w:rFonts w:cs="Times New Roman"/>
                <w:b/>
                <w:bCs/>
                <w:color w:val="000000"/>
              </w:rPr>
            </w:pPr>
            <w:r w:rsidRPr="00845F3F">
              <w:rPr>
                <w:rFonts w:cs="Times New Roman"/>
                <w:b/>
                <w:bCs/>
                <w:color w:val="000000"/>
              </w:rPr>
              <w:t>Sous total IV</w:t>
            </w:r>
          </w:p>
        </w:tc>
        <w:tc>
          <w:tcPr>
            <w:tcW w:w="526" w:type="pct"/>
            <w:shd w:val="clear" w:color="auto" w:fill="auto"/>
            <w:noWrap/>
            <w:hideMark/>
          </w:tcPr>
          <w:p w14:paraId="218B99FE" w14:textId="77777777" w:rsidR="00EF2C25" w:rsidRPr="00845F3F" w:rsidRDefault="00EF2C25" w:rsidP="00845F3F">
            <w:pPr>
              <w:rPr>
                <w:rFonts w:cs="Times New Roman"/>
                <w:color w:val="000000"/>
              </w:rPr>
            </w:pPr>
          </w:p>
        </w:tc>
        <w:tc>
          <w:tcPr>
            <w:tcW w:w="602" w:type="pct"/>
            <w:shd w:val="clear" w:color="auto" w:fill="auto"/>
            <w:noWrap/>
            <w:hideMark/>
          </w:tcPr>
          <w:p w14:paraId="039F735A" w14:textId="77777777" w:rsidR="00EF2C25" w:rsidRPr="00845F3F" w:rsidRDefault="00EF2C25" w:rsidP="00845F3F">
            <w:pPr>
              <w:rPr>
                <w:rFonts w:cs="Times New Roman"/>
                <w:b/>
                <w:bCs/>
                <w:color w:val="000000"/>
              </w:rPr>
            </w:pPr>
          </w:p>
        </w:tc>
        <w:tc>
          <w:tcPr>
            <w:tcW w:w="451" w:type="pct"/>
            <w:shd w:val="clear" w:color="auto" w:fill="auto"/>
            <w:noWrap/>
            <w:hideMark/>
          </w:tcPr>
          <w:p w14:paraId="17190184" w14:textId="77777777" w:rsidR="00EF2C25" w:rsidRPr="00845F3F" w:rsidRDefault="00EF2C25" w:rsidP="00845F3F">
            <w:pPr>
              <w:rPr>
                <w:rFonts w:cs="Times New Roman"/>
                <w:b/>
                <w:bCs/>
                <w:color w:val="000000"/>
              </w:rPr>
            </w:pPr>
          </w:p>
        </w:tc>
        <w:tc>
          <w:tcPr>
            <w:tcW w:w="601" w:type="pct"/>
            <w:shd w:val="clear" w:color="auto" w:fill="auto"/>
            <w:noWrap/>
            <w:hideMark/>
          </w:tcPr>
          <w:p w14:paraId="355BD2CF" w14:textId="77777777" w:rsidR="00EF2C25" w:rsidRPr="00845F3F" w:rsidRDefault="00EF2C25" w:rsidP="00845F3F">
            <w:pPr>
              <w:rPr>
                <w:rFonts w:cs="Times New Roman"/>
                <w:b/>
                <w:bCs/>
                <w:color w:val="000000"/>
              </w:rPr>
            </w:pPr>
          </w:p>
        </w:tc>
      </w:tr>
      <w:tr w:rsidR="00EF2C25" w:rsidRPr="00845F3F" w14:paraId="68715EC4" w14:textId="77777777" w:rsidTr="00EF2C25">
        <w:trPr>
          <w:trHeight w:val="330"/>
        </w:trPr>
        <w:tc>
          <w:tcPr>
            <w:tcW w:w="244" w:type="pct"/>
            <w:shd w:val="clear" w:color="auto" w:fill="auto"/>
            <w:noWrap/>
            <w:vAlign w:val="center"/>
            <w:hideMark/>
          </w:tcPr>
          <w:p w14:paraId="5B2BAB71" w14:textId="77777777" w:rsidR="00EF2C25" w:rsidRPr="00845F3F" w:rsidRDefault="00EF2C25" w:rsidP="00845F3F">
            <w:pPr>
              <w:rPr>
                <w:rFonts w:cs="Times New Roman"/>
                <w:b/>
                <w:bCs/>
                <w:color w:val="000000"/>
              </w:rPr>
            </w:pPr>
            <w:r w:rsidRPr="00845F3F">
              <w:rPr>
                <w:rFonts w:cs="Times New Roman"/>
                <w:b/>
                <w:bCs/>
                <w:color w:val="000000"/>
              </w:rPr>
              <w:lastRenderedPageBreak/>
              <w:t>V</w:t>
            </w:r>
          </w:p>
        </w:tc>
        <w:tc>
          <w:tcPr>
            <w:tcW w:w="2576" w:type="pct"/>
            <w:shd w:val="clear" w:color="auto" w:fill="auto"/>
            <w:noWrap/>
            <w:vAlign w:val="center"/>
            <w:hideMark/>
          </w:tcPr>
          <w:p w14:paraId="355CE68B" w14:textId="77777777" w:rsidR="00EF2C25" w:rsidRPr="00845F3F" w:rsidRDefault="00EF2C25" w:rsidP="00845F3F">
            <w:pPr>
              <w:rPr>
                <w:rFonts w:cs="Times New Roman"/>
                <w:b/>
                <w:bCs/>
                <w:color w:val="000000"/>
              </w:rPr>
            </w:pPr>
            <w:r w:rsidRPr="00845F3F">
              <w:rPr>
                <w:rFonts w:cs="Times New Roman"/>
                <w:b/>
                <w:bCs/>
                <w:color w:val="000000"/>
              </w:rPr>
              <w:t>PEINTURE</w:t>
            </w:r>
          </w:p>
        </w:tc>
        <w:tc>
          <w:tcPr>
            <w:tcW w:w="526" w:type="pct"/>
            <w:shd w:val="clear" w:color="auto" w:fill="auto"/>
            <w:noWrap/>
            <w:hideMark/>
          </w:tcPr>
          <w:p w14:paraId="480529D4" w14:textId="77777777" w:rsidR="00EF2C25" w:rsidRPr="00845F3F" w:rsidRDefault="00EF2C25" w:rsidP="00845F3F">
            <w:pPr>
              <w:rPr>
                <w:rFonts w:cs="Times New Roman"/>
                <w:b/>
                <w:bCs/>
                <w:color w:val="000000"/>
              </w:rPr>
            </w:pPr>
          </w:p>
        </w:tc>
        <w:tc>
          <w:tcPr>
            <w:tcW w:w="602" w:type="pct"/>
            <w:shd w:val="clear" w:color="auto" w:fill="auto"/>
            <w:noWrap/>
            <w:hideMark/>
          </w:tcPr>
          <w:p w14:paraId="092280DC" w14:textId="77777777" w:rsidR="00EF2C25" w:rsidRPr="00845F3F" w:rsidRDefault="00EF2C25" w:rsidP="00845F3F">
            <w:pPr>
              <w:rPr>
                <w:rFonts w:cs="Times New Roman"/>
                <w:b/>
                <w:bCs/>
                <w:color w:val="000000"/>
              </w:rPr>
            </w:pPr>
          </w:p>
        </w:tc>
        <w:tc>
          <w:tcPr>
            <w:tcW w:w="451" w:type="pct"/>
            <w:shd w:val="clear" w:color="auto" w:fill="auto"/>
            <w:noWrap/>
            <w:hideMark/>
          </w:tcPr>
          <w:p w14:paraId="0BB63F68" w14:textId="77777777" w:rsidR="00EF2C25" w:rsidRPr="00845F3F" w:rsidRDefault="00EF2C25" w:rsidP="00845F3F">
            <w:pPr>
              <w:rPr>
                <w:rFonts w:cs="Times New Roman"/>
                <w:b/>
                <w:bCs/>
                <w:color w:val="000000"/>
              </w:rPr>
            </w:pPr>
          </w:p>
        </w:tc>
        <w:tc>
          <w:tcPr>
            <w:tcW w:w="601" w:type="pct"/>
            <w:shd w:val="clear" w:color="auto" w:fill="auto"/>
            <w:noWrap/>
            <w:hideMark/>
          </w:tcPr>
          <w:p w14:paraId="69AB3732" w14:textId="77777777" w:rsidR="00EF2C25" w:rsidRPr="00845F3F" w:rsidRDefault="00EF2C25" w:rsidP="00845F3F">
            <w:pPr>
              <w:rPr>
                <w:rFonts w:cs="Times New Roman"/>
                <w:b/>
                <w:bCs/>
                <w:color w:val="000000"/>
              </w:rPr>
            </w:pPr>
          </w:p>
        </w:tc>
      </w:tr>
      <w:tr w:rsidR="00EF2C25" w:rsidRPr="00845F3F" w14:paraId="15F6586B" w14:textId="77777777" w:rsidTr="00EF2C25">
        <w:trPr>
          <w:trHeight w:val="330"/>
        </w:trPr>
        <w:tc>
          <w:tcPr>
            <w:tcW w:w="244" w:type="pct"/>
            <w:shd w:val="clear" w:color="auto" w:fill="auto"/>
            <w:noWrap/>
            <w:vAlign w:val="center"/>
            <w:hideMark/>
          </w:tcPr>
          <w:p w14:paraId="604D6ABB" w14:textId="77777777" w:rsidR="00EF2C25" w:rsidRPr="00845F3F" w:rsidRDefault="00EF2C25" w:rsidP="00845F3F">
            <w:pPr>
              <w:rPr>
                <w:rFonts w:cs="Times New Roman"/>
                <w:color w:val="000000"/>
              </w:rPr>
            </w:pPr>
            <w:r w:rsidRPr="00845F3F">
              <w:rPr>
                <w:rFonts w:cs="Times New Roman"/>
                <w:color w:val="000000"/>
              </w:rPr>
              <w:t>5.1</w:t>
            </w:r>
          </w:p>
        </w:tc>
        <w:tc>
          <w:tcPr>
            <w:tcW w:w="2576" w:type="pct"/>
            <w:shd w:val="clear" w:color="auto" w:fill="auto"/>
            <w:noWrap/>
            <w:vAlign w:val="center"/>
            <w:hideMark/>
          </w:tcPr>
          <w:p w14:paraId="1504667F" w14:textId="77777777" w:rsidR="00EF2C25" w:rsidRPr="00845F3F" w:rsidRDefault="00EF2C25" w:rsidP="00845F3F">
            <w:pPr>
              <w:rPr>
                <w:rFonts w:cs="Times New Roman"/>
                <w:color w:val="000000"/>
              </w:rPr>
            </w:pPr>
            <w:r w:rsidRPr="00845F3F">
              <w:rPr>
                <w:rFonts w:cs="Times New Roman"/>
                <w:color w:val="000000"/>
              </w:rPr>
              <w:t>Peinture à l'eau hydrofuge en trois couches sur les murs</w:t>
            </w:r>
          </w:p>
        </w:tc>
        <w:tc>
          <w:tcPr>
            <w:tcW w:w="526" w:type="pct"/>
            <w:shd w:val="clear" w:color="auto" w:fill="auto"/>
            <w:noWrap/>
            <w:hideMark/>
          </w:tcPr>
          <w:p w14:paraId="64DCD274" w14:textId="77777777" w:rsidR="00EF2C25" w:rsidRPr="00845F3F" w:rsidRDefault="00EF2C25" w:rsidP="00845F3F">
            <w:pPr>
              <w:rPr>
                <w:rFonts w:cs="Times New Roman"/>
                <w:color w:val="000000"/>
              </w:rPr>
            </w:pPr>
            <w:r w:rsidRPr="00845F3F">
              <w:rPr>
                <w:rFonts w:cs="Times New Roman"/>
                <w:color w:val="000000"/>
              </w:rPr>
              <w:t>m2</w:t>
            </w:r>
          </w:p>
        </w:tc>
        <w:tc>
          <w:tcPr>
            <w:tcW w:w="602" w:type="pct"/>
            <w:shd w:val="clear" w:color="auto" w:fill="auto"/>
            <w:noWrap/>
            <w:hideMark/>
          </w:tcPr>
          <w:p w14:paraId="06828E73" w14:textId="77777777" w:rsidR="00EF2C25" w:rsidRPr="00845F3F" w:rsidRDefault="00EF2C25" w:rsidP="00845F3F">
            <w:pPr>
              <w:rPr>
                <w:rFonts w:cs="Times New Roman"/>
                <w:color w:val="000000"/>
              </w:rPr>
            </w:pPr>
            <w:r w:rsidRPr="00845F3F">
              <w:rPr>
                <w:rFonts w:cs="Times New Roman"/>
                <w:color w:val="000000"/>
              </w:rPr>
              <w:t>1223,784</w:t>
            </w:r>
          </w:p>
        </w:tc>
        <w:tc>
          <w:tcPr>
            <w:tcW w:w="451" w:type="pct"/>
            <w:shd w:val="clear" w:color="auto" w:fill="auto"/>
            <w:noWrap/>
            <w:hideMark/>
          </w:tcPr>
          <w:p w14:paraId="599F913E" w14:textId="77777777" w:rsidR="00EF2C25" w:rsidRPr="00845F3F" w:rsidRDefault="00EF2C25" w:rsidP="00845F3F">
            <w:pPr>
              <w:rPr>
                <w:rFonts w:cs="Times New Roman"/>
                <w:color w:val="000000"/>
              </w:rPr>
            </w:pPr>
          </w:p>
        </w:tc>
        <w:tc>
          <w:tcPr>
            <w:tcW w:w="601" w:type="pct"/>
            <w:shd w:val="clear" w:color="auto" w:fill="auto"/>
            <w:noWrap/>
            <w:hideMark/>
          </w:tcPr>
          <w:p w14:paraId="5993CB97" w14:textId="77777777" w:rsidR="00EF2C25" w:rsidRPr="00845F3F" w:rsidRDefault="00EF2C25" w:rsidP="00845F3F">
            <w:pPr>
              <w:rPr>
                <w:rFonts w:cs="Times New Roman"/>
                <w:color w:val="000000"/>
              </w:rPr>
            </w:pPr>
          </w:p>
        </w:tc>
      </w:tr>
      <w:tr w:rsidR="00EF2C25" w:rsidRPr="00845F3F" w14:paraId="3BAA29A1" w14:textId="77777777" w:rsidTr="00EF2C25">
        <w:trPr>
          <w:trHeight w:val="330"/>
        </w:trPr>
        <w:tc>
          <w:tcPr>
            <w:tcW w:w="244" w:type="pct"/>
            <w:shd w:val="clear" w:color="auto" w:fill="auto"/>
            <w:noWrap/>
            <w:vAlign w:val="center"/>
            <w:hideMark/>
          </w:tcPr>
          <w:p w14:paraId="26AABE50"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7F53DACD" w14:textId="77777777" w:rsidR="00EF2C25" w:rsidRPr="00845F3F" w:rsidRDefault="00EF2C25" w:rsidP="00845F3F">
            <w:pPr>
              <w:rPr>
                <w:rFonts w:cs="Times New Roman"/>
                <w:b/>
                <w:bCs/>
                <w:color w:val="000000"/>
              </w:rPr>
            </w:pPr>
            <w:r w:rsidRPr="00845F3F">
              <w:rPr>
                <w:rFonts w:cs="Times New Roman"/>
                <w:b/>
                <w:bCs/>
                <w:color w:val="000000"/>
              </w:rPr>
              <w:t>Sous total V</w:t>
            </w:r>
          </w:p>
        </w:tc>
        <w:tc>
          <w:tcPr>
            <w:tcW w:w="526" w:type="pct"/>
            <w:shd w:val="clear" w:color="auto" w:fill="auto"/>
            <w:noWrap/>
            <w:hideMark/>
          </w:tcPr>
          <w:p w14:paraId="4EFDDF36" w14:textId="77777777" w:rsidR="00EF2C25" w:rsidRPr="00845F3F" w:rsidRDefault="00EF2C25" w:rsidP="00845F3F">
            <w:pPr>
              <w:rPr>
                <w:rFonts w:cs="Times New Roman"/>
                <w:color w:val="000000"/>
              </w:rPr>
            </w:pPr>
          </w:p>
        </w:tc>
        <w:tc>
          <w:tcPr>
            <w:tcW w:w="602" w:type="pct"/>
            <w:shd w:val="clear" w:color="auto" w:fill="auto"/>
            <w:noWrap/>
            <w:hideMark/>
          </w:tcPr>
          <w:p w14:paraId="7C68F474" w14:textId="77777777" w:rsidR="00EF2C25" w:rsidRPr="00845F3F" w:rsidRDefault="00EF2C25" w:rsidP="00845F3F">
            <w:pPr>
              <w:rPr>
                <w:rFonts w:cs="Times New Roman"/>
                <w:b/>
                <w:bCs/>
                <w:color w:val="000000"/>
              </w:rPr>
            </w:pPr>
          </w:p>
        </w:tc>
        <w:tc>
          <w:tcPr>
            <w:tcW w:w="451" w:type="pct"/>
            <w:shd w:val="clear" w:color="auto" w:fill="auto"/>
            <w:noWrap/>
            <w:hideMark/>
          </w:tcPr>
          <w:p w14:paraId="6176FE2D" w14:textId="77777777" w:rsidR="00EF2C25" w:rsidRPr="00845F3F" w:rsidRDefault="00EF2C25" w:rsidP="00845F3F">
            <w:pPr>
              <w:rPr>
                <w:rFonts w:cs="Times New Roman"/>
                <w:b/>
                <w:bCs/>
                <w:color w:val="000000"/>
              </w:rPr>
            </w:pPr>
          </w:p>
        </w:tc>
        <w:tc>
          <w:tcPr>
            <w:tcW w:w="601" w:type="pct"/>
            <w:shd w:val="clear" w:color="auto" w:fill="auto"/>
            <w:noWrap/>
            <w:hideMark/>
          </w:tcPr>
          <w:p w14:paraId="2D01DDE3" w14:textId="77777777" w:rsidR="00EF2C25" w:rsidRPr="00845F3F" w:rsidRDefault="00EF2C25" w:rsidP="00845F3F">
            <w:pPr>
              <w:rPr>
                <w:rFonts w:cs="Times New Roman"/>
                <w:b/>
                <w:bCs/>
                <w:color w:val="000000"/>
              </w:rPr>
            </w:pPr>
          </w:p>
        </w:tc>
      </w:tr>
      <w:tr w:rsidR="00EF2C25" w:rsidRPr="00845F3F" w14:paraId="6507726E" w14:textId="77777777" w:rsidTr="00EF2C25">
        <w:trPr>
          <w:trHeight w:val="330"/>
        </w:trPr>
        <w:tc>
          <w:tcPr>
            <w:tcW w:w="244" w:type="pct"/>
            <w:shd w:val="clear" w:color="auto" w:fill="auto"/>
            <w:noWrap/>
            <w:vAlign w:val="center"/>
            <w:hideMark/>
          </w:tcPr>
          <w:p w14:paraId="0A0BC901" w14:textId="77777777" w:rsidR="00EF2C25" w:rsidRPr="00845F3F" w:rsidRDefault="00EF2C25" w:rsidP="00845F3F">
            <w:pPr>
              <w:rPr>
                <w:rFonts w:cs="Times New Roman"/>
                <w:b/>
                <w:bCs/>
                <w:color w:val="000000"/>
              </w:rPr>
            </w:pPr>
            <w:r w:rsidRPr="00845F3F">
              <w:rPr>
                <w:rFonts w:cs="Times New Roman"/>
                <w:b/>
                <w:bCs/>
                <w:color w:val="000000"/>
              </w:rPr>
              <w:t>VI</w:t>
            </w:r>
          </w:p>
        </w:tc>
        <w:tc>
          <w:tcPr>
            <w:tcW w:w="2576" w:type="pct"/>
            <w:shd w:val="clear" w:color="auto" w:fill="auto"/>
            <w:noWrap/>
            <w:vAlign w:val="center"/>
            <w:hideMark/>
          </w:tcPr>
          <w:p w14:paraId="012AD1BB" w14:textId="77777777" w:rsidR="00EF2C25" w:rsidRPr="00845F3F" w:rsidRDefault="00EF2C25" w:rsidP="00845F3F">
            <w:pPr>
              <w:rPr>
                <w:rFonts w:cs="Times New Roman"/>
                <w:b/>
                <w:bCs/>
                <w:color w:val="000000"/>
              </w:rPr>
            </w:pPr>
            <w:r w:rsidRPr="00845F3F">
              <w:rPr>
                <w:rFonts w:cs="Times New Roman"/>
                <w:b/>
                <w:bCs/>
                <w:color w:val="000000"/>
              </w:rPr>
              <w:t>MENUISERIES</w:t>
            </w:r>
          </w:p>
        </w:tc>
        <w:tc>
          <w:tcPr>
            <w:tcW w:w="526" w:type="pct"/>
            <w:shd w:val="clear" w:color="auto" w:fill="auto"/>
            <w:noWrap/>
            <w:hideMark/>
          </w:tcPr>
          <w:p w14:paraId="62BCA668" w14:textId="77777777" w:rsidR="00EF2C25" w:rsidRPr="00845F3F" w:rsidRDefault="00EF2C25" w:rsidP="00845F3F">
            <w:pPr>
              <w:rPr>
                <w:rFonts w:cs="Times New Roman"/>
                <w:b/>
                <w:bCs/>
                <w:color w:val="000000"/>
              </w:rPr>
            </w:pPr>
          </w:p>
        </w:tc>
        <w:tc>
          <w:tcPr>
            <w:tcW w:w="602" w:type="pct"/>
            <w:shd w:val="clear" w:color="auto" w:fill="auto"/>
            <w:noWrap/>
            <w:hideMark/>
          </w:tcPr>
          <w:p w14:paraId="7A48DBD0" w14:textId="77777777" w:rsidR="00EF2C25" w:rsidRPr="00845F3F" w:rsidRDefault="00EF2C25" w:rsidP="00845F3F">
            <w:pPr>
              <w:rPr>
                <w:rFonts w:cs="Times New Roman"/>
                <w:b/>
                <w:bCs/>
                <w:color w:val="000000"/>
              </w:rPr>
            </w:pPr>
          </w:p>
        </w:tc>
        <w:tc>
          <w:tcPr>
            <w:tcW w:w="451" w:type="pct"/>
            <w:shd w:val="clear" w:color="auto" w:fill="auto"/>
            <w:noWrap/>
            <w:hideMark/>
          </w:tcPr>
          <w:p w14:paraId="5825C5C7" w14:textId="77777777" w:rsidR="00EF2C25" w:rsidRPr="00845F3F" w:rsidRDefault="00EF2C25" w:rsidP="00845F3F">
            <w:pPr>
              <w:rPr>
                <w:rFonts w:cs="Times New Roman"/>
                <w:b/>
                <w:bCs/>
                <w:color w:val="000000"/>
              </w:rPr>
            </w:pPr>
          </w:p>
        </w:tc>
        <w:tc>
          <w:tcPr>
            <w:tcW w:w="601" w:type="pct"/>
            <w:shd w:val="clear" w:color="auto" w:fill="auto"/>
            <w:noWrap/>
            <w:hideMark/>
          </w:tcPr>
          <w:p w14:paraId="3C215004" w14:textId="77777777" w:rsidR="00EF2C25" w:rsidRPr="00845F3F" w:rsidRDefault="00EF2C25" w:rsidP="00845F3F">
            <w:pPr>
              <w:rPr>
                <w:rFonts w:cs="Times New Roman"/>
                <w:b/>
                <w:bCs/>
                <w:color w:val="000000"/>
              </w:rPr>
            </w:pPr>
          </w:p>
        </w:tc>
      </w:tr>
      <w:tr w:rsidR="00EF2C25" w:rsidRPr="00845F3F" w14:paraId="283D9429" w14:textId="77777777" w:rsidTr="00EF2C25">
        <w:trPr>
          <w:trHeight w:val="330"/>
        </w:trPr>
        <w:tc>
          <w:tcPr>
            <w:tcW w:w="244" w:type="pct"/>
            <w:shd w:val="clear" w:color="auto" w:fill="auto"/>
            <w:noWrap/>
            <w:vAlign w:val="center"/>
            <w:hideMark/>
          </w:tcPr>
          <w:p w14:paraId="69BDE304" w14:textId="77777777" w:rsidR="00EF2C25" w:rsidRPr="00845F3F" w:rsidRDefault="00EF2C25" w:rsidP="00845F3F">
            <w:pPr>
              <w:rPr>
                <w:rFonts w:cs="Times New Roman"/>
                <w:color w:val="000000"/>
              </w:rPr>
            </w:pPr>
            <w:r w:rsidRPr="00845F3F">
              <w:rPr>
                <w:rFonts w:cs="Times New Roman"/>
                <w:color w:val="000000"/>
              </w:rPr>
              <w:t>6.1</w:t>
            </w:r>
          </w:p>
        </w:tc>
        <w:tc>
          <w:tcPr>
            <w:tcW w:w="2576" w:type="pct"/>
            <w:shd w:val="clear" w:color="auto" w:fill="auto"/>
            <w:noWrap/>
            <w:vAlign w:val="center"/>
            <w:hideMark/>
          </w:tcPr>
          <w:p w14:paraId="34BAF05D" w14:textId="77777777" w:rsidR="00EF2C25" w:rsidRPr="00845F3F" w:rsidRDefault="00EF2C25" w:rsidP="00845F3F">
            <w:pPr>
              <w:rPr>
                <w:rFonts w:cs="Times New Roman"/>
                <w:color w:val="000000"/>
              </w:rPr>
            </w:pPr>
            <w:r w:rsidRPr="00845F3F">
              <w:rPr>
                <w:rFonts w:cs="Times New Roman"/>
                <w:color w:val="000000"/>
              </w:rPr>
              <w:t>F/P d'un portail de deux battants en grille de tube acier de 40 mm de 4x2m</w:t>
            </w:r>
          </w:p>
        </w:tc>
        <w:tc>
          <w:tcPr>
            <w:tcW w:w="526" w:type="pct"/>
            <w:shd w:val="clear" w:color="auto" w:fill="auto"/>
            <w:noWrap/>
            <w:hideMark/>
          </w:tcPr>
          <w:p w14:paraId="02A3E672" w14:textId="77777777" w:rsidR="00EF2C25" w:rsidRPr="00845F3F" w:rsidRDefault="00EF2C25" w:rsidP="00845F3F">
            <w:pPr>
              <w:rPr>
                <w:rFonts w:cs="Times New Roman"/>
                <w:color w:val="000000"/>
              </w:rPr>
            </w:pPr>
            <w:r w:rsidRPr="00845F3F">
              <w:rPr>
                <w:rFonts w:cs="Times New Roman"/>
                <w:color w:val="000000"/>
              </w:rPr>
              <w:t>u</w:t>
            </w:r>
          </w:p>
        </w:tc>
        <w:tc>
          <w:tcPr>
            <w:tcW w:w="602" w:type="pct"/>
            <w:shd w:val="clear" w:color="auto" w:fill="auto"/>
            <w:noWrap/>
            <w:hideMark/>
          </w:tcPr>
          <w:p w14:paraId="64CC61E7" w14:textId="77777777" w:rsidR="00EF2C25" w:rsidRPr="00845F3F" w:rsidRDefault="00EF2C25" w:rsidP="00845F3F">
            <w:pPr>
              <w:rPr>
                <w:rFonts w:cs="Times New Roman"/>
                <w:color w:val="000000"/>
              </w:rPr>
            </w:pPr>
            <w:r w:rsidRPr="00845F3F">
              <w:rPr>
                <w:rFonts w:cs="Times New Roman"/>
                <w:color w:val="000000"/>
              </w:rPr>
              <w:t>2</w:t>
            </w:r>
          </w:p>
        </w:tc>
        <w:tc>
          <w:tcPr>
            <w:tcW w:w="451" w:type="pct"/>
            <w:shd w:val="clear" w:color="auto" w:fill="auto"/>
            <w:noWrap/>
            <w:hideMark/>
          </w:tcPr>
          <w:p w14:paraId="0FD4C77F" w14:textId="77777777" w:rsidR="00EF2C25" w:rsidRPr="00845F3F" w:rsidRDefault="00EF2C25" w:rsidP="00845F3F">
            <w:pPr>
              <w:rPr>
                <w:rFonts w:cs="Times New Roman"/>
                <w:color w:val="000000"/>
              </w:rPr>
            </w:pPr>
          </w:p>
        </w:tc>
        <w:tc>
          <w:tcPr>
            <w:tcW w:w="601" w:type="pct"/>
            <w:shd w:val="clear" w:color="auto" w:fill="auto"/>
            <w:noWrap/>
            <w:hideMark/>
          </w:tcPr>
          <w:p w14:paraId="70F5FED1" w14:textId="77777777" w:rsidR="00EF2C25" w:rsidRPr="00845F3F" w:rsidRDefault="00EF2C25" w:rsidP="00845F3F">
            <w:pPr>
              <w:rPr>
                <w:rFonts w:cs="Times New Roman"/>
                <w:color w:val="000000"/>
              </w:rPr>
            </w:pPr>
          </w:p>
        </w:tc>
      </w:tr>
      <w:tr w:rsidR="00EF2C25" w:rsidRPr="00845F3F" w14:paraId="6E5A8A7F" w14:textId="77777777" w:rsidTr="00EF2C25">
        <w:trPr>
          <w:trHeight w:val="330"/>
        </w:trPr>
        <w:tc>
          <w:tcPr>
            <w:tcW w:w="244" w:type="pct"/>
            <w:shd w:val="clear" w:color="auto" w:fill="auto"/>
            <w:noWrap/>
            <w:vAlign w:val="center"/>
            <w:hideMark/>
          </w:tcPr>
          <w:p w14:paraId="5D69A2AA"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38922F52" w14:textId="77777777" w:rsidR="00EF2C25" w:rsidRPr="00845F3F" w:rsidRDefault="00EF2C25" w:rsidP="00845F3F">
            <w:pPr>
              <w:rPr>
                <w:rFonts w:cs="Times New Roman"/>
                <w:b/>
                <w:bCs/>
                <w:color w:val="000000"/>
              </w:rPr>
            </w:pPr>
            <w:r w:rsidRPr="00845F3F">
              <w:rPr>
                <w:rFonts w:cs="Times New Roman"/>
                <w:b/>
                <w:bCs/>
                <w:color w:val="000000"/>
              </w:rPr>
              <w:t>Sous total VI</w:t>
            </w:r>
          </w:p>
        </w:tc>
        <w:tc>
          <w:tcPr>
            <w:tcW w:w="526" w:type="pct"/>
            <w:shd w:val="clear" w:color="auto" w:fill="auto"/>
            <w:noWrap/>
            <w:hideMark/>
          </w:tcPr>
          <w:p w14:paraId="5B2E3547" w14:textId="77777777" w:rsidR="00EF2C25" w:rsidRPr="00845F3F" w:rsidRDefault="00EF2C25" w:rsidP="00845F3F">
            <w:pPr>
              <w:rPr>
                <w:rFonts w:cs="Times New Roman"/>
                <w:color w:val="000000"/>
              </w:rPr>
            </w:pPr>
          </w:p>
        </w:tc>
        <w:tc>
          <w:tcPr>
            <w:tcW w:w="602" w:type="pct"/>
            <w:shd w:val="clear" w:color="auto" w:fill="auto"/>
            <w:noWrap/>
            <w:hideMark/>
          </w:tcPr>
          <w:p w14:paraId="16BED27E" w14:textId="77777777" w:rsidR="00EF2C25" w:rsidRPr="00845F3F" w:rsidRDefault="00EF2C25" w:rsidP="00845F3F">
            <w:pPr>
              <w:rPr>
                <w:rFonts w:cs="Times New Roman"/>
                <w:b/>
                <w:bCs/>
                <w:color w:val="000000"/>
              </w:rPr>
            </w:pPr>
          </w:p>
        </w:tc>
        <w:tc>
          <w:tcPr>
            <w:tcW w:w="451" w:type="pct"/>
            <w:shd w:val="clear" w:color="auto" w:fill="auto"/>
            <w:noWrap/>
            <w:hideMark/>
          </w:tcPr>
          <w:p w14:paraId="319DDC41" w14:textId="77777777" w:rsidR="00EF2C25" w:rsidRPr="00845F3F" w:rsidRDefault="00EF2C25" w:rsidP="00845F3F">
            <w:pPr>
              <w:rPr>
                <w:rFonts w:cs="Times New Roman"/>
                <w:b/>
                <w:bCs/>
                <w:color w:val="000000"/>
              </w:rPr>
            </w:pPr>
          </w:p>
        </w:tc>
        <w:tc>
          <w:tcPr>
            <w:tcW w:w="601" w:type="pct"/>
            <w:shd w:val="clear" w:color="auto" w:fill="auto"/>
            <w:noWrap/>
            <w:hideMark/>
          </w:tcPr>
          <w:p w14:paraId="10177119" w14:textId="77777777" w:rsidR="00EF2C25" w:rsidRPr="00845F3F" w:rsidRDefault="00EF2C25" w:rsidP="00845F3F">
            <w:pPr>
              <w:rPr>
                <w:rFonts w:cs="Times New Roman"/>
                <w:b/>
                <w:bCs/>
                <w:color w:val="000000"/>
              </w:rPr>
            </w:pPr>
          </w:p>
        </w:tc>
      </w:tr>
      <w:tr w:rsidR="00EF2C25" w:rsidRPr="00845F3F" w14:paraId="522A63E9" w14:textId="77777777" w:rsidTr="00EF2C25">
        <w:trPr>
          <w:trHeight w:val="330"/>
        </w:trPr>
        <w:tc>
          <w:tcPr>
            <w:tcW w:w="244" w:type="pct"/>
            <w:shd w:val="clear" w:color="auto" w:fill="auto"/>
            <w:noWrap/>
            <w:vAlign w:val="center"/>
            <w:hideMark/>
          </w:tcPr>
          <w:p w14:paraId="22800FBE" w14:textId="77777777" w:rsidR="00EF2C25" w:rsidRPr="00845F3F" w:rsidRDefault="00EF2C25" w:rsidP="00845F3F">
            <w:pPr>
              <w:rPr>
                <w:rFonts w:cs="Times New Roman"/>
                <w:color w:val="000000"/>
              </w:rPr>
            </w:pPr>
            <w:r w:rsidRPr="00845F3F">
              <w:rPr>
                <w:rFonts w:cs="Times New Roman"/>
                <w:color w:val="000000"/>
              </w:rPr>
              <w:t>V</w:t>
            </w:r>
          </w:p>
        </w:tc>
        <w:tc>
          <w:tcPr>
            <w:tcW w:w="2576" w:type="pct"/>
            <w:shd w:val="clear" w:color="auto" w:fill="auto"/>
            <w:noWrap/>
            <w:vAlign w:val="center"/>
            <w:hideMark/>
          </w:tcPr>
          <w:p w14:paraId="25E8AB31" w14:textId="77777777" w:rsidR="00EF2C25" w:rsidRPr="00845F3F" w:rsidRDefault="00EF2C25" w:rsidP="00845F3F">
            <w:pPr>
              <w:rPr>
                <w:rFonts w:cs="Times New Roman"/>
                <w:b/>
                <w:bCs/>
                <w:color w:val="000000"/>
              </w:rPr>
            </w:pPr>
            <w:r w:rsidRPr="00845F3F">
              <w:rPr>
                <w:rFonts w:cs="Times New Roman"/>
                <w:b/>
                <w:bCs/>
                <w:color w:val="000000"/>
              </w:rPr>
              <w:t>ELECTRICITE</w:t>
            </w:r>
          </w:p>
        </w:tc>
        <w:tc>
          <w:tcPr>
            <w:tcW w:w="526" w:type="pct"/>
            <w:shd w:val="clear" w:color="auto" w:fill="auto"/>
            <w:noWrap/>
            <w:hideMark/>
          </w:tcPr>
          <w:p w14:paraId="69FC2EFF" w14:textId="77777777" w:rsidR="00EF2C25" w:rsidRPr="00845F3F" w:rsidRDefault="00EF2C25" w:rsidP="00845F3F">
            <w:pPr>
              <w:rPr>
                <w:rFonts w:cs="Times New Roman"/>
                <w:color w:val="000000"/>
              </w:rPr>
            </w:pPr>
          </w:p>
        </w:tc>
        <w:tc>
          <w:tcPr>
            <w:tcW w:w="602" w:type="pct"/>
            <w:shd w:val="clear" w:color="auto" w:fill="auto"/>
            <w:noWrap/>
            <w:hideMark/>
          </w:tcPr>
          <w:p w14:paraId="0AA3CF52" w14:textId="77777777" w:rsidR="00EF2C25" w:rsidRPr="00845F3F" w:rsidRDefault="00EF2C25" w:rsidP="00845F3F">
            <w:pPr>
              <w:rPr>
                <w:rFonts w:cs="Times New Roman"/>
                <w:b/>
                <w:bCs/>
                <w:color w:val="000000"/>
              </w:rPr>
            </w:pPr>
          </w:p>
        </w:tc>
        <w:tc>
          <w:tcPr>
            <w:tcW w:w="451" w:type="pct"/>
            <w:shd w:val="clear" w:color="auto" w:fill="auto"/>
            <w:noWrap/>
            <w:hideMark/>
          </w:tcPr>
          <w:p w14:paraId="495538BB" w14:textId="77777777" w:rsidR="00EF2C25" w:rsidRPr="00845F3F" w:rsidRDefault="00EF2C25" w:rsidP="00845F3F">
            <w:pPr>
              <w:rPr>
                <w:rFonts w:cs="Times New Roman"/>
                <w:b/>
                <w:bCs/>
                <w:color w:val="000000"/>
              </w:rPr>
            </w:pPr>
          </w:p>
        </w:tc>
        <w:tc>
          <w:tcPr>
            <w:tcW w:w="601" w:type="pct"/>
            <w:shd w:val="clear" w:color="auto" w:fill="auto"/>
            <w:noWrap/>
            <w:hideMark/>
          </w:tcPr>
          <w:p w14:paraId="656E43C2" w14:textId="77777777" w:rsidR="00EF2C25" w:rsidRPr="00845F3F" w:rsidRDefault="00EF2C25" w:rsidP="00845F3F">
            <w:pPr>
              <w:rPr>
                <w:rFonts w:cs="Times New Roman"/>
                <w:b/>
                <w:bCs/>
                <w:color w:val="000000"/>
              </w:rPr>
            </w:pPr>
          </w:p>
        </w:tc>
      </w:tr>
      <w:tr w:rsidR="00EF2C25" w:rsidRPr="00845F3F" w14:paraId="4F50879A" w14:textId="77777777" w:rsidTr="00EF2C25">
        <w:trPr>
          <w:trHeight w:val="330"/>
        </w:trPr>
        <w:tc>
          <w:tcPr>
            <w:tcW w:w="244" w:type="pct"/>
            <w:shd w:val="clear" w:color="auto" w:fill="auto"/>
            <w:noWrap/>
            <w:vAlign w:val="center"/>
            <w:hideMark/>
          </w:tcPr>
          <w:p w14:paraId="3F47B3D7" w14:textId="77777777" w:rsidR="00EF2C25" w:rsidRPr="00845F3F" w:rsidRDefault="00EF2C25" w:rsidP="00845F3F">
            <w:pPr>
              <w:rPr>
                <w:rFonts w:cs="Times New Roman"/>
                <w:color w:val="000000"/>
              </w:rPr>
            </w:pPr>
            <w:r w:rsidRPr="00845F3F">
              <w:rPr>
                <w:rFonts w:cs="Times New Roman"/>
                <w:color w:val="000000"/>
              </w:rPr>
              <w:t>7.1</w:t>
            </w:r>
          </w:p>
        </w:tc>
        <w:tc>
          <w:tcPr>
            <w:tcW w:w="2576" w:type="pct"/>
            <w:shd w:val="clear" w:color="auto" w:fill="auto"/>
            <w:noWrap/>
            <w:vAlign w:val="center"/>
            <w:hideMark/>
          </w:tcPr>
          <w:p w14:paraId="3CCB22E9" w14:textId="7369D101" w:rsidR="00EF2C25" w:rsidRPr="00845F3F" w:rsidRDefault="00F4723E" w:rsidP="00845F3F">
            <w:pPr>
              <w:rPr>
                <w:rFonts w:cs="Times New Roman"/>
                <w:color w:val="000000"/>
              </w:rPr>
            </w:pPr>
            <w:r w:rsidRPr="00845F3F">
              <w:rPr>
                <w:rFonts w:cs="Times New Roman"/>
                <w:color w:val="000000"/>
              </w:rPr>
              <w:t>Installation</w:t>
            </w:r>
            <w:r w:rsidR="00EF2C25" w:rsidRPr="00845F3F">
              <w:rPr>
                <w:rFonts w:cs="Times New Roman"/>
                <w:color w:val="000000"/>
              </w:rPr>
              <w:t xml:space="preserve">, gainage et ampoules a tous les 5 m du mur </w:t>
            </w:r>
          </w:p>
        </w:tc>
        <w:tc>
          <w:tcPr>
            <w:tcW w:w="526" w:type="pct"/>
            <w:shd w:val="clear" w:color="auto" w:fill="auto"/>
            <w:noWrap/>
            <w:hideMark/>
          </w:tcPr>
          <w:p w14:paraId="58071C62" w14:textId="77777777" w:rsidR="00EF2C25" w:rsidRPr="00845F3F" w:rsidRDefault="00EF2C25" w:rsidP="00845F3F">
            <w:pPr>
              <w:rPr>
                <w:rFonts w:cs="Times New Roman"/>
                <w:color w:val="000000"/>
              </w:rPr>
            </w:pPr>
            <w:r w:rsidRPr="00845F3F">
              <w:rPr>
                <w:rFonts w:cs="Times New Roman"/>
                <w:color w:val="000000"/>
              </w:rPr>
              <w:t>ff</w:t>
            </w:r>
          </w:p>
        </w:tc>
        <w:tc>
          <w:tcPr>
            <w:tcW w:w="602" w:type="pct"/>
            <w:shd w:val="clear" w:color="auto" w:fill="auto"/>
            <w:noWrap/>
            <w:hideMark/>
          </w:tcPr>
          <w:p w14:paraId="23D8D058" w14:textId="77777777" w:rsidR="00EF2C25" w:rsidRPr="00845F3F" w:rsidRDefault="00EF2C25" w:rsidP="00845F3F">
            <w:pPr>
              <w:rPr>
                <w:rFonts w:cs="Times New Roman"/>
                <w:b/>
                <w:bCs/>
                <w:color w:val="000000"/>
              </w:rPr>
            </w:pPr>
            <w:r w:rsidRPr="00845F3F">
              <w:rPr>
                <w:rFonts w:cs="Times New Roman"/>
                <w:b/>
                <w:bCs/>
                <w:color w:val="000000"/>
              </w:rPr>
              <w:t>1</w:t>
            </w:r>
          </w:p>
        </w:tc>
        <w:tc>
          <w:tcPr>
            <w:tcW w:w="451" w:type="pct"/>
            <w:shd w:val="clear" w:color="auto" w:fill="auto"/>
            <w:noWrap/>
            <w:hideMark/>
          </w:tcPr>
          <w:p w14:paraId="4FBD734B" w14:textId="77777777" w:rsidR="00EF2C25" w:rsidRPr="00845F3F" w:rsidRDefault="00EF2C25" w:rsidP="00845F3F">
            <w:pPr>
              <w:rPr>
                <w:rFonts w:cs="Times New Roman"/>
                <w:b/>
                <w:bCs/>
                <w:color w:val="000000"/>
              </w:rPr>
            </w:pPr>
          </w:p>
        </w:tc>
        <w:tc>
          <w:tcPr>
            <w:tcW w:w="601" w:type="pct"/>
            <w:shd w:val="clear" w:color="auto" w:fill="auto"/>
            <w:noWrap/>
            <w:hideMark/>
          </w:tcPr>
          <w:p w14:paraId="31FCEE59" w14:textId="77777777" w:rsidR="00EF2C25" w:rsidRPr="00845F3F" w:rsidRDefault="00EF2C25" w:rsidP="00845F3F">
            <w:pPr>
              <w:rPr>
                <w:rFonts w:cs="Times New Roman"/>
                <w:color w:val="000000"/>
              </w:rPr>
            </w:pPr>
          </w:p>
        </w:tc>
      </w:tr>
      <w:tr w:rsidR="00EF2C25" w:rsidRPr="00845F3F" w14:paraId="3FD9CA64" w14:textId="77777777" w:rsidTr="00EF2C25">
        <w:trPr>
          <w:trHeight w:val="330"/>
        </w:trPr>
        <w:tc>
          <w:tcPr>
            <w:tcW w:w="244" w:type="pct"/>
            <w:shd w:val="clear" w:color="auto" w:fill="auto"/>
            <w:noWrap/>
            <w:vAlign w:val="center"/>
            <w:hideMark/>
          </w:tcPr>
          <w:p w14:paraId="5F6EEC6B" w14:textId="77777777" w:rsidR="00EF2C25" w:rsidRPr="00845F3F" w:rsidRDefault="00EF2C25" w:rsidP="00845F3F">
            <w:pPr>
              <w:rPr>
                <w:rFonts w:cs="Times New Roman"/>
                <w:color w:val="000000"/>
              </w:rPr>
            </w:pPr>
            <w:r w:rsidRPr="00845F3F">
              <w:rPr>
                <w:rFonts w:cs="Times New Roman"/>
                <w:color w:val="000000"/>
              </w:rPr>
              <w:t>7.2</w:t>
            </w:r>
          </w:p>
        </w:tc>
        <w:tc>
          <w:tcPr>
            <w:tcW w:w="2576" w:type="pct"/>
            <w:shd w:val="clear" w:color="auto" w:fill="auto"/>
            <w:noWrap/>
            <w:vAlign w:val="center"/>
            <w:hideMark/>
          </w:tcPr>
          <w:p w14:paraId="3D70BE08" w14:textId="77777777" w:rsidR="00EF2C25" w:rsidRPr="00845F3F" w:rsidRDefault="00EF2C25" w:rsidP="00845F3F">
            <w:pPr>
              <w:rPr>
                <w:rFonts w:cs="Times New Roman"/>
                <w:color w:val="000000"/>
              </w:rPr>
            </w:pPr>
            <w:r w:rsidRPr="00845F3F">
              <w:rPr>
                <w:rFonts w:cs="Times New Roman"/>
                <w:color w:val="000000"/>
              </w:rPr>
              <w:t>F/P d’enseigne lumineux</w:t>
            </w:r>
          </w:p>
        </w:tc>
        <w:tc>
          <w:tcPr>
            <w:tcW w:w="526" w:type="pct"/>
            <w:shd w:val="clear" w:color="auto" w:fill="auto"/>
            <w:noWrap/>
            <w:hideMark/>
          </w:tcPr>
          <w:p w14:paraId="293707BC" w14:textId="77777777" w:rsidR="00EF2C25" w:rsidRPr="00845F3F" w:rsidRDefault="00EF2C25" w:rsidP="00845F3F">
            <w:pPr>
              <w:rPr>
                <w:rFonts w:cs="Times New Roman"/>
                <w:color w:val="000000"/>
              </w:rPr>
            </w:pPr>
            <w:r w:rsidRPr="00845F3F">
              <w:rPr>
                <w:rFonts w:cs="Times New Roman"/>
                <w:color w:val="000000"/>
              </w:rPr>
              <w:t>U</w:t>
            </w:r>
          </w:p>
        </w:tc>
        <w:tc>
          <w:tcPr>
            <w:tcW w:w="602" w:type="pct"/>
            <w:shd w:val="clear" w:color="auto" w:fill="auto"/>
            <w:noWrap/>
            <w:hideMark/>
          </w:tcPr>
          <w:p w14:paraId="3F306E12" w14:textId="77777777" w:rsidR="00EF2C25" w:rsidRPr="00845F3F" w:rsidRDefault="00EF2C25" w:rsidP="00845F3F">
            <w:pPr>
              <w:rPr>
                <w:rFonts w:cs="Times New Roman"/>
                <w:color w:val="000000"/>
              </w:rPr>
            </w:pPr>
            <w:r w:rsidRPr="00845F3F">
              <w:rPr>
                <w:rFonts w:cs="Times New Roman"/>
                <w:color w:val="000000"/>
              </w:rPr>
              <w:t>1</w:t>
            </w:r>
          </w:p>
        </w:tc>
        <w:tc>
          <w:tcPr>
            <w:tcW w:w="451" w:type="pct"/>
            <w:shd w:val="clear" w:color="auto" w:fill="auto"/>
            <w:noWrap/>
            <w:hideMark/>
          </w:tcPr>
          <w:p w14:paraId="3FFB79E9" w14:textId="77777777" w:rsidR="00EF2C25" w:rsidRPr="00845F3F" w:rsidRDefault="00EF2C25" w:rsidP="00845F3F">
            <w:pPr>
              <w:rPr>
                <w:rFonts w:cs="Times New Roman"/>
                <w:color w:val="000000"/>
              </w:rPr>
            </w:pPr>
          </w:p>
        </w:tc>
        <w:tc>
          <w:tcPr>
            <w:tcW w:w="601" w:type="pct"/>
            <w:shd w:val="clear" w:color="auto" w:fill="auto"/>
            <w:noWrap/>
            <w:hideMark/>
          </w:tcPr>
          <w:p w14:paraId="2D80C387" w14:textId="77777777" w:rsidR="00EF2C25" w:rsidRPr="00845F3F" w:rsidRDefault="00EF2C25" w:rsidP="00845F3F">
            <w:pPr>
              <w:rPr>
                <w:rFonts w:cs="Times New Roman"/>
                <w:color w:val="000000"/>
              </w:rPr>
            </w:pPr>
          </w:p>
        </w:tc>
      </w:tr>
      <w:tr w:rsidR="00EF2C25" w:rsidRPr="00845F3F" w14:paraId="693F3430" w14:textId="77777777" w:rsidTr="00EF2C25">
        <w:trPr>
          <w:trHeight w:val="330"/>
        </w:trPr>
        <w:tc>
          <w:tcPr>
            <w:tcW w:w="244" w:type="pct"/>
            <w:shd w:val="clear" w:color="auto" w:fill="auto"/>
            <w:noWrap/>
            <w:vAlign w:val="center"/>
            <w:hideMark/>
          </w:tcPr>
          <w:p w14:paraId="21362896"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35BFB632" w14:textId="77777777" w:rsidR="00EF2C25" w:rsidRPr="00845F3F" w:rsidRDefault="00EF2C25" w:rsidP="00845F3F">
            <w:pPr>
              <w:rPr>
                <w:rFonts w:cs="Times New Roman"/>
                <w:b/>
                <w:bCs/>
                <w:color w:val="000000"/>
              </w:rPr>
            </w:pPr>
            <w:r w:rsidRPr="00845F3F">
              <w:rPr>
                <w:rFonts w:cs="Times New Roman"/>
                <w:b/>
                <w:bCs/>
                <w:color w:val="000000"/>
              </w:rPr>
              <w:t>Sous total V</w:t>
            </w:r>
          </w:p>
        </w:tc>
        <w:tc>
          <w:tcPr>
            <w:tcW w:w="526" w:type="pct"/>
            <w:shd w:val="clear" w:color="auto" w:fill="auto"/>
            <w:noWrap/>
            <w:hideMark/>
          </w:tcPr>
          <w:p w14:paraId="16BD5C61" w14:textId="77777777" w:rsidR="00EF2C25" w:rsidRPr="00845F3F" w:rsidRDefault="00EF2C25" w:rsidP="00845F3F">
            <w:pPr>
              <w:rPr>
                <w:rFonts w:cs="Times New Roman"/>
                <w:color w:val="000000"/>
              </w:rPr>
            </w:pPr>
          </w:p>
        </w:tc>
        <w:tc>
          <w:tcPr>
            <w:tcW w:w="602" w:type="pct"/>
            <w:shd w:val="clear" w:color="auto" w:fill="auto"/>
            <w:noWrap/>
            <w:hideMark/>
          </w:tcPr>
          <w:p w14:paraId="798DC243" w14:textId="77777777" w:rsidR="00EF2C25" w:rsidRPr="00845F3F" w:rsidRDefault="00EF2C25" w:rsidP="00845F3F">
            <w:pPr>
              <w:rPr>
                <w:rFonts w:cs="Times New Roman"/>
                <w:b/>
                <w:bCs/>
                <w:color w:val="000000"/>
              </w:rPr>
            </w:pPr>
          </w:p>
        </w:tc>
        <w:tc>
          <w:tcPr>
            <w:tcW w:w="451" w:type="pct"/>
            <w:shd w:val="clear" w:color="auto" w:fill="auto"/>
            <w:noWrap/>
            <w:hideMark/>
          </w:tcPr>
          <w:p w14:paraId="4E627A0D" w14:textId="77777777" w:rsidR="00EF2C25" w:rsidRPr="00845F3F" w:rsidRDefault="00EF2C25" w:rsidP="00845F3F">
            <w:pPr>
              <w:rPr>
                <w:rFonts w:cs="Times New Roman"/>
                <w:b/>
                <w:bCs/>
                <w:color w:val="000000"/>
              </w:rPr>
            </w:pPr>
          </w:p>
        </w:tc>
        <w:tc>
          <w:tcPr>
            <w:tcW w:w="601" w:type="pct"/>
            <w:shd w:val="clear" w:color="auto" w:fill="auto"/>
            <w:noWrap/>
            <w:hideMark/>
          </w:tcPr>
          <w:p w14:paraId="32F12C59" w14:textId="77777777" w:rsidR="00EF2C25" w:rsidRPr="00845F3F" w:rsidRDefault="00EF2C25" w:rsidP="00845F3F">
            <w:pPr>
              <w:rPr>
                <w:rFonts w:cs="Times New Roman"/>
                <w:b/>
                <w:bCs/>
                <w:color w:val="000000"/>
              </w:rPr>
            </w:pPr>
          </w:p>
        </w:tc>
      </w:tr>
      <w:tr w:rsidR="00EF2C25" w:rsidRPr="00845F3F" w14:paraId="7C5087A8" w14:textId="77777777" w:rsidTr="00EF2C25">
        <w:trPr>
          <w:trHeight w:val="345"/>
        </w:trPr>
        <w:tc>
          <w:tcPr>
            <w:tcW w:w="244" w:type="pct"/>
            <w:shd w:val="clear" w:color="auto" w:fill="auto"/>
            <w:noWrap/>
            <w:vAlign w:val="center"/>
            <w:hideMark/>
          </w:tcPr>
          <w:p w14:paraId="38C1F7D2" w14:textId="77777777" w:rsidR="00EF2C25" w:rsidRPr="00845F3F" w:rsidRDefault="00EF2C25" w:rsidP="00845F3F">
            <w:pPr>
              <w:rPr>
                <w:rFonts w:cs="Times New Roman"/>
                <w:color w:val="000000"/>
              </w:rPr>
            </w:pPr>
            <w:r w:rsidRPr="00845F3F">
              <w:rPr>
                <w:rFonts w:cs="Times New Roman"/>
                <w:color w:val="000000"/>
              </w:rPr>
              <w:t> </w:t>
            </w:r>
          </w:p>
        </w:tc>
        <w:tc>
          <w:tcPr>
            <w:tcW w:w="2576" w:type="pct"/>
            <w:shd w:val="clear" w:color="auto" w:fill="auto"/>
            <w:noWrap/>
            <w:vAlign w:val="center"/>
            <w:hideMark/>
          </w:tcPr>
          <w:p w14:paraId="044CF9BA" w14:textId="77777777" w:rsidR="00EF2C25" w:rsidRPr="00845F3F" w:rsidRDefault="00EF2C25" w:rsidP="00845F3F">
            <w:pPr>
              <w:rPr>
                <w:rFonts w:cs="Times New Roman"/>
                <w:b/>
                <w:bCs/>
                <w:color w:val="000000"/>
              </w:rPr>
            </w:pPr>
            <w:r w:rsidRPr="00845F3F">
              <w:rPr>
                <w:rFonts w:cs="Times New Roman"/>
                <w:b/>
                <w:bCs/>
                <w:color w:val="000000"/>
              </w:rPr>
              <w:t>TOTAL CLÔTURE</w:t>
            </w:r>
          </w:p>
        </w:tc>
        <w:tc>
          <w:tcPr>
            <w:tcW w:w="526" w:type="pct"/>
            <w:shd w:val="clear" w:color="auto" w:fill="auto"/>
            <w:noWrap/>
            <w:hideMark/>
          </w:tcPr>
          <w:p w14:paraId="1814FE29" w14:textId="77777777" w:rsidR="00EF2C25" w:rsidRPr="00845F3F" w:rsidRDefault="00EF2C25" w:rsidP="00845F3F">
            <w:pPr>
              <w:rPr>
                <w:rFonts w:cs="Times New Roman"/>
                <w:color w:val="000000"/>
              </w:rPr>
            </w:pPr>
          </w:p>
        </w:tc>
        <w:tc>
          <w:tcPr>
            <w:tcW w:w="602" w:type="pct"/>
            <w:shd w:val="clear" w:color="auto" w:fill="auto"/>
            <w:noWrap/>
            <w:hideMark/>
          </w:tcPr>
          <w:p w14:paraId="78671719" w14:textId="77777777" w:rsidR="00EF2C25" w:rsidRPr="00845F3F" w:rsidRDefault="00EF2C25" w:rsidP="00845F3F">
            <w:pPr>
              <w:rPr>
                <w:rFonts w:cs="Times New Roman"/>
                <w:color w:val="000000"/>
              </w:rPr>
            </w:pPr>
          </w:p>
        </w:tc>
        <w:tc>
          <w:tcPr>
            <w:tcW w:w="451" w:type="pct"/>
            <w:shd w:val="clear" w:color="auto" w:fill="auto"/>
            <w:noWrap/>
            <w:hideMark/>
          </w:tcPr>
          <w:p w14:paraId="25EE20BB" w14:textId="77777777" w:rsidR="00EF2C25" w:rsidRPr="00845F3F" w:rsidRDefault="00EF2C25" w:rsidP="00845F3F">
            <w:pPr>
              <w:rPr>
                <w:rFonts w:cs="Times New Roman"/>
                <w:color w:val="000000"/>
              </w:rPr>
            </w:pPr>
          </w:p>
        </w:tc>
        <w:tc>
          <w:tcPr>
            <w:tcW w:w="601" w:type="pct"/>
            <w:shd w:val="clear" w:color="auto" w:fill="auto"/>
            <w:noWrap/>
            <w:hideMark/>
          </w:tcPr>
          <w:p w14:paraId="3B6A6925" w14:textId="77777777" w:rsidR="00EF2C25" w:rsidRPr="00845F3F" w:rsidRDefault="00EF2C25" w:rsidP="00845F3F">
            <w:pPr>
              <w:rPr>
                <w:rFonts w:cs="Times New Roman"/>
                <w:b/>
                <w:bCs/>
                <w:color w:val="000000"/>
              </w:rPr>
            </w:pPr>
          </w:p>
        </w:tc>
      </w:tr>
    </w:tbl>
    <w:p w14:paraId="3871225B" w14:textId="77777777" w:rsidR="00EF2C25" w:rsidRPr="00845F3F" w:rsidRDefault="00EF2C25" w:rsidP="00845F3F">
      <w:pPr>
        <w:rPr>
          <w:rFonts w:cs="Times New Roman"/>
        </w:rPr>
      </w:pPr>
    </w:p>
    <w:p w14:paraId="673FCD4E" w14:textId="77777777" w:rsidR="00EF2C25" w:rsidRPr="00845F3F" w:rsidRDefault="00EF2C25" w:rsidP="00845F3F">
      <w:pPr>
        <w:pStyle w:val="Paragraphedeliste"/>
        <w:numPr>
          <w:ilvl w:val="0"/>
          <w:numId w:val="43"/>
        </w:numPr>
        <w:suppressAutoHyphens w:val="0"/>
        <w:overflowPunct/>
        <w:autoSpaceDE/>
        <w:autoSpaceDN/>
        <w:adjustRightInd/>
        <w:spacing w:after="200" w:line="276" w:lineRule="auto"/>
        <w:contextualSpacing/>
        <w:textAlignment w:val="auto"/>
        <w:rPr>
          <w:rFonts w:cs="Times New Roman"/>
          <w:b/>
        </w:rPr>
      </w:pPr>
      <w:r w:rsidRPr="00845F3F">
        <w:rPr>
          <w:rFonts w:cs="Times New Roman"/>
          <w:b/>
        </w:rPr>
        <w:t>CADRE DE DEVIS QUANTITATIF DES TRAVAUX COMPLEMENTAIRE DU SYSTÈME SOLAIRE SUR LA TOITURE ET DU GROUPE ELECTROGENE</w:t>
      </w:r>
    </w:p>
    <w:p w14:paraId="15B417C8" w14:textId="77777777" w:rsidR="00EF2C25" w:rsidRPr="00845F3F" w:rsidRDefault="00EF2C25" w:rsidP="00845F3F">
      <w:pPr>
        <w:rPr>
          <w:rFonts w:cs="Times New Roman"/>
        </w:rPr>
      </w:pPr>
    </w:p>
    <w:tbl>
      <w:tblPr>
        <w:tblW w:w="5178" w:type="pct"/>
        <w:tblLayout w:type="fixed"/>
        <w:tblCellMar>
          <w:left w:w="70" w:type="dxa"/>
          <w:right w:w="70" w:type="dxa"/>
        </w:tblCellMar>
        <w:tblLook w:val="04A0" w:firstRow="1" w:lastRow="0" w:firstColumn="1" w:lastColumn="0" w:noHBand="0" w:noVBand="1"/>
      </w:tblPr>
      <w:tblGrid>
        <w:gridCol w:w="376"/>
        <w:gridCol w:w="5224"/>
        <w:gridCol w:w="598"/>
        <w:gridCol w:w="884"/>
        <w:gridCol w:w="1283"/>
        <w:gridCol w:w="1281"/>
      </w:tblGrid>
      <w:tr w:rsidR="00EF2C25" w:rsidRPr="00845F3F" w14:paraId="1F526528" w14:textId="77777777" w:rsidTr="00EF2C25">
        <w:trPr>
          <w:trHeight w:val="345"/>
        </w:trPr>
        <w:tc>
          <w:tcPr>
            <w:tcW w:w="195" w:type="pct"/>
            <w:tcBorders>
              <w:top w:val="double" w:sz="6" w:space="0" w:color="auto"/>
              <w:left w:val="double" w:sz="6" w:space="0" w:color="auto"/>
              <w:bottom w:val="nil"/>
              <w:right w:val="single" w:sz="4" w:space="0" w:color="auto"/>
            </w:tcBorders>
            <w:shd w:val="clear" w:color="auto" w:fill="auto"/>
            <w:noWrap/>
            <w:vAlign w:val="center"/>
            <w:hideMark/>
          </w:tcPr>
          <w:p w14:paraId="39012375" w14:textId="77777777" w:rsidR="00EF2C25" w:rsidRPr="00845F3F" w:rsidRDefault="00EF2C25" w:rsidP="00845F3F">
            <w:pPr>
              <w:rPr>
                <w:rFonts w:cs="Times New Roman"/>
                <w:b/>
                <w:bCs/>
                <w:color w:val="000000"/>
              </w:rPr>
            </w:pPr>
            <w:r w:rsidRPr="00845F3F">
              <w:rPr>
                <w:rFonts w:cs="Times New Roman"/>
                <w:b/>
                <w:bCs/>
                <w:color w:val="000000"/>
              </w:rPr>
              <w:t>N°</w:t>
            </w:r>
          </w:p>
        </w:tc>
        <w:tc>
          <w:tcPr>
            <w:tcW w:w="2707" w:type="pct"/>
            <w:tcBorders>
              <w:top w:val="double" w:sz="6" w:space="0" w:color="auto"/>
              <w:left w:val="nil"/>
              <w:bottom w:val="nil"/>
              <w:right w:val="single" w:sz="4" w:space="0" w:color="auto"/>
            </w:tcBorders>
            <w:shd w:val="clear" w:color="auto" w:fill="auto"/>
            <w:noWrap/>
            <w:vAlign w:val="center"/>
            <w:hideMark/>
          </w:tcPr>
          <w:p w14:paraId="7BBA0423" w14:textId="77777777" w:rsidR="00EF2C25" w:rsidRPr="00845F3F" w:rsidRDefault="00EF2C25" w:rsidP="00845F3F">
            <w:pPr>
              <w:rPr>
                <w:rFonts w:cs="Times New Roman"/>
                <w:b/>
                <w:bCs/>
                <w:color w:val="000000"/>
              </w:rPr>
            </w:pPr>
            <w:r w:rsidRPr="00845F3F">
              <w:rPr>
                <w:rFonts w:cs="Times New Roman"/>
                <w:b/>
                <w:bCs/>
                <w:color w:val="000000"/>
              </w:rPr>
              <w:t>Désignations</w:t>
            </w:r>
          </w:p>
        </w:tc>
        <w:tc>
          <w:tcPr>
            <w:tcW w:w="310" w:type="pct"/>
            <w:tcBorders>
              <w:top w:val="double" w:sz="6" w:space="0" w:color="auto"/>
              <w:left w:val="nil"/>
              <w:bottom w:val="nil"/>
              <w:right w:val="single" w:sz="4" w:space="0" w:color="auto"/>
            </w:tcBorders>
            <w:shd w:val="clear" w:color="auto" w:fill="auto"/>
            <w:noWrap/>
            <w:vAlign w:val="center"/>
            <w:hideMark/>
          </w:tcPr>
          <w:p w14:paraId="2A3D9B3E" w14:textId="77777777" w:rsidR="00EF2C25" w:rsidRPr="00845F3F" w:rsidRDefault="00EF2C25" w:rsidP="00845F3F">
            <w:pPr>
              <w:rPr>
                <w:rFonts w:cs="Times New Roman"/>
                <w:b/>
                <w:bCs/>
                <w:color w:val="000000"/>
              </w:rPr>
            </w:pPr>
            <w:r w:rsidRPr="00845F3F">
              <w:rPr>
                <w:rFonts w:cs="Times New Roman"/>
                <w:b/>
                <w:bCs/>
                <w:color w:val="000000"/>
              </w:rPr>
              <w:t>Unité</w:t>
            </w:r>
          </w:p>
        </w:tc>
        <w:tc>
          <w:tcPr>
            <w:tcW w:w="458" w:type="pct"/>
            <w:tcBorders>
              <w:top w:val="double" w:sz="6" w:space="0" w:color="auto"/>
              <w:left w:val="nil"/>
              <w:bottom w:val="nil"/>
              <w:right w:val="single" w:sz="4" w:space="0" w:color="auto"/>
            </w:tcBorders>
            <w:shd w:val="clear" w:color="auto" w:fill="auto"/>
            <w:noWrap/>
            <w:hideMark/>
          </w:tcPr>
          <w:p w14:paraId="18795BFD" w14:textId="77777777" w:rsidR="00EF2C25" w:rsidRPr="00845F3F" w:rsidRDefault="00EF2C25" w:rsidP="00845F3F">
            <w:pPr>
              <w:rPr>
                <w:rFonts w:cs="Times New Roman"/>
                <w:b/>
                <w:bCs/>
                <w:color w:val="000000"/>
              </w:rPr>
            </w:pPr>
            <w:r w:rsidRPr="00845F3F">
              <w:rPr>
                <w:rFonts w:cs="Times New Roman"/>
                <w:b/>
                <w:bCs/>
                <w:color w:val="000000"/>
              </w:rPr>
              <w:t>Quantité</w:t>
            </w:r>
          </w:p>
        </w:tc>
        <w:tc>
          <w:tcPr>
            <w:tcW w:w="665" w:type="pct"/>
            <w:tcBorders>
              <w:top w:val="double" w:sz="6" w:space="0" w:color="auto"/>
              <w:left w:val="nil"/>
              <w:bottom w:val="nil"/>
              <w:right w:val="single" w:sz="4" w:space="0" w:color="auto"/>
            </w:tcBorders>
            <w:shd w:val="clear" w:color="auto" w:fill="auto"/>
            <w:noWrap/>
            <w:hideMark/>
          </w:tcPr>
          <w:p w14:paraId="02CAB0D0" w14:textId="77777777" w:rsidR="00EF2C25" w:rsidRPr="00845F3F" w:rsidRDefault="00EF2C25" w:rsidP="00845F3F">
            <w:pPr>
              <w:rPr>
                <w:rFonts w:cs="Times New Roman"/>
                <w:b/>
                <w:bCs/>
                <w:color w:val="000000"/>
              </w:rPr>
            </w:pPr>
            <w:r w:rsidRPr="00845F3F">
              <w:rPr>
                <w:rFonts w:cs="Times New Roman"/>
                <w:b/>
                <w:bCs/>
                <w:color w:val="000000"/>
              </w:rPr>
              <w:t>P.U</w:t>
            </w:r>
          </w:p>
        </w:tc>
        <w:tc>
          <w:tcPr>
            <w:tcW w:w="664" w:type="pct"/>
            <w:tcBorders>
              <w:top w:val="double" w:sz="6" w:space="0" w:color="auto"/>
              <w:left w:val="nil"/>
              <w:bottom w:val="nil"/>
              <w:right w:val="double" w:sz="6" w:space="0" w:color="auto"/>
            </w:tcBorders>
            <w:shd w:val="clear" w:color="auto" w:fill="auto"/>
            <w:noWrap/>
            <w:hideMark/>
          </w:tcPr>
          <w:p w14:paraId="34EDBC02" w14:textId="77777777" w:rsidR="00EF2C25" w:rsidRPr="00845F3F" w:rsidRDefault="00EF2C25" w:rsidP="00845F3F">
            <w:pPr>
              <w:rPr>
                <w:rFonts w:cs="Times New Roman"/>
                <w:b/>
                <w:bCs/>
                <w:color w:val="000000"/>
              </w:rPr>
            </w:pPr>
            <w:r w:rsidRPr="00845F3F">
              <w:rPr>
                <w:rFonts w:cs="Times New Roman"/>
                <w:b/>
                <w:bCs/>
                <w:color w:val="000000"/>
              </w:rPr>
              <w:t>Montant</w:t>
            </w:r>
          </w:p>
        </w:tc>
      </w:tr>
      <w:tr w:rsidR="00EF2C25" w:rsidRPr="00845F3F" w14:paraId="7C7AD88E" w14:textId="77777777" w:rsidTr="00EF2C25">
        <w:trPr>
          <w:trHeight w:val="330"/>
        </w:trPr>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F8480" w14:textId="77777777" w:rsidR="00EF2C25" w:rsidRPr="00845F3F" w:rsidRDefault="00EF2C25" w:rsidP="00845F3F">
            <w:pPr>
              <w:rPr>
                <w:rFonts w:cs="Times New Roman"/>
                <w:b/>
                <w:bCs/>
                <w:color w:val="000000"/>
              </w:rPr>
            </w:pPr>
            <w:r w:rsidRPr="00845F3F">
              <w:rPr>
                <w:rFonts w:cs="Times New Roman"/>
                <w:b/>
                <w:bCs/>
                <w:color w:val="000000"/>
              </w:rPr>
              <w:t>I</w:t>
            </w:r>
          </w:p>
        </w:tc>
        <w:tc>
          <w:tcPr>
            <w:tcW w:w="2707" w:type="pct"/>
            <w:tcBorders>
              <w:top w:val="single" w:sz="4" w:space="0" w:color="auto"/>
              <w:left w:val="nil"/>
              <w:bottom w:val="single" w:sz="4" w:space="0" w:color="auto"/>
              <w:right w:val="single" w:sz="4" w:space="0" w:color="auto"/>
            </w:tcBorders>
            <w:shd w:val="clear" w:color="auto" w:fill="auto"/>
            <w:vAlign w:val="center"/>
            <w:hideMark/>
          </w:tcPr>
          <w:p w14:paraId="038AFB98" w14:textId="77777777" w:rsidR="00EF2C25" w:rsidRPr="00845F3F" w:rsidRDefault="00EF2C25" w:rsidP="00845F3F">
            <w:pPr>
              <w:rPr>
                <w:rFonts w:cs="Times New Roman"/>
                <w:b/>
                <w:bCs/>
                <w:color w:val="000000"/>
              </w:rPr>
            </w:pPr>
            <w:r w:rsidRPr="00845F3F">
              <w:rPr>
                <w:rFonts w:cs="Times New Roman"/>
                <w:b/>
                <w:bCs/>
                <w:color w:val="000000"/>
              </w:rPr>
              <w:t xml:space="preserve"> SYSTEME SOLAIRE</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14:paraId="05E2A893" w14:textId="77777777" w:rsidR="00EF2C25" w:rsidRPr="00845F3F" w:rsidRDefault="00EF2C25" w:rsidP="00845F3F">
            <w:pPr>
              <w:rPr>
                <w:rFonts w:cs="Times New Roman"/>
                <w:b/>
                <w:bCs/>
                <w:color w:val="000000"/>
              </w:rPr>
            </w:pPr>
            <w:r w:rsidRPr="00845F3F">
              <w:rPr>
                <w:rFonts w:cs="Times New Roman"/>
                <w:b/>
                <w:bCs/>
                <w:color w:val="000000"/>
              </w:rPr>
              <w:t> </w:t>
            </w:r>
          </w:p>
        </w:tc>
        <w:tc>
          <w:tcPr>
            <w:tcW w:w="458" w:type="pct"/>
            <w:tcBorders>
              <w:top w:val="single" w:sz="4" w:space="0" w:color="auto"/>
              <w:left w:val="nil"/>
              <w:bottom w:val="single" w:sz="4" w:space="0" w:color="auto"/>
              <w:right w:val="single" w:sz="4" w:space="0" w:color="auto"/>
            </w:tcBorders>
            <w:shd w:val="clear" w:color="auto" w:fill="auto"/>
            <w:noWrap/>
            <w:hideMark/>
          </w:tcPr>
          <w:p w14:paraId="6369C546" w14:textId="77777777" w:rsidR="00EF2C25" w:rsidRPr="00845F3F" w:rsidRDefault="00EF2C25" w:rsidP="00845F3F">
            <w:pPr>
              <w:rPr>
                <w:rFonts w:cs="Times New Roman"/>
                <w:b/>
                <w:bCs/>
                <w:color w:val="000000"/>
              </w:rPr>
            </w:pPr>
          </w:p>
        </w:tc>
        <w:tc>
          <w:tcPr>
            <w:tcW w:w="665" w:type="pct"/>
            <w:tcBorders>
              <w:top w:val="single" w:sz="4" w:space="0" w:color="auto"/>
              <w:left w:val="nil"/>
              <w:bottom w:val="single" w:sz="4" w:space="0" w:color="auto"/>
              <w:right w:val="single" w:sz="4" w:space="0" w:color="auto"/>
            </w:tcBorders>
            <w:shd w:val="clear" w:color="auto" w:fill="auto"/>
            <w:noWrap/>
            <w:hideMark/>
          </w:tcPr>
          <w:p w14:paraId="6BC1FF45" w14:textId="77777777" w:rsidR="00EF2C25" w:rsidRPr="00845F3F" w:rsidRDefault="00EF2C25" w:rsidP="00845F3F">
            <w:pPr>
              <w:rPr>
                <w:rFonts w:cs="Times New Roman"/>
                <w:b/>
                <w:bCs/>
                <w:color w:val="000000"/>
              </w:rPr>
            </w:pPr>
          </w:p>
        </w:tc>
        <w:tc>
          <w:tcPr>
            <w:tcW w:w="664" w:type="pct"/>
            <w:tcBorders>
              <w:top w:val="single" w:sz="4" w:space="0" w:color="auto"/>
              <w:left w:val="nil"/>
              <w:bottom w:val="single" w:sz="4" w:space="0" w:color="auto"/>
              <w:right w:val="single" w:sz="4" w:space="0" w:color="auto"/>
            </w:tcBorders>
            <w:shd w:val="clear" w:color="auto" w:fill="auto"/>
            <w:noWrap/>
            <w:hideMark/>
          </w:tcPr>
          <w:p w14:paraId="0C6AE90A" w14:textId="77777777" w:rsidR="00EF2C25" w:rsidRPr="00845F3F" w:rsidRDefault="00EF2C25" w:rsidP="00845F3F">
            <w:pPr>
              <w:rPr>
                <w:rFonts w:cs="Times New Roman"/>
                <w:b/>
                <w:bCs/>
                <w:color w:val="000000"/>
              </w:rPr>
            </w:pPr>
          </w:p>
        </w:tc>
      </w:tr>
      <w:tr w:rsidR="00EF2C25" w:rsidRPr="00845F3F" w14:paraId="4512993E" w14:textId="77777777" w:rsidTr="00EF2C25">
        <w:trPr>
          <w:trHeight w:val="66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0FD2BB12" w14:textId="77777777" w:rsidR="00EF2C25" w:rsidRPr="00845F3F" w:rsidRDefault="00EF2C25" w:rsidP="00845F3F">
            <w:pPr>
              <w:rPr>
                <w:rFonts w:cs="Times New Roman"/>
                <w:b/>
                <w:bCs/>
                <w:color w:val="000000"/>
              </w:rPr>
            </w:pPr>
            <w:r w:rsidRPr="00845F3F">
              <w:rPr>
                <w:rFonts w:cs="Times New Roman"/>
                <w:b/>
                <w:bCs/>
                <w:color w:val="000000"/>
              </w:rPr>
              <w:t>1.1</w:t>
            </w:r>
          </w:p>
        </w:tc>
        <w:tc>
          <w:tcPr>
            <w:tcW w:w="2707" w:type="pct"/>
            <w:tcBorders>
              <w:top w:val="nil"/>
              <w:left w:val="nil"/>
              <w:bottom w:val="single" w:sz="4" w:space="0" w:color="auto"/>
              <w:right w:val="single" w:sz="4" w:space="0" w:color="auto"/>
            </w:tcBorders>
            <w:shd w:val="clear" w:color="auto" w:fill="auto"/>
            <w:vAlign w:val="center"/>
            <w:hideMark/>
          </w:tcPr>
          <w:p w14:paraId="225F6234" w14:textId="0EC4554A" w:rsidR="00EF2C25" w:rsidRPr="00845F3F" w:rsidRDefault="00EF2C25" w:rsidP="00845F3F">
            <w:pPr>
              <w:rPr>
                <w:rFonts w:cs="Times New Roman"/>
                <w:color w:val="000000"/>
              </w:rPr>
            </w:pPr>
            <w:r w:rsidRPr="00845F3F">
              <w:rPr>
                <w:rFonts w:cs="Times New Roman"/>
                <w:color w:val="000000"/>
              </w:rPr>
              <w:t xml:space="preserve">F/P des panneau solaire supplémentaire de 250 Wc, monocristallin victron haut rendement ou similaire y compris support de fixation et </w:t>
            </w:r>
            <w:r w:rsidR="00F4723E" w:rsidRPr="00845F3F">
              <w:rPr>
                <w:rFonts w:cs="Times New Roman"/>
                <w:color w:val="000000"/>
              </w:rPr>
              <w:t>tous</w:t>
            </w:r>
            <w:r w:rsidRPr="00845F3F">
              <w:rPr>
                <w:rFonts w:cs="Times New Roman"/>
                <w:color w:val="000000"/>
              </w:rPr>
              <w:t xml:space="preserve"> sujétions de raccordement </w:t>
            </w:r>
          </w:p>
        </w:tc>
        <w:tc>
          <w:tcPr>
            <w:tcW w:w="310" w:type="pct"/>
            <w:tcBorders>
              <w:top w:val="nil"/>
              <w:left w:val="nil"/>
              <w:bottom w:val="single" w:sz="4" w:space="0" w:color="auto"/>
              <w:right w:val="single" w:sz="4" w:space="0" w:color="auto"/>
            </w:tcBorders>
            <w:shd w:val="clear" w:color="auto" w:fill="auto"/>
            <w:noWrap/>
            <w:vAlign w:val="center"/>
            <w:hideMark/>
          </w:tcPr>
          <w:p w14:paraId="4047355D" w14:textId="77777777" w:rsidR="00EF2C25" w:rsidRPr="00845F3F" w:rsidRDefault="00EF2C25" w:rsidP="00845F3F">
            <w:pPr>
              <w:rPr>
                <w:rFonts w:cs="Times New Roman"/>
                <w:bCs/>
                <w:color w:val="000000"/>
              </w:rPr>
            </w:pPr>
            <w:r w:rsidRPr="00845F3F">
              <w:rPr>
                <w:rFonts w:cs="Times New Roman"/>
                <w:bCs/>
                <w:color w:val="000000"/>
              </w:rPr>
              <w:t>u</w:t>
            </w:r>
          </w:p>
        </w:tc>
        <w:tc>
          <w:tcPr>
            <w:tcW w:w="458" w:type="pct"/>
            <w:tcBorders>
              <w:top w:val="nil"/>
              <w:left w:val="nil"/>
              <w:bottom w:val="single" w:sz="4" w:space="0" w:color="auto"/>
              <w:right w:val="single" w:sz="4" w:space="0" w:color="auto"/>
            </w:tcBorders>
            <w:shd w:val="clear" w:color="auto" w:fill="auto"/>
            <w:noWrap/>
            <w:hideMark/>
          </w:tcPr>
          <w:p w14:paraId="06D70DC6" w14:textId="77777777" w:rsidR="00EF2C25" w:rsidRPr="00845F3F" w:rsidRDefault="00EF2C25" w:rsidP="00845F3F">
            <w:pPr>
              <w:rPr>
                <w:rFonts w:cs="Times New Roman"/>
                <w:color w:val="000000"/>
              </w:rPr>
            </w:pPr>
            <w:r w:rsidRPr="00845F3F">
              <w:rPr>
                <w:rFonts w:cs="Times New Roman"/>
                <w:color w:val="000000"/>
              </w:rPr>
              <w:t>25</w:t>
            </w:r>
          </w:p>
        </w:tc>
        <w:tc>
          <w:tcPr>
            <w:tcW w:w="665" w:type="pct"/>
            <w:tcBorders>
              <w:top w:val="nil"/>
              <w:left w:val="nil"/>
              <w:bottom w:val="single" w:sz="4" w:space="0" w:color="auto"/>
              <w:right w:val="single" w:sz="4" w:space="0" w:color="auto"/>
            </w:tcBorders>
            <w:shd w:val="clear" w:color="auto" w:fill="auto"/>
            <w:noWrap/>
            <w:hideMark/>
          </w:tcPr>
          <w:p w14:paraId="0338285F"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1C7163E9" w14:textId="77777777" w:rsidR="00EF2C25" w:rsidRPr="00845F3F" w:rsidRDefault="00EF2C25" w:rsidP="00845F3F">
            <w:pPr>
              <w:rPr>
                <w:rFonts w:cs="Times New Roman"/>
                <w:color w:val="000000"/>
              </w:rPr>
            </w:pPr>
          </w:p>
        </w:tc>
      </w:tr>
      <w:tr w:rsidR="00EF2C25" w:rsidRPr="00845F3F" w14:paraId="07DF4762"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758DC7D2" w14:textId="77777777" w:rsidR="00EF2C25" w:rsidRPr="00845F3F" w:rsidRDefault="00EF2C25" w:rsidP="00845F3F">
            <w:pPr>
              <w:rPr>
                <w:rFonts w:cs="Times New Roman"/>
                <w:b/>
                <w:bCs/>
                <w:color w:val="000000"/>
              </w:rPr>
            </w:pPr>
            <w:r w:rsidRPr="00845F3F">
              <w:rPr>
                <w:rFonts w:cs="Times New Roman"/>
                <w:b/>
                <w:bCs/>
                <w:color w:val="000000"/>
              </w:rPr>
              <w:t>1.2</w:t>
            </w:r>
          </w:p>
        </w:tc>
        <w:tc>
          <w:tcPr>
            <w:tcW w:w="2707" w:type="pct"/>
            <w:tcBorders>
              <w:top w:val="nil"/>
              <w:left w:val="nil"/>
              <w:bottom w:val="single" w:sz="4" w:space="0" w:color="auto"/>
              <w:right w:val="single" w:sz="4" w:space="0" w:color="auto"/>
            </w:tcBorders>
            <w:shd w:val="clear" w:color="auto" w:fill="auto"/>
            <w:noWrap/>
            <w:vAlign w:val="center"/>
            <w:hideMark/>
          </w:tcPr>
          <w:p w14:paraId="5B37BD7F" w14:textId="77777777" w:rsidR="00EF2C25" w:rsidRPr="00845F3F" w:rsidRDefault="00EF2C25" w:rsidP="00845F3F">
            <w:pPr>
              <w:rPr>
                <w:rFonts w:cs="Times New Roman"/>
                <w:color w:val="000000"/>
              </w:rPr>
            </w:pPr>
            <w:r w:rsidRPr="00845F3F">
              <w:rPr>
                <w:rFonts w:cs="Times New Roman"/>
                <w:color w:val="000000"/>
              </w:rPr>
              <w:t>F/P de parafoudre</w:t>
            </w:r>
          </w:p>
        </w:tc>
        <w:tc>
          <w:tcPr>
            <w:tcW w:w="310" w:type="pct"/>
            <w:tcBorders>
              <w:top w:val="nil"/>
              <w:left w:val="nil"/>
              <w:bottom w:val="single" w:sz="4" w:space="0" w:color="auto"/>
              <w:right w:val="single" w:sz="4" w:space="0" w:color="auto"/>
            </w:tcBorders>
            <w:shd w:val="clear" w:color="auto" w:fill="auto"/>
            <w:noWrap/>
            <w:vAlign w:val="center"/>
            <w:hideMark/>
          </w:tcPr>
          <w:p w14:paraId="046D94DF" w14:textId="77777777" w:rsidR="00EF2C25" w:rsidRPr="00845F3F" w:rsidRDefault="00EF2C25" w:rsidP="00845F3F">
            <w:pPr>
              <w:rPr>
                <w:rFonts w:cs="Times New Roman"/>
                <w:bCs/>
                <w:color w:val="000000"/>
              </w:rPr>
            </w:pPr>
            <w:r w:rsidRPr="00845F3F">
              <w:rPr>
                <w:rFonts w:cs="Times New Roman"/>
                <w:bCs/>
                <w:color w:val="000000"/>
              </w:rPr>
              <w:t>u</w:t>
            </w:r>
          </w:p>
        </w:tc>
        <w:tc>
          <w:tcPr>
            <w:tcW w:w="458" w:type="pct"/>
            <w:tcBorders>
              <w:top w:val="nil"/>
              <w:left w:val="nil"/>
              <w:bottom w:val="single" w:sz="4" w:space="0" w:color="auto"/>
              <w:right w:val="single" w:sz="4" w:space="0" w:color="auto"/>
            </w:tcBorders>
            <w:shd w:val="clear" w:color="auto" w:fill="auto"/>
            <w:noWrap/>
            <w:hideMark/>
          </w:tcPr>
          <w:p w14:paraId="7AF4D96B" w14:textId="77777777" w:rsidR="00EF2C25" w:rsidRPr="00845F3F" w:rsidRDefault="00EF2C25" w:rsidP="00845F3F">
            <w:pPr>
              <w:rPr>
                <w:rFonts w:cs="Times New Roman"/>
                <w:color w:val="000000"/>
              </w:rPr>
            </w:pPr>
            <w:r w:rsidRPr="00845F3F">
              <w:rPr>
                <w:rFonts w:cs="Times New Roman"/>
                <w:color w:val="000000"/>
              </w:rPr>
              <w:t>1</w:t>
            </w:r>
          </w:p>
        </w:tc>
        <w:tc>
          <w:tcPr>
            <w:tcW w:w="665" w:type="pct"/>
            <w:tcBorders>
              <w:top w:val="nil"/>
              <w:left w:val="nil"/>
              <w:bottom w:val="single" w:sz="4" w:space="0" w:color="auto"/>
              <w:right w:val="single" w:sz="4" w:space="0" w:color="auto"/>
            </w:tcBorders>
            <w:shd w:val="clear" w:color="auto" w:fill="auto"/>
            <w:noWrap/>
            <w:hideMark/>
          </w:tcPr>
          <w:p w14:paraId="1E45D6BC"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784B9D52" w14:textId="77777777" w:rsidR="00EF2C25" w:rsidRPr="00845F3F" w:rsidRDefault="00EF2C25" w:rsidP="00845F3F">
            <w:pPr>
              <w:rPr>
                <w:rFonts w:cs="Times New Roman"/>
                <w:color w:val="000000"/>
              </w:rPr>
            </w:pPr>
          </w:p>
        </w:tc>
      </w:tr>
      <w:tr w:rsidR="00EF2C25" w:rsidRPr="00845F3F" w14:paraId="0C75F470"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1BC21FFE" w14:textId="77777777" w:rsidR="00EF2C25" w:rsidRPr="00845F3F" w:rsidRDefault="00EF2C25" w:rsidP="00845F3F">
            <w:pPr>
              <w:rPr>
                <w:rFonts w:cs="Times New Roman"/>
                <w:b/>
                <w:bCs/>
                <w:color w:val="000000"/>
              </w:rPr>
            </w:pPr>
            <w:r w:rsidRPr="00845F3F">
              <w:rPr>
                <w:rFonts w:cs="Times New Roman"/>
                <w:b/>
                <w:bCs/>
                <w:color w:val="000000"/>
              </w:rPr>
              <w:t>1.3</w:t>
            </w:r>
          </w:p>
        </w:tc>
        <w:tc>
          <w:tcPr>
            <w:tcW w:w="2707" w:type="pct"/>
            <w:tcBorders>
              <w:top w:val="nil"/>
              <w:left w:val="nil"/>
              <w:bottom w:val="single" w:sz="4" w:space="0" w:color="auto"/>
              <w:right w:val="single" w:sz="4" w:space="0" w:color="auto"/>
            </w:tcBorders>
            <w:shd w:val="clear" w:color="auto" w:fill="auto"/>
            <w:noWrap/>
            <w:vAlign w:val="center"/>
            <w:hideMark/>
          </w:tcPr>
          <w:p w14:paraId="01521F41" w14:textId="77777777" w:rsidR="00EF2C25" w:rsidRPr="00845F3F" w:rsidRDefault="00EF2C25" w:rsidP="00845F3F">
            <w:pPr>
              <w:rPr>
                <w:rFonts w:cs="Times New Roman"/>
                <w:color w:val="000000"/>
              </w:rPr>
            </w:pPr>
            <w:r w:rsidRPr="00845F3F">
              <w:rPr>
                <w:rFonts w:cs="Times New Roman"/>
                <w:color w:val="000000"/>
              </w:rPr>
              <w:t>F/P de régulateur de charge MPPT 150/70 125 A Victron ou similaire</w:t>
            </w:r>
          </w:p>
        </w:tc>
        <w:tc>
          <w:tcPr>
            <w:tcW w:w="310" w:type="pct"/>
            <w:tcBorders>
              <w:top w:val="nil"/>
              <w:left w:val="nil"/>
              <w:bottom w:val="single" w:sz="4" w:space="0" w:color="auto"/>
              <w:right w:val="single" w:sz="4" w:space="0" w:color="auto"/>
            </w:tcBorders>
            <w:shd w:val="clear" w:color="auto" w:fill="auto"/>
            <w:noWrap/>
            <w:vAlign w:val="center"/>
            <w:hideMark/>
          </w:tcPr>
          <w:p w14:paraId="4685BB22" w14:textId="77777777" w:rsidR="00EF2C25" w:rsidRPr="00845F3F" w:rsidRDefault="00EF2C25" w:rsidP="00845F3F">
            <w:pPr>
              <w:rPr>
                <w:rFonts w:cs="Times New Roman"/>
                <w:bCs/>
                <w:color w:val="000000"/>
              </w:rPr>
            </w:pPr>
            <w:r w:rsidRPr="00845F3F">
              <w:rPr>
                <w:rFonts w:cs="Times New Roman"/>
                <w:bCs/>
                <w:color w:val="000000"/>
              </w:rPr>
              <w:t>u</w:t>
            </w:r>
          </w:p>
        </w:tc>
        <w:tc>
          <w:tcPr>
            <w:tcW w:w="458" w:type="pct"/>
            <w:tcBorders>
              <w:top w:val="nil"/>
              <w:left w:val="nil"/>
              <w:bottom w:val="single" w:sz="4" w:space="0" w:color="auto"/>
              <w:right w:val="single" w:sz="4" w:space="0" w:color="auto"/>
            </w:tcBorders>
            <w:shd w:val="clear" w:color="auto" w:fill="auto"/>
            <w:noWrap/>
            <w:hideMark/>
          </w:tcPr>
          <w:p w14:paraId="1368DBE0" w14:textId="77777777" w:rsidR="00EF2C25" w:rsidRPr="00845F3F" w:rsidRDefault="00EF2C25" w:rsidP="00845F3F">
            <w:pPr>
              <w:rPr>
                <w:rFonts w:cs="Times New Roman"/>
                <w:color w:val="000000"/>
              </w:rPr>
            </w:pPr>
            <w:r w:rsidRPr="00845F3F">
              <w:rPr>
                <w:rFonts w:cs="Times New Roman"/>
                <w:color w:val="000000"/>
              </w:rPr>
              <w:t>1</w:t>
            </w:r>
          </w:p>
        </w:tc>
        <w:tc>
          <w:tcPr>
            <w:tcW w:w="665" w:type="pct"/>
            <w:tcBorders>
              <w:top w:val="nil"/>
              <w:left w:val="nil"/>
              <w:bottom w:val="single" w:sz="4" w:space="0" w:color="auto"/>
              <w:right w:val="single" w:sz="4" w:space="0" w:color="auto"/>
            </w:tcBorders>
            <w:shd w:val="clear" w:color="auto" w:fill="auto"/>
            <w:noWrap/>
            <w:hideMark/>
          </w:tcPr>
          <w:p w14:paraId="38C7DB1F"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662DF752" w14:textId="77777777" w:rsidR="00EF2C25" w:rsidRPr="00845F3F" w:rsidRDefault="00EF2C25" w:rsidP="00845F3F">
            <w:pPr>
              <w:rPr>
                <w:rFonts w:cs="Times New Roman"/>
                <w:color w:val="000000"/>
              </w:rPr>
            </w:pPr>
          </w:p>
        </w:tc>
      </w:tr>
      <w:tr w:rsidR="00EF2C25" w:rsidRPr="00845F3F" w14:paraId="083063F7" w14:textId="77777777" w:rsidTr="00EF2C25">
        <w:trPr>
          <w:trHeight w:val="66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42F1287" w14:textId="77777777" w:rsidR="00EF2C25" w:rsidRPr="00845F3F" w:rsidRDefault="00EF2C25" w:rsidP="00845F3F">
            <w:pPr>
              <w:rPr>
                <w:rFonts w:cs="Times New Roman"/>
                <w:b/>
                <w:bCs/>
                <w:color w:val="000000"/>
              </w:rPr>
            </w:pPr>
            <w:r w:rsidRPr="00845F3F">
              <w:rPr>
                <w:rFonts w:cs="Times New Roman"/>
                <w:b/>
                <w:bCs/>
                <w:color w:val="000000"/>
              </w:rPr>
              <w:t>1.4</w:t>
            </w:r>
          </w:p>
        </w:tc>
        <w:tc>
          <w:tcPr>
            <w:tcW w:w="2707" w:type="pct"/>
            <w:tcBorders>
              <w:top w:val="nil"/>
              <w:left w:val="nil"/>
              <w:bottom w:val="single" w:sz="4" w:space="0" w:color="auto"/>
              <w:right w:val="single" w:sz="4" w:space="0" w:color="auto"/>
            </w:tcBorders>
            <w:shd w:val="clear" w:color="auto" w:fill="auto"/>
            <w:vAlign w:val="center"/>
            <w:hideMark/>
          </w:tcPr>
          <w:p w14:paraId="3CE69478" w14:textId="7DBC7F29" w:rsidR="00EF2C25" w:rsidRPr="00845F3F" w:rsidRDefault="00EF2C25" w:rsidP="00845F3F">
            <w:pPr>
              <w:rPr>
                <w:rFonts w:cs="Times New Roman"/>
                <w:color w:val="000000"/>
              </w:rPr>
            </w:pPr>
            <w:r w:rsidRPr="00845F3F">
              <w:rPr>
                <w:rFonts w:cs="Times New Roman"/>
                <w:color w:val="000000"/>
              </w:rPr>
              <w:t xml:space="preserve">F/P des batteries solaires AGM </w:t>
            </w:r>
            <w:r w:rsidR="00F4723E" w:rsidRPr="00845F3F">
              <w:rPr>
                <w:rFonts w:cs="Times New Roman"/>
                <w:color w:val="000000"/>
              </w:rPr>
              <w:t>Victron</w:t>
            </w:r>
            <w:r w:rsidRPr="00845F3F">
              <w:rPr>
                <w:rFonts w:cs="Times New Roman"/>
                <w:color w:val="000000"/>
              </w:rPr>
              <w:t xml:space="preserve"> 200Ah 12V ou similaire </w:t>
            </w:r>
            <w:r w:rsidR="00F4723E" w:rsidRPr="00845F3F">
              <w:rPr>
                <w:rFonts w:cs="Times New Roman"/>
                <w:color w:val="000000"/>
              </w:rPr>
              <w:t>y compris</w:t>
            </w:r>
            <w:r w:rsidRPr="00845F3F">
              <w:rPr>
                <w:rFonts w:cs="Times New Roman"/>
                <w:color w:val="000000"/>
              </w:rPr>
              <w:t xml:space="preserve"> support de fixation et toutes sujétion de raccordement </w:t>
            </w:r>
          </w:p>
        </w:tc>
        <w:tc>
          <w:tcPr>
            <w:tcW w:w="310" w:type="pct"/>
            <w:tcBorders>
              <w:top w:val="nil"/>
              <w:left w:val="nil"/>
              <w:bottom w:val="single" w:sz="4" w:space="0" w:color="auto"/>
              <w:right w:val="single" w:sz="4" w:space="0" w:color="auto"/>
            </w:tcBorders>
            <w:shd w:val="clear" w:color="auto" w:fill="auto"/>
            <w:noWrap/>
            <w:vAlign w:val="center"/>
            <w:hideMark/>
          </w:tcPr>
          <w:p w14:paraId="74DA87BF" w14:textId="77777777" w:rsidR="00EF2C25" w:rsidRPr="00845F3F" w:rsidRDefault="00EF2C25" w:rsidP="00845F3F">
            <w:pPr>
              <w:rPr>
                <w:rFonts w:cs="Times New Roman"/>
                <w:color w:val="000000"/>
              </w:rPr>
            </w:pPr>
            <w:r w:rsidRPr="00845F3F">
              <w:rPr>
                <w:rFonts w:cs="Times New Roman"/>
                <w:color w:val="000000"/>
              </w:rPr>
              <w:t>u</w:t>
            </w:r>
          </w:p>
        </w:tc>
        <w:tc>
          <w:tcPr>
            <w:tcW w:w="458" w:type="pct"/>
            <w:tcBorders>
              <w:top w:val="nil"/>
              <w:left w:val="nil"/>
              <w:bottom w:val="single" w:sz="4" w:space="0" w:color="auto"/>
              <w:right w:val="single" w:sz="4" w:space="0" w:color="auto"/>
            </w:tcBorders>
            <w:shd w:val="clear" w:color="auto" w:fill="auto"/>
            <w:noWrap/>
            <w:hideMark/>
          </w:tcPr>
          <w:p w14:paraId="7E96A783" w14:textId="77777777" w:rsidR="00EF2C25" w:rsidRPr="00845F3F" w:rsidRDefault="00EF2C25" w:rsidP="00845F3F">
            <w:pPr>
              <w:rPr>
                <w:rFonts w:cs="Times New Roman"/>
                <w:color w:val="000000"/>
              </w:rPr>
            </w:pPr>
            <w:r w:rsidRPr="00845F3F">
              <w:rPr>
                <w:rFonts w:cs="Times New Roman"/>
                <w:color w:val="000000"/>
              </w:rPr>
              <w:t>54</w:t>
            </w:r>
          </w:p>
        </w:tc>
        <w:tc>
          <w:tcPr>
            <w:tcW w:w="665" w:type="pct"/>
            <w:tcBorders>
              <w:top w:val="nil"/>
              <w:left w:val="nil"/>
              <w:bottom w:val="single" w:sz="4" w:space="0" w:color="auto"/>
              <w:right w:val="single" w:sz="4" w:space="0" w:color="auto"/>
            </w:tcBorders>
            <w:shd w:val="clear" w:color="auto" w:fill="auto"/>
            <w:noWrap/>
            <w:hideMark/>
          </w:tcPr>
          <w:p w14:paraId="74A559FA"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0679C2BC" w14:textId="77777777" w:rsidR="00EF2C25" w:rsidRPr="00845F3F" w:rsidRDefault="00EF2C25" w:rsidP="00845F3F">
            <w:pPr>
              <w:rPr>
                <w:rFonts w:cs="Times New Roman"/>
                <w:color w:val="000000"/>
              </w:rPr>
            </w:pPr>
          </w:p>
        </w:tc>
      </w:tr>
      <w:tr w:rsidR="00EF2C25" w:rsidRPr="00845F3F" w14:paraId="6AF541EE"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4377C103" w14:textId="77777777" w:rsidR="00EF2C25" w:rsidRPr="00845F3F" w:rsidRDefault="00EF2C25" w:rsidP="00845F3F">
            <w:pPr>
              <w:rPr>
                <w:rFonts w:cs="Times New Roman"/>
                <w:b/>
                <w:bCs/>
                <w:color w:val="000000"/>
              </w:rPr>
            </w:pPr>
            <w:r w:rsidRPr="00845F3F">
              <w:rPr>
                <w:rFonts w:cs="Times New Roman"/>
                <w:b/>
                <w:bCs/>
                <w:color w:val="000000"/>
              </w:rPr>
              <w:t>1.5</w:t>
            </w:r>
          </w:p>
        </w:tc>
        <w:tc>
          <w:tcPr>
            <w:tcW w:w="2707" w:type="pct"/>
            <w:tcBorders>
              <w:top w:val="nil"/>
              <w:left w:val="nil"/>
              <w:bottom w:val="single" w:sz="4" w:space="0" w:color="auto"/>
              <w:right w:val="single" w:sz="4" w:space="0" w:color="auto"/>
            </w:tcBorders>
            <w:shd w:val="clear" w:color="auto" w:fill="auto"/>
            <w:vAlign w:val="center"/>
            <w:hideMark/>
          </w:tcPr>
          <w:p w14:paraId="64347877" w14:textId="77777777" w:rsidR="00EF2C25" w:rsidRPr="00845F3F" w:rsidRDefault="00EF2C25" w:rsidP="00845F3F">
            <w:pPr>
              <w:rPr>
                <w:rFonts w:cs="Times New Roman"/>
                <w:color w:val="000000"/>
              </w:rPr>
            </w:pPr>
            <w:r w:rsidRPr="00845F3F">
              <w:rPr>
                <w:rFonts w:cs="Times New Roman"/>
                <w:color w:val="000000"/>
              </w:rPr>
              <w:t>F/P de convertisseur onduleur chargeur de 4000 VA Multiple Victron ou similaire</w:t>
            </w:r>
          </w:p>
        </w:tc>
        <w:tc>
          <w:tcPr>
            <w:tcW w:w="310" w:type="pct"/>
            <w:tcBorders>
              <w:top w:val="nil"/>
              <w:left w:val="nil"/>
              <w:bottom w:val="single" w:sz="4" w:space="0" w:color="auto"/>
              <w:right w:val="single" w:sz="4" w:space="0" w:color="auto"/>
            </w:tcBorders>
            <w:shd w:val="clear" w:color="auto" w:fill="auto"/>
            <w:noWrap/>
            <w:vAlign w:val="center"/>
            <w:hideMark/>
          </w:tcPr>
          <w:p w14:paraId="4BFE480B" w14:textId="77777777" w:rsidR="00EF2C25" w:rsidRPr="00845F3F" w:rsidRDefault="00EF2C25" w:rsidP="00845F3F">
            <w:pPr>
              <w:rPr>
                <w:rFonts w:cs="Times New Roman"/>
                <w:color w:val="000000"/>
              </w:rPr>
            </w:pPr>
            <w:r w:rsidRPr="00845F3F">
              <w:rPr>
                <w:rFonts w:cs="Times New Roman"/>
                <w:color w:val="000000"/>
              </w:rPr>
              <w:t>u</w:t>
            </w:r>
          </w:p>
        </w:tc>
        <w:tc>
          <w:tcPr>
            <w:tcW w:w="458" w:type="pct"/>
            <w:tcBorders>
              <w:top w:val="nil"/>
              <w:left w:val="nil"/>
              <w:bottom w:val="single" w:sz="4" w:space="0" w:color="auto"/>
              <w:right w:val="single" w:sz="4" w:space="0" w:color="auto"/>
            </w:tcBorders>
            <w:shd w:val="clear" w:color="auto" w:fill="auto"/>
            <w:noWrap/>
            <w:hideMark/>
          </w:tcPr>
          <w:p w14:paraId="751EAD87" w14:textId="77777777" w:rsidR="00EF2C25" w:rsidRPr="00845F3F" w:rsidRDefault="00EF2C25" w:rsidP="00845F3F">
            <w:pPr>
              <w:rPr>
                <w:rFonts w:cs="Times New Roman"/>
                <w:color w:val="000000"/>
              </w:rPr>
            </w:pPr>
            <w:r w:rsidRPr="00845F3F">
              <w:rPr>
                <w:rFonts w:cs="Times New Roman"/>
                <w:color w:val="000000"/>
              </w:rPr>
              <w:t>1</w:t>
            </w:r>
          </w:p>
        </w:tc>
        <w:tc>
          <w:tcPr>
            <w:tcW w:w="665" w:type="pct"/>
            <w:tcBorders>
              <w:top w:val="nil"/>
              <w:left w:val="nil"/>
              <w:bottom w:val="single" w:sz="4" w:space="0" w:color="auto"/>
              <w:right w:val="single" w:sz="4" w:space="0" w:color="auto"/>
            </w:tcBorders>
            <w:shd w:val="clear" w:color="auto" w:fill="auto"/>
            <w:noWrap/>
            <w:hideMark/>
          </w:tcPr>
          <w:p w14:paraId="34F40496"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1060C1BE" w14:textId="77777777" w:rsidR="00EF2C25" w:rsidRPr="00845F3F" w:rsidRDefault="00EF2C25" w:rsidP="00845F3F">
            <w:pPr>
              <w:rPr>
                <w:rFonts w:cs="Times New Roman"/>
                <w:color w:val="000000"/>
              </w:rPr>
            </w:pPr>
          </w:p>
        </w:tc>
      </w:tr>
      <w:tr w:rsidR="00EF2C25" w:rsidRPr="00845F3F" w14:paraId="3CF4BEA7"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5DEF323B" w14:textId="77777777" w:rsidR="00EF2C25" w:rsidRPr="00845F3F" w:rsidRDefault="00EF2C25" w:rsidP="00845F3F">
            <w:pPr>
              <w:rPr>
                <w:rFonts w:cs="Times New Roman"/>
                <w:b/>
                <w:bCs/>
                <w:color w:val="000000"/>
              </w:rPr>
            </w:pPr>
            <w:r w:rsidRPr="00845F3F">
              <w:rPr>
                <w:rFonts w:cs="Times New Roman"/>
                <w:b/>
                <w:bCs/>
                <w:color w:val="000000"/>
              </w:rPr>
              <w:t>1.6</w:t>
            </w:r>
          </w:p>
        </w:tc>
        <w:tc>
          <w:tcPr>
            <w:tcW w:w="2707" w:type="pct"/>
            <w:tcBorders>
              <w:top w:val="nil"/>
              <w:left w:val="nil"/>
              <w:bottom w:val="single" w:sz="4" w:space="0" w:color="auto"/>
              <w:right w:val="single" w:sz="4" w:space="0" w:color="auto"/>
            </w:tcBorders>
            <w:shd w:val="clear" w:color="auto" w:fill="auto"/>
            <w:vAlign w:val="center"/>
            <w:hideMark/>
          </w:tcPr>
          <w:p w14:paraId="3C66FB7E" w14:textId="77777777" w:rsidR="00EF2C25" w:rsidRPr="00845F3F" w:rsidRDefault="00EF2C25" w:rsidP="00845F3F">
            <w:pPr>
              <w:rPr>
                <w:rFonts w:cs="Times New Roman"/>
                <w:color w:val="000000"/>
              </w:rPr>
            </w:pPr>
            <w:r w:rsidRPr="00845F3F">
              <w:rPr>
                <w:rFonts w:cs="Times New Roman"/>
                <w:color w:val="000000"/>
              </w:rPr>
              <w:t>F/P de câble de liaison entre panneaux et entre les autres éléments du système 1X70 m2</w:t>
            </w:r>
          </w:p>
        </w:tc>
        <w:tc>
          <w:tcPr>
            <w:tcW w:w="310" w:type="pct"/>
            <w:tcBorders>
              <w:top w:val="nil"/>
              <w:left w:val="nil"/>
              <w:bottom w:val="single" w:sz="4" w:space="0" w:color="auto"/>
              <w:right w:val="single" w:sz="4" w:space="0" w:color="auto"/>
            </w:tcBorders>
            <w:shd w:val="clear" w:color="auto" w:fill="auto"/>
            <w:noWrap/>
            <w:vAlign w:val="center"/>
            <w:hideMark/>
          </w:tcPr>
          <w:p w14:paraId="55CAE67E" w14:textId="77777777" w:rsidR="00EF2C25" w:rsidRPr="00845F3F" w:rsidRDefault="00EF2C25" w:rsidP="00845F3F">
            <w:pPr>
              <w:rPr>
                <w:rFonts w:cs="Times New Roman"/>
                <w:color w:val="000000"/>
              </w:rPr>
            </w:pPr>
            <w:r w:rsidRPr="00845F3F">
              <w:rPr>
                <w:rFonts w:cs="Times New Roman"/>
                <w:color w:val="000000"/>
              </w:rPr>
              <w:t>ml</w:t>
            </w:r>
          </w:p>
        </w:tc>
        <w:tc>
          <w:tcPr>
            <w:tcW w:w="458" w:type="pct"/>
            <w:tcBorders>
              <w:top w:val="nil"/>
              <w:left w:val="nil"/>
              <w:bottom w:val="single" w:sz="4" w:space="0" w:color="auto"/>
              <w:right w:val="single" w:sz="4" w:space="0" w:color="auto"/>
            </w:tcBorders>
            <w:shd w:val="clear" w:color="auto" w:fill="auto"/>
            <w:noWrap/>
            <w:hideMark/>
          </w:tcPr>
          <w:p w14:paraId="63F941D1" w14:textId="77777777" w:rsidR="00EF2C25" w:rsidRPr="00845F3F" w:rsidRDefault="00EF2C25" w:rsidP="00845F3F">
            <w:pPr>
              <w:rPr>
                <w:rFonts w:cs="Times New Roman"/>
                <w:color w:val="000000"/>
              </w:rPr>
            </w:pPr>
            <w:r w:rsidRPr="00845F3F">
              <w:rPr>
                <w:rFonts w:cs="Times New Roman"/>
                <w:color w:val="000000"/>
              </w:rPr>
              <w:t>500</w:t>
            </w:r>
          </w:p>
        </w:tc>
        <w:tc>
          <w:tcPr>
            <w:tcW w:w="665" w:type="pct"/>
            <w:tcBorders>
              <w:top w:val="nil"/>
              <w:left w:val="nil"/>
              <w:bottom w:val="single" w:sz="4" w:space="0" w:color="auto"/>
              <w:right w:val="single" w:sz="4" w:space="0" w:color="auto"/>
            </w:tcBorders>
            <w:shd w:val="clear" w:color="auto" w:fill="auto"/>
            <w:noWrap/>
            <w:hideMark/>
          </w:tcPr>
          <w:p w14:paraId="6C5EEB28"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10703D85" w14:textId="77777777" w:rsidR="00EF2C25" w:rsidRPr="00845F3F" w:rsidRDefault="00EF2C25" w:rsidP="00845F3F">
            <w:pPr>
              <w:rPr>
                <w:rFonts w:cs="Times New Roman"/>
                <w:color w:val="000000"/>
              </w:rPr>
            </w:pPr>
          </w:p>
        </w:tc>
      </w:tr>
      <w:tr w:rsidR="00EF2C25" w:rsidRPr="00845F3F" w14:paraId="4D2E0784"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1442F45F" w14:textId="77777777" w:rsidR="00EF2C25" w:rsidRPr="00845F3F" w:rsidRDefault="00EF2C25" w:rsidP="00845F3F">
            <w:pPr>
              <w:rPr>
                <w:rFonts w:cs="Times New Roman"/>
                <w:b/>
                <w:bCs/>
                <w:color w:val="000000"/>
              </w:rPr>
            </w:pPr>
            <w:r w:rsidRPr="00845F3F">
              <w:rPr>
                <w:rFonts w:cs="Times New Roman"/>
                <w:b/>
                <w:bCs/>
                <w:color w:val="000000"/>
              </w:rPr>
              <w:t>1.7</w:t>
            </w:r>
          </w:p>
        </w:tc>
        <w:tc>
          <w:tcPr>
            <w:tcW w:w="2707" w:type="pct"/>
            <w:tcBorders>
              <w:top w:val="nil"/>
              <w:left w:val="nil"/>
              <w:bottom w:val="single" w:sz="4" w:space="0" w:color="auto"/>
              <w:right w:val="single" w:sz="4" w:space="0" w:color="auto"/>
            </w:tcBorders>
            <w:shd w:val="clear" w:color="auto" w:fill="auto"/>
            <w:vAlign w:val="center"/>
            <w:hideMark/>
          </w:tcPr>
          <w:p w14:paraId="67A5A2F9" w14:textId="77777777" w:rsidR="00EF2C25" w:rsidRPr="00845F3F" w:rsidRDefault="00EF2C25" w:rsidP="00845F3F">
            <w:pPr>
              <w:rPr>
                <w:rFonts w:cs="Times New Roman"/>
                <w:color w:val="000000"/>
              </w:rPr>
            </w:pPr>
            <w:r w:rsidRPr="00845F3F">
              <w:rPr>
                <w:rFonts w:cs="Times New Roman"/>
                <w:color w:val="000000"/>
              </w:rPr>
              <w:t>F/P de câble de liaison entre convertisseur et coffret électrique 4x10 m2</w:t>
            </w:r>
          </w:p>
        </w:tc>
        <w:tc>
          <w:tcPr>
            <w:tcW w:w="310" w:type="pct"/>
            <w:tcBorders>
              <w:top w:val="nil"/>
              <w:left w:val="nil"/>
              <w:bottom w:val="single" w:sz="4" w:space="0" w:color="auto"/>
              <w:right w:val="single" w:sz="4" w:space="0" w:color="auto"/>
            </w:tcBorders>
            <w:shd w:val="clear" w:color="auto" w:fill="auto"/>
            <w:noWrap/>
            <w:vAlign w:val="center"/>
            <w:hideMark/>
          </w:tcPr>
          <w:p w14:paraId="586A08B7" w14:textId="77777777" w:rsidR="00EF2C25" w:rsidRPr="00845F3F" w:rsidRDefault="00EF2C25" w:rsidP="00845F3F">
            <w:pPr>
              <w:rPr>
                <w:rFonts w:cs="Times New Roman"/>
                <w:color w:val="000000"/>
              </w:rPr>
            </w:pPr>
            <w:r w:rsidRPr="00845F3F">
              <w:rPr>
                <w:rFonts w:cs="Times New Roman"/>
                <w:color w:val="000000"/>
              </w:rPr>
              <w:t>ml</w:t>
            </w:r>
          </w:p>
        </w:tc>
        <w:tc>
          <w:tcPr>
            <w:tcW w:w="458" w:type="pct"/>
            <w:tcBorders>
              <w:top w:val="nil"/>
              <w:left w:val="nil"/>
              <w:bottom w:val="single" w:sz="4" w:space="0" w:color="auto"/>
              <w:right w:val="single" w:sz="4" w:space="0" w:color="auto"/>
            </w:tcBorders>
            <w:shd w:val="clear" w:color="auto" w:fill="auto"/>
            <w:noWrap/>
            <w:hideMark/>
          </w:tcPr>
          <w:p w14:paraId="76DD41A6" w14:textId="77777777" w:rsidR="00EF2C25" w:rsidRPr="00845F3F" w:rsidRDefault="00EF2C25" w:rsidP="00845F3F">
            <w:pPr>
              <w:rPr>
                <w:rFonts w:cs="Times New Roman"/>
                <w:color w:val="000000"/>
              </w:rPr>
            </w:pPr>
            <w:r w:rsidRPr="00845F3F">
              <w:rPr>
                <w:rFonts w:cs="Times New Roman"/>
                <w:color w:val="000000"/>
              </w:rPr>
              <w:t>120</w:t>
            </w:r>
          </w:p>
        </w:tc>
        <w:tc>
          <w:tcPr>
            <w:tcW w:w="665" w:type="pct"/>
            <w:tcBorders>
              <w:top w:val="nil"/>
              <w:left w:val="nil"/>
              <w:bottom w:val="single" w:sz="4" w:space="0" w:color="auto"/>
              <w:right w:val="single" w:sz="4" w:space="0" w:color="auto"/>
            </w:tcBorders>
            <w:shd w:val="clear" w:color="auto" w:fill="auto"/>
            <w:noWrap/>
            <w:hideMark/>
          </w:tcPr>
          <w:p w14:paraId="212C7019"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40D52D0C" w14:textId="77777777" w:rsidR="00EF2C25" w:rsidRPr="00845F3F" w:rsidRDefault="00EF2C25" w:rsidP="00845F3F">
            <w:pPr>
              <w:rPr>
                <w:rFonts w:cs="Times New Roman"/>
                <w:color w:val="000000"/>
              </w:rPr>
            </w:pPr>
          </w:p>
        </w:tc>
      </w:tr>
      <w:tr w:rsidR="00EF2C25" w:rsidRPr="00845F3F" w14:paraId="0D4FA7D7" w14:textId="77777777" w:rsidTr="00EF2C25">
        <w:trPr>
          <w:trHeight w:val="66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79E32AD7" w14:textId="77777777" w:rsidR="00EF2C25" w:rsidRPr="00845F3F" w:rsidRDefault="00EF2C25" w:rsidP="00845F3F">
            <w:pPr>
              <w:rPr>
                <w:rFonts w:cs="Times New Roman"/>
                <w:b/>
                <w:bCs/>
                <w:color w:val="000000"/>
              </w:rPr>
            </w:pPr>
            <w:r w:rsidRPr="00845F3F">
              <w:rPr>
                <w:rFonts w:cs="Times New Roman"/>
                <w:b/>
                <w:bCs/>
                <w:color w:val="000000"/>
              </w:rPr>
              <w:t>1.8</w:t>
            </w:r>
          </w:p>
        </w:tc>
        <w:tc>
          <w:tcPr>
            <w:tcW w:w="2707" w:type="pct"/>
            <w:tcBorders>
              <w:top w:val="nil"/>
              <w:left w:val="nil"/>
              <w:bottom w:val="single" w:sz="4" w:space="0" w:color="auto"/>
              <w:right w:val="single" w:sz="4" w:space="0" w:color="auto"/>
            </w:tcBorders>
            <w:shd w:val="clear" w:color="auto" w:fill="auto"/>
            <w:vAlign w:val="center"/>
            <w:hideMark/>
          </w:tcPr>
          <w:p w14:paraId="1AEF7CC8" w14:textId="59A60F4A" w:rsidR="00EF2C25" w:rsidRPr="00845F3F" w:rsidRDefault="00EF2C25" w:rsidP="00845F3F">
            <w:pPr>
              <w:rPr>
                <w:rFonts w:cs="Times New Roman"/>
                <w:color w:val="000000"/>
              </w:rPr>
            </w:pPr>
            <w:r w:rsidRPr="00845F3F">
              <w:rPr>
                <w:rFonts w:cs="Times New Roman"/>
                <w:color w:val="000000"/>
              </w:rPr>
              <w:t xml:space="preserve">F/P de coffret électrique de répartition pour </w:t>
            </w:r>
            <w:r w:rsidR="00F4723E" w:rsidRPr="00845F3F">
              <w:rPr>
                <w:rFonts w:cs="Times New Roman"/>
                <w:color w:val="000000"/>
              </w:rPr>
              <w:t>le départ</w:t>
            </w:r>
            <w:r w:rsidRPr="00845F3F">
              <w:rPr>
                <w:rFonts w:cs="Times New Roman"/>
                <w:color w:val="000000"/>
              </w:rPr>
              <w:t xml:space="preserve"> (coffret de 72 module équipé et précâblé</w:t>
            </w:r>
          </w:p>
        </w:tc>
        <w:tc>
          <w:tcPr>
            <w:tcW w:w="310" w:type="pct"/>
            <w:tcBorders>
              <w:top w:val="nil"/>
              <w:left w:val="nil"/>
              <w:bottom w:val="single" w:sz="4" w:space="0" w:color="auto"/>
              <w:right w:val="single" w:sz="4" w:space="0" w:color="auto"/>
            </w:tcBorders>
            <w:shd w:val="clear" w:color="auto" w:fill="auto"/>
            <w:noWrap/>
            <w:vAlign w:val="center"/>
            <w:hideMark/>
          </w:tcPr>
          <w:p w14:paraId="7092D61A" w14:textId="77777777" w:rsidR="00EF2C25" w:rsidRPr="00845F3F" w:rsidRDefault="00EF2C25" w:rsidP="00845F3F">
            <w:pPr>
              <w:rPr>
                <w:rFonts w:cs="Times New Roman"/>
                <w:color w:val="000000"/>
              </w:rPr>
            </w:pPr>
            <w:r w:rsidRPr="00845F3F">
              <w:rPr>
                <w:rFonts w:cs="Times New Roman"/>
                <w:color w:val="000000"/>
              </w:rPr>
              <w:t>u</w:t>
            </w:r>
          </w:p>
        </w:tc>
        <w:tc>
          <w:tcPr>
            <w:tcW w:w="458" w:type="pct"/>
            <w:tcBorders>
              <w:top w:val="nil"/>
              <w:left w:val="nil"/>
              <w:bottom w:val="single" w:sz="4" w:space="0" w:color="auto"/>
              <w:right w:val="single" w:sz="4" w:space="0" w:color="auto"/>
            </w:tcBorders>
            <w:shd w:val="clear" w:color="auto" w:fill="auto"/>
            <w:noWrap/>
            <w:hideMark/>
          </w:tcPr>
          <w:p w14:paraId="4C2C8E4B" w14:textId="77777777" w:rsidR="00EF2C25" w:rsidRPr="00845F3F" w:rsidRDefault="00EF2C25" w:rsidP="00845F3F">
            <w:pPr>
              <w:rPr>
                <w:rFonts w:cs="Times New Roman"/>
                <w:color w:val="000000"/>
              </w:rPr>
            </w:pPr>
            <w:r w:rsidRPr="00845F3F">
              <w:rPr>
                <w:rFonts w:cs="Times New Roman"/>
                <w:color w:val="000000"/>
              </w:rPr>
              <w:t>1</w:t>
            </w:r>
          </w:p>
        </w:tc>
        <w:tc>
          <w:tcPr>
            <w:tcW w:w="665" w:type="pct"/>
            <w:tcBorders>
              <w:top w:val="nil"/>
              <w:left w:val="nil"/>
              <w:bottom w:val="single" w:sz="4" w:space="0" w:color="auto"/>
              <w:right w:val="single" w:sz="4" w:space="0" w:color="auto"/>
            </w:tcBorders>
            <w:shd w:val="clear" w:color="auto" w:fill="auto"/>
            <w:noWrap/>
            <w:hideMark/>
          </w:tcPr>
          <w:p w14:paraId="645BADFB"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2C2E751D" w14:textId="77777777" w:rsidR="00EF2C25" w:rsidRPr="00845F3F" w:rsidRDefault="00EF2C25" w:rsidP="00845F3F">
            <w:pPr>
              <w:rPr>
                <w:rFonts w:cs="Times New Roman"/>
                <w:color w:val="000000"/>
              </w:rPr>
            </w:pPr>
          </w:p>
        </w:tc>
      </w:tr>
      <w:tr w:rsidR="00EF2C25" w:rsidRPr="00845F3F" w14:paraId="78FF1E9A"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43E68F77" w14:textId="77777777" w:rsidR="00EF2C25" w:rsidRPr="00845F3F" w:rsidRDefault="00EF2C25" w:rsidP="00845F3F">
            <w:pPr>
              <w:rPr>
                <w:rFonts w:cs="Times New Roman"/>
                <w:b/>
                <w:bCs/>
                <w:color w:val="000000"/>
              </w:rPr>
            </w:pPr>
            <w:r w:rsidRPr="00845F3F">
              <w:rPr>
                <w:rFonts w:cs="Times New Roman"/>
                <w:b/>
                <w:bCs/>
                <w:color w:val="000000"/>
              </w:rPr>
              <w:lastRenderedPageBreak/>
              <w:t>1.9</w:t>
            </w:r>
          </w:p>
        </w:tc>
        <w:tc>
          <w:tcPr>
            <w:tcW w:w="2707" w:type="pct"/>
            <w:tcBorders>
              <w:top w:val="nil"/>
              <w:left w:val="nil"/>
              <w:bottom w:val="single" w:sz="4" w:space="0" w:color="auto"/>
              <w:right w:val="single" w:sz="4" w:space="0" w:color="auto"/>
            </w:tcBorders>
            <w:shd w:val="clear" w:color="auto" w:fill="auto"/>
            <w:vAlign w:val="center"/>
            <w:hideMark/>
          </w:tcPr>
          <w:p w14:paraId="7F1A9015" w14:textId="69F0E721" w:rsidR="00EF2C25" w:rsidRPr="00845F3F" w:rsidRDefault="00F4723E" w:rsidP="00845F3F">
            <w:pPr>
              <w:rPr>
                <w:rFonts w:cs="Times New Roman"/>
                <w:color w:val="000000"/>
              </w:rPr>
            </w:pPr>
            <w:r w:rsidRPr="00845F3F">
              <w:rPr>
                <w:rFonts w:cs="Times New Roman"/>
                <w:color w:val="000000"/>
              </w:rPr>
              <w:t>Vérification,</w:t>
            </w:r>
            <w:r w:rsidR="00EF2C25" w:rsidRPr="00845F3F">
              <w:rPr>
                <w:rFonts w:cs="Times New Roman"/>
                <w:color w:val="000000"/>
              </w:rPr>
              <w:t xml:space="preserve"> fixation et raccordement des 40 panneaux existant avec les nouveaux</w:t>
            </w:r>
          </w:p>
        </w:tc>
        <w:tc>
          <w:tcPr>
            <w:tcW w:w="310" w:type="pct"/>
            <w:tcBorders>
              <w:top w:val="nil"/>
              <w:left w:val="nil"/>
              <w:bottom w:val="single" w:sz="4" w:space="0" w:color="auto"/>
              <w:right w:val="single" w:sz="4" w:space="0" w:color="auto"/>
            </w:tcBorders>
            <w:shd w:val="clear" w:color="auto" w:fill="auto"/>
            <w:noWrap/>
            <w:vAlign w:val="center"/>
            <w:hideMark/>
          </w:tcPr>
          <w:p w14:paraId="39167D40" w14:textId="77777777" w:rsidR="00EF2C25" w:rsidRPr="00845F3F" w:rsidRDefault="00EF2C25" w:rsidP="00845F3F">
            <w:pPr>
              <w:rPr>
                <w:rFonts w:cs="Times New Roman"/>
                <w:color w:val="000000"/>
              </w:rPr>
            </w:pPr>
            <w:r w:rsidRPr="00845F3F">
              <w:rPr>
                <w:rFonts w:cs="Times New Roman"/>
                <w:color w:val="000000"/>
              </w:rPr>
              <w:t>ff</w:t>
            </w:r>
          </w:p>
        </w:tc>
        <w:tc>
          <w:tcPr>
            <w:tcW w:w="458" w:type="pct"/>
            <w:tcBorders>
              <w:top w:val="nil"/>
              <w:left w:val="nil"/>
              <w:bottom w:val="single" w:sz="4" w:space="0" w:color="auto"/>
              <w:right w:val="single" w:sz="4" w:space="0" w:color="auto"/>
            </w:tcBorders>
            <w:shd w:val="clear" w:color="auto" w:fill="auto"/>
            <w:noWrap/>
            <w:hideMark/>
          </w:tcPr>
          <w:p w14:paraId="2ECFD166" w14:textId="77777777" w:rsidR="00EF2C25" w:rsidRPr="00845F3F" w:rsidRDefault="00EF2C25" w:rsidP="00845F3F">
            <w:pPr>
              <w:rPr>
                <w:rFonts w:cs="Times New Roman"/>
                <w:color w:val="000000"/>
              </w:rPr>
            </w:pPr>
            <w:r w:rsidRPr="00845F3F">
              <w:rPr>
                <w:rFonts w:cs="Times New Roman"/>
                <w:color w:val="000000"/>
              </w:rPr>
              <w:t>1</w:t>
            </w:r>
          </w:p>
        </w:tc>
        <w:tc>
          <w:tcPr>
            <w:tcW w:w="665" w:type="pct"/>
            <w:tcBorders>
              <w:top w:val="nil"/>
              <w:left w:val="nil"/>
              <w:bottom w:val="single" w:sz="4" w:space="0" w:color="auto"/>
              <w:right w:val="single" w:sz="4" w:space="0" w:color="auto"/>
            </w:tcBorders>
            <w:shd w:val="clear" w:color="auto" w:fill="auto"/>
            <w:noWrap/>
            <w:hideMark/>
          </w:tcPr>
          <w:p w14:paraId="75A10507"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3D4AC89E" w14:textId="77777777" w:rsidR="00EF2C25" w:rsidRPr="00845F3F" w:rsidRDefault="00EF2C25" w:rsidP="00845F3F">
            <w:pPr>
              <w:rPr>
                <w:rFonts w:cs="Times New Roman"/>
                <w:color w:val="000000"/>
              </w:rPr>
            </w:pPr>
          </w:p>
        </w:tc>
      </w:tr>
      <w:tr w:rsidR="00EF2C25" w:rsidRPr="00845F3F" w14:paraId="358896A2" w14:textId="77777777" w:rsidTr="00EF2C25">
        <w:trPr>
          <w:trHeight w:val="375"/>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6E45E58A" w14:textId="77777777" w:rsidR="00EF2C25" w:rsidRPr="00845F3F" w:rsidRDefault="00EF2C25" w:rsidP="00845F3F">
            <w:pPr>
              <w:rPr>
                <w:rFonts w:cs="Times New Roman"/>
                <w:color w:val="000000"/>
              </w:rPr>
            </w:pPr>
            <w:r w:rsidRPr="00845F3F">
              <w:rPr>
                <w:rFonts w:cs="Times New Roman"/>
                <w:color w:val="000000"/>
              </w:rPr>
              <w:t> </w:t>
            </w:r>
          </w:p>
        </w:tc>
        <w:tc>
          <w:tcPr>
            <w:tcW w:w="2707" w:type="pct"/>
            <w:tcBorders>
              <w:top w:val="nil"/>
              <w:left w:val="nil"/>
              <w:bottom w:val="single" w:sz="4" w:space="0" w:color="auto"/>
              <w:right w:val="single" w:sz="4" w:space="0" w:color="auto"/>
            </w:tcBorders>
            <w:shd w:val="clear" w:color="auto" w:fill="auto"/>
            <w:vAlign w:val="center"/>
            <w:hideMark/>
          </w:tcPr>
          <w:p w14:paraId="0A83D90B" w14:textId="77777777" w:rsidR="00EF2C25" w:rsidRPr="00845F3F" w:rsidRDefault="00EF2C25" w:rsidP="00845F3F">
            <w:pPr>
              <w:rPr>
                <w:rFonts w:cs="Times New Roman"/>
                <w:b/>
                <w:bCs/>
                <w:color w:val="000000"/>
              </w:rPr>
            </w:pPr>
            <w:r w:rsidRPr="00845F3F">
              <w:rPr>
                <w:rFonts w:cs="Times New Roman"/>
                <w:b/>
                <w:bCs/>
                <w:color w:val="000000"/>
              </w:rPr>
              <w:t>Sous total I du système solaire</w:t>
            </w:r>
          </w:p>
        </w:tc>
        <w:tc>
          <w:tcPr>
            <w:tcW w:w="310" w:type="pct"/>
            <w:tcBorders>
              <w:top w:val="nil"/>
              <w:left w:val="nil"/>
              <w:bottom w:val="single" w:sz="4" w:space="0" w:color="auto"/>
              <w:right w:val="single" w:sz="4" w:space="0" w:color="auto"/>
            </w:tcBorders>
            <w:shd w:val="clear" w:color="auto" w:fill="auto"/>
            <w:noWrap/>
            <w:vAlign w:val="center"/>
            <w:hideMark/>
          </w:tcPr>
          <w:p w14:paraId="7F2A42D9" w14:textId="77777777" w:rsidR="00EF2C25" w:rsidRPr="00845F3F" w:rsidRDefault="00EF2C25" w:rsidP="00845F3F">
            <w:pPr>
              <w:rPr>
                <w:rFonts w:cs="Times New Roman"/>
                <w:color w:val="000000"/>
              </w:rPr>
            </w:pPr>
            <w:r w:rsidRPr="00845F3F">
              <w:rPr>
                <w:rFonts w:cs="Times New Roman"/>
                <w:color w:val="000000"/>
              </w:rPr>
              <w:t> </w:t>
            </w:r>
          </w:p>
        </w:tc>
        <w:tc>
          <w:tcPr>
            <w:tcW w:w="458" w:type="pct"/>
            <w:tcBorders>
              <w:top w:val="nil"/>
              <w:left w:val="nil"/>
              <w:bottom w:val="single" w:sz="4" w:space="0" w:color="auto"/>
              <w:right w:val="single" w:sz="4" w:space="0" w:color="auto"/>
            </w:tcBorders>
            <w:shd w:val="clear" w:color="auto" w:fill="auto"/>
            <w:noWrap/>
            <w:hideMark/>
          </w:tcPr>
          <w:p w14:paraId="13538675" w14:textId="77777777" w:rsidR="00EF2C25" w:rsidRPr="00845F3F" w:rsidRDefault="00EF2C25" w:rsidP="00845F3F">
            <w:pPr>
              <w:rPr>
                <w:rFonts w:cs="Times New Roman"/>
                <w:color w:val="000000"/>
              </w:rPr>
            </w:pPr>
          </w:p>
        </w:tc>
        <w:tc>
          <w:tcPr>
            <w:tcW w:w="665" w:type="pct"/>
            <w:tcBorders>
              <w:top w:val="nil"/>
              <w:left w:val="nil"/>
              <w:bottom w:val="single" w:sz="4" w:space="0" w:color="auto"/>
              <w:right w:val="single" w:sz="4" w:space="0" w:color="auto"/>
            </w:tcBorders>
            <w:shd w:val="clear" w:color="auto" w:fill="auto"/>
            <w:noWrap/>
            <w:hideMark/>
          </w:tcPr>
          <w:p w14:paraId="0659E14B"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4124A2DC" w14:textId="77777777" w:rsidR="00EF2C25" w:rsidRPr="00845F3F" w:rsidRDefault="00EF2C25" w:rsidP="00845F3F">
            <w:pPr>
              <w:rPr>
                <w:rFonts w:cs="Times New Roman"/>
                <w:b/>
                <w:bCs/>
                <w:color w:val="000000"/>
              </w:rPr>
            </w:pPr>
          </w:p>
        </w:tc>
      </w:tr>
      <w:tr w:rsidR="00EF2C25" w:rsidRPr="00845F3F" w14:paraId="5862F516"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54078DFB" w14:textId="77777777" w:rsidR="00EF2C25" w:rsidRPr="00845F3F" w:rsidRDefault="00EF2C25" w:rsidP="00845F3F">
            <w:pPr>
              <w:rPr>
                <w:rFonts w:cs="Times New Roman"/>
                <w:b/>
                <w:bCs/>
                <w:color w:val="000000"/>
              </w:rPr>
            </w:pPr>
            <w:r w:rsidRPr="00845F3F">
              <w:rPr>
                <w:rFonts w:cs="Times New Roman"/>
                <w:b/>
                <w:bCs/>
                <w:color w:val="000000"/>
              </w:rPr>
              <w:t>II</w:t>
            </w:r>
          </w:p>
        </w:tc>
        <w:tc>
          <w:tcPr>
            <w:tcW w:w="2707" w:type="pct"/>
            <w:tcBorders>
              <w:top w:val="nil"/>
              <w:left w:val="nil"/>
              <w:bottom w:val="single" w:sz="4" w:space="0" w:color="auto"/>
              <w:right w:val="single" w:sz="4" w:space="0" w:color="auto"/>
            </w:tcBorders>
            <w:shd w:val="clear" w:color="auto" w:fill="auto"/>
            <w:vAlign w:val="center"/>
            <w:hideMark/>
          </w:tcPr>
          <w:p w14:paraId="40DEBAD0" w14:textId="77777777" w:rsidR="00EF2C25" w:rsidRPr="00845F3F" w:rsidRDefault="00EF2C25" w:rsidP="00845F3F">
            <w:pPr>
              <w:rPr>
                <w:rFonts w:cs="Times New Roman"/>
                <w:b/>
                <w:bCs/>
                <w:color w:val="000000"/>
              </w:rPr>
            </w:pPr>
            <w:r w:rsidRPr="00845F3F">
              <w:rPr>
                <w:rFonts w:cs="Times New Roman"/>
                <w:b/>
                <w:bCs/>
                <w:color w:val="000000"/>
              </w:rPr>
              <w:t>GROUPE ELECTROGENE</w:t>
            </w:r>
          </w:p>
        </w:tc>
        <w:tc>
          <w:tcPr>
            <w:tcW w:w="310" w:type="pct"/>
            <w:tcBorders>
              <w:top w:val="nil"/>
              <w:left w:val="nil"/>
              <w:bottom w:val="single" w:sz="4" w:space="0" w:color="auto"/>
              <w:right w:val="single" w:sz="4" w:space="0" w:color="auto"/>
            </w:tcBorders>
            <w:shd w:val="clear" w:color="auto" w:fill="auto"/>
            <w:noWrap/>
            <w:vAlign w:val="center"/>
            <w:hideMark/>
          </w:tcPr>
          <w:p w14:paraId="3BB1953B" w14:textId="77777777" w:rsidR="00EF2C25" w:rsidRPr="00845F3F" w:rsidRDefault="00EF2C25" w:rsidP="00845F3F">
            <w:pPr>
              <w:rPr>
                <w:rFonts w:cs="Times New Roman"/>
                <w:color w:val="000000"/>
              </w:rPr>
            </w:pPr>
            <w:r w:rsidRPr="00845F3F">
              <w:rPr>
                <w:rFonts w:cs="Times New Roman"/>
                <w:color w:val="000000"/>
              </w:rPr>
              <w:t> </w:t>
            </w:r>
          </w:p>
        </w:tc>
        <w:tc>
          <w:tcPr>
            <w:tcW w:w="458" w:type="pct"/>
            <w:tcBorders>
              <w:top w:val="nil"/>
              <w:left w:val="nil"/>
              <w:bottom w:val="single" w:sz="4" w:space="0" w:color="auto"/>
              <w:right w:val="single" w:sz="4" w:space="0" w:color="auto"/>
            </w:tcBorders>
            <w:shd w:val="clear" w:color="auto" w:fill="auto"/>
            <w:noWrap/>
            <w:hideMark/>
          </w:tcPr>
          <w:p w14:paraId="26B6BFD8" w14:textId="77777777" w:rsidR="00EF2C25" w:rsidRPr="00845F3F" w:rsidRDefault="00EF2C25" w:rsidP="00845F3F">
            <w:pPr>
              <w:rPr>
                <w:rFonts w:cs="Times New Roman"/>
                <w:color w:val="000000"/>
              </w:rPr>
            </w:pPr>
          </w:p>
        </w:tc>
        <w:tc>
          <w:tcPr>
            <w:tcW w:w="665" w:type="pct"/>
            <w:tcBorders>
              <w:top w:val="nil"/>
              <w:left w:val="nil"/>
              <w:bottom w:val="single" w:sz="4" w:space="0" w:color="auto"/>
              <w:right w:val="single" w:sz="4" w:space="0" w:color="auto"/>
            </w:tcBorders>
            <w:shd w:val="clear" w:color="auto" w:fill="auto"/>
            <w:noWrap/>
            <w:hideMark/>
          </w:tcPr>
          <w:p w14:paraId="4BEA78EA"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7D2D92BA" w14:textId="77777777" w:rsidR="00EF2C25" w:rsidRPr="00845F3F" w:rsidRDefault="00EF2C25" w:rsidP="00845F3F">
            <w:pPr>
              <w:rPr>
                <w:rFonts w:cs="Times New Roman"/>
                <w:color w:val="000000"/>
              </w:rPr>
            </w:pPr>
          </w:p>
        </w:tc>
      </w:tr>
      <w:tr w:rsidR="00EF2C25" w:rsidRPr="00845F3F" w14:paraId="7599F458" w14:textId="77777777" w:rsidTr="00EF2C25">
        <w:trPr>
          <w:trHeight w:val="66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67612F39" w14:textId="77777777" w:rsidR="00EF2C25" w:rsidRPr="00845F3F" w:rsidRDefault="00EF2C25" w:rsidP="00845F3F">
            <w:pPr>
              <w:rPr>
                <w:rFonts w:cs="Times New Roman"/>
                <w:color w:val="000000"/>
              </w:rPr>
            </w:pPr>
            <w:r w:rsidRPr="00845F3F">
              <w:rPr>
                <w:rFonts w:cs="Times New Roman"/>
                <w:color w:val="000000"/>
              </w:rPr>
              <w:t>2.1</w:t>
            </w:r>
          </w:p>
        </w:tc>
        <w:tc>
          <w:tcPr>
            <w:tcW w:w="2707" w:type="pct"/>
            <w:tcBorders>
              <w:top w:val="nil"/>
              <w:left w:val="nil"/>
              <w:bottom w:val="single" w:sz="4" w:space="0" w:color="auto"/>
              <w:right w:val="single" w:sz="4" w:space="0" w:color="auto"/>
            </w:tcBorders>
            <w:shd w:val="clear" w:color="auto" w:fill="auto"/>
            <w:vAlign w:val="center"/>
            <w:hideMark/>
          </w:tcPr>
          <w:p w14:paraId="165D7C92" w14:textId="77777777" w:rsidR="00EF2C25" w:rsidRPr="00845F3F" w:rsidRDefault="00EF2C25" w:rsidP="00845F3F">
            <w:pPr>
              <w:rPr>
                <w:rFonts w:cs="Times New Roman"/>
                <w:color w:val="000000"/>
              </w:rPr>
            </w:pPr>
            <w:r w:rsidRPr="00845F3F">
              <w:rPr>
                <w:rFonts w:cs="Times New Roman"/>
                <w:color w:val="000000"/>
              </w:rPr>
              <w:t xml:space="preserve">F/P du groupe électrogène y compris fixation, mise en marche et la connexion avec les réseaux du bâtiment </w:t>
            </w:r>
          </w:p>
        </w:tc>
        <w:tc>
          <w:tcPr>
            <w:tcW w:w="310" w:type="pct"/>
            <w:tcBorders>
              <w:top w:val="nil"/>
              <w:left w:val="nil"/>
              <w:bottom w:val="single" w:sz="4" w:space="0" w:color="auto"/>
              <w:right w:val="single" w:sz="4" w:space="0" w:color="auto"/>
            </w:tcBorders>
            <w:shd w:val="clear" w:color="auto" w:fill="auto"/>
            <w:noWrap/>
            <w:vAlign w:val="center"/>
            <w:hideMark/>
          </w:tcPr>
          <w:p w14:paraId="1B809EDE" w14:textId="77777777" w:rsidR="00EF2C25" w:rsidRPr="00845F3F" w:rsidRDefault="00EF2C25" w:rsidP="00845F3F">
            <w:pPr>
              <w:rPr>
                <w:rFonts w:cs="Times New Roman"/>
                <w:color w:val="000000"/>
              </w:rPr>
            </w:pPr>
            <w:r w:rsidRPr="00845F3F">
              <w:rPr>
                <w:rFonts w:cs="Times New Roman"/>
                <w:color w:val="000000"/>
              </w:rPr>
              <w:t>u</w:t>
            </w:r>
          </w:p>
        </w:tc>
        <w:tc>
          <w:tcPr>
            <w:tcW w:w="458" w:type="pct"/>
            <w:tcBorders>
              <w:top w:val="nil"/>
              <w:left w:val="nil"/>
              <w:bottom w:val="single" w:sz="4" w:space="0" w:color="auto"/>
              <w:right w:val="single" w:sz="4" w:space="0" w:color="auto"/>
            </w:tcBorders>
            <w:shd w:val="clear" w:color="auto" w:fill="auto"/>
            <w:noWrap/>
            <w:hideMark/>
          </w:tcPr>
          <w:p w14:paraId="305B7C79" w14:textId="77777777" w:rsidR="00EF2C25" w:rsidRPr="00845F3F" w:rsidRDefault="00EF2C25" w:rsidP="00845F3F">
            <w:pPr>
              <w:rPr>
                <w:rFonts w:cs="Times New Roman"/>
                <w:color w:val="000000"/>
              </w:rPr>
            </w:pPr>
            <w:r w:rsidRPr="00845F3F">
              <w:rPr>
                <w:rFonts w:cs="Times New Roman"/>
                <w:color w:val="000000"/>
              </w:rPr>
              <w:t>1</w:t>
            </w:r>
          </w:p>
        </w:tc>
        <w:tc>
          <w:tcPr>
            <w:tcW w:w="665" w:type="pct"/>
            <w:tcBorders>
              <w:top w:val="nil"/>
              <w:left w:val="nil"/>
              <w:bottom w:val="single" w:sz="4" w:space="0" w:color="auto"/>
              <w:right w:val="single" w:sz="4" w:space="0" w:color="auto"/>
            </w:tcBorders>
            <w:shd w:val="clear" w:color="auto" w:fill="auto"/>
            <w:noWrap/>
            <w:hideMark/>
          </w:tcPr>
          <w:p w14:paraId="40C2EEEC"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115499B8" w14:textId="77777777" w:rsidR="00EF2C25" w:rsidRPr="00845F3F" w:rsidRDefault="00EF2C25" w:rsidP="00845F3F">
            <w:pPr>
              <w:rPr>
                <w:rFonts w:cs="Times New Roman"/>
                <w:color w:val="000000"/>
              </w:rPr>
            </w:pPr>
          </w:p>
        </w:tc>
      </w:tr>
      <w:tr w:rsidR="00EF2C25" w:rsidRPr="00845F3F" w14:paraId="33B11573"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E3FBF44" w14:textId="77777777" w:rsidR="00EF2C25" w:rsidRPr="00845F3F" w:rsidRDefault="00EF2C25" w:rsidP="00845F3F">
            <w:pPr>
              <w:rPr>
                <w:rFonts w:cs="Times New Roman"/>
                <w:color w:val="000000"/>
              </w:rPr>
            </w:pPr>
            <w:r w:rsidRPr="00845F3F">
              <w:rPr>
                <w:rFonts w:cs="Times New Roman"/>
                <w:color w:val="000000"/>
              </w:rPr>
              <w:t> </w:t>
            </w:r>
          </w:p>
        </w:tc>
        <w:tc>
          <w:tcPr>
            <w:tcW w:w="2707" w:type="pct"/>
            <w:tcBorders>
              <w:top w:val="nil"/>
              <w:left w:val="nil"/>
              <w:bottom w:val="single" w:sz="4" w:space="0" w:color="auto"/>
              <w:right w:val="single" w:sz="4" w:space="0" w:color="auto"/>
            </w:tcBorders>
            <w:shd w:val="clear" w:color="auto" w:fill="auto"/>
            <w:vAlign w:val="center"/>
            <w:hideMark/>
          </w:tcPr>
          <w:p w14:paraId="5E9971BD" w14:textId="77777777" w:rsidR="00EF2C25" w:rsidRPr="00845F3F" w:rsidRDefault="00EF2C25" w:rsidP="00845F3F">
            <w:pPr>
              <w:rPr>
                <w:rFonts w:cs="Times New Roman"/>
                <w:b/>
                <w:bCs/>
                <w:color w:val="000000"/>
              </w:rPr>
            </w:pPr>
            <w:r w:rsidRPr="00845F3F">
              <w:rPr>
                <w:rFonts w:cs="Times New Roman"/>
                <w:b/>
                <w:bCs/>
                <w:color w:val="000000"/>
              </w:rPr>
              <w:t>Sous total II du groupe électrogène</w:t>
            </w:r>
          </w:p>
        </w:tc>
        <w:tc>
          <w:tcPr>
            <w:tcW w:w="310" w:type="pct"/>
            <w:tcBorders>
              <w:top w:val="nil"/>
              <w:left w:val="nil"/>
              <w:bottom w:val="single" w:sz="4" w:space="0" w:color="auto"/>
              <w:right w:val="single" w:sz="4" w:space="0" w:color="auto"/>
            </w:tcBorders>
            <w:shd w:val="clear" w:color="auto" w:fill="auto"/>
            <w:noWrap/>
            <w:vAlign w:val="center"/>
            <w:hideMark/>
          </w:tcPr>
          <w:p w14:paraId="3FAD37ED" w14:textId="77777777" w:rsidR="00EF2C25" w:rsidRPr="00845F3F" w:rsidRDefault="00EF2C25" w:rsidP="00845F3F">
            <w:pPr>
              <w:rPr>
                <w:rFonts w:cs="Times New Roman"/>
                <w:color w:val="000000"/>
              </w:rPr>
            </w:pPr>
            <w:r w:rsidRPr="00845F3F">
              <w:rPr>
                <w:rFonts w:cs="Times New Roman"/>
                <w:color w:val="000000"/>
              </w:rPr>
              <w:t> </w:t>
            </w:r>
          </w:p>
        </w:tc>
        <w:tc>
          <w:tcPr>
            <w:tcW w:w="458" w:type="pct"/>
            <w:tcBorders>
              <w:top w:val="nil"/>
              <w:left w:val="nil"/>
              <w:bottom w:val="single" w:sz="4" w:space="0" w:color="auto"/>
              <w:right w:val="single" w:sz="4" w:space="0" w:color="auto"/>
            </w:tcBorders>
            <w:shd w:val="clear" w:color="auto" w:fill="auto"/>
            <w:noWrap/>
            <w:hideMark/>
          </w:tcPr>
          <w:p w14:paraId="734757E3" w14:textId="77777777" w:rsidR="00EF2C25" w:rsidRPr="00845F3F" w:rsidRDefault="00EF2C25" w:rsidP="00845F3F">
            <w:pPr>
              <w:rPr>
                <w:rFonts w:cs="Times New Roman"/>
                <w:color w:val="000000"/>
              </w:rPr>
            </w:pPr>
          </w:p>
        </w:tc>
        <w:tc>
          <w:tcPr>
            <w:tcW w:w="665" w:type="pct"/>
            <w:tcBorders>
              <w:top w:val="nil"/>
              <w:left w:val="nil"/>
              <w:bottom w:val="single" w:sz="4" w:space="0" w:color="auto"/>
              <w:right w:val="single" w:sz="4" w:space="0" w:color="auto"/>
            </w:tcBorders>
            <w:shd w:val="clear" w:color="auto" w:fill="auto"/>
            <w:noWrap/>
            <w:hideMark/>
          </w:tcPr>
          <w:p w14:paraId="130382AC"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08B8C6D9" w14:textId="77777777" w:rsidR="00EF2C25" w:rsidRPr="00845F3F" w:rsidRDefault="00EF2C25" w:rsidP="00845F3F">
            <w:pPr>
              <w:rPr>
                <w:rFonts w:cs="Times New Roman"/>
                <w:color w:val="000000"/>
              </w:rPr>
            </w:pPr>
          </w:p>
        </w:tc>
      </w:tr>
      <w:tr w:rsidR="00EF2C25" w:rsidRPr="00845F3F" w14:paraId="1803B731" w14:textId="77777777" w:rsidTr="00EF2C25">
        <w:trPr>
          <w:trHeight w:val="330"/>
        </w:trPr>
        <w:tc>
          <w:tcPr>
            <w:tcW w:w="195" w:type="pct"/>
            <w:tcBorders>
              <w:top w:val="nil"/>
              <w:left w:val="single" w:sz="4" w:space="0" w:color="auto"/>
              <w:bottom w:val="single" w:sz="4" w:space="0" w:color="auto"/>
              <w:right w:val="single" w:sz="4" w:space="0" w:color="auto"/>
            </w:tcBorders>
            <w:shd w:val="clear" w:color="auto" w:fill="auto"/>
            <w:noWrap/>
            <w:vAlign w:val="center"/>
            <w:hideMark/>
          </w:tcPr>
          <w:p w14:paraId="2B90B379" w14:textId="77777777" w:rsidR="00EF2C25" w:rsidRPr="00845F3F" w:rsidRDefault="00EF2C25" w:rsidP="00845F3F">
            <w:pPr>
              <w:rPr>
                <w:rFonts w:cs="Times New Roman"/>
                <w:color w:val="000000"/>
              </w:rPr>
            </w:pPr>
            <w:r w:rsidRPr="00845F3F">
              <w:rPr>
                <w:rFonts w:cs="Times New Roman"/>
                <w:color w:val="000000"/>
              </w:rPr>
              <w:t> </w:t>
            </w:r>
          </w:p>
        </w:tc>
        <w:tc>
          <w:tcPr>
            <w:tcW w:w="2707" w:type="pct"/>
            <w:tcBorders>
              <w:top w:val="nil"/>
              <w:left w:val="nil"/>
              <w:bottom w:val="single" w:sz="4" w:space="0" w:color="auto"/>
              <w:right w:val="single" w:sz="4" w:space="0" w:color="auto"/>
            </w:tcBorders>
            <w:shd w:val="clear" w:color="auto" w:fill="auto"/>
            <w:noWrap/>
            <w:vAlign w:val="center"/>
            <w:hideMark/>
          </w:tcPr>
          <w:p w14:paraId="6941E280" w14:textId="77777777" w:rsidR="00EF2C25" w:rsidRPr="00845F3F" w:rsidRDefault="00EF2C25" w:rsidP="00845F3F">
            <w:pPr>
              <w:rPr>
                <w:rFonts w:cs="Times New Roman"/>
                <w:b/>
                <w:bCs/>
                <w:color w:val="000000"/>
              </w:rPr>
            </w:pPr>
            <w:r w:rsidRPr="00845F3F">
              <w:rPr>
                <w:rFonts w:cs="Times New Roman"/>
                <w:b/>
                <w:bCs/>
                <w:color w:val="000000"/>
              </w:rPr>
              <w:t>Total général</w:t>
            </w:r>
            <w:r w:rsidRPr="00845F3F">
              <w:rPr>
                <w:rFonts w:cs="Times New Roman"/>
                <w:b/>
              </w:rPr>
              <w:t xml:space="preserve"> système solaire et groupe électrogène</w:t>
            </w:r>
          </w:p>
        </w:tc>
        <w:tc>
          <w:tcPr>
            <w:tcW w:w="310" w:type="pct"/>
            <w:tcBorders>
              <w:top w:val="nil"/>
              <w:left w:val="nil"/>
              <w:bottom w:val="single" w:sz="4" w:space="0" w:color="auto"/>
              <w:right w:val="single" w:sz="4" w:space="0" w:color="auto"/>
            </w:tcBorders>
            <w:shd w:val="clear" w:color="auto" w:fill="auto"/>
            <w:noWrap/>
            <w:vAlign w:val="center"/>
            <w:hideMark/>
          </w:tcPr>
          <w:p w14:paraId="1F9B3586" w14:textId="77777777" w:rsidR="00EF2C25" w:rsidRPr="00845F3F" w:rsidRDefault="00EF2C25" w:rsidP="00845F3F">
            <w:pPr>
              <w:rPr>
                <w:rFonts w:cs="Times New Roman"/>
                <w:color w:val="000000"/>
              </w:rPr>
            </w:pPr>
            <w:r w:rsidRPr="00845F3F">
              <w:rPr>
                <w:rFonts w:cs="Times New Roman"/>
                <w:color w:val="000000"/>
              </w:rPr>
              <w:t> </w:t>
            </w:r>
          </w:p>
        </w:tc>
        <w:tc>
          <w:tcPr>
            <w:tcW w:w="458" w:type="pct"/>
            <w:tcBorders>
              <w:top w:val="nil"/>
              <w:left w:val="nil"/>
              <w:bottom w:val="single" w:sz="4" w:space="0" w:color="auto"/>
              <w:right w:val="single" w:sz="4" w:space="0" w:color="auto"/>
            </w:tcBorders>
            <w:shd w:val="clear" w:color="auto" w:fill="auto"/>
            <w:noWrap/>
            <w:hideMark/>
          </w:tcPr>
          <w:p w14:paraId="2061142C" w14:textId="77777777" w:rsidR="00EF2C25" w:rsidRPr="00845F3F" w:rsidRDefault="00EF2C25" w:rsidP="00845F3F">
            <w:pPr>
              <w:rPr>
                <w:rFonts w:cs="Times New Roman"/>
                <w:color w:val="000000"/>
              </w:rPr>
            </w:pPr>
          </w:p>
        </w:tc>
        <w:tc>
          <w:tcPr>
            <w:tcW w:w="665" w:type="pct"/>
            <w:tcBorders>
              <w:top w:val="nil"/>
              <w:left w:val="nil"/>
              <w:bottom w:val="single" w:sz="4" w:space="0" w:color="auto"/>
              <w:right w:val="single" w:sz="4" w:space="0" w:color="auto"/>
            </w:tcBorders>
            <w:shd w:val="clear" w:color="auto" w:fill="auto"/>
            <w:noWrap/>
            <w:hideMark/>
          </w:tcPr>
          <w:p w14:paraId="474FA231" w14:textId="77777777" w:rsidR="00EF2C25" w:rsidRPr="00845F3F" w:rsidRDefault="00EF2C25" w:rsidP="00845F3F">
            <w:pPr>
              <w:rPr>
                <w:rFonts w:cs="Times New Roman"/>
                <w:color w:val="000000"/>
              </w:rPr>
            </w:pPr>
          </w:p>
        </w:tc>
        <w:tc>
          <w:tcPr>
            <w:tcW w:w="664" w:type="pct"/>
            <w:tcBorders>
              <w:top w:val="nil"/>
              <w:left w:val="nil"/>
              <w:bottom w:val="single" w:sz="4" w:space="0" w:color="auto"/>
              <w:right w:val="single" w:sz="4" w:space="0" w:color="auto"/>
            </w:tcBorders>
            <w:shd w:val="clear" w:color="auto" w:fill="auto"/>
            <w:noWrap/>
            <w:hideMark/>
          </w:tcPr>
          <w:p w14:paraId="550E1335" w14:textId="77777777" w:rsidR="00EF2C25" w:rsidRPr="00845F3F" w:rsidRDefault="00EF2C25" w:rsidP="00845F3F">
            <w:pPr>
              <w:rPr>
                <w:rFonts w:cs="Times New Roman"/>
                <w:b/>
                <w:bCs/>
                <w:color w:val="000000"/>
              </w:rPr>
            </w:pPr>
          </w:p>
        </w:tc>
      </w:tr>
    </w:tbl>
    <w:p w14:paraId="61978B98" w14:textId="77777777" w:rsidR="00EF2C25" w:rsidRPr="00845F3F" w:rsidRDefault="00EF2C25" w:rsidP="00845F3F">
      <w:pPr>
        <w:rPr>
          <w:rFonts w:cs="Times New Roman"/>
        </w:rPr>
      </w:pPr>
    </w:p>
    <w:p w14:paraId="0DD33A49" w14:textId="77777777" w:rsidR="00EF2C25" w:rsidRPr="00845F3F" w:rsidRDefault="00EF2C25" w:rsidP="00845F3F">
      <w:pPr>
        <w:rPr>
          <w:rFonts w:cs="Times New Roman"/>
        </w:rPr>
      </w:pPr>
    </w:p>
    <w:p w14:paraId="7B6FC3DB" w14:textId="77777777" w:rsidR="00EF2C25" w:rsidRPr="00845F3F" w:rsidRDefault="00EF2C25" w:rsidP="00845F3F">
      <w:pPr>
        <w:rPr>
          <w:rFonts w:cs="Times New Roman"/>
        </w:rPr>
      </w:pPr>
    </w:p>
    <w:p w14:paraId="09B99163" w14:textId="77777777" w:rsidR="00EF2C25" w:rsidRPr="00845F3F" w:rsidRDefault="00EF2C25" w:rsidP="00845F3F">
      <w:pPr>
        <w:rPr>
          <w:rFonts w:cs="Times New Roman"/>
        </w:rPr>
      </w:pPr>
    </w:p>
    <w:p w14:paraId="6A69D595" w14:textId="2F0B3AF0" w:rsidR="00DF6E3A" w:rsidRPr="00845F3F" w:rsidRDefault="00DF6E3A" w:rsidP="00845F3F">
      <w:pPr>
        <w:pStyle w:val="SectionIVHeader"/>
        <w:jc w:val="both"/>
        <w:rPr>
          <w:rFonts w:cs="Times New Roman"/>
          <w:sz w:val="24"/>
        </w:rPr>
      </w:pPr>
    </w:p>
    <w:p w14:paraId="793394E2" w14:textId="77777777" w:rsidR="00DF6E3A" w:rsidRPr="00845F3F" w:rsidRDefault="00DF6E3A" w:rsidP="00845F3F">
      <w:pPr>
        <w:ind w:left="720" w:hanging="720"/>
        <w:rPr>
          <w:rFonts w:cs="Times New Roman"/>
        </w:rPr>
      </w:pPr>
      <w:r w:rsidRPr="00845F3F">
        <w:rPr>
          <w:rFonts w:cs="Times New Roman"/>
        </w:rPr>
        <w:br w:type="page"/>
      </w:r>
    </w:p>
    <w:tbl>
      <w:tblPr>
        <w:tblW w:w="0" w:type="auto"/>
        <w:tblLayout w:type="fixed"/>
        <w:tblLook w:val="0000" w:firstRow="0" w:lastRow="0" w:firstColumn="0" w:lastColumn="0" w:noHBand="0" w:noVBand="0"/>
      </w:tblPr>
      <w:tblGrid>
        <w:gridCol w:w="9198"/>
      </w:tblGrid>
      <w:tr w:rsidR="00DF6E3A" w:rsidRPr="00845F3F" w14:paraId="1A9F9308" w14:textId="77777777" w:rsidTr="008F10F9">
        <w:trPr>
          <w:trHeight w:val="900"/>
        </w:trPr>
        <w:tc>
          <w:tcPr>
            <w:tcW w:w="9198" w:type="dxa"/>
            <w:tcBorders>
              <w:top w:val="nil"/>
              <w:left w:val="nil"/>
              <w:bottom w:val="nil"/>
              <w:right w:val="nil"/>
            </w:tcBorders>
          </w:tcPr>
          <w:p w14:paraId="4AE3A78C" w14:textId="77777777" w:rsidR="00DF6E3A" w:rsidRPr="00845F3F" w:rsidRDefault="00DF6E3A" w:rsidP="00845F3F">
            <w:pPr>
              <w:pStyle w:val="SectionIVHeader"/>
              <w:jc w:val="both"/>
              <w:rPr>
                <w:rFonts w:cs="Times New Roman"/>
                <w:sz w:val="24"/>
                <w:highlight w:val="yellow"/>
                <w:lang w:val="en-US"/>
              </w:rPr>
            </w:pPr>
            <w:bookmarkStart w:id="374" w:name="_Toc41971544"/>
            <w:bookmarkStart w:id="375" w:name="_Toc494966713"/>
            <w:r w:rsidRPr="00845F3F">
              <w:rPr>
                <w:rFonts w:cs="Times New Roman"/>
                <w:sz w:val="24"/>
              </w:rPr>
              <w:lastRenderedPageBreak/>
              <w:t>Formulaires</w:t>
            </w:r>
            <w:r w:rsidRPr="00845F3F">
              <w:rPr>
                <w:rFonts w:cs="Times New Roman"/>
                <w:sz w:val="24"/>
                <w:lang w:val="en-US"/>
              </w:rPr>
              <w:t xml:space="preserve"> de Proposition techni</w:t>
            </w:r>
            <w:bookmarkEnd w:id="374"/>
            <w:r w:rsidRPr="00845F3F">
              <w:rPr>
                <w:rFonts w:cs="Times New Roman"/>
                <w:sz w:val="24"/>
                <w:lang w:val="en-US"/>
              </w:rPr>
              <w:t>que</w:t>
            </w:r>
            <w:bookmarkEnd w:id="375"/>
          </w:p>
        </w:tc>
      </w:tr>
    </w:tbl>
    <w:p w14:paraId="76D86655" w14:textId="77777777" w:rsidR="00DF6E3A" w:rsidRPr="00845F3F" w:rsidRDefault="00DF6E3A" w:rsidP="00845F3F">
      <w:pPr>
        <w:numPr>
          <w:ilvl w:val="0"/>
          <w:numId w:val="35"/>
        </w:numPr>
        <w:rPr>
          <w:rFonts w:cs="Times New Roman"/>
          <w:b/>
        </w:rPr>
      </w:pPr>
      <w:r w:rsidRPr="00845F3F">
        <w:rPr>
          <w:rFonts w:cs="Times New Roman"/>
          <w:b/>
        </w:rPr>
        <w:t>Personnel affecté aux Travaux</w:t>
      </w:r>
    </w:p>
    <w:p w14:paraId="66DAAF35" w14:textId="77777777" w:rsidR="00DF6E3A" w:rsidRPr="00845F3F" w:rsidRDefault="00DF6E3A" w:rsidP="00845F3F">
      <w:pPr>
        <w:rPr>
          <w:rFonts w:cs="Times New Roman"/>
          <w:b/>
        </w:rPr>
      </w:pPr>
    </w:p>
    <w:p w14:paraId="6E80667B" w14:textId="77777777" w:rsidR="00DF6E3A" w:rsidRPr="00845F3F" w:rsidRDefault="00DF6E3A" w:rsidP="00845F3F">
      <w:pPr>
        <w:rPr>
          <w:rFonts w:cs="Times New Roman"/>
          <w:b/>
        </w:rPr>
      </w:pPr>
    </w:p>
    <w:p w14:paraId="4EE881E8" w14:textId="77777777" w:rsidR="00DF6E3A" w:rsidRPr="00845F3F" w:rsidRDefault="00DF6E3A" w:rsidP="00845F3F">
      <w:pPr>
        <w:rPr>
          <w:rFonts w:cs="Times New Roman"/>
          <w:b/>
        </w:rPr>
      </w:pPr>
    </w:p>
    <w:p w14:paraId="48CC799F" w14:textId="77777777" w:rsidR="00DF6E3A" w:rsidRPr="00845F3F" w:rsidRDefault="00DF6E3A" w:rsidP="00845F3F">
      <w:pPr>
        <w:numPr>
          <w:ilvl w:val="0"/>
          <w:numId w:val="35"/>
        </w:numPr>
        <w:rPr>
          <w:rFonts w:cs="Times New Roman"/>
        </w:rPr>
      </w:pPr>
      <w:r w:rsidRPr="00845F3F">
        <w:rPr>
          <w:rFonts w:cs="Times New Roman"/>
          <w:b/>
        </w:rPr>
        <w:t>Matériel affecté aux Travaux</w:t>
      </w:r>
    </w:p>
    <w:p w14:paraId="6762A885" w14:textId="77777777" w:rsidR="00DF6E3A" w:rsidRPr="00845F3F" w:rsidRDefault="00DF6E3A" w:rsidP="00845F3F">
      <w:pPr>
        <w:rPr>
          <w:rFonts w:cs="Times New Roman"/>
          <w:b/>
        </w:rPr>
      </w:pPr>
    </w:p>
    <w:p w14:paraId="4EE7D566" w14:textId="77777777" w:rsidR="00DF6E3A" w:rsidRPr="00845F3F" w:rsidRDefault="00DF6E3A" w:rsidP="00845F3F">
      <w:pPr>
        <w:rPr>
          <w:rFonts w:cs="Times New Roman"/>
          <w:b/>
        </w:rPr>
      </w:pPr>
    </w:p>
    <w:p w14:paraId="2EF29727" w14:textId="77777777" w:rsidR="00DF6E3A" w:rsidRPr="00845F3F" w:rsidRDefault="00DF6E3A" w:rsidP="00845F3F">
      <w:pPr>
        <w:rPr>
          <w:rFonts w:cs="Times New Roman"/>
          <w:b/>
        </w:rPr>
      </w:pPr>
    </w:p>
    <w:p w14:paraId="2B9D78A1" w14:textId="77777777" w:rsidR="00DF6E3A" w:rsidRPr="00845F3F" w:rsidRDefault="00DF6E3A" w:rsidP="00845F3F">
      <w:pPr>
        <w:numPr>
          <w:ilvl w:val="0"/>
          <w:numId w:val="35"/>
        </w:numPr>
        <w:rPr>
          <w:rFonts w:cs="Times New Roman"/>
        </w:rPr>
      </w:pPr>
      <w:r w:rsidRPr="00845F3F">
        <w:rPr>
          <w:rFonts w:cs="Times New Roman"/>
          <w:b/>
        </w:rPr>
        <w:t>Organisation des travaux sur site</w:t>
      </w:r>
    </w:p>
    <w:p w14:paraId="53297A93" w14:textId="77777777" w:rsidR="00DF6E3A" w:rsidRPr="00845F3F" w:rsidRDefault="00DF6E3A" w:rsidP="00845F3F">
      <w:pPr>
        <w:rPr>
          <w:rFonts w:cs="Times New Roman"/>
          <w:b/>
        </w:rPr>
      </w:pPr>
    </w:p>
    <w:p w14:paraId="79503B2E" w14:textId="77777777" w:rsidR="00DF6E3A" w:rsidRPr="00845F3F" w:rsidRDefault="00DF6E3A" w:rsidP="00845F3F">
      <w:pPr>
        <w:rPr>
          <w:rFonts w:cs="Times New Roman"/>
          <w:b/>
        </w:rPr>
      </w:pPr>
    </w:p>
    <w:p w14:paraId="15FB557D" w14:textId="77777777" w:rsidR="00DF6E3A" w:rsidRPr="00845F3F" w:rsidRDefault="00DF6E3A" w:rsidP="00845F3F">
      <w:pPr>
        <w:rPr>
          <w:rFonts w:cs="Times New Roman"/>
          <w:b/>
        </w:rPr>
      </w:pPr>
    </w:p>
    <w:p w14:paraId="660B66F6" w14:textId="77777777" w:rsidR="00DF6E3A" w:rsidRPr="00845F3F" w:rsidRDefault="00DF6E3A" w:rsidP="00845F3F">
      <w:pPr>
        <w:numPr>
          <w:ilvl w:val="0"/>
          <w:numId w:val="35"/>
        </w:numPr>
        <w:rPr>
          <w:rFonts w:cs="Times New Roman"/>
          <w:b/>
        </w:rPr>
      </w:pPr>
      <w:r w:rsidRPr="00845F3F">
        <w:rPr>
          <w:rFonts w:cs="Times New Roman"/>
          <w:b/>
        </w:rPr>
        <w:t xml:space="preserve">Méthode de réalisation </w:t>
      </w:r>
    </w:p>
    <w:p w14:paraId="5E79E14E" w14:textId="77777777" w:rsidR="00DF6E3A" w:rsidRPr="00845F3F" w:rsidRDefault="00DF6E3A" w:rsidP="00845F3F">
      <w:pPr>
        <w:rPr>
          <w:rFonts w:cs="Times New Roman"/>
          <w:b/>
        </w:rPr>
      </w:pPr>
    </w:p>
    <w:p w14:paraId="04C5436F" w14:textId="77777777" w:rsidR="00DF6E3A" w:rsidRPr="00845F3F" w:rsidRDefault="00DF6E3A" w:rsidP="00845F3F">
      <w:pPr>
        <w:rPr>
          <w:rFonts w:cs="Times New Roman"/>
          <w:b/>
        </w:rPr>
      </w:pPr>
    </w:p>
    <w:p w14:paraId="1EB8A17D" w14:textId="77777777" w:rsidR="00DF6E3A" w:rsidRPr="00845F3F" w:rsidRDefault="00DF6E3A" w:rsidP="00845F3F">
      <w:pPr>
        <w:rPr>
          <w:rFonts w:cs="Times New Roman"/>
          <w:b/>
        </w:rPr>
      </w:pPr>
    </w:p>
    <w:p w14:paraId="2C17F9AD" w14:textId="77777777" w:rsidR="00DF6E3A" w:rsidRPr="00845F3F" w:rsidRDefault="00DF6E3A" w:rsidP="00845F3F">
      <w:pPr>
        <w:numPr>
          <w:ilvl w:val="0"/>
          <w:numId w:val="35"/>
        </w:numPr>
        <w:rPr>
          <w:rFonts w:cs="Times New Roman"/>
        </w:rPr>
      </w:pPr>
      <w:r w:rsidRPr="00845F3F">
        <w:rPr>
          <w:rFonts w:cs="Times New Roman"/>
          <w:b/>
        </w:rPr>
        <w:t>Programme/Calendrier de Mobilisation</w:t>
      </w:r>
    </w:p>
    <w:p w14:paraId="2ED21D58" w14:textId="77777777" w:rsidR="00DF6E3A" w:rsidRPr="00845F3F" w:rsidRDefault="00DF6E3A" w:rsidP="00845F3F">
      <w:pPr>
        <w:rPr>
          <w:rFonts w:cs="Times New Roman"/>
          <w:b/>
        </w:rPr>
      </w:pPr>
    </w:p>
    <w:p w14:paraId="4DBC74FC" w14:textId="77777777" w:rsidR="00DF6E3A" w:rsidRPr="00845F3F" w:rsidRDefault="00DF6E3A" w:rsidP="00845F3F">
      <w:pPr>
        <w:rPr>
          <w:rFonts w:cs="Times New Roman"/>
          <w:b/>
        </w:rPr>
      </w:pPr>
    </w:p>
    <w:p w14:paraId="51E0D458" w14:textId="77777777" w:rsidR="00DF6E3A" w:rsidRPr="00845F3F" w:rsidRDefault="00DF6E3A" w:rsidP="00845F3F">
      <w:pPr>
        <w:rPr>
          <w:rFonts w:cs="Times New Roman"/>
          <w:b/>
        </w:rPr>
      </w:pPr>
    </w:p>
    <w:p w14:paraId="393F03EB" w14:textId="77777777" w:rsidR="00DF6E3A" w:rsidRPr="00845F3F" w:rsidRDefault="00DF6E3A" w:rsidP="00845F3F">
      <w:pPr>
        <w:numPr>
          <w:ilvl w:val="0"/>
          <w:numId w:val="35"/>
        </w:numPr>
        <w:rPr>
          <w:rFonts w:cs="Times New Roman"/>
        </w:rPr>
      </w:pPr>
      <w:r w:rsidRPr="00845F3F">
        <w:rPr>
          <w:rFonts w:cs="Times New Roman"/>
          <w:b/>
        </w:rPr>
        <w:t>Programme/Calendrier de Construction</w:t>
      </w:r>
      <w:r w:rsidRPr="00845F3F">
        <w:rPr>
          <w:rFonts w:cs="Times New Roman"/>
        </w:rPr>
        <w:t xml:space="preserve"> </w:t>
      </w:r>
    </w:p>
    <w:p w14:paraId="418620F1" w14:textId="77777777" w:rsidR="00DF6E3A" w:rsidRPr="00845F3F" w:rsidRDefault="00DF6E3A" w:rsidP="00845F3F">
      <w:pPr>
        <w:rPr>
          <w:rFonts w:cs="Times New Roman"/>
          <w:b/>
        </w:rPr>
      </w:pPr>
    </w:p>
    <w:p w14:paraId="51AA9DD5" w14:textId="77777777" w:rsidR="00DF6E3A" w:rsidRPr="00845F3F" w:rsidRDefault="00DF6E3A" w:rsidP="00845F3F">
      <w:pPr>
        <w:rPr>
          <w:rFonts w:cs="Times New Roman"/>
          <w:b/>
        </w:rPr>
      </w:pPr>
    </w:p>
    <w:p w14:paraId="1975DDE1" w14:textId="77777777" w:rsidR="00DF6E3A" w:rsidRPr="00845F3F" w:rsidRDefault="00DF6E3A" w:rsidP="00845F3F">
      <w:pPr>
        <w:rPr>
          <w:rFonts w:cs="Times New Roman"/>
          <w:b/>
        </w:rPr>
      </w:pPr>
    </w:p>
    <w:p w14:paraId="59CDD0FC" w14:textId="77777777" w:rsidR="00DF6E3A" w:rsidRPr="00845F3F" w:rsidRDefault="00DF6E3A" w:rsidP="00845F3F">
      <w:pPr>
        <w:numPr>
          <w:ilvl w:val="0"/>
          <w:numId w:val="35"/>
        </w:numPr>
        <w:rPr>
          <w:rFonts w:cs="Times New Roman"/>
        </w:rPr>
      </w:pPr>
      <w:r w:rsidRPr="00845F3F">
        <w:rPr>
          <w:rFonts w:cs="Times New Roman"/>
          <w:b/>
        </w:rPr>
        <w:t>Autres</w:t>
      </w:r>
    </w:p>
    <w:p w14:paraId="47D741FE" w14:textId="77777777" w:rsidR="00DF6E3A" w:rsidRPr="00845F3F" w:rsidRDefault="00DF6E3A" w:rsidP="00845F3F">
      <w:pPr>
        <w:pStyle w:val="SectionIVHeader"/>
        <w:jc w:val="both"/>
        <w:rPr>
          <w:rFonts w:cs="Times New Roman"/>
          <w:sz w:val="24"/>
        </w:rPr>
      </w:pPr>
      <w:r w:rsidRPr="00845F3F">
        <w:rPr>
          <w:rFonts w:cs="Times New Roman"/>
          <w:sz w:val="24"/>
        </w:rPr>
        <w:br w:type="page"/>
      </w:r>
      <w:bookmarkStart w:id="376" w:name="_Toc494966714"/>
      <w:r w:rsidRPr="00845F3F">
        <w:rPr>
          <w:rFonts w:cs="Times New Roman"/>
          <w:sz w:val="24"/>
        </w:rPr>
        <w:lastRenderedPageBreak/>
        <w:t>Formulaires de qualification</w:t>
      </w:r>
      <w:bookmarkEnd w:id="376"/>
    </w:p>
    <w:p w14:paraId="280B7D13" w14:textId="77777777" w:rsidR="00DF6E3A" w:rsidRPr="00845F3F" w:rsidRDefault="00DF6E3A" w:rsidP="00845F3F">
      <w:pPr>
        <w:pStyle w:val="Subtitle2"/>
        <w:numPr>
          <w:ilvl w:val="12"/>
          <w:numId w:val="0"/>
        </w:numPr>
        <w:jc w:val="both"/>
        <w:rPr>
          <w:rFonts w:cs="Times New Roman"/>
          <w:b w:val="0"/>
          <w:sz w:val="24"/>
        </w:rPr>
      </w:pPr>
      <w:r w:rsidRPr="00845F3F">
        <w:rPr>
          <w:rFonts w:cs="Times New Roman"/>
          <w:b w:val="0"/>
          <w:sz w:val="24"/>
        </w:rPr>
        <w:t>[L’Autorité contractante ne doit retenir que les formulaires qui sont nommés dans les critères de qualification (DPAO) selon qu’une pré qualification a précédé l’appel d’offres ou non]</w:t>
      </w:r>
    </w:p>
    <w:p w14:paraId="5BCA0689" w14:textId="77777777" w:rsidR="00DF6E3A" w:rsidRPr="00845F3F" w:rsidRDefault="00DF6E3A" w:rsidP="00845F3F">
      <w:pPr>
        <w:pStyle w:val="Subtitle2"/>
        <w:numPr>
          <w:ilvl w:val="12"/>
          <w:numId w:val="0"/>
        </w:numPr>
        <w:jc w:val="both"/>
        <w:rPr>
          <w:rFonts w:cs="Times New Roman"/>
          <w:b w:val="0"/>
          <w:sz w:val="24"/>
        </w:rPr>
      </w:pPr>
    </w:p>
    <w:p w14:paraId="70699E4B"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t>Formulaire ELI – 1.1</w:t>
      </w:r>
    </w:p>
    <w:p w14:paraId="1EEA8C00" w14:textId="77777777" w:rsidR="00DF6E3A" w:rsidRPr="00845F3F" w:rsidRDefault="00DF6E3A" w:rsidP="00845F3F">
      <w:pPr>
        <w:pStyle w:val="Subtitle2"/>
        <w:numPr>
          <w:ilvl w:val="12"/>
          <w:numId w:val="0"/>
        </w:numPr>
        <w:jc w:val="both"/>
        <w:rPr>
          <w:rFonts w:cs="Times New Roman"/>
          <w:sz w:val="24"/>
        </w:rPr>
      </w:pPr>
      <w:bookmarkStart w:id="377" w:name="_Toc188499985"/>
      <w:bookmarkStart w:id="378" w:name="_Toc82587974"/>
      <w:bookmarkStart w:id="379" w:name="_Toc498847215"/>
      <w:bookmarkStart w:id="380" w:name="_Toc498850087"/>
      <w:bookmarkStart w:id="381" w:name="_Toc498851692"/>
      <w:bookmarkStart w:id="382" w:name="_Toc499021794"/>
      <w:bookmarkStart w:id="383" w:name="_Toc499023477"/>
      <w:bookmarkStart w:id="384" w:name="_Toc501529959"/>
      <w:bookmarkStart w:id="385" w:name="_Toc25474901"/>
      <w:r w:rsidRPr="00845F3F">
        <w:rPr>
          <w:rFonts w:cs="Times New Roman"/>
          <w:sz w:val="24"/>
        </w:rPr>
        <w:t>Formulaire de renseignements sur le Candidat</w:t>
      </w:r>
      <w:bookmarkEnd w:id="377"/>
    </w:p>
    <w:p w14:paraId="27098D14" w14:textId="77777777" w:rsidR="00DF6E3A" w:rsidRPr="00845F3F" w:rsidRDefault="00DF6E3A" w:rsidP="00845F3F">
      <w:pPr>
        <w:pStyle w:val="SectionVHeader"/>
        <w:jc w:val="both"/>
        <w:rPr>
          <w:rFonts w:cs="Times New Roman"/>
          <w:sz w:val="24"/>
          <w:lang w:val="fr-FR"/>
        </w:rPr>
      </w:pPr>
    </w:p>
    <w:p w14:paraId="34761122" w14:textId="77777777" w:rsidR="00DF6E3A" w:rsidRPr="00845F3F" w:rsidRDefault="00DF6E3A" w:rsidP="00845F3F">
      <w:pPr>
        <w:rPr>
          <w:rFonts w:cs="Times New Roman"/>
        </w:rPr>
      </w:pPr>
      <w:bookmarkStart w:id="386" w:name="_Toc77404716"/>
      <w:r w:rsidRPr="00845F3F">
        <w:rPr>
          <w:rFonts w:cs="Times New Roman"/>
        </w:rPr>
        <w:t>[Le Soumissionnaire</w:t>
      </w:r>
      <w:r w:rsidRPr="00845F3F" w:rsidDel="00386846">
        <w:rPr>
          <w:rFonts w:cs="Times New Roman"/>
        </w:rPr>
        <w:t xml:space="preserve"> </w:t>
      </w:r>
      <w:r w:rsidRPr="00845F3F">
        <w:rPr>
          <w:rFonts w:cs="Times New Roman"/>
        </w:rPr>
        <w:t>remplit le tableau ci-dessous conformément aux instructions entre crochets. Le tableau ne doit pas être modifié. Aucune substitution ne sera admise.]</w:t>
      </w:r>
      <w:bookmarkEnd w:id="386"/>
    </w:p>
    <w:p w14:paraId="307C092A" w14:textId="77777777" w:rsidR="00DF6E3A" w:rsidRPr="00845F3F" w:rsidRDefault="00DF6E3A" w:rsidP="00845F3F">
      <w:pPr>
        <w:rPr>
          <w:rFonts w:cs="Times New Roman"/>
        </w:rPr>
      </w:pPr>
    </w:p>
    <w:p w14:paraId="2178527F" w14:textId="77777777" w:rsidR="00DF6E3A" w:rsidRPr="00845F3F" w:rsidRDefault="00DF6E3A" w:rsidP="00845F3F">
      <w:pPr>
        <w:rPr>
          <w:rFonts w:cs="Times New Roman"/>
        </w:rPr>
      </w:pPr>
    </w:p>
    <w:p w14:paraId="20019B7E" w14:textId="77777777" w:rsidR="00DF6E3A" w:rsidRPr="00845F3F" w:rsidRDefault="00DF6E3A" w:rsidP="00845F3F">
      <w:pPr>
        <w:rPr>
          <w:rFonts w:cs="Times New Roman"/>
        </w:rPr>
      </w:pPr>
      <w:r w:rsidRPr="00845F3F">
        <w:rPr>
          <w:rFonts w:cs="Times New Roman"/>
        </w:rPr>
        <w:t>Date: [Insérer la date (jour, mois, année) de remise de l’offre]</w:t>
      </w:r>
    </w:p>
    <w:p w14:paraId="78B703F1" w14:textId="77777777" w:rsidR="00DF6E3A" w:rsidRPr="00845F3F" w:rsidRDefault="00DF6E3A" w:rsidP="00845F3F">
      <w:pPr>
        <w:ind w:right="72"/>
        <w:rPr>
          <w:rFonts w:cs="Times New Roman"/>
        </w:rPr>
      </w:pPr>
      <w:r w:rsidRPr="00845F3F">
        <w:rPr>
          <w:rFonts w:cs="Times New Roman"/>
        </w:rPr>
        <w:t>AAO No.: [Insérer le nom de l’Avis d’Appel d’Offres]</w:t>
      </w:r>
    </w:p>
    <w:p w14:paraId="201F2638" w14:textId="77777777" w:rsidR="00DF6E3A" w:rsidRPr="00845F3F" w:rsidRDefault="00DF6E3A" w:rsidP="00845F3F">
      <w:pPr>
        <w:ind w:right="72"/>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6E3A" w:rsidRPr="00845F3F" w14:paraId="4D84ADEC" w14:textId="77777777" w:rsidTr="00702FF1">
        <w:trPr>
          <w:cantSplit/>
          <w:trHeight w:val="440"/>
          <w:jc w:val="center"/>
        </w:trPr>
        <w:tc>
          <w:tcPr>
            <w:tcW w:w="9180" w:type="dxa"/>
            <w:tcBorders>
              <w:bottom w:val="nil"/>
            </w:tcBorders>
          </w:tcPr>
          <w:p w14:paraId="6609FAF3" w14:textId="60179431" w:rsidR="00DF6E3A" w:rsidRPr="00845F3F" w:rsidRDefault="00DF6E3A" w:rsidP="00845F3F">
            <w:pPr>
              <w:spacing w:before="40" w:after="40"/>
              <w:ind w:left="360" w:hanging="360"/>
              <w:rPr>
                <w:rFonts w:cs="Times New Roman"/>
                <w:bCs/>
              </w:rPr>
            </w:pPr>
            <w:r w:rsidRPr="00845F3F">
              <w:rPr>
                <w:rFonts w:cs="Times New Roman"/>
                <w:spacing w:val="-2"/>
              </w:rPr>
              <w:t xml:space="preserve">1. Nom du </w:t>
            </w:r>
            <w:r w:rsidR="00F32DF6" w:rsidRPr="00845F3F">
              <w:rPr>
                <w:rFonts w:cs="Times New Roman"/>
              </w:rPr>
              <w:t>Soumissionnaire :</w:t>
            </w:r>
            <w:r w:rsidRPr="00845F3F">
              <w:rPr>
                <w:rFonts w:cs="Times New Roman"/>
              </w:rPr>
              <w:t xml:space="preserve"> </w:t>
            </w:r>
            <w:r w:rsidRPr="00845F3F">
              <w:rPr>
                <w:rFonts w:cs="Times New Roman"/>
                <w:bCs/>
              </w:rPr>
              <w:t xml:space="preserve">[Insérer le nom du </w:t>
            </w:r>
            <w:r w:rsidRPr="00845F3F">
              <w:rPr>
                <w:rFonts w:cs="Times New Roman"/>
              </w:rPr>
              <w:t>Soumissionnaire</w:t>
            </w:r>
            <w:r w:rsidRPr="00845F3F">
              <w:rPr>
                <w:rFonts w:cs="Times New Roman"/>
                <w:bCs/>
              </w:rPr>
              <w:t>]</w:t>
            </w:r>
          </w:p>
          <w:p w14:paraId="27ED167E" w14:textId="77777777" w:rsidR="00DF6E3A" w:rsidRPr="00845F3F" w:rsidRDefault="00DF6E3A" w:rsidP="00845F3F">
            <w:pPr>
              <w:spacing w:before="40" w:after="40"/>
              <w:rPr>
                <w:rFonts w:cs="Times New Roman"/>
              </w:rPr>
            </w:pPr>
          </w:p>
        </w:tc>
      </w:tr>
      <w:tr w:rsidR="00DF6E3A" w:rsidRPr="00845F3F" w14:paraId="60ADA41C" w14:textId="77777777" w:rsidTr="00702FF1">
        <w:trPr>
          <w:cantSplit/>
          <w:trHeight w:val="674"/>
          <w:jc w:val="center"/>
        </w:trPr>
        <w:tc>
          <w:tcPr>
            <w:tcW w:w="9180" w:type="dxa"/>
            <w:tcBorders>
              <w:left w:val="single" w:sz="4" w:space="0" w:color="auto"/>
            </w:tcBorders>
          </w:tcPr>
          <w:p w14:paraId="761121E1" w14:textId="77777777" w:rsidR="00DF6E3A" w:rsidRPr="00845F3F" w:rsidRDefault="00DF6E3A" w:rsidP="00845F3F">
            <w:pPr>
              <w:spacing w:before="40" w:after="40"/>
              <w:ind w:left="360" w:hanging="360"/>
              <w:rPr>
                <w:rFonts w:cs="Times New Roman"/>
                <w:bCs/>
                <w:spacing w:val="-2"/>
              </w:rPr>
            </w:pPr>
            <w:r w:rsidRPr="00845F3F">
              <w:rPr>
                <w:rFonts w:cs="Times New Roman"/>
                <w:spacing w:val="-2"/>
              </w:rPr>
              <w:t xml:space="preserve">2. En cas de groupement, noms de tous les membres : </w:t>
            </w:r>
            <w:r w:rsidRPr="00845F3F">
              <w:rPr>
                <w:rFonts w:cs="Times New Roman"/>
                <w:bCs/>
              </w:rPr>
              <w:t>[Insérer le nom de chaque membre du groupement]</w:t>
            </w:r>
          </w:p>
          <w:p w14:paraId="0A4DAB34" w14:textId="77777777" w:rsidR="00DF6E3A" w:rsidRPr="00845F3F" w:rsidRDefault="00DF6E3A" w:rsidP="00845F3F">
            <w:pPr>
              <w:spacing w:before="40" w:after="40"/>
              <w:rPr>
                <w:rFonts w:cs="Times New Roman"/>
                <w:spacing w:val="-2"/>
              </w:rPr>
            </w:pPr>
          </w:p>
        </w:tc>
      </w:tr>
      <w:tr w:rsidR="00DF6E3A" w:rsidRPr="00845F3F" w14:paraId="6F36BBD6" w14:textId="77777777" w:rsidTr="00702FF1">
        <w:trPr>
          <w:cantSplit/>
          <w:trHeight w:val="674"/>
          <w:jc w:val="center"/>
        </w:trPr>
        <w:tc>
          <w:tcPr>
            <w:tcW w:w="9180" w:type="dxa"/>
            <w:tcBorders>
              <w:left w:val="single" w:sz="4" w:space="0" w:color="auto"/>
            </w:tcBorders>
          </w:tcPr>
          <w:p w14:paraId="007DA52F" w14:textId="3F6FF0BA" w:rsidR="00DF6E3A" w:rsidRPr="00845F3F" w:rsidRDefault="00DF6E3A" w:rsidP="00845F3F">
            <w:pPr>
              <w:spacing w:before="40" w:after="40"/>
              <w:rPr>
                <w:rFonts w:cs="Times New Roman"/>
              </w:rPr>
            </w:pPr>
            <w:r w:rsidRPr="00845F3F">
              <w:rPr>
                <w:rFonts w:cs="Times New Roman"/>
              </w:rPr>
              <w:t>3. Pays où le Soumissionnaire</w:t>
            </w:r>
            <w:r w:rsidRPr="00845F3F" w:rsidDel="00E43AEC">
              <w:rPr>
                <w:rFonts w:cs="Times New Roman"/>
              </w:rPr>
              <w:t xml:space="preserve"> </w:t>
            </w:r>
            <w:r w:rsidRPr="00845F3F">
              <w:rPr>
                <w:rFonts w:cs="Times New Roman"/>
              </w:rPr>
              <w:t xml:space="preserve">est, ou sera légalement </w:t>
            </w:r>
            <w:r w:rsidR="00F32DF6" w:rsidRPr="00845F3F">
              <w:rPr>
                <w:rFonts w:cs="Times New Roman"/>
              </w:rPr>
              <w:t>enregistré</w:t>
            </w:r>
            <w:r w:rsidR="00F32DF6" w:rsidRPr="00845F3F">
              <w:rPr>
                <w:rFonts w:cs="Times New Roman"/>
                <w:spacing w:val="-2"/>
              </w:rPr>
              <w:t xml:space="preserve"> :</w:t>
            </w:r>
            <w:r w:rsidRPr="00845F3F">
              <w:rPr>
                <w:rFonts w:cs="Times New Roman"/>
                <w:b/>
              </w:rPr>
              <w:t xml:space="preserve"> </w:t>
            </w:r>
            <w:r w:rsidRPr="00845F3F">
              <w:rPr>
                <w:rFonts w:cs="Times New Roman"/>
                <w:bCs/>
              </w:rPr>
              <w:t>[Insérer le nom du pays de base fixe ou d’établissement stable ou d’inscription au registre du commerce]</w:t>
            </w:r>
          </w:p>
        </w:tc>
      </w:tr>
      <w:tr w:rsidR="00DF6E3A" w:rsidRPr="00845F3F" w14:paraId="67AE5D30" w14:textId="77777777" w:rsidTr="00702FF1">
        <w:trPr>
          <w:cantSplit/>
          <w:trHeight w:val="674"/>
          <w:jc w:val="center"/>
        </w:trPr>
        <w:tc>
          <w:tcPr>
            <w:tcW w:w="9180" w:type="dxa"/>
            <w:tcBorders>
              <w:left w:val="single" w:sz="4" w:space="0" w:color="auto"/>
            </w:tcBorders>
          </w:tcPr>
          <w:p w14:paraId="21D0F0B0" w14:textId="124FA87B" w:rsidR="00DF6E3A" w:rsidRPr="00845F3F" w:rsidRDefault="00DF6E3A" w:rsidP="00845F3F">
            <w:pPr>
              <w:spacing w:before="40" w:after="40"/>
              <w:rPr>
                <w:rFonts w:cs="Times New Roman"/>
                <w:spacing w:val="-2"/>
              </w:rPr>
            </w:pPr>
            <w:r w:rsidRPr="00845F3F">
              <w:rPr>
                <w:rFonts w:cs="Times New Roman"/>
                <w:spacing w:val="-2"/>
              </w:rPr>
              <w:t xml:space="preserve">4. Année d’enregistrement du </w:t>
            </w:r>
            <w:r w:rsidR="00F32DF6" w:rsidRPr="00845F3F">
              <w:rPr>
                <w:rFonts w:cs="Times New Roman"/>
              </w:rPr>
              <w:t>Soumissionnaire</w:t>
            </w:r>
            <w:r w:rsidR="00F32DF6" w:rsidRPr="00845F3F">
              <w:rPr>
                <w:rFonts w:cs="Times New Roman"/>
                <w:spacing w:val="-2"/>
              </w:rPr>
              <w:t xml:space="preserve"> :</w:t>
            </w:r>
            <w:r w:rsidRPr="00845F3F">
              <w:rPr>
                <w:rFonts w:cs="Times New Roman"/>
                <w:spacing w:val="-2"/>
              </w:rPr>
              <w:t xml:space="preserve"> </w:t>
            </w:r>
            <w:r w:rsidRPr="00845F3F">
              <w:rPr>
                <w:rFonts w:cs="Times New Roman"/>
                <w:bCs/>
              </w:rPr>
              <w:t>[Insérer l’année d’enregistrement]</w:t>
            </w:r>
          </w:p>
        </w:tc>
      </w:tr>
      <w:tr w:rsidR="00DF6E3A" w:rsidRPr="00845F3F" w14:paraId="7829226B" w14:textId="77777777" w:rsidTr="00702FF1">
        <w:trPr>
          <w:cantSplit/>
          <w:jc w:val="center"/>
        </w:trPr>
        <w:tc>
          <w:tcPr>
            <w:tcW w:w="9180" w:type="dxa"/>
            <w:tcBorders>
              <w:left w:val="single" w:sz="4" w:space="0" w:color="auto"/>
            </w:tcBorders>
          </w:tcPr>
          <w:p w14:paraId="2739DEB2" w14:textId="77777777" w:rsidR="00DF6E3A" w:rsidRPr="00845F3F" w:rsidRDefault="00DF6E3A" w:rsidP="00845F3F">
            <w:pPr>
              <w:spacing w:before="40" w:after="40"/>
              <w:rPr>
                <w:rFonts w:cs="Times New Roman"/>
                <w:bCs/>
                <w:spacing w:val="-2"/>
              </w:rPr>
            </w:pPr>
            <w:r w:rsidRPr="00845F3F">
              <w:rPr>
                <w:rFonts w:cs="Times New Roman"/>
                <w:spacing w:val="-2"/>
              </w:rPr>
              <w:t xml:space="preserve">5. Adresse officielle du </w:t>
            </w:r>
            <w:r w:rsidRPr="00845F3F">
              <w:rPr>
                <w:rFonts w:cs="Times New Roman"/>
              </w:rPr>
              <w:t>Soumissionnaire</w:t>
            </w:r>
            <w:r w:rsidRPr="00845F3F" w:rsidDel="00E43AEC">
              <w:rPr>
                <w:rFonts w:cs="Times New Roman"/>
                <w:spacing w:val="-2"/>
              </w:rPr>
              <w:t xml:space="preserve"> </w:t>
            </w:r>
            <w:r w:rsidRPr="00845F3F">
              <w:rPr>
                <w:rFonts w:cs="Times New Roman"/>
                <w:spacing w:val="-2"/>
              </w:rPr>
              <w:t xml:space="preserve">dans le pays d’enregistrement : </w:t>
            </w:r>
            <w:r w:rsidRPr="00845F3F">
              <w:rPr>
                <w:rFonts w:cs="Times New Roman"/>
                <w:bCs/>
              </w:rPr>
              <w:t xml:space="preserve">[Insérer l’adresse légale du </w:t>
            </w:r>
            <w:r w:rsidRPr="00845F3F">
              <w:rPr>
                <w:rFonts w:cs="Times New Roman"/>
              </w:rPr>
              <w:t>Soumissionnaire</w:t>
            </w:r>
            <w:r w:rsidRPr="00845F3F" w:rsidDel="00E43AEC">
              <w:rPr>
                <w:rFonts w:cs="Times New Roman"/>
                <w:bCs/>
              </w:rPr>
              <w:t xml:space="preserve"> </w:t>
            </w:r>
            <w:r w:rsidRPr="00845F3F">
              <w:rPr>
                <w:rFonts w:cs="Times New Roman"/>
                <w:bCs/>
              </w:rPr>
              <w:t>dans le pays d’enregistrement]</w:t>
            </w:r>
          </w:p>
          <w:p w14:paraId="7221077C" w14:textId="77777777" w:rsidR="00DF6E3A" w:rsidRPr="00845F3F" w:rsidRDefault="00DF6E3A" w:rsidP="00845F3F">
            <w:pPr>
              <w:spacing w:before="40" w:after="40"/>
              <w:rPr>
                <w:rFonts w:cs="Times New Roman"/>
                <w:spacing w:val="-2"/>
              </w:rPr>
            </w:pPr>
          </w:p>
        </w:tc>
      </w:tr>
      <w:tr w:rsidR="00DF6E3A" w:rsidRPr="00845F3F" w14:paraId="0B45CA59" w14:textId="77777777" w:rsidTr="00702FF1">
        <w:trPr>
          <w:cantSplit/>
          <w:jc w:val="center"/>
        </w:trPr>
        <w:tc>
          <w:tcPr>
            <w:tcW w:w="9180" w:type="dxa"/>
          </w:tcPr>
          <w:p w14:paraId="5D1A652C" w14:textId="76283A03" w:rsidR="00DF6E3A" w:rsidRPr="00845F3F" w:rsidRDefault="00DF6E3A" w:rsidP="00845F3F">
            <w:pPr>
              <w:pStyle w:val="Outline"/>
              <w:suppressAutoHyphens/>
              <w:spacing w:before="120" w:after="40"/>
              <w:jc w:val="both"/>
              <w:rPr>
                <w:rFonts w:cs="Times New Roman"/>
                <w:spacing w:val="-2"/>
                <w:kern w:val="0"/>
              </w:rPr>
            </w:pPr>
            <w:r w:rsidRPr="00845F3F">
              <w:rPr>
                <w:rFonts w:cs="Times New Roman"/>
                <w:spacing w:val="-2"/>
                <w:kern w:val="0"/>
              </w:rPr>
              <w:t xml:space="preserve">6. Renseignement sur le représentant dûment habilité du </w:t>
            </w:r>
            <w:r w:rsidR="00F32DF6" w:rsidRPr="00845F3F">
              <w:rPr>
                <w:rFonts w:cs="Times New Roman"/>
              </w:rPr>
              <w:t>Soumissionnaire</w:t>
            </w:r>
            <w:r w:rsidR="00F32DF6" w:rsidRPr="00845F3F">
              <w:rPr>
                <w:rFonts w:cs="Times New Roman"/>
                <w:spacing w:val="-2"/>
                <w:kern w:val="0"/>
              </w:rPr>
              <w:t xml:space="preserve"> :</w:t>
            </w:r>
            <w:r w:rsidRPr="00845F3F">
              <w:rPr>
                <w:rFonts w:cs="Times New Roman"/>
                <w:spacing w:val="-2"/>
                <w:kern w:val="0"/>
              </w:rPr>
              <w:t xml:space="preserve"> </w:t>
            </w:r>
          </w:p>
          <w:p w14:paraId="58A81E07" w14:textId="4EF6407F" w:rsidR="00DF6E3A" w:rsidRPr="00845F3F" w:rsidRDefault="00DF6E3A" w:rsidP="00845F3F">
            <w:pPr>
              <w:pStyle w:val="Outline1"/>
              <w:keepNext w:val="0"/>
              <w:suppressAutoHyphens/>
              <w:spacing w:before="120" w:after="40"/>
              <w:ind w:left="360" w:hanging="360"/>
              <w:jc w:val="both"/>
              <w:rPr>
                <w:rFonts w:cs="Times New Roman"/>
                <w:spacing w:val="-2"/>
                <w:kern w:val="0"/>
              </w:rPr>
            </w:pPr>
            <w:r w:rsidRPr="00845F3F">
              <w:rPr>
                <w:rFonts w:cs="Times New Roman"/>
                <w:spacing w:val="-2"/>
                <w:kern w:val="0"/>
              </w:rPr>
              <w:t xml:space="preserve">   </w:t>
            </w:r>
            <w:r w:rsidR="00F32DF6" w:rsidRPr="00845F3F">
              <w:rPr>
                <w:rFonts w:cs="Times New Roman"/>
                <w:spacing w:val="-2"/>
                <w:kern w:val="0"/>
              </w:rPr>
              <w:t>Nom :</w:t>
            </w:r>
            <w:r w:rsidRPr="00845F3F">
              <w:rPr>
                <w:rFonts w:cs="Times New Roman"/>
                <w:b/>
              </w:rPr>
              <w:t xml:space="preserve"> </w:t>
            </w:r>
            <w:r w:rsidRPr="00845F3F">
              <w:rPr>
                <w:rFonts w:cs="Times New Roman"/>
                <w:bCs/>
              </w:rPr>
              <w:t xml:space="preserve">[Insérer le nom du représentant du </w:t>
            </w:r>
            <w:r w:rsidRPr="00845F3F">
              <w:rPr>
                <w:rFonts w:cs="Times New Roman"/>
              </w:rPr>
              <w:t>Soumissionnaire</w:t>
            </w:r>
            <w:r w:rsidRPr="00845F3F">
              <w:rPr>
                <w:rFonts w:cs="Times New Roman"/>
                <w:bCs/>
              </w:rPr>
              <w:t>]</w:t>
            </w:r>
          </w:p>
          <w:p w14:paraId="4494D29A" w14:textId="1E7DB284" w:rsidR="00DF6E3A" w:rsidRPr="00845F3F" w:rsidRDefault="00DF6E3A" w:rsidP="00845F3F">
            <w:pPr>
              <w:spacing w:before="120" w:after="40"/>
              <w:rPr>
                <w:rFonts w:cs="Times New Roman"/>
                <w:spacing w:val="-2"/>
              </w:rPr>
            </w:pPr>
            <w:r w:rsidRPr="00845F3F">
              <w:rPr>
                <w:rFonts w:cs="Times New Roman"/>
                <w:spacing w:val="-2"/>
              </w:rPr>
              <w:t xml:space="preserve">   </w:t>
            </w:r>
            <w:r w:rsidR="00F32DF6" w:rsidRPr="00845F3F">
              <w:rPr>
                <w:rFonts w:cs="Times New Roman"/>
                <w:spacing w:val="-2"/>
              </w:rPr>
              <w:t>Adresse :</w:t>
            </w:r>
            <w:r w:rsidRPr="00845F3F">
              <w:rPr>
                <w:rFonts w:cs="Times New Roman"/>
                <w:b/>
              </w:rPr>
              <w:t xml:space="preserve"> </w:t>
            </w:r>
            <w:r w:rsidRPr="00845F3F">
              <w:rPr>
                <w:rFonts w:cs="Times New Roman"/>
                <w:bCs/>
              </w:rPr>
              <w:t xml:space="preserve">[Insérer l’adresse du </w:t>
            </w:r>
            <w:r w:rsidRPr="00845F3F">
              <w:rPr>
                <w:rFonts w:cs="Times New Roman"/>
                <w:bCs/>
                <w:kern w:val="28"/>
              </w:rPr>
              <w:t xml:space="preserve">représentant </w:t>
            </w:r>
            <w:r w:rsidRPr="00845F3F">
              <w:rPr>
                <w:rFonts w:cs="Times New Roman"/>
                <w:bCs/>
              </w:rPr>
              <w:t xml:space="preserve">du </w:t>
            </w:r>
            <w:r w:rsidRPr="00845F3F">
              <w:rPr>
                <w:rFonts w:cs="Times New Roman"/>
              </w:rPr>
              <w:t>Soumissionnaire</w:t>
            </w:r>
            <w:r w:rsidRPr="00845F3F">
              <w:rPr>
                <w:rFonts w:cs="Times New Roman"/>
                <w:bCs/>
              </w:rPr>
              <w:t>]</w:t>
            </w:r>
          </w:p>
          <w:p w14:paraId="1C60328B" w14:textId="77777777" w:rsidR="00DF6E3A" w:rsidRPr="00845F3F" w:rsidRDefault="00DF6E3A" w:rsidP="00845F3F">
            <w:pPr>
              <w:spacing w:before="120" w:after="40"/>
              <w:rPr>
                <w:rFonts w:cs="Times New Roman"/>
                <w:bCs/>
                <w:spacing w:val="-2"/>
              </w:rPr>
            </w:pPr>
            <w:r w:rsidRPr="00845F3F">
              <w:rPr>
                <w:rFonts w:cs="Times New Roman"/>
                <w:spacing w:val="-2"/>
              </w:rPr>
              <w:t xml:space="preserve">   Téléphone/Fax :</w:t>
            </w:r>
            <w:r w:rsidRPr="00845F3F">
              <w:rPr>
                <w:rFonts w:cs="Times New Roman"/>
                <w:b/>
              </w:rPr>
              <w:t xml:space="preserve"> </w:t>
            </w:r>
            <w:r w:rsidRPr="00845F3F">
              <w:rPr>
                <w:rFonts w:cs="Times New Roman"/>
                <w:bCs/>
              </w:rPr>
              <w:t>[Insérer le no</w:t>
            </w:r>
            <w:r w:rsidRPr="00845F3F">
              <w:rPr>
                <w:rFonts w:cs="Times New Roman"/>
                <w:bCs/>
                <w:spacing w:val="-2"/>
              </w:rPr>
              <w:t xml:space="preserve"> </w:t>
            </w:r>
            <w:r w:rsidRPr="00845F3F">
              <w:rPr>
                <w:rFonts w:cs="Times New Roman"/>
                <w:bCs/>
              </w:rPr>
              <w:t xml:space="preserve">de téléphone/fax du </w:t>
            </w:r>
            <w:r w:rsidRPr="00845F3F">
              <w:rPr>
                <w:rFonts w:cs="Times New Roman"/>
                <w:bCs/>
                <w:kern w:val="28"/>
              </w:rPr>
              <w:t xml:space="preserve">représentant </w:t>
            </w:r>
            <w:r w:rsidRPr="00845F3F">
              <w:rPr>
                <w:rFonts w:cs="Times New Roman"/>
                <w:bCs/>
              </w:rPr>
              <w:t xml:space="preserve">du </w:t>
            </w:r>
            <w:r w:rsidRPr="00845F3F">
              <w:rPr>
                <w:rFonts w:cs="Times New Roman"/>
              </w:rPr>
              <w:t>Soumissionnaire</w:t>
            </w:r>
            <w:r w:rsidRPr="00845F3F">
              <w:rPr>
                <w:rFonts w:cs="Times New Roman"/>
                <w:bCs/>
              </w:rPr>
              <w:t>]</w:t>
            </w:r>
          </w:p>
          <w:p w14:paraId="317FB4BF" w14:textId="7EE3C0EC" w:rsidR="00DF6E3A" w:rsidRPr="00845F3F" w:rsidRDefault="00DF6E3A" w:rsidP="00845F3F">
            <w:pPr>
              <w:spacing w:before="120" w:after="40"/>
              <w:rPr>
                <w:rFonts w:cs="Times New Roman"/>
                <w:spacing w:val="-2"/>
              </w:rPr>
            </w:pPr>
            <w:r w:rsidRPr="00845F3F">
              <w:rPr>
                <w:rFonts w:cs="Times New Roman"/>
                <w:spacing w:val="-2"/>
              </w:rPr>
              <w:t xml:space="preserve">   Adresse </w:t>
            </w:r>
            <w:r w:rsidR="00F32DF6" w:rsidRPr="00845F3F">
              <w:rPr>
                <w:rFonts w:cs="Times New Roman"/>
                <w:spacing w:val="-2"/>
              </w:rPr>
              <w:t>électronique :</w:t>
            </w:r>
            <w:r w:rsidRPr="00845F3F">
              <w:rPr>
                <w:rFonts w:cs="Times New Roman"/>
                <w:b/>
              </w:rPr>
              <w:t xml:space="preserve"> </w:t>
            </w:r>
            <w:r w:rsidRPr="00845F3F">
              <w:rPr>
                <w:rFonts w:cs="Times New Roman"/>
                <w:bCs/>
              </w:rPr>
              <w:t xml:space="preserve">[Insérer l’adresse électronique du </w:t>
            </w:r>
            <w:r w:rsidRPr="00845F3F">
              <w:rPr>
                <w:rFonts w:cs="Times New Roman"/>
                <w:bCs/>
                <w:kern w:val="28"/>
              </w:rPr>
              <w:t xml:space="preserve">représentant </w:t>
            </w:r>
            <w:r w:rsidRPr="00845F3F">
              <w:rPr>
                <w:rFonts w:cs="Times New Roman"/>
                <w:bCs/>
              </w:rPr>
              <w:t xml:space="preserve">du </w:t>
            </w:r>
            <w:r w:rsidRPr="00845F3F">
              <w:rPr>
                <w:rFonts w:cs="Times New Roman"/>
              </w:rPr>
              <w:t>Soumissionnaire</w:t>
            </w:r>
            <w:r w:rsidRPr="00845F3F">
              <w:rPr>
                <w:rFonts w:cs="Times New Roman"/>
                <w:bCs/>
              </w:rPr>
              <w:t>]</w:t>
            </w:r>
          </w:p>
        </w:tc>
      </w:tr>
      <w:tr w:rsidR="00DF6E3A" w:rsidRPr="00845F3F" w14:paraId="1E4C4011" w14:textId="77777777" w:rsidTr="00702FF1">
        <w:trPr>
          <w:cantSplit/>
          <w:jc w:val="center"/>
        </w:trPr>
        <w:tc>
          <w:tcPr>
            <w:tcW w:w="9180" w:type="dxa"/>
          </w:tcPr>
          <w:p w14:paraId="0F706C56" w14:textId="15C6AE7F" w:rsidR="00DF6E3A" w:rsidRPr="00845F3F" w:rsidRDefault="00DF6E3A" w:rsidP="00845F3F">
            <w:pPr>
              <w:ind w:left="342" w:hanging="342"/>
              <w:rPr>
                <w:rFonts w:cs="Times New Roman"/>
                <w:bCs/>
              </w:rPr>
            </w:pPr>
            <w:r w:rsidRPr="00845F3F">
              <w:rPr>
                <w:rFonts w:cs="Times New Roman"/>
              </w:rPr>
              <w:t xml:space="preserve">7. </w:t>
            </w:r>
            <w:r w:rsidRPr="00845F3F">
              <w:rPr>
                <w:rFonts w:cs="Times New Roman"/>
              </w:rPr>
              <w:tab/>
              <w:t>Ci-joint copie des originaux des documents ci-</w:t>
            </w:r>
            <w:r w:rsidR="00F32DF6" w:rsidRPr="00845F3F">
              <w:rPr>
                <w:rFonts w:cs="Times New Roman"/>
              </w:rPr>
              <w:t>après :</w:t>
            </w:r>
            <w:r w:rsidRPr="00845F3F">
              <w:rPr>
                <w:rFonts w:cs="Times New Roman"/>
              </w:rPr>
              <w:t xml:space="preserve"> </w:t>
            </w:r>
            <w:r w:rsidRPr="00845F3F">
              <w:rPr>
                <w:rFonts w:cs="Times New Roman"/>
                <w:bCs/>
              </w:rPr>
              <w:t>[Cocher la (les) case(s) correspondant aux documents originaux joints]</w:t>
            </w:r>
          </w:p>
          <w:p w14:paraId="66F8D4F7" w14:textId="77777777" w:rsidR="00DF6E3A" w:rsidRPr="00845F3F" w:rsidRDefault="00DF6E3A" w:rsidP="00845F3F">
            <w:pPr>
              <w:ind w:left="342" w:hanging="342"/>
              <w:rPr>
                <w:rFonts w:cs="Times New Roman"/>
                <w:spacing w:val="-2"/>
              </w:rPr>
            </w:pPr>
            <w:r w:rsidRPr="00845F3F">
              <w:rPr>
                <w:rFonts w:cs="Times New Roman"/>
                <w:spacing w:val="-2"/>
              </w:rPr>
              <w:sym w:font="Symbol" w:char="F0F0"/>
            </w:r>
            <w:r w:rsidRPr="00845F3F">
              <w:rPr>
                <w:rFonts w:cs="Times New Roman"/>
                <w:spacing w:val="-2"/>
              </w:rPr>
              <w:tab/>
            </w:r>
            <w:r w:rsidRPr="00845F3F">
              <w:rPr>
                <w:rFonts w:cs="Times New Roman"/>
              </w:rPr>
              <w:t>Document d’enregistrement, d’inscription ou de constitution de la firme nommée au point 1 ci-dessus, en conformité avec l’alinéa 4.1 des IC</w:t>
            </w:r>
          </w:p>
          <w:p w14:paraId="730EEAA2" w14:textId="77777777" w:rsidR="00DF6E3A" w:rsidRPr="00845F3F" w:rsidRDefault="00DF6E3A" w:rsidP="00845F3F">
            <w:pPr>
              <w:numPr>
                <w:ilvl w:val="0"/>
                <w:numId w:val="19"/>
              </w:numPr>
              <w:overflowPunct/>
              <w:autoSpaceDE/>
              <w:autoSpaceDN/>
              <w:adjustRightInd/>
              <w:textAlignment w:val="auto"/>
              <w:rPr>
                <w:rFonts w:cs="Times New Roman"/>
                <w:spacing w:val="-2"/>
              </w:rPr>
            </w:pPr>
            <w:r w:rsidRPr="00845F3F">
              <w:rPr>
                <w:rFonts w:cs="Times New Roman"/>
              </w:rPr>
              <w:t>En cas de groupement, lettre d’intention de constituer un groupement, ou convention de groupement, en conformité avec l’alinéa 4.1 des IC</w:t>
            </w:r>
            <w:r w:rsidRPr="00845F3F">
              <w:rPr>
                <w:rFonts w:cs="Times New Roman"/>
                <w:spacing w:val="-2"/>
              </w:rPr>
              <w:t>.</w:t>
            </w:r>
          </w:p>
        </w:tc>
      </w:tr>
    </w:tbl>
    <w:p w14:paraId="6E427F59" w14:textId="77777777" w:rsidR="00DF6E3A" w:rsidRPr="00845F3F" w:rsidRDefault="00DF6E3A" w:rsidP="00845F3F">
      <w:pPr>
        <w:pStyle w:val="Subtitle2"/>
        <w:numPr>
          <w:ilvl w:val="12"/>
          <w:numId w:val="0"/>
        </w:numPr>
        <w:jc w:val="both"/>
        <w:rPr>
          <w:rFonts w:cs="Times New Roman"/>
          <w:sz w:val="24"/>
        </w:rPr>
      </w:pPr>
      <w:r w:rsidRPr="00845F3F">
        <w:rPr>
          <w:rFonts w:cs="Times New Roman"/>
          <w:b w:val="0"/>
          <w:sz w:val="24"/>
        </w:rPr>
        <w:br w:type="page"/>
      </w:r>
      <w:r w:rsidRPr="00845F3F">
        <w:rPr>
          <w:rFonts w:cs="Times New Roman"/>
          <w:sz w:val="24"/>
        </w:rPr>
        <w:lastRenderedPageBreak/>
        <w:t>Formulaire ELI – 1.2</w:t>
      </w:r>
    </w:p>
    <w:p w14:paraId="081C7BDC" w14:textId="77777777" w:rsidR="00DF6E3A" w:rsidRPr="00845F3F" w:rsidRDefault="00DF6E3A" w:rsidP="00845F3F">
      <w:pPr>
        <w:rPr>
          <w:rFonts w:cs="Times New Roman"/>
          <w:b/>
        </w:rPr>
      </w:pPr>
    </w:p>
    <w:p w14:paraId="47C86A95" w14:textId="77777777" w:rsidR="00DF6E3A" w:rsidRPr="00845F3F" w:rsidRDefault="00DF6E3A" w:rsidP="00845F3F">
      <w:pPr>
        <w:pStyle w:val="Subtitle2"/>
        <w:numPr>
          <w:ilvl w:val="12"/>
          <w:numId w:val="0"/>
        </w:numPr>
        <w:jc w:val="both"/>
        <w:rPr>
          <w:rFonts w:cs="Times New Roman"/>
          <w:sz w:val="24"/>
        </w:rPr>
      </w:pPr>
      <w:bookmarkStart w:id="387" w:name="_Toc188499986"/>
      <w:r w:rsidRPr="00845F3F">
        <w:rPr>
          <w:rFonts w:cs="Times New Roman"/>
          <w:sz w:val="24"/>
        </w:rPr>
        <w:t>Formulaire de renseignements sur les membres de groupement</w:t>
      </w:r>
      <w:bookmarkEnd w:id="387"/>
    </w:p>
    <w:p w14:paraId="6EADB0CA" w14:textId="77777777" w:rsidR="00DF6E3A" w:rsidRPr="00845F3F" w:rsidRDefault="00DF6E3A" w:rsidP="00845F3F">
      <w:pPr>
        <w:pStyle w:val="Subtitle2"/>
        <w:numPr>
          <w:ilvl w:val="12"/>
          <w:numId w:val="0"/>
        </w:numPr>
        <w:jc w:val="both"/>
        <w:rPr>
          <w:rFonts w:cs="Times New Roman"/>
          <w:sz w:val="24"/>
        </w:rPr>
      </w:pPr>
    </w:p>
    <w:p w14:paraId="18642D59" w14:textId="77777777" w:rsidR="00DF6E3A" w:rsidRPr="00845F3F" w:rsidRDefault="00DF6E3A" w:rsidP="00845F3F">
      <w:pPr>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remplit le tableau ci-dessous conformément aux instructions entre crochets. Le tableau ne doit pas être modifié. Aucune substitution ne sera admise.]</w:t>
      </w:r>
    </w:p>
    <w:p w14:paraId="562C5B77" w14:textId="77777777" w:rsidR="00DF6E3A" w:rsidRPr="00845F3F" w:rsidRDefault="00DF6E3A" w:rsidP="00845F3F">
      <w:pPr>
        <w:rPr>
          <w:rFonts w:cs="Times New Roman"/>
        </w:rPr>
      </w:pPr>
    </w:p>
    <w:p w14:paraId="7EBDBD8B" w14:textId="4E32E31B" w:rsidR="00DF6E3A" w:rsidRPr="00845F3F" w:rsidRDefault="00F32DF6" w:rsidP="00845F3F">
      <w:pPr>
        <w:rPr>
          <w:rFonts w:cs="Times New Roman"/>
        </w:rPr>
      </w:pPr>
      <w:r w:rsidRPr="00845F3F">
        <w:rPr>
          <w:rFonts w:cs="Times New Roman"/>
        </w:rPr>
        <w:t>Date :</w:t>
      </w:r>
      <w:r w:rsidR="00DF6E3A" w:rsidRPr="00845F3F">
        <w:rPr>
          <w:rFonts w:cs="Times New Roman"/>
        </w:rPr>
        <w:t xml:space="preserve"> [Insérer la date (jour, mois, année) de remise de l’offre]</w:t>
      </w:r>
    </w:p>
    <w:p w14:paraId="501D6B1E" w14:textId="1EEBC55D" w:rsidR="00DF6E3A" w:rsidRPr="00845F3F" w:rsidRDefault="00DF6E3A" w:rsidP="00845F3F">
      <w:pPr>
        <w:ind w:right="72"/>
        <w:rPr>
          <w:rFonts w:cs="Times New Roman"/>
        </w:rPr>
      </w:pPr>
      <w:r w:rsidRPr="00845F3F">
        <w:rPr>
          <w:rFonts w:cs="Times New Roman"/>
        </w:rPr>
        <w:t>AAO No</w:t>
      </w:r>
      <w:r w:rsidR="00F32DF6" w:rsidRPr="00845F3F">
        <w:rPr>
          <w:rFonts w:cs="Times New Roman"/>
        </w:rPr>
        <w:t>. :</w:t>
      </w:r>
      <w:r w:rsidRPr="00845F3F">
        <w:rPr>
          <w:rFonts w:cs="Times New Roman"/>
        </w:rPr>
        <w:t xml:space="preserve"> </w:t>
      </w:r>
      <w:r w:rsidRPr="00845F3F">
        <w:rPr>
          <w:rFonts w:cs="Times New Roman"/>
          <w:bCs/>
        </w:rPr>
        <w:t>[Insérer le nom de l’Avis d’Appel d’Offres]</w:t>
      </w:r>
    </w:p>
    <w:p w14:paraId="13A32DDA" w14:textId="77777777" w:rsidR="00DF6E3A" w:rsidRPr="00845F3F" w:rsidRDefault="00DF6E3A" w:rsidP="00845F3F">
      <w:pPr>
        <w:ind w:right="72"/>
        <w:rPr>
          <w:rFonts w:cs="Times New Roman"/>
          <w:bCs/>
        </w:rPr>
      </w:pPr>
    </w:p>
    <w:p w14:paraId="7622B066" w14:textId="77777777" w:rsidR="00DF6E3A" w:rsidRPr="00845F3F" w:rsidRDefault="00DF6E3A" w:rsidP="00845F3F">
      <w:pPr>
        <w:rPr>
          <w:rFonts w:cs="Times New Roman"/>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DF6E3A" w:rsidRPr="00845F3F" w14:paraId="7735AE29" w14:textId="77777777" w:rsidTr="008F10F9">
        <w:trPr>
          <w:cantSplit/>
          <w:trHeight w:val="440"/>
        </w:trPr>
        <w:tc>
          <w:tcPr>
            <w:tcW w:w="9180" w:type="dxa"/>
            <w:tcBorders>
              <w:bottom w:val="nil"/>
            </w:tcBorders>
          </w:tcPr>
          <w:p w14:paraId="2BD63FB4" w14:textId="01A8DEA1" w:rsidR="00DF6E3A" w:rsidRPr="00845F3F" w:rsidRDefault="00DF6E3A" w:rsidP="00845F3F">
            <w:pPr>
              <w:spacing w:before="40" w:after="40"/>
              <w:ind w:left="360" w:hanging="360"/>
              <w:rPr>
                <w:rFonts w:cs="Times New Roman"/>
                <w:bCs/>
              </w:rPr>
            </w:pPr>
            <w:r w:rsidRPr="00845F3F">
              <w:rPr>
                <w:rFonts w:cs="Times New Roman"/>
                <w:spacing w:val="-2"/>
              </w:rPr>
              <w:t xml:space="preserve">1. Nom du </w:t>
            </w:r>
            <w:r w:rsidR="00F32DF6" w:rsidRPr="00845F3F">
              <w:rPr>
                <w:rFonts w:cs="Times New Roman"/>
              </w:rPr>
              <w:t>Soumissionnaire</w:t>
            </w:r>
            <w:r w:rsidR="00F32DF6" w:rsidRPr="00845F3F">
              <w:rPr>
                <w:rFonts w:cs="Times New Roman"/>
                <w:spacing w:val="-2"/>
              </w:rPr>
              <w:t xml:space="preserve"> :</w:t>
            </w:r>
            <w:r w:rsidRPr="00845F3F">
              <w:rPr>
                <w:rFonts w:cs="Times New Roman"/>
              </w:rPr>
              <w:t xml:space="preserve"> </w:t>
            </w:r>
            <w:r w:rsidRPr="00845F3F">
              <w:rPr>
                <w:rFonts w:cs="Times New Roman"/>
                <w:bCs/>
              </w:rPr>
              <w:t xml:space="preserve">[Insérer le nom du </w:t>
            </w:r>
            <w:r w:rsidRPr="00845F3F">
              <w:rPr>
                <w:rFonts w:cs="Times New Roman"/>
              </w:rPr>
              <w:t>Soumissionnaire</w:t>
            </w:r>
            <w:r w:rsidRPr="00845F3F">
              <w:rPr>
                <w:rFonts w:cs="Times New Roman"/>
                <w:bCs/>
              </w:rPr>
              <w:t>]</w:t>
            </w:r>
          </w:p>
          <w:p w14:paraId="55569F9A" w14:textId="77777777" w:rsidR="00DF6E3A" w:rsidRPr="00845F3F" w:rsidRDefault="00DF6E3A" w:rsidP="00845F3F">
            <w:pPr>
              <w:spacing w:before="40" w:after="40"/>
              <w:rPr>
                <w:rFonts w:cs="Times New Roman"/>
              </w:rPr>
            </w:pPr>
          </w:p>
        </w:tc>
      </w:tr>
      <w:tr w:rsidR="00DF6E3A" w:rsidRPr="00845F3F" w14:paraId="4A95A04D" w14:textId="77777777" w:rsidTr="008F10F9">
        <w:trPr>
          <w:cantSplit/>
          <w:trHeight w:val="674"/>
        </w:trPr>
        <w:tc>
          <w:tcPr>
            <w:tcW w:w="9180" w:type="dxa"/>
            <w:tcBorders>
              <w:left w:val="single" w:sz="4" w:space="0" w:color="auto"/>
            </w:tcBorders>
          </w:tcPr>
          <w:p w14:paraId="61674537" w14:textId="77777777" w:rsidR="00DF6E3A" w:rsidRPr="00845F3F" w:rsidRDefault="00DF6E3A" w:rsidP="00845F3F">
            <w:pPr>
              <w:spacing w:before="40" w:after="40"/>
              <w:ind w:left="360" w:hanging="360"/>
              <w:rPr>
                <w:rFonts w:cs="Times New Roman"/>
                <w:bCs/>
                <w:spacing w:val="-2"/>
              </w:rPr>
            </w:pPr>
            <w:r w:rsidRPr="00845F3F">
              <w:rPr>
                <w:rFonts w:cs="Times New Roman"/>
                <w:spacing w:val="-2"/>
              </w:rPr>
              <w:t xml:space="preserve">2. Nom du membre du groupement : </w:t>
            </w:r>
            <w:r w:rsidRPr="00845F3F">
              <w:rPr>
                <w:rFonts w:cs="Times New Roman"/>
                <w:bCs/>
              </w:rPr>
              <w:t>[Insérer le nom du membre du groupement]</w:t>
            </w:r>
          </w:p>
          <w:p w14:paraId="51D74597" w14:textId="77777777" w:rsidR="00DF6E3A" w:rsidRPr="00845F3F" w:rsidRDefault="00DF6E3A" w:rsidP="00845F3F">
            <w:pPr>
              <w:spacing w:before="40" w:after="40"/>
              <w:rPr>
                <w:rFonts w:cs="Times New Roman"/>
                <w:spacing w:val="-2"/>
              </w:rPr>
            </w:pPr>
          </w:p>
        </w:tc>
      </w:tr>
      <w:tr w:rsidR="00DF6E3A" w:rsidRPr="00845F3F" w14:paraId="76D36590" w14:textId="77777777" w:rsidTr="008F10F9">
        <w:trPr>
          <w:cantSplit/>
          <w:trHeight w:val="674"/>
        </w:trPr>
        <w:tc>
          <w:tcPr>
            <w:tcW w:w="9180" w:type="dxa"/>
            <w:tcBorders>
              <w:left w:val="single" w:sz="4" w:space="0" w:color="auto"/>
            </w:tcBorders>
          </w:tcPr>
          <w:p w14:paraId="693379C5" w14:textId="109B93D1" w:rsidR="00DF6E3A" w:rsidRPr="00845F3F" w:rsidRDefault="00DF6E3A" w:rsidP="00845F3F">
            <w:pPr>
              <w:spacing w:before="40" w:after="40"/>
              <w:rPr>
                <w:rFonts w:cs="Times New Roman"/>
              </w:rPr>
            </w:pPr>
            <w:r w:rsidRPr="00845F3F">
              <w:rPr>
                <w:rFonts w:cs="Times New Roman"/>
              </w:rPr>
              <w:t xml:space="preserve">3. Pays où le </w:t>
            </w:r>
            <w:r w:rsidRPr="00845F3F">
              <w:rPr>
                <w:rFonts w:cs="Times New Roman"/>
                <w:spacing w:val="-2"/>
              </w:rPr>
              <w:t>membre du groupement</w:t>
            </w:r>
            <w:r w:rsidRPr="00845F3F">
              <w:rPr>
                <w:rFonts w:cs="Times New Roman"/>
              </w:rPr>
              <w:t xml:space="preserve"> est, ou sera légalement </w:t>
            </w:r>
            <w:r w:rsidR="00F32DF6" w:rsidRPr="00845F3F">
              <w:rPr>
                <w:rFonts w:cs="Times New Roman"/>
              </w:rPr>
              <w:t>enregistré</w:t>
            </w:r>
            <w:r w:rsidR="00F32DF6" w:rsidRPr="00845F3F">
              <w:rPr>
                <w:rFonts w:cs="Times New Roman"/>
                <w:spacing w:val="-2"/>
              </w:rPr>
              <w:t xml:space="preserve"> :</w:t>
            </w:r>
            <w:r w:rsidRPr="00845F3F">
              <w:rPr>
                <w:rFonts w:cs="Times New Roman"/>
                <w:spacing w:val="-2"/>
              </w:rPr>
              <w:t xml:space="preserve"> </w:t>
            </w:r>
            <w:r w:rsidRPr="00845F3F">
              <w:rPr>
                <w:rFonts w:cs="Times New Roman"/>
                <w:bCs/>
              </w:rPr>
              <w:t>[Insérer le nom du pays d’enregistrement du membre du groupement]</w:t>
            </w:r>
          </w:p>
        </w:tc>
      </w:tr>
      <w:tr w:rsidR="00DF6E3A" w:rsidRPr="00845F3F" w14:paraId="4DA75391" w14:textId="77777777" w:rsidTr="008F10F9">
        <w:trPr>
          <w:cantSplit/>
          <w:trHeight w:val="674"/>
        </w:trPr>
        <w:tc>
          <w:tcPr>
            <w:tcW w:w="9180" w:type="dxa"/>
            <w:tcBorders>
              <w:left w:val="single" w:sz="4" w:space="0" w:color="auto"/>
            </w:tcBorders>
          </w:tcPr>
          <w:p w14:paraId="26EC2DD7" w14:textId="3F22B5EB" w:rsidR="00DF6E3A" w:rsidRPr="00845F3F" w:rsidRDefault="00DF6E3A" w:rsidP="00845F3F">
            <w:pPr>
              <w:spacing w:before="40" w:after="40"/>
              <w:rPr>
                <w:rFonts w:cs="Times New Roman"/>
                <w:spacing w:val="-2"/>
              </w:rPr>
            </w:pPr>
            <w:r w:rsidRPr="00845F3F">
              <w:rPr>
                <w:rFonts w:cs="Times New Roman"/>
                <w:spacing w:val="-2"/>
              </w:rPr>
              <w:t xml:space="preserve">4. Année d’enregistrement du membre du </w:t>
            </w:r>
            <w:r w:rsidR="00F32DF6" w:rsidRPr="00845F3F">
              <w:rPr>
                <w:rFonts w:cs="Times New Roman"/>
                <w:spacing w:val="-2"/>
              </w:rPr>
              <w:t>groupement :</w:t>
            </w:r>
            <w:r w:rsidRPr="00845F3F">
              <w:rPr>
                <w:rFonts w:cs="Times New Roman"/>
                <w:spacing w:val="-2"/>
              </w:rPr>
              <w:t xml:space="preserve"> </w:t>
            </w:r>
            <w:r w:rsidRPr="00845F3F">
              <w:rPr>
                <w:rFonts w:cs="Times New Roman"/>
                <w:bCs/>
              </w:rPr>
              <w:t>[Insérer l’année d’enregistrement du membre du groupement]</w:t>
            </w:r>
          </w:p>
        </w:tc>
      </w:tr>
      <w:tr w:rsidR="00DF6E3A" w:rsidRPr="00845F3F" w14:paraId="06F92100" w14:textId="77777777" w:rsidTr="008F10F9">
        <w:trPr>
          <w:cantSplit/>
        </w:trPr>
        <w:tc>
          <w:tcPr>
            <w:tcW w:w="9180" w:type="dxa"/>
            <w:tcBorders>
              <w:left w:val="single" w:sz="4" w:space="0" w:color="auto"/>
            </w:tcBorders>
          </w:tcPr>
          <w:p w14:paraId="273DBFF0" w14:textId="67CC89D3" w:rsidR="00DF6E3A" w:rsidRPr="00845F3F" w:rsidRDefault="00DF6E3A" w:rsidP="00845F3F">
            <w:pPr>
              <w:spacing w:before="40" w:after="40"/>
              <w:rPr>
                <w:rFonts w:cs="Times New Roman"/>
                <w:spacing w:val="-2"/>
              </w:rPr>
            </w:pPr>
            <w:r w:rsidRPr="00845F3F">
              <w:rPr>
                <w:rFonts w:cs="Times New Roman"/>
                <w:spacing w:val="-2"/>
              </w:rPr>
              <w:t xml:space="preserve">5. Adresse officielle du membre du groupement dans le pays </w:t>
            </w:r>
            <w:r w:rsidR="00F32DF6" w:rsidRPr="00845F3F">
              <w:rPr>
                <w:rFonts w:cs="Times New Roman"/>
                <w:spacing w:val="-2"/>
              </w:rPr>
              <w:t>d’enregistrement :</w:t>
            </w:r>
            <w:r w:rsidRPr="00845F3F">
              <w:rPr>
                <w:rFonts w:cs="Times New Roman"/>
                <w:spacing w:val="-2"/>
              </w:rPr>
              <w:t xml:space="preserve"> </w:t>
            </w:r>
            <w:r w:rsidRPr="00845F3F">
              <w:rPr>
                <w:rFonts w:cs="Times New Roman"/>
                <w:bCs/>
              </w:rPr>
              <w:t>[Insérer l’adresse légale du membre du groupement dans le pays d’enregistrement]</w:t>
            </w:r>
          </w:p>
        </w:tc>
      </w:tr>
      <w:tr w:rsidR="00DF6E3A" w:rsidRPr="00845F3F" w14:paraId="7C620882" w14:textId="77777777" w:rsidTr="008F10F9">
        <w:trPr>
          <w:cantSplit/>
        </w:trPr>
        <w:tc>
          <w:tcPr>
            <w:tcW w:w="9180" w:type="dxa"/>
          </w:tcPr>
          <w:p w14:paraId="1E73A311" w14:textId="1F5E70E8" w:rsidR="00DF6E3A" w:rsidRPr="00845F3F" w:rsidRDefault="00DF6E3A" w:rsidP="00845F3F">
            <w:pPr>
              <w:pStyle w:val="Outline"/>
              <w:suppressAutoHyphens/>
              <w:spacing w:before="120" w:after="40"/>
              <w:jc w:val="both"/>
              <w:rPr>
                <w:rFonts w:cs="Times New Roman"/>
                <w:spacing w:val="-2"/>
                <w:kern w:val="0"/>
              </w:rPr>
            </w:pPr>
            <w:r w:rsidRPr="00845F3F">
              <w:rPr>
                <w:rFonts w:cs="Times New Roman"/>
                <w:spacing w:val="-2"/>
                <w:kern w:val="0"/>
              </w:rPr>
              <w:t xml:space="preserve">6. Renseignement sur le représentant dûment habilité du </w:t>
            </w:r>
            <w:r w:rsidRPr="00845F3F">
              <w:rPr>
                <w:rFonts w:cs="Times New Roman"/>
                <w:spacing w:val="-2"/>
              </w:rPr>
              <w:t xml:space="preserve">membre du </w:t>
            </w:r>
            <w:r w:rsidR="00F32DF6" w:rsidRPr="00845F3F">
              <w:rPr>
                <w:rFonts w:cs="Times New Roman"/>
                <w:spacing w:val="-2"/>
              </w:rPr>
              <w:t>groupement</w:t>
            </w:r>
            <w:r w:rsidR="00F32DF6" w:rsidRPr="00845F3F">
              <w:rPr>
                <w:rFonts w:cs="Times New Roman"/>
                <w:spacing w:val="-2"/>
                <w:kern w:val="0"/>
              </w:rPr>
              <w:t xml:space="preserve"> :</w:t>
            </w:r>
            <w:r w:rsidRPr="00845F3F">
              <w:rPr>
                <w:rFonts w:cs="Times New Roman"/>
                <w:spacing w:val="-2"/>
                <w:kern w:val="0"/>
              </w:rPr>
              <w:t xml:space="preserve"> </w:t>
            </w:r>
          </w:p>
          <w:p w14:paraId="55438124" w14:textId="6B29EF70" w:rsidR="00DF6E3A" w:rsidRPr="00845F3F" w:rsidRDefault="00DF6E3A" w:rsidP="00845F3F">
            <w:pPr>
              <w:pStyle w:val="Outline1"/>
              <w:keepNext w:val="0"/>
              <w:suppressAutoHyphens/>
              <w:spacing w:before="120" w:after="40"/>
              <w:ind w:left="360" w:hanging="360"/>
              <w:jc w:val="both"/>
              <w:rPr>
                <w:rFonts w:cs="Times New Roman"/>
                <w:spacing w:val="-2"/>
                <w:kern w:val="0"/>
              </w:rPr>
            </w:pPr>
            <w:r w:rsidRPr="00845F3F">
              <w:rPr>
                <w:rFonts w:cs="Times New Roman"/>
                <w:spacing w:val="-2"/>
                <w:kern w:val="0"/>
              </w:rPr>
              <w:t xml:space="preserve">   </w:t>
            </w:r>
            <w:r w:rsidR="00F32DF6" w:rsidRPr="00845F3F">
              <w:rPr>
                <w:rFonts w:cs="Times New Roman"/>
                <w:spacing w:val="-2"/>
                <w:kern w:val="0"/>
              </w:rPr>
              <w:t>Nom :</w:t>
            </w:r>
            <w:r w:rsidRPr="00845F3F">
              <w:rPr>
                <w:rFonts w:cs="Times New Roman"/>
                <w:b/>
              </w:rPr>
              <w:t xml:space="preserve"> </w:t>
            </w:r>
            <w:r w:rsidRPr="00845F3F">
              <w:rPr>
                <w:rFonts w:cs="Times New Roman"/>
                <w:bCs/>
              </w:rPr>
              <w:t>[Insérer le nom du représentant du membre du groupement]</w:t>
            </w:r>
          </w:p>
          <w:p w14:paraId="19BE243D" w14:textId="4BAC9B30" w:rsidR="00DF6E3A" w:rsidRPr="00845F3F" w:rsidRDefault="00DF6E3A" w:rsidP="00845F3F">
            <w:pPr>
              <w:spacing w:before="120" w:after="40"/>
              <w:rPr>
                <w:rFonts w:cs="Times New Roman"/>
                <w:spacing w:val="-2"/>
              </w:rPr>
            </w:pPr>
            <w:r w:rsidRPr="00845F3F">
              <w:rPr>
                <w:rFonts w:cs="Times New Roman"/>
                <w:spacing w:val="-2"/>
              </w:rPr>
              <w:t xml:space="preserve">   </w:t>
            </w:r>
            <w:r w:rsidR="00F32DF6" w:rsidRPr="00845F3F">
              <w:rPr>
                <w:rFonts w:cs="Times New Roman"/>
                <w:spacing w:val="-2"/>
              </w:rPr>
              <w:t>Adresse :</w:t>
            </w:r>
            <w:r w:rsidRPr="00845F3F">
              <w:rPr>
                <w:rFonts w:cs="Times New Roman"/>
                <w:b/>
              </w:rPr>
              <w:t xml:space="preserve"> </w:t>
            </w:r>
            <w:r w:rsidRPr="00845F3F">
              <w:rPr>
                <w:rFonts w:cs="Times New Roman"/>
                <w:bCs/>
              </w:rPr>
              <w:t xml:space="preserve">[Insérer l’adresse du </w:t>
            </w:r>
            <w:r w:rsidRPr="00845F3F">
              <w:rPr>
                <w:rFonts w:cs="Times New Roman"/>
                <w:bCs/>
                <w:kern w:val="28"/>
              </w:rPr>
              <w:t xml:space="preserve">représentant </w:t>
            </w:r>
            <w:r w:rsidRPr="00845F3F">
              <w:rPr>
                <w:rFonts w:cs="Times New Roman"/>
                <w:bCs/>
              </w:rPr>
              <w:t>du membre du groupement]</w:t>
            </w:r>
          </w:p>
          <w:p w14:paraId="2E80E9B0" w14:textId="797B9AC6" w:rsidR="00DF6E3A" w:rsidRPr="00845F3F" w:rsidRDefault="00DF6E3A" w:rsidP="00845F3F">
            <w:pPr>
              <w:spacing w:before="120" w:after="40"/>
              <w:rPr>
                <w:rFonts w:cs="Times New Roman"/>
                <w:bCs/>
                <w:spacing w:val="-2"/>
              </w:rPr>
            </w:pPr>
            <w:r w:rsidRPr="00845F3F">
              <w:rPr>
                <w:rFonts w:cs="Times New Roman"/>
                <w:spacing w:val="-2"/>
              </w:rPr>
              <w:t xml:space="preserve">   Téléphone/Fac-</w:t>
            </w:r>
            <w:r w:rsidR="00F32DF6" w:rsidRPr="00845F3F">
              <w:rPr>
                <w:rFonts w:cs="Times New Roman"/>
                <w:spacing w:val="-2"/>
              </w:rPr>
              <w:t>similé :</w:t>
            </w:r>
            <w:r w:rsidRPr="00845F3F">
              <w:rPr>
                <w:rFonts w:cs="Times New Roman"/>
                <w:b/>
              </w:rPr>
              <w:t xml:space="preserve"> </w:t>
            </w:r>
            <w:r w:rsidRPr="00845F3F">
              <w:rPr>
                <w:rFonts w:cs="Times New Roman"/>
                <w:bCs/>
              </w:rPr>
              <w:t>[Insérer le no</w:t>
            </w:r>
            <w:r w:rsidRPr="00845F3F">
              <w:rPr>
                <w:rFonts w:cs="Times New Roman"/>
                <w:bCs/>
                <w:spacing w:val="-2"/>
              </w:rPr>
              <w:t xml:space="preserve"> </w:t>
            </w:r>
            <w:r w:rsidRPr="00845F3F">
              <w:rPr>
                <w:rFonts w:cs="Times New Roman"/>
                <w:bCs/>
              </w:rPr>
              <w:t xml:space="preserve">de téléphone/fac-similé du </w:t>
            </w:r>
            <w:r w:rsidRPr="00845F3F">
              <w:rPr>
                <w:rFonts w:cs="Times New Roman"/>
                <w:bCs/>
                <w:kern w:val="28"/>
              </w:rPr>
              <w:t xml:space="preserve">représentant </w:t>
            </w:r>
            <w:r w:rsidRPr="00845F3F">
              <w:rPr>
                <w:rFonts w:cs="Times New Roman"/>
                <w:bCs/>
              </w:rPr>
              <w:t>du membre du groupement]</w:t>
            </w:r>
          </w:p>
          <w:p w14:paraId="2291E140" w14:textId="5BA8380B" w:rsidR="00DF6E3A" w:rsidRPr="00845F3F" w:rsidRDefault="00DF6E3A" w:rsidP="00845F3F">
            <w:pPr>
              <w:spacing w:before="120" w:after="40"/>
              <w:rPr>
                <w:rFonts w:cs="Times New Roman"/>
                <w:bCs/>
                <w:spacing w:val="-2"/>
              </w:rPr>
            </w:pPr>
            <w:r w:rsidRPr="00845F3F">
              <w:rPr>
                <w:rFonts w:cs="Times New Roman"/>
                <w:spacing w:val="-2"/>
              </w:rPr>
              <w:t xml:space="preserve">   Adresse </w:t>
            </w:r>
            <w:r w:rsidR="00F32DF6" w:rsidRPr="00845F3F">
              <w:rPr>
                <w:rFonts w:cs="Times New Roman"/>
                <w:spacing w:val="-2"/>
              </w:rPr>
              <w:t>électronique :</w:t>
            </w:r>
            <w:r w:rsidRPr="00845F3F">
              <w:rPr>
                <w:rFonts w:cs="Times New Roman"/>
                <w:b/>
              </w:rPr>
              <w:t xml:space="preserve"> </w:t>
            </w:r>
            <w:r w:rsidRPr="00845F3F">
              <w:rPr>
                <w:rFonts w:cs="Times New Roman"/>
                <w:bCs/>
              </w:rPr>
              <w:t xml:space="preserve">[Insérer l’adresse électronique du </w:t>
            </w:r>
            <w:r w:rsidRPr="00845F3F">
              <w:rPr>
                <w:rFonts w:cs="Times New Roman"/>
                <w:bCs/>
                <w:kern w:val="28"/>
              </w:rPr>
              <w:t xml:space="preserve">représentant </w:t>
            </w:r>
            <w:r w:rsidRPr="00845F3F">
              <w:rPr>
                <w:rFonts w:cs="Times New Roman"/>
                <w:bCs/>
              </w:rPr>
              <w:t>du membre du groupement]</w:t>
            </w:r>
          </w:p>
          <w:p w14:paraId="517B25B2" w14:textId="77777777" w:rsidR="00DF6E3A" w:rsidRPr="00845F3F" w:rsidRDefault="00DF6E3A" w:rsidP="00845F3F">
            <w:pPr>
              <w:spacing w:before="120" w:after="40"/>
              <w:rPr>
                <w:rFonts w:cs="Times New Roman"/>
                <w:spacing w:val="-2"/>
              </w:rPr>
            </w:pPr>
          </w:p>
        </w:tc>
      </w:tr>
      <w:tr w:rsidR="00DF6E3A" w:rsidRPr="00845F3F" w14:paraId="4574D705" w14:textId="77777777" w:rsidTr="008F10F9">
        <w:trPr>
          <w:cantSplit/>
        </w:trPr>
        <w:tc>
          <w:tcPr>
            <w:tcW w:w="9180" w:type="dxa"/>
          </w:tcPr>
          <w:p w14:paraId="57ED642D" w14:textId="42D9788F" w:rsidR="00DF6E3A" w:rsidRPr="00845F3F" w:rsidRDefault="00DF6E3A" w:rsidP="00845F3F">
            <w:pPr>
              <w:ind w:left="342" w:hanging="342"/>
              <w:rPr>
                <w:rFonts w:cs="Times New Roman"/>
                <w:bCs/>
              </w:rPr>
            </w:pPr>
            <w:r w:rsidRPr="00845F3F">
              <w:rPr>
                <w:rFonts w:cs="Times New Roman"/>
              </w:rPr>
              <w:t xml:space="preserve">7. </w:t>
            </w:r>
            <w:r w:rsidRPr="00845F3F">
              <w:rPr>
                <w:rFonts w:cs="Times New Roman"/>
              </w:rPr>
              <w:tab/>
              <w:t>Ci-joint copie des originaux des documents ci-</w:t>
            </w:r>
            <w:r w:rsidR="00F32DF6" w:rsidRPr="00845F3F">
              <w:rPr>
                <w:rFonts w:cs="Times New Roman"/>
              </w:rPr>
              <w:t>après :</w:t>
            </w:r>
            <w:r w:rsidRPr="00845F3F">
              <w:rPr>
                <w:rFonts w:cs="Times New Roman"/>
              </w:rPr>
              <w:t xml:space="preserve"> </w:t>
            </w:r>
            <w:r w:rsidRPr="00845F3F">
              <w:rPr>
                <w:rFonts w:cs="Times New Roman"/>
                <w:bCs/>
              </w:rPr>
              <w:t>[Cocher la (les) case(s) correspondant aux documents originaux joints]</w:t>
            </w:r>
          </w:p>
          <w:p w14:paraId="4929036A" w14:textId="2424B278" w:rsidR="00DF6E3A" w:rsidRPr="00845F3F" w:rsidRDefault="00DF6E3A" w:rsidP="00845F3F">
            <w:pPr>
              <w:tabs>
                <w:tab w:val="left" w:pos="432"/>
              </w:tabs>
              <w:ind w:left="432" w:hanging="432"/>
              <w:rPr>
                <w:rFonts w:cs="Times New Roman"/>
                <w:spacing w:val="-2"/>
              </w:rPr>
            </w:pPr>
            <w:r w:rsidRPr="00845F3F">
              <w:rPr>
                <w:rFonts w:cs="Times New Roman"/>
                <w:spacing w:val="-2"/>
              </w:rPr>
              <w:sym w:font="Symbol" w:char="F0F0"/>
            </w:r>
            <w:r w:rsidRPr="00845F3F">
              <w:rPr>
                <w:rFonts w:cs="Times New Roman"/>
                <w:spacing w:val="-2"/>
              </w:rPr>
              <w:tab/>
            </w:r>
            <w:r w:rsidRPr="00845F3F">
              <w:rPr>
                <w:rFonts w:cs="Times New Roman"/>
              </w:rPr>
              <w:t>Document d’enregistrement, d’inscription ou de constitution de la firme nommée en 2 ci-dessus, en conformité avec l’</w:t>
            </w:r>
            <w:r w:rsidR="00F32DF6" w:rsidRPr="00845F3F">
              <w:rPr>
                <w:rFonts w:cs="Times New Roman"/>
              </w:rPr>
              <w:t>alinéa</w:t>
            </w:r>
            <w:r w:rsidRPr="00845F3F">
              <w:rPr>
                <w:rFonts w:cs="Times New Roman"/>
              </w:rPr>
              <w:t xml:space="preserve"> 4.1 des IC</w:t>
            </w:r>
          </w:p>
        </w:tc>
      </w:tr>
    </w:tbl>
    <w:p w14:paraId="2E69A8AB" w14:textId="77777777" w:rsidR="00DF6E3A" w:rsidRPr="00845F3F" w:rsidRDefault="00DF6E3A" w:rsidP="00845F3F">
      <w:pPr>
        <w:pStyle w:val="Subtitle2"/>
        <w:numPr>
          <w:ilvl w:val="12"/>
          <w:numId w:val="0"/>
        </w:numPr>
        <w:jc w:val="both"/>
        <w:rPr>
          <w:rFonts w:cs="Times New Roman"/>
          <w:sz w:val="24"/>
        </w:rPr>
      </w:pPr>
      <w:r w:rsidRPr="00845F3F">
        <w:rPr>
          <w:rFonts w:cs="Times New Roman"/>
          <w:b w:val="0"/>
          <w:sz w:val="24"/>
        </w:rPr>
        <w:br w:type="page"/>
      </w:r>
      <w:bookmarkStart w:id="388" w:name="_Toc498849250"/>
      <w:bookmarkStart w:id="389" w:name="_Toc498850088"/>
      <w:bookmarkStart w:id="390" w:name="_Toc498851693"/>
      <w:bookmarkEnd w:id="378"/>
      <w:bookmarkEnd w:id="379"/>
      <w:bookmarkEnd w:id="380"/>
      <w:bookmarkEnd w:id="381"/>
      <w:bookmarkEnd w:id="382"/>
      <w:bookmarkEnd w:id="383"/>
      <w:bookmarkEnd w:id="384"/>
      <w:bookmarkEnd w:id="385"/>
      <w:r w:rsidRPr="00845F3F">
        <w:rPr>
          <w:rFonts w:cs="Times New Roman"/>
          <w:sz w:val="24"/>
        </w:rPr>
        <w:lastRenderedPageBreak/>
        <w:t>Formulaire FIN – 2.1</w:t>
      </w:r>
      <w:bookmarkEnd w:id="388"/>
      <w:bookmarkEnd w:id="389"/>
      <w:bookmarkEnd w:id="390"/>
    </w:p>
    <w:p w14:paraId="26787766" w14:textId="77777777" w:rsidR="00DF6E3A" w:rsidRPr="00845F3F" w:rsidRDefault="00DF6E3A" w:rsidP="00845F3F">
      <w:pPr>
        <w:pStyle w:val="Subtitle2"/>
        <w:numPr>
          <w:ilvl w:val="12"/>
          <w:numId w:val="0"/>
        </w:numPr>
        <w:jc w:val="both"/>
        <w:rPr>
          <w:rFonts w:cs="Times New Roman"/>
          <w:sz w:val="24"/>
        </w:rPr>
      </w:pPr>
      <w:bookmarkStart w:id="391" w:name="_Toc498847216"/>
      <w:bookmarkStart w:id="392" w:name="_Toc498850089"/>
      <w:bookmarkStart w:id="393" w:name="_Toc498851694"/>
      <w:bookmarkStart w:id="394" w:name="_Toc499021795"/>
      <w:bookmarkStart w:id="395" w:name="_Toc499023478"/>
      <w:bookmarkStart w:id="396" w:name="_Toc501529960"/>
      <w:bookmarkStart w:id="397" w:name="_Toc25474902"/>
      <w:r w:rsidRPr="00845F3F">
        <w:rPr>
          <w:rFonts w:cs="Times New Roman"/>
          <w:sz w:val="24"/>
        </w:rPr>
        <w:t>Situation</w:t>
      </w:r>
      <w:bookmarkEnd w:id="391"/>
      <w:bookmarkEnd w:id="392"/>
      <w:bookmarkEnd w:id="393"/>
      <w:bookmarkEnd w:id="394"/>
      <w:bookmarkEnd w:id="395"/>
      <w:bookmarkEnd w:id="396"/>
      <w:bookmarkEnd w:id="397"/>
      <w:r w:rsidRPr="00845F3F">
        <w:rPr>
          <w:rFonts w:cs="Times New Roman"/>
          <w:sz w:val="24"/>
        </w:rPr>
        <w:t xml:space="preserve"> financière</w:t>
      </w:r>
    </w:p>
    <w:p w14:paraId="76893E45" w14:textId="77777777" w:rsidR="00DF6E3A" w:rsidRPr="00845F3F" w:rsidRDefault="00DF6E3A" w:rsidP="00845F3F">
      <w:pPr>
        <w:tabs>
          <w:tab w:val="right" w:pos="9000"/>
        </w:tabs>
        <w:rPr>
          <w:rFonts w:cs="Times New Roman"/>
        </w:rPr>
      </w:pPr>
    </w:p>
    <w:p w14:paraId="0A26E271" w14:textId="02C6D0B6" w:rsidR="00DF6E3A" w:rsidRPr="00845F3F" w:rsidRDefault="00DF6E3A" w:rsidP="00845F3F">
      <w:pPr>
        <w:ind w:right="162"/>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     </w:t>
      </w:r>
      <w:r w:rsidRPr="00845F3F">
        <w:rPr>
          <w:rFonts w:cs="Times New Roman"/>
        </w:rPr>
        <w:tab/>
        <w:t>Date : _________________</w:t>
      </w:r>
    </w:p>
    <w:p w14:paraId="10C9C8D1" w14:textId="77777777" w:rsidR="00DF6E3A" w:rsidRPr="00845F3F" w:rsidRDefault="00DF6E3A" w:rsidP="00845F3F">
      <w:pPr>
        <w:ind w:right="162"/>
        <w:rPr>
          <w:rFonts w:cs="Times New Roman"/>
        </w:rPr>
      </w:pPr>
      <w:r w:rsidRPr="00845F3F">
        <w:rPr>
          <w:rFonts w:cs="Times New Roman"/>
        </w:rPr>
        <w:t>Nom de la partie au GE : ___________________ __</w:t>
      </w:r>
      <w:r w:rsidRPr="00845F3F">
        <w:rPr>
          <w:rFonts w:cs="Times New Roman"/>
        </w:rPr>
        <w:tab/>
      </w:r>
      <w:r w:rsidRPr="00845F3F">
        <w:rPr>
          <w:rFonts w:cs="Times New Roman"/>
        </w:rPr>
        <w:tab/>
        <w:t>No. AAO: ___</w:t>
      </w:r>
    </w:p>
    <w:p w14:paraId="2829C382" w14:textId="77777777" w:rsidR="00DF6E3A" w:rsidRPr="00845F3F" w:rsidRDefault="00DF6E3A" w:rsidP="00845F3F">
      <w:pPr>
        <w:rPr>
          <w:rFonts w:cs="Times New Roman"/>
        </w:rPr>
      </w:pPr>
      <w:r w:rsidRPr="00845F3F">
        <w:rPr>
          <w:rFonts w:cs="Times New Roman"/>
        </w:rPr>
        <w:t>A compléter par le Soumissionnaire</w:t>
      </w:r>
      <w:r w:rsidRPr="00845F3F" w:rsidDel="00E43AEC">
        <w:rPr>
          <w:rFonts w:cs="Times New Roman"/>
        </w:rPr>
        <w:t xml:space="preserve"> </w:t>
      </w:r>
      <w:r w:rsidRPr="00845F3F">
        <w:rPr>
          <w:rFonts w:cs="Times New Roman"/>
        </w:rPr>
        <w:t xml:space="preserve">et, dans le cas d’un Groupement d’Entreprise (GE), par chaque partie. </w:t>
      </w:r>
    </w:p>
    <w:p w14:paraId="653E13F0" w14:textId="77777777" w:rsidR="00DF6E3A" w:rsidRPr="00845F3F" w:rsidRDefault="00DF6E3A" w:rsidP="00845F3F">
      <w:pPr>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
        <w:gridCol w:w="3112"/>
        <w:gridCol w:w="1850"/>
        <w:gridCol w:w="36"/>
        <w:gridCol w:w="1806"/>
        <w:gridCol w:w="37"/>
        <w:gridCol w:w="1937"/>
        <w:gridCol w:w="11"/>
      </w:tblGrid>
      <w:tr w:rsidR="00DF6E3A" w:rsidRPr="00845F3F" w14:paraId="18223AC3" w14:textId="77777777" w:rsidTr="008F10F9">
        <w:trPr>
          <w:gridAfter w:val="1"/>
          <w:wAfter w:w="11" w:type="dxa"/>
          <w:cantSplit/>
          <w:trHeight w:val="200"/>
          <w:jc w:val="center"/>
        </w:trPr>
        <w:tc>
          <w:tcPr>
            <w:tcW w:w="3122" w:type="dxa"/>
            <w:gridSpan w:val="2"/>
            <w:tcBorders>
              <w:top w:val="single" w:sz="6" w:space="0" w:color="auto"/>
              <w:left w:val="single" w:sz="6" w:space="0" w:color="auto"/>
              <w:bottom w:val="single" w:sz="6" w:space="0" w:color="auto"/>
              <w:right w:val="single" w:sz="6" w:space="0" w:color="auto"/>
            </w:tcBorders>
          </w:tcPr>
          <w:p w14:paraId="198FC37E" w14:textId="77777777" w:rsidR="00DF6E3A" w:rsidRPr="00845F3F" w:rsidRDefault="00DF6E3A" w:rsidP="00845F3F">
            <w:pPr>
              <w:pStyle w:val="Outline"/>
              <w:suppressAutoHyphens/>
              <w:spacing w:before="40" w:after="40"/>
              <w:jc w:val="both"/>
              <w:rPr>
                <w:rFonts w:cs="Times New Roman"/>
                <w:b/>
                <w:spacing w:val="-2"/>
                <w:kern w:val="0"/>
              </w:rPr>
            </w:pPr>
            <w:r w:rsidRPr="00845F3F">
              <w:rPr>
                <w:rFonts w:cs="Times New Roman"/>
                <w:b/>
                <w:spacing w:val="-2"/>
                <w:kern w:val="0"/>
              </w:rPr>
              <w:t xml:space="preserve">Données financières en équivalent FCFA </w:t>
            </w:r>
          </w:p>
        </w:tc>
        <w:tc>
          <w:tcPr>
            <w:tcW w:w="5666" w:type="dxa"/>
            <w:gridSpan w:val="5"/>
            <w:tcBorders>
              <w:top w:val="single" w:sz="6" w:space="0" w:color="auto"/>
              <w:left w:val="single" w:sz="6" w:space="0" w:color="auto"/>
              <w:bottom w:val="single" w:sz="6" w:space="0" w:color="auto"/>
              <w:right w:val="single" w:sz="6" w:space="0" w:color="auto"/>
            </w:tcBorders>
          </w:tcPr>
          <w:p w14:paraId="3B4B826E" w14:textId="77777777" w:rsidR="00DF6E3A" w:rsidRPr="00845F3F" w:rsidRDefault="00DF6E3A" w:rsidP="00845F3F">
            <w:pPr>
              <w:spacing w:before="40" w:after="40"/>
              <w:rPr>
                <w:rFonts w:cs="Times New Roman"/>
                <w:b/>
                <w:spacing w:val="-2"/>
              </w:rPr>
            </w:pPr>
            <w:r w:rsidRPr="00845F3F">
              <w:rPr>
                <w:rFonts w:cs="Times New Roman"/>
                <w:b/>
                <w:spacing w:val="-2"/>
              </w:rPr>
              <w:t>Antécédents pour les trois (3) dernières années</w:t>
            </w:r>
          </w:p>
          <w:p w14:paraId="5AD77EA4" w14:textId="0E175496" w:rsidR="00DF6E3A" w:rsidRPr="00845F3F" w:rsidRDefault="00DF6E3A" w:rsidP="00845F3F">
            <w:pPr>
              <w:pStyle w:val="titulo"/>
              <w:suppressAutoHyphens/>
              <w:spacing w:before="40" w:after="40"/>
              <w:jc w:val="both"/>
              <w:rPr>
                <w:rFonts w:ascii="Times New Roman" w:hAnsi="Times New Roman" w:cs="Times New Roman"/>
                <w:strike/>
                <w:spacing w:val="-2"/>
                <w:lang w:val="fr-FR"/>
              </w:rPr>
            </w:pPr>
            <w:r w:rsidRPr="00845F3F">
              <w:rPr>
                <w:rFonts w:ascii="Times New Roman" w:hAnsi="Times New Roman" w:cs="Times New Roman"/>
                <w:spacing w:val="-2"/>
                <w:lang w:val="fr-FR"/>
              </w:rPr>
              <w:t xml:space="preserve"> (</w:t>
            </w:r>
            <w:r w:rsidR="00F32DF6" w:rsidRPr="00845F3F">
              <w:rPr>
                <w:rFonts w:ascii="Times New Roman" w:hAnsi="Times New Roman" w:cs="Times New Roman"/>
                <w:spacing w:val="-2"/>
                <w:lang w:val="fr-FR"/>
              </w:rPr>
              <w:t>Équivalent</w:t>
            </w:r>
            <w:r w:rsidRPr="00845F3F">
              <w:rPr>
                <w:rFonts w:ascii="Times New Roman" w:hAnsi="Times New Roman" w:cs="Times New Roman"/>
                <w:spacing w:val="-2"/>
                <w:lang w:val="fr-FR"/>
              </w:rPr>
              <w:t xml:space="preserve"> en milliers de FCFA)</w:t>
            </w:r>
          </w:p>
        </w:tc>
      </w:tr>
      <w:tr w:rsidR="00DF6E3A" w:rsidRPr="00845F3F" w14:paraId="15EE29CA" w14:textId="77777777" w:rsidTr="008F10F9">
        <w:trPr>
          <w:gridAfter w:val="1"/>
          <w:wAfter w:w="11" w:type="dxa"/>
          <w:cantSplit/>
          <w:jc w:val="center"/>
        </w:trPr>
        <w:tc>
          <w:tcPr>
            <w:tcW w:w="3122" w:type="dxa"/>
            <w:gridSpan w:val="2"/>
            <w:tcBorders>
              <w:top w:val="single" w:sz="6" w:space="0" w:color="auto"/>
              <w:left w:val="single" w:sz="6" w:space="0" w:color="auto"/>
              <w:bottom w:val="single" w:sz="6" w:space="0" w:color="auto"/>
              <w:right w:val="single" w:sz="6" w:space="0" w:color="auto"/>
            </w:tcBorders>
          </w:tcPr>
          <w:p w14:paraId="743514DE" w14:textId="77777777" w:rsidR="00DF6E3A" w:rsidRPr="00845F3F" w:rsidRDefault="00DF6E3A" w:rsidP="00845F3F">
            <w:pPr>
              <w:pStyle w:val="Subtitle2"/>
              <w:spacing w:after="120"/>
              <w:jc w:val="both"/>
              <w:rPr>
                <w:rFonts w:cs="Times New Roman"/>
                <w:b w:val="0"/>
                <w:sz w:val="24"/>
              </w:rPr>
            </w:pPr>
          </w:p>
        </w:tc>
        <w:tc>
          <w:tcPr>
            <w:tcW w:w="1886" w:type="dxa"/>
            <w:gridSpan w:val="2"/>
            <w:tcBorders>
              <w:top w:val="single" w:sz="6" w:space="0" w:color="auto"/>
              <w:left w:val="single" w:sz="6" w:space="0" w:color="auto"/>
              <w:bottom w:val="single" w:sz="6" w:space="0" w:color="auto"/>
              <w:right w:val="single" w:sz="6" w:space="0" w:color="auto"/>
            </w:tcBorders>
          </w:tcPr>
          <w:p w14:paraId="336E742C" w14:textId="77777777" w:rsidR="00DF6E3A" w:rsidRPr="00845F3F" w:rsidRDefault="00DF6E3A" w:rsidP="00845F3F">
            <w:pPr>
              <w:pStyle w:val="Subtitle2"/>
              <w:spacing w:after="120"/>
              <w:jc w:val="both"/>
              <w:rPr>
                <w:rFonts w:cs="Times New Roman"/>
                <w:b w:val="0"/>
                <w:sz w:val="24"/>
              </w:rPr>
            </w:pPr>
            <w:r w:rsidRPr="00845F3F">
              <w:rPr>
                <w:rFonts w:cs="Times New Roman"/>
                <w:b w:val="0"/>
                <w:sz w:val="24"/>
              </w:rPr>
              <w:t>Année 1</w:t>
            </w:r>
          </w:p>
        </w:tc>
        <w:tc>
          <w:tcPr>
            <w:tcW w:w="1843" w:type="dxa"/>
            <w:gridSpan w:val="2"/>
            <w:tcBorders>
              <w:top w:val="single" w:sz="6" w:space="0" w:color="auto"/>
              <w:left w:val="single" w:sz="6" w:space="0" w:color="auto"/>
              <w:bottom w:val="single" w:sz="6" w:space="0" w:color="auto"/>
              <w:right w:val="single" w:sz="6" w:space="0" w:color="auto"/>
            </w:tcBorders>
          </w:tcPr>
          <w:p w14:paraId="2F6B88A3" w14:textId="77777777" w:rsidR="00DF6E3A" w:rsidRPr="00845F3F" w:rsidRDefault="00DF6E3A" w:rsidP="00845F3F">
            <w:pPr>
              <w:pStyle w:val="Subtitle2"/>
              <w:spacing w:after="120"/>
              <w:jc w:val="both"/>
              <w:rPr>
                <w:rFonts w:cs="Times New Roman"/>
                <w:b w:val="0"/>
                <w:sz w:val="24"/>
              </w:rPr>
            </w:pPr>
            <w:r w:rsidRPr="00845F3F">
              <w:rPr>
                <w:rFonts w:cs="Times New Roman"/>
                <w:b w:val="0"/>
                <w:sz w:val="24"/>
              </w:rPr>
              <w:t>Année 2</w:t>
            </w:r>
          </w:p>
        </w:tc>
        <w:tc>
          <w:tcPr>
            <w:tcW w:w="1937" w:type="dxa"/>
            <w:tcBorders>
              <w:top w:val="single" w:sz="6" w:space="0" w:color="auto"/>
              <w:left w:val="single" w:sz="6" w:space="0" w:color="auto"/>
              <w:bottom w:val="single" w:sz="6" w:space="0" w:color="auto"/>
              <w:right w:val="single" w:sz="6" w:space="0" w:color="auto"/>
            </w:tcBorders>
          </w:tcPr>
          <w:p w14:paraId="4B65A816" w14:textId="77777777" w:rsidR="00DF6E3A" w:rsidRPr="00845F3F" w:rsidRDefault="00DF6E3A" w:rsidP="00845F3F">
            <w:pPr>
              <w:pStyle w:val="Subtitle2"/>
              <w:spacing w:after="120"/>
              <w:jc w:val="both"/>
              <w:rPr>
                <w:rFonts w:cs="Times New Roman"/>
                <w:b w:val="0"/>
                <w:sz w:val="24"/>
              </w:rPr>
            </w:pPr>
            <w:r w:rsidRPr="00845F3F">
              <w:rPr>
                <w:rFonts w:cs="Times New Roman"/>
                <w:b w:val="0"/>
                <w:sz w:val="24"/>
              </w:rPr>
              <w:t>Année 3</w:t>
            </w:r>
          </w:p>
        </w:tc>
      </w:tr>
      <w:tr w:rsidR="00DF6E3A" w:rsidRPr="00845F3F" w14:paraId="7DBD7403" w14:textId="77777777" w:rsidTr="008F10F9">
        <w:trPr>
          <w:gridAfter w:val="1"/>
          <w:wAfter w:w="11" w:type="dxa"/>
          <w:cantSplit/>
          <w:jc w:val="center"/>
        </w:trPr>
        <w:tc>
          <w:tcPr>
            <w:tcW w:w="8788" w:type="dxa"/>
            <w:gridSpan w:val="7"/>
            <w:tcBorders>
              <w:top w:val="single" w:sz="6" w:space="0" w:color="auto"/>
              <w:left w:val="single" w:sz="6" w:space="0" w:color="auto"/>
              <w:bottom w:val="single" w:sz="6" w:space="0" w:color="auto"/>
              <w:right w:val="single" w:sz="6" w:space="0" w:color="auto"/>
            </w:tcBorders>
          </w:tcPr>
          <w:p w14:paraId="6CC5DD08" w14:textId="77777777" w:rsidR="00DF6E3A" w:rsidRPr="00845F3F" w:rsidRDefault="00DF6E3A" w:rsidP="00845F3F">
            <w:pPr>
              <w:pStyle w:val="Subtitle2"/>
              <w:spacing w:after="120"/>
              <w:jc w:val="both"/>
              <w:rPr>
                <w:rFonts w:cs="Times New Roman"/>
                <w:b w:val="0"/>
                <w:sz w:val="24"/>
              </w:rPr>
            </w:pPr>
            <w:r w:rsidRPr="00845F3F">
              <w:rPr>
                <w:rFonts w:cs="Times New Roman"/>
                <w:b w:val="0"/>
                <w:sz w:val="24"/>
              </w:rPr>
              <w:t>Information du bilan</w:t>
            </w:r>
          </w:p>
        </w:tc>
      </w:tr>
      <w:tr w:rsidR="00DF6E3A" w:rsidRPr="00845F3F" w14:paraId="62BD58AD" w14:textId="77777777" w:rsidTr="008F10F9">
        <w:trPr>
          <w:gridAfter w:val="1"/>
          <w:wAfter w:w="11" w:type="dxa"/>
          <w:cantSplit/>
          <w:trHeight w:val="485"/>
          <w:jc w:val="center"/>
        </w:trPr>
        <w:tc>
          <w:tcPr>
            <w:tcW w:w="3122" w:type="dxa"/>
            <w:gridSpan w:val="2"/>
            <w:tcBorders>
              <w:top w:val="single" w:sz="6" w:space="0" w:color="auto"/>
              <w:left w:val="single" w:sz="6" w:space="0" w:color="auto"/>
              <w:bottom w:val="single" w:sz="6" w:space="0" w:color="auto"/>
              <w:right w:val="single" w:sz="6" w:space="0" w:color="auto"/>
            </w:tcBorders>
          </w:tcPr>
          <w:p w14:paraId="68189DE2"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Total actif (TA)</w:t>
            </w:r>
          </w:p>
        </w:tc>
        <w:tc>
          <w:tcPr>
            <w:tcW w:w="1886" w:type="dxa"/>
            <w:gridSpan w:val="2"/>
            <w:tcBorders>
              <w:top w:val="single" w:sz="6" w:space="0" w:color="auto"/>
              <w:left w:val="single" w:sz="6" w:space="0" w:color="auto"/>
              <w:bottom w:val="single" w:sz="6" w:space="0" w:color="auto"/>
              <w:right w:val="single" w:sz="6" w:space="0" w:color="auto"/>
            </w:tcBorders>
          </w:tcPr>
          <w:p w14:paraId="136DDE9D" w14:textId="77777777" w:rsidR="00DF6E3A" w:rsidRPr="00845F3F" w:rsidRDefault="00DF6E3A" w:rsidP="00845F3F">
            <w:pPr>
              <w:pStyle w:val="Subtitle2"/>
              <w:spacing w:before="40" w:after="40"/>
              <w:jc w:val="both"/>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7901FC02" w14:textId="77777777" w:rsidR="00DF6E3A" w:rsidRPr="00845F3F" w:rsidRDefault="00DF6E3A" w:rsidP="00845F3F">
            <w:pPr>
              <w:pStyle w:val="Subtitle2"/>
              <w:spacing w:before="40" w:after="40"/>
              <w:jc w:val="both"/>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5C2DC3CC" w14:textId="77777777" w:rsidR="00DF6E3A" w:rsidRPr="00845F3F" w:rsidRDefault="00DF6E3A" w:rsidP="00845F3F">
            <w:pPr>
              <w:pStyle w:val="Subtitle2"/>
              <w:spacing w:before="40" w:after="40"/>
              <w:jc w:val="both"/>
              <w:rPr>
                <w:rFonts w:cs="Times New Roman"/>
                <w:b w:val="0"/>
                <w:sz w:val="24"/>
              </w:rPr>
            </w:pPr>
          </w:p>
        </w:tc>
      </w:tr>
      <w:tr w:rsidR="00DF6E3A" w:rsidRPr="00845F3F" w14:paraId="7BBF2EE9"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14FFD073"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Total passif (TP)</w:t>
            </w:r>
          </w:p>
        </w:tc>
        <w:tc>
          <w:tcPr>
            <w:tcW w:w="1886" w:type="dxa"/>
            <w:gridSpan w:val="2"/>
            <w:tcBorders>
              <w:top w:val="single" w:sz="6" w:space="0" w:color="auto"/>
              <w:left w:val="single" w:sz="6" w:space="0" w:color="auto"/>
              <w:bottom w:val="single" w:sz="6" w:space="0" w:color="auto"/>
              <w:right w:val="single" w:sz="6" w:space="0" w:color="auto"/>
            </w:tcBorders>
          </w:tcPr>
          <w:p w14:paraId="34EC78F6" w14:textId="77777777" w:rsidR="00DF6E3A" w:rsidRPr="00845F3F" w:rsidRDefault="00DF6E3A" w:rsidP="00845F3F">
            <w:pPr>
              <w:pStyle w:val="Subtitle2"/>
              <w:spacing w:before="40" w:after="40"/>
              <w:jc w:val="both"/>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6EE93D25" w14:textId="77777777" w:rsidR="00DF6E3A" w:rsidRPr="00845F3F" w:rsidRDefault="00DF6E3A" w:rsidP="00845F3F">
            <w:pPr>
              <w:pStyle w:val="Subtitle2"/>
              <w:spacing w:before="40" w:after="40"/>
              <w:jc w:val="both"/>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04DBB519" w14:textId="77777777" w:rsidR="00DF6E3A" w:rsidRPr="00845F3F" w:rsidRDefault="00DF6E3A" w:rsidP="00845F3F">
            <w:pPr>
              <w:pStyle w:val="Subtitle2"/>
              <w:spacing w:before="40" w:after="40"/>
              <w:jc w:val="both"/>
              <w:rPr>
                <w:rFonts w:cs="Times New Roman"/>
                <w:b w:val="0"/>
                <w:sz w:val="24"/>
              </w:rPr>
            </w:pPr>
          </w:p>
        </w:tc>
      </w:tr>
      <w:tr w:rsidR="00DF6E3A" w:rsidRPr="00845F3F" w14:paraId="16EFEA16"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70778EA3"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Patrimoine net (PN)</w:t>
            </w:r>
          </w:p>
        </w:tc>
        <w:tc>
          <w:tcPr>
            <w:tcW w:w="1886" w:type="dxa"/>
            <w:gridSpan w:val="2"/>
            <w:tcBorders>
              <w:top w:val="single" w:sz="6" w:space="0" w:color="auto"/>
              <w:left w:val="single" w:sz="6" w:space="0" w:color="auto"/>
              <w:bottom w:val="single" w:sz="6" w:space="0" w:color="auto"/>
              <w:right w:val="single" w:sz="6" w:space="0" w:color="auto"/>
            </w:tcBorders>
          </w:tcPr>
          <w:p w14:paraId="35A7F5EE" w14:textId="77777777" w:rsidR="00DF6E3A" w:rsidRPr="00845F3F" w:rsidRDefault="00DF6E3A" w:rsidP="00845F3F">
            <w:pPr>
              <w:pStyle w:val="Subtitle2"/>
              <w:spacing w:before="40" w:after="40"/>
              <w:jc w:val="both"/>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079288E6" w14:textId="77777777" w:rsidR="00DF6E3A" w:rsidRPr="00845F3F" w:rsidRDefault="00DF6E3A" w:rsidP="00845F3F">
            <w:pPr>
              <w:pStyle w:val="Subtitle2"/>
              <w:spacing w:before="40" w:after="40"/>
              <w:jc w:val="both"/>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1B9AA670" w14:textId="77777777" w:rsidR="00DF6E3A" w:rsidRPr="00845F3F" w:rsidRDefault="00DF6E3A" w:rsidP="00845F3F">
            <w:pPr>
              <w:pStyle w:val="Subtitle2"/>
              <w:spacing w:before="40" w:after="40"/>
              <w:jc w:val="both"/>
              <w:rPr>
                <w:rFonts w:cs="Times New Roman"/>
                <w:b w:val="0"/>
                <w:sz w:val="24"/>
              </w:rPr>
            </w:pPr>
          </w:p>
        </w:tc>
      </w:tr>
      <w:tr w:rsidR="00DF6E3A" w:rsidRPr="00845F3F" w14:paraId="3E884C08"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0CF407D7"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Disponibilités (D)</w:t>
            </w:r>
          </w:p>
        </w:tc>
        <w:tc>
          <w:tcPr>
            <w:tcW w:w="1886" w:type="dxa"/>
            <w:gridSpan w:val="2"/>
            <w:tcBorders>
              <w:top w:val="single" w:sz="6" w:space="0" w:color="auto"/>
              <w:left w:val="single" w:sz="6" w:space="0" w:color="auto"/>
              <w:bottom w:val="single" w:sz="6" w:space="0" w:color="auto"/>
              <w:right w:val="single" w:sz="6" w:space="0" w:color="auto"/>
            </w:tcBorders>
          </w:tcPr>
          <w:p w14:paraId="08DD7F47" w14:textId="77777777" w:rsidR="00DF6E3A" w:rsidRPr="00845F3F" w:rsidRDefault="00DF6E3A" w:rsidP="00845F3F">
            <w:pPr>
              <w:pStyle w:val="Subtitle2"/>
              <w:spacing w:before="40" w:after="40"/>
              <w:jc w:val="both"/>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346874CD" w14:textId="77777777" w:rsidR="00DF6E3A" w:rsidRPr="00845F3F" w:rsidRDefault="00DF6E3A" w:rsidP="00845F3F">
            <w:pPr>
              <w:pStyle w:val="Subtitle2"/>
              <w:spacing w:before="40" w:after="40"/>
              <w:jc w:val="both"/>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2655A42E" w14:textId="77777777" w:rsidR="00DF6E3A" w:rsidRPr="00845F3F" w:rsidRDefault="00DF6E3A" w:rsidP="00845F3F">
            <w:pPr>
              <w:pStyle w:val="Subtitle2"/>
              <w:spacing w:before="40" w:after="40"/>
              <w:jc w:val="both"/>
              <w:rPr>
                <w:rFonts w:cs="Times New Roman"/>
                <w:b w:val="0"/>
                <w:sz w:val="24"/>
              </w:rPr>
            </w:pPr>
          </w:p>
        </w:tc>
      </w:tr>
      <w:tr w:rsidR="00DF6E3A" w:rsidRPr="00845F3F" w14:paraId="2C48108D" w14:textId="77777777" w:rsidTr="008F10F9">
        <w:trPr>
          <w:gridAfter w:val="1"/>
          <w:wAfter w:w="11" w:type="dxa"/>
          <w:cantSplit/>
          <w:trHeight w:val="440"/>
          <w:jc w:val="center"/>
        </w:trPr>
        <w:tc>
          <w:tcPr>
            <w:tcW w:w="3122" w:type="dxa"/>
            <w:gridSpan w:val="2"/>
            <w:tcBorders>
              <w:top w:val="single" w:sz="6" w:space="0" w:color="auto"/>
              <w:left w:val="single" w:sz="6" w:space="0" w:color="auto"/>
              <w:bottom w:val="single" w:sz="6" w:space="0" w:color="auto"/>
              <w:right w:val="single" w:sz="6" w:space="0" w:color="auto"/>
            </w:tcBorders>
          </w:tcPr>
          <w:p w14:paraId="0DD9A826"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Engagements (E)</w:t>
            </w:r>
          </w:p>
        </w:tc>
        <w:tc>
          <w:tcPr>
            <w:tcW w:w="1886" w:type="dxa"/>
            <w:gridSpan w:val="2"/>
            <w:tcBorders>
              <w:top w:val="single" w:sz="6" w:space="0" w:color="auto"/>
              <w:left w:val="single" w:sz="6" w:space="0" w:color="auto"/>
              <w:bottom w:val="single" w:sz="6" w:space="0" w:color="auto"/>
              <w:right w:val="single" w:sz="6" w:space="0" w:color="auto"/>
            </w:tcBorders>
          </w:tcPr>
          <w:p w14:paraId="72147A17" w14:textId="77777777" w:rsidR="00DF6E3A" w:rsidRPr="00845F3F" w:rsidRDefault="00DF6E3A" w:rsidP="00845F3F">
            <w:pPr>
              <w:pStyle w:val="Subtitle2"/>
              <w:spacing w:before="40" w:after="40"/>
              <w:jc w:val="both"/>
              <w:rPr>
                <w:rFonts w:cs="Times New Roman"/>
                <w:b w:val="0"/>
                <w:sz w:val="24"/>
              </w:rPr>
            </w:pPr>
          </w:p>
        </w:tc>
        <w:tc>
          <w:tcPr>
            <w:tcW w:w="1843" w:type="dxa"/>
            <w:gridSpan w:val="2"/>
            <w:tcBorders>
              <w:top w:val="single" w:sz="6" w:space="0" w:color="auto"/>
              <w:left w:val="single" w:sz="6" w:space="0" w:color="auto"/>
              <w:bottom w:val="single" w:sz="6" w:space="0" w:color="auto"/>
              <w:right w:val="single" w:sz="6" w:space="0" w:color="auto"/>
            </w:tcBorders>
          </w:tcPr>
          <w:p w14:paraId="169CBEB7" w14:textId="77777777" w:rsidR="00DF6E3A" w:rsidRPr="00845F3F" w:rsidRDefault="00DF6E3A" w:rsidP="00845F3F">
            <w:pPr>
              <w:pStyle w:val="Subtitle2"/>
              <w:spacing w:before="40" w:after="40"/>
              <w:jc w:val="both"/>
              <w:rPr>
                <w:rFonts w:cs="Times New Roman"/>
                <w:b w:val="0"/>
                <w:sz w:val="24"/>
              </w:rPr>
            </w:pPr>
          </w:p>
        </w:tc>
        <w:tc>
          <w:tcPr>
            <w:tcW w:w="1937" w:type="dxa"/>
            <w:tcBorders>
              <w:top w:val="single" w:sz="6" w:space="0" w:color="auto"/>
              <w:left w:val="single" w:sz="6" w:space="0" w:color="auto"/>
              <w:bottom w:val="single" w:sz="6" w:space="0" w:color="auto"/>
              <w:right w:val="single" w:sz="6" w:space="0" w:color="auto"/>
            </w:tcBorders>
          </w:tcPr>
          <w:p w14:paraId="164D3DC9" w14:textId="77777777" w:rsidR="00DF6E3A" w:rsidRPr="00845F3F" w:rsidRDefault="00DF6E3A" w:rsidP="00845F3F">
            <w:pPr>
              <w:pStyle w:val="Subtitle2"/>
              <w:spacing w:before="40" w:after="40"/>
              <w:jc w:val="both"/>
              <w:rPr>
                <w:rFonts w:cs="Times New Roman"/>
                <w:b w:val="0"/>
                <w:sz w:val="24"/>
              </w:rPr>
            </w:pPr>
          </w:p>
        </w:tc>
      </w:tr>
      <w:tr w:rsidR="00DF6E3A" w:rsidRPr="00845F3F" w14:paraId="691101DD" w14:textId="77777777" w:rsidTr="008F10F9">
        <w:trPr>
          <w:gridAfter w:val="1"/>
          <w:wAfter w:w="11" w:type="dxa"/>
          <w:cantSplit/>
          <w:trHeight w:val="440"/>
          <w:jc w:val="center"/>
        </w:trPr>
        <w:tc>
          <w:tcPr>
            <w:tcW w:w="8788" w:type="dxa"/>
            <w:gridSpan w:val="7"/>
            <w:tcBorders>
              <w:top w:val="single" w:sz="6" w:space="0" w:color="auto"/>
              <w:left w:val="single" w:sz="6" w:space="0" w:color="auto"/>
              <w:bottom w:val="single" w:sz="6" w:space="0" w:color="auto"/>
              <w:right w:val="single" w:sz="6" w:space="0" w:color="auto"/>
            </w:tcBorders>
          </w:tcPr>
          <w:p w14:paraId="63AFC477" w14:textId="77777777" w:rsidR="00DF6E3A" w:rsidRPr="00845F3F" w:rsidRDefault="00DF6E3A" w:rsidP="00845F3F">
            <w:pPr>
              <w:pStyle w:val="Subtitle2"/>
              <w:spacing w:after="120"/>
              <w:jc w:val="both"/>
              <w:rPr>
                <w:rFonts w:cs="Times New Roman"/>
                <w:b w:val="0"/>
                <w:sz w:val="24"/>
              </w:rPr>
            </w:pPr>
            <w:r w:rsidRPr="00845F3F">
              <w:rPr>
                <w:rFonts w:cs="Times New Roman"/>
                <w:b w:val="0"/>
                <w:sz w:val="24"/>
              </w:rPr>
              <w:t>Information des comptes de résultats</w:t>
            </w:r>
          </w:p>
        </w:tc>
      </w:tr>
      <w:tr w:rsidR="00DF6E3A" w:rsidRPr="00845F3F" w14:paraId="2D28CF38" w14:textId="77777777" w:rsidTr="008F10F9">
        <w:trPr>
          <w:gridBefore w:val="1"/>
          <w:wBefore w:w="10" w:type="dxa"/>
          <w:cantSplit/>
          <w:trHeight w:val="458"/>
          <w:jc w:val="center"/>
        </w:trPr>
        <w:tc>
          <w:tcPr>
            <w:tcW w:w="3112" w:type="dxa"/>
            <w:tcBorders>
              <w:top w:val="single" w:sz="6" w:space="0" w:color="auto"/>
              <w:left w:val="single" w:sz="6" w:space="0" w:color="auto"/>
              <w:bottom w:val="single" w:sz="6" w:space="0" w:color="auto"/>
              <w:right w:val="single" w:sz="6" w:space="0" w:color="auto"/>
            </w:tcBorders>
          </w:tcPr>
          <w:p w14:paraId="4C81660F"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Recettes totales (RT)</w:t>
            </w:r>
          </w:p>
        </w:tc>
        <w:tc>
          <w:tcPr>
            <w:tcW w:w="1850" w:type="dxa"/>
            <w:tcBorders>
              <w:top w:val="single" w:sz="6" w:space="0" w:color="auto"/>
              <w:left w:val="single" w:sz="6" w:space="0" w:color="auto"/>
              <w:bottom w:val="single" w:sz="6" w:space="0" w:color="auto"/>
              <w:right w:val="single" w:sz="6" w:space="0" w:color="auto"/>
            </w:tcBorders>
          </w:tcPr>
          <w:p w14:paraId="1B352112" w14:textId="77777777" w:rsidR="00DF6E3A" w:rsidRPr="00845F3F" w:rsidRDefault="00DF6E3A" w:rsidP="00845F3F">
            <w:pPr>
              <w:pStyle w:val="Subtitle2"/>
              <w:spacing w:before="40" w:after="40"/>
              <w:jc w:val="both"/>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14:paraId="60427E49" w14:textId="77777777" w:rsidR="00DF6E3A" w:rsidRPr="00845F3F" w:rsidRDefault="00DF6E3A" w:rsidP="00845F3F">
            <w:pPr>
              <w:pStyle w:val="Subtitle2"/>
              <w:spacing w:before="40" w:after="40"/>
              <w:jc w:val="both"/>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14:paraId="71F3B30C" w14:textId="77777777" w:rsidR="00DF6E3A" w:rsidRPr="00845F3F" w:rsidRDefault="00DF6E3A" w:rsidP="00845F3F">
            <w:pPr>
              <w:pStyle w:val="Subtitle2"/>
              <w:spacing w:before="40" w:after="40"/>
              <w:jc w:val="both"/>
              <w:rPr>
                <w:rFonts w:cs="Times New Roman"/>
                <w:b w:val="0"/>
                <w:sz w:val="24"/>
              </w:rPr>
            </w:pPr>
          </w:p>
        </w:tc>
      </w:tr>
      <w:tr w:rsidR="00DF6E3A" w:rsidRPr="00845F3F" w14:paraId="22DB4044" w14:textId="77777777" w:rsidTr="008F10F9">
        <w:trPr>
          <w:gridBefore w:val="1"/>
          <w:wBefore w:w="10" w:type="dxa"/>
          <w:cantSplit/>
          <w:trHeight w:val="530"/>
          <w:jc w:val="center"/>
        </w:trPr>
        <w:tc>
          <w:tcPr>
            <w:tcW w:w="3112" w:type="dxa"/>
            <w:tcBorders>
              <w:top w:val="single" w:sz="6" w:space="0" w:color="auto"/>
              <w:left w:val="single" w:sz="6" w:space="0" w:color="auto"/>
              <w:bottom w:val="single" w:sz="6" w:space="0" w:color="auto"/>
              <w:right w:val="single" w:sz="6" w:space="0" w:color="auto"/>
            </w:tcBorders>
          </w:tcPr>
          <w:p w14:paraId="11A25490" w14:textId="77777777" w:rsidR="00DF6E3A" w:rsidRPr="00845F3F" w:rsidRDefault="00DF6E3A" w:rsidP="00845F3F">
            <w:pPr>
              <w:pStyle w:val="Subtitle2"/>
              <w:spacing w:before="40" w:after="40"/>
              <w:jc w:val="both"/>
              <w:rPr>
                <w:rFonts w:cs="Times New Roman"/>
                <w:b w:val="0"/>
                <w:sz w:val="24"/>
              </w:rPr>
            </w:pPr>
            <w:r w:rsidRPr="00845F3F">
              <w:rPr>
                <w:rFonts w:cs="Times New Roman"/>
                <w:b w:val="0"/>
                <w:sz w:val="24"/>
              </w:rPr>
              <w:t>Bénéfices avant impôts (BAI)</w:t>
            </w:r>
          </w:p>
        </w:tc>
        <w:tc>
          <w:tcPr>
            <w:tcW w:w="1850" w:type="dxa"/>
            <w:tcBorders>
              <w:top w:val="single" w:sz="6" w:space="0" w:color="auto"/>
              <w:left w:val="single" w:sz="6" w:space="0" w:color="auto"/>
              <w:bottom w:val="single" w:sz="6" w:space="0" w:color="auto"/>
              <w:right w:val="single" w:sz="6" w:space="0" w:color="auto"/>
            </w:tcBorders>
          </w:tcPr>
          <w:p w14:paraId="1B92DB27" w14:textId="77777777" w:rsidR="00DF6E3A" w:rsidRPr="00845F3F" w:rsidRDefault="00DF6E3A" w:rsidP="00845F3F">
            <w:pPr>
              <w:pStyle w:val="Subtitle2"/>
              <w:spacing w:before="40" w:after="40"/>
              <w:jc w:val="both"/>
              <w:rPr>
                <w:rFonts w:cs="Times New Roman"/>
                <w:b w:val="0"/>
                <w:sz w:val="24"/>
              </w:rPr>
            </w:pPr>
          </w:p>
        </w:tc>
        <w:tc>
          <w:tcPr>
            <w:tcW w:w="1842" w:type="dxa"/>
            <w:gridSpan w:val="2"/>
            <w:tcBorders>
              <w:top w:val="single" w:sz="6" w:space="0" w:color="auto"/>
              <w:left w:val="single" w:sz="6" w:space="0" w:color="auto"/>
              <w:bottom w:val="single" w:sz="6" w:space="0" w:color="auto"/>
              <w:right w:val="single" w:sz="6" w:space="0" w:color="auto"/>
            </w:tcBorders>
          </w:tcPr>
          <w:p w14:paraId="6BEE1B8A" w14:textId="77777777" w:rsidR="00DF6E3A" w:rsidRPr="00845F3F" w:rsidRDefault="00DF6E3A" w:rsidP="00845F3F">
            <w:pPr>
              <w:pStyle w:val="Subtitle2"/>
              <w:spacing w:before="40" w:after="40"/>
              <w:jc w:val="both"/>
              <w:rPr>
                <w:rFonts w:cs="Times New Roman"/>
                <w:b w:val="0"/>
                <w:sz w:val="24"/>
              </w:rPr>
            </w:pPr>
          </w:p>
        </w:tc>
        <w:tc>
          <w:tcPr>
            <w:tcW w:w="1985" w:type="dxa"/>
            <w:gridSpan w:val="3"/>
            <w:tcBorders>
              <w:top w:val="single" w:sz="6" w:space="0" w:color="auto"/>
              <w:left w:val="single" w:sz="6" w:space="0" w:color="auto"/>
              <w:bottom w:val="single" w:sz="6" w:space="0" w:color="auto"/>
              <w:right w:val="single" w:sz="6" w:space="0" w:color="auto"/>
            </w:tcBorders>
          </w:tcPr>
          <w:p w14:paraId="28A37C10" w14:textId="77777777" w:rsidR="00DF6E3A" w:rsidRPr="00845F3F" w:rsidRDefault="00DF6E3A" w:rsidP="00845F3F">
            <w:pPr>
              <w:pStyle w:val="Subtitle2"/>
              <w:spacing w:before="40" w:after="40"/>
              <w:jc w:val="both"/>
              <w:rPr>
                <w:rFonts w:cs="Times New Roman"/>
                <w:b w:val="0"/>
                <w:sz w:val="24"/>
              </w:rPr>
            </w:pPr>
          </w:p>
        </w:tc>
      </w:tr>
    </w:tbl>
    <w:p w14:paraId="503D2AFF" w14:textId="77777777" w:rsidR="00DF6E3A" w:rsidRPr="00845F3F" w:rsidRDefault="00DF6E3A" w:rsidP="00845F3F">
      <w:pPr>
        <w:pStyle w:val="En-tte"/>
        <w:jc w:val="both"/>
        <w:rPr>
          <w:rFonts w:cs="Times New Roman"/>
          <w:sz w:val="24"/>
        </w:rPr>
      </w:pPr>
    </w:p>
    <w:p w14:paraId="55A75E9D" w14:textId="77777777" w:rsidR="00DF6E3A" w:rsidRPr="00845F3F" w:rsidRDefault="00DF6E3A" w:rsidP="00845F3F">
      <w:pPr>
        <w:pStyle w:val="Subtitle2"/>
        <w:spacing w:before="40" w:after="40"/>
        <w:ind w:left="360" w:hanging="360"/>
        <w:jc w:val="both"/>
        <w:rPr>
          <w:rFonts w:cs="Times New Roman"/>
          <w:b w:val="0"/>
          <w:sz w:val="24"/>
        </w:rPr>
      </w:pPr>
      <w:bookmarkStart w:id="398" w:name="_Toc498849276"/>
      <w:bookmarkStart w:id="399" w:name="_Toc498850115"/>
      <w:bookmarkStart w:id="400" w:name="_Toc498851720"/>
      <w:r w:rsidRPr="00845F3F">
        <w:rPr>
          <w:rFonts w:cs="Times New Roman"/>
          <w:b w:val="0"/>
          <w:spacing w:val="-2"/>
          <w:sz w:val="24"/>
        </w:rPr>
        <w:sym w:font="Symbol" w:char="F0F0"/>
      </w:r>
      <w:r w:rsidRPr="00845F3F">
        <w:rPr>
          <w:rFonts w:cs="Times New Roman"/>
          <w:b w:val="0"/>
          <w:spacing w:val="-2"/>
          <w:sz w:val="24"/>
        </w:rPr>
        <w:t xml:space="preserve">  </w:t>
      </w:r>
      <w:r w:rsidRPr="00845F3F">
        <w:rPr>
          <w:rFonts w:cs="Times New Roman"/>
          <w:b w:val="0"/>
          <w:sz w:val="24"/>
        </w:rPr>
        <w:t>On trouvera ci-après les copies des états financiers (bilans, y compris toutes les notes y afférents, et comptes de résultats) pour les années spécifiées ci-dessus et qui satisfont aux conditions suivantes :</w:t>
      </w:r>
      <w:bookmarkEnd w:id="398"/>
      <w:bookmarkEnd w:id="399"/>
      <w:bookmarkEnd w:id="400"/>
    </w:p>
    <w:p w14:paraId="10E58F0B" w14:textId="77777777" w:rsidR="00DF6E3A" w:rsidRPr="00845F3F" w:rsidRDefault="00DF6E3A" w:rsidP="00845F3F">
      <w:pPr>
        <w:pStyle w:val="Subtitle2"/>
        <w:numPr>
          <w:ilvl w:val="0"/>
          <w:numId w:val="16"/>
        </w:numPr>
        <w:tabs>
          <w:tab w:val="left" w:pos="900"/>
          <w:tab w:val="center" w:pos="4752"/>
          <w:tab w:val="right" w:pos="9864"/>
        </w:tabs>
        <w:spacing w:before="40" w:after="40"/>
        <w:ind w:left="900" w:hanging="540"/>
        <w:jc w:val="both"/>
        <w:rPr>
          <w:rFonts w:cs="Times New Roman"/>
          <w:b w:val="0"/>
          <w:sz w:val="24"/>
        </w:rPr>
      </w:pPr>
      <w:bookmarkStart w:id="401" w:name="_Toc498849277"/>
      <w:bookmarkStart w:id="402" w:name="_Toc498850116"/>
      <w:bookmarkStart w:id="403" w:name="_Toc498851721"/>
      <w:r w:rsidRPr="00845F3F">
        <w:rPr>
          <w:rFonts w:cs="Times New Roman"/>
          <w:b w:val="0"/>
          <w:sz w:val="24"/>
        </w:rPr>
        <w:t>Ils doivent refléter la situation financière du Soumissionnaire</w:t>
      </w:r>
      <w:r w:rsidRPr="00845F3F" w:rsidDel="00E43AEC">
        <w:rPr>
          <w:rFonts w:cs="Times New Roman"/>
          <w:b w:val="0"/>
          <w:sz w:val="24"/>
        </w:rPr>
        <w:t xml:space="preserve"> </w:t>
      </w:r>
      <w:r w:rsidRPr="00845F3F">
        <w:rPr>
          <w:rFonts w:cs="Times New Roman"/>
          <w:b w:val="0"/>
          <w:sz w:val="24"/>
        </w:rPr>
        <w:t xml:space="preserve">ou de la Partie au GE, et non pas celle de la maison-mère ou de filiales </w:t>
      </w:r>
      <w:bookmarkEnd w:id="401"/>
      <w:bookmarkEnd w:id="402"/>
      <w:bookmarkEnd w:id="403"/>
    </w:p>
    <w:p w14:paraId="51AD62F3" w14:textId="77777777" w:rsidR="00DF6E3A" w:rsidRPr="00845F3F" w:rsidRDefault="00DF6E3A" w:rsidP="00845F3F">
      <w:pPr>
        <w:pStyle w:val="Subtitle2"/>
        <w:numPr>
          <w:ilvl w:val="0"/>
          <w:numId w:val="16"/>
        </w:numPr>
        <w:tabs>
          <w:tab w:val="left" w:pos="900"/>
          <w:tab w:val="center" w:pos="4752"/>
          <w:tab w:val="right" w:pos="9864"/>
        </w:tabs>
        <w:spacing w:before="40" w:after="40"/>
        <w:ind w:left="900" w:hanging="540"/>
        <w:jc w:val="both"/>
        <w:rPr>
          <w:rFonts w:cs="Times New Roman"/>
          <w:b w:val="0"/>
          <w:sz w:val="24"/>
        </w:rPr>
      </w:pPr>
      <w:bookmarkStart w:id="404" w:name="_Toc498849278"/>
      <w:bookmarkStart w:id="405" w:name="_Toc498850117"/>
      <w:bookmarkStart w:id="406" w:name="_Toc498851722"/>
      <w:r w:rsidRPr="00845F3F">
        <w:rPr>
          <w:rFonts w:cs="Times New Roman"/>
          <w:b w:val="0"/>
          <w:sz w:val="24"/>
        </w:rPr>
        <w:t>Les états financiers passés doivent être vérifiés par un expert-comptable agréé</w:t>
      </w:r>
      <w:bookmarkEnd w:id="404"/>
      <w:bookmarkEnd w:id="405"/>
      <w:bookmarkEnd w:id="406"/>
    </w:p>
    <w:p w14:paraId="03B9E8D6" w14:textId="49AAF63C" w:rsidR="00DF6E3A" w:rsidRPr="00845F3F" w:rsidRDefault="00DF6E3A" w:rsidP="00845F3F">
      <w:pPr>
        <w:pStyle w:val="Subtitle2"/>
        <w:numPr>
          <w:ilvl w:val="0"/>
          <w:numId w:val="16"/>
        </w:numPr>
        <w:tabs>
          <w:tab w:val="left" w:pos="900"/>
          <w:tab w:val="center" w:pos="4752"/>
          <w:tab w:val="right" w:pos="9864"/>
        </w:tabs>
        <w:spacing w:before="40" w:after="40"/>
        <w:ind w:left="900" w:hanging="540"/>
        <w:jc w:val="both"/>
        <w:rPr>
          <w:rFonts w:cs="Times New Roman"/>
          <w:b w:val="0"/>
          <w:sz w:val="24"/>
        </w:rPr>
      </w:pPr>
      <w:bookmarkStart w:id="407" w:name="_Toc498849279"/>
      <w:bookmarkStart w:id="408" w:name="_Toc498850118"/>
      <w:bookmarkStart w:id="409" w:name="_Toc498851723"/>
      <w:r w:rsidRPr="00845F3F">
        <w:rPr>
          <w:rFonts w:cs="Times New Roman"/>
          <w:b w:val="0"/>
          <w:sz w:val="24"/>
        </w:rPr>
        <w:t xml:space="preserve">Les états financiers </w:t>
      </w:r>
      <w:r w:rsidR="00F32DF6" w:rsidRPr="00845F3F">
        <w:rPr>
          <w:rFonts w:cs="Times New Roman"/>
          <w:b w:val="0"/>
          <w:sz w:val="24"/>
        </w:rPr>
        <w:t>doivent être</w:t>
      </w:r>
      <w:r w:rsidRPr="00845F3F">
        <w:rPr>
          <w:rFonts w:cs="Times New Roman"/>
          <w:b w:val="0"/>
          <w:sz w:val="24"/>
        </w:rPr>
        <w:t xml:space="preserve"> complets et inclure toutes les notes qui leur ont été ajoutées </w:t>
      </w:r>
      <w:bookmarkEnd w:id="407"/>
      <w:bookmarkEnd w:id="408"/>
      <w:bookmarkEnd w:id="409"/>
    </w:p>
    <w:p w14:paraId="0E260414" w14:textId="77777777" w:rsidR="00DF6E3A" w:rsidRPr="00845F3F" w:rsidRDefault="00DF6E3A" w:rsidP="00845F3F">
      <w:pPr>
        <w:pStyle w:val="Subtitle2"/>
        <w:numPr>
          <w:ilvl w:val="0"/>
          <w:numId w:val="16"/>
        </w:numPr>
        <w:tabs>
          <w:tab w:val="left" w:pos="900"/>
          <w:tab w:val="center" w:pos="4752"/>
          <w:tab w:val="right" w:pos="9864"/>
        </w:tabs>
        <w:spacing w:before="40" w:after="40"/>
        <w:ind w:left="900" w:hanging="540"/>
        <w:jc w:val="both"/>
        <w:rPr>
          <w:rFonts w:cs="Times New Roman"/>
          <w:b w:val="0"/>
          <w:sz w:val="24"/>
        </w:rPr>
      </w:pPr>
      <w:bookmarkStart w:id="410" w:name="_Toc498849280"/>
      <w:bookmarkStart w:id="411" w:name="_Toc498850119"/>
      <w:bookmarkStart w:id="412" w:name="_Toc498851724"/>
      <w:r w:rsidRPr="00845F3F">
        <w:rPr>
          <w:rFonts w:cs="Times New Roman"/>
          <w:b w:val="0"/>
          <w:sz w:val="24"/>
        </w:rPr>
        <w:t xml:space="preserve">Les états financiers doivent correspondre aux périodes comptables déjà terminées et vérifiées (les états financiers de périodes partielles ne seront ni demandés ni acceptés) </w:t>
      </w:r>
      <w:bookmarkEnd w:id="410"/>
      <w:bookmarkEnd w:id="411"/>
      <w:bookmarkEnd w:id="412"/>
    </w:p>
    <w:p w14:paraId="63773ECB" w14:textId="77777777" w:rsidR="00DF6E3A" w:rsidRPr="00845F3F" w:rsidRDefault="00DF6E3A" w:rsidP="00845F3F">
      <w:pPr>
        <w:rPr>
          <w:rFonts w:cs="Times New Roman"/>
        </w:rPr>
      </w:pPr>
    </w:p>
    <w:p w14:paraId="70B0CF2E" w14:textId="77777777" w:rsidR="00DF6E3A" w:rsidRPr="00845F3F" w:rsidRDefault="00DF6E3A" w:rsidP="00845F3F">
      <w:pPr>
        <w:rPr>
          <w:rFonts w:cs="Times New Roman"/>
        </w:rPr>
      </w:pPr>
    </w:p>
    <w:p w14:paraId="4A0904F5" w14:textId="77777777" w:rsidR="00DF6E3A" w:rsidRPr="00845F3F" w:rsidRDefault="00DF6E3A" w:rsidP="00845F3F">
      <w:pPr>
        <w:rPr>
          <w:rFonts w:cs="Times New Roman"/>
        </w:rPr>
      </w:pPr>
    </w:p>
    <w:p w14:paraId="570FFE8C"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br w:type="page"/>
      </w:r>
      <w:bookmarkStart w:id="413" w:name="_Toc4390861"/>
      <w:bookmarkStart w:id="414" w:name="_Toc4405766"/>
      <w:r w:rsidRPr="00845F3F">
        <w:rPr>
          <w:rFonts w:cs="Times New Roman"/>
          <w:sz w:val="24"/>
        </w:rPr>
        <w:lastRenderedPageBreak/>
        <w:t>Formulaire FIN – 2.2</w:t>
      </w:r>
      <w:bookmarkEnd w:id="413"/>
      <w:bookmarkEnd w:id="414"/>
    </w:p>
    <w:p w14:paraId="1BA52F02" w14:textId="77777777" w:rsidR="00DF6E3A" w:rsidRPr="00845F3F" w:rsidRDefault="00DF6E3A" w:rsidP="00845F3F">
      <w:pPr>
        <w:pStyle w:val="Subtitle2"/>
        <w:numPr>
          <w:ilvl w:val="12"/>
          <w:numId w:val="0"/>
        </w:numPr>
        <w:jc w:val="both"/>
        <w:rPr>
          <w:rFonts w:cs="Times New Roman"/>
          <w:sz w:val="24"/>
        </w:rPr>
      </w:pPr>
      <w:bookmarkStart w:id="415" w:name="_Toc25474903"/>
      <w:r w:rsidRPr="00845F3F">
        <w:rPr>
          <w:rFonts w:cs="Times New Roman"/>
          <w:sz w:val="24"/>
        </w:rPr>
        <w:t xml:space="preserve">Chiffre d’affaires annuel moyen des activités de </w:t>
      </w:r>
      <w:bookmarkEnd w:id="415"/>
      <w:r w:rsidRPr="00845F3F">
        <w:rPr>
          <w:rFonts w:cs="Times New Roman"/>
          <w:sz w:val="24"/>
        </w:rPr>
        <w:t>construction</w:t>
      </w:r>
    </w:p>
    <w:p w14:paraId="2B0913A7" w14:textId="77777777" w:rsidR="00DF6E3A" w:rsidRPr="00845F3F" w:rsidRDefault="00DF6E3A" w:rsidP="00845F3F">
      <w:pPr>
        <w:pStyle w:val="Subtitle2"/>
        <w:numPr>
          <w:ilvl w:val="12"/>
          <w:numId w:val="0"/>
        </w:numPr>
        <w:jc w:val="both"/>
        <w:rPr>
          <w:rFonts w:cs="Times New Roman"/>
          <w:sz w:val="24"/>
        </w:rPr>
      </w:pPr>
    </w:p>
    <w:p w14:paraId="1643C2CA" w14:textId="4827931D" w:rsidR="00DF6E3A" w:rsidRPr="00845F3F" w:rsidRDefault="00DF6E3A" w:rsidP="00845F3F">
      <w:pPr>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________________________           </w:t>
      </w:r>
      <w:r w:rsidR="00F32DF6" w:rsidRPr="00845F3F">
        <w:rPr>
          <w:rFonts w:cs="Times New Roman"/>
        </w:rPr>
        <w:t>Date :</w:t>
      </w:r>
      <w:r w:rsidRPr="00845F3F">
        <w:rPr>
          <w:rFonts w:cs="Times New Roman"/>
        </w:rPr>
        <w:t xml:space="preserve"> _________________</w:t>
      </w:r>
    </w:p>
    <w:p w14:paraId="4094800C" w14:textId="5E17E85C" w:rsidR="00DF6E3A" w:rsidRPr="00845F3F" w:rsidRDefault="00DF6E3A" w:rsidP="00845F3F">
      <w:pPr>
        <w:rPr>
          <w:rFonts w:cs="Times New Roman"/>
        </w:rPr>
      </w:pPr>
      <w:r w:rsidRPr="00845F3F">
        <w:rPr>
          <w:rFonts w:cs="Times New Roman"/>
          <w:spacing w:val="-2"/>
        </w:rPr>
        <w:t>Nom de la partie au GE : _________________</w:t>
      </w:r>
      <w:r w:rsidRPr="00845F3F">
        <w:rPr>
          <w:rFonts w:cs="Times New Roman"/>
          <w:spacing w:val="-2"/>
        </w:rPr>
        <w:tab/>
      </w:r>
      <w:r w:rsidRPr="00845F3F">
        <w:rPr>
          <w:rFonts w:cs="Times New Roman"/>
        </w:rPr>
        <w:tab/>
        <w:t xml:space="preserve">    No. </w:t>
      </w:r>
      <w:r w:rsidR="00F32DF6" w:rsidRPr="00845F3F">
        <w:rPr>
          <w:rFonts w:cs="Times New Roman"/>
        </w:rPr>
        <w:t>AAO :</w:t>
      </w:r>
      <w:r w:rsidRPr="00845F3F">
        <w:rPr>
          <w:rFonts w:cs="Times New Roman"/>
        </w:rPr>
        <w:t xml:space="preserve"> ___</w:t>
      </w:r>
    </w:p>
    <w:p w14:paraId="1C011CD6" w14:textId="77777777" w:rsidR="00DF6E3A" w:rsidRPr="00845F3F" w:rsidRDefault="00DF6E3A" w:rsidP="00845F3F">
      <w:pPr>
        <w:rPr>
          <w:rFonts w:cs="Times New Roman"/>
        </w:rPr>
      </w:pPr>
    </w:p>
    <w:tbl>
      <w:tblPr>
        <w:tblW w:w="0" w:type="auto"/>
        <w:tblLayout w:type="fixed"/>
        <w:tblCellMar>
          <w:left w:w="72" w:type="dxa"/>
          <w:right w:w="72" w:type="dxa"/>
        </w:tblCellMar>
        <w:tblLook w:val="0000" w:firstRow="0" w:lastRow="0" w:firstColumn="0" w:lastColumn="0" w:noHBand="0" w:noVBand="0"/>
      </w:tblPr>
      <w:tblGrid>
        <w:gridCol w:w="1494"/>
        <w:gridCol w:w="5166"/>
        <w:gridCol w:w="2412"/>
      </w:tblGrid>
      <w:tr w:rsidR="00DF6E3A" w:rsidRPr="00845F3F" w14:paraId="529A7D95" w14:textId="77777777" w:rsidTr="008F10F9">
        <w:trPr>
          <w:cantSplit/>
        </w:trPr>
        <w:tc>
          <w:tcPr>
            <w:tcW w:w="9072" w:type="dxa"/>
            <w:gridSpan w:val="3"/>
            <w:tcBorders>
              <w:top w:val="single" w:sz="6" w:space="0" w:color="auto"/>
              <w:left w:val="single" w:sz="6" w:space="0" w:color="auto"/>
              <w:bottom w:val="nil"/>
              <w:right w:val="single" w:sz="6" w:space="0" w:color="auto"/>
            </w:tcBorders>
          </w:tcPr>
          <w:p w14:paraId="71BBF45D" w14:textId="77777777" w:rsidR="00DF6E3A" w:rsidRPr="00845F3F" w:rsidRDefault="00DF6E3A" w:rsidP="00845F3F">
            <w:pPr>
              <w:pStyle w:val="Corpsdetexte"/>
              <w:rPr>
                <w:rFonts w:cs="Times New Roman"/>
                <w:lang w:val="fr-FR"/>
              </w:rPr>
            </w:pPr>
            <w:r w:rsidRPr="00845F3F">
              <w:rPr>
                <w:rFonts w:cs="Times New Roman"/>
                <w:lang w:val="fr-FR"/>
              </w:rPr>
              <w:t>Données sur le chiffre d’affaires annuel (construction uniquement)</w:t>
            </w:r>
          </w:p>
        </w:tc>
      </w:tr>
      <w:tr w:rsidR="00DF6E3A" w:rsidRPr="00845F3F" w14:paraId="3A565FEB" w14:textId="77777777" w:rsidTr="008F10F9">
        <w:trPr>
          <w:cantSplit/>
        </w:trPr>
        <w:tc>
          <w:tcPr>
            <w:tcW w:w="1494" w:type="dxa"/>
            <w:tcBorders>
              <w:top w:val="single" w:sz="6" w:space="0" w:color="auto"/>
              <w:left w:val="single" w:sz="6" w:space="0" w:color="auto"/>
              <w:bottom w:val="nil"/>
              <w:right w:val="nil"/>
            </w:tcBorders>
          </w:tcPr>
          <w:p w14:paraId="0BD0A941" w14:textId="77777777" w:rsidR="00DF6E3A" w:rsidRPr="00845F3F" w:rsidRDefault="00DF6E3A" w:rsidP="00845F3F">
            <w:pPr>
              <w:pStyle w:val="Corpsdetexte"/>
              <w:rPr>
                <w:rFonts w:cs="Times New Roman"/>
                <w:lang w:val="fr-FR"/>
              </w:rPr>
            </w:pPr>
            <w:r w:rsidRPr="00845F3F">
              <w:rPr>
                <w:rFonts w:cs="Times New Roman"/>
                <w:lang w:val="fr-FR"/>
              </w:rPr>
              <w:t>Année</w:t>
            </w:r>
          </w:p>
        </w:tc>
        <w:tc>
          <w:tcPr>
            <w:tcW w:w="5166" w:type="dxa"/>
            <w:tcBorders>
              <w:top w:val="single" w:sz="6" w:space="0" w:color="auto"/>
              <w:left w:val="single" w:sz="6" w:space="0" w:color="auto"/>
              <w:bottom w:val="nil"/>
              <w:right w:val="nil"/>
            </w:tcBorders>
          </w:tcPr>
          <w:p w14:paraId="5EF9DA35" w14:textId="77777777" w:rsidR="00DF6E3A" w:rsidRPr="00845F3F" w:rsidRDefault="00DF6E3A" w:rsidP="00845F3F">
            <w:pPr>
              <w:pStyle w:val="Corpsdetexte"/>
              <w:rPr>
                <w:rFonts w:cs="Times New Roman"/>
                <w:lang w:val="fr-FR"/>
              </w:rPr>
            </w:pPr>
            <w:r w:rsidRPr="00845F3F">
              <w:rPr>
                <w:rFonts w:cs="Times New Roman"/>
                <w:lang w:val="fr-FR"/>
              </w:rPr>
              <w:t>Montant et monnaie</w:t>
            </w:r>
          </w:p>
        </w:tc>
        <w:tc>
          <w:tcPr>
            <w:tcW w:w="2412" w:type="dxa"/>
            <w:tcBorders>
              <w:top w:val="single" w:sz="6" w:space="0" w:color="auto"/>
              <w:left w:val="single" w:sz="6" w:space="0" w:color="auto"/>
              <w:bottom w:val="nil"/>
              <w:right w:val="single" w:sz="6" w:space="0" w:color="auto"/>
            </w:tcBorders>
          </w:tcPr>
          <w:p w14:paraId="32351AEA" w14:textId="77777777" w:rsidR="00DF6E3A" w:rsidRPr="00845F3F" w:rsidRDefault="00DF6E3A" w:rsidP="00845F3F">
            <w:pPr>
              <w:pStyle w:val="Corpsdetexte"/>
              <w:rPr>
                <w:rFonts w:cs="Times New Roman"/>
                <w:lang w:val="fr-FR"/>
              </w:rPr>
            </w:pPr>
            <w:r w:rsidRPr="00845F3F">
              <w:rPr>
                <w:rFonts w:cs="Times New Roman"/>
                <w:lang w:val="fr-FR"/>
              </w:rPr>
              <w:t>Equivalent FCFA</w:t>
            </w:r>
          </w:p>
        </w:tc>
      </w:tr>
      <w:tr w:rsidR="00DF6E3A" w:rsidRPr="00845F3F" w14:paraId="6F93E8FC" w14:textId="77777777" w:rsidTr="008F10F9">
        <w:trPr>
          <w:cantSplit/>
        </w:trPr>
        <w:tc>
          <w:tcPr>
            <w:tcW w:w="1494" w:type="dxa"/>
            <w:tcBorders>
              <w:top w:val="single" w:sz="6" w:space="0" w:color="auto"/>
              <w:left w:val="single" w:sz="6" w:space="0" w:color="auto"/>
              <w:bottom w:val="nil"/>
              <w:right w:val="nil"/>
            </w:tcBorders>
          </w:tcPr>
          <w:p w14:paraId="1EAA9D34" w14:textId="77777777" w:rsidR="00DF6E3A" w:rsidRPr="00845F3F" w:rsidRDefault="00DF6E3A" w:rsidP="00845F3F">
            <w:pPr>
              <w:pStyle w:val="Corpsdetexte"/>
              <w:rPr>
                <w:rFonts w:cs="Times New Roman"/>
                <w:lang w:val="fr-FR"/>
              </w:rPr>
            </w:pPr>
          </w:p>
        </w:tc>
        <w:tc>
          <w:tcPr>
            <w:tcW w:w="5166" w:type="dxa"/>
            <w:tcBorders>
              <w:top w:val="single" w:sz="6" w:space="0" w:color="auto"/>
              <w:left w:val="single" w:sz="6" w:space="0" w:color="auto"/>
              <w:bottom w:val="nil"/>
              <w:right w:val="nil"/>
            </w:tcBorders>
          </w:tcPr>
          <w:p w14:paraId="125D9DC6" w14:textId="77777777" w:rsidR="00DF6E3A" w:rsidRPr="00845F3F" w:rsidRDefault="00DF6E3A" w:rsidP="00845F3F">
            <w:pPr>
              <w:pStyle w:val="Corpsdetexte"/>
              <w:rPr>
                <w:rFonts w:cs="Times New Roman"/>
                <w:lang w:val="fr-FR"/>
              </w:rPr>
            </w:pPr>
            <w:r w:rsidRPr="00845F3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2C7A6C27" w14:textId="77777777" w:rsidR="00DF6E3A" w:rsidRPr="00845F3F" w:rsidRDefault="00DF6E3A" w:rsidP="00845F3F">
            <w:pPr>
              <w:pStyle w:val="Corpsdetexte"/>
              <w:rPr>
                <w:rFonts w:cs="Times New Roman"/>
                <w:lang w:val="fr-FR"/>
              </w:rPr>
            </w:pPr>
            <w:r w:rsidRPr="00845F3F">
              <w:rPr>
                <w:rFonts w:cs="Times New Roman"/>
                <w:lang w:val="fr-FR"/>
              </w:rPr>
              <w:t>__________________</w:t>
            </w:r>
          </w:p>
        </w:tc>
      </w:tr>
      <w:tr w:rsidR="00DF6E3A" w:rsidRPr="00845F3F" w14:paraId="604A787F" w14:textId="77777777" w:rsidTr="008F10F9">
        <w:trPr>
          <w:cantSplit/>
        </w:trPr>
        <w:tc>
          <w:tcPr>
            <w:tcW w:w="1494" w:type="dxa"/>
            <w:tcBorders>
              <w:top w:val="single" w:sz="6" w:space="0" w:color="auto"/>
              <w:left w:val="single" w:sz="6" w:space="0" w:color="auto"/>
              <w:bottom w:val="nil"/>
              <w:right w:val="nil"/>
            </w:tcBorders>
          </w:tcPr>
          <w:p w14:paraId="185DFD11" w14:textId="77777777" w:rsidR="00DF6E3A" w:rsidRPr="00845F3F" w:rsidRDefault="00DF6E3A" w:rsidP="00845F3F">
            <w:pPr>
              <w:pStyle w:val="Corpsdetexte"/>
              <w:rPr>
                <w:rFonts w:cs="Times New Roman"/>
                <w:lang w:val="fr-FR"/>
              </w:rPr>
            </w:pPr>
          </w:p>
        </w:tc>
        <w:tc>
          <w:tcPr>
            <w:tcW w:w="5166" w:type="dxa"/>
            <w:tcBorders>
              <w:top w:val="single" w:sz="6" w:space="0" w:color="auto"/>
              <w:left w:val="single" w:sz="6" w:space="0" w:color="auto"/>
              <w:bottom w:val="nil"/>
              <w:right w:val="nil"/>
            </w:tcBorders>
          </w:tcPr>
          <w:p w14:paraId="68C22FD8" w14:textId="77777777" w:rsidR="00DF6E3A" w:rsidRPr="00845F3F" w:rsidRDefault="00DF6E3A" w:rsidP="00845F3F">
            <w:pPr>
              <w:pStyle w:val="Corpsdetexte"/>
              <w:rPr>
                <w:rFonts w:cs="Times New Roman"/>
                <w:lang w:val="fr-FR"/>
              </w:rPr>
            </w:pPr>
            <w:r w:rsidRPr="00845F3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7CB253EC" w14:textId="77777777" w:rsidR="00DF6E3A" w:rsidRPr="00845F3F" w:rsidRDefault="00DF6E3A" w:rsidP="00845F3F">
            <w:pPr>
              <w:pStyle w:val="Corpsdetexte"/>
              <w:rPr>
                <w:rFonts w:cs="Times New Roman"/>
                <w:lang w:val="fr-FR"/>
              </w:rPr>
            </w:pPr>
            <w:r w:rsidRPr="00845F3F">
              <w:rPr>
                <w:rFonts w:cs="Times New Roman"/>
                <w:lang w:val="fr-FR"/>
              </w:rPr>
              <w:t>__________________</w:t>
            </w:r>
          </w:p>
        </w:tc>
      </w:tr>
      <w:tr w:rsidR="00DF6E3A" w:rsidRPr="00845F3F" w14:paraId="05A80F97" w14:textId="77777777" w:rsidTr="008F10F9">
        <w:trPr>
          <w:cantSplit/>
        </w:trPr>
        <w:tc>
          <w:tcPr>
            <w:tcW w:w="1494" w:type="dxa"/>
            <w:tcBorders>
              <w:top w:val="single" w:sz="6" w:space="0" w:color="auto"/>
              <w:left w:val="single" w:sz="6" w:space="0" w:color="auto"/>
              <w:bottom w:val="nil"/>
              <w:right w:val="nil"/>
            </w:tcBorders>
          </w:tcPr>
          <w:p w14:paraId="23FD9268" w14:textId="77777777" w:rsidR="00DF6E3A" w:rsidRPr="00845F3F" w:rsidRDefault="00DF6E3A" w:rsidP="00845F3F">
            <w:pPr>
              <w:pStyle w:val="Corpsdetexte"/>
              <w:rPr>
                <w:rFonts w:cs="Times New Roman"/>
                <w:lang w:val="fr-FR"/>
              </w:rPr>
            </w:pPr>
          </w:p>
        </w:tc>
        <w:tc>
          <w:tcPr>
            <w:tcW w:w="5166" w:type="dxa"/>
            <w:tcBorders>
              <w:top w:val="single" w:sz="6" w:space="0" w:color="auto"/>
              <w:left w:val="single" w:sz="6" w:space="0" w:color="auto"/>
              <w:bottom w:val="nil"/>
              <w:right w:val="nil"/>
            </w:tcBorders>
          </w:tcPr>
          <w:p w14:paraId="51E65355" w14:textId="77777777" w:rsidR="00DF6E3A" w:rsidRPr="00845F3F" w:rsidRDefault="00DF6E3A" w:rsidP="00845F3F">
            <w:pPr>
              <w:pStyle w:val="Corpsdetexte"/>
              <w:rPr>
                <w:rFonts w:cs="Times New Roman"/>
                <w:lang w:val="fr-FR"/>
              </w:rPr>
            </w:pPr>
            <w:r w:rsidRPr="00845F3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0C17BC86" w14:textId="77777777" w:rsidR="00DF6E3A" w:rsidRPr="00845F3F" w:rsidRDefault="00DF6E3A" w:rsidP="00845F3F">
            <w:pPr>
              <w:pStyle w:val="Corpsdetexte"/>
              <w:rPr>
                <w:rFonts w:cs="Times New Roman"/>
                <w:lang w:val="fr-FR"/>
              </w:rPr>
            </w:pPr>
            <w:r w:rsidRPr="00845F3F">
              <w:rPr>
                <w:rFonts w:cs="Times New Roman"/>
                <w:lang w:val="fr-FR"/>
              </w:rPr>
              <w:t>__________________</w:t>
            </w:r>
          </w:p>
        </w:tc>
      </w:tr>
      <w:tr w:rsidR="00DF6E3A" w:rsidRPr="00845F3F" w14:paraId="235589D9" w14:textId="77777777" w:rsidTr="008F10F9">
        <w:trPr>
          <w:cantSplit/>
        </w:trPr>
        <w:tc>
          <w:tcPr>
            <w:tcW w:w="1494" w:type="dxa"/>
            <w:tcBorders>
              <w:top w:val="single" w:sz="6" w:space="0" w:color="auto"/>
              <w:left w:val="single" w:sz="6" w:space="0" w:color="auto"/>
              <w:bottom w:val="nil"/>
              <w:right w:val="nil"/>
            </w:tcBorders>
          </w:tcPr>
          <w:p w14:paraId="1B6ABC18" w14:textId="77777777" w:rsidR="00DF6E3A" w:rsidRPr="00845F3F" w:rsidRDefault="00DF6E3A" w:rsidP="00845F3F">
            <w:pPr>
              <w:pStyle w:val="Corpsdetexte"/>
              <w:rPr>
                <w:rFonts w:cs="Times New Roman"/>
                <w:lang w:val="fr-FR"/>
              </w:rPr>
            </w:pPr>
          </w:p>
        </w:tc>
        <w:tc>
          <w:tcPr>
            <w:tcW w:w="5166" w:type="dxa"/>
            <w:tcBorders>
              <w:top w:val="single" w:sz="6" w:space="0" w:color="auto"/>
              <w:left w:val="single" w:sz="6" w:space="0" w:color="auto"/>
              <w:bottom w:val="nil"/>
              <w:right w:val="nil"/>
            </w:tcBorders>
          </w:tcPr>
          <w:p w14:paraId="68BEACF3" w14:textId="77777777" w:rsidR="00DF6E3A" w:rsidRPr="00845F3F" w:rsidRDefault="00DF6E3A" w:rsidP="00845F3F">
            <w:pPr>
              <w:pStyle w:val="Corpsdetexte"/>
              <w:rPr>
                <w:rFonts w:cs="Times New Roman"/>
                <w:lang w:val="fr-FR"/>
              </w:rPr>
            </w:pPr>
            <w:r w:rsidRPr="00845F3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75FDC402" w14:textId="77777777" w:rsidR="00DF6E3A" w:rsidRPr="00845F3F" w:rsidRDefault="00DF6E3A" w:rsidP="00845F3F">
            <w:pPr>
              <w:pStyle w:val="Corpsdetexte"/>
              <w:rPr>
                <w:rFonts w:cs="Times New Roman"/>
                <w:lang w:val="fr-FR"/>
              </w:rPr>
            </w:pPr>
            <w:r w:rsidRPr="00845F3F">
              <w:rPr>
                <w:rFonts w:cs="Times New Roman"/>
                <w:lang w:val="fr-FR"/>
              </w:rPr>
              <w:t>__________________</w:t>
            </w:r>
          </w:p>
        </w:tc>
      </w:tr>
      <w:tr w:rsidR="00DF6E3A" w:rsidRPr="00845F3F" w14:paraId="601F1051" w14:textId="77777777" w:rsidTr="008F10F9">
        <w:trPr>
          <w:cantSplit/>
        </w:trPr>
        <w:tc>
          <w:tcPr>
            <w:tcW w:w="1494" w:type="dxa"/>
            <w:tcBorders>
              <w:top w:val="single" w:sz="6" w:space="0" w:color="auto"/>
              <w:left w:val="single" w:sz="6" w:space="0" w:color="auto"/>
              <w:bottom w:val="nil"/>
              <w:right w:val="nil"/>
            </w:tcBorders>
          </w:tcPr>
          <w:p w14:paraId="23960CE5" w14:textId="77777777" w:rsidR="00DF6E3A" w:rsidRPr="00845F3F" w:rsidRDefault="00DF6E3A" w:rsidP="00845F3F">
            <w:pPr>
              <w:pStyle w:val="Corpsdetexte"/>
              <w:rPr>
                <w:rFonts w:cs="Times New Roman"/>
                <w:lang w:val="fr-FR"/>
              </w:rPr>
            </w:pPr>
          </w:p>
        </w:tc>
        <w:tc>
          <w:tcPr>
            <w:tcW w:w="5166" w:type="dxa"/>
            <w:tcBorders>
              <w:top w:val="single" w:sz="6" w:space="0" w:color="auto"/>
              <w:left w:val="single" w:sz="6" w:space="0" w:color="auto"/>
              <w:bottom w:val="nil"/>
              <w:right w:val="nil"/>
            </w:tcBorders>
          </w:tcPr>
          <w:p w14:paraId="4E797679" w14:textId="77777777" w:rsidR="00DF6E3A" w:rsidRPr="00845F3F" w:rsidRDefault="00DF6E3A" w:rsidP="00845F3F">
            <w:pPr>
              <w:pStyle w:val="Corpsdetexte"/>
              <w:rPr>
                <w:rFonts w:cs="Times New Roman"/>
                <w:lang w:val="fr-FR"/>
              </w:rPr>
            </w:pPr>
            <w:r w:rsidRPr="00845F3F">
              <w:rPr>
                <w:rFonts w:cs="Times New Roman"/>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24C2CC29" w14:textId="77777777" w:rsidR="00DF6E3A" w:rsidRPr="00845F3F" w:rsidRDefault="00DF6E3A" w:rsidP="00845F3F">
            <w:pPr>
              <w:pStyle w:val="Corpsdetexte"/>
              <w:rPr>
                <w:rFonts w:cs="Times New Roman"/>
                <w:lang w:val="fr-FR"/>
              </w:rPr>
            </w:pPr>
            <w:r w:rsidRPr="00845F3F">
              <w:rPr>
                <w:rFonts w:cs="Times New Roman"/>
                <w:lang w:val="fr-FR"/>
              </w:rPr>
              <w:t>__________________</w:t>
            </w:r>
          </w:p>
        </w:tc>
      </w:tr>
      <w:tr w:rsidR="00DF6E3A" w:rsidRPr="00845F3F" w14:paraId="59A5D5E5" w14:textId="77777777" w:rsidTr="008F10F9">
        <w:trPr>
          <w:cantSplit/>
        </w:trPr>
        <w:tc>
          <w:tcPr>
            <w:tcW w:w="1494" w:type="dxa"/>
            <w:tcBorders>
              <w:top w:val="single" w:sz="6" w:space="0" w:color="auto"/>
              <w:left w:val="single" w:sz="6" w:space="0" w:color="auto"/>
              <w:bottom w:val="single" w:sz="6" w:space="0" w:color="auto"/>
              <w:right w:val="nil"/>
            </w:tcBorders>
          </w:tcPr>
          <w:p w14:paraId="22C1E1F2" w14:textId="77777777" w:rsidR="00DF6E3A" w:rsidRPr="00845F3F" w:rsidRDefault="00DF6E3A" w:rsidP="00845F3F">
            <w:pPr>
              <w:pStyle w:val="Corpsdetexte"/>
              <w:spacing w:before="40" w:after="40"/>
              <w:rPr>
                <w:rFonts w:cs="Times New Roman"/>
                <w:lang w:val="fr-FR"/>
              </w:rPr>
            </w:pPr>
            <w:r w:rsidRPr="00845F3F">
              <w:rPr>
                <w:rFonts w:cs="Times New Roman"/>
                <w:lang w:val="fr-FR"/>
              </w:rPr>
              <w:t>*Chiffre d’affaires moyen des activités de construction</w:t>
            </w:r>
          </w:p>
        </w:tc>
        <w:tc>
          <w:tcPr>
            <w:tcW w:w="5166" w:type="dxa"/>
            <w:tcBorders>
              <w:top w:val="single" w:sz="6" w:space="0" w:color="auto"/>
              <w:left w:val="single" w:sz="6" w:space="0" w:color="auto"/>
              <w:bottom w:val="single" w:sz="6" w:space="0" w:color="auto"/>
              <w:right w:val="nil"/>
            </w:tcBorders>
          </w:tcPr>
          <w:p w14:paraId="0305D7AF" w14:textId="77777777" w:rsidR="00DF6E3A" w:rsidRPr="00845F3F" w:rsidRDefault="00DF6E3A" w:rsidP="00845F3F">
            <w:pPr>
              <w:pStyle w:val="Corpsdetexte"/>
              <w:rPr>
                <w:rFonts w:cs="Times New Roman"/>
                <w:lang w:val="fr-FR"/>
              </w:rPr>
            </w:pPr>
            <w:r w:rsidRPr="00845F3F">
              <w:rPr>
                <w:rFonts w:cs="Times New Roman"/>
                <w:lang w:val="fr-FR"/>
              </w:rPr>
              <w:t xml:space="preserve"> _________________________________________</w:t>
            </w:r>
          </w:p>
        </w:tc>
        <w:tc>
          <w:tcPr>
            <w:tcW w:w="2412" w:type="dxa"/>
            <w:tcBorders>
              <w:top w:val="single" w:sz="6" w:space="0" w:color="auto"/>
              <w:left w:val="single" w:sz="6" w:space="0" w:color="auto"/>
              <w:bottom w:val="single" w:sz="6" w:space="0" w:color="auto"/>
              <w:right w:val="single" w:sz="6" w:space="0" w:color="auto"/>
            </w:tcBorders>
          </w:tcPr>
          <w:p w14:paraId="12301517" w14:textId="77777777" w:rsidR="00DF6E3A" w:rsidRPr="00845F3F" w:rsidRDefault="00DF6E3A" w:rsidP="00845F3F">
            <w:pPr>
              <w:pStyle w:val="Corpsdetexte"/>
              <w:rPr>
                <w:rFonts w:cs="Times New Roman"/>
                <w:lang w:val="fr-FR"/>
              </w:rPr>
            </w:pPr>
            <w:r w:rsidRPr="00845F3F">
              <w:rPr>
                <w:rFonts w:cs="Times New Roman"/>
                <w:lang w:val="fr-FR"/>
              </w:rPr>
              <w:t>__________________</w:t>
            </w:r>
          </w:p>
        </w:tc>
      </w:tr>
    </w:tbl>
    <w:p w14:paraId="4A0B880F" w14:textId="77777777" w:rsidR="00DF6E3A" w:rsidRPr="00845F3F" w:rsidRDefault="00DF6E3A" w:rsidP="00845F3F">
      <w:pPr>
        <w:rPr>
          <w:rFonts w:cs="Times New Roman"/>
        </w:rPr>
      </w:pPr>
    </w:p>
    <w:p w14:paraId="376F876F" w14:textId="77777777" w:rsidR="00DF6E3A" w:rsidRPr="00845F3F" w:rsidRDefault="00DF6E3A" w:rsidP="00845F3F">
      <w:pPr>
        <w:rPr>
          <w:rFonts w:cs="Times New Roman"/>
        </w:rPr>
      </w:pPr>
      <w:bookmarkStart w:id="416" w:name="_Toc4390862"/>
      <w:bookmarkStart w:id="417" w:name="_Toc4405767"/>
      <w:r w:rsidRPr="00845F3F">
        <w:rPr>
          <w:rFonts w:cs="Times New Roman"/>
        </w:rPr>
        <w:t xml:space="preserve">*Le chiffre d’affaires annuel moyen des activités de construction est calculé en divisant le total des paiements ordonnancés pour les travaux en cours par le nombre d’années spécifié.  </w:t>
      </w:r>
      <w:bookmarkEnd w:id="416"/>
      <w:bookmarkEnd w:id="417"/>
    </w:p>
    <w:p w14:paraId="4CAB7AF3" w14:textId="77777777" w:rsidR="00DF6E3A" w:rsidRPr="00845F3F" w:rsidRDefault="00DF6E3A" w:rsidP="00845F3F">
      <w:pPr>
        <w:rPr>
          <w:rFonts w:cs="Times New Roman"/>
        </w:rPr>
      </w:pPr>
    </w:p>
    <w:p w14:paraId="69989D02" w14:textId="77777777" w:rsidR="00DF6E3A" w:rsidRPr="00845F3F" w:rsidRDefault="00DF6E3A" w:rsidP="00845F3F">
      <w:pPr>
        <w:spacing w:after="120"/>
        <w:rPr>
          <w:rFonts w:cs="Times New Roman"/>
          <w:b/>
        </w:rPr>
      </w:pPr>
    </w:p>
    <w:p w14:paraId="1ECC42AD"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br w:type="page"/>
      </w:r>
      <w:bookmarkStart w:id="418" w:name="_Toc41971548"/>
      <w:r w:rsidRPr="00845F3F">
        <w:rPr>
          <w:rFonts w:cs="Times New Roman"/>
          <w:sz w:val="24"/>
        </w:rPr>
        <w:lastRenderedPageBreak/>
        <w:t>Formulaire FIN</w:t>
      </w:r>
      <w:bookmarkEnd w:id="418"/>
      <w:r w:rsidRPr="00845F3F">
        <w:rPr>
          <w:rFonts w:cs="Times New Roman"/>
          <w:sz w:val="24"/>
        </w:rPr>
        <w:t xml:space="preserve"> 2.3</w:t>
      </w:r>
    </w:p>
    <w:p w14:paraId="1D269E5F" w14:textId="77777777" w:rsidR="00DF6E3A" w:rsidRPr="00845F3F" w:rsidRDefault="00DF6E3A" w:rsidP="00845F3F">
      <w:pPr>
        <w:pStyle w:val="Subtitle2"/>
        <w:numPr>
          <w:ilvl w:val="12"/>
          <w:numId w:val="0"/>
        </w:numPr>
        <w:jc w:val="both"/>
        <w:rPr>
          <w:rFonts w:cs="Times New Roman"/>
          <w:sz w:val="24"/>
        </w:rPr>
      </w:pPr>
    </w:p>
    <w:p w14:paraId="6D966CD7"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t xml:space="preserve">Capacité de financement </w:t>
      </w:r>
    </w:p>
    <w:p w14:paraId="3EDA5523" w14:textId="77777777" w:rsidR="00DF6E3A" w:rsidRPr="00845F3F" w:rsidRDefault="00DF6E3A" w:rsidP="00845F3F">
      <w:pPr>
        <w:pStyle w:val="Head2"/>
        <w:widowControl/>
        <w:rPr>
          <w:rStyle w:val="Table"/>
          <w:rFonts w:ascii="Times New Roman" w:hAnsi="Times New Roman" w:cs="Times New Roman"/>
          <w:spacing w:val="-2"/>
          <w:sz w:val="24"/>
          <w:lang w:val="fr-FR"/>
        </w:rPr>
      </w:pPr>
    </w:p>
    <w:p w14:paraId="5901023F" w14:textId="77777777" w:rsidR="00DF6E3A" w:rsidRPr="00845F3F" w:rsidRDefault="00DF6E3A" w:rsidP="00845F3F">
      <w:pPr>
        <w:spacing w:after="180"/>
        <w:rPr>
          <w:rFonts w:cs="Times New Roman"/>
        </w:rPr>
      </w:pPr>
      <w:r w:rsidRPr="00845F3F">
        <w:rPr>
          <w:rFonts w:cs="Times New Roman"/>
        </w:rPr>
        <w:t>Indiquer les sources de financement (liquidités, actifs réels non grevés, lignes de crédit et autres moyens financiers nécessaires pour les besoins de trésorerie liés aux travaux afférents au(x) marché(s) considéré(s), nets des engagements pris par le Soumissionnaire</w:t>
      </w:r>
      <w:r w:rsidRPr="00845F3F" w:rsidDel="00E43AEC">
        <w:rPr>
          <w:rFonts w:cs="Times New Roman"/>
        </w:rPr>
        <w:t xml:space="preserve"> </w:t>
      </w:r>
      <w:r w:rsidRPr="00845F3F">
        <w:rPr>
          <w:rFonts w:cs="Times New Roman"/>
        </w:rPr>
        <w:t>au titre d’autres marchés comme requis.</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DF6E3A" w:rsidRPr="00845F3F" w14:paraId="2CC762E5" w14:textId="77777777" w:rsidTr="008F10F9">
        <w:trPr>
          <w:cantSplit/>
        </w:trPr>
        <w:tc>
          <w:tcPr>
            <w:tcW w:w="6480" w:type="dxa"/>
            <w:tcBorders>
              <w:top w:val="single" w:sz="6" w:space="0" w:color="auto"/>
              <w:left w:val="single" w:sz="6" w:space="0" w:color="auto"/>
              <w:bottom w:val="nil"/>
              <w:right w:val="nil"/>
            </w:tcBorders>
          </w:tcPr>
          <w:p w14:paraId="16BFFF42" w14:textId="77777777" w:rsidR="00DF6E3A" w:rsidRPr="00845F3F" w:rsidRDefault="00DF6E3A" w:rsidP="00845F3F">
            <w:pPr>
              <w:spacing w:after="71"/>
              <w:rPr>
                <w:rStyle w:val="Table"/>
                <w:rFonts w:ascii="Times New Roman" w:hAnsi="Times New Roman" w:cs="Times New Roman"/>
                <w:spacing w:val="-2"/>
                <w:sz w:val="24"/>
                <w:lang w:val="en-US"/>
              </w:rPr>
            </w:pPr>
            <w:r w:rsidRPr="00845F3F">
              <w:rPr>
                <w:rFonts w:cs="Times New Roman"/>
              </w:rPr>
              <w:t>Source de financement</w:t>
            </w:r>
          </w:p>
        </w:tc>
        <w:tc>
          <w:tcPr>
            <w:tcW w:w="2970" w:type="dxa"/>
            <w:tcBorders>
              <w:top w:val="single" w:sz="6" w:space="0" w:color="auto"/>
              <w:left w:val="single" w:sz="6" w:space="0" w:color="auto"/>
              <w:bottom w:val="nil"/>
              <w:right w:val="single" w:sz="6" w:space="0" w:color="auto"/>
            </w:tcBorders>
          </w:tcPr>
          <w:p w14:paraId="5EB04EAE" w14:textId="77777777" w:rsidR="00DF6E3A" w:rsidRPr="00845F3F" w:rsidRDefault="00DF6E3A" w:rsidP="00845F3F">
            <w:pPr>
              <w:spacing w:after="71"/>
              <w:rPr>
                <w:rStyle w:val="Table"/>
                <w:rFonts w:ascii="Times New Roman" w:hAnsi="Times New Roman" w:cs="Times New Roman"/>
                <w:spacing w:val="-2"/>
                <w:sz w:val="24"/>
              </w:rPr>
            </w:pPr>
            <w:r w:rsidRPr="00845F3F">
              <w:rPr>
                <w:rStyle w:val="Table"/>
                <w:rFonts w:ascii="Times New Roman" w:hAnsi="Times New Roman" w:cs="Times New Roman"/>
                <w:spacing w:val="-2"/>
                <w:sz w:val="24"/>
              </w:rPr>
              <w:t>Montant (FCFA équivalents)</w:t>
            </w:r>
          </w:p>
        </w:tc>
      </w:tr>
      <w:tr w:rsidR="00DF6E3A" w:rsidRPr="00845F3F" w14:paraId="7C2792F2" w14:textId="77777777" w:rsidTr="008F10F9">
        <w:trPr>
          <w:cantSplit/>
        </w:trPr>
        <w:tc>
          <w:tcPr>
            <w:tcW w:w="6480" w:type="dxa"/>
            <w:tcBorders>
              <w:top w:val="single" w:sz="6" w:space="0" w:color="auto"/>
              <w:left w:val="single" w:sz="6" w:space="0" w:color="auto"/>
              <w:bottom w:val="nil"/>
              <w:right w:val="nil"/>
            </w:tcBorders>
          </w:tcPr>
          <w:p w14:paraId="7829C46E"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1.</w:t>
            </w:r>
          </w:p>
          <w:p w14:paraId="7561969C"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970" w:type="dxa"/>
            <w:tcBorders>
              <w:top w:val="single" w:sz="6" w:space="0" w:color="auto"/>
              <w:left w:val="single" w:sz="6" w:space="0" w:color="auto"/>
              <w:bottom w:val="nil"/>
              <w:right w:val="single" w:sz="6" w:space="0" w:color="auto"/>
            </w:tcBorders>
          </w:tcPr>
          <w:p w14:paraId="3BDBD92E"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00A798CB" w14:textId="77777777" w:rsidTr="008F10F9">
        <w:trPr>
          <w:cantSplit/>
        </w:trPr>
        <w:tc>
          <w:tcPr>
            <w:tcW w:w="6480" w:type="dxa"/>
            <w:tcBorders>
              <w:top w:val="single" w:sz="6" w:space="0" w:color="auto"/>
              <w:left w:val="single" w:sz="6" w:space="0" w:color="auto"/>
              <w:bottom w:val="nil"/>
              <w:right w:val="nil"/>
            </w:tcBorders>
          </w:tcPr>
          <w:p w14:paraId="153D5AEF"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2.</w:t>
            </w:r>
          </w:p>
          <w:p w14:paraId="6DD6309A"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970" w:type="dxa"/>
            <w:tcBorders>
              <w:top w:val="single" w:sz="6" w:space="0" w:color="auto"/>
              <w:left w:val="single" w:sz="6" w:space="0" w:color="auto"/>
              <w:bottom w:val="nil"/>
              <w:right w:val="single" w:sz="6" w:space="0" w:color="auto"/>
            </w:tcBorders>
          </w:tcPr>
          <w:p w14:paraId="4D138379"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08AE54FB" w14:textId="77777777" w:rsidTr="008F10F9">
        <w:trPr>
          <w:cantSplit/>
        </w:trPr>
        <w:tc>
          <w:tcPr>
            <w:tcW w:w="6480" w:type="dxa"/>
            <w:tcBorders>
              <w:top w:val="single" w:sz="6" w:space="0" w:color="auto"/>
              <w:left w:val="single" w:sz="6" w:space="0" w:color="auto"/>
              <w:bottom w:val="nil"/>
              <w:right w:val="nil"/>
            </w:tcBorders>
          </w:tcPr>
          <w:p w14:paraId="389D6370"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3.</w:t>
            </w:r>
          </w:p>
          <w:p w14:paraId="08FC824E"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970" w:type="dxa"/>
            <w:tcBorders>
              <w:top w:val="single" w:sz="6" w:space="0" w:color="auto"/>
              <w:left w:val="single" w:sz="6" w:space="0" w:color="auto"/>
              <w:bottom w:val="nil"/>
              <w:right w:val="single" w:sz="6" w:space="0" w:color="auto"/>
            </w:tcBorders>
          </w:tcPr>
          <w:p w14:paraId="5A1F9545"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5A5C033B" w14:textId="77777777" w:rsidTr="008F10F9">
        <w:trPr>
          <w:cantSplit/>
        </w:trPr>
        <w:tc>
          <w:tcPr>
            <w:tcW w:w="6480" w:type="dxa"/>
            <w:tcBorders>
              <w:top w:val="single" w:sz="6" w:space="0" w:color="auto"/>
              <w:left w:val="single" w:sz="6" w:space="0" w:color="auto"/>
              <w:bottom w:val="single" w:sz="6" w:space="0" w:color="auto"/>
              <w:right w:val="nil"/>
            </w:tcBorders>
          </w:tcPr>
          <w:p w14:paraId="22FEDDA7"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4.</w:t>
            </w:r>
          </w:p>
          <w:p w14:paraId="268A198D"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970" w:type="dxa"/>
            <w:tcBorders>
              <w:top w:val="single" w:sz="6" w:space="0" w:color="auto"/>
              <w:left w:val="single" w:sz="6" w:space="0" w:color="auto"/>
              <w:bottom w:val="single" w:sz="6" w:space="0" w:color="auto"/>
              <w:right w:val="single" w:sz="6" w:space="0" w:color="auto"/>
            </w:tcBorders>
          </w:tcPr>
          <w:p w14:paraId="1B02ED73" w14:textId="77777777" w:rsidR="00DF6E3A" w:rsidRPr="00845F3F" w:rsidRDefault="00DF6E3A" w:rsidP="00845F3F">
            <w:pPr>
              <w:spacing w:after="71"/>
              <w:rPr>
                <w:rStyle w:val="Table"/>
                <w:rFonts w:ascii="Times New Roman" w:hAnsi="Times New Roman" w:cs="Times New Roman"/>
                <w:spacing w:val="-2"/>
                <w:sz w:val="24"/>
                <w:lang w:val="en-US"/>
              </w:rPr>
            </w:pPr>
          </w:p>
        </w:tc>
      </w:tr>
    </w:tbl>
    <w:p w14:paraId="16F4DFF4"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lang w:val="en-US"/>
        </w:rPr>
        <w:br w:type="page"/>
      </w:r>
      <w:bookmarkStart w:id="419" w:name="_Toc498849283"/>
      <w:bookmarkStart w:id="420" w:name="_Toc498850123"/>
      <w:bookmarkStart w:id="421" w:name="_Toc498851728"/>
      <w:r w:rsidRPr="00845F3F">
        <w:rPr>
          <w:rFonts w:cs="Times New Roman"/>
          <w:sz w:val="24"/>
        </w:rPr>
        <w:lastRenderedPageBreak/>
        <w:t>Formulaire EXP – 3.1</w:t>
      </w:r>
      <w:bookmarkEnd w:id="419"/>
      <w:bookmarkEnd w:id="420"/>
      <w:bookmarkEnd w:id="421"/>
    </w:p>
    <w:p w14:paraId="4B404E3C" w14:textId="77777777" w:rsidR="00DF6E3A" w:rsidRPr="00845F3F" w:rsidRDefault="00DF6E3A" w:rsidP="00845F3F">
      <w:pPr>
        <w:pStyle w:val="Subtitle2"/>
        <w:numPr>
          <w:ilvl w:val="12"/>
          <w:numId w:val="0"/>
        </w:numPr>
        <w:jc w:val="both"/>
        <w:rPr>
          <w:rFonts w:cs="Times New Roman"/>
          <w:sz w:val="24"/>
        </w:rPr>
      </w:pPr>
      <w:bookmarkStart w:id="422" w:name="_Toc498847218"/>
      <w:bookmarkStart w:id="423" w:name="_Toc498850124"/>
      <w:bookmarkStart w:id="424" w:name="_Toc498851729"/>
      <w:bookmarkStart w:id="425" w:name="_Toc499021797"/>
      <w:bookmarkStart w:id="426" w:name="_Toc499023480"/>
      <w:bookmarkStart w:id="427" w:name="_Toc501529962"/>
      <w:bookmarkStart w:id="428" w:name="_Toc25474904"/>
      <w:r w:rsidRPr="00845F3F">
        <w:rPr>
          <w:rFonts w:cs="Times New Roman"/>
          <w:sz w:val="24"/>
        </w:rPr>
        <w:t>Expérience générale de construction</w:t>
      </w:r>
      <w:bookmarkEnd w:id="422"/>
      <w:bookmarkEnd w:id="423"/>
      <w:bookmarkEnd w:id="424"/>
      <w:bookmarkEnd w:id="425"/>
      <w:bookmarkEnd w:id="426"/>
      <w:bookmarkEnd w:id="427"/>
      <w:bookmarkEnd w:id="428"/>
    </w:p>
    <w:p w14:paraId="7D062F48" w14:textId="77777777" w:rsidR="00DF6E3A" w:rsidRPr="00845F3F" w:rsidRDefault="00DF6E3A" w:rsidP="00845F3F">
      <w:pPr>
        <w:rPr>
          <w:rFonts w:cs="Times New Roman"/>
        </w:rPr>
      </w:pPr>
    </w:p>
    <w:p w14:paraId="7150D50A" w14:textId="6433C710" w:rsidR="00DF6E3A" w:rsidRPr="00845F3F" w:rsidRDefault="00DF6E3A" w:rsidP="00845F3F">
      <w:pPr>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________________________          </w:t>
      </w:r>
      <w:r w:rsidR="00F32DF6" w:rsidRPr="00845F3F">
        <w:rPr>
          <w:rFonts w:cs="Times New Roman"/>
        </w:rPr>
        <w:t>Date :</w:t>
      </w:r>
      <w:r w:rsidRPr="00845F3F">
        <w:rPr>
          <w:rFonts w:cs="Times New Roman"/>
        </w:rPr>
        <w:t xml:space="preserve"> __________________</w:t>
      </w:r>
    </w:p>
    <w:p w14:paraId="4509D273" w14:textId="2852E137" w:rsidR="00DF6E3A" w:rsidRPr="00845F3F" w:rsidRDefault="00DF6E3A" w:rsidP="00845F3F">
      <w:pPr>
        <w:rPr>
          <w:rFonts w:cs="Times New Roman"/>
        </w:rPr>
      </w:pPr>
      <w:r w:rsidRPr="00845F3F">
        <w:rPr>
          <w:rFonts w:cs="Times New Roman"/>
        </w:rPr>
        <w:t>Nom de la partie au GE : ______________ _________</w:t>
      </w:r>
      <w:r w:rsidRPr="00845F3F">
        <w:rPr>
          <w:rFonts w:cs="Times New Roman"/>
        </w:rPr>
        <w:tab/>
        <w:t xml:space="preserve">   No. </w:t>
      </w:r>
      <w:r w:rsidR="00F32DF6" w:rsidRPr="00845F3F">
        <w:rPr>
          <w:rFonts w:cs="Times New Roman"/>
        </w:rPr>
        <w:t>AAO :</w:t>
      </w:r>
      <w:r w:rsidRPr="00845F3F">
        <w:rPr>
          <w:rFonts w:cs="Times New Roman"/>
        </w:rPr>
        <w:t xml:space="preserve"> ____</w:t>
      </w:r>
    </w:p>
    <w:p w14:paraId="24DB5C52" w14:textId="77777777" w:rsidR="00DF6E3A" w:rsidRPr="00845F3F" w:rsidRDefault="00DF6E3A" w:rsidP="00845F3F">
      <w:pPr>
        <w:rPr>
          <w:rFonts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DF6E3A" w:rsidRPr="00845F3F" w14:paraId="64A5B7AF" w14:textId="77777777" w:rsidTr="008F10F9">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14:paraId="0E7187C4" w14:textId="77777777" w:rsidR="00DF6E3A" w:rsidRPr="00845F3F" w:rsidRDefault="00DF6E3A" w:rsidP="00845F3F">
            <w:pPr>
              <w:rPr>
                <w:rFonts w:cs="Times New Roman"/>
                <w:spacing w:val="-2"/>
              </w:rPr>
            </w:pPr>
            <w:r w:rsidRPr="00845F3F">
              <w:rPr>
                <w:rFonts w:cs="Times New Roman"/>
                <w:spacing w:val="-2"/>
              </w:rPr>
              <w:t>Mois/</w:t>
            </w:r>
          </w:p>
          <w:p w14:paraId="347212BE" w14:textId="4995034D" w:rsidR="00DF6E3A" w:rsidRPr="00845F3F" w:rsidRDefault="00F32DF6" w:rsidP="00845F3F">
            <w:pPr>
              <w:rPr>
                <w:rFonts w:cs="Times New Roman"/>
                <w:spacing w:val="-2"/>
              </w:rPr>
            </w:pPr>
            <w:r w:rsidRPr="00845F3F">
              <w:rPr>
                <w:rFonts w:cs="Times New Roman"/>
                <w:spacing w:val="-2"/>
              </w:rPr>
              <w:t>Année</w:t>
            </w:r>
            <w:r w:rsidR="00DF6E3A" w:rsidRPr="00845F3F">
              <w:rPr>
                <w:rFonts w:cs="Times New Roman"/>
                <w:spacing w:val="-2"/>
              </w:rPr>
              <w:t xml:space="preserve"> de départ*</w:t>
            </w:r>
          </w:p>
        </w:tc>
        <w:tc>
          <w:tcPr>
            <w:tcW w:w="990" w:type="dxa"/>
            <w:tcBorders>
              <w:top w:val="single" w:sz="6" w:space="0" w:color="auto"/>
              <w:left w:val="single" w:sz="6" w:space="0" w:color="auto"/>
              <w:bottom w:val="single" w:sz="6" w:space="0" w:color="auto"/>
              <w:right w:val="single" w:sz="6" w:space="0" w:color="auto"/>
            </w:tcBorders>
          </w:tcPr>
          <w:p w14:paraId="1745C0C4" w14:textId="77777777" w:rsidR="00DF6E3A" w:rsidRPr="00845F3F" w:rsidRDefault="00DF6E3A" w:rsidP="00845F3F">
            <w:pPr>
              <w:rPr>
                <w:rFonts w:cs="Times New Roman"/>
                <w:spacing w:val="-2"/>
              </w:rPr>
            </w:pPr>
            <w:r w:rsidRPr="00845F3F">
              <w:rPr>
                <w:rFonts w:cs="Times New Roman"/>
                <w:spacing w:val="-2"/>
              </w:rPr>
              <w:t>Mois/</w:t>
            </w:r>
          </w:p>
          <w:p w14:paraId="6A00EC74" w14:textId="1649C240" w:rsidR="00DF6E3A" w:rsidRPr="00845F3F" w:rsidRDefault="00F32DF6" w:rsidP="00845F3F">
            <w:pPr>
              <w:rPr>
                <w:rFonts w:cs="Times New Roman"/>
                <w:spacing w:val="-2"/>
              </w:rPr>
            </w:pPr>
            <w:r w:rsidRPr="00845F3F">
              <w:rPr>
                <w:rFonts w:cs="Times New Roman"/>
                <w:spacing w:val="-2"/>
              </w:rPr>
              <w:t>Année</w:t>
            </w:r>
            <w:r w:rsidR="00DF6E3A" w:rsidRPr="00845F3F">
              <w:rPr>
                <w:rFonts w:cs="Times New Roman"/>
                <w:spacing w:val="-2"/>
              </w:rPr>
              <w:t xml:space="preserve"> final(e)</w:t>
            </w:r>
          </w:p>
        </w:tc>
        <w:tc>
          <w:tcPr>
            <w:tcW w:w="5040" w:type="dxa"/>
            <w:tcBorders>
              <w:top w:val="single" w:sz="6" w:space="0" w:color="auto"/>
              <w:left w:val="single" w:sz="6" w:space="0" w:color="auto"/>
              <w:bottom w:val="single" w:sz="6" w:space="0" w:color="auto"/>
              <w:right w:val="single" w:sz="6" w:space="0" w:color="auto"/>
            </w:tcBorders>
          </w:tcPr>
          <w:p w14:paraId="407C0265" w14:textId="77777777" w:rsidR="00DF6E3A" w:rsidRPr="00845F3F" w:rsidRDefault="00DF6E3A" w:rsidP="00845F3F">
            <w:pPr>
              <w:spacing w:before="120"/>
              <w:rPr>
                <w:rFonts w:cs="Times New Roman"/>
                <w:spacing w:val="-2"/>
              </w:rPr>
            </w:pPr>
            <w:r w:rsidRPr="00845F3F">
              <w:rPr>
                <w:rFonts w:cs="Times New Roman"/>
                <w:spacing w:val="-2"/>
              </w:rPr>
              <w:t xml:space="preserve">Identification du marché </w:t>
            </w:r>
          </w:p>
          <w:p w14:paraId="7074B7E0" w14:textId="77777777" w:rsidR="00DF6E3A" w:rsidRPr="00845F3F" w:rsidRDefault="00DF6E3A" w:rsidP="00845F3F">
            <w:pPr>
              <w:spacing w:before="120"/>
              <w:rPr>
                <w:rFonts w:cs="Times New Roman"/>
                <w:spacing w:val="-2"/>
              </w:rPr>
            </w:pPr>
          </w:p>
        </w:tc>
        <w:tc>
          <w:tcPr>
            <w:tcW w:w="1980" w:type="dxa"/>
            <w:tcBorders>
              <w:top w:val="single" w:sz="6" w:space="0" w:color="auto"/>
              <w:left w:val="single" w:sz="6" w:space="0" w:color="auto"/>
              <w:bottom w:val="single" w:sz="6" w:space="0" w:color="auto"/>
              <w:right w:val="single" w:sz="6" w:space="0" w:color="auto"/>
            </w:tcBorders>
          </w:tcPr>
          <w:p w14:paraId="48BF0EC0" w14:textId="77777777" w:rsidR="00DF6E3A" w:rsidRPr="00845F3F" w:rsidRDefault="00DF6E3A" w:rsidP="00845F3F">
            <w:pPr>
              <w:spacing w:before="120"/>
              <w:rPr>
                <w:rFonts w:cs="Times New Roman"/>
                <w:spacing w:val="-2"/>
              </w:rPr>
            </w:pPr>
            <w:r w:rsidRPr="00845F3F">
              <w:rPr>
                <w:rFonts w:cs="Times New Roman"/>
                <w:spacing w:val="-2"/>
              </w:rPr>
              <w:t xml:space="preserve">Rôle du </w:t>
            </w:r>
            <w:r w:rsidRPr="00845F3F">
              <w:rPr>
                <w:rFonts w:cs="Times New Roman"/>
              </w:rPr>
              <w:t>Soumissionnaire</w:t>
            </w:r>
          </w:p>
        </w:tc>
      </w:tr>
      <w:tr w:rsidR="00DF6E3A" w:rsidRPr="00845F3F" w14:paraId="2549A679"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4484AFE8" w14:textId="77777777" w:rsidR="00DF6E3A" w:rsidRPr="00845F3F" w:rsidRDefault="00DF6E3A" w:rsidP="00845F3F">
            <w:pPr>
              <w:rPr>
                <w:rFonts w:cs="Times New Roman"/>
                <w:spacing w:val="-2"/>
              </w:rPr>
            </w:pPr>
          </w:p>
          <w:p w14:paraId="315D305F" w14:textId="77777777" w:rsidR="00DF6E3A" w:rsidRPr="00845F3F" w:rsidRDefault="00DF6E3A" w:rsidP="00845F3F">
            <w:pPr>
              <w:rPr>
                <w:rFonts w:cs="Times New Roman"/>
                <w:spacing w:val="-2"/>
              </w:rPr>
            </w:pPr>
            <w:r w:rsidRPr="00845F3F">
              <w:rPr>
                <w:rFonts w:cs="Times New Roman"/>
                <w:spacing w:val="-2"/>
              </w:rPr>
              <w:t>______</w:t>
            </w:r>
          </w:p>
        </w:tc>
        <w:tc>
          <w:tcPr>
            <w:tcW w:w="990" w:type="dxa"/>
            <w:tcBorders>
              <w:top w:val="single" w:sz="6" w:space="0" w:color="auto"/>
              <w:left w:val="single" w:sz="6" w:space="0" w:color="auto"/>
              <w:bottom w:val="single" w:sz="6" w:space="0" w:color="auto"/>
              <w:right w:val="single" w:sz="6" w:space="0" w:color="auto"/>
            </w:tcBorders>
          </w:tcPr>
          <w:p w14:paraId="5F15853A" w14:textId="77777777" w:rsidR="00DF6E3A" w:rsidRPr="00845F3F" w:rsidRDefault="00DF6E3A" w:rsidP="00845F3F">
            <w:pPr>
              <w:rPr>
                <w:rFonts w:cs="Times New Roman"/>
                <w:spacing w:val="-2"/>
              </w:rPr>
            </w:pPr>
          </w:p>
          <w:p w14:paraId="57A4DE4E" w14:textId="77777777" w:rsidR="00DF6E3A" w:rsidRPr="00845F3F" w:rsidRDefault="00DF6E3A" w:rsidP="00845F3F">
            <w:pPr>
              <w:rPr>
                <w:rFonts w:cs="Times New Roman"/>
                <w:spacing w:val="-2"/>
              </w:rPr>
            </w:pPr>
            <w:r w:rsidRPr="00845F3F">
              <w:rPr>
                <w:rFonts w:cs="Times New Roman"/>
                <w:spacing w:val="-2"/>
              </w:rPr>
              <w:t>______</w:t>
            </w:r>
          </w:p>
        </w:tc>
        <w:tc>
          <w:tcPr>
            <w:tcW w:w="5040" w:type="dxa"/>
            <w:tcBorders>
              <w:top w:val="single" w:sz="6" w:space="0" w:color="auto"/>
              <w:left w:val="single" w:sz="6" w:space="0" w:color="auto"/>
              <w:bottom w:val="single" w:sz="6" w:space="0" w:color="auto"/>
              <w:right w:val="single" w:sz="6" w:space="0" w:color="auto"/>
            </w:tcBorders>
          </w:tcPr>
          <w:p w14:paraId="6AF1472D" w14:textId="77777777" w:rsidR="00DF6E3A" w:rsidRPr="00845F3F" w:rsidRDefault="00DF6E3A" w:rsidP="00845F3F">
            <w:pPr>
              <w:rPr>
                <w:rFonts w:cs="Times New Roman"/>
                <w:spacing w:val="-2"/>
              </w:rPr>
            </w:pPr>
            <w:r w:rsidRPr="00845F3F">
              <w:rPr>
                <w:rFonts w:cs="Times New Roman"/>
                <w:spacing w:val="-2"/>
              </w:rPr>
              <w:t>Nom du marché :</w:t>
            </w:r>
          </w:p>
          <w:p w14:paraId="45447851" w14:textId="452E4C99" w:rsidR="00DF6E3A" w:rsidRPr="00845F3F" w:rsidRDefault="00DF6E3A" w:rsidP="00845F3F">
            <w:pPr>
              <w:rPr>
                <w:rFonts w:cs="Times New Roman"/>
                <w:spacing w:val="-2"/>
              </w:rPr>
            </w:pPr>
            <w:r w:rsidRPr="00845F3F">
              <w:rPr>
                <w:rFonts w:cs="Times New Roman"/>
                <w:spacing w:val="-2"/>
              </w:rPr>
              <w:t xml:space="preserve">Brève description des Travaux réalisés par le </w:t>
            </w:r>
            <w:r w:rsidR="00F32DF6" w:rsidRPr="00845F3F">
              <w:rPr>
                <w:rFonts w:cs="Times New Roman"/>
              </w:rPr>
              <w:t>Soumissionnaire</w:t>
            </w:r>
            <w:r w:rsidR="00F32DF6" w:rsidRPr="00845F3F">
              <w:rPr>
                <w:rFonts w:cs="Times New Roman"/>
                <w:spacing w:val="-2"/>
              </w:rPr>
              <w:t xml:space="preserve"> :</w:t>
            </w:r>
          </w:p>
          <w:p w14:paraId="6EC895B6" w14:textId="77777777" w:rsidR="00DF6E3A" w:rsidRPr="00845F3F" w:rsidRDefault="00DF6E3A" w:rsidP="00845F3F">
            <w:pPr>
              <w:rPr>
                <w:rFonts w:cs="Times New Roman"/>
                <w:spacing w:val="-2"/>
              </w:rPr>
            </w:pPr>
            <w:r w:rsidRPr="00845F3F">
              <w:rPr>
                <w:rFonts w:cs="Times New Roman"/>
                <w:spacing w:val="-2"/>
              </w:rPr>
              <w:t>Nom du Maître d’Ouvrage :</w:t>
            </w:r>
          </w:p>
          <w:p w14:paraId="2024629A" w14:textId="77777777" w:rsidR="00DF6E3A" w:rsidRPr="00845F3F" w:rsidRDefault="00DF6E3A" w:rsidP="00845F3F">
            <w:pPr>
              <w:rPr>
                <w:rFonts w:cs="Times New Roman"/>
                <w:spacing w:val="-2"/>
              </w:rPr>
            </w:pPr>
            <w:r w:rsidRPr="00845F3F">
              <w:rPr>
                <w:rFonts w:cs="Times New Roman"/>
                <w:spacing w:val="-2"/>
              </w:rPr>
              <w:t>Adresse :</w:t>
            </w:r>
          </w:p>
        </w:tc>
        <w:tc>
          <w:tcPr>
            <w:tcW w:w="1980" w:type="dxa"/>
            <w:tcBorders>
              <w:top w:val="single" w:sz="6" w:space="0" w:color="auto"/>
              <w:left w:val="single" w:sz="6" w:space="0" w:color="auto"/>
              <w:bottom w:val="single" w:sz="6" w:space="0" w:color="auto"/>
              <w:right w:val="single" w:sz="6" w:space="0" w:color="auto"/>
            </w:tcBorders>
          </w:tcPr>
          <w:p w14:paraId="2EE76E9C" w14:textId="77777777" w:rsidR="00DF6E3A" w:rsidRPr="00845F3F" w:rsidRDefault="00DF6E3A" w:rsidP="00845F3F">
            <w:pPr>
              <w:rPr>
                <w:rFonts w:cs="Times New Roman"/>
                <w:spacing w:val="-2"/>
              </w:rPr>
            </w:pPr>
          </w:p>
          <w:p w14:paraId="7F8B2724" w14:textId="77777777" w:rsidR="00DF6E3A" w:rsidRPr="00845F3F" w:rsidRDefault="00DF6E3A" w:rsidP="00845F3F">
            <w:pPr>
              <w:rPr>
                <w:rFonts w:cs="Times New Roman"/>
                <w:spacing w:val="-2"/>
              </w:rPr>
            </w:pPr>
            <w:r w:rsidRPr="00845F3F">
              <w:rPr>
                <w:rFonts w:cs="Times New Roman"/>
                <w:spacing w:val="-2"/>
              </w:rPr>
              <w:t>______________</w:t>
            </w:r>
          </w:p>
          <w:p w14:paraId="1869936E" w14:textId="77777777" w:rsidR="00DF6E3A" w:rsidRPr="00845F3F" w:rsidRDefault="00DF6E3A" w:rsidP="00845F3F">
            <w:pPr>
              <w:rPr>
                <w:rFonts w:cs="Times New Roman"/>
                <w:spacing w:val="-2"/>
              </w:rPr>
            </w:pPr>
          </w:p>
        </w:tc>
      </w:tr>
      <w:tr w:rsidR="00DF6E3A" w:rsidRPr="00845F3F" w14:paraId="44D88B50"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15843CB0" w14:textId="77777777" w:rsidR="00DF6E3A" w:rsidRPr="00845F3F" w:rsidRDefault="00DF6E3A" w:rsidP="00845F3F">
            <w:pPr>
              <w:rPr>
                <w:rFonts w:cs="Times New Roman"/>
                <w:spacing w:val="-2"/>
              </w:rPr>
            </w:pPr>
          </w:p>
          <w:p w14:paraId="0D18DF6B" w14:textId="77777777" w:rsidR="00DF6E3A" w:rsidRPr="00845F3F" w:rsidRDefault="00DF6E3A" w:rsidP="00845F3F">
            <w:pPr>
              <w:rPr>
                <w:rFonts w:cs="Times New Roman"/>
                <w:spacing w:val="-2"/>
              </w:rPr>
            </w:pPr>
            <w:r w:rsidRPr="00845F3F">
              <w:rPr>
                <w:rFonts w:cs="Times New Roman"/>
                <w:spacing w:val="-2"/>
              </w:rPr>
              <w:t>______</w:t>
            </w:r>
          </w:p>
        </w:tc>
        <w:tc>
          <w:tcPr>
            <w:tcW w:w="990" w:type="dxa"/>
            <w:tcBorders>
              <w:top w:val="single" w:sz="6" w:space="0" w:color="auto"/>
              <w:left w:val="single" w:sz="6" w:space="0" w:color="auto"/>
              <w:bottom w:val="single" w:sz="6" w:space="0" w:color="auto"/>
              <w:right w:val="single" w:sz="6" w:space="0" w:color="auto"/>
            </w:tcBorders>
          </w:tcPr>
          <w:p w14:paraId="0E3FB72F" w14:textId="77777777" w:rsidR="00DF6E3A" w:rsidRPr="00845F3F" w:rsidRDefault="00DF6E3A" w:rsidP="00845F3F">
            <w:pPr>
              <w:rPr>
                <w:rFonts w:cs="Times New Roman"/>
                <w:spacing w:val="-2"/>
              </w:rPr>
            </w:pPr>
          </w:p>
          <w:p w14:paraId="3D63391A" w14:textId="77777777" w:rsidR="00DF6E3A" w:rsidRPr="00845F3F" w:rsidRDefault="00DF6E3A" w:rsidP="00845F3F">
            <w:pPr>
              <w:rPr>
                <w:rFonts w:cs="Times New Roman"/>
                <w:spacing w:val="-2"/>
              </w:rPr>
            </w:pPr>
            <w:r w:rsidRPr="00845F3F">
              <w:rPr>
                <w:rFonts w:cs="Times New Roman"/>
                <w:spacing w:val="-2"/>
              </w:rPr>
              <w:t>______</w:t>
            </w:r>
          </w:p>
        </w:tc>
        <w:tc>
          <w:tcPr>
            <w:tcW w:w="5040" w:type="dxa"/>
            <w:tcBorders>
              <w:top w:val="single" w:sz="6" w:space="0" w:color="auto"/>
              <w:left w:val="single" w:sz="6" w:space="0" w:color="auto"/>
              <w:bottom w:val="single" w:sz="6" w:space="0" w:color="auto"/>
              <w:right w:val="single" w:sz="6" w:space="0" w:color="auto"/>
            </w:tcBorders>
          </w:tcPr>
          <w:p w14:paraId="229268AC" w14:textId="77777777" w:rsidR="00DF6E3A" w:rsidRPr="00845F3F" w:rsidRDefault="00DF6E3A" w:rsidP="00845F3F">
            <w:pPr>
              <w:rPr>
                <w:rFonts w:cs="Times New Roman"/>
                <w:spacing w:val="-2"/>
              </w:rPr>
            </w:pPr>
            <w:r w:rsidRPr="00845F3F">
              <w:rPr>
                <w:rFonts w:cs="Times New Roman"/>
                <w:spacing w:val="-2"/>
              </w:rPr>
              <w:t>Nom du marché :</w:t>
            </w:r>
          </w:p>
          <w:p w14:paraId="65C65A3C" w14:textId="69C1E6B1" w:rsidR="00DF6E3A" w:rsidRPr="00845F3F" w:rsidRDefault="00DF6E3A" w:rsidP="00845F3F">
            <w:pPr>
              <w:rPr>
                <w:rFonts w:cs="Times New Roman"/>
                <w:spacing w:val="-2"/>
              </w:rPr>
            </w:pPr>
            <w:r w:rsidRPr="00845F3F">
              <w:rPr>
                <w:rFonts w:cs="Times New Roman"/>
                <w:spacing w:val="-2"/>
              </w:rPr>
              <w:t xml:space="preserve">Brève description des Travaux réalisés par le </w:t>
            </w:r>
            <w:r w:rsidR="00F32DF6" w:rsidRPr="00845F3F">
              <w:rPr>
                <w:rFonts w:cs="Times New Roman"/>
              </w:rPr>
              <w:t>Soumissionnaire</w:t>
            </w:r>
            <w:r w:rsidR="00F32DF6" w:rsidRPr="00845F3F">
              <w:rPr>
                <w:rFonts w:cs="Times New Roman"/>
                <w:spacing w:val="-2"/>
              </w:rPr>
              <w:t xml:space="preserve"> :</w:t>
            </w:r>
          </w:p>
          <w:p w14:paraId="0580A224" w14:textId="77777777" w:rsidR="00DF6E3A" w:rsidRPr="00845F3F" w:rsidRDefault="00DF6E3A" w:rsidP="00845F3F">
            <w:pPr>
              <w:rPr>
                <w:rFonts w:cs="Times New Roman"/>
                <w:spacing w:val="-2"/>
              </w:rPr>
            </w:pPr>
            <w:r w:rsidRPr="00845F3F">
              <w:rPr>
                <w:rFonts w:cs="Times New Roman"/>
                <w:spacing w:val="-2"/>
              </w:rPr>
              <w:t>Nom du Maître d’Ouvrage :</w:t>
            </w:r>
          </w:p>
          <w:p w14:paraId="32D8F999" w14:textId="77777777" w:rsidR="00DF6E3A" w:rsidRPr="00845F3F" w:rsidRDefault="00DF6E3A" w:rsidP="00845F3F">
            <w:pPr>
              <w:rPr>
                <w:rFonts w:cs="Times New Roman"/>
                <w:spacing w:val="-2"/>
              </w:rPr>
            </w:pPr>
            <w:r w:rsidRPr="00845F3F">
              <w:rPr>
                <w:rFonts w:cs="Times New Roman"/>
                <w:spacing w:val="-2"/>
              </w:rPr>
              <w:t>Adresse :</w:t>
            </w:r>
          </w:p>
        </w:tc>
        <w:tc>
          <w:tcPr>
            <w:tcW w:w="1980" w:type="dxa"/>
            <w:tcBorders>
              <w:top w:val="single" w:sz="6" w:space="0" w:color="auto"/>
              <w:left w:val="single" w:sz="6" w:space="0" w:color="auto"/>
              <w:bottom w:val="single" w:sz="6" w:space="0" w:color="auto"/>
              <w:right w:val="single" w:sz="6" w:space="0" w:color="auto"/>
            </w:tcBorders>
          </w:tcPr>
          <w:p w14:paraId="48EC371A" w14:textId="77777777" w:rsidR="00DF6E3A" w:rsidRPr="00845F3F" w:rsidRDefault="00DF6E3A" w:rsidP="00845F3F">
            <w:pPr>
              <w:rPr>
                <w:rFonts w:cs="Times New Roman"/>
                <w:spacing w:val="-2"/>
              </w:rPr>
            </w:pPr>
          </w:p>
          <w:p w14:paraId="290AB617" w14:textId="77777777" w:rsidR="00DF6E3A" w:rsidRPr="00845F3F" w:rsidRDefault="00DF6E3A" w:rsidP="00845F3F">
            <w:pPr>
              <w:rPr>
                <w:rFonts w:cs="Times New Roman"/>
                <w:spacing w:val="-2"/>
              </w:rPr>
            </w:pPr>
            <w:r w:rsidRPr="00845F3F">
              <w:rPr>
                <w:rFonts w:cs="Times New Roman"/>
                <w:spacing w:val="-2"/>
              </w:rPr>
              <w:t>______________</w:t>
            </w:r>
          </w:p>
          <w:p w14:paraId="1AF85B70" w14:textId="77777777" w:rsidR="00DF6E3A" w:rsidRPr="00845F3F" w:rsidRDefault="00DF6E3A" w:rsidP="00845F3F">
            <w:pPr>
              <w:rPr>
                <w:rFonts w:cs="Times New Roman"/>
                <w:spacing w:val="-2"/>
              </w:rPr>
            </w:pPr>
          </w:p>
        </w:tc>
      </w:tr>
      <w:tr w:rsidR="00DF6E3A" w:rsidRPr="00845F3F" w14:paraId="43CAEB13"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42655BAC" w14:textId="77777777" w:rsidR="00DF6E3A" w:rsidRPr="00845F3F" w:rsidRDefault="00DF6E3A" w:rsidP="00845F3F">
            <w:pPr>
              <w:rPr>
                <w:rFonts w:cs="Times New Roman"/>
                <w:spacing w:val="-2"/>
              </w:rPr>
            </w:pPr>
          </w:p>
          <w:p w14:paraId="457AA6A2" w14:textId="77777777" w:rsidR="00DF6E3A" w:rsidRPr="00845F3F" w:rsidRDefault="00DF6E3A" w:rsidP="00845F3F">
            <w:pPr>
              <w:rPr>
                <w:rFonts w:cs="Times New Roman"/>
                <w:spacing w:val="-2"/>
              </w:rPr>
            </w:pPr>
            <w:r w:rsidRPr="00845F3F">
              <w:rPr>
                <w:rFonts w:cs="Times New Roman"/>
                <w:spacing w:val="-2"/>
              </w:rPr>
              <w:t>______</w:t>
            </w:r>
          </w:p>
        </w:tc>
        <w:tc>
          <w:tcPr>
            <w:tcW w:w="990" w:type="dxa"/>
            <w:tcBorders>
              <w:top w:val="single" w:sz="6" w:space="0" w:color="auto"/>
              <w:left w:val="single" w:sz="6" w:space="0" w:color="auto"/>
              <w:bottom w:val="single" w:sz="6" w:space="0" w:color="auto"/>
              <w:right w:val="single" w:sz="6" w:space="0" w:color="auto"/>
            </w:tcBorders>
          </w:tcPr>
          <w:p w14:paraId="0D5763D4" w14:textId="77777777" w:rsidR="00DF6E3A" w:rsidRPr="00845F3F" w:rsidRDefault="00DF6E3A" w:rsidP="00845F3F">
            <w:pPr>
              <w:rPr>
                <w:rFonts w:cs="Times New Roman"/>
                <w:spacing w:val="-2"/>
              </w:rPr>
            </w:pPr>
          </w:p>
          <w:p w14:paraId="6C9D80B9" w14:textId="77777777" w:rsidR="00DF6E3A" w:rsidRPr="00845F3F" w:rsidRDefault="00DF6E3A" w:rsidP="00845F3F">
            <w:pPr>
              <w:rPr>
                <w:rFonts w:cs="Times New Roman"/>
                <w:spacing w:val="-2"/>
              </w:rPr>
            </w:pPr>
            <w:r w:rsidRPr="00845F3F">
              <w:rPr>
                <w:rFonts w:cs="Times New Roman"/>
                <w:spacing w:val="-2"/>
              </w:rPr>
              <w:t>______</w:t>
            </w:r>
          </w:p>
        </w:tc>
        <w:tc>
          <w:tcPr>
            <w:tcW w:w="5040" w:type="dxa"/>
            <w:tcBorders>
              <w:top w:val="single" w:sz="6" w:space="0" w:color="auto"/>
              <w:left w:val="single" w:sz="6" w:space="0" w:color="auto"/>
              <w:bottom w:val="single" w:sz="6" w:space="0" w:color="auto"/>
              <w:right w:val="single" w:sz="6" w:space="0" w:color="auto"/>
            </w:tcBorders>
          </w:tcPr>
          <w:p w14:paraId="716028B3" w14:textId="77777777" w:rsidR="00DF6E3A" w:rsidRPr="00845F3F" w:rsidRDefault="00DF6E3A" w:rsidP="00845F3F">
            <w:pPr>
              <w:rPr>
                <w:rFonts w:cs="Times New Roman"/>
                <w:spacing w:val="-2"/>
              </w:rPr>
            </w:pPr>
            <w:r w:rsidRPr="00845F3F">
              <w:rPr>
                <w:rFonts w:cs="Times New Roman"/>
                <w:spacing w:val="-2"/>
              </w:rPr>
              <w:t>Nom du marché :</w:t>
            </w:r>
          </w:p>
          <w:p w14:paraId="11063FA9" w14:textId="62428DA8" w:rsidR="00DF6E3A" w:rsidRPr="00845F3F" w:rsidRDefault="00DF6E3A" w:rsidP="00845F3F">
            <w:pPr>
              <w:rPr>
                <w:rFonts w:cs="Times New Roman"/>
                <w:spacing w:val="-2"/>
              </w:rPr>
            </w:pPr>
            <w:r w:rsidRPr="00845F3F">
              <w:rPr>
                <w:rFonts w:cs="Times New Roman"/>
                <w:spacing w:val="-2"/>
              </w:rPr>
              <w:t xml:space="preserve">Brève description des Travaux réalisés par le </w:t>
            </w:r>
            <w:r w:rsidR="00F32DF6" w:rsidRPr="00845F3F">
              <w:rPr>
                <w:rFonts w:cs="Times New Roman"/>
              </w:rPr>
              <w:t>Soumissionnaire</w:t>
            </w:r>
            <w:r w:rsidR="00F32DF6" w:rsidRPr="00845F3F">
              <w:rPr>
                <w:rFonts w:cs="Times New Roman"/>
                <w:spacing w:val="-2"/>
              </w:rPr>
              <w:t xml:space="preserve"> :</w:t>
            </w:r>
          </w:p>
          <w:p w14:paraId="37C4E7C6" w14:textId="77777777" w:rsidR="00DF6E3A" w:rsidRPr="00845F3F" w:rsidRDefault="00DF6E3A" w:rsidP="00845F3F">
            <w:pPr>
              <w:rPr>
                <w:rFonts w:cs="Times New Roman"/>
                <w:spacing w:val="-2"/>
              </w:rPr>
            </w:pPr>
            <w:r w:rsidRPr="00845F3F">
              <w:rPr>
                <w:rFonts w:cs="Times New Roman"/>
                <w:spacing w:val="-2"/>
              </w:rPr>
              <w:t>Nom du Maître d’Ouvrage :</w:t>
            </w:r>
          </w:p>
          <w:p w14:paraId="17FC654F" w14:textId="77777777" w:rsidR="00DF6E3A" w:rsidRPr="00845F3F" w:rsidRDefault="00DF6E3A" w:rsidP="00845F3F">
            <w:pPr>
              <w:rPr>
                <w:rFonts w:cs="Times New Roman"/>
                <w:spacing w:val="-2"/>
              </w:rPr>
            </w:pPr>
            <w:r w:rsidRPr="00845F3F">
              <w:rPr>
                <w:rFonts w:cs="Times New Roman"/>
                <w:spacing w:val="-2"/>
              </w:rPr>
              <w:t>Adresse :</w:t>
            </w:r>
          </w:p>
        </w:tc>
        <w:tc>
          <w:tcPr>
            <w:tcW w:w="1980" w:type="dxa"/>
            <w:tcBorders>
              <w:top w:val="single" w:sz="6" w:space="0" w:color="auto"/>
              <w:left w:val="single" w:sz="6" w:space="0" w:color="auto"/>
              <w:bottom w:val="single" w:sz="6" w:space="0" w:color="auto"/>
              <w:right w:val="single" w:sz="6" w:space="0" w:color="auto"/>
            </w:tcBorders>
          </w:tcPr>
          <w:p w14:paraId="48C73B06" w14:textId="77777777" w:rsidR="00DF6E3A" w:rsidRPr="00845F3F" w:rsidRDefault="00DF6E3A" w:rsidP="00845F3F">
            <w:pPr>
              <w:rPr>
                <w:rFonts w:cs="Times New Roman"/>
                <w:spacing w:val="-2"/>
              </w:rPr>
            </w:pPr>
          </w:p>
          <w:p w14:paraId="1E303F48" w14:textId="77777777" w:rsidR="00DF6E3A" w:rsidRPr="00845F3F" w:rsidRDefault="00DF6E3A" w:rsidP="00845F3F">
            <w:pPr>
              <w:rPr>
                <w:rFonts w:cs="Times New Roman"/>
                <w:spacing w:val="-2"/>
              </w:rPr>
            </w:pPr>
            <w:r w:rsidRPr="00845F3F">
              <w:rPr>
                <w:rFonts w:cs="Times New Roman"/>
                <w:spacing w:val="-2"/>
              </w:rPr>
              <w:t>______________</w:t>
            </w:r>
          </w:p>
          <w:p w14:paraId="3BF8686D" w14:textId="77777777" w:rsidR="00DF6E3A" w:rsidRPr="00845F3F" w:rsidRDefault="00DF6E3A" w:rsidP="00845F3F">
            <w:pPr>
              <w:rPr>
                <w:rFonts w:cs="Times New Roman"/>
                <w:spacing w:val="-2"/>
              </w:rPr>
            </w:pPr>
          </w:p>
        </w:tc>
      </w:tr>
      <w:tr w:rsidR="00DF6E3A" w:rsidRPr="00845F3F" w14:paraId="58827E6A"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5AA90AB2" w14:textId="77777777" w:rsidR="00DF6E3A" w:rsidRPr="00845F3F" w:rsidRDefault="00DF6E3A" w:rsidP="00845F3F">
            <w:pPr>
              <w:rPr>
                <w:rFonts w:cs="Times New Roman"/>
                <w:spacing w:val="-2"/>
              </w:rPr>
            </w:pPr>
          </w:p>
          <w:p w14:paraId="220C43DB" w14:textId="77777777" w:rsidR="00DF6E3A" w:rsidRPr="00845F3F" w:rsidRDefault="00DF6E3A" w:rsidP="00845F3F">
            <w:pPr>
              <w:rPr>
                <w:rFonts w:cs="Times New Roman"/>
                <w:spacing w:val="-2"/>
              </w:rPr>
            </w:pPr>
            <w:r w:rsidRPr="00845F3F">
              <w:rPr>
                <w:rFonts w:cs="Times New Roman"/>
                <w:spacing w:val="-2"/>
              </w:rPr>
              <w:t>______</w:t>
            </w:r>
          </w:p>
        </w:tc>
        <w:tc>
          <w:tcPr>
            <w:tcW w:w="990" w:type="dxa"/>
            <w:tcBorders>
              <w:top w:val="single" w:sz="6" w:space="0" w:color="auto"/>
              <w:left w:val="single" w:sz="6" w:space="0" w:color="auto"/>
              <w:bottom w:val="single" w:sz="6" w:space="0" w:color="auto"/>
              <w:right w:val="single" w:sz="6" w:space="0" w:color="auto"/>
            </w:tcBorders>
          </w:tcPr>
          <w:p w14:paraId="4B93DF55" w14:textId="77777777" w:rsidR="00DF6E3A" w:rsidRPr="00845F3F" w:rsidRDefault="00DF6E3A" w:rsidP="00845F3F">
            <w:pPr>
              <w:rPr>
                <w:rFonts w:cs="Times New Roman"/>
                <w:spacing w:val="-2"/>
              </w:rPr>
            </w:pPr>
          </w:p>
          <w:p w14:paraId="02EB9141" w14:textId="77777777" w:rsidR="00DF6E3A" w:rsidRPr="00845F3F" w:rsidRDefault="00DF6E3A" w:rsidP="00845F3F">
            <w:pPr>
              <w:rPr>
                <w:rFonts w:cs="Times New Roman"/>
                <w:spacing w:val="-2"/>
              </w:rPr>
            </w:pPr>
            <w:r w:rsidRPr="00845F3F">
              <w:rPr>
                <w:rFonts w:cs="Times New Roman"/>
                <w:spacing w:val="-2"/>
              </w:rPr>
              <w:t>______</w:t>
            </w:r>
          </w:p>
        </w:tc>
        <w:tc>
          <w:tcPr>
            <w:tcW w:w="5040" w:type="dxa"/>
            <w:tcBorders>
              <w:top w:val="single" w:sz="6" w:space="0" w:color="auto"/>
              <w:left w:val="single" w:sz="6" w:space="0" w:color="auto"/>
              <w:bottom w:val="single" w:sz="6" w:space="0" w:color="auto"/>
              <w:right w:val="single" w:sz="6" w:space="0" w:color="auto"/>
            </w:tcBorders>
          </w:tcPr>
          <w:p w14:paraId="22302822" w14:textId="77777777" w:rsidR="00DF6E3A" w:rsidRPr="00845F3F" w:rsidRDefault="00DF6E3A" w:rsidP="00845F3F">
            <w:pPr>
              <w:rPr>
                <w:rFonts w:cs="Times New Roman"/>
                <w:spacing w:val="-2"/>
              </w:rPr>
            </w:pPr>
            <w:r w:rsidRPr="00845F3F">
              <w:rPr>
                <w:rFonts w:cs="Times New Roman"/>
                <w:spacing w:val="-2"/>
              </w:rPr>
              <w:t>Nom du marché :</w:t>
            </w:r>
          </w:p>
          <w:p w14:paraId="2C8058B4" w14:textId="0F45A60E" w:rsidR="00DF6E3A" w:rsidRPr="00845F3F" w:rsidRDefault="00DF6E3A" w:rsidP="00845F3F">
            <w:pPr>
              <w:rPr>
                <w:rFonts w:cs="Times New Roman"/>
                <w:spacing w:val="-2"/>
              </w:rPr>
            </w:pPr>
            <w:r w:rsidRPr="00845F3F">
              <w:rPr>
                <w:rFonts w:cs="Times New Roman"/>
                <w:spacing w:val="-2"/>
              </w:rPr>
              <w:t xml:space="preserve">Brève description des Travaux réalisés par le </w:t>
            </w:r>
            <w:r w:rsidR="00F32DF6" w:rsidRPr="00845F3F">
              <w:rPr>
                <w:rFonts w:cs="Times New Roman"/>
              </w:rPr>
              <w:t>Soumissionnaire</w:t>
            </w:r>
            <w:r w:rsidR="00F32DF6" w:rsidRPr="00845F3F">
              <w:rPr>
                <w:rFonts w:cs="Times New Roman"/>
                <w:spacing w:val="-2"/>
              </w:rPr>
              <w:t xml:space="preserve"> :</w:t>
            </w:r>
          </w:p>
          <w:p w14:paraId="52D7AC49" w14:textId="77777777" w:rsidR="00DF6E3A" w:rsidRPr="00845F3F" w:rsidRDefault="00DF6E3A" w:rsidP="00845F3F">
            <w:pPr>
              <w:rPr>
                <w:rFonts w:cs="Times New Roman"/>
                <w:spacing w:val="-2"/>
              </w:rPr>
            </w:pPr>
            <w:r w:rsidRPr="00845F3F">
              <w:rPr>
                <w:rFonts w:cs="Times New Roman"/>
                <w:spacing w:val="-2"/>
              </w:rPr>
              <w:t>Nom du Maître d’Ouvrage :</w:t>
            </w:r>
          </w:p>
          <w:p w14:paraId="36F93D85" w14:textId="77777777" w:rsidR="00DF6E3A" w:rsidRPr="00845F3F" w:rsidRDefault="00DF6E3A" w:rsidP="00845F3F">
            <w:pPr>
              <w:rPr>
                <w:rFonts w:cs="Times New Roman"/>
                <w:spacing w:val="-2"/>
              </w:rPr>
            </w:pPr>
            <w:r w:rsidRPr="00845F3F">
              <w:rPr>
                <w:rFonts w:cs="Times New Roman"/>
                <w:spacing w:val="-2"/>
              </w:rPr>
              <w:t>Adresse :</w:t>
            </w:r>
          </w:p>
        </w:tc>
        <w:tc>
          <w:tcPr>
            <w:tcW w:w="1980" w:type="dxa"/>
            <w:tcBorders>
              <w:top w:val="single" w:sz="6" w:space="0" w:color="auto"/>
              <w:left w:val="single" w:sz="6" w:space="0" w:color="auto"/>
              <w:bottom w:val="single" w:sz="6" w:space="0" w:color="auto"/>
              <w:right w:val="single" w:sz="6" w:space="0" w:color="auto"/>
            </w:tcBorders>
          </w:tcPr>
          <w:p w14:paraId="12B9D85B" w14:textId="77777777" w:rsidR="00DF6E3A" w:rsidRPr="00845F3F" w:rsidRDefault="00DF6E3A" w:rsidP="00845F3F">
            <w:pPr>
              <w:rPr>
                <w:rFonts w:cs="Times New Roman"/>
                <w:spacing w:val="-2"/>
              </w:rPr>
            </w:pPr>
          </w:p>
          <w:p w14:paraId="7EADE802" w14:textId="77777777" w:rsidR="00DF6E3A" w:rsidRPr="00845F3F" w:rsidRDefault="00DF6E3A" w:rsidP="00845F3F">
            <w:pPr>
              <w:rPr>
                <w:rFonts w:cs="Times New Roman"/>
                <w:spacing w:val="-2"/>
              </w:rPr>
            </w:pPr>
            <w:r w:rsidRPr="00845F3F">
              <w:rPr>
                <w:rFonts w:cs="Times New Roman"/>
                <w:spacing w:val="-2"/>
              </w:rPr>
              <w:t>______________</w:t>
            </w:r>
          </w:p>
          <w:p w14:paraId="70AA8378" w14:textId="77777777" w:rsidR="00DF6E3A" w:rsidRPr="00845F3F" w:rsidRDefault="00DF6E3A" w:rsidP="00845F3F">
            <w:pPr>
              <w:rPr>
                <w:rFonts w:cs="Times New Roman"/>
                <w:spacing w:val="-2"/>
              </w:rPr>
            </w:pPr>
          </w:p>
        </w:tc>
      </w:tr>
      <w:tr w:rsidR="00DF6E3A" w:rsidRPr="00845F3F" w14:paraId="27B1F766"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21389109" w14:textId="77777777" w:rsidR="00DF6E3A" w:rsidRPr="00845F3F" w:rsidRDefault="00DF6E3A" w:rsidP="00845F3F">
            <w:pPr>
              <w:rPr>
                <w:rFonts w:cs="Times New Roman"/>
                <w:spacing w:val="-2"/>
              </w:rPr>
            </w:pPr>
          </w:p>
          <w:p w14:paraId="1220C8A9" w14:textId="77777777" w:rsidR="00DF6E3A" w:rsidRPr="00845F3F" w:rsidRDefault="00DF6E3A" w:rsidP="00845F3F">
            <w:pPr>
              <w:rPr>
                <w:rFonts w:cs="Times New Roman"/>
                <w:spacing w:val="-2"/>
              </w:rPr>
            </w:pPr>
            <w:r w:rsidRPr="00845F3F">
              <w:rPr>
                <w:rFonts w:cs="Times New Roman"/>
                <w:spacing w:val="-2"/>
              </w:rPr>
              <w:t>______</w:t>
            </w:r>
          </w:p>
        </w:tc>
        <w:tc>
          <w:tcPr>
            <w:tcW w:w="990" w:type="dxa"/>
            <w:tcBorders>
              <w:top w:val="single" w:sz="6" w:space="0" w:color="auto"/>
              <w:left w:val="single" w:sz="6" w:space="0" w:color="auto"/>
              <w:bottom w:val="single" w:sz="6" w:space="0" w:color="auto"/>
              <w:right w:val="single" w:sz="6" w:space="0" w:color="auto"/>
            </w:tcBorders>
          </w:tcPr>
          <w:p w14:paraId="0EBEAC53" w14:textId="77777777" w:rsidR="00DF6E3A" w:rsidRPr="00845F3F" w:rsidRDefault="00DF6E3A" w:rsidP="00845F3F">
            <w:pPr>
              <w:rPr>
                <w:rFonts w:cs="Times New Roman"/>
                <w:spacing w:val="-2"/>
              </w:rPr>
            </w:pPr>
          </w:p>
          <w:p w14:paraId="43E5B715" w14:textId="77777777" w:rsidR="00DF6E3A" w:rsidRPr="00845F3F" w:rsidRDefault="00DF6E3A" w:rsidP="00845F3F">
            <w:pPr>
              <w:rPr>
                <w:rFonts w:cs="Times New Roman"/>
                <w:spacing w:val="-2"/>
              </w:rPr>
            </w:pPr>
            <w:r w:rsidRPr="00845F3F">
              <w:rPr>
                <w:rFonts w:cs="Times New Roman"/>
                <w:spacing w:val="-2"/>
              </w:rPr>
              <w:t>______</w:t>
            </w:r>
          </w:p>
        </w:tc>
        <w:tc>
          <w:tcPr>
            <w:tcW w:w="5040" w:type="dxa"/>
            <w:tcBorders>
              <w:top w:val="single" w:sz="6" w:space="0" w:color="auto"/>
              <w:left w:val="single" w:sz="6" w:space="0" w:color="auto"/>
              <w:bottom w:val="single" w:sz="6" w:space="0" w:color="auto"/>
              <w:right w:val="single" w:sz="6" w:space="0" w:color="auto"/>
            </w:tcBorders>
          </w:tcPr>
          <w:p w14:paraId="5EAD6CAE" w14:textId="77777777" w:rsidR="00DF6E3A" w:rsidRPr="00845F3F" w:rsidRDefault="00DF6E3A" w:rsidP="00845F3F">
            <w:pPr>
              <w:rPr>
                <w:rFonts w:cs="Times New Roman"/>
                <w:spacing w:val="-2"/>
              </w:rPr>
            </w:pPr>
            <w:r w:rsidRPr="00845F3F">
              <w:rPr>
                <w:rFonts w:cs="Times New Roman"/>
                <w:spacing w:val="-2"/>
              </w:rPr>
              <w:t>Nom du marché :</w:t>
            </w:r>
          </w:p>
          <w:p w14:paraId="3E2F3710" w14:textId="207E2082" w:rsidR="00DF6E3A" w:rsidRPr="00845F3F" w:rsidRDefault="00DF6E3A" w:rsidP="00845F3F">
            <w:pPr>
              <w:rPr>
                <w:rFonts w:cs="Times New Roman"/>
                <w:spacing w:val="-2"/>
              </w:rPr>
            </w:pPr>
            <w:r w:rsidRPr="00845F3F">
              <w:rPr>
                <w:rFonts w:cs="Times New Roman"/>
                <w:spacing w:val="-2"/>
              </w:rPr>
              <w:t xml:space="preserve">Brève description des Travaux réalisés par le </w:t>
            </w:r>
            <w:r w:rsidR="00F32DF6" w:rsidRPr="00845F3F">
              <w:rPr>
                <w:rFonts w:cs="Times New Roman"/>
              </w:rPr>
              <w:t>Soumissionnaire</w:t>
            </w:r>
            <w:r w:rsidR="00F32DF6" w:rsidRPr="00845F3F">
              <w:rPr>
                <w:rFonts w:cs="Times New Roman"/>
                <w:spacing w:val="-2"/>
              </w:rPr>
              <w:t xml:space="preserve"> :</w:t>
            </w:r>
          </w:p>
          <w:p w14:paraId="34603136" w14:textId="77777777" w:rsidR="00DF6E3A" w:rsidRPr="00845F3F" w:rsidRDefault="00DF6E3A" w:rsidP="00845F3F">
            <w:pPr>
              <w:rPr>
                <w:rFonts w:cs="Times New Roman"/>
                <w:spacing w:val="-2"/>
              </w:rPr>
            </w:pPr>
            <w:r w:rsidRPr="00845F3F">
              <w:rPr>
                <w:rFonts w:cs="Times New Roman"/>
                <w:spacing w:val="-2"/>
              </w:rPr>
              <w:t>Nom du Maître d’Ouvrage :</w:t>
            </w:r>
          </w:p>
          <w:p w14:paraId="694CBAA2" w14:textId="77777777" w:rsidR="00DF6E3A" w:rsidRPr="00845F3F" w:rsidRDefault="00DF6E3A" w:rsidP="00845F3F">
            <w:pPr>
              <w:rPr>
                <w:rFonts w:cs="Times New Roman"/>
                <w:spacing w:val="-2"/>
              </w:rPr>
            </w:pPr>
            <w:r w:rsidRPr="00845F3F">
              <w:rPr>
                <w:rFonts w:cs="Times New Roman"/>
                <w:spacing w:val="-2"/>
              </w:rPr>
              <w:t>Adresse :</w:t>
            </w:r>
          </w:p>
        </w:tc>
        <w:tc>
          <w:tcPr>
            <w:tcW w:w="1980" w:type="dxa"/>
            <w:tcBorders>
              <w:top w:val="single" w:sz="6" w:space="0" w:color="auto"/>
              <w:left w:val="single" w:sz="6" w:space="0" w:color="auto"/>
              <w:bottom w:val="single" w:sz="6" w:space="0" w:color="auto"/>
              <w:right w:val="single" w:sz="6" w:space="0" w:color="auto"/>
            </w:tcBorders>
          </w:tcPr>
          <w:p w14:paraId="3FA0C6C6" w14:textId="77777777" w:rsidR="00DF6E3A" w:rsidRPr="00845F3F" w:rsidRDefault="00DF6E3A" w:rsidP="00845F3F">
            <w:pPr>
              <w:rPr>
                <w:rFonts w:cs="Times New Roman"/>
                <w:spacing w:val="-2"/>
              </w:rPr>
            </w:pPr>
          </w:p>
          <w:p w14:paraId="15F65F51" w14:textId="77777777" w:rsidR="00DF6E3A" w:rsidRPr="00845F3F" w:rsidRDefault="00DF6E3A" w:rsidP="00845F3F">
            <w:pPr>
              <w:rPr>
                <w:rFonts w:cs="Times New Roman"/>
                <w:spacing w:val="-2"/>
              </w:rPr>
            </w:pPr>
            <w:r w:rsidRPr="00845F3F">
              <w:rPr>
                <w:rFonts w:cs="Times New Roman"/>
                <w:spacing w:val="-2"/>
              </w:rPr>
              <w:t>______________</w:t>
            </w:r>
          </w:p>
          <w:p w14:paraId="27B3618C" w14:textId="77777777" w:rsidR="00DF6E3A" w:rsidRPr="00845F3F" w:rsidRDefault="00DF6E3A" w:rsidP="00845F3F">
            <w:pPr>
              <w:rPr>
                <w:rFonts w:cs="Times New Roman"/>
                <w:spacing w:val="-2"/>
              </w:rPr>
            </w:pPr>
          </w:p>
        </w:tc>
      </w:tr>
      <w:tr w:rsidR="00DF6E3A" w:rsidRPr="00845F3F" w14:paraId="1E87EB7E" w14:textId="77777777" w:rsidTr="008F10F9">
        <w:trPr>
          <w:cantSplit/>
          <w:jc w:val="center"/>
        </w:trPr>
        <w:tc>
          <w:tcPr>
            <w:tcW w:w="1170" w:type="dxa"/>
            <w:tcBorders>
              <w:top w:val="single" w:sz="6" w:space="0" w:color="auto"/>
              <w:left w:val="single" w:sz="6" w:space="0" w:color="auto"/>
              <w:bottom w:val="single" w:sz="6" w:space="0" w:color="auto"/>
              <w:right w:val="single" w:sz="6" w:space="0" w:color="auto"/>
            </w:tcBorders>
          </w:tcPr>
          <w:p w14:paraId="716CDF17" w14:textId="77777777" w:rsidR="00DF6E3A" w:rsidRPr="00845F3F" w:rsidRDefault="00DF6E3A" w:rsidP="00845F3F">
            <w:pPr>
              <w:rPr>
                <w:rFonts w:cs="Times New Roman"/>
                <w:spacing w:val="-2"/>
              </w:rPr>
            </w:pPr>
          </w:p>
          <w:p w14:paraId="78B769CA" w14:textId="77777777" w:rsidR="00DF6E3A" w:rsidRPr="00845F3F" w:rsidRDefault="00DF6E3A" w:rsidP="00845F3F">
            <w:pPr>
              <w:rPr>
                <w:rFonts w:cs="Times New Roman"/>
                <w:spacing w:val="-2"/>
              </w:rPr>
            </w:pPr>
            <w:r w:rsidRPr="00845F3F">
              <w:rPr>
                <w:rFonts w:cs="Times New Roman"/>
                <w:spacing w:val="-2"/>
              </w:rPr>
              <w:t>______</w:t>
            </w:r>
          </w:p>
        </w:tc>
        <w:tc>
          <w:tcPr>
            <w:tcW w:w="990" w:type="dxa"/>
            <w:tcBorders>
              <w:top w:val="single" w:sz="6" w:space="0" w:color="auto"/>
              <w:left w:val="single" w:sz="6" w:space="0" w:color="auto"/>
              <w:bottom w:val="single" w:sz="6" w:space="0" w:color="auto"/>
              <w:right w:val="single" w:sz="6" w:space="0" w:color="auto"/>
            </w:tcBorders>
          </w:tcPr>
          <w:p w14:paraId="2F627514" w14:textId="77777777" w:rsidR="00DF6E3A" w:rsidRPr="00845F3F" w:rsidRDefault="00DF6E3A" w:rsidP="00845F3F">
            <w:pPr>
              <w:rPr>
                <w:rFonts w:cs="Times New Roman"/>
                <w:spacing w:val="-2"/>
              </w:rPr>
            </w:pPr>
          </w:p>
          <w:p w14:paraId="6F323C21" w14:textId="77777777" w:rsidR="00DF6E3A" w:rsidRPr="00845F3F" w:rsidRDefault="00DF6E3A" w:rsidP="00845F3F">
            <w:pPr>
              <w:rPr>
                <w:rFonts w:cs="Times New Roman"/>
                <w:spacing w:val="-2"/>
              </w:rPr>
            </w:pPr>
            <w:r w:rsidRPr="00845F3F">
              <w:rPr>
                <w:rFonts w:cs="Times New Roman"/>
                <w:spacing w:val="-2"/>
              </w:rPr>
              <w:t>______</w:t>
            </w:r>
          </w:p>
        </w:tc>
        <w:tc>
          <w:tcPr>
            <w:tcW w:w="5040" w:type="dxa"/>
            <w:tcBorders>
              <w:top w:val="single" w:sz="6" w:space="0" w:color="auto"/>
              <w:left w:val="single" w:sz="6" w:space="0" w:color="auto"/>
              <w:bottom w:val="single" w:sz="6" w:space="0" w:color="auto"/>
              <w:right w:val="single" w:sz="6" w:space="0" w:color="auto"/>
            </w:tcBorders>
          </w:tcPr>
          <w:p w14:paraId="7539C335" w14:textId="77777777" w:rsidR="00DF6E3A" w:rsidRPr="00845F3F" w:rsidRDefault="00DF6E3A" w:rsidP="00845F3F">
            <w:pPr>
              <w:rPr>
                <w:rFonts w:cs="Times New Roman"/>
                <w:spacing w:val="-2"/>
              </w:rPr>
            </w:pPr>
            <w:r w:rsidRPr="00845F3F">
              <w:rPr>
                <w:rFonts w:cs="Times New Roman"/>
                <w:spacing w:val="-2"/>
              </w:rPr>
              <w:t>Nom du marché :</w:t>
            </w:r>
          </w:p>
          <w:p w14:paraId="4402C6F5" w14:textId="41A4458A" w:rsidR="00DF6E3A" w:rsidRPr="00845F3F" w:rsidRDefault="00DF6E3A" w:rsidP="00845F3F">
            <w:pPr>
              <w:rPr>
                <w:rFonts w:cs="Times New Roman"/>
                <w:spacing w:val="-2"/>
              </w:rPr>
            </w:pPr>
            <w:r w:rsidRPr="00845F3F">
              <w:rPr>
                <w:rFonts w:cs="Times New Roman"/>
                <w:spacing w:val="-2"/>
              </w:rPr>
              <w:t xml:space="preserve">Brève description des Travaux réalisés par le </w:t>
            </w:r>
            <w:r w:rsidR="00F32DF6" w:rsidRPr="00845F3F">
              <w:rPr>
                <w:rFonts w:cs="Times New Roman"/>
              </w:rPr>
              <w:t>Soumissionnaire</w:t>
            </w:r>
            <w:r w:rsidR="00F32DF6" w:rsidRPr="00845F3F">
              <w:rPr>
                <w:rFonts w:cs="Times New Roman"/>
                <w:spacing w:val="-2"/>
              </w:rPr>
              <w:t xml:space="preserve"> :</w:t>
            </w:r>
          </w:p>
          <w:p w14:paraId="399784D7" w14:textId="77777777" w:rsidR="00DF6E3A" w:rsidRPr="00845F3F" w:rsidRDefault="00DF6E3A" w:rsidP="00845F3F">
            <w:pPr>
              <w:rPr>
                <w:rFonts w:cs="Times New Roman"/>
                <w:spacing w:val="-2"/>
              </w:rPr>
            </w:pPr>
            <w:r w:rsidRPr="00845F3F">
              <w:rPr>
                <w:rFonts w:cs="Times New Roman"/>
                <w:spacing w:val="-2"/>
              </w:rPr>
              <w:t>Nom du Maître d’Ouvrage :</w:t>
            </w:r>
          </w:p>
          <w:p w14:paraId="04CFEBCC" w14:textId="77777777" w:rsidR="00DF6E3A" w:rsidRPr="00845F3F" w:rsidRDefault="00DF6E3A" w:rsidP="00845F3F">
            <w:pPr>
              <w:rPr>
                <w:rFonts w:cs="Times New Roman"/>
                <w:spacing w:val="-2"/>
              </w:rPr>
            </w:pPr>
            <w:r w:rsidRPr="00845F3F">
              <w:rPr>
                <w:rFonts w:cs="Times New Roman"/>
                <w:spacing w:val="-2"/>
              </w:rPr>
              <w:t>Adresse :</w:t>
            </w:r>
          </w:p>
        </w:tc>
        <w:tc>
          <w:tcPr>
            <w:tcW w:w="1980" w:type="dxa"/>
            <w:tcBorders>
              <w:top w:val="single" w:sz="6" w:space="0" w:color="auto"/>
              <w:left w:val="single" w:sz="6" w:space="0" w:color="auto"/>
              <w:bottom w:val="single" w:sz="6" w:space="0" w:color="auto"/>
              <w:right w:val="single" w:sz="6" w:space="0" w:color="auto"/>
            </w:tcBorders>
          </w:tcPr>
          <w:p w14:paraId="3795B3B9" w14:textId="77777777" w:rsidR="00DF6E3A" w:rsidRPr="00845F3F" w:rsidRDefault="00DF6E3A" w:rsidP="00845F3F">
            <w:pPr>
              <w:rPr>
                <w:rFonts w:cs="Times New Roman"/>
                <w:spacing w:val="-2"/>
              </w:rPr>
            </w:pPr>
          </w:p>
          <w:p w14:paraId="051C860B" w14:textId="77777777" w:rsidR="00DF6E3A" w:rsidRPr="00845F3F" w:rsidRDefault="00DF6E3A" w:rsidP="00845F3F">
            <w:pPr>
              <w:rPr>
                <w:rFonts w:cs="Times New Roman"/>
                <w:spacing w:val="-2"/>
              </w:rPr>
            </w:pPr>
            <w:r w:rsidRPr="00845F3F">
              <w:rPr>
                <w:rFonts w:cs="Times New Roman"/>
                <w:spacing w:val="-2"/>
              </w:rPr>
              <w:t>______________</w:t>
            </w:r>
          </w:p>
          <w:p w14:paraId="324F1290" w14:textId="77777777" w:rsidR="00DF6E3A" w:rsidRPr="00845F3F" w:rsidRDefault="00DF6E3A" w:rsidP="00845F3F">
            <w:pPr>
              <w:rPr>
                <w:rFonts w:cs="Times New Roman"/>
                <w:spacing w:val="-2"/>
              </w:rPr>
            </w:pPr>
          </w:p>
        </w:tc>
      </w:tr>
    </w:tbl>
    <w:p w14:paraId="5F61F7B2" w14:textId="77777777" w:rsidR="00DF6E3A" w:rsidRPr="00845F3F" w:rsidRDefault="00DF6E3A" w:rsidP="00845F3F">
      <w:pPr>
        <w:rPr>
          <w:rFonts w:cs="Times New Roman"/>
          <w:spacing w:val="-2"/>
        </w:rPr>
      </w:pPr>
    </w:p>
    <w:p w14:paraId="4C6846F9" w14:textId="77777777" w:rsidR="00DF6E3A" w:rsidRPr="00845F3F" w:rsidRDefault="00DF6E3A" w:rsidP="00845F3F">
      <w:pPr>
        <w:pStyle w:val="Outline"/>
        <w:suppressAutoHyphens/>
        <w:spacing w:before="0"/>
        <w:jc w:val="both"/>
        <w:rPr>
          <w:rFonts w:cs="Times New Roman"/>
          <w:kern w:val="0"/>
        </w:rPr>
      </w:pPr>
      <w:r w:rsidRPr="00845F3F">
        <w:rPr>
          <w:rFonts w:cs="Times New Roman"/>
          <w:kern w:val="0"/>
        </w:rPr>
        <w:t>*Inscrire l’année civile en commençant par la plus ancienne.</w:t>
      </w:r>
    </w:p>
    <w:p w14:paraId="57779A18" w14:textId="77777777" w:rsidR="00DF6E3A" w:rsidRPr="00845F3F" w:rsidRDefault="00DF6E3A" w:rsidP="00845F3F">
      <w:pPr>
        <w:pStyle w:val="Outline"/>
        <w:suppressAutoHyphens/>
        <w:spacing w:before="0"/>
        <w:jc w:val="both"/>
        <w:rPr>
          <w:rFonts w:cs="Times New Roman"/>
          <w:kern w:val="0"/>
        </w:rPr>
      </w:pPr>
    </w:p>
    <w:p w14:paraId="225F6A2E" w14:textId="77777777" w:rsidR="00DF6E3A" w:rsidRPr="00845F3F" w:rsidRDefault="00DF6E3A" w:rsidP="00845F3F">
      <w:pPr>
        <w:pStyle w:val="Outline"/>
        <w:suppressAutoHyphens/>
        <w:spacing w:before="0"/>
        <w:jc w:val="both"/>
        <w:rPr>
          <w:rFonts w:cs="Times New Roman"/>
        </w:rPr>
      </w:pPr>
      <w:r w:rsidRPr="00845F3F">
        <w:rPr>
          <w:rFonts w:cs="Times New Roman"/>
          <w:kern w:val="0"/>
        </w:rPr>
        <w:br w:type="page"/>
      </w:r>
    </w:p>
    <w:p w14:paraId="417929EC" w14:textId="77777777" w:rsidR="00DF6E3A" w:rsidRPr="00845F3F" w:rsidRDefault="00DF6E3A" w:rsidP="00845F3F">
      <w:pPr>
        <w:pStyle w:val="Subtitle2"/>
        <w:numPr>
          <w:ilvl w:val="12"/>
          <w:numId w:val="0"/>
        </w:numPr>
        <w:jc w:val="both"/>
        <w:rPr>
          <w:rFonts w:cs="Times New Roman"/>
          <w:sz w:val="24"/>
        </w:rPr>
      </w:pPr>
      <w:bookmarkStart w:id="429" w:name="_Toc498849284"/>
      <w:bookmarkStart w:id="430" w:name="_Toc498850126"/>
      <w:bookmarkStart w:id="431" w:name="_Toc498851731"/>
      <w:r w:rsidRPr="00845F3F">
        <w:rPr>
          <w:rFonts w:cs="Times New Roman"/>
          <w:sz w:val="24"/>
        </w:rPr>
        <w:lastRenderedPageBreak/>
        <w:t xml:space="preserve">Formulaire EXP – </w:t>
      </w:r>
      <w:bookmarkEnd w:id="429"/>
      <w:bookmarkEnd w:id="430"/>
      <w:bookmarkEnd w:id="431"/>
      <w:smartTag w:uri="urn:schemas-microsoft-com:office:smarttags" w:element="metricconverter">
        <w:smartTagPr>
          <w:attr w:name="ProductID" w:val="3.2 a"/>
        </w:smartTagPr>
        <w:r w:rsidRPr="00845F3F">
          <w:rPr>
            <w:rFonts w:cs="Times New Roman"/>
            <w:sz w:val="24"/>
          </w:rPr>
          <w:t>3.2 a</w:t>
        </w:r>
      </w:smartTag>
      <w:r w:rsidRPr="00845F3F">
        <w:rPr>
          <w:rFonts w:cs="Times New Roman"/>
          <w:sz w:val="24"/>
        </w:rPr>
        <w:t>)</w:t>
      </w:r>
    </w:p>
    <w:p w14:paraId="604A19F3" w14:textId="77777777" w:rsidR="00DF6E3A" w:rsidRPr="00845F3F" w:rsidRDefault="00DF6E3A" w:rsidP="00845F3F">
      <w:pPr>
        <w:pStyle w:val="Subtitle2"/>
        <w:numPr>
          <w:ilvl w:val="12"/>
          <w:numId w:val="0"/>
        </w:numPr>
        <w:jc w:val="both"/>
        <w:rPr>
          <w:rFonts w:cs="Times New Roman"/>
          <w:sz w:val="24"/>
        </w:rPr>
      </w:pPr>
      <w:bookmarkStart w:id="432" w:name="_Toc498847220"/>
      <w:bookmarkStart w:id="433" w:name="_Toc498850127"/>
      <w:bookmarkStart w:id="434" w:name="_Toc498851732"/>
      <w:bookmarkStart w:id="435" w:name="_Toc499021799"/>
      <w:bookmarkStart w:id="436" w:name="_Toc499023482"/>
      <w:bookmarkStart w:id="437" w:name="_Toc501529964"/>
      <w:bookmarkStart w:id="438" w:name="_Toc25474905"/>
      <w:r w:rsidRPr="00845F3F">
        <w:rPr>
          <w:rFonts w:cs="Times New Roman"/>
          <w:sz w:val="24"/>
        </w:rPr>
        <w:t xml:space="preserve">Expérience spécifique de construction </w:t>
      </w:r>
      <w:bookmarkEnd w:id="432"/>
      <w:bookmarkEnd w:id="433"/>
      <w:bookmarkEnd w:id="434"/>
      <w:bookmarkEnd w:id="435"/>
      <w:bookmarkEnd w:id="436"/>
      <w:bookmarkEnd w:id="437"/>
      <w:bookmarkEnd w:id="438"/>
    </w:p>
    <w:p w14:paraId="15D2699A" w14:textId="77777777" w:rsidR="00DF6E3A" w:rsidRPr="00845F3F" w:rsidRDefault="00DF6E3A" w:rsidP="00845F3F">
      <w:pPr>
        <w:pStyle w:val="Head2"/>
        <w:widowControl/>
        <w:rPr>
          <w:rFonts w:ascii="Times New Roman" w:hAnsi="Times New Roman" w:cs="Times New Roman"/>
          <w:sz w:val="24"/>
          <w:lang w:val="fr-FR"/>
        </w:rPr>
      </w:pPr>
    </w:p>
    <w:p w14:paraId="442A091E" w14:textId="09F2D514" w:rsidR="00DF6E3A" w:rsidRPr="00845F3F" w:rsidRDefault="00DF6E3A" w:rsidP="00845F3F">
      <w:pPr>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_________________________          </w:t>
      </w:r>
      <w:r w:rsidR="00F32DF6" w:rsidRPr="00845F3F">
        <w:rPr>
          <w:rFonts w:cs="Times New Roman"/>
        </w:rPr>
        <w:t>Date :</w:t>
      </w:r>
      <w:r w:rsidRPr="00845F3F">
        <w:rPr>
          <w:rFonts w:cs="Times New Roman"/>
        </w:rPr>
        <w:t xml:space="preserve"> ________________</w:t>
      </w:r>
    </w:p>
    <w:p w14:paraId="1BACAB60" w14:textId="77777777" w:rsidR="00DF6E3A" w:rsidRPr="00845F3F" w:rsidRDefault="00DF6E3A" w:rsidP="00845F3F">
      <w:pPr>
        <w:rPr>
          <w:rFonts w:cs="Times New Roman"/>
        </w:rPr>
      </w:pPr>
      <w:r w:rsidRPr="00845F3F">
        <w:rPr>
          <w:rFonts w:cs="Times New Roman"/>
        </w:rPr>
        <w:t>Nom de la partie au GE : ____________________</w:t>
      </w:r>
      <w:r w:rsidRPr="00845F3F">
        <w:rPr>
          <w:rFonts w:cs="Times New Roman"/>
        </w:rPr>
        <w:tab/>
        <w:t xml:space="preserve">     No. AAO : ________</w:t>
      </w:r>
    </w:p>
    <w:p w14:paraId="4A3755CB" w14:textId="77777777" w:rsidR="00DF6E3A" w:rsidRPr="00845F3F" w:rsidRDefault="00DF6E3A" w:rsidP="00845F3F">
      <w:pPr>
        <w:ind w:right="162"/>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1638"/>
        <w:gridCol w:w="18"/>
        <w:gridCol w:w="1656"/>
        <w:gridCol w:w="36"/>
        <w:gridCol w:w="1620"/>
      </w:tblGrid>
      <w:tr w:rsidR="00DF6E3A" w:rsidRPr="00845F3F" w14:paraId="30313E28" w14:textId="77777777"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14:paraId="47E3375E" w14:textId="77777777" w:rsidR="00DF6E3A" w:rsidRPr="00845F3F" w:rsidRDefault="00DF6E3A" w:rsidP="00845F3F">
            <w:pPr>
              <w:spacing w:before="120" w:after="120"/>
              <w:rPr>
                <w:rFonts w:cs="Times New Roman"/>
                <w:spacing w:val="-2"/>
              </w:rPr>
            </w:pPr>
            <w:r w:rsidRPr="00845F3F">
              <w:rPr>
                <w:rFonts w:cs="Times New Roman"/>
                <w:spacing w:val="-2"/>
              </w:rPr>
              <w:t xml:space="preserve">Numéro de marché similaire : ___  </w:t>
            </w:r>
          </w:p>
        </w:tc>
        <w:tc>
          <w:tcPr>
            <w:tcW w:w="4968" w:type="dxa"/>
            <w:gridSpan w:val="5"/>
            <w:tcBorders>
              <w:top w:val="single" w:sz="6" w:space="0" w:color="auto"/>
              <w:left w:val="single" w:sz="6" w:space="0" w:color="auto"/>
              <w:bottom w:val="single" w:sz="6" w:space="0" w:color="auto"/>
              <w:right w:val="single" w:sz="6" w:space="0" w:color="auto"/>
            </w:tcBorders>
          </w:tcPr>
          <w:p w14:paraId="72CFFD31" w14:textId="77777777" w:rsidR="00DF6E3A" w:rsidRPr="00845F3F" w:rsidRDefault="00DF6E3A" w:rsidP="00845F3F">
            <w:pPr>
              <w:spacing w:before="120"/>
              <w:rPr>
                <w:rFonts w:cs="Times New Roman"/>
                <w:spacing w:val="-2"/>
              </w:rPr>
            </w:pPr>
            <w:r w:rsidRPr="00845F3F">
              <w:rPr>
                <w:rFonts w:cs="Times New Roman"/>
                <w:spacing w:val="-2"/>
              </w:rPr>
              <w:t>Information</w:t>
            </w:r>
          </w:p>
        </w:tc>
      </w:tr>
      <w:tr w:rsidR="00DF6E3A" w:rsidRPr="00845F3F" w14:paraId="52B1CACE"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6C2A5A06" w14:textId="77777777" w:rsidR="00DF6E3A" w:rsidRPr="00845F3F" w:rsidRDefault="00DF6E3A" w:rsidP="00845F3F">
            <w:pPr>
              <w:pStyle w:val="Corpsdetexte"/>
              <w:rPr>
                <w:rFonts w:cs="Times New Roman"/>
                <w:lang w:val="fr-FR"/>
              </w:rPr>
            </w:pPr>
            <w:r w:rsidRPr="00845F3F">
              <w:rPr>
                <w:rFonts w:cs="Times New Roman"/>
                <w:lang w:val="fr-FR"/>
              </w:rPr>
              <w:t>Identification du marché</w:t>
            </w:r>
          </w:p>
        </w:tc>
        <w:tc>
          <w:tcPr>
            <w:tcW w:w="4968" w:type="dxa"/>
            <w:gridSpan w:val="5"/>
            <w:tcBorders>
              <w:top w:val="single" w:sz="6" w:space="0" w:color="auto"/>
              <w:left w:val="single" w:sz="6" w:space="0" w:color="auto"/>
              <w:bottom w:val="single" w:sz="6" w:space="0" w:color="auto"/>
              <w:right w:val="single" w:sz="6" w:space="0" w:color="auto"/>
            </w:tcBorders>
          </w:tcPr>
          <w:p w14:paraId="2FCC7BB0"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tc>
      </w:tr>
      <w:tr w:rsidR="00DF6E3A" w:rsidRPr="00845F3F" w14:paraId="317C0EBC"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09BE1FB3" w14:textId="77777777" w:rsidR="00DF6E3A" w:rsidRPr="00845F3F" w:rsidRDefault="00DF6E3A" w:rsidP="00845F3F">
            <w:pPr>
              <w:pStyle w:val="Corpsdetexte"/>
              <w:rPr>
                <w:rFonts w:cs="Times New Roman"/>
                <w:lang w:val="fr-FR"/>
              </w:rPr>
            </w:pPr>
            <w:r w:rsidRPr="00845F3F">
              <w:rPr>
                <w:rFonts w:cs="Times New Roman"/>
                <w:lang w:val="fr-FR"/>
              </w:rPr>
              <w:t xml:space="preserve">Date d’attribution </w:t>
            </w:r>
          </w:p>
          <w:p w14:paraId="5DD2C7DA" w14:textId="77777777" w:rsidR="00DF6E3A" w:rsidRPr="00845F3F" w:rsidRDefault="00DF6E3A" w:rsidP="00845F3F">
            <w:pPr>
              <w:pStyle w:val="Corpsdetexte"/>
              <w:rPr>
                <w:rFonts w:cs="Times New Roman"/>
                <w:lang w:val="fr-FR"/>
              </w:rPr>
            </w:pPr>
            <w:r w:rsidRPr="00845F3F">
              <w:rPr>
                <w:rFonts w:cs="Times New Roman"/>
                <w:lang w:val="fr-FR"/>
              </w:rPr>
              <w:t>Date d’achèvement</w:t>
            </w:r>
          </w:p>
        </w:tc>
        <w:tc>
          <w:tcPr>
            <w:tcW w:w="4968" w:type="dxa"/>
            <w:gridSpan w:val="5"/>
            <w:tcBorders>
              <w:top w:val="single" w:sz="6" w:space="0" w:color="auto"/>
              <w:left w:val="nil"/>
              <w:bottom w:val="single" w:sz="6" w:space="0" w:color="auto"/>
              <w:right w:val="single" w:sz="6" w:space="0" w:color="auto"/>
            </w:tcBorders>
          </w:tcPr>
          <w:p w14:paraId="7A49EE61"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p w14:paraId="014AE692"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tc>
      </w:tr>
      <w:tr w:rsidR="00DF6E3A" w:rsidRPr="00845F3F" w14:paraId="06638EEA"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7F4E15C4" w14:textId="77777777" w:rsidR="00DF6E3A" w:rsidRPr="00845F3F" w:rsidRDefault="00DF6E3A" w:rsidP="00845F3F">
            <w:pPr>
              <w:pStyle w:val="Corpsdetexte"/>
              <w:rPr>
                <w:rFonts w:cs="Times New Roman"/>
                <w:lang w:val="fr-FR"/>
              </w:rPr>
            </w:pPr>
          </w:p>
        </w:tc>
        <w:tc>
          <w:tcPr>
            <w:tcW w:w="4968" w:type="dxa"/>
            <w:gridSpan w:val="5"/>
            <w:tcBorders>
              <w:top w:val="single" w:sz="6" w:space="0" w:color="auto"/>
              <w:left w:val="nil"/>
              <w:bottom w:val="single" w:sz="6" w:space="0" w:color="auto"/>
              <w:right w:val="single" w:sz="6" w:space="0" w:color="auto"/>
            </w:tcBorders>
          </w:tcPr>
          <w:p w14:paraId="71A5F2E1" w14:textId="77777777" w:rsidR="00DF6E3A" w:rsidRPr="00845F3F" w:rsidRDefault="00DF6E3A" w:rsidP="00845F3F">
            <w:pPr>
              <w:pStyle w:val="Corpsdetexte"/>
              <w:rPr>
                <w:rFonts w:cs="Times New Roman"/>
                <w:lang w:val="fr-FR"/>
              </w:rPr>
            </w:pPr>
          </w:p>
        </w:tc>
      </w:tr>
      <w:tr w:rsidR="00DF6E3A" w:rsidRPr="00845F3F" w14:paraId="667E5240"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346E4D26" w14:textId="77777777" w:rsidR="00DF6E3A" w:rsidRPr="00845F3F" w:rsidRDefault="00DF6E3A" w:rsidP="00845F3F">
            <w:pPr>
              <w:spacing w:before="120"/>
              <w:rPr>
                <w:rFonts w:cs="Times New Roman"/>
                <w:spacing w:val="-2"/>
              </w:rPr>
            </w:pPr>
            <w:r w:rsidRPr="00845F3F">
              <w:rPr>
                <w:rFonts w:cs="Times New Roman"/>
                <w:spacing w:val="-2"/>
              </w:rPr>
              <w:t>Rôle dans le marché</w:t>
            </w:r>
          </w:p>
        </w:tc>
        <w:tc>
          <w:tcPr>
            <w:tcW w:w="1656" w:type="dxa"/>
            <w:gridSpan w:val="2"/>
            <w:tcBorders>
              <w:top w:val="single" w:sz="6" w:space="0" w:color="auto"/>
              <w:left w:val="nil"/>
              <w:bottom w:val="single" w:sz="6" w:space="0" w:color="auto"/>
              <w:right w:val="single" w:sz="6" w:space="0" w:color="auto"/>
            </w:tcBorders>
          </w:tcPr>
          <w:p w14:paraId="06926FBE" w14:textId="77777777" w:rsidR="00DF6E3A" w:rsidRPr="00845F3F" w:rsidRDefault="00DF6E3A" w:rsidP="00845F3F">
            <w:pPr>
              <w:spacing w:before="120"/>
              <w:rPr>
                <w:rFonts w:cs="Times New Roman"/>
              </w:rPr>
            </w:pPr>
            <w:r w:rsidRPr="00845F3F">
              <w:rPr>
                <w:rFonts w:cs="Times New Roman"/>
              </w:rPr>
              <w:sym w:font="Symbol" w:char="F07F"/>
            </w:r>
            <w:r w:rsidRPr="00845F3F">
              <w:rPr>
                <w:rFonts w:cs="Times New Roman"/>
              </w:rPr>
              <w:t xml:space="preserve"> </w:t>
            </w:r>
            <w:r w:rsidRPr="00845F3F">
              <w:rPr>
                <w:rFonts w:cs="Times New Roman"/>
              </w:rPr>
              <w:br/>
              <w:t>Entrepreneur</w:t>
            </w:r>
          </w:p>
        </w:tc>
        <w:tc>
          <w:tcPr>
            <w:tcW w:w="1656" w:type="dxa"/>
            <w:tcBorders>
              <w:top w:val="single" w:sz="6" w:space="0" w:color="auto"/>
              <w:left w:val="nil"/>
              <w:bottom w:val="single" w:sz="6" w:space="0" w:color="auto"/>
              <w:right w:val="single" w:sz="6" w:space="0" w:color="auto"/>
            </w:tcBorders>
          </w:tcPr>
          <w:p w14:paraId="3AD583B2" w14:textId="77777777" w:rsidR="00DF6E3A" w:rsidRPr="00845F3F" w:rsidRDefault="00DF6E3A" w:rsidP="00845F3F">
            <w:pPr>
              <w:spacing w:before="120"/>
              <w:rPr>
                <w:rFonts w:cs="Times New Roman"/>
                <w:spacing w:val="-2"/>
              </w:rPr>
            </w:pPr>
            <w:r w:rsidRPr="00845F3F">
              <w:rPr>
                <w:rFonts w:cs="Times New Roman"/>
              </w:rPr>
              <w:sym w:font="Symbol" w:char="F07F"/>
            </w:r>
            <w:r w:rsidRPr="00845F3F">
              <w:rPr>
                <w:rFonts w:cs="Times New Roman"/>
              </w:rPr>
              <w:t xml:space="preserve"> </w:t>
            </w:r>
            <w:r w:rsidRPr="00845F3F">
              <w:rPr>
                <w:rFonts w:cs="Times New Roman"/>
              </w:rPr>
              <w:br/>
              <w:t>Ensemblier</w:t>
            </w:r>
          </w:p>
        </w:tc>
        <w:tc>
          <w:tcPr>
            <w:tcW w:w="1656" w:type="dxa"/>
            <w:gridSpan w:val="2"/>
            <w:tcBorders>
              <w:top w:val="single" w:sz="6" w:space="0" w:color="auto"/>
              <w:left w:val="single" w:sz="6" w:space="0" w:color="auto"/>
              <w:bottom w:val="single" w:sz="6" w:space="0" w:color="auto"/>
              <w:right w:val="single" w:sz="6" w:space="0" w:color="auto"/>
            </w:tcBorders>
          </w:tcPr>
          <w:p w14:paraId="2C2A1BEE" w14:textId="77777777" w:rsidR="00DF6E3A" w:rsidRPr="00845F3F" w:rsidRDefault="00DF6E3A" w:rsidP="00845F3F">
            <w:pPr>
              <w:rPr>
                <w:rFonts w:cs="Times New Roman"/>
                <w:spacing w:val="-2"/>
              </w:rPr>
            </w:pPr>
            <w:r w:rsidRPr="00845F3F">
              <w:rPr>
                <w:rFonts w:cs="Times New Roman"/>
              </w:rPr>
              <w:sym w:font="Symbol" w:char="F07F"/>
            </w:r>
            <w:r w:rsidRPr="00845F3F">
              <w:rPr>
                <w:rFonts w:cs="Times New Roman"/>
              </w:rPr>
              <w:t xml:space="preserve"> </w:t>
            </w:r>
            <w:r w:rsidRPr="00845F3F">
              <w:rPr>
                <w:rFonts w:cs="Times New Roman"/>
              </w:rPr>
              <w:br/>
              <w:t>Sous-traitant</w:t>
            </w:r>
          </w:p>
        </w:tc>
      </w:tr>
      <w:tr w:rsidR="00DF6E3A" w:rsidRPr="00845F3F" w14:paraId="0C4E8466"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17264475" w14:textId="77777777" w:rsidR="00DF6E3A" w:rsidRPr="00845F3F" w:rsidRDefault="00DF6E3A" w:rsidP="00845F3F">
            <w:pPr>
              <w:pStyle w:val="Corpsdetexte"/>
              <w:rPr>
                <w:rFonts w:cs="Times New Roman"/>
                <w:lang w:val="fr-FR"/>
              </w:rPr>
            </w:pPr>
            <w:r w:rsidRPr="00845F3F">
              <w:rPr>
                <w:rFonts w:cs="Times New Roman"/>
                <w:lang w:val="fr-FR"/>
              </w:rPr>
              <w:t>Montant total du marché</w:t>
            </w:r>
          </w:p>
        </w:tc>
        <w:tc>
          <w:tcPr>
            <w:tcW w:w="3348" w:type="dxa"/>
            <w:gridSpan w:val="4"/>
            <w:tcBorders>
              <w:top w:val="single" w:sz="6" w:space="0" w:color="auto"/>
              <w:left w:val="nil"/>
              <w:bottom w:val="single" w:sz="6" w:space="0" w:color="auto"/>
              <w:right w:val="single" w:sz="6" w:space="0" w:color="auto"/>
            </w:tcBorders>
          </w:tcPr>
          <w:p w14:paraId="321D02DD" w14:textId="77777777" w:rsidR="00DF6E3A" w:rsidRPr="00845F3F" w:rsidRDefault="00DF6E3A" w:rsidP="00845F3F">
            <w:pPr>
              <w:pStyle w:val="Corpsdetexte"/>
              <w:rPr>
                <w:rFonts w:cs="Times New Roman"/>
                <w:lang w:val="fr-FR"/>
              </w:rPr>
            </w:pPr>
            <w:r w:rsidRPr="00845F3F">
              <w:rPr>
                <w:rFonts w:cs="Times New Roman"/>
                <w:lang w:val="fr-FR"/>
              </w:rPr>
              <w:t>_____________________</w:t>
            </w:r>
          </w:p>
        </w:tc>
        <w:tc>
          <w:tcPr>
            <w:tcW w:w="1620" w:type="dxa"/>
            <w:tcBorders>
              <w:top w:val="single" w:sz="6" w:space="0" w:color="auto"/>
              <w:left w:val="single" w:sz="6" w:space="0" w:color="auto"/>
              <w:bottom w:val="single" w:sz="6" w:space="0" w:color="auto"/>
              <w:right w:val="single" w:sz="6" w:space="0" w:color="auto"/>
            </w:tcBorders>
          </w:tcPr>
          <w:p w14:paraId="1E03A145" w14:textId="77777777" w:rsidR="00DF6E3A" w:rsidRPr="00845F3F" w:rsidRDefault="00DF6E3A" w:rsidP="00845F3F">
            <w:pPr>
              <w:pStyle w:val="Corpsdetexte"/>
              <w:rPr>
                <w:rFonts w:cs="Times New Roman"/>
                <w:lang w:val="fr-FR"/>
              </w:rPr>
            </w:pPr>
            <w:r w:rsidRPr="00845F3F">
              <w:rPr>
                <w:rFonts w:cs="Times New Roman"/>
                <w:lang w:val="fr-FR"/>
              </w:rPr>
              <w:t>FCFA_______</w:t>
            </w:r>
          </w:p>
        </w:tc>
      </w:tr>
      <w:tr w:rsidR="00DF6E3A" w:rsidRPr="00845F3F" w14:paraId="62E37734"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3B39F69A" w14:textId="77777777" w:rsidR="00DF6E3A" w:rsidRPr="00845F3F" w:rsidRDefault="00DF6E3A" w:rsidP="00845F3F">
            <w:pPr>
              <w:pStyle w:val="Corpsdetexte"/>
              <w:rPr>
                <w:rFonts w:cs="Times New Roman"/>
                <w:lang w:val="fr-FR"/>
              </w:rPr>
            </w:pPr>
            <w:r w:rsidRPr="00845F3F">
              <w:rPr>
                <w:rFonts w:cs="Times New Roman"/>
                <w:lang w:val="fr-FR"/>
              </w:rPr>
              <w:t>Dans le cas d’une partie à un GE</w:t>
            </w:r>
            <w:r w:rsidRPr="00845F3F">
              <w:rPr>
                <w:rFonts w:cs="Times New Roman"/>
                <w:spacing w:val="-2"/>
                <w:lang w:val="fr-FR"/>
              </w:rPr>
              <w:t xml:space="preserve"> ou d’un sous-traitant</w:t>
            </w:r>
            <w:r w:rsidRPr="00845F3F">
              <w:rPr>
                <w:rFonts w:cs="Times New Roman"/>
                <w:lang w:val="fr-FR"/>
              </w:rPr>
              <w:t>, préciser la participation au montant total du marché</w:t>
            </w:r>
          </w:p>
        </w:tc>
        <w:tc>
          <w:tcPr>
            <w:tcW w:w="1638" w:type="dxa"/>
            <w:tcBorders>
              <w:top w:val="single" w:sz="6" w:space="0" w:color="auto"/>
              <w:left w:val="nil"/>
              <w:bottom w:val="single" w:sz="6" w:space="0" w:color="auto"/>
              <w:right w:val="single" w:sz="6" w:space="0" w:color="auto"/>
            </w:tcBorders>
          </w:tcPr>
          <w:p w14:paraId="39B6389A" w14:textId="77777777" w:rsidR="00DF6E3A" w:rsidRPr="00845F3F" w:rsidRDefault="00DF6E3A" w:rsidP="00845F3F">
            <w:pPr>
              <w:pStyle w:val="Corpsdetexte"/>
              <w:rPr>
                <w:rFonts w:cs="Times New Roman"/>
                <w:lang w:val="fr-FR"/>
              </w:rPr>
            </w:pPr>
          </w:p>
          <w:p w14:paraId="1EA650CD" w14:textId="77777777" w:rsidR="00DF6E3A" w:rsidRPr="00845F3F" w:rsidRDefault="00DF6E3A" w:rsidP="00845F3F">
            <w:pPr>
              <w:pStyle w:val="Corpsdetexte"/>
              <w:rPr>
                <w:rFonts w:cs="Times New Roman"/>
                <w:lang w:val="fr-FR"/>
              </w:rPr>
            </w:pPr>
            <w:r w:rsidRPr="00845F3F">
              <w:rPr>
                <w:rFonts w:cs="Times New Roman"/>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14:paraId="6D768EAE" w14:textId="77777777" w:rsidR="00DF6E3A" w:rsidRPr="00845F3F" w:rsidRDefault="00DF6E3A" w:rsidP="00845F3F">
            <w:pPr>
              <w:pStyle w:val="Corpsdetexte"/>
              <w:rPr>
                <w:rFonts w:cs="Times New Roman"/>
                <w:lang w:val="fr-FR"/>
              </w:rPr>
            </w:pPr>
          </w:p>
          <w:p w14:paraId="784C8A9D" w14:textId="77777777" w:rsidR="00DF6E3A" w:rsidRPr="00845F3F" w:rsidRDefault="00DF6E3A" w:rsidP="00845F3F">
            <w:pPr>
              <w:pStyle w:val="Corpsdetexte"/>
              <w:rPr>
                <w:rFonts w:cs="Times New Roman"/>
                <w:lang w:val="fr-FR"/>
              </w:rPr>
            </w:pPr>
            <w:r w:rsidRPr="00845F3F">
              <w:rPr>
                <w:rFonts w:cs="Times New Roman"/>
                <w:lang w:val="fr-FR"/>
              </w:rPr>
              <w:t>_____________</w:t>
            </w:r>
          </w:p>
        </w:tc>
        <w:tc>
          <w:tcPr>
            <w:tcW w:w="1620" w:type="dxa"/>
            <w:tcBorders>
              <w:top w:val="single" w:sz="6" w:space="0" w:color="auto"/>
              <w:left w:val="single" w:sz="6" w:space="0" w:color="auto"/>
              <w:bottom w:val="single" w:sz="6" w:space="0" w:color="auto"/>
              <w:right w:val="single" w:sz="6" w:space="0" w:color="auto"/>
            </w:tcBorders>
          </w:tcPr>
          <w:p w14:paraId="2B6EAE56" w14:textId="77777777" w:rsidR="00DF6E3A" w:rsidRPr="00845F3F" w:rsidRDefault="00DF6E3A" w:rsidP="00845F3F">
            <w:pPr>
              <w:pStyle w:val="Corpsdetexte"/>
              <w:rPr>
                <w:rFonts w:cs="Times New Roman"/>
                <w:lang w:val="fr-FR"/>
              </w:rPr>
            </w:pPr>
          </w:p>
          <w:p w14:paraId="5022D21D" w14:textId="77777777" w:rsidR="00DF6E3A" w:rsidRPr="00845F3F" w:rsidRDefault="00DF6E3A" w:rsidP="00845F3F">
            <w:pPr>
              <w:pStyle w:val="Corpsdetexte"/>
              <w:rPr>
                <w:rFonts w:cs="Times New Roman"/>
                <w:lang w:val="fr-FR"/>
              </w:rPr>
            </w:pPr>
            <w:r w:rsidRPr="00845F3F">
              <w:rPr>
                <w:rFonts w:cs="Times New Roman"/>
                <w:lang w:val="fr-FR"/>
              </w:rPr>
              <w:t>FCFA_______</w:t>
            </w:r>
          </w:p>
        </w:tc>
      </w:tr>
      <w:tr w:rsidR="00DF6E3A" w:rsidRPr="00845F3F" w14:paraId="1D580B7D"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4B60E978" w14:textId="77777777" w:rsidR="00DF6E3A" w:rsidRPr="00845F3F" w:rsidRDefault="00DF6E3A" w:rsidP="00845F3F">
            <w:pPr>
              <w:pStyle w:val="Corpsdetexte"/>
              <w:rPr>
                <w:rFonts w:cs="Times New Roman"/>
                <w:lang w:val="fr-FR"/>
              </w:rPr>
            </w:pPr>
            <w:r w:rsidRPr="00845F3F">
              <w:rPr>
                <w:rFonts w:cs="Times New Roman"/>
                <w:lang w:val="fr-FR"/>
              </w:rPr>
              <w:t>Nom du Maître d’Ouvrage :</w:t>
            </w:r>
          </w:p>
        </w:tc>
        <w:tc>
          <w:tcPr>
            <w:tcW w:w="4968" w:type="dxa"/>
            <w:gridSpan w:val="5"/>
            <w:tcBorders>
              <w:top w:val="single" w:sz="6" w:space="0" w:color="auto"/>
              <w:left w:val="nil"/>
              <w:bottom w:val="single" w:sz="6" w:space="0" w:color="auto"/>
              <w:right w:val="single" w:sz="6" w:space="0" w:color="auto"/>
            </w:tcBorders>
          </w:tcPr>
          <w:p w14:paraId="5FE989CB"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tc>
      </w:tr>
      <w:tr w:rsidR="00DF6E3A" w:rsidRPr="00845F3F" w14:paraId="483CC607" w14:textId="77777777" w:rsidTr="008F10F9">
        <w:trPr>
          <w:cantSplit/>
        </w:trPr>
        <w:tc>
          <w:tcPr>
            <w:tcW w:w="4212" w:type="dxa"/>
            <w:tcBorders>
              <w:top w:val="single" w:sz="6" w:space="0" w:color="auto"/>
              <w:left w:val="single" w:sz="6" w:space="0" w:color="auto"/>
              <w:bottom w:val="single" w:sz="6" w:space="0" w:color="auto"/>
              <w:right w:val="single" w:sz="6" w:space="0" w:color="auto"/>
            </w:tcBorders>
          </w:tcPr>
          <w:p w14:paraId="55BD6C9C" w14:textId="77777777" w:rsidR="00DF6E3A" w:rsidRPr="00845F3F" w:rsidRDefault="00DF6E3A" w:rsidP="00845F3F">
            <w:pPr>
              <w:pStyle w:val="Corpsdetexte"/>
              <w:rPr>
                <w:rFonts w:cs="Times New Roman"/>
                <w:lang w:val="fr-FR"/>
              </w:rPr>
            </w:pPr>
            <w:r w:rsidRPr="00845F3F">
              <w:rPr>
                <w:rFonts w:cs="Times New Roman"/>
                <w:lang w:val="fr-FR"/>
              </w:rPr>
              <w:t>Adresse :</w:t>
            </w:r>
          </w:p>
          <w:p w14:paraId="5EFC9155" w14:textId="77777777" w:rsidR="00DF6E3A" w:rsidRPr="00845F3F" w:rsidRDefault="00DF6E3A" w:rsidP="00845F3F">
            <w:pPr>
              <w:pStyle w:val="Corpsdetexte"/>
              <w:rPr>
                <w:rFonts w:cs="Times New Roman"/>
                <w:lang w:val="fr-FR"/>
              </w:rPr>
            </w:pPr>
          </w:p>
          <w:p w14:paraId="1A6062F7" w14:textId="77777777" w:rsidR="00DF6E3A" w:rsidRPr="00845F3F" w:rsidRDefault="00DF6E3A" w:rsidP="00845F3F">
            <w:pPr>
              <w:pStyle w:val="Corpsdetexte"/>
              <w:rPr>
                <w:rFonts w:cs="Times New Roman"/>
                <w:lang w:val="fr-FR"/>
              </w:rPr>
            </w:pPr>
            <w:r w:rsidRPr="00845F3F">
              <w:rPr>
                <w:rFonts w:cs="Times New Roman"/>
                <w:lang w:val="fr-FR"/>
              </w:rPr>
              <w:t>Numéro de téléphone/télécopie :</w:t>
            </w:r>
          </w:p>
          <w:p w14:paraId="7EC16595" w14:textId="77777777" w:rsidR="00DF6E3A" w:rsidRPr="00845F3F" w:rsidRDefault="00DF6E3A" w:rsidP="00845F3F">
            <w:pPr>
              <w:pStyle w:val="Corpsdetexte"/>
              <w:rPr>
                <w:rFonts w:cs="Times New Roman"/>
                <w:lang w:val="fr-FR"/>
              </w:rPr>
            </w:pPr>
            <w:r w:rsidRPr="00845F3F">
              <w:rPr>
                <w:rFonts w:cs="Times New Roman"/>
                <w:lang w:val="fr-FR"/>
              </w:rPr>
              <w:t>Adresse électronique :</w:t>
            </w:r>
          </w:p>
        </w:tc>
        <w:tc>
          <w:tcPr>
            <w:tcW w:w="4968" w:type="dxa"/>
            <w:gridSpan w:val="5"/>
            <w:tcBorders>
              <w:top w:val="single" w:sz="6" w:space="0" w:color="auto"/>
              <w:left w:val="nil"/>
              <w:bottom w:val="single" w:sz="6" w:space="0" w:color="auto"/>
              <w:right w:val="single" w:sz="6" w:space="0" w:color="auto"/>
            </w:tcBorders>
          </w:tcPr>
          <w:p w14:paraId="5C630CBF"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p w14:paraId="5EECF2E5"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p w14:paraId="432F3087"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p w14:paraId="0465961F"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w:t>
            </w:r>
          </w:p>
        </w:tc>
      </w:tr>
    </w:tbl>
    <w:p w14:paraId="6E1FB909" w14:textId="77777777" w:rsidR="00802179" w:rsidRDefault="00802179" w:rsidP="00845F3F">
      <w:pPr>
        <w:pStyle w:val="Subtitle2"/>
        <w:numPr>
          <w:ilvl w:val="12"/>
          <w:numId w:val="0"/>
        </w:numPr>
        <w:jc w:val="both"/>
        <w:rPr>
          <w:rFonts w:cs="Times New Roman"/>
          <w:sz w:val="24"/>
        </w:rPr>
      </w:pPr>
      <w:bookmarkStart w:id="439" w:name="_Toc498849285"/>
      <w:bookmarkStart w:id="440" w:name="_Toc498850128"/>
      <w:bookmarkStart w:id="441" w:name="_Toc498851733"/>
    </w:p>
    <w:p w14:paraId="79C0AD02" w14:textId="77777777" w:rsidR="00802179" w:rsidRDefault="00802179" w:rsidP="00845F3F">
      <w:pPr>
        <w:pStyle w:val="Subtitle2"/>
        <w:numPr>
          <w:ilvl w:val="12"/>
          <w:numId w:val="0"/>
        </w:numPr>
        <w:jc w:val="both"/>
        <w:rPr>
          <w:rFonts w:cs="Times New Roman"/>
          <w:sz w:val="24"/>
        </w:rPr>
      </w:pPr>
    </w:p>
    <w:p w14:paraId="1ECEA67B" w14:textId="77777777" w:rsidR="00802179" w:rsidRDefault="00802179" w:rsidP="00845F3F">
      <w:pPr>
        <w:pStyle w:val="Subtitle2"/>
        <w:numPr>
          <w:ilvl w:val="12"/>
          <w:numId w:val="0"/>
        </w:numPr>
        <w:jc w:val="both"/>
        <w:rPr>
          <w:rFonts w:cs="Times New Roman"/>
          <w:sz w:val="24"/>
        </w:rPr>
      </w:pPr>
    </w:p>
    <w:p w14:paraId="341F0E50" w14:textId="77777777" w:rsidR="00802179" w:rsidRDefault="00802179" w:rsidP="00845F3F">
      <w:pPr>
        <w:pStyle w:val="Subtitle2"/>
        <w:numPr>
          <w:ilvl w:val="12"/>
          <w:numId w:val="0"/>
        </w:numPr>
        <w:jc w:val="both"/>
        <w:rPr>
          <w:rFonts w:cs="Times New Roman"/>
          <w:sz w:val="24"/>
        </w:rPr>
      </w:pPr>
    </w:p>
    <w:p w14:paraId="6A729C79" w14:textId="77777777" w:rsidR="00802179" w:rsidRDefault="00802179" w:rsidP="00845F3F">
      <w:pPr>
        <w:pStyle w:val="Subtitle2"/>
        <w:numPr>
          <w:ilvl w:val="12"/>
          <w:numId w:val="0"/>
        </w:numPr>
        <w:jc w:val="both"/>
        <w:rPr>
          <w:rFonts w:cs="Times New Roman"/>
          <w:sz w:val="24"/>
        </w:rPr>
      </w:pPr>
    </w:p>
    <w:p w14:paraId="2740E778" w14:textId="77777777" w:rsidR="00802179" w:rsidRDefault="00802179" w:rsidP="00845F3F">
      <w:pPr>
        <w:pStyle w:val="Subtitle2"/>
        <w:numPr>
          <w:ilvl w:val="12"/>
          <w:numId w:val="0"/>
        </w:numPr>
        <w:jc w:val="both"/>
        <w:rPr>
          <w:rFonts w:cs="Times New Roman"/>
          <w:sz w:val="24"/>
        </w:rPr>
      </w:pPr>
    </w:p>
    <w:p w14:paraId="1A98203A" w14:textId="77777777" w:rsidR="00802179" w:rsidRDefault="00802179" w:rsidP="00845F3F">
      <w:pPr>
        <w:pStyle w:val="Subtitle2"/>
        <w:numPr>
          <w:ilvl w:val="12"/>
          <w:numId w:val="0"/>
        </w:numPr>
        <w:jc w:val="both"/>
        <w:rPr>
          <w:rFonts w:cs="Times New Roman"/>
          <w:sz w:val="24"/>
        </w:rPr>
      </w:pPr>
    </w:p>
    <w:p w14:paraId="33FD906C" w14:textId="77777777" w:rsidR="00802179" w:rsidRDefault="00802179" w:rsidP="00845F3F">
      <w:pPr>
        <w:pStyle w:val="Subtitle2"/>
        <w:numPr>
          <w:ilvl w:val="12"/>
          <w:numId w:val="0"/>
        </w:numPr>
        <w:jc w:val="both"/>
        <w:rPr>
          <w:rFonts w:cs="Times New Roman"/>
          <w:sz w:val="24"/>
        </w:rPr>
      </w:pPr>
    </w:p>
    <w:p w14:paraId="39803DC4" w14:textId="77777777" w:rsidR="00802179" w:rsidRDefault="00802179" w:rsidP="00845F3F">
      <w:pPr>
        <w:pStyle w:val="Subtitle2"/>
        <w:numPr>
          <w:ilvl w:val="12"/>
          <w:numId w:val="0"/>
        </w:numPr>
        <w:jc w:val="both"/>
        <w:rPr>
          <w:rFonts w:cs="Times New Roman"/>
          <w:sz w:val="24"/>
        </w:rPr>
      </w:pPr>
    </w:p>
    <w:p w14:paraId="109D33D0" w14:textId="77777777" w:rsidR="00802179" w:rsidRDefault="00802179" w:rsidP="00845F3F">
      <w:pPr>
        <w:pStyle w:val="Subtitle2"/>
        <w:numPr>
          <w:ilvl w:val="12"/>
          <w:numId w:val="0"/>
        </w:numPr>
        <w:jc w:val="both"/>
        <w:rPr>
          <w:rFonts w:cs="Times New Roman"/>
          <w:sz w:val="24"/>
        </w:rPr>
      </w:pPr>
    </w:p>
    <w:p w14:paraId="262C0849" w14:textId="77777777" w:rsidR="00802179" w:rsidRDefault="00802179" w:rsidP="00845F3F">
      <w:pPr>
        <w:pStyle w:val="Subtitle2"/>
        <w:numPr>
          <w:ilvl w:val="12"/>
          <w:numId w:val="0"/>
        </w:numPr>
        <w:jc w:val="both"/>
        <w:rPr>
          <w:rFonts w:cs="Times New Roman"/>
          <w:sz w:val="24"/>
        </w:rPr>
      </w:pPr>
    </w:p>
    <w:p w14:paraId="6C71CDE3" w14:textId="77777777" w:rsidR="00802179" w:rsidRDefault="00802179" w:rsidP="00845F3F">
      <w:pPr>
        <w:pStyle w:val="Subtitle2"/>
        <w:numPr>
          <w:ilvl w:val="12"/>
          <w:numId w:val="0"/>
        </w:numPr>
        <w:jc w:val="both"/>
        <w:rPr>
          <w:rFonts w:cs="Times New Roman"/>
          <w:sz w:val="24"/>
        </w:rPr>
      </w:pPr>
    </w:p>
    <w:p w14:paraId="0E75609D" w14:textId="77777777" w:rsidR="00802179" w:rsidRDefault="00802179" w:rsidP="00845F3F">
      <w:pPr>
        <w:pStyle w:val="Subtitle2"/>
        <w:numPr>
          <w:ilvl w:val="12"/>
          <w:numId w:val="0"/>
        </w:numPr>
        <w:jc w:val="both"/>
        <w:rPr>
          <w:rFonts w:cs="Times New Roman"/>
          <w:sz w:val="24"/>
        </w:rPr>
      </w:pPr>
    </w:p>
    <w:p w14:paraId="7D99DAF8" w14:textId="77777777" w:rsidR="00802179" w:rsidRDefault="00802179" w:rsidP="00845F3F">
      <w:pPr>
        <w:pStyle w:val="Subtitle2"/>
        <w:numPr>
          <w:ilvl w:val="12"/>
          <w:numId w:val="0"/>
        </w:numPr>
        <w:jc w:val="both"/>
        <w:rPr>
          <w:rFonts w:cs="Times New Roman"/>
          <w:sz w:val="24"/>
        </w:rPr>
      </w:pPr>
    </w:p>
    <w:p w14:paraId="477F8A77" w14:textId="77777777" w:rsidR="00802179" w:rsidRDefault="00802179" w:rsidP="00845F3F">
      <w:pPr>
        <w:pStyle w:val="Subtitle2"/>
        <w:numPr>
          <w:ilvl w:val="12"/>
          <w:numId w:val="0"/>
        </w:numPr>
        <w:jc w:val="both"/>
        <w:rPr>
          <w:rFonts w:cs="Times New Roman"/>
          <w:sz w:val="24"/>
        </w:rPr>
      </w:pPr>
    </w:p>
    <w:p w14:paraId="50CF72A6" w14:textId="127256FB" w:rsidR="00DF6E3A" w:rsidRPr="00845F3F" w:rsidRDefault="00DF6E3A" w:rsidP="00845F3F">
      <w:pPr>
        <w:pStyle w:val="Subtitle2"/>
        <w:numPr>
          <w:ilvl w:val="12"/>
          <w:numId w:val="0"/>
        </w:numPr>
        <w:jc w:val="both"/>
        <w:rPr>
          <w:rFonts w:cs="Times New Roman"/>
          <w:sz w:val="24"/>
        </w:rPr>
      </w:pPr>
      <w:r w:rsidRPr="00845F3F">
        <w:rPr>
          <w:rFonts w:cs="Times New Roman"/>
          <w:sz w:val="24"/>
        </w:rPr>
        <w:lastRenderedPageBreak/>
        <w:t xml:space="preserve">Formulaire EXP – </w:t>
      </w:r>
      <w:smartTag w:uri="urn:schemas-microsoft-com:office:smarttags" w:element="metricconverter">
        <w:smartTagPr>
          <w:attr w:name="ProductID" w:val="3.2 a"/>
        </w:smartTagPr>
        <w:r w:rsidRPr="00845F3F">
          <w:rPr>
            <w:rFonts w:cs="Times New Roman"/>
            <w:sz w:val="24"/>
          </w:rPr>
          <w:t>3.2 a</w:t>
        </w:r>
      </w:smartTag>
      <w:r w:rsidRPr="00845F3F">
        <w:rPr>
          <w:rFonts w:cs="Times New Roman"/>
          <w:sz w:val="24"/>
        </w:rPr>
        <w:t>) (suite)</w:t>
      </w:r>
      <w:bookmarkEnd w:id="439"/>
      <w:bookmarkEnd w:id="440"/>
      <w:bookmarkEnd w:id="441"/>
    </w:p>
    <w:p w14:paraId="416E3813" w14:textId="77777777" w:rsidR="00DF6E3A" w:rsidRPr="00845F3F" w:rsidRDefault="00DF6E3A" w:rsidP="00845F3F">
      <w:pPr>
        <w:pStyle w:val="Subtitle2"/>
        <w:numPr>
          <w:ilvl w:val="12"/>
          <w:numId w:val="0"/>
        </w:numPr>
        <w:jc w:val="both"/>
        <w:rPr>
          <w:rFonts w:cs="Times New Roman"/>
          <w:sz w:val="24"/>
        </w:rPr>
      </w:pPr>
      <w:bookmarkStart w:id="442" w:name="_Toc498847221"/>
      <w:bookmarkStart w:id="443" w:name="_Toc498850129"/>
      <w:bookmarkStart w:id="444" w:name="_Toc498851734"/>
      <w:bookmarkStart w:id="445" w:name="_Toc499021800"/>
      <w:bookmarkStart w:id="446" w:name="_Toc499023483"/>
      <w:bookmarkStart w:id="447" w:name="_Toc501529965"/>
      <w:bookmarkStart w:id="448" w:name="_Toc25474906"/>
      <w:r w:rsidRPr="00845F3F">
        <w:rPr>
          <w:rFonts w:cs="Times New Roman"/>
          <w:sz w:val="24"/>
        </w:rPr>
        <w:t>Expérience spécifique de construction (suite)</w:t>
      </w:r>
      <w:bookmarkEnd w:id="442"/>
      <w:bookmarkEnd w:id="443"/>
      <w:bookmarkEnd w:id="444"/>
      <w:bookmarkEnd w:id="445"/>
      <w:bookmarkEnd w:id="446"/>
      <w:bookmarkEnd w:id="447"/>
      <w:bookmarkEnd w:id="448"/>
    </w:p>
    <w:p w14:paraId="3C6A0EB7" w14:textId="77777777" w:rsidR="00DF6E3A" w:rsidRPr="00845F3F" w:rsidRDefault="00DF6E3A" w:rsidP="00845F3F">
      <w:pPr>
        <w:tabs>
          <w:tab w:val="right" w:pos="9630"/>
        </w:tabs>
        <w:ind w:right="162"/>
        <w:rPr>
          <w:rFonts w:cs="Times New Roman"/>
        </w:rPr>
      </w:pPr>
    </w:p>
    <w:p w14:paraId="4BC345D7" w14:textId="22B2D6E4" w:rsidR="00DF6E3A" w:rsidRPr="00845F3F" w:rsidRDefault="00DF6E3A" w:rsidP="00845F3F">
      <w:pPr>
        <w:tabs>
          <w:tab w:val="right" w:pos="9000"/>
        </w:tabs>
        <w:ind w:right="162"/>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___________________________</w:t>
      </w:r>
    </w:p>
    <w:p w14:paraId="1D5B2E43" w14:textId="77777777" w:rsidR="00DF6E3A" w:rsidRPr="00845F3F" w:rsidRDefault="00DF6E3A" w:rsidP="00845F3F">
      <w:pPr>
        <w:tabs>
          <w:tab w:val="right" w:pos="9630"/>
        </w:tabs>
        <w:ind w:right="162"/>
        <w:rPr>
          <w:rFonts w:cs="Times New Roman"/>
        </w:rPr>
      </w:pPr>
      <w:r w:rsidRPr="00845F3F">
        <w:rPr>
          <w:rFonts w:cs="Times New Roman"/>
          <w:spacing w:val="-2"/>
        </w:rPr>
        <w:t>Nom de la partie au GE : ___________________________</w:t>
      </w:r>
    </w:p>
    <w:p w14:paraId="4E0A7C0F" w14:textId="77777777" w:rsidR="00DF6E3A" w:rsidRPr="00845F3F" w:rsidRDefault="00DF6E3A" w:rsidP="00845F3F">
      <w:pPr>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DF6E3A" w:rsidRPr="00845F3F" w14:paraId="32EA3CFD" w14:textId="77777777"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14:paraId="03461C60" w14:textId="77777777" w:rsidR="00DF6E3A" w:rsidRPr="00845F3F" w:rsidRDefault="00DF6E3A" w:rsidP="00845F3F">
            <w:pPr>
              <w:pStyle w:val="Outline"/>
              <w:suppressAutoHyphens/>
              <w:spacing w:before="120"/>
              <w:jc w:val="both"/>
              <w:rPr>
                <w:rFonts w:cs="Times New Roman"/>
                <w:spacing w:val="-2"/>
                <w:kern w:val="0"/>
              </w:rPr>
            </w:pPr>
            <w:r w:rsidRPr="00845F3F">
              <w:rPr>
                <w:rFonts w:cs="Times New Roman"/>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14:paraId="33BB48F2" w14:textId="77777777" w:rsidR="00DF6E3A" w:rsidRPr="00845F3F" w:rsidRDefault="00DF6E3A" w:rsidP="00845F3F">
            <w:pPr>
              <w:spacing w:before="240"/>
              <w:ind w:left="288"/>
              <w:rPr>
                <w:rFonts w:cs="Times New Roman"/>
                <w:spacing w:val="-2"/>
              </w:rPr>
            </w:pPr>
            <w:r w:rsidRPr="00845F3F">
              <w:rPr>
                <w:rFonts w:cs="Times New Roman"/>
                <w:spacing w:val="-2"/>
              </w:rPr>
              <w:t>Information</w:t>
            </w:r>
          </w:p>
        </w:tc>
      </w:tr>
      <w:tr w:rsidR="00DF6E3A" w:rsidRPr="00845F3F" w14:paraId="21E2B515"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F3294EB" w14:textId="77777777" w:rsidR="00DF6E3A" w:rsidRPr="00845F3F" w:rsidRDefault="00DF6E3A" w:rsidP="00845F3F">
            <w:pPr>
              <w:pStyle w:val="Outline"/>
              <w:keepNext/>
              <w:spacing w:before="40"/>
              <w:jc w:val="both"/>
              <w:rPr>
                <w:rFonts w:cs="Times New Roman"/>
                <w:spacing w:val="-2"/>
                <w:kern w:val="0"/>
              </w:rPr>
            </w:pPr>
            <w:r w:rsidRPr="00845F3F">
              <w:rPr>
                <w:rFonts w:cs="Times New Roman"/>
                <w:kern w:val="0"/>
              </w:rPr>
              <w:t xml:space="preserve">Description de la similitude conformément au Sous-critère </w:t>
            </w:r>
            <w:smartTag w:uri="urn:schemas-microsoft-com:office:smarttags" w:element="metricconverter">
              <w:smartTagPr>
                <w:attr w:name="ProductID" w:val="3.2 a"/>
              </w:smartTagPr>
              <w:r w:rsidRPr="00845F3F">
                <w:rPr>
                  <w:rFonts w:cs="Times New Roman"/>
                  <w:kern w:val="0"/>
                </w:rPr>
                <w:t>3.2 a</w:t>
              </w:r>
            </w:smartTag>
            <w:r w:rsidRPr="00845F3F">
              <w:rPr>
                <w:rFonts w:cs="Times New Roman"/>
                <w:kern w:val="0"/>
              </w:rPr>
              <w:t>):</w:t>
            </w:r>
          </w:p>
        </w:tc>
        <w:tc>
          <w:tcPr>
            <w:tcW w:w="5058" w:type="dxa"/>
            <w:tcBorders>
              <w:top w:val="single" w:sz="6" w:space="0" w:color="auto"/>
              <w:left w:val="single" w:sz="6" w:space="0" w:color="auto"/>
              <w:bottom w:val="single" w:sz="6" w:space="0" w:color="auto"/>
              <w:right w:val="single" w:sz="6" w:space="0" w:color="auto"/>
            </w:tcBorders>
          </w:tcPr>
          <w:p w14:paraId="3287E180" w14:textId="77777777" w:rsidR="00DF6E3A" w:rsidRPr="00845F3F" w:rsidRDefault="00DF6E3A" w:rsidP="00845F3F">
            <w:pPr>
              <w:rPr>
                <w:rFonts w:cs="Times New Roman"/>
                <w:spacing w:val="-2"/>
              </w:rPr>
            </w:pPr>
          </w:p>
        </w:tc>
      </w:tr>
      <w:tr w:rsidR="00DF6E3A" w:rsidRPr="00845F3F" w14:paraId="18CC124D"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149A858" w14:textId="77777777" w:rsidR="00DF6E3A" w:rsidRPr="00845F3F" w:rsidRDefault="00DF6E3A" w:rsidP="00845F3F">
            <w:pPr>
              <w:pStyle w:val="Liste"/>
              <w:tabs>
                <w:tab w:val="left" w:pos="864"/>
                <w:tab w:val="left" w:pos="936"/>
              </w:tabs>
              <w:ind w:left="936" w:hanging="360"/>
              <w:rPr>
                <w:rFonts w:cs="Times New Roman"/>
                <w:lang w:val="fr-FR"/>
              </w:rPr>
            </w:pPr>
            <w:r w:rsidRPr="00845F3F">
              <w:rPr>
                <w:rFonts w:cs="Times New Roman"/>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51CBF6E8" w14:textId="77777777" w:rsidR="00DF6E3A" w:rsidRPr="00845F3F" w:rsidRDefault="00DF6E3A" w:rsidP="00845F3F">
            <w:pPr>
              <w:spacing w:before="120"/>
              <w:rPr>
                <w:rFonts w:cs="Times New Roman"/>
                <w:spacing w:val="-2"/>
              </w:rPr>
            </w:pPr>
            <w:r w:rsidRPr="00845F3F">
              <w:rPr>
                <w:rFonts w:cs="Times New Roman"/>
                <w:spacing w:val="-2"/>
              </w:rPr>
              <w:t>_________________________________</w:t>
            </w:r>
          </w:p>
        </w:tc>
      </w:tr>
      <w:tr w:rsidR="00DF6E3A" w:rsidRPr="00845F3F" w14:paraId="40EB1C3A"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67E6DCA7" w14:textId="77777777" w:rsidR="00DF6E3A" w:rsidRPr="00845F3F" w:rsidRDefault="00DF6E3A" w:rsidP="00845F3F">
            <w:pPr>
              <w:pStyle w:val="Liste"/>
              <w:tabs>
                <w:tab w:val="left" w:pos="864"/>
                <w:tab w:val="left" w:pos="936"/>
              </w:tabs>
              <w:ind w:left="936" w:hanging="360"/>
              <w:rPr>
                <w:rFonts w:cs="Times New Roman"/>
                <w:spacing w:val="-2"/>
                <w:lang w:val="fr-FR"/>
              </w:rPr>
            </w:pPr>
            <w:r w:rsidRPr="00845F3F">
              <w:rPr>
                <w:rFonts w:cs="Times New Roman"/>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14:paraId="1EABD3DA" w14:textId="77777777" w:rsidR="00DF6E3A" w:rsidRPr="00845F3F" w:rsidRDefault="00DF6E3A" w:rsidP="00845F3F">
            <w:pPr>
              <w:spacing w:before="120"/>
              <w:rPr>
                <w:rFonts w:cs="Times New Roman"/>
                <w:spacing w:val="-2"/>
              </w:rPr>
            </w:pPr>
            <w:r w:rsidRPr="00845F3F">
              <w:rPr>
                <w:rFonts w:cs="Times New Roman"/>
                <w:spacing w:val="-2"/>
              </w:rPr>
              <w:t>_________________________________</w:t>
            </w:r>
          </w:p>
        </w:tc>
      </w:tr>
      <w:tr w:rsidR="00DF6E3A" w:rsidRPr="00845F3F" w14:paraId="54B104FE"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6A6A23B" w14:textId="77777777" w:rsidR="00DF6E3A" w:rsidRPr="00845F3F" w:rsidRDefault="00DF6E3A" w:rsidP="00845F3F">
            <w:pPr>
              <w:pStyle w:val="Liste"/>
              <w:tabs>
                <w:tab w:val="left" w:pos="864"/>
                <w:tab w:val="left" w:pos="936"/>
              </w:tabs>
              <w:ind w:left="936" w:hanging="360"/>
              <w:rPr>
                <w:rFonts w:cs="Times New Roman"/>
                <w:spacing w:val="-2"/>
                <w:lang w:val="fr-FR"/>
              </w:rPr>
            </w:pPr>
            <w:r w:rsidRPr="00845F3F">
              <w:rPr>
                <w:rFonts w:cs="Times New Roman"/>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11AA7E03" w14:textId="77777777" w:rsidR="00DF6E3A" w:rsidRPr="00845F3F" w:rsidRDefault="00DF6E3A" w:rsidP="00845F3F">
            <w:pPr>
              <w:spacing w:before="120"/>
              <w:rPr>
                <w:rFonts w:cs="Times New Roman"/>
                <w:spacing w:val="-2"/>
              </w:rPr>
            </w:pPr>
            <w:r w:rsidRPr="00845F3F">
              <w:rPr>
                <w:rFonts w:cs="Times New Roman"/>
                <w:spacing w:val="-2"/>
              </w:rPr>
              <w:t>_________________________________</w:t>
            </w:r>
          </w:p>
        </w:tc>
      </w:tr>
      <w:tr w:rsidR="00DF6E3A" w:rsidRPr="00845F3F" w14:paraId="31244489"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26195E30" w14:textId="77777777" w:rsidR="00DF6E3A" w:rsidRPr="00845F3F" w:rsidRDefault="00DF6E3A" w:rsidP="00845F3F">
            <w:pPr>
              <w:pStyle w:val="Liste"/>
              <w:tabs>
                <w:tab w:val="left" w:pos="864"/>
                <w:tab w:val="left" w:pos="936"/>
              </w:tabs>
              <w:ind w:left="936" w:hanging="360"/>
              <w:rPr>
                <w:rFonts w:cs="Times New Roman"/>
                <w:spacing w:val="-2"/>
                <w:lang w:val="fr-FR"/>
              </w:rPr>
            </w:pPr>
            <w:r w:rsidRPr="00845F3F">
              <w:rPr>
                <w:rFonts w:cs="Times New Roman"/>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363F3014" w14:textId="77777777" w:rsidR="00DF6E3A" w:rsidRPr="00845F3F" w:rsidRDefault="00DF6E3A" w:rsidP="00845F3F">
            <w:pPr>
              <w:spacing w:before="120"/>
              <w:rPr>
                <w:rFonts w:cs="Times New Roman"/>
                <w:spacing w:val="-2"/>
              </w:rPr>
            </w:pPr>
            <w:r w:rsidRPr="00845F3F">
              <w:rPr>
                <w:rFonts w:cs="Times New Roman"/>
                <w:spacing w:val="-2"/>
              </w:rPr>
              <w:t>_________________________________</w:t>
            </w:r>
          </w:p>
        </w:tc>
      </w:tr>
      <w:tr w:rsidR="00DF6E3A" w:rsidRPr="00845F3F" w14:paraId="7CEA893B"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7660A5E" w14:textId="77777777" w:rsidR="00DF6E3A" w:rsidRPr="00845F3F" w:rsidRDefault="00DF6E3A" w:rsidP="00845F3F">
            <w:pPr>
              <w:pStyle w:val="Liste"/>
              <w:tabs>
                <w:tab w:val="left" w:pos="864"/>
                <w:tab w:val="left" w:pos="936"/>
              </w:tabs>
              <w:ind w:left="936" w:hanging="360"/>
              <w:rPr>
                <w:rFonts w:cs="Times New Roman"/>
                <w:spacing w:val="-2"/>
                <w:lang w:val="fr-FR"/>
              </w:rPr>
            </w:pPr>
            <w:r w:rsidRPr="00845F3F">
              <w:rPr>
                <w:rFonts w:cs="Times New Roman"/>
                <w:spacing w:val="-2"/>
                <w:lang w:val="fr-FR"/>
              </w:rPr>
              <w:t>Autres caractéristiques</w:t>
            </w:r>
          </w:p>
          <w:p w14:paraId="00A8A6BF" w14:textId="77777777" w:rsidR="00DF6E3A" w:rsidRPr="00845F3F" w:rsidRDefault="00DF6E3A" w:rsidP="00845F3F">
            <w:pPr>
              <w:rPr>
                <w:rFonts w:cs="Times New Roman"/>
              </w:rPr>
            </w:pPr>
          </w:p>
        </w:tc>
        <w:tc>
          <w:tcPr>
            <w:tcW w:w="5058" w:type="dxa"/>
            <w:tcBorders>
              <w:top w:val="single" w:sz="6" w:space="0" w:color="auto"/>
              <w:left w:val="single" w:sz="6" w:space="0" w:color="auto"/>
              <w:bottom w:val="single" w:sz="6" w:space="0" w:color="auto"/>
              <w:right w:val="single" w:sz="6" w:space="0" w:color="auto"/>
            </w:tcBorders>
          </w:tcPr>
          <w:p w14:paraId="6111A4C2" w14:textId="77777777" w:rsidR="00DF6E3A" w:rsidRPr="00845F3F" w:rsidRDefault="00DF6E3A" w:rsidP="00845F3F">
            <w:pPr>
              <w:spacing w:before="120"/>
              <w:rPr>
                <w:rFonts w:cs="Times New Roman"/>
                <w:spacing w:val="-2"/>
              </w:rPr>
            </w:pPr>
            <w:r w:rsidRPr="00845F3F">
              <w:rPr>
                <w:rFonts w:cs="Times New Roman"/>
                <w:spacing w:val="-2"/>
              </w:rPr>
              <w:t>_________________________________</w:t>
            </w:r>
          </w:p>
        </w:tc>
      </w:tr>
    </w:tbl>
    <w:p w14:paraId="4C9F912C" w14:textId="77777777" w:rsidR="00DF6E3A" w:rsidRPr="00845F3F" w:rsidRDefault="00DF6E3A" w:rsidP="00845F3F">
      <w:pPr>
        <w:rPr>
          <w:rFonts w:cs="Times New Roman"/>
        </w:rPr>
      </w:pPr>
    </w:p>
    <w:p w14:paraId="20911ED3" w14:textId="77777777" w:rsidR="00DF6E3A" w:rsidRPr="00845F3F" w:rsidRDefault="00DF6E3A" w:rsidP="00845F3F">
      <w:pPr>
        <w:rPr>
          <w:rFonts w:cs="Times New Roman"/>
        </w:rPr>
      </w:pPr>
    </w:p>
    <w:p w14:paraId="7A585652" w14:textId="77777777" w:rsidR="00DF6E3A" w:rsidRPr="00845F3F" w:rsidRDefault="00DF6E3A" w:rsidP="00845F3F">
      <w:pPr>
        <w:rPr>
          <w:rFonts w:cs="Times New Roman"/>
        </w:rPr>
      </w:pPr>
    </w:p>
    <w:p w14:paraId="29F4878B"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br w:type="page"/>
      </w:r>
      <w:r w:rsidRPr="00845F3F">
        <w:rPr>
          <w:rFonts w:cs="Times New Roman"/>
          <w:sz w:val="24"/>
        </w:rPr>
        <w:lastRenderedPageBreak/>
        <w:t>Formulaire EXP – 3.2 b)</w:t>
      </w:r>
    </w:p>
    <w:p w14:paraId="2500ADCC" w14:textId="77777777" w:rsidR="00DF6E3A" w:rsidRPr="00845F3F" w:rsidRDefault="00DF6E3A" w:rsidP="00845F3F">
      <w:pPr>
        <w:pStyle w:val="Subtitle2"/>
        <w:numPr>
          <w:ilvl w:val="12"/>
          <w:numId w:val="0"/>
        </w:numPr>
        <w:jc w:val="both"/>
        <w:rPr>
          <w:rFonts w:cs="Times New Roman"/>
          <w:sz w:val="24"/>
        </w:rPr>
      </w:pPr>
      <w:bookmarkStart w:id="449" w:name="_Toc25474907"/>
      <w:r w:rsidRPr="00845F3F">
        <w:rPr>
          <w:rFonts w:cs="Times New Roman"/>
          <w:sz w:val="24"/>
        </w:rPr>
        <w:t xml:space="preserve">Expérience spécifique de construction dans les principales activités </w:t>
      </w:r>
      <w:bookmarkEnd w:id="449"/>
    </w:p>
    <w:p w14:paraId="26183DD5" w14:textId="77777777" w:rsidR="00DF6E3A" w:rsidRPr="00845F3F" w:rsidRDefault="00DF6E3A" w:rsidP="00845F3F">
      <w:pPr>
        <w:pStyle w:val="Head2"/>
        <w:widowControl/>
        <w:rPr>
          <w:rFonts w:ascii="Times New Roman" w:hAnsi="Times New Roman" w:cs="Times New Roman"/>
          <w:sz w:val="24"/>
          <w:lang w:val="fr-FR"/>
        </w:rPr>
      </w:pPr>
    </w:p>
    <w:p w14:paraId="0B08DC3D" w14:textId="0280F6A8" w:rsidR="00DF6E3A" w:rsidRPr="00845F3F" w:rsidRDefault="00DF6E3A" w:rsidP="00845F3F">
      <w:pPr>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________________________          </w:t>
      </w:r>
      <w:r w:rsidR="00F32DF6" w:rsidRPr="00845F3F">
        <w:rPr>
          <w:rFonts w:cs="Times New Roman"/>
        </w:rPr>
        <w:t>Date :</w:t>
      </w:r>
      <w:r w:rsidRPr="00845F3F">
        <w:rPr>
          <w:rFonts w:cs="Times New Roman"/>
        </w:rPr>
        <w:t xml:space="preserve"> __________________</w:t>
      </w:r>
    </w:p>
    <w:p w14:paraId="6DF5CB0D" w14:textId="5E26892F" w:rsidR="00DF6E3A" w:rsidRPr="00845F3F" w:rsidRDefault="00DF6E3A" w:rsidP="00845F3F">
      <w:pPr>
        <w:rPr>
          <w:rFonts w:cs="Times New Roman"/>
        </w:rPr>
      </w:pPr>
      <w:r w:rsidRPr="00845F3F">
        <w:rPr>
          <w:rFonts w:cs="Times New Roman"/>
        </w:rPr>
        <w:t>Nom de la partie au GE : ______________ _________</w:t>
      </w:r>
      <w:r w:rsidRPr="00845F3F">
        <w:rPr>
          <w:rFonts w:cs="Times New Roman"/>
        </w:rPr>
        <w:tab/>
        <w:t xml:space="preserve">   No. </w:t>
      </w:r>
      <w:r w:rsidR="00F32DF6" w:rsidRPr="00845F3F">
        <w:rPr>
          <w:rFonts w:cs="Times New Roman"/>
        </w:rPr>
        <w:t>AAO :</w:t>
      </w:r>
      <w:r w:rsidRPr="00845F3F">
        <w:rPr>
          <w:rFonts w:cs="Times New Roman"/>
        </w:rPr>
        <w:t xml:space="preserve"> ____</w:t>
      </w:r>
    </w:p>
    <w:p w14:paraId="097BA916" w14:textId="77777777" w:rsidR="00DF6E3A" w:rsidRPr="00845F3F" w:rsidRDefault="00DF6E3A" w:rsidP="00845F3F">
      <w:pPr>
        <w:tabs>
          <w:tab w:val="right" w:pos="9090"/>
        </w:tabs>
        <w:ind w:right="162"/>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3600"/>
        <w:gridCol w:w="1800"/>
        <w:gridCol w:w="1800"/>
        <w:gridCol w:w="2160"/>
      </w:tblGrid>
      <w:tr w:rsidR="00DF6E3A" w:rsidRPr="00845F3F" w14:paraId="54094F31" w14:textId="77777777" w:rsidTr="008F10F9">
        <w:trPr>
          <w:cantSplit/>
          <w:tblHeader/>
        </w:trPr>
        <w:tc>
          <w:tcPr>
            <w:tcW w:w="3600" w:type="dxa"/>
            <w:tcBorders>
              <w:top w:val="single" w:sz="6" w:space="0" w:color="auto"/>
              <w:left w:val="single" w:sz="6" w:space="0" w:color="auto"/>
              <w:bottom w:val="single" w:sz="6" w:space="0" w:color="auto"/>
              <w:right w:val="single" w:sz="6" w:space="0" w:color="auto"/>
            </w:tcBorders>
          </w:tcPr>
          <w:p w14:paraId="6812721A" w14:textId="77777777" w:rsidR="00DF6E3A" w:rsidRPr="00845F3F" w:rsidRDefault="00DF6E3A" w:rsidP="00845F3F">
            <w:pPr>
              <w:spacing w:before="120" w:after="120"/>
              <w:rPr>
                <w:rFonts w:cs="Times New Roman"/>
                <w:spacing w:val="-2"/>
              </w:rPr>
            </w:pPr>
          </w:p>
        </w:tc>
        <w:tc>
          <w:tcPr>
            <w:tcW w:w="5760" w:type="dxa"/>
            <w:gridSpan w:val="3"/>
            <w:tcBorders>
              <w:top w:val="single" w:sz="6" w:space="0" w:color="auto"/>
              <w:left w:val="single" w:sz="6" w:space="0" w:color="auto"/>
              <w:bottom w:val="single" w:sz="6" w:space="0" w:color="auto"/>
              <w:right w:val="single" w:sz="6" w:space="0" w:color="auto"/>
            </w:tcBorders>
          </w:tcPr>
          <w:p w14:paraId="26B049BB" w14:textId="77777777" w:rsidR="00DF6E3A" w:rsidRPr="00845F3F" w:rsidRDefault="00DF6E3A" w:rsidP="00845F3F">
            <w:pPr>
              <w:spacing w:before="120"/>
              <w:rPr>
                <w:rFonts w:cs="Times New Roman"/>
                <w:spacing w:val="-2"/>
              </w:rPr>
            </w:pPr>
            <w:r w:rsidRPr="00845F3F">
              <w:rPr>
                <w:rFonts w:cs="Times New Roman"/>
              </w:rPr>
              <w:t>Information</w:t>
            </w:r>
          </w:p>
        </w:tc>
      </w:tr>
      <w:tr w:rsidR="00DF6E3A" w:rsidRPr="00845F3F" w14:paraId="726EA911"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042FF6DA" w14:textId="77777777" w:rsidR="00DF6E3A" w:rsidRPr="00845F3F" w:rsidRDefault="00DF6E3A" w:rsidP="00845F3F">
            <w:pPr>
              <w:pStyle w:val="Corpsdetexte"/>
              <w:rPr>
                <w:rFonts w:cs="Times New Roman"/>
                <w:lang w:val="fr-FR"/>
              </w:rPr>
            </w:pPr>
            <w:r w:rsidRPr="00845F3F">
              <w:rPr>
                <w:rFonts w:cs="Times New Roman"/>
                <w:lang w:val="fr-FR"/>
              </w:rPr>
              <w:t>Identification du marché</w:t>
            </w:r>
          </w:p>
        </w:tc>
        <w:tc>
          <w:tcPr>
            <w:tcW w:w="5760" w:type="dxa"/>
            <w:gridSpan w:val="3"/>
            <w:tcBorders>
              <w:top w:val="single" w:sz="6" w:space="0" w:color="auto"/>
              <w:left w:val="single" w:sz="6" w:space="0" w:color="auto"/>
              <w:bottom w:val="single" w:sz="6" w:space="0" w:color="auto"/>
              <w:right w:val="single" w:sz="6" w:space="0" w:color="auto"/>
            </w:tcBorders>
          </w:tcPr>
          <w:p w14:paraId="3F1DB9D3"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w:t>
            </w:r>
          </w:p>
        </w:tc>
      </w:tr>
      <w:tr w:rsidR="00DF6E3A" w:rsidRPr="00845F3F" w14:paraId="5299FF60"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1A58F414" w14:textId="77777777" w:rsidR="00DF6E3A" w:rsidRPr="00845F3F" w:rsidRDefault="00DF6E3A" w:rsidP="00845F3F">
            <w:pPr>
              <w:pStyle w:val="Corpsdetexte"/>
              <w:rPr>
                <w:rFonts w:cs="Times New Roman"/>
                <w:lang w:val="fr-FR"/>
              </w:rPr>
            </w:pPr>
            <w:r w:rsidRPr="00845F3F">
              <w:rPr>
                <w:rFonts w:cs="Times New Roman"/>
                <w:lang w:val="fr-FR"/>
              </w:rPr>
              <w:t>Date d’attribution</w:t>
            </w:r>
          </w:p>
          <w:p w14:paraId="61986354" w14:textId="77777777" w:rsidR="00DF6E3A" w:rsidRPr="00845F3F" w:rsidRDefault="00DF6E3A" w:rsidP="00845F3F">
            <w:pPr>
              <w:pStyle w:val="Corpsdetexte"/>
              <w:rPr>
                <w:rFonts w:cs="Times New Roman"/>
                <w:lang w:val="fr-FR"/>
              </w:rPr>
            </w:pPr>
            <w:r w:rsidRPr="00845F3F">
              <w:rPr>
                <w:rFonts w:cs="Times New Roman"/>
                <w:lang w:val="fr-FR"/>
              </w:rPr>
              <w:t>Date d’achèvement</w:t>
            </w:r>
          </w:p>
        </w:tc>
        <w:tc>
          <w:tcPr>
            <w:tcW w:w="5760" w:type="dxa"/>
            <w:gridSpan w:val="3"/>
            <w:tcBorders>
              <w:top w:val="single" w:sz="6" w:space="0" w:color="auto"/>
              <w:left w:val="nil"/>
              <w:bottom w:val="single" w:sz="6" w:space="0" w:color="auto"/>
              <w:right w:val="single" w:sz="6" w:space="0" w:color="auto"/>
            </w:tcBorders>
          </w:tcPr>
          <w:p w14:paraId="2E2772F8"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p w14:paraId="3A726BB0"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tc>
      </w:tr>
      <w:tr w:rsidR="00DF6E3A" w:rsidRPr="00845F3F" w14:paraId="5B9B43BB"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78E6E7CE" w14:textId="77777777" w:rsidR="00DF6E3A" w:rsidRPr="00845F3F" w:rsidRDefault="00DF6E3A" w:rsidP="00845F3F">
            <w:pPr>
              <w:spacing w:before="120"/>
              <w:rPr>
                <w:rFonts w:cs="Times New Roman"/>
                <w:spacing w:val="-2"/>
              </w:rPr>
            </w:pPr>
            <w:r w:rsidRPr="00845F3F">
              <w:rPr>
                <w:rFonts w:cs="Times New Roman"/>
                <w:spacing w:val="-2"/>
              </w:rPr>
              <w:t>Rôle dans le marché</w:t>
            </w:r>
          </w:p>
        </w:tc>
        <w:tc>
          <w:tcPr>
            <w:tcW w:w="1800" w:type="dxa"/>
            <w:tcBorders>
              <w:top w:val="single" w:sz="6" w:space="0" w:color="auto"/>
              <w:left w:val="nil"/>
              <w:bottom w:val="single" w:sz="6" w:space="0" w:color="auto"/>
              <w:right w:val="single" w:sz="6" w:space="0" w:color="auto"/>
            </w:tcBorders>
          </w:tcPr>
          <w:p w14:paraId="4D57B32F" w14:textId="77777777" w:rsidR="00DF6E3A" w:rsidRPr="00845F3F" w:rsidRDefault="00DF6E3A" w:rsidP="00845F3F">
            <w:pPr>
              <w:spacing w:before="120"/>
              <w:rPr>
                <w:rFonts w:cs="Times New Roman"/>
              </w:rPr>
            </w:pPr>
            <w:r w:rsidRPr="00845F3F">
              <w:rPr>
                <w:rFonts w:cs="Times New Roman"/>
              </w:rPr>
              <w:sym w:font="Symbol" w:char="F07F"/>
            </w:r>
            <w:r w:rsidRPr="00845F3F">
              <w:rPr>
                <w:rFonts w:cs="Times New Roman"/>
              </w:rPr>
              <w:t xml:space="preserve"> </w:t>
            </w:r>
            <w:r w:rsidRPr="00845F3F">
              <w:rPr>
                <w:rFonts w:cs="Times New Roman"/>
              </w:rPr>
              <w:br/>
              <w:t xml:space="preserve">Entrepreneur </w:t>
            </w:r>
          </w:p>
        </w:tc>
        <w:tc>
          <w:tcPr>
            <w:tcW w:w="1800" w:type="dxa"/>
            <w:tcBorders>
              <w:top w:val="single" w:sz="6" w:space="0" w:color="auto"/>
              <w:left w:val="nil"/>
              <w:bottom w:val="single" w:sz="6" w:space="0" w:color="auto"/>
              <w:right w:val="single" w:sz="6" w:space="0" w:color="auto"/>
            </w:tcBorders>
          </w:tcPr>
          <w:p w14:paraId="3881FAE6" w14:textId="77777777" w:rsidR="00DF6E3A" w:rsidRPr="00845F3F" w:rsidRDefault="00DF6E3A" w:rsidP="00845F3F">
            <w:pPr>
              <w:spacing w:before="120"/>
              <w:rPr>
                <w:rFonts w:cs="Times New Roman"/>
                <w:spacing w:val="-2"/>
              </w:rPr>
            </w:pPr>
            <w:r w:rsidRPr="00845F3F">
              <w:rPr>
                <w:rFonts w:cs="Times New Roman"/>
              </w:rPr>
              <w:sym w:font="Symbol" w:char="F07F"/>
            </w:r>
            <w:r w:rsidRPr="00845F3F">
              <w:rPr>
                <w:rFonts w:cs="Times New Roman"/>
              </w:rPr>
              <w:t xml:space="preserve"> </w:t>
            </w:r>
            <w:r w:rsidRPr="00845F3F">
              <w:rPr>
                <w:rFonts w:cs="Times New Roman"/>
              </w:rPr>
              <w:br/>
              <w:t>Ensemblier</w:t>
            </w:r>
          </w:p>
        </w:tc>
        <w:tc>
          <w:tcPr>
            <w:tcW w:w="2160" w:type="dxa"/>
            <w:tcBorders>
              <w:top w:val="single" w:sz="6" w:space="0" w:color="auto"/>
              <w:left w:val="single" w:sz="6" w:space="0" w:color="auto"/>
              <w:bottom w:val="single" w:sz="6" w:space="0" w:color="auto"/>
              <w:right w:val="single" w:sz="6" w:space="0" w:color="auto"/>
            </w:tcBorders>
          </w:tcPr>
          <w:p w14:paraId="6D8327D0" w14:textId="77777777" w:rsidR="00DF6E3A" w:rsidRPr="00845F3F" w:rsidRDefault="00DF6E3A" w:rsidP="00845F3F">
            <w:pPr>
              <w:rPr>
                <w:rFonts w:cs="Times New Roman"/>
                <w:spacing w:val="-2"/>
              </w:rPr>
            </w:pPr>
            <w:r w:rsidRPr="00845F3F">
              <w:rPr>
                <w:rFonts w:cs="Times New Roman"/>
              </w:rPr>
              <w:sym w:font="Symbol" w:char="F07F"/>
            </w:r>
            <w:r w:rsidRPr="00845F3F">
              <w:rPr>
                <w:rFonts w:cs="Times New Roman"/>
              </w:rPr>
              <w:t xml:space="preserve"> </w:t>
            </w:r>
            <w:r w:rsidRPr="00845F3F">
              <w:rPr>
                <w:rFonts w:cs="Times New Roman"/>
              </w:rPr>
              <w:br/>
              <w:t>Sous-traitant</w:t>
            </w:r>
          </w:p>
        </w:tc>
      </w:tr>
      <w:tr w:rsidR="00DF6E3A" w:rsidRPr="00845F3F" w14:paraId="7445A130"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6E824FCC" w14:textId="77777777" w:rsidR="00DF6E3A" w:rsidRPr="00845F3F" w:rsidRDefault="00DF6E3A" w:rsidP="00845F3F">
            <w:pPr>
              <w:pStyle w:val="Corpsdetexte"/>
              <w:rPr>
                <w:rFonts w:cs="Times New Roman"/>
                <w:lang w:val="fr-FR"/>
              </w:rPr>
            </w:pPr>
            <w:r w:rsidRPr="00845F3F">
              <w:rPr>
                <w:rFonts w:cs="Times New Roman"/>
                <w:lang w:val="fr-FR"/>
              </w:rPr>
              <w:t>Montant total du marché</w:t>
            </w:r>
          </w:p>
        </w:tc>
        <w:tc>
          <w:tcPr>
            <w:tcW w:w="3600" w:type="dxa"/>
            <w:gridSpan w:val="2"/>
            <w:tcBorders>
              <w:top w:val="single" w:sz="6" w:space="0" w:color="auto"/>
              <w:left w:val="nil"/>
              <w:bottom w:val="single" w:sz="6" w:space="0" w:color="auto"/>
              <w:right w:val="single" w:sz="6" w:space="0" w:color="auto"/>
            </w:tcBorders>
          </w:tcPr>
          <w:p w14:paraId="183C3069" w14:textId="77777777" w:rsidR="00DF6E3A" w:rsidRPr="00845F3F" w:rsidRDefault="00DF6E3A" w:rsidP="00845F3F">
            <w:pPr>
              <w:pStyle w:val="Corpsdetexte"/>
              <w:rPr>
                <w:rFonts w:cs="Times New Roman"/>
                <w:lang w:val="fr-FR"/>
              </w:rPr>
            </w:pPr>
            <w:r w:rsidRPr="00845F3F">
              <w:rPr>
                <w:rFonts w:cs="Times New Roman"/>
                <w:lang w:val="fr-FR"/>
              </w:rPr>
              <w:t>____________________________</w:t>
            </w:r>
          </w:p>
        </w:tc>
        <w:tc>
          <w:tcPr>
            <w:tcW w:w="2160" w:type="dxa"/>
            <w:tcBorders>
              <w:top w:val="single" w:sz="6" w:space="0" w:color="auto"/>
              <w:left w:val="single" w:sz="6" w:space="0" w:color="auto"/>
              <w:bottom w:val="single" w:sz="6" w:space="0" w:color="auto"/>
              <w:right w:val="single" w:sz="6" w:space="0" w:color="auto"/>
            </w:tcBorders>
          </w:tcPr>
          <w:p w14:paraId="5819E3D1" w14:textId="77777777" w:rsidR="00DF6E3A" w:rsidRPr="00845F3F" w:rsidRDefault="00DF6E3A" w:rsidP="00845F3F">
            <w:pPr>
              <w:pStyle w:val="Corpsdetexte"/>
              <w:rPr>
                <w:rFonts w:cs="Times New Roman"/>
                <w:lang w:val="fr-FR"/>
              </w:rPr>
            </w:pPr>
            <w:r w:rsidRPr="00845F3F">
              <w:rPr>
                <w:rFonts w:cs="Times New Roman"/>
                <w:lang w:val="fr-FR"/>
              </w:rPr>
              <w:t>FCFA_________</w:t>
            </w:r>
          </w:p>
        </w:tc>
      </w:tr>
      <w:tr w:rsidR="00DF6E3A" w:rsidRPr="00845F3F" w14:paraId="1CC56818"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2E45AD98" w14:textId="77777777" w:rsidR="00DF6E3A" w:rsidRPr="00845F3F" w:rsidRDefault="00DF6E3A" w:rsidP="00845F3F">
            <w:pPr>
              <w:pStyle w:val="Corpsdetexte"/>
              <w:rPr>
                <w:rFonts w:cs="Times New Roman"/>
                <w:lang w:val="fr-FR"/>
              </w:rPr>
            </w:pPr>
            <w:r w:rsidRPr="00845F3F">
              <w:rPr>
                <w:rFonts w:cs="Times New Roman"/>
                <w:lang w:val="fr-FR"/>
              </w:rPr>
              <w:t>Dans le cas d’une partie au GE ou d’un sous-traitant, préciser la participation au montant total du marché</w:t>
            </w:r>
          </w:p>
        </w:tc>
        <w:tc>
          <w:tcPr>
            <w:tcW w:w="1800" w:type="dxa"/>
            <w:tcBorders>
              <w:top w:val="single" w:sz="6" w:space="0" w:color="auto"/>
              <w:left w:val="nil"/>
              <w:bottom w:val="single" w:sz="6" w:space="0" w:color="auto"/>
              <w:right w:val="single" w:sz="6" w:space="0" w:color="auto"/>
            </w:tcBorders>
          </w:tcPr>
          <w:p w14:paraId="42215D23" w14:textId="77777777" w:rsidR="00DF6E3A" w:rsidRPr="00845F3F" w:rsidRDefault="00DF6E3A" w:rsidP="00845F3F">
            <w:pPr>
              <w:pStyle w:val="Corpsdetexte"/>
              <w:rPr>
                <w:rFonts w:cs="Times New Roman"/>
                <w:lang w:val="fr-FR"/>
              </w:rPr>
            </w:pPr>
          </w:p>
          <w:p w14:paraId="14FED50B" w14:textId="77777777" w:rsidR="00DF6E3A" w:rsidRPr="00845F3F" w:rsidRDefault="00DF6E3A" w:rsidP="00845F3F">
            <w:pPr>
              <w:pStyle w:val="Corpsdetexte"/>
              <w:rPr>
                <w:rFonts w:cs="Times New Roman"/>
                <w:lang w:val="fr-FR"/>
              </w:rPr>
            </w:pPr>
            <w:r w:rsidRPr="00845F3F">
              <w:rPr>
                <w:rFonts w:cs="Times New Roman"/>
                <w:lang w:val="fr-FR"/>
              </w:rPr>
              <w:t>____________%</w:t>
            </w:r>
          </w:p>
        </w:tc>
        <w:tc>
          <w:tcPr>
            <w:tcW w:w="1800" w:type="dxa"/>
            <w:tcBorders>
              <w:top w:val="single" w:sz="6" w:space="0" w:color="auto"/>
              <w:left w:val="single" w:sz="6" w:space="0" w:color="auto"/>
              <w:bottom w:val="single" w:sz="6" w:space="0" w:color="auto"/>
              <w:right w:val="single" w:sz="6" w:space="0" w:color="auto"/>
            </w:tcBorders>
          </w:tcPr>
          <w:p w14:paraId="0F3FCBDC" w14:textId="77777777" w:rsidR="00DF6E3A" w:rsidRPr="00845F3F" w:rsidRDefault="00DF6E3A" w:rsidP="00845F3F">
            <w:pPr>
              <w:pStyle w:val="Corpsdetexte"/>
              <w:rPr>
                <w:rFonts w:cs="Times New Roman"/>
                <w:lang w:val="fr-FR"/>
              </w:rPr>
            </w:pPr>
          </w:p>
          <w:p w14:paraId="1D7C67A1" w14:textId="77777777" w:rsidR="00DF6E3A" w:rsidRPr="00845F3F" w:rsidRDefault="00DF6E3A" w:rsidP="00845F3F">
            <w:pPr>
              <w:pStyle w:val="Corpsdetexte"/>
              <w:rPr>
                <w:rFonts w:cs="Times New Roman"/>
                <w:lang w:val="fr-FR"/>
              </w:rPr>
            </w:pPr>
            <w:r w:rsidRPr="00845F3F">
              <w:rPr>
                <w:rFonts w:cs="Times New Roman"/>
                <w:lang w:val="fr-FR"/>
              </w:rPr>
              <w:t>_____________</w:t>
            </w:r>
          </w:p>
        </w:tc>
        <w:tc>
          <w:tcPr>
            <w:tcW w:w="2160" w:type="dxa"/>
            <w:tcBorders>
              <w:top w:val="single" w:sz="6" w:space="0" w:color="auto"/>
              <w:left w:val="single" w:sz="6" w:space="0" w:color="auto"/>
              <w:bottom w:val="single" w:sz="6" w:space="0" w:color="auto"/>
              <w:right w:val="single" w:sz="6" w:space="0" w:color="auto"/>
            </w:tcBorders>
          </w:tcPr>
          <w:p w14:paraId="48A04183" w14:textId="77777777" w:rsidR="00DF6E3A" w:rsidRPr="00845F3F" w:rsidRDefault="00DF6E3A" w:rsidP="00845F3F">
            <w:pPr>
              <w:pStyle w:val="Corpsdetexte"/>
              <w:rPr>
                <w:rFonts w:cs="Times New Roman"/>
                <w:lang w:val="fr-FR"/>
              </w:rPr>
            </w:pPr>
          </w:p>
          <w:p w14:paraId="46FE1701" w14:textId="77777777" w:rsidR="00DF6E3A" w:rsidRPr="00845F3F" w:rsidRDefault="00DF6E3A" w:rsidP="00845F3F">
            <w:pPr>
              <w:pStyle w:val="Corpsdetexte"/>
              <w:rPr>
                <w:rFonts w:cs="Times New Roman"/>
                <w:lang w:val="fr-FR"/>
              </w:rPr>
            </w:pPr>
            <w:r w:rsidRPr="00845F3F">
              <w:rPr>
                <w:rFonts w:cs="Times New Roman"/>
                <w:lang w:val="fr-FR"/>
              </w:rPr>
              <w:t>FCFA_________</w:t>
            </w:r>
          </w:p>
        </w:tc>
      </w:tr>
      <w:tr w:rsidR="00DF6E3A" w:rsidRPr="00845F3F" w14:paraId="686A867D"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5C371551" w14:textId="77777777" w:rsidR="00DF6E3A" w:rsidRPr="00845F3F" w:rsidRDefault="00DF6E3A" w:rsidP="00845F3F">
            <w:pPr>
              <w:pStyle w:val="Corpsdetexte"/>
              <w:rPr>
                <w:rFonts w:cs="Times New Roman"/>
                <w:lang w:val="fr-FR"/>
              </w:rPr>
            </w:pPr>
            <w:r w:rsidRPr="00845F3F">
              <w:rPr>
                <w:rFonts w:cs="Times New Roman"/>
                <w:lang w:val="fr-FR"/>
              </w:rPr>
              <w:t>Nom du Maître d’Ouvrage :</w:t>
            </w:r>
          </w:p>
        </w:tc>
        <w:tc>
          <w:tcPr>
            <w:tcW w:w="5760" w:type="dxa"/>
            <w:gridSpan w:val="3"/>
            <w:tcBorders>
              <w:top w:val="single" w:sz="6" w:space="0" w:color="auto"/>
              <w:left w:val="nil"/>
              <w:bottom w:val="single" w:sz="6" w:space="0" w:color="auto"/>
              <w:right w:val="single" w:sz="6" w:space="0" w:color="auto"/>
            </w:tcBorders>
          </w:tcPr>
          <w:p w14:paraId="4839B1E5"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tc>
      </w:tr>
      <w:tr w:rsidR="00DF6E3A" w:rsidRPr="00845F3F" w14:paraId="63B9288A" w14:textId="77777777" w:rsidTr="008F10F9">
        <w:trPr>
          <w:cantSplit/>
        </w:trPr>
        <w:tc>
          <w:tcPr>
            <w:tcW w:w="3600" w:type="dxa"/>
            <w:tcBorders>
              <w:top w:val="single" w:sz="6" w:space="0" w:color="auto"/>
              <w:left w:val="single" w:sz="6" w:space="0" w:color="auto"/>
              <w:bottom w:val="single" w:sz="6" w:space="0" w:color="auto"/>
              <w:right w:val="single" w:sz="6" w:space="0" w:color="auto"/>
            </w:tcBorders>
          </w:tcPr>
          <w:p w14:paraId="59B6639E" w14:textId="77777777" w:rsidR="00DF6E3A" w:rsidRPr="00845F3F" w:rsidRDefault="00DF6E3A" w:rsidP="00845F3F">
            <w:pPr>
              <w:pStyle w:val="Corpsdetexte"/>
              <w:rPr>
                <w:rFonts w:cs="Times New Roman"/>
                <w:lang w:val="fr-FR"/>
              </w:rPr>
            </w:pPr>
            <w:r w:rsidRPr="00845F3F">
              <w:rPr>
                <w:rFonts w:cs="Times New Roman"/>
                <w:lang w:val="fr-FR"/>
              </w:rPr>
              <w:t>Adresse :</w:t>
            </w:r>
          </w:p>
          <w:p w14:paraId="4518880E" w14:textId="77777777" w:rsidR="00DF6E3A" w:rsidRPr="00845F3F" w:rsidRDefault="00DF6E3A" w:rsidP="00845F3F">
            <w:pPr>
              <w:pStyle w:val="Corpsdetexte"/>
              <w:rPr>
                <w:rFonts w:cs="Times New Roman"/>
                <w:lang w:val="fr-FR"/>
              </w:rPr>
            </w:pPr>
          </w:p>
          <w:p w14:paraId="59284AE4" w14:textId="77777777" w:rsidR="00DF6E3A" w:rsidRPr="00845F3F" w:rsidRDefault="00DF6E3A" w:rsidP="00845F3F">
            <w:pPr>
              <w:pStyle w:val="Corpsdetexte"/>
              <w:rPr>
                <w:rFonts w:cs="Times New Roman"/>
                <w:lang w:val="fr-FR"/>
              </w:rPr>
            </w:pPr>
            <w:r w:rsidRPr="00845F3F">
              <w:rPr>
                <w:rFonts w:cs="Times New Roman"/>
                <w:lang w:val="fr-FR"/>
              </w:rPr>
              <w:t>Numéro de téléphone/télécopie :</w:t>
            </w:r>
          </w:p>
          <w:p w14:paraId="79CDE371" w14:textId="77777777" w:rsidR="00DF6E3A" w:rsidRPr="00845F3F" w:rsidRDefault="00DF6E3A" w:rsidP="00845F3F">
            <w:pPr>
              <w:pStyle w:val="Corpsdetexte"/>
              <w:rPr>
                <w:rFonts w:cs="Times New Roman"/>
                <w:lang w:val="fr-FR"/>
              </w:rPr>
            </w:pPr>
            <w:r w:rsidRPr="00845F3F">
              <w:rPr>
                <w:rFonts w:cs="Times New Roman"/>
                <w:lang w:val="fr-FR"/>
              </w:rPr>
              <w:t>Adresse électronique :</w:t>
            </w:r>
          </w:p>
        </w:tc>
        <w:tc>
          <w:tcPr>
            <w:tcW w:w="5760" w:type="dxa"/>
            <w:gridSpan w:val="3"/>
            <w:tcBorders>
              <w:top w:val="single" w:sz="6" w:space="0" w:color="auto"/>
              <w:left w:val="nil"/>
              <w:bottom w:val="single" w:sz="6" w:space="0" w:color="auto"/>
              <w:right w:val="single" w:sz="6" w:space="0" w:color="auto"/>
            </w:tcBorders>
          </w:tcPr>
          <w:p w14:paraId="6A9B655A"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p w14:paraId="668C1EE9"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p w14:paraId="288ABC18"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p w14:paraId="6D5EAA53" w14:textId="77777777" w:rsidR="00DF6E3A" w:rsidRPr="00845F3F" w:rsidRDefault="00DF6E3A" w:rsidP="00845F3F">
            <w:pPr>
              <w:pStyle w:val="Corpsdetexte"/>
              <w:rPr>
                <w:rFonts w:cs="Times New Roman"/>
                <w:lang w:val="fr-FR"/>
              </w:rPr>
            </w:pPr>
            <w:r w:rsidRPr="00845F3F">
              <w:rPr>
                <w:rFonts w:cs="Times New Roman"/>
                <w:lang w:val="fr-FR"/>
              </w:rPr>
              <w:t>___________________________________________</w:t>
            </w:r>
          </w:p>
        </w:tc>
      </w:tr>
    </w:tbl>
    <w:p w14:paraId="51550FAC" w14:textId="77777777" w:rsidR="00DF6E3A" w:rsidRPr="00845F3F" w:rsidRDefault="00DF6E3A" w:rsidP="00845F3F">
      <w:pPr>
        <w:pStyle w:val="Subtitle2"/>
        <w:jc w:val="both"/>
        <w:rPr>
          <w:rFonts w:cs="Times New Roman"/>
          <w:sz w:val="24"/>
        </w:rPr>
      </w:pPr>
    </w:p>
    <w:p w14:paraId="474715A5" w14:textId="77777777" w:rsidR="00DF6E3A" w:rsidRPr="00845F3F" w:rsidRDefault="00DF6E3A" w:rsidP="00845F3F">
      <w:pPr>
        <w:pStyle w:val="Subtitle2"/>
        <w:jc w:val="both"/>
        <w:rPr>
          <w:rFonts w:cs="Times New Roman"/>
          <w:sz w:val="24"/>
        </w:rPr>
      </w:pPr>
      <w:r w:rsidRPr="00845F3F">
        <w:rPr>
          <w:rFonts w:cs="Times New Roman"/>
          <w:sz w:val="24"/>
        </w:rPr>
        <w:br w:type="page"/>
      </w:r>
    </w:p>
    <w:p w14:paraId="0D1644D2"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lastRenderedPageBreak/>
        <w:t>Formulaire EXP – 3.2 b) (cont.)</w:t>
      </w:r>
    </w:p>
    <w:p w14:paraId="2A5AD2A7" w14:textId="77777777" w:rsidR="00DF6E3A" w:rsidRPr="00845F3F" w:rsidRDefault="00DF6E3A" w:rsidP="00845F3F">
      <w:pPr>
        <w:pStyle w:val="Subtitle2"/>
        <w:numPr>
          <w:ilvl w:val="12"/>
          <w:numId w:val="0"/>
        </w:numPr>
        <w:jc w:val="both"/>
        <w:rPr>
          <w:rFonts w:cs="Times New Roman"/>
          <w:sz w:val="24"/>
        </w:rPr>
      </w:pPr>
      <w:bookmarkStart w:id="450" w:name="_Toc25474908"/>
      <w:r w:rsidRPr="00845F3F">
        <w:rPr>
          <w:rFonts w:cs="Times New Roman"/>
          <w:sz w:val="24"/>
        </w:rPr>
        <w:t>Expérience spécifique de construction dans les activités principales (suite)</w:t>
      </w:r>
      <w:bookmarkEnd w:id="450"/>
    </w:p>
    <w:p w14:paraId="79502A81" w14:textId="77777777" w:rsidR="00DF6E3A" w:rsidRPr="00845F3F" w:rsidRDefault="00DF6E3A" w:rsidP="00845F3F">
      <w:pPr>
        <w:tabs>
          <w:tab w:val="right" w:pos="9630"/>
        </w:tabs>
        <w:ind w:right="162"/>
        <w:rPr>
          <w:rFonts w:cs="Times New Roman"/>
        </w:rPr>
      </w:pPr>
    </w:p>
    <w:p w14:paraId="137B8EE7" w14:textId="6191C1F9" w:rsidR="00DF6E3A" w:rsidRPr="00845F3F" w:rsidRDefault="00DF6E3A" w:rsidP="00845F3F">
      <w:pPr>
        <w:rPr>
          <w:rFonts w:cs="Times New Roman"/>
        </w:rPr>
      </w:pPr>
      <w:r w:rsidRPr="00845F3F">
        <w:rPr>
          <w:rFonts w:cs="Times New Roman"/>
        </w:rPr>
        <w:t xml:space="preserve">Nom du </w:t>
      </w:r>
      <w:r w:rsidR="00F32DF6" w:rsidRPr="00845F3F">
        <w:rPr>
          <w:rFonts w:cs="Times New Roman"/>
        </w:rPr>
        <w:t>Soumissionnaire :</w:t>
      </w:r>
      <w:r w:rsidRPr="00845F3F">
        <w:rPr>
          <w:rFonts w:cs="Times New Roman"/>
        </w:rPr>
        <w:t xml:space="preserve"> ___________________________     </w:t>
      </w:r>
    </w:p>
    <w:p w14:paraId="0625E719" w14:textId="77777777" w:rsidR="00DF6E3A" w:rsidRPr="00845F3F" w:rsidRDefault="00DF6E3A" w:rsidP="00845F3F">
      <w:pPr>
        <w:rPr>
          <w:rFonts w:cs="Times New Roman"/>
        </w:rPr>
      </w:pPr>
      <w:r w:rsidRPr="00845F3F">
        <w:rPr>
          <w:rFonts w:cs="Times New Roman"/>
          <w:spacing w:val="-2"/>
        </w:rPr>
        <w:t>Nom de la partie au GE : ___________________________</w:t>
      </w:r>
    </w:p>
    <w:p w14:paraId="771F5FE1" w14:textId="77777777" w:rsidR="00DF6E3A" w:rsidRPr="00845F3F" w:rsidRDefault="00DF6E3A" w:rsidP="00845F3F">
      <w:pPr>
        <w:rPr>
          <w:rFonts w:cs="Times New Roman"/>
        </w:rPr>
      </w:pPr>
    </w:p>
    <w:tbl>
      <w:tblPr>
        <w:tblW w:w="0" w:type="auto"/>
        <w:tblInd w:w="72" w:type="dxa"/>
        <w:tblLayout w:type="fixed"/>
        <w:tblCellMar>
          <w:left w:w="72" w:type="dxa"/>
          <w:right w:w="72" w:type="dxa"/>
        </w:tblCellMar>
        <w:tblLook w:val="0000" w:firstRow="0" w:lastRow="0" w:firstColumn="0" w:lastColumn="0" w:noHBand="0" w:noVBand="0"/>
      </w:tblPr>
      <w:tblGrid>
        <w:gridCol w:w="4212"/>
        <w:gridCol w:w="4878"/>
      </w:tblGrid>
      <w:tr w:rsidR="00DF6E3A" w:rsidRPr="00845F3F" w14:paraId="61FF5D8C" w14:textId="77777777" w:rsidTr="008F10F9">
        <w:trPr>
          <w:cantSplit/>
          <w:tblHeader/>
        </w:trPr>
        <w:tc>
          <w:tcPr>
            <w:tcW w:w="4212" w:type="dxa"/>
            <w:tcBorders>
              <w:top w:val="single" w:sz="6" w:space="0" w:color="auto"/>
              <w:left w:val="single" w:sz="6" w:space="0" w:color="auto"/>
              <w:bottom w:val="single" w:sz="6" w:space="0" w:color="auto"/>
              <w:right w:val="single" w:sz="6" w:space="0" w:color="auto"/>
            </w:tcBorders>
          </w:tcPr>
          <w:p w14:paraId="09AE249E" w14:textId="77777777" w:rsidR="00DF6E3A" w:rsidRPr="00845F3F" w:rsidRDefault="00DF6E3A" w:rsidP="00845F3F">
            <w:pPr>
              <w:spacing w:before="120"/>
              <w:rPr>
                <w:rFonts w:cs="Times New Roman"/>
                <w:spacing w:val="-2"/>
              </w:rPr>
            </w:pPr>
          </w:p>
        </w:tc>
        <w:tc>
          <w:tcPr>
            <w:tcW w:w="4878" w:type="dxa"/>
            <w:tcBorders>
              <w:top w:val="single" w:sz="6" w:space="0" w:color="auto"/>
              <w:left w:val="single" w:sz="6" w:space="0" w:color="auto"/>
              <w:bottom w:val="single" w:sz="6" w:space="0" w:color="auto"/>
              <w:right w:val="single" w:sz="6" w:space="0" w:color="auto"/>
            </w:tcBorders>
          </w:tcPr>
          <w:p w14:paraId="78BF67D5" w14:textId="77777777" w:rsidR="00DF6E3A" w:rsidRPr="00845F3F" w:rsidRDefault="00DF6E3A" w:rsidP="00845F3F">
            <w:pPr>
              <w:spacing w:before="240"/>
              <w:ind w:left="288"/>
              <w:rPr>
                <w:rFonts w:cs="Times New Roman"/>
                <w:spacing w:val="-2"/>
              </w:rPr>
            </w:pPr>
            <w:r w:rsidRPr="00845F3F">
              <w:rPr>
                <w:rFonts w:cs="Times New Roman"/>
              </w:rPr>
              <w:t>Information</w:t>
            </w:r>
          </w:p>
        </w:tc>
      </w:tr>
      <w:tr w:rsidR="00DF6E3A" w:rsidRPr="00845F3F" w14:paraId="4756775E"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CB4B7C7" w14:textId="77777777" w:rsidR="00DF6E3A" w:rsidRPr="00845F3F" w:rsidRDefault="00DF6E3A" w:rsidP="00845F3F">
            <w:pPr>
              <w:keepNext/>
              <w:spacing w:before="40"/>
              <w:rPr>
                <w:rFonts w:cs="Times New Roman"/>
                <w:spacing w:val="-2"/>
              </w:rPr>
            </w:pPr>
            <w:r w:rsidRPr="00845F3F">
              <w:rPr>
                <w:rFonts w:cs="Times New Roman"/>
              </w:rPr>
              <w:t xml:space="preserve">Description des principales activités conformément au Sous-critère 3.2 (b): </w:t>
            </w:r>
          </w:p>
        </w:tc>
        <w:tc>
          <w:tcPr>
            <w:tcW w:w="4878" w:type="dxa"/>
            <w:tcBorders>
              <w:top w:val="single" w:sz="6" w:space="0" w:color="auto"/>
              <w:left w:val="single" w:sz="6" w:space="0" w:color="auto"/>
              <w:bottom w:val="single" w:sz="6" w:space="0" w:color="auto"/>
              <w:right w:val="single" w:sz="6" w:space="0" w:color="auto"/>
            </w:tcBorders>
          </w:tcPr>
          <w:p w14:paraId="5BFB00B1" w14:textId="77777777" w:rsidR="00DF6E3A" w:rsidRPr="00845F3F" w:rsidRDefault="00DF6E3A" w:rsidP="00845F3F">
            <w:pPr>
              <w:rPr>
                <w:rFonts w:cs="Times New Roman"/>
                <w:spacing w:val="-2"/>
              </w:rPr>
            </w:pPr>
          </w:p>
        </w:tc>
      </w:tr>
      <w:tr w:rsidR="00DF6E3A" w:rsidRPr="00845F3F" w14:paraId="220E5B2A"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B2E2EA8" w14:textId="77777777" w:rsidR="00DF6E3A" w:rsidRPr="00845F3F" w:rsidRDefault="00DF6E3A" w:rsidP="00845F3F">
            <w:pPr>
              <w:pStyle w:val="Liste"/>
              <w:ind w:left="576"/>
              <w:rPr>
                <w:rFonts w:cs="Times New Roman"/>
                <w:lang w:val="fr-FR"/>
              </w:rPr>
            </w:pPr>
          </w:p>
        </w:tc>
        <w:tc>
          <w:tcPr>
            <w:tcW w:w="4878" w:type="dxa"/>
            <w:tcBorders>
              <w:top w:val="single" w:sz="6" w:space="0" w:color="auto"/>
              <w:left w:val="single" w:sz="6" w:space="0" w:color="auto"/>
              <w:bottom w:val="single" w:sz="6" w:space="0" w:color="auto"/>
              <w:right w:val="single" w:sz="6" w:space="0" w:color="auto"/>
            </w:tcBorders>
          </w:tcPr>
          <w:p w14:paraId="15C0D73F" w14:textId="77777777" w:rsidR="00DF6E3A" w:rsidRPr="00845F3F" w:rsidRDefault="00DF6E3A" w:rsidP="00845F3F">
            <w:pPr>
              <w:spacing w:before="120"/>
              <w:rPr>
                <w:rFonts w:cs="Times New Roman"/>
                <w:spacing w:val="-2"/>
              </w:rPr>
            </w:pPr>
          </w:p>
        </w:tc>
      </w:tr>
      <w:tr w:rsidR="00DF6E3A" w:rsidRPr="00845F3F" w14:paraId="7F345BA4"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BCC147B" w14:textId="77777777" w:rsidR="00DF6E3A" w:rsidRPr="00845F3F" w:rsidRDefault="00DF6E3A" w:rsidP="00845F3F">
            <w:pPr>
              <w:pStyle w:val="Liste"/>
              <w:ind w:left="576"/>
              <w:rPr>
                <w:rFonts w:cs="Times New Roman"/>
                <w:spacing w:val="-2"/>
                <w:lang w:val="fr-FR"/>
              </w:rPr>
            </w:pPr>
          </w:p>
        </w:tc>
        <w:tc>
          <w:tcPr>
            <w:tcW w:w="4878" w:type="dxa"/>
            <w:tcBorders>
              <w:top w:val="single" w:sz="6" w:space="0" w:color="auto"/>
              <w:left w:val="single" w:sz="6" w:space="0" w:color="auto"/>
              <w:bottom w:val="single" w:sz="6" w:space="0" w:color="auto"/>
              <w:right w:val="single" w:sz="6" w:space="0" w:color="auto"/>
            </w:tcBorders>
          </w:tcPr>
          <w:p w14:paraId="7F3A6B53" w14:textId="77777777" w:rsidR="00DF6E3A" w:rsidRPr="00845F3F" w:rsidRDefault="00DF6E3A" w:rsidP="00845F3F">
            <w:pPr>
              <w:spacing w:before="120"/>
              <w:rPr>
                <w:rFonts w:cs="Times New Roman"/>
                <w:spacing w:val="-2"/>
              </w:rPr>
            </w:pPr>
          </w:p>
        </w:tc>
      </w:tr>
      <w:tr w:rsidR="00DF6E3A" w:rsidRPr="00845F3F" w14:paraId="675F8B64"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16AC9299" w14:textId="77777777" w:rsidR="00DF6E3A" w:rsidRPr="00845F3F" w:rsidRDefault="00DF6E3A" w:rsidP="00845F3F">
            <w:pPr>
              <w:pStyle w:val="Liste"/>
              <w:ind w:left="576"/>
              <w:rPr>
                <w:rFonts w:cs="Times New Roman"/>
                <w:spacing w:val="-2"/>
                <w:lang w:val="fr-FR"/>
              </w:rPr>
            </w:pPr>
          </w:p>
        </w:tc>
        <w:tc>
          <w:tcPr>
            <w:tcW w:w="4878" w:type="dxa"/>
            <w:tcBorders>
              <w:top w:val="single" w:sz="6" w:space="0" w:color="auto"/>
              <w:left w:val="single" w:sz="6" w:space="0" w:color="auto"/>
              <w:bottom w:val="single" w:sz="6" w:space="0" w:color="auto"/>
              <w:right w:val="single" w:sz="6" w:space="0" w:color="auto"/>
            </w:tcBorders>
          </w:tcPr>
          <w:p w14:paraId="7580C056" w14:textId="77777777" w:rsidR="00DF6E3A" w:rsidRPr="00845F3F" w:rsidRDefault="00DF6E3A" w:rsidP="00845F3F">
            <w:pPr>
              <w:spacing w:before="120"/>
              <w:rPr>
                <w:rFonts w:cs="Times New Roman"/>
                <w:spacing w:val="-2"/>
              </w:rPr>
            </w:pPr>
          </w:p>
        </w:tc>
      </w:tr>
      <w:tr w:rsidR="00DF6E3A" w:rsidRPr="00845F3F" w14:paraId="5B8EBF85"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577367C0" w14:textId="77777777" w:rsidR="00DF6E3A" w:rsidRPr="00845F3F" w:rsidRDefault="00DF6E3A" w:rsidP="00845F3F">
            <w:pPr>
              <w:pStyle w:val="Liste"/>
              <w:ind w:left="576"/>
              <w:rPr>
                <w:rFonts w:cs="Times New Roman"/>
                <w:spacing w:val="-2"/>
                <w:lang w:val="fr-FR"/>
              </w:rPr>
            </w:pPr>
          </w:p>
        </w:tc>
        <w:tc>
          <w:tcPr>
            <w:tcW w:w="4878" w:type="dxa"/>
            <w:tcBorders>
              <w:top w:val="single" w:sz="6" w:space="0" w:color="auto"/>
              <w:left w:val="single" w:sz="6" w:space="0" w:color="auto"/>
              <w:bottom w:val="single" w:sz="6" w:space="0" w:color="auto"/>
              <w:right w:val="single" w:sz="6" w:space="0" w:color="auto"/>
            </w:tcBorders>
          </w:tcPr>
          <w:p w14:paraId="01600439" w14:textId="77777777" w:rsidR="00DF6E3A" w:rsidRPr="00845F3F" w:rsidRDefault="00DF6E3A" w:rsidP="00845F3F">
            <w:pPr>
              <w:spacing w:before="120"/>
              <w:rPr>
                <w:rFonts w:cs="Times New Roman"/>
                <w:spacing w:val="-2"/>
              </w:rPr>
            </w:pPr>
          </w:p>
        </w:tc>
      </w:tr>
      <w:tr w:rsidR="00DF6E3A" w:rsidRPr="00845F3F" w14:paraId="12CFB906" w14:textId="77777777" w:rsidTr="008F10F9">
        <w:trPr>
          <w:cantSplit/>
          <w:trHeight w:val="699"/>
        </w:trPr>
        <w:tc>
          <w:tcPr>
            <w:tcW w:w="4212" w:type="dxa"/>
            <w:tcBorders>
              <w:top w:val="single" w:sz="6" w:space="0" w:color="auto"/>
              <w:left w:val="single" w:sz="6" w:space="0" w:color="auto"/>
              <w:bottom w:val="single" w:sz="6" w:space="0" w:color="auto"/>
              <w:right w:val="nil"/>
            </w:tcBorders>
          </w:tcPr>
          <w:p w14:paraId="0E562FBB" w14:textId="77777777" w:rsidR="00DF6E3A" w:rsidRPr="00845F3F" w:rsidRDefault="00DF6E3A" w:rsidP="00845F3F">
            <w:pPr>
              <w:pStyle w:val="Liste"/>
              <w:ind w:left="576"/>
              <w:rPr>
                <w:rFonts w:cs="Times New Roman"/>
                <w:spacing w:val="-2"/>
                <w:lang w:val="fr-FR"/>
              </w:rPr>
            </w:pPr>
          </w:p>
          <w:p w14:paraId="1B71D2C8" w14:textId="77777777" w:rsidR="00DF6E3A" w:rsidRPr="00845F3F" w:rsidRDefault="00DF6E3A" w:rsidP="00845F3F">
            <w:pPr>
              <w:rPr>
                <w:rFonts w:cs="Times New Roman"/>
              </w:rPr>
            </w:pPr>
          </w:p>
        </w:tc>
        <w:tc>
          <w:tcPr>
            <w:tcW w:w="4878" w:type="dxa"/>
            <w:tcBorders>
              <w:top w:val="single" w:sz="6" w:space="0" w:color="auto"/>
              <w:left w:val="single" w:sz="6" w:space="0" w:color="auto"/>
              <w:bottom w:val="single" w:sz="6" w:space="0" w:color="auto"/>
              <w:right w:val="single" w:sz="6" w:space="0" w:color="auto"/>
            </w:tcBorders>
          </w:tcPr>
          <w:p w14:paraId="78AFFED2" w14:textId="77777777" w:rsidR="00DF6E3A" w:rsidRPr="00845F3F" w:rsidRDefault="00DF6E3A" w:rsidP="00845F3F">
            <w:pPr>
              <w:spacing w:before="120"/>
              <w:rPr>
                <w:rFonts w:cs="Times New Roman"/>
                <w:spacing w:val="-2"/>
              </w:rPr>
            </w:pPr>
          </w:p>
        </w:tc>
      </w:tr>
    </w:tbl>
    <w:p w14:paraId="45F9E309" w14:textId="77777777" w:rsidR="00DF6E3A" w:rsidRPr="00845F3F" w:rsidRDefault="00DF6E3A" w:rsidP="00845F3F">
      <w:pPr>
        <w:rPr>
          <w:rFonts w:cs="Times New Roman"/>
        </w:rPr>
      </w:pPr>
    </w:p>
    <w:p w14:paraId="1E87B187"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br w:type="page"/>
      </w:r>
      <w:r w:rsidRPr="00845F3F">
        <w:rPr>
          <w:rFonts w:cs="Times New Roman"/>
          <w:sz w:val="24"/>
        </w:rPr>
        <w:lastRenderedPageBreak/>
        <w:t>Matériel</w:t>
      </w:r>
    </w:p>
    <w:p w14:paraId="56B2590A" w14:textId="77777777" w:rsidR="00DF6E3A" w:rsidRPr="00845F3F" w:rsidRDefault="00DF6E3A" w:rsidP="00845F3F">
      <w:pPr>
        <w:pStyle w:val="Subtitle2"/>
        <w:numPr>
          <w:ilvl w:val="12"/>
          <w:numId w:val="0"/>
        </w:numPr>
        <w:jc w:val="both"/>
        <w:rPr>
          <w:rFonts w:cs="Times New Roman"/>
          <w:sz w:val="24"/>
        </w:rPr>
      </w:pPr>
    </w:p>
    <w:p w14:paraId="130EBC09"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t>Formulaire MAT</w:t>
      </w:r>
    </w:p>
    <w:p w14:paraId="37507239" w14:textId="77777777" w:rsidR="00DF6E3A" w:rsidRPr="00845F3F" w:rsidRDefault="00DF6E3A" w:rsidP="00845F3F">
      <w:pPr>
        <w:rPr>
          <w:rStyle w:val="Table"/>
          <w:rFonts w:ascii="Times New Roman" w:hAnsi="Times New Roman" w:cs="Times New Roman"/>
          <w:spacing w:val="-2"/>
          <w:sz w:val="24"/>
        </w:rPr>
      </w:pPr>
    </w:p>
    <w:p w14:paraId="243ABD17" w14:textId="77777777" w:rsidR="00DF6E3A" w:rsidRPr="00845F3F" w:rsidRDefault="00DF6E3A" w:rsidP="00845F3F">
      <w:pPr>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doit fournir les détails concernant le matériel proposé afin d’établir qu’il a la possibilité de mobiliser le matériel clé dont la liste figure dans les critères de qualification. Un formulaire distinct sera préparé pour chaque pièce de matériel figurant sur la liste, ou pour du matériel de remplacement proposé par le Soumissionnaire.</w:t>
      </w:r>
    </w:p>
    <w:p w14:paraId="7C74E0A9" w14:textId="77777777" w:rsidR="00DF6E3A" w:rsidRPr="00845F3F" w:rsidRDefault="00DF6E3A" w:rsidP="00845F3F">
      <w:pPr>
        <w:rPr>
          <w:rStyle w:val="Table"/>
          <w:rFonts w:ascii="Times New Roman" w:hAnsi="Times New Roman" w:cs="Times New Roman"/>
          <w:spacing w:val="-2"/>
          <w:sz w:val="24"/>
        </w:rPr>
      </w:pPr>
    </w:p>
    <w:p w14:paraId="2ADBB446" w14:textId="77777777" w:rsidR="00DF6E3A" w:rsidRPr="00845F3F" w:rsidRDefault="00DF6E3A" w:rsidP="00845F3F">
      <w:pPr>
        <w:rPr>
          <w:rStyle w:val="Table"/>
          <w:rFonts w:ascii="Times New Roman" w:hAnsi="Times New Roman" w:cs="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F6E3A" w:rsidRPr="00845F3F" w14:paraId="2191176A" w14:textId="77777777" w:rsidTr="008F10F9">
        <w:trPr>
          <w:cantSplit/>
        </w:trPr>
        <w:tc>
          <w:tcPr>
            <w:tcW w:w="9090" w:type="dxa"/>
            <w:gridSpan w:val="3"/>
            <w:tcBorders>
              <w:top w:val="single" w:sz="6" w:space="0" w:color="auto"/>
              <w:left w:val="single" w:sz="6" w:space="0" w:color="auto"/>
              <w:bottom w:val="single" w:sz="6" w:space="0" w:color="auto"/>
              <w:right w:val="single" w:sz="6" w:space="0" w:color="auto"/>
            </w:tcBorders>
          </w:tcPr>
          <w:p w14:paraId="499FA517"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rPr>
              <w:t>Pièce de matériel</w:t>
            </w:r>
          </w:p>
          <w:p w14:paraId="0C8D3E06"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1434E3E8" w14:textId="77777777" w:rsidTr="008F10F9">
        <w:trPr>
          <w:cantSplit/>
        </w:trPr>
        <w:tc>
          <w:tcPr>
            <w:tcW w:w="1710" w:type="dxa"/>
            <w:tcBorders>
              <w:top w:val="single" w:sz="6" w:space="0" w:color="auto"/>
              <w:left w:val="single" w:sz="6" w:space="0" w:color="auto"/>
              <w:bottom w:val="nil"/>
              <w:right w:val="nil"/>
            </w:tcBorders>
          </w:tcPr>
          <w:p w14:paraId="563C0FEE"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Renseignement sur le matériel</w:t>
            </w:r>
          </w:p>
        </w:tc>
        <w:tc>
          <w:tcPr>
            <w:tcW w:w="3690" w:type="dxa"/>
            <w:tcBorders>
              <w:top w:val="single" w:sz="6" w:space="0" w:color="auto"/>
              <w:left w:val="single" w:sz="6" w:space="0" w:color="auto"/>
              <w:bottom w:val="nil"/>
              <w:right w:val="nil"/>
            </w:tcBorders>
          </w:tcPr>
          <w:p w14:paraId="593BEFCE" w14:textId="77777777" w:rsidR="00DF6E3A" w:rsidRPr="00845F3F" w:rsidRDefault="00DF6E3A" w:rsidP="00845F3F">
            <w:pPr>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Nom du fabricant</w:t>
            </w:r>
          </w:p>
          <w:p w14:paraId="6B6BA393" w14:textId="77777777" w:rsidR="00DF6E3A" w:rsidRPr="00845F3F" w:rsidRDefault="00DF6E3A" w:rsidP="00845F3F">
            <w:pPr>
              <w:spacing w:after="71"/>
              <w:rPr>
                <w:rStyle w:val="Table"/>
                <w:rFonts w:ascii="Times New Roman" w:hAnsi="Times New Roman" w:cs="Times New Roman"/>
                <w:spacing w:val="-2"/>
                <w:sz w:val="24"/>
              </w:rPr>
            </w:pPr>
          </w:p>
        </w:tc>
        <w:tc>
          <w:tcPr>
            <w:tcW w:w="3690" w:type="dxa"/>
            <w:tcBorders>
              <w:top w:val="single" w:sz="6" w:space="0" w:color="auto"/>
              <w:left w:val="single" w:sz="6" w:space="0" w:color="auto"/>
              <w:bottom w:val="nil"/>
              <w:right w:val="single" w:sz="6" w:space="0" w:color="auto"/>
            </w:tcBorders>
          </w:tcPr>
          <w:p w14:paraId="1B6F3444" w14:textId="77777777" w:rsidR="00DF6E3A" w:rsidRPr="00845F3F" w:rsidRDefault="00DF6E3A" w:rsidP="00845F3F">
            <w:pPr>
              <w:spacing w:after="71"/>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Modèle et puissance</w:t>
            </w:r>
          </w:p>
        </w:tc>
      </w:tr>
      <w:tr w:rsidR="00DF6E3A" w:rsidRPr="00845F3F" w14:paraId="364BC2F9" w14:textId="77777777" w:rsidTr="008F10F9">
        <w:trPr>
          <w:cantSplit/>
        </w:trPr>
        <w:tc>
          <w:tcPr>
            <w:tcW w:w="1710" w:type="dxa"/>
            <w:tcBorders>
              <w:top w:val="nil"/>
              <w:left w:val="single" w:sz="6" w:space="0" w:color="auto"/>
              <w:bottom w:val="nil"/>
              <w:right w:val="nil"/>
            </w:tcBorders>
          </w:tcPr>
          <w:p w14:paraId="4C17EE88" w14:textId="77777777" w:rsidR="00DF6E3A" w:rsidRPr="00845F3F" w:rsidRDefault="00DF6E3A" w:rsidP="00845F3F">
            <w:pPr>
              <w:spacing w:after="71"/>
              <w:rPr>
                <w:rStyle w:val="Table"/>
                <w:rFonts w:ascii="Times New Roman" w:hAnsi="Times New Roman" w:cs="Times New Roman"/>
                <w:spacing w:val="-2"/>
                <w:sz w:val="24"/>
              </w:rPr>
            </w:pPr>
          </w:p>
        </w:tc>
        <w:tc>
          <w:tcPr>
            <w:tcW w:w="3690" w:type="dxa"/>
            <w:tcBorders>
              <w:top w:val="single" w:sz="6" w:space="0" w:color="auto"/>
              <w:left w:val="single" w:sz="6" w:space="0" w:color="auto"/>
              <w:bottom w:val="nil"/>
              <w:right w:val="nil"/>
            </w:tcBorders>
          </w:tcPr>
          <w:p w14:paraId="4D26BA89" w14:textId="77777777" w:rsidR="00DF6E3A" w:rsidRPr="00845F3F" w:rsidRDefault="00DF6E3A" w:rsidP="00845F3F">
            <w:pPr>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Capacité</w:t>
            </w:r>
          </w:p>
          <w:p w14:paraId="61CEFF85" w14:textId="77777777" w:rsidR="00DF6E3A" w:rsidRPr="00845F3F" w:rsidRDefault="00DF6E3A" w:rsidP="00845F3F">
            <w:pPr>
              <w:spacing w:after="71"/>
              <w:rPr>
                <w:rStyle w:val="Table"/>
                <w:rFonts w:ascii="Times New Roman" w:hAnsi="Times New Roman" w:cs="Times New Roman"/>
                <w:spacing w:val="-2"/>
                <w:sz w:val="24"/>
              </w:rPr>
            </w:pPr>
          </w:p>
        </w:tc>
        <w:tc>
          <w:tcPr>
            <w:tcW w:w="3690" w:type="dxa"/>
            <w:tcBorders>
              <w:top w:val="single" w:sz="6" w:space="0" w:color="auto"/>
              <w:left w:val="single" w:sz="6" w:space="0" w:color="auto"/>
              <w:bottom w:val="nil"/>
              <w:right w:val="single" w:sz="6" w:space="0" w:color="auto"/>
            </w:tcBorders>
          </w:tcPr>
          <w:p w14:paraId="5D2D84C8" w14:textId="77777777" w:rsidR="00DF6E3A" w:rsidRPr="00845F3F" w:rsidRDefault="00DF6E3A" w:rsidP="00845F3F">
            <w:pPr>
              <w:spacing w:after="71"/>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Année de fabrication</w:t>
            </w:r>
          </w:p>
        </w:tc>
      </w:tr>
      <w:tr w:rsidR="00DF6E3A" w:rsidRPr="00845F3F" w14:paraId="30E6EB0A" w14:textId="77777777" w:rsidTr="008F10F9">
        <w:trPr>
          <w:cantSplit/>
        </w:trPr>
        <w:tc>
          <w:tcPr>
            <w:tcW w:w="1710" w:type="dxa"/>
            <w:tcBorders>
              <w:top w:val="single" w:sz="6" w:space="0" w:color="auto"/>
              <w:left w:val="single" w:sz="6" w:space="0" w:color="auto"/>
              <w:bottom w:val="nil"/>
              <w:right w:val="nil"/>
            </w:tcBorders>
          </w:tcPr>
          <w:p w14:paraId="1383ADE4"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Position courante</w:t>
            </w:r>
          </w:p>
        </w:tc>
        <w:tc>
          <w:tcPr>
            <w:tcW w:w="7380" w:type="dxa"/>
            <w:gridSpan w:val="2"/>
            <w:tcBorders>
              <w:top w:val="single" w:sz="6" w:space="0" w:color="auto"/>
              <w:left w:val="single" w:sz="6" w:space="0" w:color="auto"/>
              <w:bottom w:val="nil"/>
              <w:right w:val="single" w:sz="6" w:space="0" w:color="auto"/>
            </w:tcBorders>
          </w:tcPr>
          <w:p w14:paraId="3DB2B8BA" w14:textId="77777777" w:rsidR="00DF6E3A" w:rsidRPr="00845F3F" w:rsidRDefault="00DF6E3A" w:rsidP="00845F3F">
            <w:pPr>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Localisation présente</w:t>
            </w:r>
          </w:p>
          <w:p w14:paraId="0C659A8E"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6D4691CC" w14:textId="77777777" w:rsidTr="008F10F9">
        <w:trPr>
          <w:cantSplit/>
        </w:trPr>
        <w:tc>
          <w:tcPr>
            <w:tcW w:w="1710" w:type="dxa"/>
            <w:tcBorders>
              <w:top w:val="nil"/>
              <w:left w:val="single" w:sz="6" w:space="0" w:color="auto"/>
              <w:bottom w:val="nil"/>
              <w:right w:val="nil"/>
            </w:tcBorders>
          </w:tcPr>
          <w:p w14:paraId="25D3B3FA"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single" w:sz="6" w:space="0" w:color="auto"/>
              <w:left w:val="single" w:sz="6" w:space="0" w:color="auto"/>
              <w:bottom w:val="nil"/>
              <w:right w:val="single" w:sz="6" w:space="0" w:color="auto"/>
            </w:tcBorders>
          </w:tcPr>
          <w:p w14:paraId="45AC5363" w14:textId="77777777" w:rsidR="00DF6E3A" w:rsidRPr="00845F3F" w:rsidRDefault="00DF6E3A" w:rsidP="00845F3F">
            <w:pPr>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Détails sur les engagements courants</w:t>
            </w:r>
          </w:p>
          <w:p w14:paraId="7F07E76F"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4D6532AA" w14:textId="77777777" w:rsidTr="008F10F9">
        <w:trPr>
          <w:cantSplit/>
        </w:trPr>
        <w:tc>
          <w:tcPr>
            <w:tcW w:w="1710" w:type="dxa"/>
            <w:tcBorders>
              <w:top w:val="nil"/>
              <w:left w:val="single" w:sz="6" w:space="0" w:color="auto"/>
              <w:bottom w:val="nil"/>
              <w:right w:val="nil"/>
            </w:tcBorders>
          </w:tcPr>
          <w:p w14:paraId="47541E58"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nil"/>
              <w:left w:val="single" w:sz="6" w:space="0" w:color="auto"/>
              <w:bottom w:val="nil"/>
              <w:right w:val="single" w:sz="6" w:space="0" w:color="auto"/>
            </w:tcBorders>
          </w:tcPr>
          <w:p w14:paraId="011CEAB8"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5FDF7F46" w14:textId="77777777" w:rsidTr="008F10F9">
        <w:trPr>
          <w:cantSplit/>
        </w:trPr>
        <w:tc>
          <w:tcPr>
            <w:tcW w:w="1710" w:type="dxa"/>
            <w:tcBorders>
              <w:top w:val="single" w:sz="6" w:space="0" w:color="auto"/>
              <w:left w:val="single" w:sz="6" w:space="0" w:color="auto"/>
              <w:bottom w:val="single" w:sz="6" w:space="0" w:color="auto"/>
              <w:right w:val="nil"/>
            </w:tcBorders>
          </w:tcPr>
          <w:p w14:paraId="3E5588D6" w14:textId="77777777" w:rsidR="00DF6E3A" w:rsidRPr="00845F3F" w:rsidRDefault="00DF6E3A" w:rsidP="00845F3F">
            <w:pPr>
              <w:spacing w:after="71"/>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726F6051" w14:textId="77777777" w:rsidR="00DF6E3A" w:rsidRPr="00845F3F" w:rsidRDefault="00DF6E3A" w:rsidP="00845F3F">
            <w:pPr>
              <w:ind w:left="288" w:hanging="288"/>
              <w:rPr>
                <w:rStyle w:val="Table"/>
                <w:rFonts w:ascii="Times New Roman" w:hAnsi="Times New Roman" w:cs="Times New Roman"/>
                <w:spacing w:val="-2"/>
                <w:sz w:val="24"/>
              </w:rPr>
            </w:pPr>
            <w:r w:rsidRPr="00845F3F">
              <w:rPr>
                <w:rStyle w:val="Table"/>
                <w:rFonts w:ascii="Times New Roman" w:hAnsi="Times New Roman" w:cs="Times New Roman"/>
                <w:spacing w:val="-2"/>
                <w:sz w:val="24"/>
              </w:rPr>
              <w:t>Indiquer la provenance du matériel</w:t>
            </w:r>
          </w:p>
          <w:p w14:paraId="35CEF6D1" w14:textId="27E4E75B" w:rsidR="00DF6E3A" w:rsidRPr="00845F3F" w:rsidRDefault="00890963" w:rsidP="00845F3F">
            <w:pPr>
              <w:pStyle w:val="En-tte"/>
              <w:tabs>
                <w:tab w:val="left" w:pos="-1440"/>
                <w:tab w:val="left" w:pos="-720"/>
                <w:tab w:val="left" w:pos="288"/>
                <w:tab w:val="left" w:pos="1638"/>
                <w:tab w:val="left" w:pos="2898"/>
                <w:tab w:val="left" w:pos="4338"/>
              </w:tabs>
              <w:spacing w:after="71"/>
              <w:jc w:val="both"/>
              <w:rPr>
                <w:rStyle w:val="Table"/>
                <w:rFonts w:ascii="Times New Roman" w:hAnsi="Times New Roman" w:cs="Times New Roman"/>
                <w:spacing w:val="-2"/>
                <w:sz w:val="24"/>
              </w:rPr>
            </w:pPr>
            <w:r w:rsidRPr="00845F3F">
              <w:rPr>
                <w:rStyle w:val="Table"/>
                <w:rFonts w:ascii="Times New Roman" w:hAnsi="Times New Roman" w:cs="Times New Roman"/>
                <w:spacing w:val="-2"/>
                <w:sz w:val="24"/>
              </w:rPr>
              <w:fldChar w:fldCharType="begin"/>
            </w:r>
            <w:r w:rsidR="00DF6E3A" w:rsidRPr="00845F3F">
              <w:rPr>
                <w:rStyle w:val="Table"/>
                <w:rFonts w:ascii="Times New Roman" w:hAnsi="Times New Roman" w:cs="Times New Roman"/>
                <w:spacing w:val="-2"/>
                <w:sz w:val="24"/>
              </w:rPr>
              <w:instrText>symbol 111 \f "Wingdings" \s 12</w:instrText>
            </w:r>
            <w:r w:rsidRPr="00845F3F">
              <w:rPr>
                <w:rStyle w:val="Table"/>
                <w:rFonts w:ascii="Times New Roman" w:hAnsi="Times New Roman" w:cs="Times New Roman"/>
                <w:spacing w:val="-2"/>
                <w:sz w:val="24"/>
              </w:rPr>
              <w:fldChar w:fldCharType="separate"/>
            </w:r>
            <w:r w:rsidR="00DF6E3A" w:rsidRPr="00845F3F">
              <w:rPr>
                <w:rStyle w:val="Table"/>
                <w:rFonts w:ascii="Times New Roman" w:hAnsi="Times New Roman" w:cs="Times New Roman"/>
                <w:spacing w:val="-2"/>
                <w:sz w:val="24"/>
              </w:rPr>
              <w:t>o</w:t>
            </w:r>
            <w:r w:rsidRPr="00845F3F">
              <w:rPr>
                <w:rStyle w:val="Table"/>
                <w:rFonts w:ascii="Times New Roman" w:hAnsi="Times New Roman" w:cs="Times New Roman"/>
                <w:spacing w:val="-2"/>
                <w:sz w:val="24"/>
              </w:rPr>
              <w:fldChar w:fldCharType="end"/>
            </w:r>
            <w:r w:rsidR="00DF6E3A" w:rsidRPr="00845F3F">
              <w:rPr>
                <w:rStyle w:val="Table"/>
                <w:rFonts w:ascii="Times New Roman" w:hAnsi="Times New Roman" w:cs="Times New Roman"/>
                <w:spacing w:val="-2"/>
                <w:sz w:val="24"/>
              </w:rPr>
              <w:t xml:space="preserve"> en possession</w:t>
            </w:r>
            <w:r w:rsidRPr="00845F3F">
              <w:rPr>
                <w:rStyle w:val="Table"/>
                <w:rFonts w:ascii="Times New Roman" w:hAnsi="Times New Roman" w:cs="Times New Roman"/>
                <w:spacing w:val="-2"/>
                <w:sz w:val="24"/>
              </w:rPr>
              <w:fldChar w:fldCharType="begin"/>
            </w:r>
            <w:r w:rsidR="00DF6E3A" w:rsidRPr="00845F3F">
              <w:rPr>
                <w:rStyle w:val="Table"/>
                <w:rFonts w:ascii="Times New Roman" w:hAnsi="Times New Roman" w:cs="Times New Roman"/>
                <w:spacing w:val="-2"/>
                <w:sz w:val="24"/>
              </w:rPr>
              <w:instrText>symbol 111 \f "Wingdings" \s 12</w:instrText>
            </w:r>
            <w:r w:rsidRPr="00845F3F">
              <w:rPr>
                <w:rStyle w:val="Table"/>
                <w:rFonts w:ascii="Times New Roman" w:hAnsi="Times New Roman" w:cs="Times New Roman"/>
                <w:spacing w:val="-2"/>
                <w:sz w:val="24"/>
              </w:rPr>
              <w:fldChar w:fldCharType="separate"/>
            </w:r>
            <w:r w:rsidR="00DF6E3A" w:rsidRPr="00845F3F">
              <w:rPr>
                <w:rStyle w:val="Table"/>
                <w:rFonts w:ascii="Times New Roman" w:hAnsi="Times New Roman" w:cs="Times New Roman"/>
                <w:spacing w:val="-2"/>
                <w:sz w:val="24"/>
              </w:rPr>
              <w:t>o</w:t>
            </w:r>
            <w:r w:rsidRPr="00845F3F">
              <w:rPr>
                <w:rStyle w:val="Table"/>
                <w:rFonts w:ascii="Times New Roman" w:hAnsi="Times New Roman" w:cs="Times New Roman"/>
                <w:spacing w:val="-2"/>
                <w:sz w:val="24"/>
              </w:rPr>
              <w:fldChar w:fldCharType="end"/>
            </w:r>
            <w:r w:rsidR="00DF6E3A" w:rsidRPr="00845F3F">
              <w:rPr>
                <w:rStyle w:val="Table"/>
                <w:rFonts w:ascii="Times New Roman" w:hAnsi="Times New Roman" w:cs="Times New Roman"/>
                <w:spacing w:val="-2"/>
                <w:sz w:val="24"/>
              </w:rPr>
              <w:t xml:space="preserve"> en location</w:t>
            </w:r>
            <w:r w:rsidRPr="00845F3F">
              <w:rPr>
                <w:rStyle w:val="Table"/>
                <w:rFonts w:ascii="Times New Roman" w:hAnsi="Times New Roman" w:cs="Times New Roman"/>
                <w:spacing w:val="-2"/>
                <w:sz w:val="24"/>
              </w:rPr>
              <w:fldChar w:fldCharType="begin"/>
            </w:r>
            <w:r w:rsidR="00DF6E3A" w:rsidRPr="00845F3F">
              <w:rPr>
                <w:rStyle w:val="Table"/>
                <w:rFonts w:ascii="Times New Roman" w:hAnsi="Times New Roman" w:cs="Times New Roman"/>
                <w:spacing w:val="-2"/>
                <w:sz w:val="24"/>
              </w:rPr>
              <w:instrText>symbol 111 \f "Wingdings" \s 12</w:instrText>
            </w:r>
            <w:r w:rsidRPr="00845F3F">
              <w:rPr>
                <w:rStyle w:val="Table"/>
                <w:rFonts w:ascii="Times New Roman" w:hAnsi="Times New Roman" w:cs="Times New Roman"/>
                <w:spacing w:val="-2"/>
                <w:sz w:val="24"/>
              </w:rPr>
              <w:fldChar w:fldCharType="separate"/>
            </w:r>
            <w:r w:rsidR="00DF6E3A" w:rsidRPr="00845F3F">
              <w:rPr>
                <w:rStyle w:val="Table"/>
                <w:rFonts w:ascii="Times New Roman" w:hAnsi="Times New Roman" w:cs="Times New Roman"/>
                <w:spacing w:val="-2"/>
                <w:sz w:val="24"/>
              </w:rPr>
              <w:t>o</w:t>
            </w:r>
            <w:r w:rsidRPr="00845F3F">
              <w:rPr>
                <w:rStyle w:val="Table"/>
                <w:rFonts w:ascii="Times New Roman" w:hAnsi="Times New Roman" w:cs="Times New Roman"/>
                <w:spacing w:val="-2"/>
                <w:sz w:val="24"/>
              </w:rPr>
              <w:fldChar w:fldCharType="end"/>
            </w:r>
            <w:r w:rsidR="00DF6E3A" w:rsidRPr="00845F3F">
              <w:rPr>
                <w:rStyle w:val="Table"/>
                <w:rFonts w:ascii="Times New Roman" w:hAnsi="Times New Roman" w:cs="Times New Roman"/>
                <w:spacing w:val="-2"/>
                <w:sz w:val="24"/>
              </w:rPr>
              <w:t xml:space="preserve"> en </w:t>
            </w:r>
            <w:r w:rsidR="00F32DF6" w:rsidRPr="00845F3F">
              <w:rPr>
                <w:rStyle w:val="Table"/>
                <w:rFonts w:ascii="Times New Roman" w:hAnsi="Times New Roman" w:cs="Times New Roman"/>
                <w:spacing w:val="-2"/>
                <w:sz w:val="24"/>
              </w:rPr>
              <w:t>location-vente</w:t>
            </w:r>
            <w:r w:rsidRPr="00845F3F">
              <w:rPr>
                <w:rStyle w:val="Table"/>
                <w:rFonts w:ascii="Times New Roman" w:hAnsi="Times New Roman" w:cs="Times New Roman"/>
                <w:spacing w:val="-2"/>
                <w:sz w:val="24"/>
              </w:rPr>
              <w:fldChar w:fldCharType="begin"/>
            </w:r>
            <w:r w:rsidR="00DF6E3A" w:rsidRPr="00845F3F">
              <w:rPr>
                <w:rStyle w:val="Table"/>
                <w:rFonts w:ascii="Times New Roman" w:hAnsi="Times New Roman" w:cs="Times New Roman"/>
                <w:spacing w:val="-2"/>
                <w:sz w:val="24"/>
              </w:rPr>
              <w:instrText>symbol 111 \f "Wingdings" \s 12</w:instrText>
            </w:r>
            <w:r w:rsidRPr="00845F3F">
              <w:rPr>
                <w:rStyle w:val="Table"/>
                <w:rFonts w:ascii="Times New Roman" w:hAnsi="Times New Roman" w:cs="Times New Roman"/>
                <w:spacing w:val="-2"/>
                <w:sz w:val="24"/>
              </w:rPr>
              <w:fldChar w:fldCharType="separate"/>
            </w:r>
            <w:r w:rsidR="00DF6E3A" w:rsidRPr="00845F3F">
              <w:rPr>
                <w:rStyle w:val="Table"/>
                <w:rFonts w:ascii="Times New Roman" w:hAnsi="Times New Roman" w:cs="Times New Roman"/>
                <w:spacing w:val="-2"/>
                <w:sz w:val="24"/>
              </w:rPr>
              <w:t>o</w:t>
            </w:r>
            <w:r w:rsidRPr="00845F3F">
              <w:rPr>
                <w:rStyle w:val="Table"/>
                <w:rFonts w:ascii="Times New Roman" w:hAnsi="Times New Roman" w:cs="Times New Roman"/>
                <w:spacing w:val="-2"/>
                <w:sz w:val="24"/>
              </w:rPr>
              <w:fldChar w:fldCharType="end"/>
            </w:r>
            <w:r w:rsidR="00DF6E3A" w:rsidRPr="00845F3F">
              <w:rPr>
                <w:rStyle w:val="Table"/>
                <w:rFonts w:ascii="Times New Roman" w:hAnsi="Times New Roman" w:cs="Times New Roman"/>
                <w:spacing w:val="-2"/>
                <w:sz w:val="24"/>
              </w:rPr>
              <w:t xml:space="preserve"> fabriqué spécialement</w:t>
            </w:r>
          </w:p>
        </w:tc>
      </w:tr>
      <w:tr w:rsidR="00DF6E3A" w:rsidRPr="00845F3F" w14:paraId="47FC300A" w14:textId="77777777" w:rsidTr="008F10F9">
        <w:trPr>
          <w:cantSplit/>
        </w:trPr>
        <w:tc>
          <w:tcPr>
            <w:tcW w:w="1710" w:type="dxa"/>
            <w:tcBorders>
              <w:top w:val="single" w:sz="6" w:space="0" w:color="auto"/>
              <w:left w:val="single" w:sz="6" w:space="0" w:color="auto"/>
              <w:bottom w:val="single" w:sz="6" w:space="0" w:color="auto"/>
              <w:right w:val="nil"/>
            </w:tcBorders>
          </w:tcPr>
          <w:p w14:paraId="1C2287FC"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single" w:sz="6" w:space="0" w:color="auto"/>
              <w:left w:val="single" w:sz="6" w:space="0" w:color="auto"/>
              <w:bottom w:val="single" w:sz="6" w:space="0" w:color="auto"/>
              <w:right w:val="single" w:sz="6" w:space="0" w:color="auto"/>
            </w:tcBorders>
          </w:tcPr>
          <w:p w14:paraId="73C78312" w14:textId="77777777" w:rsidR="00DF6E3A" w:rsidRPr="00845F3F" w:rsidRDefault="00DF6E3A" w:rsidP="00845F3F">
            <w:pPr>
              <w:ind w:left="288" w:hanging="288"/>
              <w:rPr>
                <w:rStyle w:val="Table"/>
                <w:rFonts w:ascii="Times New Roman" w:hAnsi="Times New Roman" w:cs="Times New Roman"/>
                <w:spacing w:val="-2"/>
                <w:sz w:val="24"/>
              </w:rPr>
            </w:pPr>
          </w:p>
        </w:tc>
      </w:tr>
    </w:tbl>
    <w:p w14:paraId="30CBDC0E" w14:textId="77777777" w:rsidR="00DF6E3A" w:rsidRPr="00845F3F" w:rsidRDefault="00DF6E3A" w:rsidP="00845F3F">
      <w:pPr>
        <w:rPr>
          <w:rStyle w:val="Table"/>
          <w:rFonts w:ascii="Times New Roman" w:hAnsi="Times New Roman" w:cs="Times New Roman"/>
          <w:spacing w:val="-2"/>
          <w:sz w:val="24"/>
        </w:rPr>
      </w:pPr>
    </w:p>
    <w:p w14:paraId="17C5D88F" w14:textId="77777777" w:rsidR="00DF6E3A" w:rsidRPr="00845F3F" w:rsidRDefault="00DF6E3A" w:rsidP="00845F3F">
      <w:pPr>
        <w:rPr>
          <w:rFonts w:cs="Times New Roman"/>
        </w:rPr>
      </w:pPr>
      <w:r w:rsidRPr="00845F3F">
        <w:rPr>
          <w:rFonts w:cs="Times New Roman"/>
        </w:rPr>
        <w:t>Les renseignements suivants seront omis pour le matériel en possession du Soumissionnaire.</w:t>
      </w:r>
    </w:p>
    <w:p w14:paraId="1C11A6C4" w14:textId="77777777" w:rsidR="00DF6E3A" w:rsidRPr="00845F3F" w:rsidRDefault="00DF6E3A" w:rsidP="00845F3F">
      <w:pPr>
        <w:rPr>
          <w:rStyle w:val="Table"/>
          <w:rFonts w:ascii="Times New Roman" w:hAnsi="Times New Roman" w:cs="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F6E3A" w:rsidRPr="00845F3F" w14:paraId="7E4926E5" w14:textId="77777777" w:rsidTr="008F10F9">
        <w:trPr>
          <w:cantSplit/>
        </w:trPr>
        <w:tc>
          <w:tcPr>
            <w:tcW w:w="1710" w:type="dxa"/>
            <w:tcBorders>
              <w:top w:val="single" w:sz="6" w:space="0" w:color="auto"/>
              <w:left w:val="single" w:sz="6" w:space="0" w:color="auto"/>
              <w:bottom w:val="nil"/>
              <w:right w:val="nil"/>
            </w:tcBorders>
          </w:tcPr>
          <w:p w14:paraId="6C37653F"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Propriétaire</w:t>
            </w:r>
          </w:p>
        </w:tc>
        <w:tc>
          <w:tcPr>
            <w:tcW w:w="7380" w:type="dxa"/>
            <w:gridSpan w:val="2"/>
            <w:tcBorders>
              <w:top w:val="single" w:sz="6" w:space="0" w:color="auto"/>
              <w:left w:val="single" w:sz="6" w:space="0" w:color="auto"/>
              <w:bottom w:val="nil"/>
              <w:right w:val="single" w:sz="6" w:space="0" w:color="auto"/>
            </w:tcBorders>
          </w:tcPr>
          <w:p w14:paraId="24341CFF"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Nom du Propriétaire</w:t>
            </w:r>
          </w:p>
        </w:tc>
      </w:tr>
      <w:tr w:rsidR="00DF6E3A" w:rsidRPr="00845F3F" w14:paraId="554E4DCF" w14:textId="77777777" w:rsidTr="008F10F9">
        <w:trPr>
          <w:cantSplit/>
        </w:trPr>
        <w:tc>
          <w:tcPr>
            <w:tcW w:w="1710" w:type="dxa"/>
            <w:tcBorders>
              <w:top w:val="nil"/>
              <w:left w:val="single" w:sz="6" w:space="0" w:color="auto"/>
              <w:bottom w:val="nil"/>
              <w:right w:val="nil"/>
            </w:tcBorders>
          </w:tcPr>
          <w:p w14:paraId="57660B3D"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single" w:sz="6" w:space="0" w:color="auto"/>
              <w:left w:val="single" w:sz="6" w:space="0" w:color="auto"/>
              <w:bottom w:val="nil"/>
              <w:right w:val="single" w:sz="6" w:space="0" w:color="auto"/>
            </w:tcBorders>
          </w:tcPr>
          <w:p w14:paraId="00C9FA4E"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Adresse du Propriétaire</w:t>
            </w:r>
          </w:p>
          <w:p w14:paraId="5F943F53"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1DDB0EA6" w14:textId="77777777" w:rsidTr="008F10F9">
        <w:trPr>
          <w:cantSplit/>
        </w:trPr>
        <w:tc>
          <w:tcPr>
            <w:tcW w:w="1710" w:type="dxa"/>
            <w:tcBorders>
              <w:top w:val="nil"/>
              <w:left w:val="single" w:sz="6" w:space="0" w:color="auto"/>
              <w:bottom w:val="nil"/>
              <w:right w:val="nil"/>
            </w:tcBorders>
          </w:tcPr>
          <w:p w14:paraId="380BF0C4"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nil"/>
              <w:left w:val="single" w:sz="6" w:space="0" w:color="auto"/>
              <w:bottom w:val="nil"/>
              <w:right w:val="single" w:sz="6" w:space="0" w:color="auto"/>
            </w:tcBorders>
          </w:tcPr>
          <w:p w14:paraId="3D205EA1"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2277D411" w14:textId="77777777" w:rsidTr="008F10F9">
        <w:trPr>
          <w:cantSplit/>
        </w:trPr>
        <w:tc>
          <w:tcPr>
            <w:tcW w:w="1710" w:type="dxa"/>
            <w:tcBorders>
              <w:top w:val="nil"/>
              <w:left w:val="single" w:sz="6" w:space="0" w:color="auto"/>
              <w:bottom w:val="nil"/>
              <w:right w:val="nil"/>
            </w:tcBorders>
          </w:tcPr>
          <w:p w14:paraId="77CDA6B5" w14:textId="77777777" w:rsidR="00DF6E3A" w:rsidRPr="00845F3F" w:rsidRDefault="00DF6E3A" w:rsidP="00845F3F">
            <w:pPr>
              <w:spacing w:after="71"/>
              <w:rPr>
                <w:rStyle w:val="Table"/>
                <w:rFonts w:ascii="Times New Roman" w:hAnsi="Times New Roman" w:cs="Times New Roman"/>
                <w:spacing w:val="-2"/>
                <w:sz w:val="24"/>
              </w:rPr>
            </w:pPr>
          </w:p>
        </w:tc>
        <w:tc>
          <w:tcPr>
            <w:tcW w:w="3690" w:type="dxa"/>
            <w:tcBorders>
              <w:top w:val="single" w:sz="6" w:space="0" w:color="auto"/>
              <w:left w:val="single" w:sz="6" w:space="0" w:color="auto"/>
              <w:bottom w:val="nil"/>
              <w:right w:val="nil"/>
            </w:tcBorders>
          </w:tcPr>
          <w:p w14:paraId="278154A2"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Téléphone</w:t>
            </w:r>
          </w:p>
        </w:tc>
        <w:tc>
          <w:tcPr>
            <w:tcW w:w="3690" w:type="dxa"/>
            <w:tcBorders>
              <w:top w:val="single" w:sz="6" w:space="0" w:color="auto"/>
              <w:left w:val="single" w:sz="6" w:space="0" w:color="auto"/>
              <w:bottom w:val="nil"/>
              <w:right w:val="single" w:sz="6" w:space="0" w:color="auto"/>
            </w:tcBorders>
          </w:tcPr>
          <w:p w14:paraId="27988D77" w14:textId="77777777" w:rsidR="00DF6E3A" w:rsidRPr="00845F3F" w:rsidRDefault="00DF6E3A" w:rsidP="00845F3F">
            <w:pPr>
              <w:spacing w:after="71"/>
              <w:rPr>
                <w:rStyle w:val="Table"/>
                <w:rFonts w:ascii="Times New Roman" w:hAnsi="Times New Roman" w:cs="Times New Roman"/>
                <w:spacing w:val="-2"/>
                <w:sz w:val="24"/>
              </w:rPr>
            </w:pPr>
            <w:r w:rsidRPr="00845F3F">
              <w:rPr>
                <w:rStyle w:val="Table"/>
                <w:rFonts w:ascii="Times New Roman" w:hAnsi="Times New Roman" w:cs="Times New Roman"/>
                <w:spacing w:val="-2"/>
                <w:sz w:val="24"/>
              </w:rPr>
              <w:t>Nom et titre de la personne à contacter</w:t>
            </w:r>
          </w:p>
        </w:tc>
      </w:tr>
      <w:tr w:rsidR="00DF6E3A" w:rsidRPr="00845F3F" w14:paraId="541763DF" w14:textId="77777777" w:rsidTr="008F10F9">
        <w:trPr>
          <w:cantSplit/>
        </w:trPr>
        <w:tc>
          <w:tcPr>
            <w:tcW w:w="1710" w:type="dxa"/>
            <w:tcBorders>
              <w:top w:val="nil"/>
              <w:left w:val="single" w:sz="6" w:space="0" w:color="auto"/>
              <w:bottom w:val="nil"/>
              <w:right w:val="nil"/>
            </w:tcBorders>
          </w:tcPr>
          <w:p w14:paraId="6A0F4EBD" w14:textId="77777777" w:rsidR="00DF6E3A" w:rsidRPr="00845F3F" w:rsidRDefault="00DF6E3A" w:rsidP="00845F3F">
            <w:pPr>
              <w:spacing w:after="71"/>
              <w:rPr>
                <w:rStyle w:val="Table"/>
                <w:rFonts w:ascii="Times New Roman" w:hAnsi="Times New Roman" w:cs="Times New Roman"/>
                <w:spacing w:val="-2"/>
                <w:sz w:val="24"/>
              </w:rPr>
            </w:pPr>
          </w:p>
        </w:tc>
        <w:tc>
          <w:tcPr>
            <w:tcW w:w="3690" w:type="dxa"/>
            <w:tcBorders>
              <w:top w:val="single" w:sz="6" w:space="0" w:color="auto"/>
              <w:left w:val="single" w:sz="6" w:space="0" w:color="auto"/>
              <w:bottom w:val="nil"/>
              <w:right w:val="nil"/>
            </w:tcBorders>
          </w:tcPr>
          <w:p w14:paraId="684C9C33"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Télécopie</w:t>
            </w:r>
          </w:p>
        </w:tc>
        <w:tc>
          <w:tcPr>
            <w:tcW w:w="3690" w:type="dxa"/>
            <w:tcBorders>
              <w:top w:val="single" w:sz="6" w:space="0" w:color="auto"/>
              <w:left w:val="single" w:sz="6" w:space="0" w:color="auto"/>
              <w:bottom w:val="nil"/>
              <w:right w:val="single" w:sz="6" w:space="0" w:color="auto"/>
            </w:tcBorders>
          </w:tcPr>
          <w:p w14:paraId="5E112DD0" w14:textId="77777777" w:rsidR="00DF6E3A" w:rsidRPr="00845F3F" w:rsidRDefault="00DF6E3A" w:rsidP="00845F3F">
            <w:pPr>
              <w:spacing w:after="71"/>
              <w:rPr>
                <w:rStyle w:val="Table"/>
                <w:rFonts w:ascii="Times New Roman" w:hAnsi="Times New Roman" w:cs="Times New Roman"/>
                <w:spacing w:val="-2"/>
                <w:sz w:val="24"/>
              </w:rPr>
            </w:pPr>
            <w:r w:rsidRPr="00845F3F">
              <w:rPr>
                <w:rStyle w:val="Table"/>
                <w:rFonts w:ascii="Times New Roman" w:hAnsi="Times New Roman" w:cs="Times New Roman"/>
                <w:spacing w:val="-2"/>
                <w:sz w:val="24"/>
              </w:rPr>
              <w:t>Télex</w:t>
            </w:r>
          </w:p>
        </w:tc>
      </w:tr>
      <w:tr w:rsidR="00DF6E3A" w:rsidRPr="00845F3F" w14:paraId="3AA13BBA" w14:textId="77777777" w:rsidTr="008F10F9">
        <w:trPr>
          <w:cantSplit/>
        </w:trPr>
        <w:tc>
          <w:tcPr>
            <w:tcW w:w="1710" w:type="dxa"/>
            <w:tcBorders>
              <w:top w:val="single" w:sz="6" w:space="0" w:color="auto"/>
              <w:left w:val="single" w:sz="6" w:space="0" w:color="auto"/>
              <w:bottom w:val="nil"/>
              <w:right w:val="nil"/>
            </w:tcBorders>
          </w:tcPr>
          <w:p w14:paraId="205F3DA7"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Accords</w:t>
            </w:r>
          </w:p>
        </w:tc>
        <w:tc>
          <w:tcPr>
            <w:tcW w:w="7380" w:type="dxa"/>
            <w:gridSpan w:val="2"/>
            <w:tcBorders>
              <w:top w:val="single" w:sz="6" w:space="0" w:color="auto"/>
              <w:left w:val="single" w:sz="6" w:space="0" w:color="auto"/>
              <w:bottom w:val="nil"/>
              <w:right w:val="single" w:sz="6" w:space="0" w:color="auto"/>
            </w:tcBorders>
          </w:tcPr>
          <w:p w14:paraId="00CCE8C4"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Détails de la location / location-vente / accord de fabrication</w:t>
            </w:r>
          </w:p>
          <w:p w14:paraId="500A6A6A"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780A4D83" w14:textId="77777777" w:rsidTr="008F10F9">
        <w:trPr>
          <w:cantSplit/>
        </w:trPr>
        <w:tc>
          <w:tcPr>
            <w:tcW w:w="1710" w:type="dxa"/>
            <w:tcBorders>
              <w:top w:val="dotted" w:sz="6" w:space="0" w:color="auto"/>
              <w:left w:val="single" w:sz="6" w:space="0" w:color="auto"/>
              <w:bottom w:val="dotted" w:sz="6" w:space="0" w:color="auto"/>
              <w:right w:val="nil"/>
            </w:tcBorders>
          </w:tcPr>
          <w:p w14:paraId="567D1DFE"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dotted" w:sz="6" w:space="0" w:color="auto"/>
              <w:left w:val="single" w:sz="6" w:space="0" w:color="auto"/>
              <w:bottom w:val="dotted" w:sz="6" w:space="0" w:color="auto"/>
              <w:right w:val="single" w:sz="6" w:space="0" w:color="auto"/>
            </w:tcBorders>
          </w:tcPr>
          <w:p w14:paraId="18F487CC"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29C20617" w14:textId="77777777" w:rsidTr="008F10F9">
        <w:trPr>
          <w:cantSplit/>
        </w:trPr>
        <w:tc>
          <w:tcPr>
            <w:tcW w:w="1710" w:type="dxa"/>
            <w:tcBorders>
              <w:top w:val="nil"/>
              <w:left w:val="single" w:sz="6" w:space="0" w:color="auto"/>
              <w:bottom w:val="single" w:sz="6" w:space="0" w:color="auto"/>
              <w:right w:val="nil"/>
            </w:tcBorders>
          </w:tcPr>
          <w:p w14:paraId="3E4C8178" w14:textId="77777777" w:rsidR="00DF6E3A" w:rsidRPr="00845F3F" w:rsidRDefault="00DF6E3A" w:rsidP="00845F3F">
            <w:pPr>
              <w:spacing w:after="71"/>
              <w:rPr>
                <w:rStyle w:val="Table"/>
                <w:rFonts w:ascii="Times New Roman" w:hAnsi="Times New Roman" w:cs="Times New Roman"/>
                <w:spacing w:val="-2"/>
                <w:sz w:val="24"/>
              </w:rPr>
            </w:pPr>
          </w:p>
        </w:tc>
        <w:tc>
          <w:tcPr>
            <w:tcW w:w="7380" w:type="dxa"/>
            <w:gridSpan w:val="2"/>
            <w:tcBorders>
              <w:top w:val="nil"/>
              <w:left w:val="single" w:sz="6" w:space="0" w:color="auto"/>
              <w:bottom w:val="single" w:sz="6" w:space="0" w:color="auto"/>
              <w:right w:val="single" w:sz="6" w:space="0" w:color="auto"/>
            </w:tcBorders>
          </w:tcPr>
          <w:p w14:paraId="180F9B35" w14:textId="77777777" w:rsidR="00DF6E3A" w:rsidRPr="00845F3F" w:rsidRDefault="00DF6E3A" w:rsidP="00845F3F">
            <w:pPr>
              <w:spacing w:after="71"/>
              <w:rPr>
                <w:rStyle w:val="Table"/>
                <w:rFonts w:ascii="Times New Roman" w:hAnsi="Times New Roman" w:cs="Times New Roman"/>
                <w:spacing w:val="-2"/>
                <w:sz w:val="24"/>
              </w:rPr>
            </w:pPr>
          </w:p>
        </w:tc>
      </w:tr>
    </w:tbl>
    <w:p w14:paraId="13705EEC" w14:textId="77777777" w:rsidR="00DF6E3A" w:rsidRPr="00845F3F" w:rsidRDefault="00DF6E3A" w:rsidP="00845F3F">
      <w:pPr>
        <w:rPr>
          <w:rFonts w:cs="Times New Roman"/>
        </w:rPr>
      </w:pPr>
    </w:p>
    <w:p w14:paraId="58F650E9" w14:textId="77777777" w:rsidR="000E77BE" w:rsidRPr="00845F3F" w:rsidRDefault="000E77BE" w:rsidP="00845F3F">
      <w:pPr>
        <w:rPr>
          <w:rFonts w:cs="Times New Roman"/>
        </w:rPr>
      </w:pPr>
    </w:p>
    <w:p w14:paraId="7C8AD7ED" w14:textId="77777777" w:rsidR="000E77BE" w:rsidRPr="00845F3F" w:rsidRDefault="000E77BE" w:rsidP="00845F3F">
      <w:pPr>
        <w:rPr>
          <w:rFonts w:cs="Times New Roman"/>
        </w:rPr>
      </w:pPr>
    </w:p>
    <w:p w14:paraId="758AA4C4" w14:textId="77777777" w:rsidR="000E77BE" w:rsidRPr="00845F3F" w:rsidRDefault="000E77BE" w:rsidP="00845F3F">
      <w:pPr>
        <w:rPr>
          <w:rFonts w:cs="Times New Roman"/>
        </w:rPr>
      </w:pPr>
    </w:p>
    <w:tbl>
      <w:tblPr>
        <w:tblW w:w="0" w:type="auto"/>
        <w:tblLayout w:type="fixed"/>
        <w:tblLook w:val="0000" w:firstRow="0" w:lastRow="0" w:firstColumn="0" w:lastColumn="0" w:noHBand="0" w:noVBand="0"/>
      </w:tblPr>
      <w:tblGrid>
        <w:gridCol w:w="9198"/>
      </w:tblGrid>
      <w:tr w:rsidR="00DF6E3A" w:rsidRPr="00845F3F" w14:paraId="47933EC7" w14:textId="77777777" w:rsidTr="008F10F9">
        <w:trPr>
          <w:trHeight w:val="900"/>
        </w:trPr>
        <w:tc>
          <w:tcPr>
            <w:tcW w:w="9198" w:type="dxa"/>
            <w:tcBorders>
              <w:top w:val="nil"/>
              <w:left w:val="nil"/>
              <w:bottom w:val="nil"/>
              <w:right w:val="nil"/>
            </w:tcBorders>
          </w:tcPr>
          <w:p w14:paraId="62DFF534" w14:textId="77777777" w:rsidR="002E27EF" w:rsidRPr="00845F3F" w:rsidRDefault="00DF6E3A" w:rsidP="00845F3F">
            <w:pPr>
              <w:pStyle w:val="Subtitle2"/>
              <w:numPr>
                <w:ilvl w:val="12"/>
                <w:numId w:val="0"/>
              </w:numPr>
              <w:spacing w:before="0"/>
              <w:jc w:val="both"/>
              <w:rPr>
                <w:rFonts w:cs="Times New Roman"/>
                <w:sz w:val="24"/>
              </w:rPr>
            </w:pPr>
            <w:r w:rsidRPr="00845F3F">
              <w:rPr>
                <w:rFonts w:cs="Times New Roman"/>
                <w:sz w:val="24"/>
              </w:rPr>
              <w:lastRenderedPageBreak/>
              <w:br w:type="page"/>
            </w:r>
            <w:bookmarkStart w:id="451" w:name="_Toc41971545"/>
          </w:p>
          <w:p w14:paraId="44CEAB6D" w14:textId="77777777" w:rsidR="00DF6E3A" w:rsidRPr="00845F3F" w:rsidRDefault="00DF6E3A" w:rsidP="00845F3F">
            <w:pPr>
              <w:pStyle w:val="Subtitle2"/>
              <w:numPr>
                <w:ilvl w:val="12"/>
                <w:numId w:val="0"/>
              </w:numPr>
              <w:spacing w:before="0"/>
              <w:jc w:val="both"/>
              <w:rPr>
                <w:rFonts w:cs="Times New Roman"/>
                <w:sz w:val="24"/>
              </w:rPr>
            </w:pPr>
            <w:r w:rsidRPr="00845F3F">
              <w:rPr>
                <w:rFonts w:cs="Times New Roman"/>
                <w:sz w:val="24"/>
              </w:rPr>
              <w:t>Personnel</w:t>
            </w:r>
            <w:bookmarkEnd w:id="451"/>
          </w:p>
        </w:tc>
      </w:tr>
    </w:tbl>
    <w:p w14:paraId="76DC2B63" w14:textId="77777777" w:rsidR="00DF6E3A" w:rsidRPr="00845F3F" w:rsidRDefault="00DF6E3A" w:rsidP="00845F3F">
      <w:pPr>
        <w:pStyle w:val="Subtitle2"/>
        <w:numPr>
          <w:ilvl w:val="12"/>
          <w:numId w:val="0"/>
        </w:numPr>
        <w:spacing w:before="0"/>
        <w:jc w:val="both"/>
        <w:rPr>
          <w:rFonts w:cs="Times New Roman"/>
          <w:sz w:val="24"/>
        </w:rPr>
      </w:pPr>
      <w:r w:rsidRPr="00845F3F">
        <w:rPr>
          <w:rFonts w:cs="Times New Roman"/>
          <w:sz w:val="24"/>
        </w:rPr>
        <w:t>Formulaire PER -1</w:t>
      </w:r>
    </w:p>
    <w:p w14:paraId="77795FA9" w14:textId="77777777" w:rsidR="00DF6E3A" w:rsidRPr="00845F3F" w:rsidRDefault="00DF6E3A" w:rsidP="00845F3F">
      <w:pPr>
        <w:pStyle w:val="Head2"/>
        <w:widowControl/>
        <w:rPr>
          <w:rFonts w:ascii="Times New Roman" w:hAnsi="Times New Roman" w:cs="Times New Roman"/>
          <w:sz w:val="24"/>
        </w:rPr>
      </w:pPr>
      <w:bookmarkStart w:id="452" w:name="_Toc437338958"/>
      <w:bookmarkStart w:id="453" w:name="_Toc462645155"/>
    </w:p>
    <w:p w14:paraId="0657C96A" w14:textId="77777777" w:rsidR="00DF6E3A" w:rsidRPr="00845F3F" w:rsidRDefault="00DF6E3A" w:rsidP="00845F3F">
      <w:pPr>
        <w:pStyle w:val="Head2"/>
        <w:widowControl/>
        <w:rPr>
          <w:rStyle w:val="Table"/>
          <w:rFonts w:ascii="Times New Roman" w:hAnsi="Times New Roman" w:cs="Times New Roman"/>
          <w:spacing w:val="-2"/>
          <w:sz w:val="24"/>
          <w:lang w:val="fr-FR"/>
        </w:rPr>
      </w:pPr>
      <w:r w:rsidRPr="00845F3F">
        <w:rPr>
          <w:rFonts w:ascii="Times New Roman" w:hAnsi="Times New Roman" w:cs="Times New Roman"/>
          <w:sz w:val="24"/>
          <w:lang w:val="fr-FR"/>
        </w:rPr>
        <w:t xml:space="preserve">Personnel </w:t>
      </w:r>
      <w:bookmarkEnd w:id="452"/>
      <w:bookmarkEnd w:id="453"/>
      <w:r w:rsidRPr="00845F3F">
        <w:rPr>
          <w:rFonts w:ascii="Times New Roman" w:hAnsi="Times New Roman" w:cs="Times New Roman"/>
          <w:sz w:val="24"/>
          <w:lang w:val="fr-FR"/>
        </w:rPr>
        <w:t>proposé</w:t>
      </w:r>
    </w:p>
    <w:p w14:paraId="70D69416" w14:textId="77777777" w:rsidR="00DF6E3A" w:rsidRPr="00845F3F" w:rsidRDefault="00DF6E3A" w:rsidP="00845F3F">
      <w:pPr>
        <w:rPr>
          <w:rStyle w:val="Table"/>
          <w:rFonts w:ascii="Times New Roman" w:hAnsi="Times New Roman" w:cs="Times New Roman"/>
          <w:spacing w:val="-2"/>
          <w:sz w:val="24"/>
          <w:lang w:val="en-US"/>
        </w:rPr>
      </w:pPr>
    </w:p>
    <w:p w14:paraId="72FC131D" w14:textId="77777777" w:rsidR="00DF6E3A" w:rsidRPr="00845F3F" w:rsidRDefault="00DF6E3A" w:rsidP="00845F3F">
      <w:pPr>
        <w:rPr>
          <w:rStyle w:val="Table"/>
          <w:rFonts w:ascii="Times New Roman" w:hAnsi="Times New Roman" w:cs="Times New Roman"/>
          <w:spacing w:val="-2"/>
          <w:sz w:val="24"/>
          <w:lang w:val="en-US"/>
        </w:rPr>
      </w:pPr>
    </w:p>
    <w:p w14:paraId="4B763AF1" w14:textId="77777777" w:rsidR="00DF6E3A" w:rsidRPr="00845F3F" w:rsidRDefault="00DF6E3A" w:rsidP="00845F3F">
      <w:pPr>
        <w:rPr>
          <w:rFonts w:cs="Times New Roman"/>
        </w:rPr>
      </w:pPr>
      <w:r w:rsidRPr="00845F3F">
        <w:rPr>
          <w:rFonts w:cs="Times New Roman"/>
        </w:rPr>
        <w:t>Le Soumissionnaire</w:t>
      </w:r>
      <w:r w:rsidRPr="00845F3F" w:rsidDel="00E43AEC">
        <w:rPr>
          <w:rFonts w:cs="Times New Roman"/>
        </w:rPr>
        <w:t xml:space="preserve"> </w:t>
      </w:r>
      <w:r w:rsidRPr="00845F3F">
        <w:rPr>
          <w:rFonts w:cs="Times New Roman"/>
        </w:rPr>
        <w:t xml:space="preserve">doit fournir les noms de personnels ayant les qualifications requises exigées. Les renseignements concernant leur expérience devront être indiqués dans le Formulaire ci-dessous à remplir pour chaque Soumissionnaire. </w:t>
      </w:r>
    </w:p>
    <w:p w14:paraId="11C00FB0" w14:textId="77777777" w:rsidR="00DF6E3A" w:rsidRPr="00845F3F" w:rsidRDefault="00DF6E3A" w:rsidP="00845F3F">
      <w:pPr>
        <w:rPr>
          <w:rFonts w:cs="Times New Roman"/>
        </w:rPr>
      </w:pPr>
      <w:r w:rsidRPr="00845F3F">
        <w:rPr>
          <w:rFonts w:cs="Times New Roman"/>
        </w:rPr>
        <w:t xml:space="preserve">    </w:t>
      </w:r>
    </w:p>
    <w:p w14:paraId="10268824" w14:textId="77777777" w:rsidR="00DF6E3A" w:rsidRPr="00845F3F" w:rsidRDefault="00DF6E3A" w:rsidP="00845F3F">
      <w:pPr>
        <w:rPr>
          <w:rStyle w:val="Table"/>
          <w:rFonts w:ascii="Times New Roman" w:hAnsi="Times New Roman" w:cs="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DF6E3A" w:rsidRPr="00845F3F" w14:paraId="4D29E055" w14:textId="77777777" w:rsidTr="008F10F9">
        <w:trPr>
          <w:cantSplit/>
        </w:trPr>
        <w:tc>
          <w:tcPr>
            <w:tcW w:w="720" w:type="dxa"/>
            <w:tcBorders>
              <w:top w:val="single" w:sz="6" w:space="0" w:color="auto"/>
              <w:left w:val="single" w:sz="6" w:space="0" w:color="auto"/>
              <w:bottom w:val="nil"/>
              <w:right w:val="nil"/>
            </w:tcBorders>
          </w:tcPr>
          <w:p w14:paraId="31417F35" w14:textId="77777777" w:rsidR="00DF6E3A" w:rsidRPr="00845F3F" w:rsidRDefault="00DF6E3A" w:rsidP="00845F3F">
            <w:pPr>
              <w:spacing w:before="120" w:after="120"/>
              <w:rPr>
                <w:rStyle w:val="Table"/>
                <w:rFonts w:ascii="Times New Roman" w:hAnsi="Times New Roman" w:cs="Times New Roman"/>
                <w:b/>
                <w:spacing w:val="-2"/>
                <w:sz w:val="24"/>
                <w:lang w:val="en-US"/>
              </w:rPr>
            </w:pPr>
            <w:r w:rsidRPr="00845F3F">
              <w:rPr>
                <w:rStyle w:val="Table"/>
                <w:rFonts w:ascii="Times New Roman" w:hAnsi="Times New Roman" w:cs="Times New Roman"/>
                <w:b/>
                <w:spacing w:val="-2"/>
                <w:sz w:val="24"/>
                <w:lang w:val="en-US"/>
              </w:rPr>
              <w:t>1.</w:t>
            </w:r>
          </w:p>
        </w:tc>
        <w:tc>
          <w:tcPr>
            <w:tcW w:w="8370" w:type="dxa"/>
            <w:tcBorders>
              <w:top w:val="single" w:sz="6" w:space="0" w:color="auto"/>
              <w:left w:val="single" w:sz="6" w:space="0" w:color="auto"/>
              <w:bottom w:val="nil"/>
              <w:right w:val="single" w:sz="6" w:space="0" w:color="auto"/>
            </w:tcBorders>
          </w:tcPr>
          <w:p w14:paraId="38B9DB96"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Désignation du poste</w:t>
            </w:r>
          </w:p>
        </w:tc>
      </w:tr>
      <w:tr w:rsidR="00DF6E3A" w:rsidRPr="00845F3F" w14:paraId="68BB8C26" w14:textId="77777777" w:rsidTr="008F10F9">
        <w:trPr>
          <w:cantSplit/>
        </w:trPr>
        <w:tc>
          <w:tcPr>
            <w:tcW w:w="720" w:type="dxa"/>
            <w:tcBorders>
              <w:top w:val="nil"/>
              <w:left w:val="single" w:sz="6" w:space="0" w:color="auto"/>
              <w:bottom w:val="nil"/>
              <w:right w:val="nil"/>
            </w:tcBorders>
          </w:tcPr>
          <w:p w14:paraId="5A900AB9" w14:textId="77777777" w:rsidR="00DF6E3A" w:rsidRPr="00845F3F" w:rsidRDefault="00DF6E3A" w:rsidP="00845F3F">
            <w:pPr>
              <w:spacing w:before="120" w:after="120"/>
              <w:rPr>
                <w:rStyle w:val="Table"/>
                <w:rFonts w:ascii="Times New Roman" w:hAnsi="Times New Roman" w:cs="Times New Roman"/>
                <w:b/>
                <w:spacing w:val="-2"/>
                <w:sz w:val="24"/>
                <w:lang w:val="en-US"/>
              </w:rPr>
            </w:pPr>
          </w:p>
        </w:tc>
        <w:tc>
          <w:tcPr>
            <w:tcW w:w="8370" w:type="dxa"/>
            <w:tcBorders>
              <w:top w:val="single" w:sz="6" w:space="0" w:color="auto"/>
              <w:left w:val="single" w:sz="6" w:space="0" w:color="auto"/>
              <w:bottom w:val="nil"/>
              <w:right w:val="single" w:sz="6" w:space="0" w:color="auto"/>
            </w:tcBorders>
          </w:tcPr>
          <w:p w14:paraId="62F83FFC"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Nom </w:t>
            </w:r>
          </w:p>
        </w:tc>
      </w:tr>
      <w:tr w:rsidR="00DF6E3A" w:rsidRPr="00845F3F" w14:paraId="598A4584" w14:textId="77777777" w:rsidTr="008F10F9">
        <w:trPr>
          <w:cantSplit/>
        </w:trPr>
        <w:tc>
          <w:tcPr>
            <w:tcW w:w="720" w:type="dxa"/>
            <w:tcBorders>
              <w:top w:val="single" w:sz="6" w:space="0" w:color="auto"/>
              <w:left w:val="single" w:sz="6" w:space="0" w:color="auto"/>
              <w:bottom w:val="nil"/>
              <w:right w:val="nil"/>
            </w:tcBorders>
          </w:tcPr>
          <w:p w14:paraId="7DFC7354" w14:textId="77777777" w:rsidR="00DF6E3A" w:rsidRPr="00845F3F" w:rsidRDefault="00DF6E3A" w:rsidP="00845F3F">
            <w:pPr>
              <w:spacing w:before="120" w:after="120"/>
              <w:rPr>
                <w:rStyle w:val="Table"/>
                <w:rFonts w:ascii="Times New Roman" w:hAnsi="Times New Roman" w:cs="Times New Roman"/>
                <w:b/>
                <w:spacing w:val="-2"/>
                <w:sz w:val="24"/>
                <w:lang w:val="en-US"/>
              </w:rPr>
            </w:pPr>
            <w:r w:rsidRPr="00845F3F">
              <w:rPr>
                <w:rStyle w:val="Table"/>
                <w:rFonts w:ascii="Times New Roman" w:hAnsi="Times New Roman" w:cs="Times New Roman"/>
                <w:b/>
                <w:spacing w:val="-2"/>
                <w:sz w:val="24"/>
                <w:lang w:val="en-US"/>
              </w:rPr>
              <w:t>2.</w:t>
            </w:r>
          </w:p>
        </w:tc>
        <w:tc>
          <w:tcPr>
            <w:tcW w:w="8370" w:type="dxa"/>
            <w:tcBorders>
              <w:top w:val="single" w:sz="6" w:space="0" w:color="auto"/>
              <w:left w:val="single" w:sz="6" w:space="0" w:color="auto"/>
              <w:bottom w:val="nil"/>
              <w:right w:val="single" w:sz="6" w:space="0" w:color="auto"/>
            </w:tcBorders>
          </w:tcPr>
          <w:p w14:paraId="58E16270"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Désignation du poste</w:t>
            </w:r>
          </w:p>
        </w:tc>
      </w:tr>
      <w:tr w:rsidR="00DF6E3A" w:rsidRPr="00845F3F" w14:paraId="58347A91" w14:textId="77777777" w:rsidTr="008F10F9">
        <w:trPr>
          <w:cantSplit/>
        </w:trPr>
        <w:tc>
          <w:tcPr>
            <w:tcW w:w="720" w:type="dxa"/>
            <w:tcBorders>
              <w:top w:val="nil"/>
              <w:left w:val="single" w:sz="6" w:space="0" w:color="auto"/>
              <w:bottom w:val="nil"/>
              <w:right w:val="nil"/>
            </w:tcBorders>
          </w:tcPr>
          <w:p w14:paraId="2899C933" w14:textId="77777777" w:rsidR="00DF6E3A" w:rsidRPr="00845F3F" w:rsidRDefault="00DF6E3A" w:rsidP="00845F3F">
            <w:pPr>
              <w:spacing w:before="120" w:after="120"/>
              <w:rPr>
                <w:rStyle w:val="Table"/>
                <w:rFonts w:ascii="Times New Roman" w:hAnsi="Times New Roman" w:cs="Times New Roman"/>
                <w:b/>
                <w:spacing w:val="-2"/>
                <w:sz w:val="24"/>
                <w:lang w:val="en-US"/>
              </w:rPr>
            </w:pPr>
          </w:p>
        </w:tc>
        <w:tc>
          <w:tcPr>
            <w:tcW w:w="8370" w:type="dxa"/>
            <w:tcBorders>
              <w:top w:val="single" w:sz="6" w:space="0" w:color="auto"/>
              <w:left w:val="single" w:sz="6" w:space="0" w:color="auto"/>
              <w:bottom w:val="nil"/>
              <w:right w:val="single" w:sz="6" w:space="0" w:color="auto"/>
            </w:tcBorders>
          </w:tcPr>
          <w:p w14:paraId="2EC860C0"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Nom </w:t>
            </w:r>
          </w:p>
        </w:tc>
      </w:tr>
      <w:tr w:rsidR="00DF6E3A" w:rsidRPr="00845F3F" w14:paraId="735DB41C" w14:textId="77777777" w:rsidTr="008F10F9">
        <w:trPr>
          <w:cantSplit/>
        </w:trPr>
        <w:tc>
          <w:tcPr>
            <w:tcW w:w="720" w:type="dxa"/>
            <w:tcBorders>
              <w:top w:val="single" w:sz="6" w:space="0" w:color="auto"/>
              <w:left w:val="single" w:sz="6" w:space="0" w:color="auto"/>
              <w:bottom w:val="nil"/>
              <w:right w:val="nil"/>
            </w:tcBorders>
          </w:tcPr>
          <w:p w14:paraId="704EFE31" w14:textId="77777777" w:rsidR="00DF6E3A" w:rsidRPr="00845F3F" w:rsidRDefault="00DF6E3A" w:rsidP="00845F3F">
            <w:pPr>
              <w:spacing w:before="120" w:after="120"/>
              <w:rPr>
                <w:rStyle w:val="Table"/>
                <w:rFonts w:ascii="Times New Roman" w:hAnsi="Times New Roman" w:cs="Times New Roman"/>
                <w:b/>
                <w:spacing w:val="-2"/>
                <w:sz w:val="24"/>
                <w:lang w:val="en-US"/>
              </w:rPr>
            </w:pPr>
            <w:r w:rsidRPr="00845F3F">
              <w:rPr>
                <w:rStyle w:val="Table"/>
                <w:rFonts w:ascii="Times New Roman" w:hAnsi="Times New Roman" w:cs="Times New Roman"/>
                <w:b/>
                <w:spacing w:val="-2"/>
                <w:sz w:val="24"/>
                <w:lang w:val="en-US"/>
              </w:rPr>
              <w:t>3.</w:t>
            </w:r>
          </w:p>
        </w:tc>
        <w:tc>
          <w:tcPr>
            <w:tcW w:w="8370" w:type="dxa"/>
            <w:tcBorders>
              <w:top w:val="single" w:sz="6" w:space="0" w:color="auto"/>
              <w:left w:val="single" w:sz="6" w:space="0" w:color="auto"/>
              <w:bottom w:val="nil"/>
              <w:right w:val="single" w:sz="6" w:space="0" w:color="auto"/>
            </w:tcBorders>
          </w:tcPr>
          <w:p w14:paraId="217A7EC3"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Désignation du poste</w:t>
            </w:r>
          </w:p>
        </w:tc>
      </w:tr>
      <w:tr w:rsidR="00DF6E3A" w:rsidRPr="00845F3F" w14:paraId="5E4143DD" w14:textId="77777777" w:rsidTr="008F10F9">
        <w:trPr>
          <w:cantSplit/>
        </w:trPr>
        <w:tc>
          <w:tcPr>
            <w:tcW w:w="720" w:type="dxa"/>
            <w:tcBorders>
              <w:top w:val="nil"/>
              <w:left w:val="single" w:sz="6" w:space="0" w:color="auto"/>
              <w:bottom w:val="nil"/>
              <w:right w:val="nil"/>
            </w:tcBorders>
          </w:tcPr>
          <w:p w14:paraId="6CD39BFE" w14:textId="77777777" w:rsidR="00DF6E3A" w:rsidRPr="00845F3F" w:rsidRDefault="00DF6E3A" w:rsidP="00845F3F">
            <w:pPr>
              <w:spacing w:before="120" w:after="120"/>
              <w:rPr>
                <w:rStyle w:val="Table"/>
                <w:rFonts w:ascii="Times New Roman" w:hAnsi="Times New Roman" w:cs="Times New Roman"/>
                <w:b/>
                <w:spacing w:val="-2"/>
                <w:sz w:val="24"/>
                <w:lang w:val="en-US"/>
              </w:rPr>
            </w:pPr>
          </w:p>
        </w:tc>
        <w:tc>
          <w:tcPr>
            <w:tcW w:w="8370" w:type="dxa"/>
            <w:tcBorders>
              <w:top w:val="single" w:sz="6" w:space="0" w:color="auto"/>
              <w:left w:val="single" w:sz="6" w:space="0" w:color="auto"/>
              <w:bottom w:val="nil"/>
              <w:right w:val="single" w:sz="6" w:space="0" w:color="auto"/>
            </w:tcBorders>
          </w:tcPr>
          <w:p w14:paraId="0D144900"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Nom </w:t>
            </w:r>
          </w:p>
        </w:tc>
      </w:tr>
      <w:tr w:rsidR="00DF6E3A" w:rsidRPr="00845F3F" w14:paraId="5B7044CD" w14:textId="77777777" w:rsidTr="008F10F9">
        <w:trPr>
          <w:cantSplit/>
        </w:trPr>
        <w:tc>
          <w:tcPr>
            <w:tcW w:w="720" w:type="dxa"/>
            <w:tcBorders>
              <w:top w:val="single" w:sz="6" w:space="0" w:color="auto"/>
              <w:left w:val="single" w:sz="6" w:space="0" w:color="auto"/>
              <w:bottom w:val="nil"/>
              <w:right w:val="nil"/>
            </w:tcBorders>
          </w:tcPr>
          <w:p w14:paraId="08D55E57" w14:textId="77777777" w:rsidR="00DF6E3A" w:rsidRPr="00845F3F" w:rsidRDefault="00DF6E3A" w:rsidP="00845F3F">
            <w:pPr>
              <w:spacing w:before="120" w:after="120"/>
              <w:rPr>
                <w:rStyle w:val="Table"/>
                <w:rFonts w:ascii="Times New Roman" w:hAnsi="Times New Roman" w:cs="Times New Roman"/>
                <w:b/>
                <w:spacing w:val="-2"/>
                <w:sz w:val="24"/>
                <w:lang w:val="en-US"/>
              </w:rPr>
            </w:pPr>
            <w:r w:rsidRPr="00845F3F">
              <w:rPr>
                <w:rStyle w:val="Table"/>
                <w:rFonts w:ascii="Times New Roman" w:hAnsi="Times New Roman" w:cs="Times New Roman"/>
                <w:b/>
                <w:spacing w:val="-2"/>
                <w:sz w:val="24"/>
                <w:lang w:val="en-US"/>
              </w:rPr>
              <w:t>4.</w:t>
            </w:r>
          </w:p>
        </w:tc>
        <w:tc>
          <w:tcPr>
            <w:tcW w:w="8370" w:type="dxa"/>
            <w:tcBorders>
              <w:top w:val="single" w:sz="6" w:space="0" w:color="auto"/>
              <w:left w:val="single" w:sz="6" w:space="0" w:color="auto"/>
              <w:bottom w:val="nil"/>
              <w:right w:val="single" w:sz="6" w:space="0" w:color="auto"/>
            </w:tcBorders>
          </w:tcPr>
          <w:p w14:paraId="7C90D60A"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Désignation du poste</w:t>
            </w:r>
          </w:p>
        </w:tc>
      </w:tr>
      <w:tr w:rsidR="00DF6E3A" w:rsidRPr="00845F3F" w14:paraId="01C8C3CB" w14:textId="77777777" w:rsidTr="008F10F9">
        <w:trPr>
          <w:cantSplit/>
        </w:trPr>
        <w:tc>
          <w:tcPr>
            <w:tcW w:w="720" w:type="dxa"/>
            <w:tcBorders>
              <w:top w:val="nil"/>
              <w:left w:val="single" w:sz="6" w:space="0" w:color="auto"/>
              <w:bottom w:val="single" w:sz="6" w:space="0" w:color="auto"/>
              <w:right w:val="nil"/>
            </w:tcBorders>
          </w:tcPr>
          <w:p w14:paraId="7D0C6062" w14:textId="77777777" w:rsidR="00DF6E3A" w:rsidRPr="00845F3F" w:rsidRDefault="00DF6E3A" w:rsidP="00845F3F">
            <w:pPr>
              <w:spacing w:before="120" w:after="120"/>
              <w:rPr>
                <w:rStyle w:val="Table"/>
                <w:rFonts w:ascii="Times New Roman" w:hAnsi="Times New Roman" w:cs="Times New Roman"/>
                <w:b/>
                <w:spacing w:val="-2"/>
                <w:sz w:val="24"/>
                <w:lang w:val="en-US"/>
              </w:rPr>
            </w:pPr>
          </w:p>
        </w:tc>
        <w:tc>
          <w:tcPr>
            <w:tcW w:w="8370" w:type="dxa"/>
            <w:tcBorders>
              <w:top w:val="single" w:sz="6" w:space="0" w:color="auto"/>
              <w:left w:val="single" w:sz="6" w:space="0" w:color="auto"/>
              <w:bottom w:val="single" w:sz="6" w:space="0" w:color="auto"/>
              <w:right w:val="single" w:sz="6" w:space="0" w:color="auto"/>
            </w:tcBorders>
          </w:tcPr>
          <w:p w14:paraId="5EDA8FBA" w14:textId="77777777" w:rsidR="00DF6E3A" w:rsidRPr="00845F3F" w:rsidRDefault="00DF6E3A" w:rsidP="00845F3F">
            <w:pPr>
              <w:spacing w:before="12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Nom </w:t>
            </w:r>
          </w:p>
        </w:tc>
      </w:tr>
    </w:tbl>
    <w:p w14:paraId="0E0BE178" w14:textId="77777777" w:rsidR="00DF6E3A" w:rsidRPr="00845F3F" w:rsidRDefault="00DF6E3A" w:rsidP="00845F3F">
      <w:pPr>
        <w:pStyle w:val="Head2"/>
        <w:widowControl/>
        <w:rPr>
          <w:rStyle w:val="Table"/>
          <w:rFonts w:ascii="Times New Roman" w:hAnsi="Times New Roman" w:cs="Times New Roman"/>
          <w:spacing w:val="-2"/>
          <w:sz w:val="24"/>
          <w:lang w:val="fr-FR"/>
        </w:rPr>
      </w:pPr>
    </w:p>
    <w:p w14:paraId="78D57E34" w14:textId="77777777" w:rsidR="00DF6E3A" w:rsidRPr="00845F3F" w:rsidRDefault="00DF6E3A" w:rsidP="00845F3F">
      <w:pPr>
        <w:pStyle w:val="Head2"/>
        <w:widowControl/>
        <w:rPr>
          <w:rStyle w:val="Table"/>
          <w:rFonts w:ascii="Times New Roman" w:hAnsi="Times New Roman" w:cs="Times New Roman"/>
          <w:spacing w:val="-2"/>
          <w:sz w:val="24"/>
          <w:lang w:val="fr-FR"/>
        </w:rPr>
      </w:pPr>
    </w:p>
    <w:p w14:paraId="315777EB" w14:textId="77777777" w:rsidR="00DF6E3A" w:rsidRPr="00845F3F" w:rsidRDefault="00DF6E3A" w:rsidP="00845F3F">
      <w:pPr>
        <w:pStyle w:val="Subtitle2"/>
        <w:numPr>
          <w:ilvl w:val="12"/>
          <w:numId w:val="0"/>
        </w:numPr>
        <w:jc w:val="both"/>
        <w:rPr>
          <w:rFonts w:cs="Times New Roman"/>
          <w:sz w:val="24"/>
        </w:rPr>
      </w:pPr>
      <w:r w:rsidRPr="00845F3F">
        <w:rPr>
          <w:rStyle w:val="Table"/>
          <w:rFonts w:ascii="Times New Roman" w:hAnsi="Times New Roman" w:cs="Times New Roman"/>
          <w:spacing w:val="-2"/>
          <w:sz w:val="24"/>
        </w:rPr>
        <w:br w:type="page"/>
      </w:r>
      <w:r w:rsidRPr="00845F3F">
        <w:rPr>
          <w:rFonts w:cs="Times New Roman"/>
          <w:sz w:val="24"/>
        </w:rPr>
        <w:lastRenderedPageBreak/>
        <w:t>Formulaire PER-2</w:t>
      </w:r>
    </w:p>
    <w:p w14:paraId="03A042EC" w14:textId="77777777" w:rsidR="00DF6E3A" w:rsidRPr="00845F3F" w:rsidRDefault="00DF6E3A" w:rsidP="00845F3F">
      <w:pPr>
        <w:pStyle w:val="Head2"/>
        <w:widowControl/>
        <w:rPr>
          <w:rStyle w:val="Table"/>
          <w:rFonts w:ascii="Times New Roman" w:hAnsi="Times New Roman" w:cs="Times New Roman"/>
          <w:b/>
          <w:spacing w:val="-2"/>
          <w:sz w:val="24"/>
          <w:lang w:val="fr-FR"/>
        </w:rPr>
      </w:pPr>
    </w:p>
    <w:p w14:paraId="36341554" w14:textId="77777777" w:rsidR="00DF6E3A" w:rsidRPr="00845F3F" w:rsidRDefault="00DF6E3A" w:rsidP="00845F3F">
      <w:pPr>
        <w:pStyle w:val="Head2"/>
        <w:widowControl/>
        <w:rPr>
          <w:rStyle w:val="Table"/>
          <w:rFonts w:ascii="Times New Roman" w:hAnsi="Times New Roman" w:cs="Times New Roman"/>
          <w:spacing w:val="-2"/>
          <w:sz w:val="24"/>
          <w:lang w:val="fr-FR"/>
        </w:rPr>
      </w:pPr>
    </w:p>
    <w:p w14:paraId="0722F6D5" w14:textId="77777777" w:rsidR="00DF6E3A" w:rsidRPr="00845F3F" w:rsidRDefault="00DF6E3A" w:rsidP="00845F3F">
      <w:pPr>
        <w:pStyle w:val="Head2"/>
        <w:widowControl/>
        <w:rPr>
          <w:rFonts w:ascii="Times New Roman" w:hAnsi="Times New Roman" w:cs="Times New Roman"/>
          <w:sz w:val="24"/>
          <w:lang w:val="fr-FR"/>
        </w:rPr>
      </w:pPr>
      <w:r w:rsidRPr="00845F3F">
        <w:rPr>
          <w:rFonts w:ascii="Times New Roman" w:hAnsi="Times New Roman" w:cs="Times New Roman"/>
          <w:sz w:val="24"/>
          <w:lang w:val="fr-FR"/>
        </w:rPr>
        <w:t xml:space="preserve">Curriculum vitae du Personnel proposé </w:t>
      </w:r>
    </w:p>
    <w:p w14:paraId="63640F83" w14:textId="77777777" w:rsidR="00DF6E3A" w:rsidRPr="00845F3F" w:rsidRDefault="00DF6E3A" w:rsidP="00845F3F">
      <w:pPr>
        <w:rPr>
          <w:rStyle w:val="Table"/>
          <w:rFonts w:ascii="Times New Roman" w:hAnsi="Times New Roman" w:cs="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DF6E3A" w:rsidRPr="00845F3F" w14:paraId="61E5C299" w14:textId="77777777" w:rsidTr="008F10F9">
        <w:trPr>
          <w:cantSplit/>
        </w:trPr>
        <w:tc>
          <w:tcPr>
            <w:tcW w:w="9360" w:type="dxa"/>
            <w:tcBorders>
              <w:top w:val="single" w:sz="6" w:space="0" w:color="auto"/>
              <w:left w:val="single" w:sz="6" w:space="0" w:color="auto"/>
              <w:bottom w:val="single" w:sz="6" w:space="0" w:color="auto"/>
              <w:right w:val="single" w:sz="6" w:space="0" w:color="auto"/>
            </w:tcBorders>
          </w:tcPr>
          <w:p w14:paraId="10B3EF08"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Nom du </w:t>
            </w:r>
            <w:r w:rsidRPr="00845F3F">
              <w:rPr>
                <w:rFonts w:cs="Times New Roman"/>
              </w:rPr>
              <w:t>Soumissionnaire</w:t>
            </w:r>
          </w:p>
        </w:tc>
      </w:tr>
    </w:tbl>
    <w:p w14:paraId="4667465E" w14:textId="77777777" w:rsidR="00DF6E3A" w:rsidRPr="00845F3F" w:rsidRDefault="00DF6E3A" w:rsidP="00845F3F">
      <w:pPr>
        <w:rPr>
          <w:rStyle w:val="Table"/>
          <w:rFonts w:ascii="Times New Roman" w:hAnsi="Times New Roman" w:cs="Times New Roman"/>
          <w:b/>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DF6E3A" w:rsidRPr="00845F3F" w14:paraId="36FE9018" w14:textId="77777777" w:rsidTr="008F10F9">
        <w:trPr>
          <w:cantSplit/>
        </w:trPr>
        <w:tc>
          <w:tcPr>
            <w:tcW w:w="9360" w:type="dxa"/>
            <w:gridSpan w:val="3"/>
            <w:tcBorders>
              <w:top w:val="single" w:sz="6" w:space="0" w:color="auto"/>
              <w:left w:val="single" w:sz="6" w:space="0" w:color="auto"/>
              <w:bottom w:val="nil"/>
              <w:right w:val="single" w:sz="6" w:space="0" w:color="auto"/>
            </w:tcBorders>
          </w:tcPr>
          <w:p w14:paraId="03035560"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Poste</w:t>
            </w:r>
          </w:p>
          <w:p w14:paraId="31EEF375" w14:textId="77777777" w:rsidR="00DF6E3A" w:rsidRPr="00845F3F" w:rsidRDefault="00DF6E3A" w:rsidP="00845F3F">
            <w:pPr>
              <w:tabs>
                <w:tab w:val="left" w:pos="1638"/>
                <w:tab w:val="left" w:pos="1998"/>
              </w:tabs>
              <w:spacing w:after="71"/>
              <w:ind w:left="378" w:hanging="378"/>
              <w:rPr>
                <w:rStyle w:val="Table"/>
                <w:rFonts w:ascii="Times New Roman" w:hAnsi="Times New Roman" w:cs="Times New Roman"/>
                <w:b/>
                <w:spacing w:val="-2"/>
                <w:sz w:val="24"/>
              </w:rPr>
            </w:pPr>
          </w:p>
        </w:tc>
      </w:tr>
      <w:tr w:rsidR="00DF6E3A" w:rsidRPr="00845F3F" w14:paraId="61954E19" w14:textId="77777777" w:rsidTr="008F10F9">
        <w:trPr>
          <w:cantSplit/>
        </w:trPr>
        <w:tc>
          <w:tcPr>
            <w:tcW w:w="1710" w:type="dxa"/>
            <w:tcBorders>
              <w:top w:val="single" w:sz="6" w:space="0" w:color="auto"/>
              <w:left w:val="single" w:sz="6" w:space="0" w:color="auto"/>
              <w:bottom w:val="nil"/>
              <w:right w:val="nil"/>
            </w:tcBorders>
          </w:tcPr>
          <w:p w14:paraId="5EEAC93A"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Renseignements personnels </w:t>
            </w:r>
          </w:p>
        </w:tc>
        <w:tc>
          <w:tcPr>
            <w:tcW w:w="3690" w:type="dxa"/>
            <w:tcBorders>
              <w:top w:val="single" w:sz="6" w:space="0" w:color="auto"/>
              <w:left w:val="single" w:sz="6" w:space="0" w:color="auto"/>
              <w:bottom w:val="nil"/>
              <w:right w:val="nil"/>
            </w:tcBorders>
          </w:tcPr>
          <w:p w14:paraId="70368E1C"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Nom</w:t>
            </w:r>
          </w:p>
          <w:p w14:paraId="77F6B26B" w14:textId="77777777" w:rsidR="00DF6E3A" w:rsidRPr="00845F3F" w:rsidRDefault="00DF6E3A" w:rsidP="00845F3F">
            <w:pPr>
              <w:spacing w:after="71"/>
              <w:rPr>
                <w:rStyle w:val="Table"/>
                <w:rFonts w:ascii="Times New Roman" w:hAnsi="Times New Roman" w:cs="Times New Roman"/>
                <w:b/>
                <w:spacing w:val="-2"/>
                <w:sz w:val="24"/>
              </w:rPr>
            </w:pPr>
          </w:p>
        </w:tc>
        <w:tc>
          <w:tcPr>
            <w:tcW w:w="3960" w:type="dxa"/>
            <w:tcBorders>
              <w:top w:val="single" w:sz="6" w:space="0" w:color="auto"/>
              <w:left w:val="single" w:sz="6" w:space="0" w:color="auto"/>
              <w:bottom w:val="nil"/>
              <w:right w:val="single" w:sz="6" w:space="0" w:color="auto"/>
            </w:tcBorders>
          </w:tcPr>
          <w:p w14:paraId="4E27A297"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Date de naissance</w:t>
            </w:r>
          </w:p>
        </w:tc>
      </w:tr>
      <w:tr w:rsidR="00DF6E3A" w:rsidRPr="00845F3F" w14:paraId="3848098C" w14:textId="77777777" w:rsidTr="008F10F9">
        <w:trPr>
          <w:cantSplit/>
        </w:trPr>
        <w:tc>
          <w:tcPr>
            <w:tcW w:w="1710" w:type="dxa"/>
            <w:tcBorders>
              <w:top w:val="nil"/>
              <w:left w:val="single" w:sz="6" w:space="0" w:color="auto"/>
              <w:bottom w:val="nil"/>
              <w:right w:val="nil"/>
            </w:tcBorders>
          </w:tcPr>
          <w:p w14:paraId="37E20DB8" w14:textId="77777777" w:rsidR="00DF6E3A" w:rsidRPr="00845F3F" w:rsidRDefault="00DF6E3A" w:rsidP="00845F3F">
            <w:pPr>
              <w:spacing w:after="71"/>
              <w:rPr>
                <w:rStyle w:val="Table"/>
                <w:rFonts w:ascii="Times New Roman" w:hAnsi="Times New Roman" w:cs="Times New Roman"/>
                <w:b/>
                <w:spacing w:val="-2"/>
                <w:sz w:val="24"/>
              </w:rPr>
            </w:pPr>
          </w:p>
        </w:tc>
        <w:tc>
          <w:tcPr>
            <w:tcW w:w="7650" w:type="dxa"/>
            <w:gridSpan w:val="2"/>
            <w:tcBorders>
              <w:top w:val="single" w:sz="6" w:space="0" w:color="auto"/>
              <w:left w:val="single" w:sz="6" w:space="0" w:color="auto"/>
              <w:bottom w:val="nil"/>
              <w:right w:val="single" w:sz="6" w:space="0" w:color="auto"/>
            </w:tcBorders>
          </w:tcPr>
          <w:p w14:paraId="76351040"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Qualifications professionnelles </w:t>
            </w:r>
          </w:p>
          <w:p w14:paraId="6CBD613B" w14:textId="77777777" w:rsidR="00DF6E3A" w:rsidRPr="00845F3F" w:rsidRDefault="00DF6E3A" w:rsidP="00845F3F">
            <w:pPr>
              <w:spacing w:before="60" w:after="120"/>
              <w:rPr>
                <w:rStyle w:val="Table"/>
                <w:rFonts w:ascii="Times New Roman" w:hAnsi="Times New Roman" w:cs="Times New Roman"/>
                <w:b/>
                <w:spacing w:val="-2"/>
                <w:sz w:val="24"/>
              </w:rPr>
            </w:pPr>
          </w:p>
        </w:tc>
      </w:tr>
      <w:tr w:rsidR="00DF6E3A" w:rsidRPr="00845F3F" w14:paraId="6FAA8A5C" w14:textId="77777777" w:rsidTr="008F10F9">
        <w:trPr>
          <w:cantSplit/>
        </w:trPr>
        <w:tc>
          <w:tcPr>
            <w:tcW w:w="1710" w:type="dxa"/>
            <w:tcBorders>
              <w:top w:val="single" w:sz="6" w:space="0" w:color="auto"/>
              <w:left w:val="single" w:sz="6" w:space="0" w:color="auto"/>
              <w:bottom w:val="nil"/>
              <w:right w:val="nil"/>
            </w:tcBorders>
          </w:tcPr>
          <w:p w14:paraId="3EA3161A"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Employeur actuel</w:t>
            </w:r>
          </w:p>
        </w:tc>
        <w:tc>
          <w:tcPr>
            <w:tcW w:w="7650" w:type="dxa"/>
            <w:gridSpan w:val="2"/>
            <w:tcBorders>
              <w:top w:val="single" w:sz="6" w:space="0" w:color="auto"/>
              <w:left w:val="single" w:sz="6" w:space="0" w:color="auto"/>
              <w:bottom w:val="nil"/>
              <w:right w:val="single" w:sz="6" w:space="0" w:color="auto"/>
            </w:tcBorders>
          </w:tcPr>
          <w:p w14:paraId="1193BFE9"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Nom de l’employeur</w:t>
            </w:r>
          </w:p>
          <w:p w14:paraId="6C3606AA" w14:textId="77777777" w:rsidR="00DF6E3A" w:rsidRPr="00845F3F" w:rsidRDefault="00DF6E3A" w:rsidP="00845F3F">
            <w:pPr>
              <w:spacing w:after="71"/>
              <w:rPr>
                <w:rStyle w:val="Table"/>
                <w:rFonts w:ascii="Times New Roman" w:hAnsi="Times New Roman" w:cs="Times New Roman"/>
                <w:b/>
                <w:spacing w:val="-2"/>
                <w:sz w:val="24"/>
              </w:rPr>
            </w:pPr>
          </w:p>
        </w:tc>
      </w:tr>
      <w:tr w:rsidR="00DF6E3A" w:rsidRPr="00845F3F" w14:paraId="3218639E" w14:textId="77777777" w:rsidTr="008F10F9">
        <w:trPr>
          <w:cantSplit/>
        </w:trPr>
        <w:tc>
          <w:tcPr>
            <w:tcW w:w="1710" w:type="dxa"/>
            <w:tcBorders>
              <w:top w:val="nil"/>
              <w:left w:val="single" w:sz="6" w:space="0" w:color="auto"/>
              <w:bottom w:val="nil"/>
              <w:right w:val="nil"/>
            </w:tcBorders>
          </w:tcPr>
          <w:p w14:paraId="7C8AED1F" w14:textId="77777777" w:rsidR="00DF6E3A" w:rsidRPr="00845F3F" w:rsidRDefault="00DF6E3A" w:rsidP="00845F3F">
            <w:pPr>
              <w:spacing w:after="71"/>
              <w:rPr>
                <w:rStyle w:val="Table"/>
                <w:rFonts w:ascii="Times New Roman" w:hAnsi="Times New Roman" w:cs="Times New Roman"/>
                <w:b/>
                <w:spacing w:val="-2"/>
                <w:sz w:val="24"/>
              </w:rPr>
            </w:pPr>
          </w:p>
        </w:tc>
        <w:tc>
          <w:tcPr>
            <w:tcW w:w="7650" w:type="dxa"/>
            <w:gridSpan w:val="2"/>
            <w:tcBorders>
              <w:top w:val="single" w:sz="6" w:space="0" w:color="auto"/>
              <w:left w:val="single" w:sz="6" w:space="0" w:color="auto"/>
              <w:bottom w:val="nil"/>
              <w:right w:val="single" w:sz="6" w:space="0" w:color="auto"/>
            </w:tcBorders>
          </w:tcPr>
          <w:p w14:paraId="78B7A848"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Adresse de l’employeur</w:t>
            </w:r>
          </w:p>
          <w:p w14:paraId="38BFD342" w14:textId="77777777" w:rsidR="00DF6E3A" w:rsidRPr="00845F3F" w:rsidRDefault="00DF6E3A" w:rsidP="00845F3F">
            <w:pPr>
              <w:spacing w:before="60" w:after="120"/>
              <w:rPr>
                <w:rStyle w:val="Table"/>
                <w:rFonts w:ascii="Times New Roman" w:hAnsi="Times New Roman" w:cs="Times New Roman"/>
                <w:b/>
                <w:spacing w:val="-2"/>
                <w:sz w:val="24"/>
              </w:rPr>
            </w:pPr>
          </w:p>
        </w:tc>
      </w:tr>
      <w:tr w:rsidR="00DF6E3A" w:rsidRPr="00845F3F" w14:paraId="26EB01E2" w14:textId="77777777" w:rsidTr="008F10F9">
        <w:trPr>
          <w:cantSplit/>
        </w:trPr>
        <w:tc>
          <w:tcPr>
            <w:tcW w:w="1710" w:type="dxa"/>
            <w:tcBorders>
              <w:top w:val="nil"/>
              <w:left w:val="single" w:sz="6" w:space="0" w:color="auto"/>
              <w:bottom w:val="nil"/>
              <w:right w:val="nil"/>
            </w:tcBorders>
          </w:tcPr>
          <w:p w14:paraId="6CB279AA" w14:textId="77777777" w:rsidR="00DF6E3A" w:rsidRPr="00845F3F" w:rsidRDefault="00DF6E3A" w:rsidP="00845F3F">
            <w:pPr>
              <w:spacing w:after="71"/>
              <w:rPr>
                <w:rStyle w:val="Table"/>
                <w:rFonts w:ascii="Times New Roman" w:hAnsi="Times New Roman" w:cs="Times New Roman"/>
                <w:b/>
                <w:spacing w:val="-2"/>
                <w:sz w:val="24"/>
              </w:rPr>
            </w:pPr>
          </w:p>
        </w:tc>
        <w:tc>
          <w:tcPr>
            <w:tcW w:w="3690" w:type="dxa"/>
            <w:tcBorders>
              <w:top w:val="single" w:sz="6" w:space="0" w:color="auto"/>
              <w:left w:val="single" w:sz="6" w:space="0" w:color="auto"/>
              <w:bottom w:val="nil"/>
              <w:right w:val="nil"/>
            </w:tcBorders>
          </w:tcPr>
          <w:p w14:paraId="15F263B9"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Téléphone</w:t>
            </w:r>
          </w:p>
          <w:p w14:paraId="0EE87884" w14:textId="77777777" w:rsidR="00DF6E3A" w:rsidRPr="00845F3F" w:rsidRDefault="00DF6E3A" w:rsidP="00845F3F">
            <w:pPr>
              <w:spacing w:before="60" w:after="120"/>
              <w:rPr>
                <w:rStyle w:val="Table"/>
                <w:rFonts w:ascii="Times New Roman" w:hAnsi="Times New Roman" w:cs="Times New Roman"/>
                <w:b/>
                <w:spacing w:val="-2"/>
                <w:sz w:val="24"/>
              </w:rPr>
            </w:pPr>
          </w:p>
        </w:tc>
        <w:tc>
          <w:tcPr>
            <w:tcW w:w="3960" w:type="dxa"/>
            <w:tcBorders>
              <w:top w:val="single" w:sz="6" w:space="0" w:color="auto"/>
              <w:left w:val="single" w:sz="6" w:space="0" w:color="auto"/>
              <w:bottom w:val="nil"/>
              <w:right w:val="single" w:sz="6" w:space="0" w:color="auto"/>
            </w:tcBorders>
          </w:tcPr>
          <w:p w14:paraId="07641E4C"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Contact (responsable / chargé du personnel)</w:t>
            </w:r>
          </w:p>
        </w:tc>
      </w:tr>
      <w:tr w:rsidR="00DF6E3A" w:rsidRPr="00845F3F" w14:paraId="2B492463" w14:textId="77777777" w:rsidTr="008F10F9">
        <w:trPr>
          <w:cantSplit/>
        </w:trPr>
        <w:tc>
          <w:tcPr>
            <w:tcW w:w="1710" w:type="dxa"/>
            <w:tcBorders>
              <w:top w:val="nil"/>
              <w:left w:val="single" w:sz="6" w:space="0" w:color="auto"/>
              <w:bottom w:val="nil"/>
              <w:right w:val="nil"/>
            </w:tcBorders>
          </w:tcPr>
          <w:p w14:paraId="20B3FE64" w14:textId="77777777" w:rsidR="00DF6E3A" w:rsidRPr="00845F3F" w:rsidRDefault="00DF6E3A" w:rsidP="00845F3F">
            <w:pPr>
              <w:spacing w:after="71"/>
              <w:rPr>
                <w:rStyle w:val="Table"/>
                <w:rFonts w:ascii="Times New Roman" w:hAnsi="Times New Roman" w:cs="Times New Roman"/>
                <w:b/>
                <w:spacing w:val="-2"/>
                <w:sz w:val="24"/>
              </w:rPr>
            </w:pPr>
          </w:p>
        </w:tc>
        <w:tc>
          <w:tcPr>
            <w:tcW w:w="3690" w:type="dxa"/>
            <w:tcBorders>
              <w:top w:val="single" w:sz="6" w:space="0" w:color="auto"/>
              <w:left w:val="single" w:sz="6" w:space="0" w:color="auto"/>
              <w:bottom w:val="nil"/>
              <w:right w:val="nil"/>
            </w:tcBorders>
          </w:tcPr>
          <w:p w14:paraId="3432FA27"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Télécopie</w:t>
            </w:r>
          </w:p>
          <w:p w14:paraId="22B36A02" w14:textId="77777777" w:rsidR="00DF6E3A" w:rsidRPr="00845F3F" w:rsidRDefault="00DF6E3A" w:rsidP="00845F3F">
            <w:pPr>
              <w:spacing w:before="60" w:after="120"/>
              <w:rPr>
                <w:rStyle w:val="Table"/>
                <w:rFonts w:ascii="Times New Roman" w:hAnsi="Times New Roman" w:cs="Times New Roman"/>
                <w:b/>
                <w:spacing w:val="-2"/>
                <w:sz w:val="24"/>
              </w:rPr>
            </w:pPr>
          </w:p>
        </w:tc>
        <w:tc>
          <w:tcPr>
            <w:tcW w:w="3960" w:type="dxa"/>
            <w:tcBorders>
              <w:top w:val="single" w:sz="6" w:space="0" w:color="auto"/>
              <w:left w:val="single" w:sz="6" w:space="0" w:color="auto"/>
              <w:bottom w:val="nil"/>
              <w:right w:val="single" w:sz="6" w:space="0" w:color="auto"/>
            </w:tcBorders>
          </w:tcPr>
          <w:p w14:paraId="57F69F46"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E-mail</w:t>
            </w:r>
          </w:p>
        </w:tc>
      </w:tr>
      <w:tr w:rsidR="00DF6E3A" w:rsidRPr="00845F3F" w14:paraId="2D273B68" w14:textId="77777777" w:rsidTr="008F10F9">
        <w:trPr>
          <w:cantSplit/>
        </w:trPr>
        <w:tc>
          <w:tcPr>
            <w:tcW w:w="1710" w:type="dxa"/>
            <w:tcBorders>
              <w:top w:val="nil"/>
              <w:left w:val="single" w:sz="6" w:space="0" w:color="auto"/>
              <w:bottom w:val="single" w:sz="6" w:space="0" w:color="auto"/>
              <w:right w:val="nil"/>
            </w:tcBorders>
          </w:tcPr>
          <w:p w14:paraId="3005A948" w14:textId="77777777" w:rsidR="00DF6E3A" w:rsidRPr="00845F3F" w:rsidRDefault="00DF6E3A" w:rsidP="00845F3F">
            <w:pPr>
              <w:spacing w:after="71"/>
              <w:rPr>
                <w:rStyle w:val="Table"/>
                <w:rFonts w:ascii="Times New Roman" w:hAnsi="Times New Roman" w:cs="Times New Roman"/>
                <w:b/>
                <w:spacing w:val="-2"/>
                <w:sz w:val="24"/>
              </w:rPr>
            </w:pPr>
          </w:p>
        </w:tc>
        <w:tc>
          <w:tcPr>
            <w:tcW w:w="3690" w:type="dxa"/>
            <w:tcBorders>
              <w:top w:val="single" w:sz="6" w:space="0" w:color="auto"/>
              <w:left w:val="single" w:sz="6" w:space="0" w:color="auto"/>
              <w:bottom w:val="single" w:sz="6" w:space="0" w:color="auto"/>
              <w:right w:val="nil"/>
            </w:tcBorders>
          </w:tcPr>
          <w:p w14:paraId="643BF54A"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Emploi tenu</w:t>
            </w:r>
          </w:p>
          <w:p w14:paraId="6B3DF252" w14:textId="77777777" w:rsidR="00DF6E3A" w:rsidRPr="00845F3F" w:rsidRDefault="00DF6E3A" w:rsidP="00845F3F">
            <w:pPr>
              <w:spacing w:before="60" w:after="120"/>
              <w:rPr>
                <w:rStyle w:val="Table"/>
                <w:rFonts w:ascii="Times New Roman" w:hAnsi="Times New Roman" w:cs="Times New Roman"/>
                <w:b/>
                <w:spacing w:val="-2"/>
                <w:sz w:val="24"/>
              </w:rPr>
            </w:pPr>
          </w:p>
        </w:tc>
        <w:tc>
          <w:tcPr>
            <w:tcW w:w="3960" w:type="dxa"/>
            <w:tcBorders>
              <w:top w:val="single" w:sz="6" w:space="0" w:color="auto"/>
              <w:left w:val="single" w:sz="6" w:space="0" w:color="auto"/>
              <w:bottom w:val="single" w:sz="6" w:space="0" w:color="auto"/>
              <w:right w:val="single" w:sz="6" w:space="0" w:color="auto"/>
            </w:tcBorders>
          </w:tcPr>
          <w:p w14:paraId="428616D8" w14:textId="77777777" w:rsidR="00DF6E3A" w:rsidRPr="00845F3F" w:rsidRDefault="00DF6E3A" w:rsidP="00845F3F">
            <w:pPr>
              <w:spacing w:before="60" w:after="12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Nombre d’années avec le présent employeur</w:t>
            </w:r>
          </w:p>
        </w:tc>
      </w:tr>
    </w:tbl>
    <w:p w14:paraId="551EBD93" w14:textId="77777777" w:rsidR="00DF6E3A" w:rsidRPr="00845F3F" w:rsidRDefault="00DF6E3A" w:rsidP="00845F3F">
      <w:pPr>
        <w:rPr>
          <w:rStyle w:val="Table"/>
          <w:rFonts w:ascii="Times New Roman" w:hAnsi="Times New Roman" w:cs="Times New Roman"/>
          <w:spacing w:val="-2"/>
          <w:sz w:val="24"/>
        </w:rPr>
      </w:pPr>
    </w:p>
    <w:p w14:paraId="175BA478" w14:textId="77777777" w:rsidR="00DF6E3A" w:rsidRPr="00845F3F" w:rsidRDefault="00DF6E3A" w:rsidP="00845F3F">
      <w:pPr>
        <w:rPr>
          <w:rStyle w:val="Table"/>
          <w:rFonts w:ascii="Times New Roman" w:hAnsi="Times New Roman" w:cs="Times New Roman"/>
          <w:spacing w:val="-2"/>
          <w:sz w:val="24"/>
        </w:rPr>
      </w:pPr>
      <w:r w:rsidRPr="00845F3F">
        <w:rPr>
          <w:rStyle w:val="Table"/>
          <w:rFonts w:ascii="Times New Roman" w:hAnsi="Times New Roman" w:cs="Times New Roman"/>
          <w:spacing w:val="-2"/>
          <w:sz w:val="24"/>
        </w:rPr>
        <w:t>Résumer l’expérience professionnelle en ordre chronologique inverse. Indiquer l’expérience technique et de gestionnaire pertinente pour le projet.</w:t>
      </w:r>
    </w:p>
    <w:p w14:paraId="31C150EF" w14:textId="77777777" w:rsidR="00DF6E3A" w:rsidRPr="00845F3F" w:rsidRDefault="00DF6E3A" w:rsidP="00845F3F">
      <w:pPr>
        <w:rPr>
          <w:rStyle w:val="Table"/>
          <w:rFonts w:ascii="Times New Roman" w:hAnsi="Times New Roman" w:cs="Times New Roman"/>
          <w:spacing w:val="-2"/>
          <w:sz w:val="24"/>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DF6E3A" w:rsidRPr="00845F3F" w14:paraId="6693F1A8" w14:textId="77777777" w:rsidTr="008F10F9">
        <w:trPr>
          <w:cantSplit/>
        </w:trPr>
        <w:tc>
          <w:tcPr>
            <w:tcW w:w="1080" w:type="dxa"/>
            <w:tcBorders>
              <w:top w:val="single" w:sz="6" w:space="0" w:color="auto"/>
              <w:left w:val="single" w:sz="6" w:space="0" w:color="auto"/>
              <w:bottom w:val="single" w:sz="4" w:space="0" w:color="auto"/>
              <w:right w:val="nil"/>
            </w:tcBorders>
          </w:tcPr>
          <w:p w14:paraId="604AA349" w14:textId="77777777" w:rsidR="00DF6E3A" w:rsidRPr="00845F3F" w:rsidRDefault="00DF6E3A" w:rsidP="00845F3F">
            <w:pPr>
              <w:spacing w:before="60" w:after="6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De</w:t>
            </w:r>
          </w:p>
        </w:tc>
        <w:tc>
          <w:tcPr>
            <w:tcW w:w="1080" w:type="dxa"/>
            <w:tcBorders>
              <w:top w:val="single" w:sz="6" w:space="0" w:color="auto"/>
              <w:left w:val="single" w:sz="6" w:space="0" w:color="auto"/>
              <w:bottom w:val="single" w:sz="4" w:space="0" w:color="auto"/>
              <w:right w:val="nil"/>
            </w:tcBorders>
          </w:tcPr>
          <w:p w14:paraId="2A6705C8" w14:textId="77777777" w:rsidR="00DF6E3A" w:rsidRPr="00845F3F" w:rsidRDefault="00DF6E3A" w:rsidP="00845F3F">
            <w:pPr>
              <w:spacing w:before="60" w:after="6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À</w:t>
            </w:r>
          </w:p>
        </w:tc>
        <w:tc>
          <w:tcPr>
            <w:tcW w:w="7200" w:type="dxa"/>
            <w:tcBorders>
              <w:top w:val="single" w:sz="6" w:space="0" w:color="auto"/>
              <w:left w:val="single" w:sz="6" w:space="0" w:color="auto"/>
              <w:bottom w:val="single" w:sz="4" w:space="0" w:color="auto"/>
              <w:right w:val="single" w:sz="6" w:space="0" w:color="auto"/>
            </w:tcBorders>
          </w:tcPr>
          <w:p w14:paraId="4D559077" w14:textId="77777777" w:rsidR="00DF6E3A" w:rsidRPr="00845F3F" w:rsidRDefault="00DF6E3A" w:rsidP="00845F3F">
            <w:pPr>
              <w:spacing w:before="60" w:after="60"/>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Société / Projet / Position / expérience technique et de gestionnaire pertinente</w:t>
            </w:r>
          </w:p>
        </w:tc>
      </w:tr>
      <w:tr w:rsidR="00DF6E3A" w:rsidRPr="00845F3F" w14:paraId="63913357" w14:textId="77777777" w:rsidTr="008F10F9">
        <w:trPr>
          <w:cantSplit/>
          <w:trHeight w:val="98"/>
        </w:trPr>
        <w:tc>
          <w:tcPr>
            <w:tcW w:w="1080" w:type="dxa"/>
            <w:tcBorders>
              <w:top w:val="single" w:sz="4" w:space="0" w:color="auto"/>
              <w:left w:val="single" w:sz="4" w:space="0" w:color="auto"/>
              <w:bottom w:val="single" w:sz="4" w:space="0" w:color="auto"/>
              <w:right w:val="nil"/>
            </w:tcBorders>
          </w:tcPr>
          <w:p w14:paraId="54AA9E5C" w14:textId="77777777" w:rsidR="00DF6E3A" w:rsidRPr="00845F3F" w:rsidRDefault="00DF6E3A" w:rsidP="00845F3F">
            <w:pPr>
              <w:spacing w:after="71"/>
              <w:rPr>
                <w:rStyle w:val="Table"/>
                <w:rFonts w:ascii="Times New Roman" w:hAnsi="Times New Roman" w:cs="Times New Roman"/>
                <w:spacing w:val="-2"/>
                <w:sz w:val="24"/>
              </w:rPr>
            </w:pPr>
          </w:p>
        </w:tc>
        <w:tc>
          <w:tcPr>
            <w:tcW w:w="1080" w:type="dxa"/>
            <w:tcBorders>
              <w:top w:val="single" w:sz="4" w:space="0" w:color="auto"/>
              <w:left w:val="single" w:sz="6" w:space="0" w:color="auto"/>
              <w:bottom w:val="single" w:sz="4" w:space="0" w:color="auto"/>
              <w:right w:val="nil"/>
            </w:tcBorders>
          </w:tcPr>
          <w:p w14:paraId="308A1194" w14:textId="77777777" w:rsidR="00DF6E3A" w:rsidRPr="00845F3F" w:rsidRDefault="00DF6E3A" w:rsidP="00845F3F">
            <w:pPr>
              <w:spacing w:after="71"/>
              <w:rPr>
                <w:rStyle w:val="Table"/>
                <w:rFonts w:ascii="Times New Roman" w:hAnsi="Times New Roman" w:cs="Times New Roman"/>
                <w:spacing w:val="-2"/>
                <w:sz w:val="24"/>
              </w:rPr>
            </w:pPr>
          </w:p>
        </w:tc>
        <w:tc>
          <w:tcPr>
            <w:tcW w:w="7200" w:type="dxa"/>
            <w:tcBorders>
              <w:top w:val="single" w:sz="4" w:space="0" w:color="auto"/>
              <w:left w:val="single" w:sz="6" w:space="0" w:color="auto"/>
              <w:bottom w:val="single" w:sz="4" w:space="0" w:color="auto"/>
              <w:right w:val="single" w:sz="4" w:space="0" w:color="auto"/>
            </w:tcBorders>
          </w:tcPr>
          <w:p w14:paraId="3BD132A8"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22A2B0EF" w14:textId="77777777" w:rsidTr="008F10F9">
        <w:trPr>
          <w:cantSplit/>
        </w:trPr>
        <w:tc>
          <w:tcPr>
            <w:tcW w:w="1080" w:type="dxa"/>
            <w:tcBorders>
              <w:top w:val="single" w:sz="4" w:space="0" w:color="auto"/>
              <w:left w:val="single" w:sz="4" w:space="0" w:color="auto"/>
              <w:bottom w:val="single" w:sz="4" w:space="0" w:color="auto"/>
              <w:right w:val="nil"/>
            </w:tcBorders>
          </w:tcPr>
          <w:p w14:paraId="546B886A" w14:textId="77777777" w:rsidR="00DF6E3A" w:rsidRPr="00845F3F" w:rsidRDefault="00DF6E3A" w:rsidP="00845F3F">
            <w:pPr>
              <w:spacing w:after="71"/>
              <w:rPr>
                <w:rStyle w:val="Table"/>
                <w:rFonts w:ascii="Times New Roman" w:hAnsi="Times New Roman" w:cs="Times New Roman"/>
                <w:spacing w:val="-2"/>
                <w:sz w:val="24"/>
              </w:rPr>
            </w:pPr>
          </w:p>
        </w:tc>
        <w:tc>
          <w:tcPr>
            <w:tcW w:w="1080" w:type="dxa"/>
            <w:tcBorders>
              <w:top w:val="single" w:sz="4" w:space="0" w:color="auto"/>
              <w:left w:val="single" w:sz="6" w:space="0" w:color="auto"/>
              <w:bottom w:val="single" w:sz="4" w:space="0" w:color="auto"/>
              <w:right w:val="nil"/>
            </w:tcBorders>
          </w:tcPr>
          <w:p w14:paraId="3C5D355B" w14:textId="77777777" w:rsidR="00DF6E3A" w:rsidRPr="00845F3F" w:rsidRDefault="00DF6E3A" w:rsidP="00845F3F">
            <w:pPr>
              <w:spacing w:after="71"/>
              <w:rPr>
                <w:rStyle w:val="Table"/>
                <w:rFonts w:ascii="Times New Roman" w:hAnsi="Times New Roman" w:cs="Times New Roman"/>
                <w:spacing w:val="-2"/>
                <w:sz w:val="24"/>
              </w:rPr>
            </w:pPr>
          </w:p>
        </w:tc>
        <w:tc>
          <w:tcPr>
            <w:tcW w:w="7200" w:type="dxa"/>
            <w:tcBorders>
              <w:top w:val="single" w:sz="4" w:space="0" w:color="auto"/>
              <w:left w:val="single" w:sz="6" w:space="0" w:color="auto"/>
              <w:bottom w:val="single" w:sz="4" w:space="0" w:color="auto"/>
              <w:right w:val="single" w:sz="4" w:space="0" w:color="auto"/>
            </w:tcBorders>
          </w:tcPr>
          <w:p w14:paraId="5ED4BEA5" w14:textId="77777777" w:rsidR="00DF6E3A" w:rsidRPr="00845F3F" w:rsidRDefault="00DF6E3A" w:rsidP="00845F3F">
            <w:pPr>
              <w:spacing w:after="71"/>
              <w:rPr>
                <w:rStyle w:val="Table"/>
                <w:rFonts w:ascii="Times New Roman" w:hAnsi="Times New Roman" w:cs="Times New Roman"/>
                <w:spacing w:val="-2"/>
                <w:sz w:val="24"/>
              </w:rPr>
            </w:pPr>
          </w:p>
        </w:tc>
      </w:tr>
      <w:tr w:rsidR="00DF6E3A" w:rsidRPr="00845F3F" w14:paraId="30174800" w14:textId="77777777" w:rsidTr="008F10F9">
        <w:trPr>
          <w:cantSplit/>
          <w:trHeight w:val="69"/>
        </w:trPr>
        <w:tc>
          <w:tcPr>
            <w:tcW w:w="1080" w:type="dxa"/>
            <w:tcBorders>
              <w:top w:val="single" w:sz="4" w:space="0" w:color="auto"/>
              <w:left w:val="single" w:sz="6" w:space="0" w:color="auto"/>
              <w:bottom w:val="single" w:sz="6" w:space="0" w:color="auto"/>
              <w:right w:val="nil"/>
            </w:tcBorders>
          </w:tcPr>
          <w:p w14:paraId="566A975E" w14:textId="77777777" w:rsidR="00DF6E3A" w:rsidRPr="00845F3F" w:rsidRDefault="00DF6E3A" w:rsidP="00845F3F">
            <w:pPr>
              <w:spacing w:after="71"/>
              <w:rPr>
                <w:rStyle w:val="Table"/>
                <w:rFonts w:ascii="Times New Roman" w:hAnsi="Times New Roman" w:cs="Times New Roman"/>
                <w:spacing w:val="-2"/>
                <w:sz w:val="24"/>
              </w:rPr>
            </w:pPr>
          </w:p>
        </w:tc>
        <w:tc>
          <w:tcPr>
            <w:tcW w:w="1080" w:type="dxa"/>
            <w:tcBorders>
              <w:top w:val="single" w:sz="4" w:space="0" w:color="auto"/>
              <w:left w:val="single" w:sz="6" w:space="0" w:color="auto"/>
              <w:bottom w:val="single" w:sz="6" w:space="0" w:color="auto"/>
              <w:right w:val="nil"/>
            </w:tcBorders>
          </w:tcPr>
          <w:p w14:paraId="523DC31F" w14:textId="77777777" w:rsidR="00DF6E3A" w:rsidRPr="00845F3F" w:rsidRDefault="00DF6E3A" w:rsidP="00845F3F">
            <w:pPr>
              <w:spacing w:after="71"/>
              <w:rPr>
                <w:rStyle w:val="Table"/>
                <w:rFonts w:ascii="Times New Roman" w:hAnsi="Times New Roman" w:cs="Times New Roman"/>
                <w:spacing w:val="-2"/>
                <w:sz w:val="24"/>
              </w:rPr>
            </w:pPr>
          </w:p>
        </w:tc>
        <w:tc>
          <w:tcPr>
            <w:tcW w:w="7200" w:type="dxa"/>
            <w:tcBorders>
              <w:top w:val="single" w:sz="4" w:space="0" w:color="auto"/>
              <w:left w:val="single" w:sz="6" w:space="0" w:color="auto"/>
              <w:bottom w:val="single" w:sz="6" w:space="0" w:color="auto"/>
              <w:right w:val="single" w:sz="6" w:space="0" w:color="auto"/>
            </w:tcBorders>
          </w:tcPr>
          <w:p w14:paraId="26734B2A" w14:textId="77777777" w:rsidR="00DF6E3A" w:rsidRPr="00845F3F" w:rsidRDefault="00DF6E3A" w:rsidP="00845F3F">
            <w:pPr>
              <w:spacing w:after="71"/>
              <w:rPr>
                <w:rStyle w:val="Table"/>
                <w:rFonts w:ascii="Times New Roman" w:hAnsi="Times New Roman" w:cs="Times New Roman"/>
                <w:spacing w:val="-2"/>
                <w:sz w:val="24"/>
              </w:rPr>
            </w:pPr>
          </w:p>
        </w:tc>
      </w:tr>
    </w:tbl>
    <w:p w14:paraId="0831F541" w14:textId="77777777" w:rsidR="00DF6E3A" w:rsidRPr="00845F3F" w:rsidRDefault="00DF6E3A" w:rsidP="00845F3F">
      <w:pPr>
        <w:pStyle w:val="Subtitle2"/>
        <w:numPr>
          <w:ilvl w:val="12"/>
          <w:numId w:val="0"/>
        </w:numPr>
        <w:jc w:val="both"/>
        <w:rPr>
          <w:rFonts w:cs="Times New Roman"/>
          <w:sz w:val="24"/>
        </w:rPr>
      </w:pPr>
      <w:bookmarkStart w:id="454" w:name="_Toc41971546"/>
      <w:bookmarkStart w:id="455" w:name="_Toc437338956"/>
      <w:bookmarkStart w:id="456" w:name="_Toc462645153"/>
    </w:p>
    <w:p w14:paraId="7F9A7C80" w14:textId="77777777" w:rsidR="00DF6E3A" w:rsidRPr="00845F3F" w:rsidRDefault="00DF6E3A" w:rsidP="00845F3F">
      <w:pPr>
        <w:pStyle w:val="Subtitle2"/>
        <w:numPr>
          <w:ilvl w:val="12"/>
          <w:numId w:val="0"/>
        </w:numPr>
        <w:jc w:val="both"/>
        <w:rPr>
          <w:rFonts w:cs="Times New Roman"/>
          <w:sz w:val="24"/>
        </w:rPr>
      </w:pPr>
      <w:r w:rsidRPr="00845F3F">
        <w:rPr>
          <w:rFonts w:cs="Times New Roman"/>
          <w:sz w:val="24"/>
        </w:rPr>
        <w:br w:type="page"/>
      </w:r>
      <w:r w:rsidRPr="00845F3F">
        <w:rPr>
          <w:rFonts w:cs="Times New Roman"/>
          <w:sz w:val="24"/>
        </w:rPr>
        <w:lastRenderedPageBreak/>
        <w:t>Formulaire MTC</w:t>
      </w:r>
      <w:bookmarkEnd w:id="454"/>
    </w:p>
    <w:p w14:paraId="64A73C0D" w14:textId="77777777" w:rsidR="00DF6E3A" w:rsidRPr="00845F3F" w:rsidRDefault="00DF6E3A" w:rsidP="00845F3F">
      <w:pPr>
        <w:pStyle w:val="Subtitle2"/>
        <w:numPr>
          <w:ilvl w:val="12"/>
          <w:numId w:val="0"/>
        </w:numPr>
        <w:jc w:val="both"/>
        <w:rPr>
          <w:rFonts w:cs="Times New Roman"/>
          <w:sz w:val="24"/>
        </w:rPr>
      </w:pPr>
    </w:p>
    <w:p w14:paraId="7EB79ACE" w14:textId="77777777" w:rsidR="00DF6E3A" w:rsidRPr="00845F3F" w:rsidRDefault="00DF6E3A" w:rsidP="00845F3F">
      <w:pPr>
        <w:pStyle w:val="Subtitle2"/>
        <w:numPr>
          <w:ilvl w:val="12"/>
          <w:numId w:val="0"/>
        </w:numPr>
        <w:jc w:val="both"/>
        <w:rPr>
          <w:rFonts w:cs="Times New Roman"/>
          <w:sz w:val="24"/>
        </w:rPr>
      </w:pPr>
      <w:bookmarkStart w:id="457" w:name="_Toc41971547"/>
      <w:r w:rsidRPr="00845F3F">
        <w:rPr>
          <w:rFonts w:cs="Times New Roman"/>
          <w:sz w:val="24"/>
        </w:rPr>
        <w:t>Marchés/Travaux en cours</w:t>
      </w:r>
      <w:bookmarkEnd w:id="455"/>
      <w:bookmarkEnd w:id="456"/>
      <w:bookmarkEnd w:id="457"/>
    </w:p>
    <w:p w14:paraId="64BADA1A" w14:textId="77777777" w:rsidR="00DF6E3A" w:rsidRPr="00845F3F" w:rsidRDefault="00DF6E3A" w:rsidP="00845F3F">
      <w:pPr>
        <w:rPr>
          <w:rStyle w:val="Table"/>
          <w:rFonts w:ascii="Times New Roman" w:hAnsi="Times New Roman" w:cs="Times New Roman"/>
          <w:spacing w:val="-2"/>
          <w:sz w:val="24"/>
        </w:rPr>
      </w:pPr>
    </w:p>
    <w:p w14:paraId="6F4E0EA7" w14:textId="77777777" w:rsidR="00DF6E3A" w:rsidRPr="00845F3F" w:rsidRDefault="00DF6E3A" w:rsidP="00845F3F">
      <w:pPr>
        <w:rPr>
          <w:rStyle w:val="Table"/>
          <w:rFonts w:ascii="Times New Roman" w:hAnsi="Times New Roman" w:cs="Times New Roman"/>
          <w:spacing w:val="-2"/>
          <w:sz w:val="24"/>
        </w:rPr>
      </w:pPr>
    </w:p>
    <w:p w14:paraId="20951C7F" w14:textId="77777777" w:rsidR="00DF6E3A" w:rsidRPr="00845F3F" w:rsidRDefault="00DF6E3A" w:rsidP="00845F3F">
      <w:pPr>
        <w:rPr>
          <w:rStyle w:val="Table"/>
          <w:rFonts w:ascii="Times New Roman" w:hAnsi="Times New Roman" w:cs="Times New Roman"/>
          <w:spacing w:val="-2"/>
          <w:sz w:val="24"/>
        </w:rPr>
      </w:pPr>
      <w:r w:rsidRPr="00845F3F">
        <w:rPr>
          <w:rFonts w:cs="Times New Roman"/>
        </w:rPr>
        <w:t>Les Soumissionnaires</w:t>
      </w:r>
      <w:r w:rsidRPr="00845F3F" w:rsidDel="00E43AEC">
        <w:rPr>
          <w:rFonts w:cs="Times New Roman"/>
        </w:rPr>
        <w:t xml:space="preserve"> </w:t>
      </w:r>
      <w:r w:rsidRPr="00845F3F">
        <w:rPr>
          <w:rFonts w:cs="Times New Roman"/>
        </w:rPr>
        <w:t>et chaque partenaire du groupement doivent fournir les renseignements concernant leurs engagements courants pour tous les marchés attribués, ou pour lesquels ils ont reçu une notification d’attribution, etc.…, ou pour les marchés en voie d’achèvement, mais pour lesquels un certificat de réception provisoire sans réserve n’a pas été émis par le Maître d’Ouvrage.</w:t>
      </w:r>
    </w:p>
    <w:p w14:paraId="1373097C" w14:textId="77777777" w:rsidR="00DF6E3A" w:rsidRPr="00845F3F" w:rsidRDefault="00DF6E3A" w:rsidP="00845F3F">
      <w:pPr>
        <w:rPr>
          <w:rStyle w:val="Table"/>
          <w:rFonts w:ascii="Times New Roman" w:hAnsi="Times New Roman" w:cs="Times New Roman"/>
          <w:spacing w:val="-2"/>
          <w:sz w:val="24"/>
        </w:rPr>
      </w:pPr>
    </w:p>
    <w:p w14:paraId="3F3F8941" w14:textId="77777777" w:rsidR="00DF6E3A" w:rsidRPr="00845F3F" w:rsidRDefault="00DF6E3A" w:rsidP="00845F3F">
      <w:pPr>
        <w:rPr>
          <w:rStyle w:val="Table"/>
          <w:rFonts w:ascii="Times New Roman" w:hAnsi="Times New Roman" w:cs="Times New Roman"/>
          <w:spacing w:val="-2"/>
          <w:sz w:val="24"/>
        </w:rPr>
      </w:pPr>
    </w:p>
    <w:tbl>
      <w:tblPr>
        <w:tblW w:w="9540" w:type="dxa"/>
        <w:tblInd w:w="72" w:type="dxa"/>
        <w:tblLayout w:type="fixed"/>
        <w:tblCellMar>
          <w:left w:w="72" w:type="dxa"/>
          <w:right w:w="72" w:type="dxa"/>
        </w:tblCellMar>
        <w:tblLook w:val="0000" w:firstRow="0" w:lastRow="0" w:firstColumn="0" w:lastColumn="0" w:noHBand="0" w:noVBand="0"/>
      </w:tblPr>
      <w:tblGrid>
        <w:gridCol w:w="1701"/>
        <w:gridCol w:w="1989"/>
        <w:gridCol w:w="1620"/>
        <w:gridCol w:w="1800"/>
        <w:gridCol w:w="2430"/>
      </w:tblGrid>
      <w:tr w:rsidR="00DF6E3A" w:rsidRPr="00845F3F" w14:paraId="6303F187"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038146BA" w14:textId="77777777" w:rsidR="00DF6E3A" w:rsidRPr="00845F3F" w:rsidRDefault="00DF6E3A" w:rsidP="00845F3F">
            <w:pPr>
              <w:spacing w:after="71"/>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Intitulé du marché</w:t>
            </w:r>
          </w:p>
        </w:tc>
        <w:tc>
          <w:tcPr>
            <w:tcW w:w="1989" w:type="dxa"/>
            <w:tcBorders>
              <w:top w:val="single" w:sz="6" w:space="0" w:color="auto"/>
              <w:left w:val="nil"/>
              <w:bottom w:val="nil"/>
              <w:right w:val="nil"/>
            </w:tcBorders>
          </w:tcPr>
          <w:p w14:paraId="11830552" w14:textId="77777777" w:rsidR="00DF6E3A" w:rsidRPr="00845F3F" w:rsidRDefault="00DF6E3A" w:rsidP="00845F3F">
            <w:pPr>
              <w:spacing w:after="71"/>
              <w:rPr>
                <w:rStyle w:val="Table"/>
                <w:rFonts w:ascii="Times New Roman" w:hAnsi="Times New Roman" w:cs="Times New Roman"/>
                <w:b/>
                <w:spacing w:val="-2"/>
                <w:sz w:val="24"/>
              </w:rPr>
            </w:pPr>
            <w:r w:rsidRPr="00845F3F">
              <w:rPr>
                <w:rFonts w:cs="Times New Roman"/>
                <w:b/>
              </w:rPr>
              <w:t>Maître d’Ouvrage</w:t>
            </w:r>
            <w:r w:rsidRPr="00845F3F">
              <w:rPr>
                <w:rStyle w:val="Table"/>
                <w:rFonts w:ascii="Times New Roman" w:hAnsi="Times New Roman" w:cs="Times New Roman"/>
                <w:b/>
                <w:spacing w:val="-2"/>
                <w:sz w:val="24"/>
              </w:rPr>
              <w:t>, contact adresse/tél/télécopie</w:t>
            </w:r>
          </w:p>
        </w:tc>
        <w:tc>
          <w:tcPr>
            <w:tcW w:w="1620" w:type="dxa"/>
            <w:tcBorders>
              <w:top w:val="single" w:sz="6" w:space="0" w:color="auto"/>
              <w:left w:val="single" w:sz="6" w:space="0" w:color="auto"/>
              <w:bottom w:val="nil"/>
              <w:right w:val="nil"/>
            </w:tcBorders>
          </w:tcPr>
          <w:p w14:paraId="6A6FD3A8" w14:textId="77777777" w:rsidR="00DF6E3A" w:rsidRPr="00845F3F" w:rsidRDefault="00DF6E3A" w:rsidP="00845F3F">
            <w:pPr>
              <w:spacing w:after="71"/>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Valeur des travaux restant à exécuter (FCFA équivalents)</w:t>
            </w:r>
          </w:p>
        </w:tc>
        <w:tc>
          <w:tcPr>
            <w:tcW w:w="1800" w:type="dxa"/>
            <w:tcBorders>
              <w:top w:val="single" w:sz="6" w:space="0" w:color="auto"/>
              <w:left w:val="single" w:sz="6" w:space="0" w:color="auto"/>
              <w:bottom w:val="nil"/>
              <w:right w:val="nil"/>
            </w:tcBorders>
          </w:tcPr>
          <w:p w14:paraId="5F17CF10" w14:textId="77777777" w:rsidR="00DF6E3A" w:rsidRPr="00845F3F" w:rsidRDefault="00DF6E3A" w:rsidP="00845F3F">
            <w:pPr>
              <w:spacing w:after="71"/>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Date d’achèvement prévue</w:t>
            </w:r>
          </w:p>
        </w:tc>
        <w:tc>
          <w:tcPr>
            <w:tcW w:w="2430" w:type="dxa"/>
            <w:tcBorders>
              <w:top w:val="single" w:sz="6" w:space="0" w:color="auto"/>
              <w:left w:val="single" w:sz="6" w:space="0" w:color="auto"/>
              <w:bottom w:val="single" w:sz="6" w:space="0" w:color="auto"/>
              <w:right w:val="single" w:sz="6" w:space="0" w:color="auto"/>
            </w:tcBorders>
          </w:tcPr>
          <w:p w14:paraId="2F6F7C65" w14:textId="77777777" w:rsidR="00DF6E3A" w:rsidRPr="00845F3F" w:rsidRDefault="00DF6E3A" w:rsidP="00845F3F">
            <w:pPr>
              <w:spacing w:after="71"/>
              <w:rPr>
                <w:rStyle w:val="Table"/>
                <w:rFonts w:ascii="Times New Roman" w:hAnsi="Times New Roman" w:cs="Times New Roman"/>
                <w:b/>
                <w:spacing w:val="-2"/>
                <w:sz w:val="24"/>
              </w:rPr>
            </w:pPr>
            <w:r w:rsidRPr="00845F3F">
              <w:rPr>
                <w:rStyle w:val="Table"/>
                <w:rFonts w:ascii="Times New Roman" w:hAnsi="Times New Roman" w:cs="Times New Roman"/>
                <w:b/>
                <w:spacing w:val="-2"/>
                <w:sz w:val="24"/>
              </w:rPr>
              <w:t xml:space="preserve">Montant moyen mensuel facture au cours des 6 derniers mois </w:t>
            </w:r>
            <w:r w:rsidRPr="00845F3F">
              <w:rPr>
                <w:rStyle w:val="Table"/>
                <w:rFonts w:ascii="Times New Roman" w:hAnsi="Times New Roman" w:cs="Times New Roman"/>
                <w:b/>
                <w:spacing w:val="-2"/>
                <w:sz w:val="24"/>
              </w:rPr>
              <w:br/>
              <w:t>(FCFA/mois)</w:t>
            </w:r>
          </w:p>
        </w:tc>
      </w:tr>
      <w:tr w:rsidR="00DF6E3A" w:rsidRPr="00845F3F" w14:paraId="401A792C"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2955A2C8"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1.</w:t>
            </w:r>
          </w:p>
          <w:p w14:paraId="5552AB38"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989" w:type="dxa"/>
            <w:tcBorders>
              <w:top w:val="single" w:sz="6" w:space="0" w:color="auto"/>
              <w:left w:val="nil"/>
              <w:bottom w:val="nil"/>
              <w:right w:val="nil"/>
            </w:tcBorders>
          </w:tcPr>
          <w:p w14:paraId="5F7F7801" w14:textId="77777777" w:rsidR="00DF6E3A" w:rsidRPr="00845F3F" w:rsidRDefault="00DF6E3A" w:rsidP="00845F3F">
            <w:pPr>
              <w:rPr>
                <w:rStyle w:val="Table"/>
                <w:rFonts w:ascii="Times New Roman" w:hAnsi="Times New Roman" w:cs="Times New Roman"/>
                <w:spacing w:val="-2"/>
                <w:sz w:val="24"/>
                <w:lang w:val="en-US"/>
              </w:rPr>
            </w:pPr>
          </w:p>
        </w:tc>
        <w:tc>
          <w:tcPr>
            <w:tcW w:w="1620" w:type="dxa"/>
            <w:tcBorders>
              <w:top w:val="single" w:sz="6" w:space="0" w:color="auto"/>
              <w:left w:val="single" w:sz="6" w:space="0" w:color="auto"/>
              <w:bottom w:val="nil"/>
              <w:right w:val="nil"/>
            </w:tcBorders>
          </w:tcPr>
          <w:p w14:paraId="382BB773"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800" w:type="dxa"/>
            <w:tcBorders>
              <w:top w:val="single" w:sz="6" w:space="0" w:color="auto"/>
              <w:left w:val="single" w:sz="6" w:space="0" w:color="auto"/>
              <w:bottom w:val="nil"/>
              <w:right w:val="nil"/>
            </w:tcBorders>
          </w:tcPr>
          <w:p w14:paraId="00297EA3"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430" w:type="dxa"/>
            <w:tcBorders>
              <w:top w:val="single" w:sz="6" w:space="0" w:color="auto"/>
              <w:left w:val="single" w:sz="6" w:space="0" w:color="auto"/>
              <w:bottom w:val="single" w:sz="6" w:space="0" w:color="auto"/>
              <w:right w:val="single" w:sz="6" w:space="0" w:color="auto"/>
            </w:tcBorders>
          </w:tcPr>
          <w:p w14:paraId="52EBEE1C"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03AACDCB"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52A75C68"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2.</w:t>
            </w:r>
          </w:p>
          <w:p w14:paraId="7990F04C"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989" w:type="dxa"/>
            <w:tcBorders>
              <w:top w:val="single" w:sz="6" w:space="0" w:color="auto"/>
              <w:left w:val="nil"/>
              <w:bottom w:val="nil"/>
              <w:right w:val="nil"/>
            </w:tcBorders>
          </w:tcPr>
          <w:p w14:paraId="485F90BD" w14:textId="77777777" w:rsidR="00DF6E3A" w:rsidRPr="00845F3F" w:rsidRDefault="00DF6E3A" w:rsidP="00845F3F">
            <w:pPr>
              <w:rPr>
                <w:rStyle w:val="Table"/>
                <w:rFonts w:ascii="Times New Roman" w:hAnsi="Times New Roman" w:cs="Times New Roman"/>
                <w:spacing w:val="-2"/>
                <w:sz w:val="24"/>
                <w:lang w:val="en-US"/>
              </w:rPr>
            </w:pPr>
          </w:p>
        </w:tc>
        <w:tc>
          <w:tcPr>
            <w:tcW w:w="1620" w:type="dxa"/>
            <w:tcBorders>
              <w:top w:val="single" w:sz="6" w:space="0" w:color="auto"/>
              <w:left w:val="single" w:sz="6" w:space="0" w:color="auto"/>
              <w:bottom w:val="nil"/>
              <w:right w:val="nil"/>
            </w:tcBorders>
          </w:tcPr>
          <w:p w14:paraId="154089B1"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800" w:type="dxa"/>
            <w:tcBorders>
              <w:top w:val="single" w:sz="6" w:space="0" w:color="auto"/>
              <w:left w:val="single" w:sz="6" w:space="0" w:color="auto"/>
              <w:bottom w:val="nil"/>
              <w:right w:val="nil"/>
            </w:tcBorders>
          </w:tcPr>
          <w:p w14:paraId="67EEF569"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430" w:type="dxa"/>
            <w:tcBorders>
              <w:top w:val="single" w:sz="6" w:space="0" w:color="auto"/>
              <w:left w:val="single" w:sz="6" w:space="0" w:color="auto"/>
              <w:bottom w:val="single" w:sz="6" w:space="0" w:color="auto"/>
              <w:right w:val="single" w:sz="6" w:space="0" w:color="auto"/>
            </w:tcBorders>
          </w:tcPr>
          <w:p w14:paraId="55499A21"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29910C6B"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4AA58424"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3.</w:t>
            </w:r>
          </w:p>
          <w:p w14:paraId="4ACB370A"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989" w:type="dxa"/>
            <w:tcBorders>
              <w:top w:val="single" w:sz="6" w:space="0" w:color="auto"/>
              <w:left w:val="nil"/>
              <w:bottom w:val="nil"/>
              <w:right w:val="nil"/>
            </w:tcBorders>
          </w:tcPr>
          <w:p w14:paraId="710B4BED" w14:textId="77777777" w:rsidR="00DF6E3A" w:rsidRPr="00845F3F" w:rsidRDefault="00DF6E3A" w:rsidP="00845F3F">
            <w:pPr>
              <w:rPr>
                <w:rStyle w:val="Table"/>
                <w:rFonts w:ascii="Times New Roman" w:hAnsi="Times New Roman" w:cs="Times New Roman"/>
                <w:spacing w:val="-2"/>
                <w:sz w:val="24"/>
                <w:lang w:val="en-US"/>
              </w:rPr>
            </w:pPr>
          </w:p>
        </w:tc>
        <w:tc>
          <w:tcPr>
            <w:tcW w:w="1620" w:type="dxa"/>
            <w:tcBorders>
              <w:top w:val="single" w:sz="6" w:space="0" w:color="auto"/>
              <w:left w:val="single" w:sz="6" w:space="0" w:color="auto"/>
              <w:bottom w:val="nil"/>
              <w:right w:val="nil"/>
            </w:tcBorders>
          </w:tcPr>
          <w:p w14:paraId="596CC65F"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800" w:type="dxa"/>
            <w:tcBorders>
              <w:top w:val="single" w:sz="6" w:space="0" w:color="auto"/>
              <w:left w:val="single" w:sz="6" w:space="0" w:color="auto"/>
              <w:bottom w:val="nil"/>
              <w:right w:val="nil"/>
            </w:tcBorders>
          </w:tcPr>
          <w:p w14:paraId="3D030D58"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430" w:type="dxa"/>
            <w:tcBorders>
              <w:top w:val="single" w:sz="6" w:space="0" w:color="auto"/>
              <w:left w:val="single" w:sz="6" w:space="0" w:color="auto"/>
              <w:bottom w:val="single" w:sz="6" w:space="0" w:color="auto"/>
              <w:right w:val="single" w:sz="6" w:space="0" w:color="auto"/>
            </w:tcBorders>
          </w:tcPr>
          <w:p w14:paraId="3923B2D9"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0F92BDAC"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3C9639B1"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4.</w:t>
            </w:r>
          </w:p>
          <w:p w14:paraId="6A300674"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989" w:type="dxa"/>
            <w:tcBorders>
              <w:top w:val="single" w:sz="6" w:space="0" w:color="auto"/>
              <w:left w:val="nil"/>
              <w:bottom w:val="nil"/>
              <w:right w:val="nil"/>
            </w:tcBorders>
          </w:tcPr>
          <w:p w14:paraId="4F747119" w14:textId="77777777" w:rsidR="00DF6E3A" w:rsidRPr="00845F3F" w:rsidRDefault="00DF6E3A" w:rsidP="00845F3F">
            <w:pPr>
              <w:rPr>
                <w:rStyle w:val="Table"/>
                <w:rFonts w:ascii="Times New Roman" w:hAnsi="Times New Roman" w:cs="Times New Roman"/>
                <w:spacing w:val="-2"/>
                <w:sz w:val="24"/>
                <w:lang w:val="en-US"/>
              </w:rPr>
            </w:pPr>
          </w:p>
        </w:tc>
        <w:tc>
          <w:tcPr>
            <w:tcW w:w="1620" w:type="dxa"/>
            <w:tcBorders>
              <w:top w:val="single" w:sz="6" w:space="0" w:color="auto"/>
              <w:left w:val="single" w:sz="6" w:space="0" w:color="auto"/>
              <w:bottom w:val="nil"/>
              <w:right w:val="nil"/>
            </w:tcBorders>
          </w:tcPr>
          <w:p w14:paraId="4123A792"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800" w:type="dxa"/>
            <w:tcBorders>
              <w:top w:val="single" w:sz="6" w:space="0" w:color="auto"/>
              <w:left w:val="single" w:sz="6" w:space="0" w:color="auto"/>
              <w:bottom w:val="nil"/>
              <w:right w:val="nil"/>
            </w:tcBorders>
          </w:tcPr>
          <w:p w14:paraId="0FE05D90"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430" w:type="dxa"/>
            <w:tcBorders>
              <w:top w:val="single" w:sz="6" w:space="0" w:color="auto"/>
              <w:left w:val="single" w:sz="6" w:space="0" w:color="auto"/>
              <w:bottom w:val="single" w:sz="6" w:space="0" w:color="auto"/>
              <w:right w:val="single" w:sz="6" w:space="0" w:color="auto"/>
            </w:tcBorders>
          </w:tcPr>
          <w:p w14:paraId="2D7228C4"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014B02C6"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0B833A7E"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5.</w:t>
            </w:r>
          </w:p>
          <w:p w14:paraId="4467A06E"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989" w:type="dxa"/>
            <w:tcBorders>
              <w:top w:val="single" w:sz="6" w:space="0" w:color="auto"/>
              <w:left w:val="nil"/>
              <w:bottom w:val="nil"/>
              <w:right w:val="nil"/>
            </w:tcBorders>
          </w:tcPr>
          <w:p w14:paraId="56827FB0" w14:textId="77777777" w:rsidR="00DF6E3A" w:rsidRPr="00845F3F" w:rsidRDefault="00DF6E3A" w:rsidP="00845F3F">
            <w:pPr>
              <w:rPr>
                <w:rStyle w:val="Table"/>
                <w:rFonts w:ascii="Times New Roman" w:hAnsi="Times New Roman" w:cs="Times New Roman"/>
                <w:spacing w:val="-2"/>
                <w:sz w:val="24"/>
                <w:lang w:val="en-US"/>
              </w:rPr>
            </w:pPr>
          </w:p>
        </w:tc>
        <w:tc>
          <w:tcPr>
            <w:tcW w:w="1620" w:type="dxa"/>
            <w:tcBorders>
              <w:top w:val="single" w:sz="6" w:space="0" w:color="auto"/>
              <w:left w:val="single" w:sz="6" w:space="0" w:color="auto"/>
              <w:bottom w:val="nil"/>
              <w:right w:val="nil"/>
            </w:tcBorders>
          </w:tcPr>
          <w:p w14:paraId="67697A12"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800" w:type="dxa"/>
            <w:tcBorders>
              <w:top w:val="single" w:sz="6" w:space="0" w:color="auto"/>
              <w:left w:val="single" w:sz="6" w:space="0" w:color="auto"/>
              <w:bottom w:val="nil"/>
              <w:right w:val="nil"/>
            </w:tcBorders>
          </w:tcPr>
          <w:p w14:paraId="547CFD66"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430" w:type="dxa"/>
            <w:tcBorders>
              <w:top w:val="single" w:sz="6" w:space="0" w:color="auto"/>
              <w:left w:val="single" w:sz="6" w:space="0" w:color="auto"/>
              <w:bottom w:val="single" w:sz="6" w:space="0" w:color="auto"/>
              <w:right w:val="single" w:sz="6" w:space="0" w:color="auto"/>
            </w:tcBorders>
          </w:tcPr>
          <w:p w14:paraId="5A120B5E" w14:textId="77777777" w:rsidR="00DF6E3A" w:rsidRPr="00845F3F" w:rsidRDefault="00DF6E3A" w:rsidP="00845F3F">
            <w:pPr>
              <w:spacing w:after="71"/>
              <w:rPr>
                <w:rStyle w:val="Table"/>
                <w:rFonts w:ascii="Times New Roman" w:hAnsi="Times New Roman" w:cs="Times New Roman"/>
                <w:spacing w:val="-2"/>
                <w:sz w:val="24"/>
                <w:lang w:val="en-US"/>
              </w:rPr>
            </w:pPr>
          </w:p>
        </w:tc>
      </w:tr>
      <w:tr w:rsidR="00DF6E3A" w:rsidRPr="00845F3F" w14:paraId="76A0E650" w14:textId="77777777" w:rsidTr="008F10F9">
        <w:trPr>
          <w:cantSplit/>
        </w:trPr>
        <w:tc>
          <w:tcPr>
            <w:tcW w:w="1701" w:type="dxa"/>
            <w:tcBorders>
              <w:top w:val="single" w:sz="6" w:space="0" w:color="auto"/>
              <w:left w:val="single" w:sz="6" w:space="0" w:color="auto"/>
              <w:bottom w:val="single" w:sz="6" w:space="0" w:color="auto"/>
              <w:right w:val="single" w:sz="6" w:space="0" w:color="auto"/>
            </w:tcBorders>
          </w:tcPr>
          <w:p w14:paraId="35B60F71" w14:textId="77777777" w:rsidR="00DF6E3A" w:rsidRPr="00845F3F" w:rsidRDefault="00DF6E3A" w:rsidP="00845F3F">
            <w:pPr>
              <w:rPr>
                <w:rStyle w:val="Table"/>
                <w:rFonts w:ascii="Times New Roman" w:hAnsi="Times New Roman" w:cs="Times New Roman"/>
                <w:spacing w:val="-2"/>
                <w:sz w:val="24"/>
                <w:lang w:val="en-US"/>
              </w:rPr>
            </w:pPr>
            <w:r w:rsidRPr="00845F3F">
              <w:rPr>
                <w:rStyle w:val="Table"/>
                <w:rFonts w:ascii="Times New Roman" w:hAnsi="Times New Roman" w:cs="Times New Roman"/>
                <w:spacing w:val="-2"/>
                <w:sz w:val="24"/>
                <w:lang w:val="en-US"/>
              </w:rPr>
              <w:t>etc.</w:t>
            </w:r>
          </w:p>
          <w:p w14:paraId="247B2DA8"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989" w:type="dxa"/>
            <w:tcBorders>
              <w:top w:val="single" w:sz="6" w:space="0" w:color="auto"/>
              <w:left w:val="nil"/>
              <w:bottom w:val="single" w:sz="6" w:space="0" w:color="auto"/>
              <w:right w:val="nil"/>
            </w:tcBorders>
          </w:tcPr>
          <w:p w14:paraId="24934F8A" w14:textId="77777777" w:rsidR="00DF6E3A" w:rsidRPr="00845F3F" w:rsidRDefault="00DF6E3A" w:rsidP="00845F3F">
            <w:pPr>
              <w:rPr>
                <w:rStyle w:val="Table"/>
                <w:rFonts w:ascii="Times New Roman" w:hAnsi="Times New Roman" w:cs="Times New Roman"/>
                <w:spacing w:val="-2"/>
                <w:sz w:val="24"/>
                <w:lang w:val="en-US"/>
              </w:rPr>
            </w:pPr>
          </w:p>
        </w:tc>
        <w:tc>
          <w:tcPr>
            <w:tcW w:w="1620" w:type="dxa"/>
            <w:tcBorders>
              <w:top w:val="single" w:sz="6" w:space="0" w:color="auto"/>
              <w:left w:val="single" w:sz="6" w:space="0" w:color="auto"/>
              <w:bottom w:val="single" w:sz="6" w:space="0" w:color="auto"/>
              <w:right w:val="nil"/>
            </w:tcBorders>
          </w:tcPr>
          <w:p w14:paraId="425F1BE0"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1800" w:type="dxa"/>
            <w:tcBorders>
              <w:top w:val="single" w:sz="6" w:space="0" w:color="auto"/>
              <w:left w:val="single" w:sz="6" w:space="0" w:color="auto"/>
              <w:bottom w:val="single" w:sz="6" w:space="0" w:color="auto"/>
              <w:right w:val="nil"/>
            </w:tcBorders>
          </w:tcPr>
          <w:p w14:paraId="55BD49CC" w14:textId="77777777" w:rsidR="00DF6E3A" w:rsidRPr="00845F3F" w:rsidRDefault="00DF6E3A" w:rsidP="00845F3F">
            <w:pPr>
              <w:spacing w:after="71"/>
              <w:rPr>
                <w:rStyle w:val="Table"/>
                <w:rFonts w:ascii="Times New Roman" w:hAnsi="Times New Roman" w:cs="Times New Roman"/>
                <w:spacing w:val="-2"/>
                <w:sz w:val="24"/>
                <w:lang w:val="en-US"/>
              </w:rPr>
            </w:pPr>
          </w:p>
        </w:tc>
        <w:tc>
          <w:tcPr>
            <w:tcW w:w="2430" w:type="dxa"/>
            <w:tcBorders>
              <w:top w:val="single" w:sz="6" w:space="0" w:color="auto"/>
              <w:left w:val="single" w:sz="6" w:space="0" w:color="auto"/>
              <w:bottom w:val="single" w:sz="6" w:space="0" w:color="auto"/>
              <w:right w:val="single" w:sz="6" w:space="0" w:color="auto"/>
            </w:tcBorders>
          </w:tcPr>
          <w:p w14:paraId="59C506C0" w14:textId="77777777" w:rsidR="00DF6E3A" w:rsidRPr="00845F3F" w:rsidRDefault="00DF6E3A" w:rsidP="00845F3F">
            <w:pPr>
              <w:spacing w:after="71"/>
              <w:rPr>
                <w:rStyle w:val="Table"/>
                <w:rFonts w:ascii="Times New Roman" w:hAnsi="Times New Roman" w:cs="Times New Roman"/>
                <w:spacing w:val="-2"/>
                <w:sz w:val="24"/>
                <w:lang w:val="en-US"/>
              </w:rPr>
            </w:pPr>
          </w:p>
        </w:tc>
      </w:tr>
    </w:tbl>
    <w:p w14:paraId="15B080DA" w14:textId="77777777" w:rsidR="00DF6E3A" w:rsidRPr="00845F3F" w:rsidRDefault="00DF6E3A" w:rsidP="00845F3F">
      <w:pPr>
        <w:rPr>
          <w:rStyle w:val="Table"/>
          <w:rFonts w:ascii="Times New Roman" w:hAnsi="Times New Roman" w:cs="Times New Roman"/>
          <w:spacing w:val="-2"/>
          <w:sz w:val="24"/>
          <w:lang w:val="en-US"/>
        </w:rPr>
      </w:pPr>
    </w:p>
    <w:p w14:paraId="2F4BF35A" w14:textId="77777777" w:rsidR="00DF6E3A" w:rsidRPr="00845F3F" w:rsidRDefault="00DF6E3A" w:rsidP="00845F3F">
      <w:pPr>
        <w:tabs>
          <w:tab w:val="left" w:pos="5238"/>
          <w:tab w:val="left" w:pos="5474"/>
          <w:tab w:val="left" w:pos="9468"/>
        </w:tabs>
        <w:rPr>
          <w:rFonts w:cs="Times New Roman"/>
        </w:rPr>
      </w:pPr>
      <w:r w:rsidRPr="00845F3F">
        <w:rPr>
          <w:rFonts w:cs="Times New Roman"/>
          <w:lang w:val="en-US"/>
        </w:rPr>
        <w:br w:type="page"/>
      </w:r>
    </w:p>
    <w:tbl>
      <w:tblPr>
        <w:tblW w:w="0" w:type="auto"/>
        <w:tblLayout w:type="fixed"/>
        <w:tblLook w:val="0000" w:firstRow="0" w:lastRow="0" w:firstColumn="0" w:lastColumn="0" w:noHBand="0" w:noVBand="0"/>
      </w:tblPr>
      <w:tblGrid>
        <w:gridCol w:w="9198"/>
      </w:tblGrid>
      <w:tr w:rsidR="00DF6E3A" w:rsidRPr="00845F3F" w14:paraId="5E0987BE" w14:textId="77777777" w:rsidTr="008F10F9">
        <w:trPr>
          <w:trHeight w:val="900"/>
        </w:trPr>
        <w:tc>
          <w:tcPr>
            <w:tcW w:w="9198" w:type="dxa"/>
            <w:tcBorders>
              <w:top w:val="nil"/>
              <w:left w:val="nil"/>
              <w:bottom w:val="nil"/>
              <w:right w:val="nil"/>
            </w:tcBorders>
          </w:tcPr>
          <w:p w14:paraId="0FC39A77" w14:textId="77777777" w:rsidR="00DF6E3A" w:rsidRPr="00845F3F" w:rsidRDefault="00DF6E3A" w:rsidP="00845F3F">
            <w:pPr>
              <w:pStyle w:val="SectionIVHeader"/>
              <w:jc w:val="both"/>
              <w:rPr>
                <w:rFonts w:cs="Times New Roman"/>
                <w:sz w:val="24"/>
              </w:rPr>
            </w:pPr>
            <w:r w:rsidRPr="00845F3F">
              <w:rPr>
                <w:rFonts w:cs="Times New Roman"/>
                <w:sz w:val="24"/>
              </w:rPr>
              <w:lastRenderedPageBreak/>
              <w:br w:type="page"/>
            </w:r>
            <w:bookmarkStart w:id="458" w:name="_Toc494966715"/>
            <w:r w:rsidRPr="00845F3F">
              <w:rPr>
                <w:rFonts w:cs="Times New Roman"/>
                <w:sz w:val="24"/>
              </w:rPr>
              <w:t>Modèle de garantie de soumission (garantie bancaire)</w:t>
            </w:r>
            <w:bookmarkEnd w:id="458"/>
          </w:p>
        </w:tc>
      </w:tr>
    </w:tbl>
    <w:p w14:paraId="2EA96CED" w14:textId="77777777" w:rsidR="00DF6E3A" w:rsidRPr="00845F3F" w:rsidRDefault="00DF6E3A" w:rsidP="00845F3F">
      <w:pPr>
        <w:tabs>
          <w:tab w:val="right" w:pos="9000"/>
        </w:tabs>
        <w:rPr>
          <w:rFonts w:cs="Times New Roman"/>
          <w:b/>
        </w:rPr>
      </w:pPr>
      <w:r w:rsidRPr="00845F3F">
        <w:rPr>
          <w:rFonts w:cs="Times New Roman"/>
        </w:rPr>
        <w:t>[La banque remplit ce modèle de garantie de soumission conformément aux indications entre crochets]</w:t>
      </w:r>
      <w:r w:rsidRPr="00845F3F">
        <w:rPr>
          <w:rFonts w:cs="Times New Roman"/>
          <w:b/>
        </w:rPr>
        <w:t xml:space="preserve"> </w:t>
      </w:r>
    </w:p>
    <w:p w14:paraId="34C47EF7" w14:textId="77777777" w:rsidR="00DF6E3A" w:rsidRPr="00845F3F" w:rsidRDefault="00DF6E3A" w:rsidP="00845F3F">
      <w:pPr>
        <w:rPr>
          <w:rFonts w:cs="Times New Roman"/>
          <w:b/>
        </w:rPr>
      </w:pPr>
    </w:p>
    <w:p w14:paraId="71478C6A" w14:textId="77777777" w:rsidR="00DF6E3A" w:rsidRPr="00845F3F" w:rsidRDefault="00DF6E3A" w:rsidP="00845F3F">
      <w:pPr>
        <w:rPr>
          <w:rFonts w:cs="Times New Roman"/>
          <w:bCs/>
        </w:rPr>
      </w:pPr>
      <w:r w:rsidRPr="00845F3F">
        <w:rPr>
          <w:rFonts w:cs="Times New Roman"/>
          <w:bCs/>
        </w:rPr>
        <w:t>[Insérer le nom de la banque, et l’adresse de l’agence émettrice]</w:t>
      </w:r>
    </w:p>
    <w:p w14:paraId="60E2B1AC" w14:textId="77777777" w:rsidR="00DF6E3A" w:rsidRPr="00845F3F" w:rsidRDefault="00DF6E3A" w:rsidP="00845F3F">
      <w:pPr>
        <w:rPr>
          <w:rFonts w:cs="Times New Roman"/>
          <w:bCs/>
        </w:rPr>
      </w:pPr>
    </w:p>
    <w:p w14:paraId="73C6F45D" w14:textId="77777777" w:rsidR="00DF6E3A" w:rsidRPr="00845F3F" w:rsidRDefault="00DF6E3A" w:rsidP="00845F3F">
      <w:pPr>
        <w:rPr>
          <w:rFonts w:cs="Times New Roman"/>
          <w:bCs/>
        </w:rPr>
      </w:pPr>
      <w:r w:rsidRPr="00845F3F">
        <w:rPr>
          <w:rFonts w:cs="Times New Roman"/>
          <w:bCs/>
        </w:rPr>
        <w:t xml:space="preserve">Bénéficiaire : [Insérer nom et adresse de l’Autorité contractante] </w:t>
      </w:r>
    </w:p>
    <w:p w14:paraId="32998EAB" w14:textId="77777777" w:rsidR="00DF6E3A" w:rsidRPr="00845F3F" w:rsidRDefault="00DF6E3A" w:rsidP="00845F3F">
      <w:pPr>
        <w:rPr>
          <w:rFonts w:cs="Times New Roman"/>
        </w:rPr>
      </w:pPr>
    </w:p>
    <w:p w14:paraId="48030BC4" w14:textId="77777777" w:rsidR="00DF6E3A" w:rsidRPr="00845F3F" w:rsidRDefault="00DF6E3A" w:rsidP="00845F3F">
      <w:pPr>
        <w:rPr>
          <w:rFonts w:cs="Times New Roman"/>
        </w:rPr>
      </w:pPr>
      <w:r w:rsidRPr="00845F3F">
        <w:rPr>
          <w:rFonts w:cs="Times New Roman"/>
        </w:rPr>
        <w:t>Date : [Insérer date]</w:t>
      </w:r>
    </w:p>
    <w:p w14:paraId="37E72948" w14:textId="77777777" w:rsidR="00DF6E3A" w:rsidRPr="00845F3F" w:rsidRDefault="00DF6E3A" w:rsidP="00845F3F">
      <w:pPr>
        <w:rPr>
          <w:rFonts w:cs="Times New Roman"/>
        </w:rPr>
      </w:pPr>
    </w:p>
    <w:p w14:paraId="3A278925" w14:textId="77777777" w:rsidR="00DF6E3A" w:rsidRPr="00845F3F" w:rsidRDefault="00DF6E3A" w:rsidP="00845F3F">
      <w:pPr>
        <w:rPr>
          <w:rFonts w:cs="Times New Roman"/>
        </w:rPr>
      </w:pPr>
      <w:r w:rsidRPr="00845F3F">
        <w:rPr>
          <w:rFonts w:cs="Times New Roman"/>
          <w:b/>
          <w:bCs/>
        </w:rPr>
        <w:t>Garantie de soumission no. :</w:t>
      </w:r>
      <w:r w:rsidRPr="00845F3F">
        <w:rPr>
          <w:rFonts w:cs="Times New Roman"/>
        </w:rPr>
        <w:t xml:space="preserve"> </w:t>
      </w:r>
      <w:r w:rsidRPr="00845F3F">
        <w:rPr>
          <w:rFonts w:cs="Times New Roman"/>
          <w:bCs/>
        </w:rPr>
        <w:t>[Insérer N° de garantie]</w:t>
      </w:r>
    </w:p>
    <w:p w14:paraId="19C5300D" w14:textId="77777777" w:rsidR="00DF6E3A" w:rsidRPr="00845F3F" w:rsidRDefault="00DF6E3A" w:rsidP="00845F3F">
      <w:pPr>
        <w:rPr>
          <w:rFonts w:cs="Times New Roman"/>
        </w:rPr>
      </w:pPr>
    </w:p>
    <w:p w14:paraId="3CD133DF" w14:textId="76B4FED9" w:rsidR="00DF6E3A" w:rsidRPr="00845F3F" w:rsidRDefault="00DF6E3A" w:rsidP="00845F3F">
      <w:pPr>
        <w:spacing w:after="200"/>
        <w:rPr>
          <w:rFonts w:cs="Times New Roman"/>
        </w:rPr>
      </w:pPr>
      <w:r w:rsidRPr="00845F3F">
        <w:rPr>
          <w:rFonts w:cs="Times New Roman"/>
        </w:rPr>
        <w:t xml:space="preserve">Nous avons été informés que [Nom du Soumissionnaire] (ci-après dénommé « le </w:t>
      </w:r>
      <w:r w:rsidR="00F32DF6" w:rsidRPr="00845F3F">
        <w:rPr>
          <w:rFonts w:cs="Times New Roman"/>
        </w:rPr>
        <w:t>Soumissionnaire »</w:t>
      </w:r>
      <w:r w:rsidRPr="00845F3F">
        <w:rPr>
          <w:rFonts w:cs="Times New Roman"/>
        </w:rPr>
        <w:t xml:space="preserve">) a répondu à votre appel d’offres n°. [Insérer n° de l’avis d’appel d’offres] pour la réalisation des Travaux de </w:t>
      </w:r>
      <w:r w:rsidRPr="00845F3F">
        <w:rPr>
          <w:rFonts w:cs="Times New Roman"/>
          <w:bCs/>
        </w:rPr>
        <w:t>[Insérer description des travaux]</w:t>
      </w:r>
      <w:r w:rsidRPr="00845F3F">
        <w:rPr>
          <w:rFonts w:cs="Times New Roman"/>
        </w:rPr>
        <w:t xml:space="preserve"> et vous a soumis son offre en date du </w:t>
      </w:r>
      <w:r w:rsidRPr="00845F3F">
        <w:rPr>
          <w:rFonts w:cs="Times New Roman"/>
          <w:bCs/>
        </w:rPr>
        <w:t>[Insérer date du dépôt de l’offre]</w:t>
      </w:r>
      <w:r w:rsidRPr="00845F3F">
        <w:rPr>
          <w:rFonts w:cs="Times New Roman"/>
        </w:rPr>
        <w:t xml:space="preserve"> (ci-après dénommée « l’Offre »).</w:t>
      </w:r>
    </w:p>
    <w:p w14:paraId="40BFC0FD" w14:textId="77777777" w:rsidR="00DF6E3A" w:rsidRPr="00845F3F" w:rsidRDefault="00DF6E3A" w:rsidP="00845F3F">
      <w:pPr>
        <w:spacing w:after="200"/>
        <w:rPr>
          <w:rFonts w:cs="Times New Roman"/>
        </w:rPr>
      </w:pPr>
      <w:r w:rsidRPr="00845F3F">
        <w:rPr>
          <w:rFonts w:cs="Times New Roman"/>
        </w:rPr>
        <w:t>En vertu des dispositions du dossier d’Appel d’offres, l’Offre doit être accompagnée d’une garantie de soumission.</w:t>
      </w:r>
    </w:p>
    <w:p w14:paraId="175B6E9F" w14:textId="44D0B0A9" w:rsidR="00DF6E3A" w:rsidRPr="00845F3F" w:rsidRDefault="00DF6E3A" w:rsidP="00845F3F">
      <w:pPr>
        <w:spacing w:after="200"/>
        <w:rPr>
          <w:rFonts w:cs="Times New Roman"/>
          <w:b/>
        </w:rPr>
      </w:pPr>
      <w:r w:rsidRPr="00845F3F">
        <w:rPr>
          <w:rFonts w:cs="Times New Roman"/>
        </w:rPr>
        <w:t xml:space="preserve">A la demande du Soumissionnaire, nous </w:t>
      </w:r>
      <w:r w:rsidRPr="00845F3F">
        <w:rPr>
          <w:rFonts w:cs="Times New Roman"/>
          <w:bCs/>
        </w:rPr>
        <w:t>[Insérer nom de la banque]</w:t>
      </w:r>
      <w:r w:rsidRPr="00845F3F">
        <w:rPr>
          <w:rFonts w:cs="Times New Roman"/>
        </w:rPr>
        <w:t xml:space="preserve"> nous engageons par la présente, sans réserve et irrévocablement, à vous payer à première demande, toutes </w:t>
      </w:r>
      <w:r w:rsidR="00F32DF6" w:rsidRPr="00845F3F">
        <w:rPr>
          <w:rFonts w:cs="Times New Roman"/>
        </w:rPr>
        <w:t>somment</w:t>
      </w:r>
      <w:r w:rsidRPr="00845F3F">
        <w:rPr>
          <w:rFonts w:cs="Times New Roman"/>
        </w:rPr>
        <w:t xml:space="preserve"> d’argent que vous pourriez réclamer dans la limite de </w:t>
      </w:r>
      <w:r w:rsidRPr="00845F3F">
        <w:rPr>
          <w:rFonts w:cs="Times New Roman"/>
          <w:bCs/>
        </w:rPr>
        <w:t>[</w:t>
      </w:r>
      <w:r w:rsidRPr="00845F3F">
        <w:rPr>
          <w:rFonts w:cs="Times New Roman"/>
        </w:rPr>
        <w:t>Insérer la somme en FCFA ou un montant équivalent dans une monnaie internationale librement convertible]. _____________ [Insérer la somme en lettres].</w:t>
      </w:r>
    </w:p>
    <w:p w14:paraId="29AF92E5" w14:textId="77777777" w:rsidR="00DF6E3A" w:rsidRPr="00845F3F" w:rsidRDefault="00DF6E3A" w:rsidP="00845F3F">
      <w:pPr>
        <w:rPr>
          <w:rFonts w:cs="Times New Roman"/>
        </w:rPr>
      </w:pPr>
      <w:r w:rsidRPr="00845F3F">
        <w:rPr>
          <w:rFonts w:cs="Times New Roman"/>
        </w:rPr>
        <w:t>Votre demande en paiement doit être accompagnée d’une déclaration attestant que le Soumissionnaire</w:t>
      </w:r>
      <w:r w:rsidRPr="00845F3F" w:rsidDel="00E43AEC">
        <w:rPr>
          <w:rFonts w:cs="Times New Roman"/>
        </w:rPr>
        <w:t xml:space="preserve"> </w:t>
      </w:r>
      <w:r w:rsidRPr="00845F3F">
        <w:rPr>
          <w:rFonts w:cs="Times New Roman"/>
        </w:rPr>
        <w:t>n'a pas exécuté une des obligations auxquelles il est tenu en vertu de l’Offre, à savoir :</w:t>
      </w:r>
    </w:p>
    <w:p w14:paraId="4FA31975" w14:textId="77777777" w:rsidR="00DF6E3A" w:rsidRPr="00845F3F" w:rsidRDefault="00DF6E3A" w:rsidP="00845F3F">
      <w:pPr>
        <w:rPr>
          <w:rFonts w:cs="Times New Roman"/>
        </w:rPr>
      </w:pPr>
    </w:p>
    <w:p w14:paraId="48E9CA50" w14:textId="77777777" w:rsidR="000B567F" w:rsidRPr="00845F3F" w:rsidRDefault="000B567F" w:rsidP="00845F3F">
      <w:pPr>
        <w:numPr>
          <w:ilvl w:val="0"/>
          <w:numId w:val="32"/>
        </w:numPr>
        <w:suppressAutoHyphens w:val="0"/>
        <w:overflowPunct/>
        <w:autoSpaceDE/>
        <w:autoSpaceDN/>
        <w:adjustRightInd/>
        <w:textAlignment w:val="auto"/>
        <w:rPr>
          <w:rFonts w:cs="Times New Roman"/>
        </w:rPr>
      </w:pPr>
      <w:r w:rsidRPr="00845F3F">
        <w:rPr>
          <w:rFonts w:cs="Times New Roman"/>
        </w:rPr>
        <w:t>S’il n’accepte pas les modifications de son offre suite à la correction des erreurs ; ou</w:t>
      </w:r>
    </w:p>
    <w:p w14:paraId="4C033933" w14:textId="77777777" w:rsidR="000B567F" w:rsidRPr="00845F3F" w:rsidRDefault="000B567F" w:rsidP="00845F3F">
      <w:pPr>
        <w:ind w:left="360"/>
        <w:rPr>
          <w:rFonts w:cs="Times New Roman"/>
        </w:rPr>
      </w:pPr>
    </w:p>
    <w:p w14:paraId="32B64713" w14:textId="77777777" w:rsidR="000B567F" w:rsidRPr="00845F3F" w:rsidRDefault="000B567F" w:rsidP="00845F3F">
      <w:pPr>
        <w:numPr>
          <w:ilvl w:val="0"/>
          <w:numId w:val="32"/>
        </w:numPr>
        <w:suppressAutoHyphens w:val="0"/>
        <w:overflowPunct/>
        <w:autoSpaceDE/>
        <w:autoSpaceDN/>
        <w:adjustRightInd/>
        <w:textAlignment w:val="auto"/>
        <w:rPr>
          <w:rFonts w:cs="Times New Roman"/>
        </w:rPr>
      </w:pPr>
      <w:r w:rsidRPr="00845F3F">
        <w:rPr>
          <w:rFonts w:cs="Times New Roman"/>
        </w:rPr>
        <w:t>s’il retire l’Offre pendant la période de validité qu’il a spécifiée dans la lettre de soumission de l’offre; ou</w:t>
      </w:r>
    </w:p>
    <w:p w14:paraId="15D16CCF" w14:textId="77777777" w:rsidR="000B567F" w:rsidRPr="00845F3F" w:rsidRDefault="000B567F" w:rsidP="00845F3F">
      <w:pPr>
        <w:rPr>
          <w:rFonts w:cs="Times New Roman"/>
        </w:rPr>
      </w:pPr>
    </w:p>
    <w:p w14:paraId="1E4810ED" w14:textId="77777777" w:rsidR="000B567F" w:rsidRPr="00845F3F" w:rsidRDefault="000B567F" w:rsidP="00845F3F">
      <w:pPr>
        <w:numPr>
          <w:ilvl w:val="0"/>
          <w:numId w:val="32"/>
        </w:numPr>
        <w:suppressAutoHyphens w:val="0"/>
        <w:overflowPunct/>
        <w:autoSpaceDE/>
        <w:autoSpaceDN/>
        <w:adjustRightInd/>
        <w:textAlignment w:val="auto"/>
        <w:rPr>
          <w:rFonts w:cs="Times New Roman"/>
        </w:rPr>
      </w:pPr>
      <w:r w:rsidRPr="00845F3F">
        <w:rPr>
          <w:rFonts w:cs="Times New Roman"/>
        </w:rPr>
        <w:t>si, s’étant vu notifier l’acceptation de l’Offre par l’Autorité contractante pendant la période de validité telle qu’indiquée dans la lettre de soumission de l’offre ou prorogée par l’Autorité contractante avant l’expiration de cette période, il:</w:t>
      </w:r>
    </w:p>
    <w:p w14:paraId="4DBE11C3" w14:textId="77777777" w:rsidR="000B567F" w:rsidRPr="00845F3F" w:rsidRDefault="000B567F" w:rsidP="00845F3F">
      <w:pPr>
        <w:rPr>
          <w:rFonts w:cs="Times New Roman"/>
        </w:rPr>
      </w:pPr>
    </w:p>
    <w:p w14:paraId="0FBC527D" w14:textId="77777777" w:rsidR="000B567F" w:rsidRPr="00845F3F" w:rsidRDefault="000B567F" w:rsidP="00845F3F">
      <w:pPr>
        <w:numPr>
          <w:ilvl w:val="1"/>
          <w:numId w:val="32"/>
        </w:numPr>
        <w:suppressAutoHyphens w:val="0"/>
        <w:overflowPunct/>
        <w:autoSpaceDE/>
        <w:autoSpaceDN/>
        <w:adjustRightInd/>
        <w:textAlignment w:val="auto"/>
        <w:rPr>
          <w:rFonts w:cs="Times New Roman"/>
        </w:rPr>
      </w:pPr>
      <w:r w:rsidRPr="00845F3F">
        <w:rPr>
          <w:rFonts w:cs="Times New Roman"/>
        </w:rPr>
        <w:t>ne signe pas le Marché ; ou</w:t>
      </w:r>
    </w:p>
    <w:p w14:paraId="46B5476C" w14:textId="77777777" w:rsidR="000B567F" w:rsidRPr="00845F3F" w:rsidRDefault="000B567F" w:rsidP="00845F3F">
      <w:pPr>
        <w:ind w:left="1080"/>
        <w:rPr>
          <w:rFonts w:cs="Times New Roman"/>
        </w:rPr>
      </w:pPr>
    </w:p>
    <w:p w14:paraId="3381D50C" w14:textId="77777777" w:rsidR="000B567F" w:rsidRPr="00845F3F" w:rsidRDefault="000B567F" w:rsidP="00845F3F">
      <w:pPr>
        <w:numPr>
          <w:ilvl w:val="1"/>
          <w:numId w:val="32"/>
        </w:numPr>
        <w:suppressAutoHyphens w:val="0"/>
        <w:overflowPunct/>
        <w:autoSpaceDE/>
        <w:autoSpaceDN/>
        <w:adjustRightInd/>
        <w:textAlignment w:val="auto"/>
        <w:rPr>
          <w:rFonts w:cs="Times New Roman"/>
        </w:rPr>
      </w:pPr>
      <w:r w:rsidRPr="00845F3F">
        <w:rPr>
          <w:rFonts w:cs="Times New Roman"/>
        </w:rPr>
        <w:t>ne fournit pas la garantie de bonne exécution du Marché, s’il est tenu de le faire  ainsi qu’il est prévu dans les Instructions aux candidats ; ou</w:t>
      </w:r>
    </w:p>
    <w:p w14:paraId="16D70CE5" w14:textId="77777777" w:rsidR="000B567F" w:rsidRPr="00845F3F" w:rsidRDefault="000B567F" w:rsidP="00845F3F">
      <w:pPr>
        <w:pStyle w:val="Paragraphedeliste"/>
        <w:rPr>
          <w:rFonts w:cs="Times New Roman"/>
        </w:rPr>
      </w:pPr>
    </w:p>
    <w:p w14:paraId="5316775F" w14:textId="42FE2AB0" w:rsidR="000B567F" w:rsidRPr="00845F3F" w:rsidRDefault="00802179" w:rsidP="00845F3F">
      <w:pPr>
        <w:numPr>
          <w:ilvl w:val="0"/>
          <w:numId w:val="32"/>
        </w:numPr>
        <w:suppressAutoHyphens w:val="0"/>
        <w:overflowPunct/>
        <w:autoSpaceDE/>
        <w:autoSpaceDN/>
        <w:adjustRightInd/>
        <w:textAlignment w:val="auto"/>
        <w:rPr>
          <w:rFonts w:cs="Times New Roman"/>
        </w:rPr>
      </w:pPr>
      <w:r w:rsidRPr="00845F3F">
        <w:rPr>
          <w:rFonts w:cs="Times New Roman"/>
        </w:rPr>
        <w:lastRenderedPageBreak/>
        <w:t>s’il a</w:t>
      </w:r>
      <w:r w:rsidR="000B567F" w:rsidRPr="00845F3F">
        <w:rPr>
          <w:rFonts w:cs="Times New Roman"/>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w:t>
      </w:r>
      <w:r w:rsidR="000B567F" w:rsidRPr="00845F3F">
        <w:rPr>
          <w:rFonts w:eastAsiaTheme="minorHAnsi" w:cs="Times New Roman"/>
        </w:rPr>
        <w:t>Décret n° 2015-0604/P-RM  du 25 septembre 2015 portant code des marches publics et des délégations de service public.</w:t>
      </w:r>
      <w:r w:rsidR="000B567F" w:rsidRPr="00845F3F">
        <w:rPr>
          <w:rFonts w:cs="Times New Roman"/>
        </w:rPr>
        <w:t xml:space="preserve"> </w:t>
      </w:r>
    </w:p>
    <w:p w14:paraId="1AAE68BA" w14:textId="77777777" w:rsidR="00DF6E3A" w:rsidRPr="00845F3F" w:rsidRDefault="00DF6E3A" w:rsidP="00845F3F">
      <w:pPr>
        <w:rPr>
          <w:rFonts w:cs="Times New Roman"/>
        </w:rPr>
      </w:pPr>
    </w:p>
    <w:p w14:paraId="2FF47486" w14:textId="77777777" w:rsidR="00DF6E3A" w:rsidRPr="00845F3F" w:rsidRDefault="00DF6E3A" w:rsidP="00845F3F">
      <w:pPr>
        <w:rPr>
          <w:rFonts w:cs="Times New Roman"/>
        </w:rPr>
      </w:pPr>
      <w:r w:rsidRPr="00845F3F">
        <w:rPr>
          <w:rFonts w:cs="Times New Roman"/>
        </w:rPr>
        <w:t>La présente garantie expire :</w:t>
      </w:r>
    </w:p>
    <w:p w14:paraId="5027010F" w14:textId="13E568E5" w:rsidR="00DF6E3A" w:rsidRPr="00845F3F" w:rsidRDefault="00DF6E3A" w:rsidP="00845F3F">
      <w:pPr>
        <w:rPr>
          <w:rFonts w:cs="Times New Roman"/>
        </w:rPr>
      </w:pPr>
      <w:r w:rsidRPr="00845F3F">
        <w:rPr>
          <w:rFonts w:cs="Times New Roman"/>
        </w:rPr>
        <w:t xml:space="preserve">(a) si le marché est octroyé au Soumissionnaire, lorsque nous recevrons une copie du Marché signé et de la garantie de bonne exécution émise en votre nom, selon les instructions du </w:t>
      </w:r>
      <w:r w:rsidR="00F32DF6" w:rsidRPr="00845F3F">
        <w:rPr>
          <w:rFonts w:cs="Times New Roman"/>
        </w:rPr>
        <w:t>Soumissionnaire ;</w:t>
      </w:r>
      <w:r w:rsidRPr="00845F3F">
        <w:rPr>
          <w:rFonts w:cs="Times New Roman"/>
        </w:rPr>
        <w:t xml:space="preserve"> ou </w:t>
      </w:r>
    </w:p>
    <w:p w14:paraId="03608820" w14:textId="03635628" w:rsidR="00DF6E3A" w:rsidRPr="00845F3F" w:rsidRDefault="00DF6E3A" w:rsidP="00845F3F">
      <w:pPr>
        <w:rPr>
          <w:rFonts w:cs="Times New Roman"/>
        </w:rPr>
      </w:pPr>
      <w:r w:rsidRPr="00845F3F">
        <w:rPr>
          <w:rFonts w:cs="Times New Roman"/>
        </w:rPr>
        <w:t>(b) si le Marché n’est pas octroyé au Soumissionnaire, à la première des dates suivantes : (i) lorsque nous recevrons copie de votre notification au Soumissionnaire</w:t>
      </w:r>
      <w:r w:rsidRPr="00845F3F" w:rsidDel="00E43AEC">
        <w:rPr>
          <w:rFonts w:cs="Times New Roman"/>
        </w:rPr>
        <w:t xml:space="preserve"> </w:t>
      </w:r>
      <w:r w:rsidRPr="00845F3F">
        <w:rPr>
          <w:rFonts w:cs="Times New Roman"/>
        </w:rPr>
        <w:t>du nom du Soumissionnaire</w:t>
      </w:r>
      <w:r w:rsidRPr="00845F3F" w:rsidDel="00E43AEC">
        <w:rPr>
          <w:rFonts w:cs="Times New Roman"/>
        </w:rPr>
        <w:t xml:space="preserve"> </w:t>
      </w:r>
      <w:r w:rsidRPr="00845F3F">
        <w:rPr>
          <w:rFonts w:cs="Times New Roman"/>
        </w:rPr>
        <w:t>retenu, ou (ii</w:t>
      </w:r>
      <w:r w:rsidR="00A446E7" w:rsidRPr="00845F3F">
        <w:rPr>
          <w:rFonts w:cs="Times New Roman"/>
        </w:rPr>
        <w:t>) trente</w:t>
      </w:r>
      <w:r w:rsidRPr="00845F3F">
        <w:rPr>
          <w:rFonts w:cs="Times New Roman"/>
        </w:rPr>
        <w:t xml:space="preserve"> (</w:t>
      </w:r>
      <w:r w:rsidR="00964D59" w:rsidRPr="00845F3F">
        <w:rPr>
          <w:rFonts w:cs="Times New Roman"/>
        </w:rPr>
        <w:t>30</w:t>
      </w:r>
      <w:r w:rsidRPr="00845F3F">
        <w:rPr>
          <w:rFonts w:cs="Times New Roman"/>
        </w:rPr>
        <w:t xml:space="preserve">) jours après l’expiration du délai de validité de l’Offre [Rappeler ce délai spécifié aux DPAO. </w:t>
      </w:r>
      <w:r w:rsidR="00CD5C08" w:rsidRPr="00845F3F">
        <w:rPr>
          <w:rFonts w:cs="Times New Roman"/>
        </w:rPr>
        <w:t>………</w:t>
      </w:r>
      <w:r w:rsidRPr="00845F3F">
        <w:rPr>
          <w:rFonts w:cs="Times New Roman"/>
        </w:rPr>
        <w:t>jours en l’occurrence] ainsi que spécifié au DPAO et dans la lettre de soumission du candidat.</w:t>
      </w:r>
    </w:p>
    <w:p w14:paraId="2952E7C7" w14:textId="77777777" w:rsidR="00DF6E3A" w:rsidRPr="00845F3F" w:rsidRDefault="00DF6E3A" w:rsidP="00845F3F">
      <w:pPr>
        <w:rPr>
          <w:rFonts w:cs="Times New Roman"/>
        </w:rPr>
      </w:pPr>
    </w:p>
    <w:p w14:paraId="6C9280F3" w14:textId="77777777" w:rsidR="00DF6E3A" w:rsidRPr="00845F3F" w:rsidRDefault="00DF6E3A" w:rsidP="00845F3F">
      <w:pPr>
        <w:rPr>
          <w:rFonts w:cs="Times New Roman"/>
        </w:rPr>
      </w:pPr>
      <w:r w:rsidRPr="00845F3F">
        <w:rPr>
          <w:rFonts w:cs="Times New Roman"/>
        </w:rPr>
        <w:t>Toute demande de paiement au titre de la présente garantie doit être reçue au plus tard à cette date.</w:t>
      </w:r>
    </w:p>
    <w:p w14:paraId="4B69EB4E" w14:textId="77777777" w:rsidR="00DF6E3A" w:rsidRPr="00845F3F" w:rsidRDefault="00DF6E3A" w:rsidP="00845F3F">
      <w:pPr>
        <w:rPr>
          <w:rFonts w:cs="Times New Roman"/>
        </w:rPr>
      </w:pPr>
    </w:p>
    <w:p w14:paraId="3974E115" w14:textId="791CDCE7" w:rsidR="00DF6E3A" w:rsidRPr="00845F3F" w:rsidRDefault="00DF6E3A" w:rsidP="00845F3F">
      <w:pPr>
        <w:rPr>
          <w:rFonts w:cs="Times New Roman"/>
        </w:rPr>
      </w:pPr>
      <w:r w:rsidRPr="00845F3F">
        <w:rPr>
          <w:rFonts w:cs="Times New Roman"/>
        </w:rPr>
        <w:t xml:space="preserve">En tout état de cause, la présente garantie de soumission doit être établie conformément à l’Acte Uniforme OHADA </w:t>
      </w:r>
      <w:r w:rsidR="00897992" w:rsidRPr="00845F3F">
        <w:rPr>
          <w:rFonts w:cs="Times New Roman"/>
        </w:rPr>
        <w:t>révisé du 15 décembre 2010 portant organisation des sûretés (JO OHADA n° 22 du 15 février 2011) dont les articles 40 et 41</w:t>
      </w:r>
      <w:r w:rsidRPr="00845F3F">
        <w:rPr>
          <w:rFonts w:cs="Times New Roman"/>
        </w:rPr>
        <w:t xml:space="preserve"> sont respectivement relatifs aux règles de formation de la lettre de garantie (encore appelée garantie à première demande) et à ses mentions obligatoires.</w:t>
      </w:r>
    </w:p>
    <w:p w14:paraId="53EBC2FC" w14:textId="77777777" w:rsidR="00DF6E3A" w:rsidRPr="00845F3F" w:rsidRDefault="00DF6E3A" w:rsidP="00845F3F">
      <w:pPr>
        <w:tabs>
          <w:tab w:val="right" w:pos="9000"/>
        </w:tabs>
        <w:rPr>
          <w:rFonts w:cs="Times New Roman"/>
        </w:rPr>
      </w:pPr>
    </w:p>
    <w:p w14:paraId="16A42E04" w14:textId="77777777" w:rsidR="00DF6E3A" w:rsidRPr="00845F3F" w:rsidRDefault="00DF6E3A" w:rsidP="00845F3F">
      <w:pPr>
        <w:rPr>
          <w:rFonts w:cs="Times New Roman"/>
        </w:rPr>
      </w:pPr>
    </w:p>
    <w:p w14:paraId="33861B95" w14:textId="77777777" w:rsidR="00DF6E3A" w:rsidRPr="00845F3F" w:rsidRDefault="00DF6E3A" w:rsidP="00845F3F">
      <w:pPr>
        <w:rPr>
          <w:rFonts w:cs="Times New Roman"/>
        </w:rPr>
      </w:pPr>
    </w:p>
    <w:p w14:paraId="3ADCEB96" w14:textId="77777777" w:rsidR="00DF6E3A" w:rsidRPr="00845F3F" w:rsidRDefault="00DF6E3A" w:rsidP="00845F3F">
      <w:pPr>
        <w:rPr>
          <w:rFonts w:cs="Times New Roman"/>
        </w:rPr>
      </w:pPr>
    </w:p>
    <w:p w14:paraId="4846A5C5" w14:textId="6DDA8662"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r w:rsidRPr="00845F3F">
        <w:rPr>
          <w:rFonts w:cs="Times New Roman"/>
        </w:rPr>
        <w:t xml:space="preserve">Nom : [nom complet de la personne </w:t>
      </w:r>
      <w:r w:rsidR="00A446E7" w:rsidRPr="00845F3F">
        <w:rPr>
          <w:rFonts w:cs="Times New Roman"/>
        </w:rPr>
        <w:t>signataire] Titre</w:t>
      </w:r>
      <w:r w:rsidRPr="00845F3F">
        <w:rPr>
          <w:rFonts w:cs="Times New Roman"/>
        </w:rPr>
        <w:t xml:space="preserve"> [capacité juridique de la personne signataire]</w:t>
      </w:r>
    </w:p>
    <w:p w14:paraId="59524CF5" w14:textId="77777777"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p>
    <w:p w14:paraId="455F3D67" w14:textId="77777777" w:rsidR="00DF6E3A" w:rsidRPr="00845F3F" w:rsidRDefault="00DF6E3A" w:rsidP="00845F3F">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845F3F">
        <w:rPr>
          <w:rFonts w:ascii="Times New Roman" w:hAnsi="Times New Roman" w:cs="Times New Roman"/>
          <w:lang w:val="fr-FR"/>
        </w:rPr>
        <w:t>Signé [signature de la personne dont le nom et le titre figurent ci-dessus]</w:t>
      </w:r>
    </w:p>
    <w:p w14:paraId="71C36F8F" w14:textId="77777777" w:rsidR="00DF6E3A" w:rsidRPr="00845F3F" w:rsidRDefault="00DF6E3A" w:rsidP="00845F3F">
      <w:pPr>
        <w:rPr>
          <w:rFonts w:cs="Times New Roman"/>
        </w:rPr>
      </w:pPr>
      <w:r w:rsidRPr="00845F3F">
        <w:rPr>
          <w:rFonts w:cs="Times New Roman"/>
        </w:rPr>
        <w:br w:type="page"/>
      </w:r>
    </w:p>
    <w:tbl>
      <w:tblPr>
        <w:tblW w:w="0" w:type="auto"/>
        <w:tblLayout w:type="fixed"/>
        <w:tblLook w:val="0000" w:firstRow="0" w:lastRow="0" w:firstColumn="0" w:lastColumn="0" w:noHBand="0" w:noVBand="0"/>
      </w:tblPr>
      <w:tblGrid>
        <w:gridCol w:w="9198"/>
      </w:tblGrid>
      <w:tr w:rsidR="00DF6E3A" w:rsidRPr="00845F3F" w14:paraId="0DF27F69" w14:textId="77777777" w:rsidTr="008F10F9">
        <w:trPr>
          <w:trHeight w:val="900"/>
        </w:trPr>
        <w:tc>
          <w:tcPr>
            <w:tcW w:w="9198" w:type="dxa"/>
            <w:vAlign w:val="center"/>
          </w:tcPr>
          <w:p w14:paraId="7AFB18C7" w14:textId="02BF84B5" w:rsidR="00DF6E3A" w:rsidRPr="00845F3F" w:rsidRDefault="00DF6E3A" w:rsidP="00845F3F">
            <w:pPr>
              <w:pStyle w:val="SectionIVHeader"/>
              <w:jc w:val="both"/>
              <w:rPr>
                <w:rFonts w:cs="Times New Roman"/>
                <w:sz w:val="24"/>
              </w:rPr>
            </w:pPr>
            <w:r w:rsidRPr="00845F3F">
              <w:rPr>
                <w:rFonts w:cs="Times New Roman"/>
                <w:sz w:val="24"/>
              </w:rPr>
              <w:lastRenderedPageBreak/>
              <w:br w:type="page"/>
            </w:r>
            <w:bookmarkStart w:id="459" w:name="_Toc188499992"/>
            <w:bookmarkStart w:id="460" w:name="_Toc494966716"/>
            <w:r w:rsidRPr="00845F3F">
              <w:rPr>
                <w:rFonts w:cs="Times New Roman"/>
                <w:sz w:val="24"/>
              </w:rPr>
              <w:t>Garantie de soumission</w:t>
            </w:r>
            <w:r w:rsidR="00D30569" w:rsidRPr="00845F3F">
              <w:rPr>
                <w:rFonts w:cs="Times New Roman"/>
                <w:sz w:val="24"/>
              </w:rPr>
              <w:t xml:space="preserve"> (Cautionnement émis par une compagnie de garantie ou d’assurance)</w:t>
            </w:r>
            <w:bookmarkEnd w:id="459"/>
            <w:bookmarkEnd w:id="460"/>
          </w:p>
        </w:tc>
      </w:tr>
    </w:tbl>
    <w:p w14:paraId="2B0E8F06" w14:textId="77777777" w:rsidR="00DF6E3A" w:rsidRPr="00845F3F" w:rsidRDefault="00DF6E3A" w:rsidP="00845F3F">
      <w:pPr>
        <w:tabs>
          <w:tab w:val="right" w:pos="9360"/>
        </w:tabs>
        <w:ind w:left="4320" w:firstLine="720"/>
        <w:rPr>
          <w:rFonts w:cs="Times New Roman"/>
        </w:rPr>
      </w:pPr>
    </w:p>
    <w:p w14:paraId="6891B5A4" w14:textId="77777777" w:rsidR="00DF6E3A" w:rsidRPr="00845F3F" w:rsidRDefault="00DF6E3A" w:rsidP="00845F3F">
      <w:pPr>
        <w:tabs>
          <w:tab w:val="right" w:pos="9000"/>
        </w:tabs>
        <w:rPr>
          <w:rFonts w:cs="Times New Roman"/>
        </w:rPr>
      </w:pPr>
      <w:r w:rsidRPr="00845F3F">
        <w:rPr>
          <w:rFonts w:cs="Times New Roman"/>
        </w:rPr>
        <w:t xml:space="preserve">[La compagnie de garantie remplit cette garantie de soumission </w:t>
      </w:r>
      <w:r w:rsidR="006B0782" w:rsidRPr="00845F3F">
        <w:rPr>
          <w:rFonts w:cs="Times New Roman"/>
        </w:rPr>
        <w:t>conformément</w:t>
      </w:r>
      <w:r w:rsidRPr="00845F3F">
        <w:rPr>
          <w:rFonts w:cs="Times New Roman"/>
        </w:rPr>
        <w:t xml:space="preserve"> aux indications entre crochets] </w:t>
      </w:r>
    </w:p>
    <w:p w14:paraId="38F233F6" w14:textId="77777777" w:rsidR="00DF6E3A" w:rsidRPr="00845F3F" w:rsidRDefault="00DF6E3A" w:rsidP="00845F3F">
      <w:pPr>
        <w:tabs>
          <w:tab w:val="left" w:pos="4968"/>
          <w:tab w:val="left" w:pos="9558"/>
        </w:tabs>
        <w:rPr>
          <w:rFonts w:cs="Times New Roman"/>
        </w:rPr>
      </w:pPr>
    </w:p>
    <w:p w14:paraId="3EC046F9" w14:textId="77777777" w:rsidR="00DF6E3A" w:rsidRPr="00845F3F" w:rsidRDefault="00DF6E3A" w:rsidP="00845F3F">
      <w:pPr>
        <w:pStyle w:val="Pieddepage"/>
        <w:tabs>
          <w:tab w:val="right" w:pos="9000"/>
        </w:tabs>
        <w:spacing w:after="200"/>
        <w:jc w:val="both"/>
        <w:rPr>
          <w:rFonts w:cs="Times New Roman"/>
          <w:b/>
          <w:sz w:val="24"/>
        </w:rPr>
      </w:pPr>
      <w:r w:rsidRPr="00845F3F">
        <w:rPr>
          <w:rFonts w:cs="Times New Roman"/>
          <w:b/>
          <w:sz w:val="24"/>
        </w:rPr>
        <w:t xml:space="preserve">Garantie No </w:t>
      </w:r>
      <w:r w:rsidRPr="00845F3F">
        <w:rPr>
          <w:rFonts w:cs="Times New Roman"/>
          <w:b/>
          <w:bCs/>
          <w:sz w:val="24"/>
        </w:rPr>
        <w:t>[Insérer No de garantie]</w:t>
      </w:r>
    </w:p>
    <w:p w14:paraId="716F99CB" w14:textId="74F04B48" w:rsidR="00DF6E3A" w:rsidRPr="00845F3F" w:rsidRDefault="00DF6E3A" w:rsidP="00845F3F">
      <w:pPr>
        <w:pStyle w:val="i"/>
        <w:tabs>
          <w:tab w:val="left" w:pos="1197"/>
          <w:tab w:val="left" w:pos="6433"/>
          <w:tab w:val="right" w:pos="9000"/>
        </w:tabs>
        <w:suppressAutoHyphens w:val="0"/>
        <w:spacing w:after="200"/>
        <w:rPr>
          <w:rFonts w:ascii="Times New Roman" w:hAnsi="Times New Roman" w:cs="Times New Roman"/>
          <w:lang w:val="fr-FR"/>
        </w:rPr>
      </w:pPr>
      <w:r w:rsidRPr="00845F3F">
        <w:rPr>
          <w:rFonts w:ascii="Times New Roman" w:hAnsi="Times New Roman" w:cs="Times New Roman"/>
          <w:lang w:val="fr-FR"/>
        </w:rPr>
        <w:t xml:space="preserve">Attendu que </w:t>
      </w:r>
      <w:r w:rsidRPr="00845F3F">
        <w:rPr>
          <w:rFonts w:ascii="Times New Roman" w:hAnsi="Times New Roman" w:cs="Times New Roman"/>
          <w:bCs/>
          <w:lang w:val="fr-FR"/>
        </w:rPr>
        <w:t xml:space="preserve">[Insérer le nom du </w:t>
      </w:r>
      <w:r w:rsidRPr="00845F3F">
        <w:rPr>
          <w:rFonts w:ascii="Times New Roman" w:hAnsi="Times New Roman" w:cs="Times New Roman"/>
          <w:lang w:val="fr-FR"/>
        </w:rPr>
        <w:t>Soumissionnaire</w:t>
      </w:r>
      <w:r w:rsidRPr="00845F3F">
        <w:rPr>
          <w:rFonts w:ascii="Times New Roman" w:hAnsi="Times New Roman" w:cs="Times New Roman"/>
          <w:bCs/>
          <w:lang w:val="fr-FR"/>
        </w:rPr>
        <w:t>]</w:t>
      </w:r>
      <w:r w:rsidRPr="00845F3F">
        <w:rPr>
          <w:rFonts w:ascii="Times New Roman" w:hAnsi="Times New Roman" w:cs="Times New Roman"/>
          <w:lang w:val="fr-FR"/>
        </w:rPr>
        <w:t xml:space="preserve"> (ci-après dénommé « le </w:t>
      </w:r>
      <w:r w:rsidR="00A446E7" w:rsidRPr="00845F3F">
        <w:rPr>
          <w:rFonts w:ascii="Times New Roman" w:hAnsi="Times New Roman" w:cs="Times New Roman"/>
          <w:lang w:val="fr-FR"/>
        </w:rPr>
        <w:t>Soumissionnaire »</w:t>
      </w:r>
      <w:r w:rsidRPr="00845F3F">
        <w:rPr>
          <w:rFonts w:ascii="Times New Roman" w:hAnsi="Times New Roman" w:cs="Times New Roman"/>
          <w:lang w:val="fr-FR"/>
        </w:rPr>
        <w:t>) a soumis son offre le </w:t>
      </w:r>
      <w:r w:rsidRPr="00845F3F">
        <w:rPr>
          <w:rFonts w:ascii="Times New Roman" w:hAnsi="Times New Roman" w:cs="Times New Roman"/>
          <w:bCs/>
          <w:lang w:val="fr-FR"/>
        </w:rPr>
        <w:t>[Insérer date]</w:t>
      </w:r>
      <w:r w:rsidRPr="00845F3F">
        <w:rPr>
          <w:rFonts w:ascii="Times New Roman" w:hAnsi="Times New Roman" w:cs="Times New Roman"/>
          <w:lang w:val="fr-FR"/>
        </w:rPr>
        <w:t xml:space="preserve"> en réponse à l’AAO No [Insérer no de l’avis d’appel d’offres] pour la réalisation des Travaux de </w:t>
      </w:r>
      <w:r w:rsidRPr="00845F3F">
        <w:rPr>
          <w:rFonts w:ascii="Times New Roman" w:hAnsi="Times New Roman" w:cs="Times New Roman"/>
          <w:bCs/>
          <w:lang w:val="fr-FR"/>
        </w:rPr>
        <w:t>[Insérer description des travaux]</w:t>
      </w:r>
      <w:r w:rsidRPr="00845F3F">
        <w:rPr>
          <w:rFonts w:ascii="Times New Roman" w:hAnsi="Times New Roman" w:cs="Times New Roman"/>
          <w:lang w:val="fr-FR"/>
        </w:rPr>
        <w:t xml:space="preserve"> (ci-après dénommée « l’Offre »).</w:t>
      </w:r>
    </w:p>
    <w:p w14:paraId="616BEAB1" w14:textId="77777777" w:rsidR="00DF6E3A" w:rsidRPr="00845F3F" w:rsidRDefault="00DF6E3A" w:rsidP="00845F3F">
      <w:pPr>
        <w:pStyle w:val="i"/>
        <w:tabs>
          <w:tab w:val="left" w:pos="478"/>
          <w:tab w:val="left" w:pos="3890"/>
          <w:tab w:val="left" w:pos="7182"/>
          <w:tab w:val="right" w:pos="9000"/>
          <w:tab w:val="left" w:pos="9576"/>
        </w:tabs>
        <w:suppressAutoHyphens w:val="0"/>
        <w:spacing w:after="200"/>
        <w:rPr>
          <w:rFonts w:ascii="Times New Roman" w:hAnsi="Times New Roman" w:cs="Times New Roman"/>
          <w:lang w:val="fr-FR"/>
        </w:rPr>
      </w:pPr>
      <w:r w:rsidRPr="00845F3F">
        <w:rPr>
          <w:rFonts w:ascii="Times New Roman" w:hAnsi="Times New Roman" w:cs="Times New Roman"/>
          <w:lang w:val="fr-FR"/>
        </w:rPr>
        <w:t xml:space="preserve">Faisons savoir que NOUS </w:t>
      </w:r>
      <w:r w:rsidRPr="00845F3F">
        <w:rPr>
          <w:rFonts w:ascii="Times New Roman" w:hAnsi="Times New Roman" w:cs="Times New Roman"/>
          <w:bCs/>
          <w:lang w:val="fr-FR"/>
        </w:rPr>
        <w:t>[Insérer le nom de la société de garantie émettrice]</w:t>
      </w:r>
      <w:r w:rsidRPr="00845F3F">
        <w:rPr>
          <w:rFonts w:ascii="Times New Roman" w:hAnsi="Times New Roman" w:cs="Times New Roman"/>
          <w:lang w:val="fr-FR"/>
        </w:rPr>
        <w:t xml:space="preserve"> dont le siège se trouve à </w:t>
      </w:r>
      <w:r w:rsidRPr="00845F3F">
        <w:rPr>
          <w:rFonts w:ascii="Times New Roman" w:hAnsi="Times New Roman" w:cs="Times New Roman"/>
          <w:bCs/>
          <w:lang w:val="fr-FR"/>
        </w:rPr>
        <w:t>[Insérer l’adresse de la société de garantie]</w:t>
      </w:r>
      <w:r w:rsidRPr="00845F3F">
        <w:rPr>
          <w:rFonts w:ascii="Times New Roman" w:hAnsi="Times New Roman" w:cs="Times New Roman"/>
          <w:lang w:val="fr-FR"/>
        </w:rPr>
        <w:t xml:space="preserve"> (ci-après dénommé « le Garant »), sommes engagés vis-à-vis de  </w:t>
      </w:r>
      <w:r w:rsidRPr="00845F3F">
        <w:rPr>
          <w:rFonts w:ascii="Times New Roman" w:hAnsi="Times New Roman" w:cs="Times New Roman"/>
          <w:bCs/>
          <w:lang w:val="fr-FR"/>
        </w:rPr>
        <w:t xml:space="preserve">[Insérer nom de l’Autorité contractante] </w:t>
      </w:r>
      <w:r w:rsidRPr="00845F3F">
        <w:rPr>
          <w:rFonts w:ascii="Times New Roman" w:hAnsi="Times New Roman" w:cs="Times New Roman"/>
          <w:lang w:val="fr-FR"/>
        </w:rPr>
        <w:t xml:space="preserve">(ci-après dénommé « l’Autorité contractante ») pour la somme de </w:t>
      </w:r>
      <w:r w:rsidRPr="00845F3F">
        <w:rPr>
          <w:rFonts w:ascii="Times New Roman" w:hAnsi="Times New Roman" w:cs="Times New Roman"/>
          <w:bCs/>
          <w:lang w:val="fr-FR"/>
        </w:rPr>
        <w:t>[Insérer le montant en FCFA ou un montant équivalent dans une monnaie internati</w:t>
      </w:r>
      <w:r w:rsidR="00A11EB0" w:rsidRPr="00845F3F">
        <w:rPr>
          <w:rFonts w:ascii="Times New Roman" w:hAnsi="Times New Roman" w:cs="Times New Roman"/>
          <w:bCs/>
          <w:lang w:val="fr-FR"/>
        </w:rPr>
        <w:t>o</w:t>
      </w:r>
      <w:r w:rsidRPr="00845F3F">
        <w:rPr>
          <w:rFonts w:ascii="Times New Roman" w:hAnsi="Times New Roman" w:cs="Times New Roman"/>
          <w:bCs/>
          <w:lang w:val="fr-FR"/>
        </w:rPr>
        <w:t>nale librement convertible], [Insérer le montant en lettres]</w:t>
      </w:r>
      <w:r w:rsidRPr="00845F3F">
        <w:rPr>
          <w:rFonts w:ascii="Times New Roman" w:hAnsi="Times New Roman" w:cs="Times New Roman"/>
          <w:lang w:val="fr-FR"/>
        </w:rPr>
        <w:t xml:space="preserve"> que, par les présentes, le Garant s’engage et engage ses successeurs ou assignataires, à régler intégralement à ladite Autorité contractante. Certifié par le cachet dudit Garant ce __ jour le ______ </w:t>
      </w:r>
      <w:r w:rsidRPr="00845F3F">
        <w:rPr>
          <w:rFonts w:ascii="Times New Roman" w:hAnsi="Times New Roman" w:cs="Times New Roman"/>
          <w:bCs/>
          <w:lang w:val="fr-FR"/>
        </w:rPr>
        <w:t>[Insérer date]</w:t>
      </w:r>
    </w:p>
    <w:p w14:paraId="04178283" w14:textId="77777777" w:rsidR="00DF6E3A" w:rsidRPr="00845F3F" w:rsidRDefault="00DF6E3A" w:rsidP="00845F3F">
      <w:pPr>
        <w:tabs>
          <w:tab w:val="left" w:pos="720"/>
        </w:tabs>
        <w:spacing w:after="200"/>
        <w:rPr>
          <w:rFonts w:cs="Times New Roman"/>
        </w:rPr>
      </w:pPr>
      <w:r w:rsidRPr="00845F3F">
        <w:rPr>
          <w:rFonts w:cs="Times New Roman"/>
        </w:rPr>
        <w:t>LES CONDITIONS d’exécution de cette obligation sont les suivantes :</w:t>
      </w:r>
    </w:p>
    <w:p w14:paraId="58220349" w14:textId="77777777" w:rsidR="000B567F" w:rsidRPr="00845F3F" w:rsidRDefault="000B567F" w:rsidP="00845F3F">
      <w:pPr>
        <w:pStyle w:val="Retraitcorpsdetexte"/>
        <w:numPr>
          <w:ilvl w:val="0"/>
          <w:numId w:val="38"/>
        </w:numPr>
        <w:tabs>
          <w:tab w:val="left" w:pos="720"/>
        </w:tabs>
        <w:spacing w:after="200"/>
        <w:rPr>
          <w:rFonts w:cs="Times New Roman"/>
          <w:lang w:val="fr-FR"/>
        </w:rPr>
      </w:pPr>
      <w:r w:rsidRPr="00845F3F">
        <w:rPr>
          <w:rFonts w:cs="Times New Roman"/>
          <w:lang w:val="fr-FR"/>
        </w:rPr>
        <w:t>S’il n’accepte pas les modifications de son offre suite à la correction des erreurs ; ou</w:t>
      </w:r>
    </w:p>
    <w:p w14:paraId="2BE4D9B8" w14:textId="77777777" w:rsidR="000B567F" w:rsidRPr="00845F3F" w:rsidRDefault="000B567F" w:rsidP="00845F3F">
      <w:pPr>
        <w:pStyle w:val="Retraitcorpsdetexte"/>
        <w:numPr>
          <w:ilvl w:val="0"/>
          <w:numId w:val="38"/>
        </w:numPr>
        <w:tabs>
          <w:tab w:val="left" w:pos="720"/>
        </w:tabs>
        <w:spacing w:after="200"/>
        <w:rPr>
          <w:rFonts w:cs="Times New Roman"/>
          <w:lang w:val="fr-FR"/>
        </w:rPr>
      </w:pPr>
      <w:r w:rsidRPr="00845F3F">
        <w:rPr>
          <w:rFonts w:cs="Times New Roman"/>
          <w:lang w:val="fr-FR"/>
        </w:rPr>
        <w:t>2. Si le Soumissionnaire</w:t>
      </w:r>
      <w:r w:rsidRPr="00845F3F" w:rsidDel="002A4657">
        <w:rPr>
          <w:rFonts w:cs="Times New Roman"/>
          <w:lang w:val="fr-FR"/>
        </w:rPr>
        <w:t xml:space="preserve"> </w:t>
      </w:r>
      <w:r w:rsidRPr="00845F3F">
        <w:rPr>
          <w:rFonts w:cs="Times New Roman"/>
          <w:lang w:val="fr-FR"/>
        </w:rPr>
        <w:t>retire son offre pendant la période de validité qu’il a spécifiée dans la lettre de soumission de l’offre, ou</w:t>
      </w:r>
    </w:p>
    <w:p w14:paraId="0581254A" w14:textId="77777777" w:rsidR="000B567F" w:rsidRPr="00845F3F" w:rsidRDefault="000B567F" w:rsidP="00845F3F">
      <w:pPr>
        <w:pStyle w:val="Retraitcorpsdetexte"/>
        <w:numPr>
          <w:ilvl w:val="0"/>
          <w:numId w:val="38"/>
        </w:numPr>
        <w:tabs>
          <w:tab w:val="left" w:pos="720"/>
        </w:tabs>
        <w:spacing w:after="200"/>
        <w:rPr>
          <w:rFonts w:cs="Times New Roman"/>
          <w:lang w:val="fr-FR"/>
        </w:rPr>
      </w:pPr>
      <w:r w:rsidRPr="00845F3F">
        <w:rPr>
          <w:rFonts w:cs="Times New Roman"/>
          <w:lang w:val="fr-FR"/>
        </w:rPr>
        <w:t>Si le Soumissionnaire, s’étant vu notifier l’acceptation de son offre par l’Autorité contractante pendant la période de validité :</w:t>
      </w:r>
    </w:p>
    <w:p w14:paraId="46803943" w14:textId="77777777" w:rsidR="000B567F" w:rsidRPr="00845F3F" w:rsidRDefault="000B567F" w:rsidP="00845F3F">
      <w:pPr>
        <w:pStyle w:val="i"/>
        <w:tabs>
          <w:tab w:val="left" w:pos="720"/>
          <w:tab w:val="left" w:pos="1440"/>
        </w:tabs>
        <w:suppressAutoHyphens w:val="0"/>
        <w:spacing w:after="200"/>
        <w:rPr>
          <w:rFonts w:ascii="Times New Roman" w:hAnsi="Times New Roman" w:cs="Times New Roman"/>
          <w:lang w:val="fr-FR"/>
        </w:rPr>
      </w:pPr>
      <w:r w:rsidRPr="00845F3F">
        <w:rPr>
          <w:rFonts w:ascii="Times New Roman" w:hAnsi="Times New Roman" w:cs="Times New Roman"/>
          <w:lang w:val="fr-FR"/>
        </w:rPr>
        <w:tab/>
        <w:t>a)</w:t>
      </w:r>
      <w:r w:rsidRPr="00845F3F">
        <w:rPr>
          <w:rFonts w:ascii="Times New Roman" w:hAnsi="Times New Roman" w:cs="Times New Roman"/>
          <w:lang w:val="fr-FR"/>
        </w:rPr>
        <w:tab/>
        <w:t>ne signe pas ou refuse de signer le marché ; ou</w:t>
      </w:r>
    </w:p>
    <w:p w14:paraId="40218DB7" w14:textId="77777777" w:rsidR="000B567F" w:rsidRPr="00845F3F" w:rsidRDefault="000B567F" w:rsidP="00845F3F">
      <w:pPr>
        <w:tabs>
          <w:tab w:val="left" w:pos="720"/>
          <w:tab w:val="left" w:pos="810"/>
          <w:tab w:val="left" w:pos="1440"/>
        </w:tabs>
        <w:spacing w:after="200"/>
        <w:ind w:left="1440" w:hanging="1440"/>
        <w:rPr>
          <w:rFonts w:cs="Times New Roman"/>
        </w:rPr>
      </w:pPr>
      <w:r w:rsidRPr="00845F3F">
        <w:rPr>
          <w:rFonts w:cs="Times New Roman"/>
        </w:rPr>
        <w:tab/>
        <w:t>b)</w:t>
      </w:r>
      <w:r w:rsidRPr="00845F3F">
        <w:rPr>
          <w:rFonts w:cs="Times New Roman"/>
        </w:rPr>
        <w:tab/>
        <w:t>ne fournit pas la Garantie de bonne exécution, s’il est tenu de le faire comme prévu par les Instructions aux candidats</w:t>
      </w:r>
    </w:p>
    <w:p w14:paraId="62467F2B" w14:textId="77777777" w:rsidR="000B567F" w:rsidRPr="00845F3F" w:rsidRDefault="000B567F" w:rsidP="00845F3F">
      <w:pPr>
        <w:pStyle w:val="Retraitcorpsdetexte"/>
        <w:numPr>
          <w:ilvl w:val="0"/>
          <w:numId w:val="38"/>
        </w:numPr>
        <w:tabs>
          <w:tab w:val="left" w:pos="720"/>
        </w:tabs>
        <w:spacing w:after="200"/>
        <w:rPr>
          <w:rFonts w:cs="Times New Roman"/>
          <w:lang w:val="fr-FR"/>
        </w:rPr>
      </w:pPr>
      <w:r w:rsidRPr="00845F3F">
        <w:rPr>
          <w:rFonts w:cs="Times New Roman"/>
          <w:lang w:val="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581D27EA" w14:textId="77777777" w:rsidR="00DF6E3A" w:rsidRPr="00845F3F" w:rsidRDefault="00DF6E3A" w:rsidP="00845F3F">
      <w:pPr>
        <w:pStyle w:val="i"/>
        <w:tabs>
          <w:tab w:val="left" w:pos="720"/>
        </w:tabs>
        <w:suppressAutoHyphens w:val="0"/>
        <w:spacing w:after="200"/>
        <w:rPr>
          <w:rFonts w:ascii="Times New Roman" w:hAnsi="Times New Roman" w:cs="Times New Roman"/>
          <w:lang w:val="fr-FR"/>
        </w:rPr>
      </w:pPr>
      <w:r w:rsidRPr="00845F3F">
        <w:rPr>
          <w:rFonts w:ascii="Times New Roman" w:hAnsi="Times New Roman" w:cs="Times New Roman"/>
          <w:lang w:val="fr-FR"/>
        </w:rPr>
        <w:t xml:space="preserve">Nous nous engageons à payer à l’Autorité contractante un montant égal ou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w:t>
      </w:r>
      <w:r w:rsidRPr="00845F3F">
        <w:rPr>
          <w:rFonts w:ascii="Times New Roman" w:hAnsi="Times New Roman" w:cs="Times New Roman"/>
          <w:lang w:val="fr-FR"/>
        </w:rPr>
        <w:lastRenderedPageBreak/>
        <w:t>susmentionnées ou toutes les deux sont remplies, en précisant laquelle ou lesquelles a (ou ont) motivé sa requête.</w:t>
      </w:r>
    </w:p>
    <w:p w14:paraId="7191207C" w14:textId="69B79F7A" w:rsidR="00DF6E3A" w:rsidRPr="00845F3F" w:rsidRDefault="00DF6E3A" w:rsidP="00845F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rPr>
          <w:rFonts w:cs="Times New Roman"/>
        </w:rPr>
      </w:pPr>
      <w:r w:rsidRPr="00845F3F">
        <w:rPr>
          <w:rFonts w:cs="Times New Roman"/>
        </w:rPr>
        <w:t xml:space="preserve">La présente garantie demeure valable jusqu’au </w:t>
      </w:r>
      <w:r w:rsidR="00897992" w:rsidRPr="00845F3F">
        <w:rPr>
          <w:rFonts w:cs="Times New Roman"/>
        </w:rPr>
        <w:t>trentième (30</w:t>
      </w:r>
      <w:r w:rsidR="00897992" w:rsidRPr="00845F3F">
        <w:rPr>
          <w:rFonts w:cs="Times New Roman"/>
          <w:vertAlign w:val="superscript"/>
        </w:rPr>
        <w:t>ième</w:t>
      </w:r>
      <w:r w:rsidR="000B567F" w:rsidRPr="00845F3F">
        <w:rPr>
          <w:rFonts w:cs="Times New Roman"/>
        </w:rPr>
        <w:t>)</w:t>
      </w:r>
      <w:r w:rsidR="00A53D64" w:rsidRPr="00845F3F">
        <w:rPr>
          <w:rFonts w:cs="Times New Roman"/>
        </w:rPr>
        <w:t xml:space="preserve"> </w:t>
      </w:r>
      <w:r w:rsidRPr="00845F3F">
        <w:rPr>
          <w:rFonts w:cs="Times New Roman"/>
        </w:rPr>
        <w:t>jour inclus suivant l’expiration du délai de validité de l’offre [Rappeler ce délai spécifié aux DPAO]</w:t>
      </w:r>
      <w:r w:rsidR="00A53D64" w:rsidRPr="00845F3F">
        <w:rPr>
          <w:rFonts w:cs="Times New Roman"/>
        </w:rPr>
        <w:t xml:space="preserve"> </w:t>
      </w:r>
      <w:r w:rsidRPr="00845F3F">
        <w:rPr>
          <w:rFonts w:cs="Times New Roman"/>
        </w:rPr>
        <w:t xml:space="preserve">; toute demande de l’Autorité contractante visant à la faire jouer devra parvenir au Garant à cette date au plus tard. </w:t>
      </w:r>
    </w:p>
    <w:p w14:paraId="67982523" w14:textId="615E7A52" w:rsidR="00DF6E3A" w:rsidRPr="00845F3F" w:rsidRDefault="00DF6E3A" w:rsidP="00845F3F">
      <w:pPr>
        <w:rPr>
          <w:rFonts w:cs="Times New Roman"/>
        </w:rPr>
      </w:pPr>
      <w:r w:rsidRPr="00845F3F">
        <w:rPr>
          <w:rFonts w:cs="Times New Roman"/>
        </w:rPr>
        <w:t xml:space="preserve">En tout état de cause, la présente garantie de soumission doit être établie en conformité avec l’Acte Uniforme OHADA </w:t>
      </w:r>
      <w:r w:rsidR="00897992" w:rsidRPr="00845F3F">
        <w:rPr>
          <w:rFonts w:cs="Times New Roman"/>
        </w:rPr>
        <w:t>révisé du 15 décembre 2010 portant organisation des sûretés (JO OHADA n° 22 du 15 février 2011) dont les articles 40 et 41</w:t>
      </w:r>
      <w:r w:rsidRPr="00845F3F">
        <w:rPr>
          <w:rFonts w:cs="Times New Roman"/>
        </w:rPr>
        <w:t xml:space="preserve"> sont respectivement relatifs aux règles de formation de la lettre de garantie et à ses mentions obligatoires.</w:t>
      </w:r>
    </w:p>
    <w:p w14:paraId="52D5A5BA" w14:textId="77777777"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p>
    <w:p w14:paraId="170327CD" w14:textId="77777777" w:rsidR="000B567F" w:rsidRPr="00845F3F" w:rsidRDefault="000B567F" w:rsidP="00845F3F">
      <w:pPr>
        <w:rPr>
          <w:rFonts w:cs="Times New Roman"/>
        </w:rPr>
      </w:pPr>
      <w:r w:rsidRPr="00845F3F">
        <w:rPr>
          <w:rFonts w:cs="Times New Roman"/>
        </w:rPr>
        <w:t>Cette garantie est délivrée en vertu de l’agrément n°………………….du …………… du  Ministre chargé des Finances.</w:t>
      </w:r>
    </w:p>
    <w:p w14:paraId="46CF3A7A" w14:textId="77777777" w:rsidR="000B567F" w:rsidRPr="00845F3F" w:rsidRDefault="000B567F" w:rsidP="00845F3F">
      <w:pPr>
        <w:tabs>
          <w:tab w:val="left" w:pos="1188"/>
          <w:tab w:val="left" w:pos="2394"/>
          <w:tab w:val="left" w:pos="4209"/>
          <w:tab w:val="left" w:pos="5238"/>
          <w:tab w:val="left" w:pos="7632"/>
          <w:tab w:val="left" w:pos="7868"/>
          <w:tab w:val="left" w:pos="9468"/>
        </w:tabs>
        <w:rPr>
          <w:rFonts w:cs="Times New Roman"/>
        </w:rPr>
      </w:pPr>
    </w:p>
    <w:p w14:paraId="6F1A8FE7" w14:textId="77777777" w:rsidR="000B567F" w:rsidRPr="00845F3F" w:rsidRDefault="000B567F" w:rsidP="00845F3F">
      <w:pPr>
        <w:tabs>
          <w:tab w:val="left" w:pos="1188"/>
          <w:tab w:val="left" w:pos="2394"/>
          <w:tab w:val="left" w:pos="4209"/>
          <w:tab w:val="left" w:pos="5238"/>
          <w:tab w:val="left" w:pos="7632"/>
          <w:tab w:val="left" w:pos="7868"/>
          <w:tab w:val="left" w:pos="9468"/>
        </w:tabs>
        <w:rPr>
          <w:rFonts w:cs="Times New Roman"/>
        </w:rPr>
      </w:pPr>
    </w:p>
    <w:p w14:paraId="6943ADA1" w14:textId="54A562DA"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r w:rsidRPr="00845F3F">
        <w:rPr>
          <w:rFonts w:cs="Times New Roman"/>
        </w:rPr>
        <w:t xml:space="preserve">Nom : [nom complet de la personne </w:t>
      </w:r>
      <w:r w:rsidR="00A446E7" w:rsidRPr="00845F3F">
        <w:rPr>
          <w:rFonts w:cs="Times New Roman"/>
        </w:rPr>
        <w:t>signataire] Titre</w:t>
      </w:r>
      <w:r w:rsidRPr="00845F3F">
        <w:rPr>
          <w:rFonts w:cs="Times New Roman"/>
        </w:rPr>
        <w:t xml:space="preserve"> [capacité juridique de la personne signataire]</w:t>
      </w:r>
    </w:p>
    <w:p w14:paraId="6468EA41" w14:textId="77777777" w:rsidR="00DF6E3A" w:rsidRPr="00845F3F" w:rsidRDefault="00DF6E3A" w:rsidP="00845F3F">
      <w:pPr>
        <w:tabs>
          <w:tab w:val="left" w:pos="1188"/>
          <w:tab w:val="left" w:pos="2394"/>
          <w:tab w:val="left" w:pos="4209"/>
          <w:tab w:val="left" w:pos="5238"/>
          <w:tab w:val="left" w:pos="7632"/>
          <w:tab w:val="left" w:pos="7868"/>
          <w:tab w:val="left" w:pos="9468"/>
        </w:tabs>
        <w:rPr>
          <w:rFonts w:cs="Times New Roman"/>
        </w:rPr>
      </w:pPr>
    </w:p>
    <w:p w14:paraId="27EFA79E" w14:textId="77777777" w:rsidR="00DF6E3A" w:rsidRPr="00845F3F" w:rsidRDefault="00DF6E3A" w:rsidP="00845F3F">
      <w:pPr>
        <w:pStyle w:val="i"/>
        <w:tabs>
          <w:tab w:val="left" w:pos="1188"/>
          <w:tab w:val="left" w:pos="2394"/>
          <w:tab w:val="left" w:pos="4209"/>
          <w:tab w:val="left" w:pos="5238"/>
          <w:tab w:val="left" w:pos="7632"/>
          <w:tab w:val="left" w:pos="7868"/>
          <w:tab w:val="left" w:pos="9468"/>
        </w:tabs>
        <w:suppressAutoHyphens w:val="0"/>
        <w:rPr>
          <w:rFonts w:ascii="Times New Roman" w:hAnsi="Times New Roman" w:cs="Times New Roman"/>
          <w:lang w:val="fr-FR"/>
        </w:rPr>
      </w:pPr>
      <w:r w:rsidRPr="00845F3F">
        <w:rPr>
          <w:rFonts w:ascii="Times New Roman" w:hAnsi="Times New Roman" w:cs="Times New Roman"/>
          <w:lang w:val="fr-FR"/>
        </w:rPr>
        <w:t>Signé [signature de la personne dont le nom et le titre figurent ci-dessus]</w:t>
      </w:r>
    </w:p>
    <w:p w14:paraId="2FFE105F" w14:textId="77777777" w:rsidR="00DF6E3A" w:rsidRPr="00845F3F" w:rsidRDefault="00DF6E3A" w:rsidP="00845F3F">
      <w:pPr>
        <w:tabs>
          <w:tab w:val="left" w:pos="5238"/>
          <w:tab w:val="left" w:pos="5474"/>
          <w:tab w:val="left" w:pos="9468"/>
        </w:tabs>
        <w:rPr>
          <w:rFonts w:cs="Times New Roman"/>
        </w:rPr>
      </w:pPr>
    </w:p>
    <w:p w14:paraId="40C6DA4A" w14:textId="77777777" w:rsidR="00DF6E3A" w:rsidRPr="00845F3F" w:rsidRDefault="00DF6E3A" w:rsidP="00845F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845F3F">
        <w:rPr>
          <w:rFonts w:cs="Times New Roman"/>
        </w:rPr>
        <w:t>En date du _________________ jour de ____________________, ______. [Insérer date]</w:t>
      </w:r>
    </w:p>
    <w:p w14:paraId="27B11131" w14:textId="77777777" w:rsidR="00DF6E3A" w:rsidRPr="00845F3F" w:rsidRDefault="00DF6E3A" w:rsidP="00845F3F">
      <w:pPr>
        <w:tabs>
          <w:tab w:val="left" w:pos="5238"/>
          <w:tab w:val="left" w:pos="5474"/>
          <w:tab w:val="left" w:pos="9468"/>
        </w:tabs>
        <w:rPr>
          <w:rFonts w:cs="Times New Roman"/>
        </w:rPr>
      </w:pPr>
    </w:p>
    <w:p w14:paraId="4EED4324" w14:textId="77777777" w:rsidR="00DF6E3A" w:rsidRPr="00845F3F" w:rsidRDefault="00DF6E3A" w:rsidP="00845F3F">
      <w:pPr>
        <w:tabs>
          <w:tab w:val="right" w:pos="9000"/>
        </w:tabs>
        <w:ind w:left="4320" w:firstLine="720"/>
        <w:rPr>
          <w:rFonts w:cs="Times New Roman"/>
        </w:rPr>
      </w:pPr>
    </w:p>
    <w:p w14:paraId="0C6EB4EF" w14:textId="77777777" w:rsidR="00A53D64" w:rsidRPr="00845F3F" w:rsidRDefault="00A53D64" w:rsidP="00845F3F">
      <w:pPr>
        <w:tabs>
          <w:tab w:val="right" w:pos="9000"/>
        </w:tabs>
        <w:ind w:left="4320" w:firstLine="720"/>
        <w:rPr>
          <w:rFonts w:cs="Times New Roman"/>
        </w:rPr>
      </w:pPr>
    </w:p>
    <w:p w14:paraId="0E1FE262" w14:textId="77777777" w:rsidR="00A53D64" w:rsidRPr="00845F3F" w:rsidRDefault="00A53D64" w:rsidP="00845F3F">
      <w:pPr>
        <w:tabs>
          <w:tab w:val="right" w:pos="9000"/>
        </w:tabs>
        <w:ind w:left="4320" w:firstLine="720"/>
        <w:rPr>
          <w:rFonts w:cs="Times New Roman"/>
        </w:rPr>
      </w:pPr>
    </w:p>
    <w:p w14:paraId="461B1CF8" w14:textId="77777777" w:rsidR="00A53D64" w:rsidRPr="00845F3F" w:rsidRDefault="00A53D64" w:rsidP="00845F3F">
      <w:pPr>
        <w:suppressAutoHyphens w:val="0"/>
        <w:overflowPunct/>
        <w:autoSpaceDE/>
        <w:autoSpaceDN/>
        <w:adjustRightInd/>
        <w:spacing w:after="200" w:line="276" w:lineRule="auto"/>
        <w:textAlignment w:val="auto"/>
        <w:rPr>
          <w:rFonts w:cs="Times New Roman"/>
        </w:rPr>
      </w:pPr>
      <w:r w:rsidRPr="00845F3F">
        <w:rPr>
          <w:rFonts w:cs="Times New Roman"/>
        </w:rPr>
        <w:br w:type="page"/>
      </w:r>
    </w:p>
    <w:p w14:paraId="55D2BE76" w14:textId="77777777" w:rsidR="00A53D64" w:rsidRPr="00845F3F" w:rsidRDefault="00A53D64" w:rsidP="00845F3F">
      <w:pPr>
        <w:pStyle w:val="SectionIVHeader"/>
        <w:jc w:val="both"/>
        <w:rPr>
          <w:rFonts w:cs="Times New Roman"/>
          <w:sz w:val="24"/>
        </w:rPr>
      </w:pPr>
      <w:bookmarkStart w:id="461" w:name="_Toc494966717"/>
      <w:r w:rsidRPr="00845F3F">
        <w:rPr>
          <w:rFonts w:cs="Times New Roman"/>
          <w:sz w:val="24"/>
        </w:rPr>
        <w:lastRenderedPageBreak/>
        <w:t>Modèle d’Attestation bancaire de disponibilité de crédits</w:t>
      </w:r>
      <w:bookmarkEnd w:id="461"/>
    </w:p>
    <w:p w14:paraId="5E0370A2" w14:textId="77777777" w:rsidR="00A53D64" w:rsidRPr="00845F3F" w:rsidRDefault="00A53D64" w:rsidP="00845F3F">
      <w:pPr>
        <w:rPr>
          <w:rFonts w:cs="Times New Roman"/>
          <w:b/>
          <w:lang w:val="fr-CA"/>
        </w:rPr>
      </w:pPr>
    </w:p>
    <w:p w14:paraId="4504E106" w14:textId="4A166AD7" w:rsidR="00A53D64" w:rsidRPr="00845F3F" w:rsidRDefault="00A53D64" w:rsidP="00845F3F">
      <w:pPr>
        <w:rPr>
          <w:rFonts w:cs="Times New Roman"/>
        </w:rPr>
      </w:pPr>
      <w:r w:rsidRPr="00845F3F">
        <w:rPr>
          <w:rFonts w:cs="Times New Roman"/>
        </w:rPr>
        <w:t>Nous soussigné, ………………………</w:t>
      </w:r>
      <w:r w:rsidR="00A446E7" w:rsidRPr="00845F3F">
        <w:rPr>
          <w:rFonts w:cs="Times New Roman"/>
        </w:rPr>
        <w:t>……</w:t>
      </w:r>
      <w:r w:rsidRPr="00845F3F">
        <w:rPr>
          <w:rFonts w:cs="Times New Roman"/>
        </w:rPr>
        <w:t>. (</w:t>
      </w:r>
      <w:r w:rsidR="00A446E7" w:rsidRPr="00845F3F">
        <w:rPr>
          <w:rFonts w:cs="Times New Roman"/>
        </w:rPr>
        <w:t>Nom</w:t>
      </w:r>
      <w:r w:rsidRPr="00845F3F">
        <w:rPr>
          <w:rFonts w:cs="Times New Roman"/>
        </w:rPr>
        <w:t xml:space="preserve"> de la banque) ayant notre siège à ………………… ………………………. (</w:t>
      </w:r>
      <w:r w:rsidR="00A446E7" w:rsidRPr="00845F3F">
        <w:rPr>
          <w:rFonts w:cs="Times New Roman"/>
        </w:rPr>
        <w:t>Adresse</w:t>
      </w:r>
      <w:r w:rsidRPr="00845F3F">
        <w:rPr>
          <w:rFonts w:cs="Times New Roman"/>
        </w:rPr>
        <w:t xml:space="preserve"> de la banque), attestons par la présente que l’Entreprise …</w:t>
      </w:r>
      <w:r w:rsidR="00A446E7" w:rsidRPr="00845F3F">
        <w:rPr>
          <w:rFonts w:cs="Times New Roman"/>
        </w:rPr>
        <w:t>……</w:t>
      </w:r>
      <w:r w:rsidRPr="00845F3F">
        <w:rPr>
          <w:rFonts w:cs="Times New Roman"/>
        </w:rPr>
        <w:t>. ………………………………… (nom de l’entreprise)</w:t>
      </w:r>
      <w:r w:rsidR="006256EE" w:rsidRPr="00845F3F">
        <w:rPr>
          <w:rFonts w:cs="Times New Roman"/>
        </w:rPr>
        <w:t>,</w:t>
      </w:r>
      <w:r w:rsidRPr="00845F3F">
        <w:rPr>
          <w:rFonts w:cs="Times New Roman"/>
        </w:rPr>
        <w:t xml:space="preserve"> domicilié</w:t>
      </w:r>
      <w:r w:rsidR="006256EE" w:rsidRPr="00845F3F">
        <w:rPr>
          <w:rFonts w:cs="Times New Roman"/>
        </w:rPr>
        <w:t>e</w:t>
      </w:r>
      <w:r w:rsidRPr="00845F3F">
        <w:rPr>
          <w:rFonts w:cs="Times New Roman"/>
        </w:rPr>
        <w:t xml:space="preserve"> chez nous sous le numéro de compte ………………………</w:t>
      </w:r>
      <w:r w:rsidR="00A446E7" w:rsidRPr="00845F3F">
        <w:rPr>
          <w:rFonts w:cs="Times New Roman"/>
        </w:rPr>
        <w:t>……</w:t>
      </w:r>
      <w:r w:rsidRPr="00845F3F">
        <w:rPr>
          <w:rFonts w:cs="Times New Roman"/>
        </w:rPr>
        <w:t>. (</w:t>
      </w:r>
      <w:r w:rsidR="00A446E7" w:rsidRPr="00845F3F">
        <w:rPr>
          <w:rFonts w:cs="Times New Roman"/>
        </w:rPr>
        <w:t>Numéro</w:t>
      </w:r>
      <w:r w:rsidRPr="00845F3F">
        <w:rPr>
          <w:rFonts w:cs="Times New Roman"/>
        </w:rPr>
        <w:t xml:space="preserve"> de compte de l’Entreprise), dispose de liquidités et ou de facilités de crédits net </w:t>
      </w:r>
      <w:r w:rsidR="006256EE" w:rsidRPr="00845F3F">
        <w:rPr>
          <w:rFonts w:cs="Times New Roman"/>
        </w:rPr>
        <w:t>d</w:t>
      </w:r>
      <w:r w:rsidRPr="00845F3F">
        <w:rPr>
          <w:rFonts w:cs="Times New Roman"/>
        </w:rPr>
        <w:t>e tous autres engagements contractuels et à l’exclusion de tout paiement d’avance qui pourr</w:t>
      </w:r>
      <w:r w:rsidR="00036272" w:rsidRPr="00845F3F">
        <w:rPr>
          <w:rFonts w:cs="Times New Roman"/>
        </w:rPr>
        <w:t>aient être faits dans le cadre d</w:t>
      </w:r>
      <w:r w:rsidRPr="00845F3F">
        <w:rPr>
          <w:rFonts w:cs="Times New Roman"/>
        </w:rPr>
        <w:t>u marché relatif aux travaux de …………………………… (désignation des travaux)</w:t>
      </w:r>
      <w:r w:rsidR="00036272" w:rsidRPr="00845F3F">
        <w:rPr>
          <w:rFonts w:cs="Times New Roman"/>
        </w:rPr>
        <w:t xml:space="preserve">, </w:t>
      </w:r>
      <w:r w:rsidRPr="00845F3F">
        <w:rPr>
          <w:rFonts w:cs="Times New Roman"/>
        </w:rPr>
        <w:t>d’un montant de ………………………. (</w:t>
      </w:r>
      <w:r w:rsidR="00A446E7" w:rsidRPr="00845F3F">
        <w:rPr>
          <w:rFonts w:cs="Times New Roman"/>
        </w:rPr>
        <w:t>Montant</w:t>
      </w:r>
      <w:r w:rsidRPr="00845F3F">
        <w:rPr>
          <w:rFonts w:cs="Times New Roman"/>
        </w:rPr>
        <w:t xml:space="preserve"> de l’attestation au moins égal à celu</w:t>
      </w:r>
      <w:r w:rsidR="006256EE" w:rsidRPr="00845F3F">
        <w:rPr>
          <w:rFonts w:cs="Times New Roman"/>
        </w:rPr>
        <w:t xml:space="preserve">i indiqué à la clause </w:t>
      </w:r>
      <w:r w:rsidR="00A446E7" w:rsidRPr="00845F3F">
        <w:rPr>
          <w:rFonts w:cs="Times New Roman"/>
        </w:rPr>
        <w:t>5.1 des</w:t>
      </w:r>
      <w:r w:rsidRPr="00845F3F">
        <w:rPr>
          <w:rFonts w:cs="Times New Roman"/>
        </w:rPr>
        <w:t xml:space="preserve"> Données Particulières de l’Appel </w:t>
      </w:r>
      <w:r w:rsidR="00A446E7" w:rsidRPr="00845F3F">
        <w:rPr>
          <w:rFonts w:cs="Times New Roman"/>
        </w:rPr>
        <w:t>d’Offres) FCFA</w:t>
      </w:r>
      <w:r w:rsidRPr="00845F3F">
        <w:rPr>
          <w:rFonts w:cs="Times New Roman"/>
        </w:rPr>
        <w:t>.</w:t>
      </w:r>
    </w:p>
    <w:p w14:paraId="67398BC7" w14:textId="77777777" w:rsidR="00A53D64" w:rsidRPr="00845F3F" w:rsidRDefault="00A53D64" w:rsidP="00845F3F">
      <w:pPr>
        <w:rPr>
          <w:rFonts w:cs="Times New Roman"/>
        </w:rPr>
      </w:pPr>
    </w:p>
    <w:p w14:paraId="25B44103" w14:textId="77777777" w:rsidR="00A53D64" w:rsidRPr="00845F3F" w:rsidRDefault="00A53D64" w:rsidP="00845F3F">
      <w:pPr>
        <w:rPr>
          <w:rFonts w:cs="Times New Roman"/>
        </w:rPr>
      </w:pPr>
      <w:r w:rsidRPr="00845F3F">
        <w:rPr>
          <w:rFonts w:cs="Times New Roman"/>
        </w:rPr>
        <w:t>En foi de quoi, nous lui délivrons la présente attestation pour servir et valoir ce que de droit.</w:t>
      </w:r>
    </w:p>
    <w:p w14:paraId="0F2EE343" w14:textId="77777777" w:rsidR="00A53D64" w:rsidRPr="00845F3F" w:rsidRDefault="00A53D64" w:rsidP="00845F3F">
      <w:pPr>
        <w:rPr>
          <w:rFonts w:cs="Times New Roman"/>
        </w:rPr>
      </w:pPr>
    </w:p>
    <w:p w14:paraId="14D14CA5" w14:textId="77777777" w:rsidR="00A53D64" w:rsidRPr="00845F3F" w:rsidRDefault="00A53D64" w:rsidP="00845F3F">
      <w:pPr>
        <w:rPr>
          <w:rFonts w:cs="Times New Roman"/>
        </w:rPr>
      </w:pPr>
    </w:p>
    <w:p w14:paraId="3C761E79" w14:textId="77777777" w:rsidR="00A53D64" w:rsidRPr="00845F3F" w:rsidRDefault="00A53D64" w:rsidP="00845F3F">
      <w:pPr>
        <w:rPr>
          <w:rFonts w:cs="Times New Roman"/>
        </w:rPr>
      </w:pPr>
    </w:p>
    <w:p w14:paraId="1A7BDB34" w14:textId="77777777" w:rsidR="00A53D64" w:rsidRPr="00845F3F" w:rsidRDefault="00A53D64" w:rsidP="00845F3F">
      <w:pPr>
        <w:ind w:left="4248" w:firstLine="708"/>
        <w:rPr>
          <w:rFonts w:cs="Times New Roman"/>
        </w:rPr>
      </w:pPr>
      <w:r w:rsidRPr="00845F3F">
        <w:rPr>
          <w:rFonts w:cs="Times New Roman"/>
        </w:rPr>
        <w:t>Date :</w:t>
      </w:r>
    </w:p>
    <w:p w14:paraId="1C952C2A" w14:textId="77777777" w:rsidR="00A53D64" w:rsidRPr="00845F3F" w:rsidRDefault="00A53D64" w:rsidP="00845F3F">
      <w:pPr>
        <w:ind w:left="4248" w:firstLine="708"/>
        <w:rPr>
          <w:rFonts w:cs="Times New Roman"/>
        </w:rPr>
      </w:pPr>
    </w:p>
    <w:p w14:paraId="21CC0BAB" w14:textId="77777777" w:rsidR="00A53D64" w:rsidRPr="00845F3F" w:rsidRDefault="00A53D64" w:rsidP="00845F3F">
      <w:pPr>
        <w:rPr>
          <w:rFonts w:cs="Times New Roman"/>
        </w:rPr>
      </w:pPr>
      <w:r w:rsidRPr="00845F3F">
        <w:rPr>
          <w:rFonts w:cs="Times New Roman"/>
        </w:rPr>
        <w:tab/>
      </w:r>
      <w:r w:rsidRPr="00845F3F">
        <w:rPr>
          <w:rFonts w:cs="Times New Roman"/>
        </w:rPr>
        <w:tab/>
      </w:r>
      <w:r w:rsidRPr="00845F3F">
        <w:rPr>
          <w:rFonts w:cs="Times New Roman"/>
        </w:rPr>
        <w:tab/>
      </w:r>
      <w:r w:rsidRPr="00845F3F">
        <w:rPr>
          <w:rFonts w:cs="Times New Roman"/>
        </w:rPr>
        <w:tab/>
      </w:r>
      <w:r w:rsidRPr="00845F3F">
        <w:rPr>
          <w:rFonts w:cs="Times New Roman"/>
        </w:rPr>
        <w:tab/>
      </w:r>
      <w:r w:rsidRPr="00845F3F">
        <w:rPr>
          <w:rFonts w:cs="Times New Roman"/>
        </w:rPr>
        <w:tab/>
      </w:r>
      <w:r w:rsidRPr="00845F3F">
        <w:rPr>
          <w:rFonts w:cs="Times New Roman"/>
        </w:rPr>
        <w:tab/>
        <w:t>Signature et Cachet de la Banque</w:t>
      </w:r>
    </w:p>
    <w:p w14:paraId="2BE872BE" w14:textId="77777777" w:rsidR="00A53D64" w:rsidRPr="00845F3F" w:rsidRDefault="00A53D64" w:rsidP="00845F3F">
      <w:pPr>
        <w:rPr>
          <w:rFonts w:cs="Times New Roman"/>
        </w:rPr>
      </w:pPr>
    </w:p>
    <w:p w14:paraId="0F86B1C7" w14:textId="77777777" w:rsidR="00A53D64" w:rsidRPr="00845F3F" w:rsidRDefault="00A53D64" w:rsidP="00845F3F">
      <w:pPr>
        <w:rPr>
          <w:rFonts w:cs="Times New Roman"/>
        </w:rPr>
      </w:pPr>
    </w:p>
    <w:p w14:paraId="3D5ECF19" w14:textId="77777777" w:rsidR="00A53D64" w:rsidRPr="00845F3F" w:rsidRDefault="00A53D64" w:rsidP="00845F3F">
      <w:pPr>
        <w:rPr>
          <w:rFonts w:cs="Times New Roman"/>
          <w:b/>
          <w:lang w:val="fr-CA"/>
        </w:rPr>
      </w:pPr>
    </w:p>
    <w:p w14:paraId="7F359AB6" w14:textId="783C8DDC" w:rsidR="00DF6E3A" w:rsidRPr="00845F3F" w:rsidRDefault="00DF6E3A" w:rsidP="00845F3F">
      <w:pPr>
        <w:tabs>
          <w:tab w:val="right" w:pos="9000"/>
        </w:tabs>
        <w:ind w:left="4320" w:firstLine="720"/>
        <w:rPr>
          <w:rFonts w:cs="Times New Roman"/>
        </w:rPr>
      </w:pPr>
      <w:r w:rsidRPr="00845F3F">
        <w:rPr>
          <w:rFonts w:cs="Times New Roman"/>
        </w:rPr>
        <w:br w:type="page"/>
      </w:r>
      <w:bookmarkStart w:id="462" w:name="_Toc438266926"/>
      <w:bookmarkStart w:id="463" w:name="_Toc438267900"/>
      <w:bookmarkStart w:id="464" w:name="_Toc438366668"/>
      <w:bookmarkStart w:id="465" w:name="_Toc438954446"/>
      <w:bookmarkEnd w:id="371"/>
      <w:bookmarkEnd w:id="372"/>
      <w:bookmarkEnd w:id="373"/>
    </w:p>
    <w:p w14:paraId="467D21C4" w14:textId="77777777" w:rsidR="00DF6E3A" w:rsidRPr="00845F3F" w:rsidRDefault="00DF6E3A" w:rsidP="00845F3F">
      <w:pPr>
        <w:rPr>
          <w:rFonts w:cs="Times New Roman"/>
        </w:rPr>
      </w:pPr>
      <w:bookmarkStart w:id="466" w:name="_Toc438529602"/>
      <w:bookmarkStart w:id="467" w:name="_Toc438725758"/>
      <w:bookmarkStart w:id="468" w:name="_Toc438817753"/>
      <w:bookmarkStart w:id="469" w:name="_Toc438954447"/>
      <w:bookmarkStart w:id="470" w:name="_Toc461939622"/>
      <w:bookmarkEnd w:id="462"/>
      <w:bookmarkEnd w:id="463"/>
      <w:bookmarkEnd w:id="464"/>
      <w:bookmarkEnd w:id="465"/>
    </w:p>
    <w:p w14:paraId="49853A8A" w14:textId="77777777" w:rsidR="00DF6E3A" w:rsidRPr="00845F3F" w:rsidRDefault="00DF6E3A" w:rsidP="00845F3F">
      <w:pPr>
        <w:rPr>
          <w:rFonts w:cs="Times New Roman"/>
        </w:rPr>
      </w:pPr>
    </w:p>
    <w:p w14:paraId="17238DE9" w14:textId="77777777" w:rsidR="00DF6E3A" w:rsidRPr="00845F3F" w:rsidRDefault="00DF6E3A" w:rsidP="00845F3F">
      <w:pPr>
        <w:rPr>
          <w:rFonts w:cs="Times New Roman"/>
        </w:rPr>
      </w:pPr>
    </w:p>
    <w:p w14:paraId="4A07EBF3" w14:textId="77777777" w:rsidR="00DF6E3A" w:rsidRPr="00845F3F" w:rsidRDefault="00DF6E3A" w:rsidP="00845F3F">
      <w:pPr>
        <w:rPr>
          <w:rFonts w:cs="Times New Roman"/>
        </w:rPr>
      </w:pPr>
    </w:p>
    <w:p w14:paraId="2CF3ADFC" w14:textId="77777777" w:rsidR="00DF6E3A" w:rsidRPr="00845F3F" w:rsidRDefault="00DF6E3A" w:rsidP="00845F3F">
      <w:pPr>
        <w:rPr>
          <w:rFonts w:cs="Times New Roman"/>
        </w:rPr>
      </w:pPr>
    </w:p>
    <w:p w14:paraId="1B6654D2" w14:textId="77777777" w:rsidR="00DF6E3A" w:rsidRPr="00845F3F" w:rsidRDefault="00DF6E3A" w:rsidP="00845F3F">
      <w:pPr>
        <w:rPr>
          <w:rFonts w:cs="Times New Roman"/>
        </w:rPr>
      </w:pPr>
    </w:p>
    <w:p w14:paraId="3FD0BF93" w14:textId="77777777" w:rsidR="00DF6E3A" w:rsidRPr="00845F3F" w:rsidRDefault="00DF6E3A" w:rsidP="00845F3F">
      <w:pPr>
        <w:rPr>
          <w:rFonts w:cs="Times New Roman"/>
        </w:rPr>
      </w:pPr>
    </w:p>
    <w:p w14:paraId="46524896" w14:textId="77777777" w:rsidR="00DF6E3A" w:rsidRPr="00845F3F" w:rsidRDefault="00DF6E3A" w:rsidP="00845F3F">
      <w:pPr>
        <w:rPr>
          <w:rFonts w:cs="Times New Roman"/>
        </w:rPr>
      </w:pPr>
    </w:p>
    <w:p w14:paraId="5DB788B1" w14:textId="77777777" w:rsidR="00DF6E3A" w:rsidRPr="00845F3F" w:rsidRDefault="00DF6E3A" w:rsidP="00845F3F">
      <w:pPr>
        <w:rPr>
          <w:rFonts w:cs="Times New Roman"/>
        </w:rPr>
      </w:pPr>
    </w:p>
    <w:p w14:paraId="6503E536" w14:textId="77777777" w:rsidR="00DF6E3A" w:rsidRPr="00845F3F" w:rsidRDefault="00DF6E3A" w:rsidP="00845F3F">
      <w:pPr>
        <w:rPr>
          <w:rFonts w:cs="Times New Roman"/>
        </w:rPr>
      </w:pPr>
    </w:p>
    <w:p w14:paraId="617D2C92" w14:textId="77777777" w:rsidR="00DF6E3A" w:rsidRPr="00845F3F" w:rsidRDefault="00DF6E3A" w:rsidP="00845F3F">
      <w:pPr>
        <w:rPr>
          <w:rFonts w:cs="Times New Roman"/>
        </w:rPr>
      </w:pPr>
    </w:p>
    <w:p w14:paraId="1A23C2B8" w14:textId="77777777" w:rsidR="00DF6E3A" w:rsidRPr="00845F3F" w:rsidRDefault="00DF6E3A" w:rsidP="00845F3F">
      <w:pPr>
        <w:rPr>
          <w:rFonts w:cs="Times New Roman"/>
        </w:rPr>
      </w:pPr>
    </w:p>
    <w:p w14:paraId="68F1D2F9" w14:textId="77777777" w:rsidR="00DF6E3A" w:rsidRPr="00845F3F" w:rsidRDefault="00DF6E3A" w:rsidP="00845F3F">
      <w:pPr>
        <w:rPr>
          <w:rFonts w:cs="Times New Roman"/>
        </w:rPr>
      </w:pPr>
    </w:p>
    <w:p w14:paraId="20379B43" w14:textId="77777777" w:rsidR="00DF6E3A" w:rsidRPr="00845F3F" w:rsidRDefault="00DF6E3A" w:rsidP="00845F3F">
      <w:pPr>
        <w:rPr>
          <w:rFonts w:cs="Times New Roman"/>
        </w:rPr>
      </w:pPr>
    </w:p>
    <w:p w14:paraId="104C1609" w14:textId="77777777" w:rsidR="00DF6E3A" w:rsidRPr="00845F3F" w:rsidRDefault="00DF6E3A" w:rsidP="00845F3F">
      <w:pPr>
        <w:rPr>
          <w:rFonts w:cs="Times New Roman"/>
        </w:rPr>
      </w:pPr>
    </w:p>
    <w:p w14:paraId="51F60FB1" w14:textId="77777777" w:rsidR="00DF6E3A" w:rsidRPr="00845F3F" w:rsidRDefault="00DF6E3A" w:rsidP="00845F3F">
      <w:pPr>
        <w:rPr>
          <w:rFonts w:cs="Times New Roman"/>
        </w:rPr>
      </w:pPr>
    </w:p>
    <w:p w14:paraId="066F6F29" w14:textId="7C081A49" w:rsidR="00B06FED" w:rsidRPr="00845F3F" w:rsidRDefault="00DF6E3A" w:rsidP="00845F3F">
      <w:pPr>
        <w:pStyle w:val="Part"/>
        <w:spacing w:before="0"/>
        <w:jc w:val="both"/>
        <w:rPr>
          <w:rFonts w:cs="Times New Roman"/>
          <w:sz w:val="40"/>
          <w:szCs w:val="40"/>
        </w:rPr>
      </w:pPr>
      <w:bookmarkStart w:id="471" w:name="_Toc494778741"/>
      <w:bookmarkStart w:id="472" w:name="_Toc499607138"/>
      <w:bookmarkStart w:id="473" w:name="_Toc499608191"/>
      <w:bookmarkStart w:id="474" w:name="_Toc494965366"/>
      <w:bookmarkStart w:id="475" w:name="_Toc156372853"/>
      <w:r w:rsidRPr="00845F3F">
        <w:rPr>
          <w:rFonts w:cs="Times New Roman"/>
          <w:sz w:val="40"/>
          <w:szCs w:val="40"/>
        </w:rPr>
        <w:t>DEUXIÈME PARTIE</w:t>
      </w:r>
      <w:bookmarkEnd w:id="471"/>
      <w:bookmarkEnd w:id="472"/>
      <w:bookmarkEnd w:id="473"/>
      <w:r w:rsidR="00B06FED" w:rsidRPr="00845F3F">
        <w:rPr>
          <w:rFonts w:cs="Times New Roman"/>
          <w:sz w:val="40"/>
          <w:szCs w:val="40"/>
        </w:rPr>
        <w:t>- Spécification des Travaux</w:t>
      </w:r>
      <w:bookmarkEnd w:id="474"/>
      <w:r w:rsidR="00B06FED" w:rsidRPr="00845F3F">
        <w:rPr>
          <w:rFonts w:cs="Times New Roman"/>
          <w:sz w:val="40"/>
          <w:szCs w:val="40"/>
        </w:rPr>
        <w:t xml:space="preserve"> </w:t>
      </w:r>
    </w:p>
    <w:bookmarkEnd w:id="466"/>
    <w:bookmarkEnd w:id="467"/>
    <w:bookmarkEnd w:id="468"/>
    <w:bookmarkEnd w:id="469"/>
    <w:bookmarkEnd w:id="470"/>
    <w:bookmarkEnd w:id="475"/>
    <w:p w14:paraId="5D5D73FC" w14:textId="77777777" w:rsidR="00DF6E3A" w:rsidRPr="00845F3F" w:rsidRDefault="00DF6E3A" w:rsidP="00845F3F">
      <w:pPr>
        <w:pStyle w:val="Part"/>
        <w:spacing w:before="0"/>
        <w:jc w:val="both"/>
        <w:rPr>
          <w:rFonts w:cs="Times New Roman"/>
          <w:sz w:val="24"/>
        </w:rPr>
      </w:pPr>
      <w:r w:rsidRPr="00845F3F">
        <w:rPr>
          <w:rFonts w:cs="Times New Roman"/>
          <w:sz w:val="24"/>
        </w:rPr>
        <w:br w:type="page"/>
      </w:r>
    </w:p>
    <w:tbl>
      <w:tblPr>
        <w:tblW w:w="0" w:type="auto"/>
        <w:tblLayout w:type="fixed"/>
        <w:tblLook w:val="0000" w:firstRow="0" w:lastRow="0" w:firstColumn="0" w:lastColumn="0" w:noHBand="0" w:noVBand="0"/>
      </w:tblPr>
      <w:tblGrid>
        <w:gridCol w:w="9198"/>
      </w:tblGrid>
      <w:tr w:rsidR="00DF6E3A" w:rsidRPr="00845F3F" w14:paraId="1A29CF18" w14:textId="77777777" w:rsidTr="008F10F9">
        <w:trPr>
          <w:trHeight w:val="800"/>
        </w:trPr>
        <w:tc>
          <w:tcPr>
            <w:tcW w:w="9198" w:type="dxa"/>
            <w:tcBorders>
              <w:top w:val="nil"/>
              <w:left w:val="nil"/>
              <w:bottom w:val="nil"/>
              <w:right w:val="nil"/>
            </w:tcBorders>
          </w:tcPr>
          <w:p w14:paraId="65376BA7" w14:textId="77777777" w:rsidR="00DF6E3A" w:rsidRPr="00845F3F" w:rsidRDefault="00DF6E3A" w:rsidP="00845F3F">
            <w:pPr>
              <w:pStyle w:val="Part"/>
              <w:spacing w:before="0"/>
              <w:jc w:val="both"/>
              <w:rPr>
                <w:rFonts w:cs="Times New Roman"/>
                <w:sz w:val="24"/>
              </w:rPr>
            </w:pPr>
            <w:r w:rsidRPr="00845F3F">
              <w:rPr>
                <w:rFonts w:cs="Times New Roman"/>
                <w:sz w:val="24"/>
              </w:rPr>
              <w:lastRenderedPageBreak/>
              <w:br w:type="page"/>
            </w:r>
            <w:bookmarkStart w:id="476" w:name="_Toc156027997"/>
            <w:bookmarkStart w:id="477" w:name="_Toc156372854"/>
            <w:bookmarkStart w:id="478" w:name="_Toc494965367"/>
            <w:r w:rsidRPr="00845F3F">
              <w:rPr>
                <w:rFonts w:cs="Times New Roman"/>
                <w:sz w:val="24"/>
              </w:rPr>
              <w:t>Section IV. Cahier des Clauses techniques et plans</w:t>
            </w:r>
            <w:bookmarkEnd w:id="476"/>
            <w:bookmarkEnd w:id="477"/>
            <w:bookmarkEnd w:id="478"/>
          </w:p>
        </w:tc>
      </w:tr>
    </w:tbl>
    <w:p w14:paraId="0C65F296" w14:textId="77777777" w:rsidR="00DF6E3A" w:rsidRPr="00845F3F" w:rsidRDefault="00DF6E3A" w:rsidP="00845F3F">
      <w:pPr>
        <w:pStyle w:val="SectionVIHeader"/>
        <w:numPr>
          <w:ilvl w:val="6"/>
          <w:numId w:val="29"/>
        </w:numPr>
        <w:jc w:val="both"/>
        <w:rPr>
          <w:rFonts w:cs="Times New Roman"/>
          <w:color w:val="FF0000"/>
          <w:sz w:val="24"/>
          <w:lang w:val="fr-FR"/>
        </w:rPr>
      </w:pPr>
      <w:r w:rsidRPr="00845F3F">
        <w:rPr>
          <w:rFonts w:cs="Times New Roman"/>
          <w:color w:val="FF0000"/>
          <w:sz w:val="24"/>
          <w:lang w:val="fr-FR"/>
        </w:rPr>
        <w:t>Cahier des Clauses techniques</w:t>
      </w:r>
    </w:p>
    <w:p w14:paraId="3E1814E5" w14:textId="77777777" w:rsidR="00DF6E3A" w:rsidRPr="00845F3F" w:rsidRDefault="00DF6E3A" w:rsidP="00845F3F">
      <w:pPr>
        <w:pStyle w:val="SectionVIHeader"/>
        <w:jc w:val="both"/>
        <w:rPr>
          <w:rFonts w:cs="Times New Roman"/>
          <w:color w:val="FF0000"/>
          <w:sz w:val="24"/>
          <w:lang w:val="fr-FR"/>
        </w:rPr>
      </w:pPr>
    </w:p>
    <w:p w14:paraId="48C701D6" w14:textId="77777777" w:rsidR="006F7180" w:rsidRPr="00845F3F" w:rsidRDefault="006F7180" w:rsidP="00845F3F">
      <w:pPr>
        <w:spacing w:line="276" w:lineRule="auto"/>
        <w:rPr>
          <w:rFonts w:cs="Times New Roman"/>
          <w:b/>
        </w:rPr>
      </w:pPr>
      <w:bookmarkStart w:id="479" w:name="_Toc161731627"/>
      <w:r w:rsidRPr="00845F3F">
        <w:rPr>
          <w:rFonts w:cs="Times New Roman"/>
          <w:b/>
        </w:rPr>
        <w:t>CHAPITRE I : GENERALITES</w:t>
      </w:r>
    </w:p>
    <w:p w14:paraId="159E4D01" w14:textId="77777777" w:rsidR="006F7180" w:rsidRPr="00845F3F" w:rsidRDefault="006F7180" w:rsidP="00845F3F">
      <w:pPr>
        <w:spacing w:line="276" w:lineRule="auto"/>
        <w:rPr>
          <w:rFonts w:cs="Times New Roman"/>
        </w:rPr>
      </w:pPr>
    </w:p>
    <w:p w14:paraId="74FCE62B" w14:textId="77777777" w:rsidR="006F7180" w:rsidRPr="00845F3F" w:rsidRDefault="006F7180" w:rsidP="00845F3F">
      <w:pPr>
        <w:spacing w:after="120" w:line="276" w:lineRule="auto"/>
        <w:rPr>
          <w:rFonts w:cs="Times New Roman"/>
          <w:b/>
        </w:rPr>
      </w:pPr>
      <w:r w:rsidRPr="00845F3F">
        <w:rPr>
          <w:rFonts w:cs="Times New Roman"/>
          <w:b/>
          <w:u w:val="single"/>
        </w:rPr>
        <w:t>Article 1</w:t>
      </w:r>
      <w:r w:rsidRPr="00845F3F">
        <w:rPr>
          <w:rFonts w:cs="Times New Roman"/>
          <w:b/>
        </w:rPr>
        <w:t> : Objet</w:t>
      </w:r>
    </w:p>
    <w:p w14:paraId="2516F26A" w14:textId="604EC002" w:rsidR="006F7180" w:rsidRPr="00845F3F" w:rsidRDefault="006F7180" w:rsidP="00845F3F">
      <w:pPr>
        <w:spacing w:after="160" w:line="276" w:lineRule="auto"/>
        <w:rPr>
          <w:rFonts w:cs="Times New Roman"/>
          <w:bCs/>
        </w:rPr>
      </w:pPr>
      <w:r w:rsidRPr="00845F3F">
        <w:rPr>
          <w:rFonts w:cs="Times New Roman"/>
        </w:rPr>
        <w:t xml:space="preserve">Le présent Cahier des Prescriptions Techniques (C.C.T.P) a pour objet de rappeler les textes de référence et la réglementation pour chaque corps d’état ainsi que les qualités requises pour les différents matériels et matériaux entrant dans le cadre </w:t>
      </w:r>
      <w:bookmarkStart w:id="480" w:name="_Hlk62131477"/>
      <w:r w:rsidRPr="00845F3F">
        <w:rPr>
          <w:rFonts w:cs="Times New Roman"/>
          <w:b/>
        </w:rPr>
        <w:t xml:space="preserve">des travaux complémentaires de construction du </w:t>
      </w:r>
      <w:r w:rsidR="00D20B79" w:rsidRPr="00845F3F">
        <w:rPr>
          <w:rFonts w:cs="Times New Roman"/>
          <w:b/>
        </w:rPr>
        <w:t xml:space="preserve">Laboratoire de Technologie Alimentaire (LTA)pour le compte de </w:t>
      </w:r>
      <w:r w:rsidR="00802179" w:rsidRPr="00845F3F">
        <w:rPr>
          <w:rFonts w:cs="Times New Roman"/>
          <w:b/>
        </w:rPr>
        <w:t>l’IER.</w:t>
      </w:r>
    </w:p>
    <w:bookmarkEnd w:id="480"/>
    <w:p w14:paraId="7C5E8A78" w14:textId="31F4BA88" w:rsidR="006F7180" w:rsidRPr="00845F3F" w:rsidRDefault="006F7180" w:rsidP="00845F3F">
      <w:pPr>
        <w:pStyle w:val="Corpsdetexte"/>
        <w:spacing w:line="276" w:lineRule="auto"/>
        <w:rPr>
          <w:rFonts w:cs="Times New Roman"/>
          <w:bCs/>
        </w:rPr>
      </w:pPr>
      <w:r w:rsidRPr="00845F3F">
        <w:rPr>
          <w:rFonts w:cs="Times New Roman"/>
          <w:bCs/>
        </w:rPr>
        <w:t xml:space="preserve">L’expression </w:t>
      </w:r>
      <w:r w:rsidR="00700DAE" w:rsidRPr="00845F3F">
        <w:rPr>
          <w:rFonts w:cs="Times New Roman"/>
          <w:bCs/>
        </w:rPr>
        <w:t>«Devís</w:t>
      </w:r>
      <w:r w:rsidRPr="00845F3F">
        <w:rPr>
          <w:rFonts w:cs="Times New Roman"/>
          <w:bCs/>
        </w:rPr>
        <w:t xml:space="preserve"> </w:t>
      </w:r>
      <w:r w:rsidR="00700DAE" w:rsidRPr="00845F3F">
        <w:rPr>
          <w:rFonts w:cs="Times New Roman"/>
          <w:bCs/>
        </w:rPr>
        <w:t>Descriptif»</w:t>
      </w:r>
      <w:r w:rsidRPr="00845F3F">
        <w:rPr>
          <w:rFonts w:cs="Times New Roman"/>
          <w:bCs/>
        </w:rPr>
        <w:t xml:space="preserve"> implique l’application sans restriction des règlements et normes en vigueur en République du Mali, sans qu’il soit nécessaire d’y faire référence, et leur application ne puisse être dissociée des dossiers de plans et documents auxquels font référence les pièces contractuelles.</w:t>
      </w:r>
    </w:p>
    <w:p w14:paraId="51F3261D" w14:textId="77777777" w:rsidR="006F7180" w:rsidRPr="00845F3F" w:rsidRDefault="006F7180" w:rsidP="00845F3F">
      <w:pPr>
        <w:pStyle w:val="Corpsdetexte"/>
        <w:spacing w:line="276" w:lineRule="auto"/>
        <w:rPr>
          <w:rFonts w:cs="Times New Roman"/>
          <w:bCs/>
        </w:rPr>
      </w:pPr>
    </w:p>
    <w:p w14:paraId="7809FE93" w14:textId="77777777" w:rsidR="006F7180" w:rsidRPr="00845F3F" w:rsidRDefault="006F7180" w:rsidP="00845F3F">
      <w:pPr>
        <w:pStyle w:val="Corpsdetexte"/>
        <w:spacing w:line="276" w:lineRule="auto"/>
        <w:rPr>
          <w:rFonts w:cs="Times New Roman"/>
          <w:bCs/>
        </w:rPr>
      </w:pPr>
      <w:r w:rsidRPr="00845F3F">
        <w:rPr>
          <w:rFonts w:cs="Times New Roman"/>
          <w:bCs/>
        </w:rPr>
        <w:t>Les spécifications du Devis Descriptif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327837A7" w14:textId="77777777" w:rsidR="006F7180" w:rsidRPr="00845F3F" w:rsidRDefault="006F7180" w:rsidP="00845F3F">
      <w:pPr>
        <w:pStyle w:val="Corpsdetexte"/>
        <w:spacing w:line="276" w:lineRule="auto"/>
        <w:rPr>
          <w:rFonts w:cs="Times New Roman"/>
          <w:bCs/>
        </w:rPr>
      </w:pPr>
    </w:p>
    <w:p w14:paraId="48FBCB06" w14:textId="77777777" w:rsidR="006F7180" w:rsidRPr="00845F3F" w:rsidRDefault="006F7180" w:rsidP="00845F3F">
      <w:pPr>
        <w:pStyle w:val="Corpsdetexte"/>
        <w:spacing w:line="276" w:lineRule="auto"/>
        <w:rPr>
          <w:rFonts w:cs="Times New Roman"/>
          <w:bCs/>
        </w:rPr>
      </w:pPr>
      <w:r w:rsidRPr="00845F3F">
        <w:rPr>
          <w:rFonts w:cs="Times New Roman"/>
          <w:bCs/>
        </w:rPr>
        <w:t xml:space="preserve">Les clauses techniques particulières et le Devis Descriptif relatifs aux différents corps d’état avec la localisation des prescriptions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 </w:t>
      </w:r>
    </w:p>
    <w:p w14:paraId="7EA87859" w14:textId="77777777" w:rsidR="006F7180" w:rsidRPr="00845F3F" w:rsidRDefault="006F7180" w:rsidP="00845F3F">
      <w:pPr>
        <w:pStyle w:val="Corpsdetexte"/>
        <w:spacing w:line="276" w:lineRule="auto"/>
        <w:rPr>
          <w:rFonts w:cs="Times New Roman"/>
          <w:b/>
        </w:rPr>
      </w:pPr>
    </w:p>
    <w:p w14:paraId="201DE000" w14:textId="77777777" w:rsidR="006F7180" w:rsidRPr="00845F3F" w:rsidRDefault="006F7180" w:rsidP="00845F3F">
      <w:pPr>
        <w:pStyle w:val="Corpsdetexte"/>
        <w:spacing w:line="276" w:lineRule="auto"/>
        <w:rPr>
          <w:rFonts w:cs="Times New Roman"/>
          <w:bCs/>
        </w:rPr>
      </w:pPr>
      <w:r w:rsidRPr="00845F3F">
        <w:rPr>
          <w:rFonts w:cs="Times New Roman"/>
          <w:bCs/>
        </w:rPr>
        <w:t xml:space="preserve">L’Entrepreneur devra exécuter sans exception, ni réserve, tous les travaux prévus dans son marché, et aura donc compris non seulement les travaux et fournitures décrits dans ces documents, mais encore </w:t>
      </w:r>
      <w:r w:rsidRPr="00845F3F">
        <w:rPr>
          <w:rFonts w:cs="Times New Roman"/>
          <w:b/>
        </w:rPr>
        <w:t>ceux qui auraient pu échapper aux détails de la description et qui sont indispensables pour le complet achèvement des ouvrages de ses corps d’état</w:t>
      </w:r>
      <w:r w:rsidRPr="00845F3F">
        <w:rPr>
          <w:rFonts w:cs="Times New Roman"/>
          <w:bCs/>
        </w:rPr>
        <w:t>, suivant les plans remis et les règles de l’art.</w:t>
      </w:r>
    </w:p>
    <w:p w14:paraId="3527289B" w14:textId="77777777" w:rsidR="006F7180" w:rsidRPr="00845F3F" w:rsidRDefault="006F7180" w:rsidP="00845F3F">
      <w:pPr>
        <w:pStyle w:val="Corpsdetexte"/>
        <w:spacing w:line="276" w:lineRule="auto"/>
        <w:rPr>
          <w:rFonts w:cs="Times New Roman"/>
          <w:b/>
        </w:rPr>
      </w:pPr>
    </w:p>
    <w:p w14:paraId="3A4D9C86" w14:textId="77777777" w:rsidR="006F7180" w:rsidRPr="00845F3F" w:rsidRDefault="006F7180" w:rsidP="00845F3F">
      <w:pPr>
        <w:pStyle w:val="Corpsdetexte"/>
        <w:spacing w:line="276" w:lineRule="auto"/>
        <w:rPr>
          <w:rFonts w:cs="Times New Roman"/>
          <w:bCs/>
        </w:rPr>
      </w:pPr>
      <w:r w:rsidRPr="00845F3F">
        <w:rPr>
          <w:rFonts w:cs="Times New Roman"/>
          <w:bCs/>
        </w:rPr>
        <w:t>De même, les travaux prévus aux pièces écrites et chiffrées du marché et qui ne figurent pas dans les plans sont dus par l’Entrepreneur et compris dans les prix.</w:t>
      </w:r>
    </w:p>
    <w:p w14:paraId="4E7A8ED4" w14:textId="77777777" w:rsidR="006F7180" w:rsidRPr="00845F3F" w:rsidRDefault="006F7180" w:rsidP="00845F3F">
      <w:pPr>
        <w:pStyle w:val="Corpsdetexte"/>
        <w:spacing w:line="276" w:lineRule="auto"/>
        <w:rPr>
          <w:rFonts w:cs="Times New Roman"/>
          <w:bCs/>
        </w:rPr>
      </w:pPr>
    </w:p>
    <w:p w14:paraId="4EC6462A" w14:textId="77777777" w:rsidR="006F7180" w:rsidRPr="00845F3F" w:rsidRDefault="006F7180" w:rsidP="00845F3F">
      <w:pPr>
        <w:pStyle w:val="Corpsdetexte"/>
        <w:spacing w:line="276" w:lineRule="auto"/>
        <w:rPr>
          <w:rFonts w:cs="Times New Roman"/>
          <w:bCs/>
        </w:rPr>
      </w:pPr>
      <w:r w:rsidRPr="00845F3F">
        <w:rPr>
          <w:rFonts w:cs="Times New Roman"/>
          <w:bCs/>
        </w:rPr>
        <w:lastRenderedPageBreak/>
        <w:t>En conséquence, l’Entrepreneur ne pourra jamais arguer que des erreurs ou omissions aux plans et Devis Descriptif puissent le dispenser d’exécuter tous les travaux de ses corps d’état ou, fassent l’objet d’une demande supplémentaire de montant.</w:t>
      </w:r>
    </w:p>
    <w:p w14:paraId="277E895C" w14:textId="77777777" w:rsidR="006F7180" w:rsidRPr="00845F3F" w:rsidRDefault="006F7180" w:rsidP="00845F3F">
      <w:pPr>
        <w:pStyle w:val="Corpsdetexte"/>
        <w:spacing w:line="276" w:lineRule="auto"/>
        <w:rPr>
          <w:rFonts w:cs="Times New Roman"/>
          <w:b/>
        </w:rPr>
      </w:pPr>
    </w:p>
    <w:p w14:paraId="3C684891" w14:textId="77777777" w:rsidR="006F7180" w:rsidRPr="00845F3F" w:rsidRDefault="006F7180" w:rsidP="00845F3F">
      <w:pPr>
        <w:spacing w:line="276" w:lineRule="auto"/>
        <w:rPr>
          <w:rFonts w:cs="Times New Roman"/>
        </w:rPr>
      </w:pPr>
      <w:r w:rsidRPr="00845F3F">
        <w:rPr>
          <w:rFonts w:cs="Times New Roman"/>
        </w:rPr>
        <w:t>En outre, il est supposé que tout Entrepreneur est censé s’être rendu compte de la situation des lieux de réalisation des ouvrages.</w:t>
      </w:r>
    </w:p>
    <w:p w14:paraId="07B4BAB8" w14:textId="70A3283B" w:rsidR="006F7180" w:rsidRPr="00845F3F" w:rsidRDefault="006F7180" w:rsidP="00845F3F">
      <w:pPr>
        <w:spacing w:line="276" w:lineRule="auto"/>
        <w:rPr>
          <w:rFonts w:cs="Times New Roman"/>
          <w:b/>
        </w:rPr>
      </w:pPr>
      <w:r w:rsidRPr="00845F3F">
        <w:rPr>
          <w:rFonts w:cs="Times New Roman"/>
          <w:b/>
          <w:u w:val="single"/>
        </w:rPr>
        <w:t>Article 2</w:t>
      </w:r>
      <w:r w:rsidRPr="00845F3F">
        <w:rPr>
          <w:rFonts w:cs="Times New Roman"/>
          <w:b/>
        </w:rPr>
        <w:t> : Présentation du projet</w:t>
      </w:r>
    </w:p>
    <w:p w14:paraId="3B6BE8BB" w14:textId="77777777" w:rsidR="006F7180" w:rsidRPr="00845F3F" w:rsidRDefault="006F7180" w:rsidP="00845F3F">
      <w:pPr>
        <w:spacing w:line="276" w:lineRule="auto"/>
        <w:rPr>
          <w:rFonts w:cs="Times New Roman"/>
        </w:rPr>
      </w:pPr>
      <w:r w:rsidRPr="00845F3F">
        <w:rPr>
          <w:rFonts w:cs="Times New Roman"/>
        </w:rPr>
        <w:t> </w:t>
      </w:r>
    </w:p>
    <w:p w14:paraId="35CC1724" w14:textId="058C4F9B" w:rsidR="006F7180" w:rsidRPr="00845F3F" w:rsidRDefault="006F7180" w:rsidP="00845F3F">
      <w:pPr>
        <w:spacing w:after="160" w:line="276" w:lineRule="auto"/>
        <w:rPr>
          <w:rFonts w:cs="Times New Roman"/>
          <w:bCs/>
        </w:rPr>
      </w:pPr>
      <w:r w:rsidRPr="00845F3F">
        <w:rPr>
          <w:rFonts w:cs="Times New Roman"/>
        </w:rPr>
        <w:t>Les travaux, objet du présent Cahier des Prescriptions Techniques, se situent dans le cadre</w:t>
      </w:r>
      <w:r w:rsidRPr="00845F3F">
        <w:rPr>
          <w:rFonts w:cs="Times New Roman"/>
          <w:b/>
          <w:bCs/>
        </w:rPr>
        <w:t xml:space="preserve"> </w:t>
      </w:r>
      <w:r w:rsidRPr="00845F3F">
        <w:rPr>
          <w:rFonts w:cs="Times New Roman"/>
          <w:b/>
        </w:rPr>
        <w:t xml:space="preserve">des travaux complémentaires de construction du laboratoire technologie alimentaire de Sotuba </w:t>
      </w:r>
      <w:r w:rsidRPr="00845F3F">
        <w:rPr>
          <w:rFonts w:cs="Times New Roman"/>
          <w:bCs/>
        </w:rPr>
        <w:t>pour le compte de</w:t>
      </w:r>
      <w:r w:rsidRPr="00845F3F">
        <w:rPr>
          <w:rFonts w:cs="Times New Roman"/>
          <w:b/>
        </w:rPr>
        <w:t xml:space="preserve"> </w:t>
      </w:r>
      <w:r w:rsidR="00F65A45" w:rsidRPr="00845F3F">
        <w:rPr>
          <w:rFonts w:cs="Times New Roman"/>
          <w:bCs/>
        </w:rPr>
        <w:t>l’IER</w:t>
      </w:r>
      <w:r w:rsidRPr="00845F3F">
        <w:rPr>
          <w:rFonts w:cs="Times New Roman"/>
          <w:bCs/>
        </w:rPr>
        <w:t>.</w:t>
      </w:r>
    </w:p>
    <w:p w14:paraId="71A0854F" w14:textId="2172647D" w:rsidR="006F7180" w:rsidRPr="00845F3F" w:rsidRDefault="006F7180" w:rsidP="00845F3F">
      <w:pPr>
        <w:spacing w:line="276" w:lineRule="auto"/>
        <w:rPr>
          <w:rFonts w:cs="Times New Roman"/>
          <w:b/>
          <w:color w:val="000000"/>
        </w:rPr>
      </w:pPr>
      <w:r w:rsidRPr="00845F3F">
        <w:rPr>
          <w:rFonts w:cs="Times New Roman"/>
          <w:color w:val="000000"/>
        </w:rPr>
        <w:t xml:space="preserve">Il s’agit du Lot unique qui concerne les </w:t>
      </w:r>
      <w:r w:rsidRPr="00845F3F">
        <w:rPr>
          <w:rFonts w:cs="Times New Roman"/>
          <w:b/>
          <w:color w:val="000000"/>
        </w:rPr>
        <w:t xml:space="preserve">travaux complémentaires de construction du </w:t>
      </w:r>
      <w:r w:rsidR="00D20B79" w:rsidRPr="00845F3F">
        <w:rPr>
          <w:rFonts w:cs="Times New Roman"/>
          <w:b/>
          <w:color w:val="000000"/>
        </w:rPr>
        <w:t>Laboratoire de Technologie Alimentaire (LTA) pour le compte de l’IER</w:t>
      </w:r>
      <w:r w:rsidRPr="00845F3F">
        <w:rPr>
          <w:rFonts w:cs="Times New Roman"/>
          <w:b/>
          <w:color w:val="000000"/>
        </w:rPr>
        <w:t xml:space="preserve"> à Bamako.</w:t>
      </w:r>
    </w:p>
    <w:p w14:paraId="3627219C" w14:textId="77777777" w:rsidR="006F7180" w:rsidRPr="00845F3F" w:rsidRDefault="006F7180" w:rsidP="00845F3F">
      <w:pPr>
        <w:spacing w:line="276" w:lineRule="auto"/>
        <w:rPr>
          <w:rFonts w:cs="Times New Roman"/>
        </w:rPr>
      </w:pPr>
    </w:p>
    <w:p w14:paraId="16412588" w14:textId="77777777" w:rsidR="006F7180" w:rsidRPr="00845F3F" w:rsidRDefault="006F7180" w:rsidP="00845F3F">
      <w:pPr>
        <w:spacing w:line="276" w:lineRule="auto"/>
        <w:rPr>
          <w:rFonts w:cs="Times New Roman"/>
        </w:rPr>
      </w:pPr>
      <w:r w:rsidRPr="00845F3F">
        <w:rPr>
          <w:rFonts w:cs="Times New Roman"/>
        </w:rPr>
        <w:t>De façon détaillé, les travaux à réaliser au niveau du site sont les suivants :</w:t>
      </w:r>
    </w:p>
    <w:p w14:paraId="5C498D4C" w14:textId="77777777" w:rsidR="006F7180" w:rsidRPr="00845F3F" w:rsidRDefault="006F7180" w:rsidP="00845F3F">
      <w:pPr>
        <w:numPr>
          <w:ilvl w:val="0"/>
          <w:numId w:val="50"/>
        </w:numPr>
        <w:suppressAutoHyphens w:val="0"/>
        <w:overflowPunct/>
        <w:autoSpaceDE/>
        <w:autoSpaceDN/>
        <w:adjustRightInd/>
        <w:spacing w:line="276" w:lineRule="auto"/>
        <w:contextualSpacing/>
        <w:textAlignment w:val="auto"/>
        <w:rPr>
          <w:rFonts w:cs="Times New Roman"/>
        </w:rPr>
      </w:pPr>
      <w:r w:rsidRPr="00845F3F">
        <w:rPr>
          <w:rFonts w:cs="Times New Roman"/>
        </w:rPr>
        <w:t>Travaux complémentaires au niveau du bâtiment principal ;</w:t>
      </w:r>
    </w:p>
    <w:p w14:paraId="0CBE93F9" w14:textId="77777777" w:rsidR="006F7180" w:rsidRPr="00845F3F" w:rsidRDefault="006F7180" w:rsidP="00845F3F">
      <w:pPr>
        <w:numPr>
          <w:ilvl w:val="0"/>
          <w:numId w:val="50"/>
        </w:numPr>
        <w:suppressAutoHyphens w:val="0"/>
        <w:overflowPunct/>
        <w:autoSpaceDE/>
        <w:autoSpaceDN/>
        <w:adjustRightInd/>
        <w:spacing w:line="276" w:lineRule="auto"/>
        <w:contextualSpacing/>
        <w:textAlignment w:val="auto"/>
        <w:rPr>
          <w:rFonts w:cs="Times New Roman"/>
        </w:rPr>
      </w:pPr>
      <w:r w:rsidRPr="00845F3F">
        <w:rPr>
          <w:rFonts w:cs="Times New Roman"/>
        </w:rPr>
        <w:t>Travaux complémentaires aménagement de la cour ;</w:t>
      </w:r>
    </w:p>
    <w:p w14:paraId="063F7880" w14:textId="77777777" w:rsidR="006F7180" w:rsidRPr="00845F3F" w:rsidRDefault="006F7180" w:rsidP="00845F3F">
      <w:pPr>
        <w:numPr>
          <w:ilvl w:val="0"/>
          <w:numId w:val="50"/>
        </w:numPr>
        <w:suppressAutoHyphens w:val="0"/>
        <w:overflowPunct/>
        <w:autoSpaceDE/>
        <w:autoSpaceDN/>
        <w:adjustRightInd/>
        <w:spacing w:line="276" w:lineRule="auto"/>
        <w:contextualSpacing/>
        <w:textAlignment w:val="auto"/>
        <w:rPr>
          <w:rFonts w:cs="Times New Roman"/>
        </w:rPr>
      </w:pPr>
      <w:r w:rsidRPr="00845F3F">
        <w:rPr>
          <w:rFonts w:cs="Times New Roman"/>
        </w:rPr>
        <w:t>Travaux au niveau du parking ;</w:t>
      </w:r>
    </w:p>
    <w:p w14:paraId="4BFE6D16" w14:textId="77777777" w:rsidR="006F7180" w:rsidRPr="00845F3F" w:rsidRDefault="006F7180" w:rsidP="00845F3F">
      <w:pPr>
        <w:numPr>
          <w:ilvl w:val="0"/>
          <w:numId w:val="50"/>
        </w:numPr>
        <w:suppressAutoHyphens w:val="0"/>
        <w:overflowPunct/>
        <w:autoSpaceDE/>
        <w:autoSpaceDN/>
        <w:adjustRightInd/>
        <w:spacing w:line="276" w:lineRule="auto"/>
        <w:contextualSpacing/>
        <w:textAlignment w:val="auto"/>
        <w:rPr>
          <w:rFonts w:cs="Times New Roman"/>
        </w:rPr>
      </w:pPr>
      <w:r w:rsidRPr="00845F3F">
        <w:rPr>
          <w:rFonts w:cs="Times New Roman"/>
        </w:rPr>
        <w:t>Travaux mur de clôture ;</w:t>
      </w:r>
    </w:p>
    <w:p w14:paraId="7AABD3BC" w14:textId="77777777" w:rsidR="006F7180" w:rsidRPr="00845F3F" w:rsidRDefault="006F7180" w:rsidP="00845F3F">
      <w:pPr>
        <w:numPr>
          <w:ilvl w:val="0"/>
          <w:numId w:val="50"/>
        </w:numPr>
        <w:suppressAutoHyphens w:val="0"/>
        <w:overflowPunct/>
        <w:autoSpaceDE/>
        <w:autoSpaceDN/>
        <w:adjustRightInd/>
        <w:spacing w:line="276" w:lineRule="auto"/>
        <w:contextualSpacing/>
        <w:textAlignment w:val="auto"/>
        <w:rPr>
          <w:rFonts w:cs="Times New Roman"/>
        </w:rPr>
      </w:pPr>
      <w:r w:rsidRPr="00845F3F">
        <w:rPr>
          <w:rFonts w:cs="Times New Roman"/>
        </w:rPr>
        <w:t xml:space="preserve"> Travaux complémentaires de l’installation du système solaire et du groupe électrogène.</w:t>
      </w:r>
    </w:p>
    <w:p w14:paraId="2CE6BEF8" w14:textId="77777777" w:rsidR="006F7180" w:rsidRPr="00845F3F" w:rsidRDefault="006F7180" w:rsidP="00845F3F">
      <w:pPr>
        <w:spacing w:line="276" w:lineRule="auto"/>
        <w:ind w:left="720"/>
        <w:contextualSpacing/>
        <w:rPr>
          <w:rFonts w:cs="Times New Roman"/>
        </w:rPr>
      </w:pPr>
    </w:p>
    <w:p w14:paraId="2B390AAF" w14:textId="77777777" w:rsidR="006F7180" w:rsidRPr="00845F3F" w:rsidRDefault="006F7180" w:rsidP="00845F3F">
      <w:pPr>
        <w:pStyle w:val="Default"/>
        <w:jc w:val="both"/>
        <w:rPr>
          <w:rFonts w:ascii="Times New Roman" w:hAnsi="Times New Roman" w:cs="Times New Roman"/>
        </w:rPr>
      </w:pPr>
      <w:r w:rsidRPr="00845F3F">
        <w:rPr>
          <w:rFonts w:ascii="Times New Roman" w:hAnsi="Times New Roman" w:cs="Times New Roman"/>
          <w:b/>
          <w:bCs/>
        </w:rPr>
        <w:t xml:space="preserve">Ils constituent un lot unique en Entreprise Générale </w:t>
      </w:r>
      <w:r w:rsidRPr="00845F3F">
        <w:rPr>
          <w:rFonts w:ascii="Times New Roman" w:hAnsi="Times New Roman" w:cs="Times New Roman"/>
        </w:rPr>
        <w:t xml:space="preserve">et comprenant les corps d’état suivants : </w:t>
      </w:r>
    </w:p>
    <w:p w14:paraId="465BA634" w14:textId="77777777" w:rsidR="006F7180" w:rsidRPr="00845F3F" w:rsidRDefault="006F7180" w:rsidP="00845F3F">
      <w:pPr>
        <w:pStyle w:val="Default"/>
        <w:numPr>
          <w:ilvl w:val="0"/>
          <w:numId w:val="50"/>
        </w:numPr>
        <w:spacing w:after="133"/>
        <w:jc w:val="both"/>
        <w:rPr>
          <w:rFonts w:ascii="Times New Roman" w:hAnsi="Times New Roman" w:cs="Times New Roman"/>
        </w:rPr>
      </w:pPr>
      <w:r w:rsidRPr="00845F3F">
        <w:rPr>
          <w:rFonts w:ascii="Times New Roman" w:hAnsi="Times New Roman" w:cs="Times New Roman"/>
        </w:rPr>
        <w:t xml:space="preserve">1. Gros œuvre : Terrassements généraux, fondations, élévations, couverture ; </w:t>
      </w:r>
    </w:p>
    <w:p w14:paraId="4503EF6F" w14:textId="77777777" w:rsidR="006F7180" w:rsidRPr="00845F3F" w:rsidRDefault="006F7180" w:rsidP="00845F3F">
      <w:pPr>
        <w:pStyle w:val="Default"/>
        <w:numPr>
          <w:ilvl w:val="0"/>
          <w:numId w:val="50"/>
        </w:numPr>
        <w:spacing w:after="133"/>
        <w:jc w:val="both"/>
        <w:rPr>
          <w:rFonts w:ascii="Times New Roman" w:hAnsi="Times New Roman" w:cs="Times New Roman"/>
        </w:rPr>
      </w:pPr>
      <w:r w:rsidRPr="00845F3F">
        <w:rPr>
          <w:rFonts w:ascii="Times New Roman" w:hAnsi="Times New Roman" w:cs="Times New Roman"/>
        </w:rPr>
        <w:t xml:space="preserve">2. Second œuvre : Enduit, revêtements scellés, étanchéité, plomberie sanitaire, électricité (courant fort, courant faible), climatisation, menuiseries ; peinture ; </w:t>
      </w:r>
    </w:p>
    <w:p w14:paraId="4305474C" w14:textId="77777777" w:rsidR="006F7180" w:rsidRPr="00845F3F" w:rsidRDefault="006F7180" w:rsidP="00845F3F">
      <w:pPr>
        <w:pStyle w:val="Default"/>
        <w:numPr>
          <w:ilvl w:val="0"/>
          <w:numId w:val="50"/>
        </w:numPr>
        <w:spacing w:after="133"/>
        <w:jc w:val="both"/>
        <w:rPr>
          <w:rFonts w:ascii="Times New Roman" w:hAnsi="Times New Roman" w:cs="Times New Roman"/>
        </w:rPr>
      </w:pPr>
      <w:r w:rsidRPr="00845F3F">
        <w:rPr>
          <w:rFonts w:ascii="Times New Roman" w:hAnsi="Times New Roman" w:cs="Times New Roman"/>
        </w:rPr>
        <w:t xml:space="preserve">3. Détection Incendie ;  </w:t>
      </w:r>
    </w:p>
    <w:p w14:paraId="3C8CFD82" w14:textId="77777777" w:rsidR="006F7180" w:rsidRPr="00845F3F" w:rsidRDefault="006F7180" w:rsidP="00845F3F">
      <w:pPr>
        <w:pStyle w:val="Default"/>
        <w:numPr>
          <w:ilvl w:val="0"/>
          <w:numId w:val="50"/>
        </w:numPr>
        <w:jc w:val="both"/>
        <w:rPr>
          <w:rFonts w:ascii="Times New Roman" w:hAnsi="Times New Roman" w:cs="Times New Roman"/>
        </w:rPr>
      </w:pPr>
      <w:r w:rsidRPr="00845F3F">
        <w:rPr>
          <w:rFonts w:ascii="Times New Roman" w:hAnsi="Times New Roman" w:cs="Times New Roman"/>
        </w:rPr>
        <w:t xml:space="preserve">4. VRD. </w:t>
      </w:r>
    </w:p>
    <w:p w14:paraId="07E64856" w14:textId="77777777" w:rsidR="006F7180" w:rsidRPr="00845F3F" w:rsidRDefault="006F7180" w:rsidP="00845F3F">
      <w:pPr>
        <w:pStyle w:val="Default"/>
        <w:jc w:val="both"/>
        <w:rPr>
          <w:rFonts w:ascii="Times New Roman" w:hAnsi="Times New Roman" w:cs="Times New Roman"/>
        </w:rPr>
      </w:pPr>
    </w:p>
    <w:p w14:paraId="2871B222" w14:textId="77777777" w:rsidR="006F7180" w:rsidRPr="00845F3F" w:rsidRDefault="006F7180" w:rsidP="00845F3F">
      <w:pPr>
        <w:pStyle w:val="Default"/>
        <w:jc w:val="both"/>
        <w:rPr>
          <w:rFonts w:ascii="Times New Roman" w:hAnsi="Times New Roman" w:cs="Times New Roman"/>
        </w:rPr>
      </w:pPr>
      <w:r w:rsidRPr="00845F3F">
        <w:rPr>
          <w:rFonts w:ascii="Times New Roman" w:hAnsi="Times New Roman" w:cs="Times New Roman"/>
        </w:rPr>
        <w:t xml:space="preserve">L'Entrepreneur aura la charge de l'exécution de l'ensemble des Travaux Préliminaires, des travaux de Terrassements Généraux dans le cadre du présent projet. </w:t>
      </w:r>
    </w:p>
    <w:p w14:paraId="2CCB803E" w14:textId="77777777" w:rsidR="006F7180" w:rsidRPr="00845F3F" w:rsidRDefault="006F7180" w:rsidP="00845F3F">
      <w:pPr>
        <w:pStyle w:val="Default"/>
        <w:jc w:val="both"/>
        <w:rPr>
          <w:rFonts w:ascii="Times New Roman" w:hAnsi="Times New Roman" w:cs="Times New Roman"/>
        </w:rPr>
      </w:pPr>
    </w:p>
    <w:p w14:paraId="1603A5B7" w14:textId="77777777" w:rsidR="006F7180" w:rsidRPr="00845F3F" w:rsidRDefault="006F7180" w:rsidP="00845F3F">
      <w:pPr>
        <w:pStyle w:val="Default"/>
        <w:jc w:val="both"/>
        <w:rPr>
          <w:rFonts w:ascii="Times New Roman" w:hAnsi="Times New Roman" w:cs="Times New Roman"/>
          <w:color w:val="auto"/>
        </w:rPr>
      </w:pPr>
      <w:r w:rsidRPr="00845F3F">
        <w:rPr>
          <w:rFonts w:ascii="Times New Roman" w:hAnsi="Times New Roman" w:cs="Times New Roman"/>
          <w:color w:val="auto"/>
        </w:rPr>
        <w:t xml:space="preserve">Les travaux comportent la mise en œuvre des prestations de fourniture et pose, y compris toutes sujétions pour obtenir des ouvrages "complets”, pour chaque zone d’intervention. </w:t>
      </w:r>
    </w:p>
    <w:p w14:paraId="24F91322" w14:textId="77777777" w:rsidR="006F7180" w:rsidRPr="00845F3F" w:rsidRDefault="006F7180" w:rsidP="00845F3F">
      <w:pPr>
        <w:pStyle w:val="Default"/>
        <w:jc w:val="both"/>
        <w:rPr>
          <w:rFonts w:ascii="Times New Roman" w:hAnsi="Times New Roman" w:cs="Times New Roman"/>
          <w:b/>
          <w:bCs/>
          <w:color w:val="auto"/>
        </w:rPr>
      </w:pPr>
      <w:r w:rsidRPr="00845F3F">
        <w:rPr>
          <w:rFonts w:ascii="Times New Roman" w:hAnsi="Times New Roman" w:cs="Times New Roman"/>
          <w:b/>
          <w:bCs/>
          <w:color w:val="auto"/>
        </w:rPr>
        <w:t xml:space="preserve">Les documents de référence seront les suivants : </w:t>
      </w:r>
    </w:p>
    <w:p w14:paraId="025FB4EE" w14:textId="77777777" w:rsidR="006F7180" w:rsidRPr="00845F3F" w:rsidRDefault="006F7180" w:rsidP="00845F3F">
      <w:pPr>
        <w:pStyle w:val="Default"/>
        <w:numPr>
          <w:ilvl w:val="0"/>
          <w:numId w:val="50"/>
        </w:numPr>
        <w:spacing w:after="73"/>
        <w:jc w:val="both"/>
        <w:rPr>
          <w:rFonts w:ascii="Times New Roman" w:hAnsi="Times New Roman" w:cs="Times New Roman"/>
          <w:color w:val="auto"/>
        </w:rPr>
      </w:pPr>
      <w:r w:rsidRPr="00845F3F">
        <w:rPr>
          <w:rFonts w:ascii="Times New Roman" w:hAnsi="Times New Roman" w:cs="Times New Roman"/>
          <w:color w:val="auto"/>
        </w:rPr>
        <w:t xml:space="preserve">Le présent Cahier des clauses Techniques particulières CCTP ; </w:t>
      </w:r>
    </w:p>
    <w:p w14:paraId="2CACBD11" w14:textId="77777777" w:rsidR="006F7180" w:rsidRPr="00845F3F" w:rsidRDefault="006F7180" w:rsidP="00845F3F">
      <w:pPr>
        <w:pStyle w:val="Default"/>
        <w:numPr>
          <w:ilvl w:val="0"/>
          <w:numId w:val="50"/>
        </w:numPr>
        <w:spacing w:after="73"/>
        <w:jc w:val="both"/>
        <w:rPr>
          <w:rFonts w:ascii="Times New Roman" w:hAnsi="Times New Roman" w:cs="Times New Roman"/>
          <w:color w:val="auto"/>
        </w:rPr>
      </w:pPr>
      <w:r w:rsidRPr="00845F3F">
        <w:rPr>
          <w:rFonts w:ascii="Times New Roman" w:hAnsi="Times New Roman" w:cs="Times New Roman"/>
          <w:color w:val="auto"/>
        </w:rPr>
        <w:t xml:space="preserve">Le Cahier des Clauses Techniques Générales CCTG ; </w:t>
      </w:r>
    </w:p>
    <w:p w14:paraId="79DE0E44" w14:textId="77777777" w:rsidR="006F7180" w:rsidRPr="00845F3F" w:rsidRDefault="006F7180" w:rsidP="00845F3F">
      <w:pPr>
        <w:pStyle w:val="Default"/>
        <w:numPr>
          <w:ilvl w:val="0"/>
          <w:numId w:val="50"/>
        </w:numPr>
        <w:jc w:val="both"/>
        <w:rPr>
          <w:rFonts w:ascii="Times New Roman" w:hAnsi="Times New Roman" w:cs="Times New Roman"/>
          <w:color w:val="auto"/>
        </w:rPr>
      </w:pPr>
      <w:r w:rsidRPr="00845F3F">
        <w:rPr>
          <w:rFonts w:ascii="Times New Roman" w:hAnsi="Times New Roman" w:cs="Times New Roman"/>
          <w:color w:val="auto"/>
        </w:rPr>
        <w:t xml:space="preserve">Les pièces graphiques. </w:t>
      </w:r>
    </w:p>
    <w:p w14:paraId="56D6366C" w14:textId="77777777" w:rsidR="006F7180" w:rsidRPr="00845F3F" w:rsidRDefault="006F7180" w:rsidP="00845F3F">
      <w:pPr>
        <w:pStyle w:val="Default"/>
        <w:jc w:val="both"/>
        <w:rPr>
          <w:rFonts w:ascii="Times New Roman" w:hAnsi="Times New Roman" w:cs="Times New Roman"/>
          <w:b/>
          <w:color w:val="auto"/>
        </w:rPr>
      </w:pPr>
    </w:p>
    <w:p w14:paraId="6D335B70" w14:textId="77777777" w:rsidR="00294A81" w:rsidRDefault="00294A81" w:rsidP="00845F3F">
      <w:pPr>
        <w:spacing w:after="120" w:line="276" w:lineRule="auto"/>
        <w:rPr>
          <w:rFonts w:cs="Times New Roman"/>
          <w:b/>
          <w:u w:val="single"/>
        </w:rPr>
      </w:pPr>
    </w:p>
    <w:p w14:paraId="6C77400E" w14:textId="77777777" w:rsidR="00294A81" w:rsidRDefault="00294A81" w:rsidP="00845F3F">
      <w:pPr>
        <w:spacing w:after="120" w:line="276" w:lineRule="auto"/>
        <w:rPr>
          <w:rFonts w:cs="Times New Roman"/>
          <w:b/>
          <w:u w:val="single"/>
        </w:rPr>
      </w:pPr>
    </w:p>
    <w:p w14:paraId="72F2A07A" w14:textId="6647D304" w:rsidR="006F7180" w:rsidRPr="00845F3F" w:rsidRDefault="006F7180" w:rsidP="00845F3F">
      <w:pPr>
        <w:spacing w:after="120" w:line="276" w:lineRule="auto"/>
        <w:rPr>
          <w:rFonts w:cs="Times New Roman"/>
          <w:b/>
        </w:rPr>
      </w:pPr>
      <w:r w:rsidRPr="00845F3F">
        <w:rPr>
          <w:rFonts w:cs="Times New Roman"/>
          <w:b/>
          <w:u w:val="single"/>
        </w:rPr>
        <w:lastRenderedPageBreak/>
        <w:t>Article 3</w:t>
      </w:r>
      <w:r w:rsidRPr="00845F3F">
        <w:rPr>
          <w:rFonts w:cs="Times New Roman"/>
          <w:b/>
        </w:rPr>
        <w:t> : Travaux préliminaires</w:t>
      </w:r>
    </w:p>
    <w:p w14:paraId="610360F4" w14:textId="77777777" w:rsidR="006F7180" w:rsidRPr="00294A81" w:rsidRDefault="006F7180" w:rsidP="00845F3F">
      <w:pPr>
        <w:pStyle w:val="Paragraphedeliste"/>
        <w:keepNext/>
        <w:spacing w:after="120" w:line="276" w:lineRule="auto"/>
        <w:ind w:left="1068" w:hanging="360"/>
        <w:outlineLvl w:val="2"/>
        <w:rPr>
          <w:rFonts w:cs="Times New Roman"/>
          <w:b/>
          <w:bCs/>
          <w:vanish/>
          <w:color w:val="00B050"/>
        </w:rPr>
      </w:pPr>
      <w:bookmarkStart w:id="481" w:name="_Toc220990103"/>
      <w:bookmarkStart w:id="482" w:name="_Toc221091968"/>
      <w:bookmarkStart w:id="483" w:name="_Toc236558962"/>
    </w:p>
    <w:p w14:paraId="59AB5B90" w14:textId="77777777" w:rsidR="006F7180" w:rsidRPr="00294A81" w:rsidRDefault="006F7180" w:rsidP="00845F3F">
      <w:pPr>
        <w:pStyle w:val="Paragraphedeliste"/>
        <w:keepNext/>
        <w:spacing w:after="120" w:line="276" w:lineRule="auto"/>
        <w:ind w:left="1068" w:hanging="360"/>
        <w:outlineLvl w:val="2"/>
        <w:rPr>
          <w:rFonts w:cs="Times New Roman"/>
          <w:b/>
          <w:bCs/>
          <w:vanish/>
          <w:color w:val="00B050"/>
        </w:rPr>
      </w:pPr>
    </w:p>
    <w:p w14:paraId="1DE484DF" w14:textId="77777777" w:rsidR="006F7180" w:rsidRPr="00294A81" w:rsidRDefault="006F7180" w:rsidP="00845F3F">
      <w:pPr>
        <w:pStyle w:val="Paragraphedeliste"/>
        <w:keepNext/>
        <w:spacing w:after="120" w:line="276" w:lineRule="auto"/>
        <w:ind w:left="1068" w:hanging="360"/>
        <w:outlineLvl w:val="2"/>
        <w:rPr>
          <w:rFonts w:cs="Times New Roman"/>
          <w:b/>
          <w:bCs/>
          <w:vanish/>
          <w:color w:val="00B050"/>
        </w:rPr>
      </w:pPr>
    </w:p>
    <w:p w14:paraId="62CA2584"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rPr>
      </w:pPr>
      <w:r w:rsidRPr="00294A81">
        <w:rPr>
          <w:rFonts w:cs="Times New Roman"/>
          <w:b/>
          <w:bCs/>
        </w:rPr>
        <w:t>Généralités</w:t>
      </w:r>
      <w:bookmarkEnd w:id="481"/>
      <w:bookmarkEnd w:id="482"/>
      <w:bookmarkEnd w:id="483"/>
    </w:p>
    <w:p w14:paraId="000E363D" w14:textId="77777777" w:rsidR="006F7180" w:rsidRPr="00845F3F" w:rsidRDefault="006F7180" w:rsidP="00845F3F">
      <w:pPr>
        <w:pStyle w:val="Corpsdetexte3"/>
        <w:spacing w:line="276" w:lineRule="auto"/>
        <w:jc w:val="both"/>
        <w:rPr>
          <w:rFonts w:ascii="Times New Roman" w:hAnsi="Times New Roman" w:cs="Times New Roman"/>
          <w:color w:val="000000"/>
          <w:spacing w:val="0"/>
          <w:sz w:val="24"/>
        </w:rPr>
      </w:pPr>
      <w:r w:rsidRPr="00845F3F">
        <w:rPr>
          <w:rFonts w:ascii="Times New Roman" w:hAnsi="Times New Roman" w:cs="Times New Roman"/>
          <w:color w:val="000000"/>
          <w:spacing w:val="0"/>
          <w:sz w:val="24"/>
        </w:rPr>
        <w:t xml:space="preserve">L'Entrepreneur aura à sa charge la réalisation des travaux préparatoires au chantier ainsi que les prestations d'intérêt commun à tous les corps d'état, nécessaires à la bonne marche du chantier. </w:t>
      </w:r>
    </w:p>
    <w:p w14:paraId="3C436A3F" w14:textId="77777777" w:rsidR="006F7180" w:rsidRPr="00845F3F" w:rsidRDefault="006F7180" w:rsidP="00845F3F">
      <w:pPr>
        <w:pStyle w:val="Corpsdetexte3"/>
        <w:spacing w:line="276" w:lineRule="auto"/>
        <w:jc w:val="both"/>
        <w:rPr>
          <w:rFonts w:ascii="Times New Roman" w:hAnsi="Times New Roman" w:cs="Times New Roman"/>
          <w:b/>
          <w:bCs/>
          <w:sz w:val="24"/>
          <w:lang w:val="fr-CA"/>
        </w:rPr>
      </w:pPr>
      <w:r w:rsidRPr="00845F3F">
        <w:rPr>
          <w:rFonts w:ascii="Times New Roman" w:hAnsi="Times New Roman" w:cs="Times New Roman"/>
          <w:color w:val="000000"/>
          <w:spacing w:val="0"/>
          <w:sz w:val="24"/>
        </w:rPr>
        <w:t>L’Entrepreneur prévoira dans son offre les installations suffisantes pour garantir la sécurité du</w:t>
      </w:r>
      <w:r w:rsidRPr="00845F3F">
        <w:rPr>
          <w:rFonts w:ascii="Times New Roman" w:hAnsi="Times New Roman" w:cs="Times New Roman"/>
          <w:bCs/>
          <w:sz w:val="24"/>
        </w:rPr>
        <w:t xml:space="preserve"> </w:t>
      </w:r>
      <w:r w:rsidRPr="00845F3F">
        <w:rPr>
          <w:rFonts w:ascii="Times New Roman" w:hAnsi="Times New Roman" w:cs="Times New Roman"/>
          <w:color w:val="000000"/>
          <w:spacing w:val="0"/>
          <w:sz w:val="24"/>
        </w:rPr>
        <w:t>personnel, des visiteurs et des matériaux et matériels stockés sur le chantier conformément aux prescriptions des CCTG et CCTP.</w:t>
      </w:r>
      <w:r w:rsidRPr="00845F3F">
        <w:rPr>
          <w:rFonts w:ascii="Times New Roman" w:hAnsi="Times New Roman" w:cs="Times New Roman"/>
          <w:bCs/>
          <w:sz w:val="24"/>
          <w:lang w:val="fr-CA"/>
        </w:rPr>
        <w:t xml:space="preserve"> </w:t>
      </w:r>
    </w:p>
    <w:p w14:paraId="014FD38D" w14:textId="77777777" w:rsidR="006F7180" w:rsidRPr="00845F3F" w:rsidRDefault="006F7180" w:rsidP="00845F3F">
      <w:pPr>
        <w:pStyle w:val="Corpsdetexte3"/>
        <w:spacing w:line="276" w:lineRule="auto"/>
        <w:jc w:val="both"/>
        <w:rPr>
          <w:rFonts w:ascii="Times New Roman" w:hAnsi="Times New Roman" w:cs="Times New Roman"/>
          <w:color w:val="000000"/>
          <w:spacing w:val="0"/>
          <w:sz w:val="24"/>
        </w:rPr>
      </w:pPr>
      <w:r w:rsidRPr="00845F3F">
        <w:rPr>
          <w:rFonts w:ascii="Times New Roman" w:hAnsi="Times New Roman" w:cs="Times New Roman"/>
          <w:color w:val="000000"/>
          <w:spacing w:val="0"/>
          <w:sz w:val="24"/>
        </w:rPr>
        <w:t>Il devra en outre, en liaison avec l’Ingénieur du chantier, la mise en place et le maintien pendant toute la durée des travaux, de tous les dispositifs de protection collective conformément à la loi "Sécurité Santé" et ses annexes.</w:t>
      </w:r>
    </w:p>
    <w:p w14:paraId="6E736F1C" w14:textId="77777777" w:rsidR="006F7180" w:rsidRPr="00845F3F" w:rsidRDefault="006F7180" w:rsidP="00845F3F">
      <w:pPr>
        <w:pStyle w:val="Corpsdetexte3"/>
        <w:spacing w:line="276" w:lineRule="auto"/>
        <w:jc w:val="both"/>
        <w:rPr>
          <w:rFonts w:ascii="Times New Roman" w:hAnsi="Times New Roman" w:cs="Times New Roman"/>
          <w:color w:val="000000"/>
          <w:spacing w:val="0"/>
          <w:sz w:val="24"/>
        </w:rPr>
      </w:pPr>
      <w:r w:rsidRPr="00845F3F">
        <w:rPr>
          <w:rFonts w:ascii="Times New Roman" w:hAnsi="Times New Roman" w:cs="Times New Roman"/>
          <w:color w:val="000000"/>
          <w:spacing w:val="0"/>
          <w:sz w:val="24"/>
        </w:rPr>
        <w:t>Il en assurera également le gardiennage de jour comme de nuit et le repli de chantier.</w:t>
      </w:r>
    </w:p>
    <w:p w14:paraId="5D7A696D" w14:textId="77777777" w:rsidR="006F7180" w:rsidRPr="00845F3F" w:rsidRDefault="006F7180" w:rsidP="00845F3F">
      <w:pPr>
        <w:spacing w:after="120" w:line="276" w:lineRule="auto"/>
        <w:rPr>
          <w:rFonts w:cs="Times New Roman"/>
          <w:bCs/>
        </w:rPr>
      </w:pPr>
      <w:r w:rsidRPr="00845F3F">
        <w:rPr>
          <w:rFonts w:cs="Times New Roman"/>
          <w:bCs/>
        </w:rPr>
        <w:t xml:space="preserve">L’entrepreneur prévoira dans son offre les coûts des études techniques (Calculs, plans d’exécution et détails, plans de recollement) ainsi que les essais en laboratoire (éprouvette de béton etc.). </w:t>
      </w:r>
    </w:p>
    <w:p w14:paraId="3C2B6153" w14:textId="77777777" w:rsidR="006F7180" w:rsidRPr="00845F3F" w:rsidRDefault="006F7180" w:rsidP="00845F3F">
      <w:pPr>
        <w:spacing w:after="120" w:line="276" w:lineRule="auto"/>
        <w:rPr>
          <w:rFonts w:cs="Times New Roman"/>
          <w:b/>
        </w:rPr>
      </w:pPr>
      <w:bookmarkStart w:id="484" w:name="_Toc235791839"/>
      <w:r w:rsidRPr="00845F3F">
        <w:rPr>
          <w:rFonts w:cs="Times New Roman"/>
          <w:b/>
        </w:rPr>
        <w:t>Le prix rémunère l’Installation de chantier, est évalué au forfait.</w:t>
      </w:r>
      <w:bookmarkEnd w:id="484"/>
    </w:p>
    <w:p w14:paraId="6741881D"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rPr>
      </w:pPr>
      <w:bookmarkStart w:id="485" w:name="_Toc220990104"/>
      <w:bookmarkStart w:id="486" w:name="_Toc221091969"/>
      <w:bookmarkStart w:id="487" w:name="_Toc235791840"/>
      <w:bookmarkStart w:id="488" w:name="_Toc236558963"/>
      <w:r w:rsidRPr="00294A81">
        <w:rPr>
          <w:rFonts w:cs="Times New Roman"/>
          <w:b/>
          <w:bCs/>
        </w:rPr>
        <w:t>Amenée et repli du matériel</w:t>
      </w:r>
      <w:bookmarkEnd w:id="485"/>
      <w:bookmarkEnd w:id="486"/>
      <w:bookmarkEnd w:id="487"/>
      <w:bookmarkEnd w:id="488"/>
    </w:p>
    <w:p w14:paraId="580FAE01" w14:textId="77777777" w:rsidR="006F7180" w:rsidRPr="00845F3F" w:rsidRDefault="006F7180" w:rsidP="00845F3F">
      <w:pPr>
        <w:pStyle w:val="Default"/>
        <w:spacing w:line="276" w:lineRule="auto"/>
        <w:jc w:val="both"/>
        <w:rPr>
          <w:rFonts w:ascii="Times New Roman" w:hAnsi="Times New Roman" w:cs="Times New Roman"/>
        </w:rPr>
      </w:pPr>
      <w:bookmarkStart w:id="489" w:name="_Toc220990105"/>
      <w:bookmarkStart w:id="490" w:name="_Toc221091970"/>
      <w:bookmarkStart w:id="491" w:name="_Toc235791841"/>
      <w:bookmarkStart w:id="492" w:name="_Toc236558965"/>
      <w:r w:rsidRPr="00845F3F">
        <w:rPr>
          <w:rFonts w:ascii="Times New Roman" w:hAnsi="Times New Roman" w:cs="Times New Roman"/>
        </w:rPr>
        <w:t xml:space="preserve">Avant le début des travaux, l'Entrepreneur fournira un plan d'installation de chantier précisant l'implantation des bureaux de chantier, clôtures, aires de stockage, position des engins de levage éventuels, etc. ... Il assurera : </w:t>
      </w:r>
    </w:p>
    <w:p w14:paraId="6C9344A9"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Tous les frais d’amenée, de mise à poste, de fonctionnement et de gardiennage de tous les matériels, </w:t>
      </w:r>
    </w:p>
    <w:p w14:paraId="68BE019A"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La mise en place des consignes de signalisations et de sécurité, </w:t>
      </w:r>
    </w:p>
    <w:p w14:paraId="5C5054AC"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La réalisation des aires de préfabrication, et la construction des magasins le cas échéant, </w:t>
      </w:r>
    </w:p>
    <w:p w14:paraId="10CD41A0"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Le repliement en fin de travaux des matériels de chantier fixes et mobiles de toutes natures nécessaires à la réalisation de l’ensemble des travaux, y compris toutes autres sujétions, </w:t>
      </w:r>
    </w:p>
    <w:p w14:paraId="2D5B4342"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Le nettoyage régulier du chantier quel que soit les conditions climatiques ainsi qu’un nettoyage complet du site en fin de chantier, </w:t>
      </w:r>
    </w:p>
    <w:p w14:paraId="2130144B" w14:textId="77777777" w:rsidR="006F7180" w:rsidRPr="00845F3F" w:rsidRDefault="006F7180" w:rsidP="00845F3F">
      <w:pPr>
        <w:pStyle w:val="Default"/>
        <w:numPr>
          <w:ilvl w:val="0"/>
          <w:numId w:val="50"/>
        </w:numPr>
        <w:spacing w:line="276" w:lineRule="auto"/>
        <w:jc w:val="both"/>
        <w:rPr>
          <w:rFonts w:ascii="Times New Roman" w:hAnsi="Times New Roman" w:cs="Times New Roman"/>
        </w:rPr>
      </w:pPr>
      <w:r w:rsidRPr="00845F3F">
        <w:rPr>
          <w:rFonts w:ascii="Times New Roman" w:hAnsi="Times New Roman" w:cs="Times New Roman"/>
        </w:rPr>
        <w:t xml:space="preserve">Les travaux d’aménagement et d’accès pour le passage des véhicules de chantier. </w:t>
      </w:r>
    </w:p>
    <w:p w14:paraId="4C874881"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rPr>
      </w:pPr>
      <w:r w:rsidRPr="00294A81">
        <w:rPr>
          <w:rFonts w:cs="Times New Roman"/>
          <w:b/>
          <w:bCs/>
        </w:rPr>
        <w:t>Clôture de chantier</w:t>
      </w:r>
      <w:bookmarkEnd w:id="489"/>
      <w:bookmarkEnd w:id="490"/>
      <w:bookmarkEnd w:id="491"/>
      <w:bookmarkEnd w:id="492"/>
    </w:p>
    <w:p w14:paraId="7CF54CBC" w14:textId="77777777" w:rsidR="006F7180" w:rsidRPr="00845F3F" w:rsidRDefault="006F7180" w:rsidP="00845F3F">
      <w:pPr>
        <w:pStyle w:val="Default"/>
        <w:spacing w:line="276" w:lineRule="auto"/>
        <w:jc w:val="both"/>
        <w:rPr>
          <w:rFonts w:ascii="Times New Roman" w:hAnsi="Times New Roman" w:cs="Times New Roman"/>
        </w:rPr>
      </w:pPr>
      <w:bookmarkStart w:id="493" w:name="_Hlk62154859"/>
      <w:bookmarkStart w:id="494" w:name="_Toc220990106"/>
      <w:bookmarkStart w:id="495" w:name="_Toc221091971"/>
      <w:bookmarkStart w:id="496" w:name="_Toc235791842"/>
      <w:bookmarkStart w:id="497" w:name="_Toc236558966"/>
      <w:r w:rsidRPr="00845F3F">
        <w:rPr>
          <w:rFonts w:ascii="Times New Roman" w:hAnsi="Times New Roman" w:cs="Times New Roman"/>
        </w:rPr>
        <w:t xml:space="preserve">Réalisation d’une clôture provisoire en attendant de la construction du mur d’enceinte et protection des accès, pour la sécurité générale et la réduction de nuisances dues au bruit. </w:t>
      </w:r>
    </w:p>
    <w:p w14:paraId="698DBA43" w14:textId="77777777" w:rsidR="006F7180" w:rsidRPr="00845F3F" w:rsidRDefault="006F7180" w:rsidP="00845F3F">
      <w:pPr>
        <w:spacing w:line="276" w:lineRule="auto"/>
        <w:rPr>
          <w:rFonts w:cs="Times New Roman"/>
        </w:rPr>
      </w:pPr>
      <w:r w:rsidRPr="00845F3F">
        <w:rPr>
          <w:rFonts w:cs="Times New Roman"/>
        </w:rPr>
        <w:t>Des pancartes réglementaires "CHANTIER INTERDIT AU PUBLIC" devront être mises en place et facilement repérables. D’une manière générale, à l’exception des agents et ouvriers de l’entreprise, l’accès du chantier sera rigoureusement interdit à toute personne étrangère aux travaux.</w:t>
      </w:r>
    </w:p>
    <w:bookmarkEnd w:id="493"/>
    <w:p w14:paraId="7D2F80D1"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rPr>
      </w:pPr>
      <w:r w:rsidRPr="00294A81">
        <w:rPr>
          <w:rFonts w:cs="Times New Roman"/>
          <w:b/>
          <w:bCs/>
        </w:rPr>
        <w:t>Panneau de chantier</w:t>
      </w:r>
      <w:bookmarkEnd w:id="494"/>
      <w:bookmarkEnd w:id="495"/>
      <w:bookmarkEnd w:id="496"/>
      <w:bookmarkEnd w:id="497"/>
    </w:p>
    <w:p w14:paraId="226DC205" w14:textId="77777777" w:rsidR="006F7180" w:rsidRPr="00845F3F" w:rsidRDefault="006F7180" w:rsidP="00845F3F">
      <w:pPr>
        <w:pStyle w:val="Normal0"/>
        <w:tabs>
          <w:tab w:val="left" w:pos="1700"/>
          <w:tab w:val="left" w:pos="2550"/>
          <w:tab w:val="left" w:pos="3400"/>
          <w:tab w:val="left" w:pos="4250"/>
          <w:tab w:val="left" w:pos="5100"/>
          <w:tab w:val="left" w:pos="5950"/>
          <w:tab w:val="left" w:pos="6800"/>
          <w:tab w:val="left" w:pos="7650"/>
          <w:tab w:val="left" w:pos="8500"/>
          <w:tab w:val="left" w:pos="9350"/>
          <w:tab w:val="left" w:pos="10200"/>
          <w:tab w:val="left" w:pos="11050"/>
          <w:tab w:val="left" w:pos="11900"/>
          <w:tab w:val="left" w:pos="12750"/>
        </w:tabs>
        <w:spacing w:after="120" w:line="276" w:lineRule="auto"/>
        <w:jc w:val="both"/>
        <w:rPr>
          <w:rFonts w:ascii="Times New Roman" w:hAnsi="Times New Roman"/>
          <w:szCs w:val="24"/>
          <w:lang w:val="fr-CA"/>
        </w:rPr>
      </w:pPr>
      <w:r w:rsidRPr="00845F3F">
        <w:rPr>
          <w:rFonts w:ascii="Times New Roman" w:hAnsi="Times New Roman"/>
          <w:szCs w:val="24"/>
          <w:lang w:val="fr-CA"/>
        </w:rPr>
        <w:t xml:space="preserve">L'entrepreneur sera chargé de faire réaliser et de mettre en place au moins deux panneaux de </w:t>
      </w:r>
      <w:r w:rsidRPr="00845F3F">
        <w:rPr>
          <w:rFonts w:ascii="Times New Roman" w:hAnsi="Times New Roman"/>
          <w:szCs w:val="24"/>
          <w:lang w:val="fr-FR"/>
        </w:rPr>
        <w:t xml:space="preserve">signalisation réglementaire </w:t>
      </w:r>
      <w:r w:rsidRPr="00845F3F">
        <w:rPr>
          <w:rFonts w:ascii="Times New Roman" w:hAnsi="Times New Roman"/>
          <w:szCs w:val="24"/>
          <w:lang w:val="fr-CA"/>
        </w:rPr>
        <w:t xml:space="preserve">de chantier selon le modèle et les instructions (dimensions, inscriptions </w:t>
      </w:r>
      <w:r w:rsidRPr="00845F3F">
        <w:rPr>
          <w:rFonts w:ascii="Times New Roman" w:hAnsi="Times New Roman"/>
          <w:szCs w:val="24"/>
          <w:lang w:val="fr-CA"/>
        </w:rPr>
        <w:lastRenderedPageBreak/>
        <w:t xml:space="preserve">et emplacements) qui lui seront remis par l’Ingénieur. Ce panneau, comportera, outre les renseignements réglementaires en matière d'affichage du permis de construire, la liste, la qualité et les coordonnées de l'ensemble des intervenants de l'opération. </w:t>
      </w:r>
    </w:p>
    <w:p w14:paraId="67B90977" w14:textId="77777777" w:rsidR="006F7180" w:rsidRPr="00845F3F" w:rsidRDefault="006F7180" w:rsidP="00845F3F">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120" w:line="276" w:lineRule="auto"/>
        <w:jc w:val="both"/>
        <w:rPr>
          <w:rFonts w:ascii="Times New Roman" w:hAnsi="Times New Roman"/>
          <w:szCs w:val="24"/>
          <w:lang w:val="fr-CA"/>
        </w:rPr>
      </w:pPr>
      <w:r w:rsidRPr="00845F3F">
        <w:rPr>
          <w:rFonts w:ascii="Times New Roman" w:hAnsi="Times New Roman"/>
          <w:szCs w:val="24"/>
          <w:lang w:val="fr-CA"/>
        </w:rPr>
        <w:t xml:space="preserve">Il devra également son démontage et son évacuation, après réception  des travaux. </w:t>
      </w:r>
    </w:p>
    <w:p w14:paraId="40ACF74B"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lang w:val="fr-FR"/>
        </w:rPr>
      </w:pPr>
      <w:bookmarkStart w:id="498" w:name="_Toc220990107"/>
      <w:bookmarkStart w:id="499" w:name="_Toc221091972"/>
      <w:bookmarkStart w:id="500" w:name="_Toc235791843"/>
      <w:bookmarkStart w:id="501" w:name="_Toc236558967"/>
      <w:r w:rsidRPr="00294A81">
        <w:rPr>
          <w:rFonts w:cs="Times New Roman"/>
          <w:b/>
          <w:bCs/>
          <w:lang w:val="fr-FR"/>
        </w:rPr>
        <w:t>Bureaux de chantier et blocs sanitaires de chantier</w:t>
      </w:r>
      <w:bookmarkEnd w:id="498"/>
      <w:bookmarkEnd w:id="499"/>
      <w:bookmarkEnd w:id="500"/>
      <w:bookmarkEnd w:id="501"/>
    </w:p>
    <w:p w14:paraId="4697C2A6" w14:textId="77777777" w:rsidR="006F7180" w:rsidRPr="00845F3F" w:rsidRDefault="006F7180" w:rsidP="00845F3F">
      <w:pPr>
        <w:pStyle w:val="Default"/>
        <w:spacing w:line="276" w:lineRule="auto"/>
        <w:jc w:val="both"/>
        <w:rPr>
          <w:rFonts w:ascii="Times New Roman" w:hAnsi="Times New Roman" w:cs="Times New Roman"/>
        </w:rPr>
      </w:pPr>
      <w:bookmarkStart w:id="502" w:name="_Toc220990109"/>
      <w:bookmarkStart w:id="503" w:name="_Toc221091974"/>
      <w:bookmarkStart w:id="504" w:name="_Toc235791845"/>
      <w:bookmarkStart w:id="505" w:name="_Toc236558969"/>
      <w:r w:rsidRPr="00845F3F">
        <w:rPr>
          <w:rFonts w:ascii="Times New Roman" w:hAnsi="Times New Roman" w:cs="Times New Roman"/>
        </w:rPr>
        <w:t xml:space="preserve">L'entrepreneur sera chargé de l'installation, des bureaux de chantier. Ces bureaux seront placés dans un endroit à convenir avec l’Ingénieur. </w:t>
      </w:r>
    </w:p>
    <w:p w14:paraId="4713424E"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Seront à installer : </w:t>
      </w:r>
    </w:p>
    <w:p w14:paraId="48E388AC"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Un (01) Bureau pour l'entreprise, </w:t>
      </w:r>
    </w:p>
    <w:p w14:paraId="5BFEFC42"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Un (01) Bureau pour le bureau de contrôle.</w:t>
      </w:r>
    </w:p>
    <w:p w14:paraId="60205EA5"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Une (01) salle de réunion, </w:t>
      </w:r>
    </w:p>
    <w:p w14:paraId="54DBC4A5" w14:textId="77777777" w:rsidR="006F7180" w:rsidRPr="00845F3F" w:rsidRDefault="006F7180" w:rsidP="00845F3F">
      <w:pPr>
        <w:pStyle w:val="Default"/>
        <w:numPr>
          <w:ilvl w:val="0"/>
          <w:numId w:val="50"/>
        </w:numPr>
        <w:spacing w:after="73" w:line="276" w:lineRule="auto"/>
        <w:jc w:val="both"/>
        <w:rPr>
          <w:rFonts w:ascii="Times New Roman" w:hAnsi="Times New Roman" w:cs="Times New Roman"/>
        </w:rPr>
      </w:pPr>
      <w:r w:rsidRPr="00845F3F">
        <w:rPr>
          <w:rFonts w:ascii="Times New Roman" w:hAnsi="Times New Roman" w:cs="Times New Roman"/>
        </w:rPr>
        <w:t xml:space="preserve">Un (01) bloc sanitaire (WC anglais, lave mains, douche et les accessoires) pour les bureaux, </w:t>
      </w:r>
    </w:p>
    <w:p w14:paraId="0E13CC94" w14:textId="77777777" w:rsidR="006F7180" w:rsidRPr="00845F3F" w:rsidRDefault="006F7180" w:rsidP="00845F3F">
      <w:pPr>
        <w:pStyle w:val="Default"/>
        <w:numPr>
          <w:ilvl w:val="0"/>
          <w:numId w:val="50"/>
        </w:numPr>
        <w:spacing w:line="276" w:lineRule="auto"/>
        <w:jc w:val="both"/>
        <w:rPr>
          <w:rFonts w:ascii="Times New Roman" w:hAnsi="Times New Roman" w:cs="Times New Roman"/>
        </w:rPr>
      </w:pPr>
      <w:r w:rsidRPr="00845F3F">
        <w:rPr>
          <w:rFonts w:ascii="Times New Roman" w:hAnsi="Times New Roman" w:cs="Times New Roman"/>
        </w:rPr>
        <w:t xml:space="preserve">Deux (02) blocs sanitaires, au moins, adaptés à l’effectif du chantier. </w:t>
      </w:r>
    </w:p>
    <w:p w14:paraId="289C0D0E" w14:textId="77777777" w:rsidR="006F7180" w:rsidRPr="00845F3F" w:rsidRDefault="006F7180" w:rsidP="00845F3F">
      <w:pPr>
        <w:pStyle w:val="Default"/>
        <w:spacing w:line="276" w:lineRule="auto"/>
        <w:jc w:val="both"/>
        <w:rPr>
          <w:rFonts w:ascii="Times New Roman" w:hAnsi="Times New Roman" w:cs="Times New Roman"/>
        </w:rPr>
      </w:pPr>
    </w:p>
    <w:p w14:paraId="05AD89E9"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Les bureaux et salle de réunion seront sécurisés, alimentés en électricité, ventilés et climatisés. </w:t>
      </w:r>
    </w:p>
    <w:p w14:paraId="6D906F7B" w14:textId="77777777" w:rsidR="006F7180" w:rsidRPr="00845F3F" w:rsidRDefault="006F7180" w:rsidP="00845F3F">
      <w:pPr>
        <w:spacing w:line="276" w:lineRule="auto"/>
        <w:rPr>
          <w:rFonts w:cs="Times New Roman"/>
        </w:rPr>
      </w:pPr>
      <w:r w:rsidRPr="00845F3F">
        <w:rPr>
          <w:rFonts w:cs="Times New Roman"/>
        </w:rPr>
        <w:t>L'entreprise installera le réseau Internet, un mobilier convenable pour chacun des bureaux et la salle de réunion devra comprendre des panneaux pour l’affichage des plans.</w:t>
      </w:r>
    </w:p>
    <w:p w14:paraId="5911B898" w14:textId="77777777" w:rsidR="006F7180" w:rsidRPr="00845F3F" w:rsidRDefault="006F7180" w:rsidP="00845F3F">
      <w:pPr>
        <w:spacing w:line="276" w:lineRule="auto"/>
        <w:rPr>
          <w:rFonts w:cs="Times New Roman"/>
        </w:rPr>
      </w:pPr>
    </w:p>
    <w:p w14:paraId="17E38340"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lang w:val="fr-FR"/>
        </w:rPr>
      </w:pPr>
      <w:r w:rsidRPr="00294A81">
        <w:rPr>
          <w:rFonts w:cs="Times New Roman"/>
          <w:b/>
          <w:bCs/>
          <w:lang w:val="fr-FR"/>
        </w:rPr>
        <w:t>Alimentations provisoires de chantier</w:t>
      </w:r>
      <w:bookmarkEnd w:id="502"/>
      <w:bookmarkEnd w:id="503"/>
      <w:bookmarkEnd w:id="504"/>
      <w:bookmarkEnd w:id="505"/>
    </w:p>
    <w:p w14:paraId="0E2EF489" w14:textId="77777777" w:rsidR="006F7180" w:rsidRPr="00845F3F" w:rsidRDefault="006F7180" w:rsidP="00845F3F">
      <w:pPr>
        <w:spacing w:line="276" w:lineRule="auto"/>
        <w:rPr>
          <w:rFonts w:cs="Times New Roman"/>
        </w:rPr>
      </w:pPr>
      <w:r w:rsidRPr="00845F3F">
        <w:rPr>
          <w:rFonts w:cs="Times New Roman"/>
        </w:rPr>
        <w:t>L'entreprise devra exécuter les travaux provisoires de branchements aux réseaux d’eau et d’électricité nécessaires au chantier ainsi que le repliement de ces installations à la fin des travaux. Elle s’occupera également différentes démarches auprès des services administratifs pour l’obtention de ces réseaux. L'entreprise supportera tous les frais liés à l’utilisation de ces réseaux (abonnement, consommation, etc.).</w:t>
      </w:r>
    </w:p>
    <w:p w14:paraId="3A67EDC8" w14:textId="77777777" w:rsidR="006F7180" w:rsidRPr="00845F3F" w:rsidRDefault="006F7180" w:rsidP="00845F3F">
      <w:pPr>
        <w:rPr>
          <w:rFonts w:cs="Times New Roman"/>
          <w:lang w:eastAsia="en-US"/>
        </w:rPr>
      </w:pPr>
    </w:p>
    <w:p w14:paraId="4019EC78"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lang w:val="fr-FR"/>
        </w:rPr>
      </w:pPr>
      <w:r w:rsidRPr="00294A81">
        <w:rPr>
          <w:rFonts w:cs="Times New Roman"/>
          <w:b/>
          <w:bCs/>
          <w:lang w:val="fr-FR"/>
        </w:rPr>
        <w:t>Dossier d'exécution et plans de récolement</w:t>
      </w:r>
    </w:p>
    <w:p w14:paraId="3D919721"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eastAsia="Arial" w:cs="Times New Roman"/>
          <w:lang w:val="fr-CA"/>
        </w:rPr>
      </w:pPr>
      <w:r w:rsidRPr="00845F3F">
        <w:rPr>
          <w:rFonts w:eastAsia="Arial" w:cs="Times New Roman"/>
          <w:lang w:val="fr-CA"/>
        </w:rPr>
        <w:t>L'entrepreneur aura à établir tous les plans d’exécutions et de détails nécessaires à la bonne exécution du marché notamment les plans et notes de calcul de ferraillage pour les ouvrages en béton armé ainsi que tous les autres documents et objets qui sont exigés par les documents contractuels.</w:t>
      </w:r>
    </w:p>
    <w:p w14:paraId="155F972C" w14:textId="77777777" w:rsidR="006F7180" w:rsidRPr="00845F3F" w:rsidRDefault="006F7180" w:rsidP="00845F3F">
      <w:pPr>
        <w:tabs>
          <w:tab w:val="left" w:pos="191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eastAsia="Arial" w:cs="Times New Roman"/>
          <w:lang w:val="fr-CA"/>
        </w:rPr>
      </w:pPr>
      <w:r w:rsidRPr="00845F3F">
        <w:rPr>
          <w:rFonts w:eastAsia="Arial" w:cs="Times New Roman"/>
          <w:lang w:val="fr-CA"/>
        </w:rPr>
        <w:t xml:space="preserve">Ces plans d’exécution, de détail, de ferraillage, les notes de calcul ou tout autre document ou objet à fournir sont soumis à </w:t>
      </w:r>
      <w:r w:rsidRPr="00845F3F">
        <w:rPr>
          <w:rFonts w:eastAsia="Arial" w:cs="Times New Roman"/>
          <w:b/>
          <w:lang w:val="fr-CA"/>
        </w:rPr>
        <w:t>l’approbation du Bureau de Contrôle et de suivi des travaux</w:t>
      </w:r>
      <w:r w:rsidRPr="00845F3F">
        <w:rPr>
          <w:rFonts w:eastAsia="Arial" w:cs="Times New Roman"/>
          <w:lang w:val="fr-CA"/>
        </w:rPr>
        <w:t xml:space="preserve">, en </w:t>
      </w:r>
      <w:r w:rsidRPr="00845F3F">
        <w:rPr>
          <w:rFonts w:eastAsia="Arial" w:cs="Times New Roman"/>
          <w:b/>
          <w:bCs/>
          <w:lang w:val="fr-CA"/>
        </w:rPr>
        <w:t>quatre</w:t>
      </w:r>
      <w:r w:rsidRPr="00845F3F">
        <w:rPr>
          <w:rFonts w:eastAsia="Arial" w:cs="Times New Roman"/>
          <w:lang w:val="fr-CA"/>
        </w:rPr>
        <w:t xml:space="preserve"> </w:t>
      </w:r>
      <w:r w:rsidRPr="00845F3F">
        <w:rPr>
          <w:rFonts w:eastAsia="Arial" w:cs="Times New Roman"/>
          <w:b/>
          <w:lang w:val="fr-CA"/>
        </w:rPr>
        <w:t>exemplaires, 15 jours</w:t>
      </w:r>
      <w:r w:rsidRPr="00845F3F">
        <w:rPr>
          <w:rFonts w:eastAsia="Arial" w:cs="Times New Roman"/>
          <w:lang w:val="fr-CA"/>
        </w:rPr>
        <w:t xml:space="preserve"> avant le commencement de la construction des ouvrages auxquels ils se rapportent ;</w:t>
      </w:r>
    </w:p>
    <w:p w14:paraId="0F371FB8" w14:textId="77777777" w:rsidR="006F7180" w:rsidRPr="00845F3F" w:rsidRDefault="006F7180" w:rsidP="00845F3F">
      <w:pPr>
        <w:tabs>
          <w:tab w:val="left" w:pos="1915"/>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eastAsia="Arial" w:cs="Times New Roman"/>
          <w:lang w:val="fr-CA"/>
        </w:rPr>
      </w:pPr>
      <w:r w:rsidRPr="00845F3F">
        <w:rPr>
          <w:rFonts w:eastAsia="Arial" w:cs="Times New Roman"/>
          <w:lang w:val="fr-CA"/>
        </w:rPr>
        <w:t xml:space="preserve">L'Entrepreneur est tenu, durant le délai de garantie, à une obligation dite "obligation de parfait achèvement ou de bonne exécution". A ce titre il doit, à ses frais, remettre au Bureau de Contrôle, </w:t>
      </w:r>
      <w:r w:rsidRPr="00845F3F">
        <w:rPr>
          <w:rFonts w:eastAsia="Arial" w:cs="Times New Roman"/>
          <w:lang w:val="fr-CA"/>
        </w:rPr>
        <w:lastRenderedPageBreak/>
        <w:t>les plans des ouvrages conformes à l'exécution dans un délai de quinze (15) jours à dater de la réception provisoire.</w:t>
      </w:r>
    </w:p>
    <w:p w14:paraId="50C89A2D"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rPr>
      </w:pPr>
      <w:bookmarkStart w:id="506" w:name="_Toc220990110"/>
      <w:bookmarkStart w:id="507" w:name="_Toc221091975"/>
      <w:bookmarkStart w:id="508" w:name="_Toc235791846"/>
      <w:bookmarkStart w:id="509" w:name="_Toc236558970"/>
      <w:r w:rsidRPr="00294A81">
        <w:rPr>
          <w:rFonts w:cs="Times New Roman"/>
          <w:b/>
          <w:bCs/>
        </w:rPr>
        <w:t>Essais divers</w:t>
      </w:r>
      <w:bookmarkEnd w:id="506"/>
      <w:bookmarkEnd w:id="507"/>
      <w:bookmarkEnd w:id="508"/>
      <w:bookmarkEnd w:id="509"/>
    </w:p>
    <w:p w14:paraId="3ACFA35D" w14:textId="77777777" w:rsidR="006F7180" w:rsidRPr="00845F3F" w:rsidRDefault="006F7180" w:rsidP="00845F3F">
      <w:pPr>
        <w:spacing w:after="120" w:line="276" w:lineRule="auto"/>
        <w:rPr>
          <w:rFonts w:eastAsia="Arial" w:cs="Times New Roman"/>
          <w:lang w:val="fr-CA"/>
        </w:rPr>
      </w:pPr>
      <w:r w:rsidRPr="00845F3F">
        <w:rPr>
          <w:rFonts w:eastAsia="Arial" w:cs="Times New Roman"/>
          <w:lang w:val="fr-CA"/>
        </w:rPr>
        <w:t>Tous les matériaux et ouvrages sont soumis à des essais et analyses tels que prévus.</w:t>
      </w:r>
    </w:p>
    <w:p w14:paraId="4ABAF9A8" w14:textId="77777777" w:rsidR="006F7180" w:rsidRPr="00845F3F" w:rsidRDefault="006F7180" w:rsidP="00845F3F">
      <w:pPr>
        <w:spacing w:after="120" w:line="276" w:lineRule="auto"/>
        <w:rPr>
          <w:rFonts w:eastAsia="Arial" w:cs="Times New Roman"/>
          <w:lang w:val="fr-CA"/>
        </w:rPr>
      </w:pPr>
      <w:r w:rsidRPr="00845F3F">
        <w:rPr>
          <w:rFonts w:eastAsia="Arial" w:cs="Times New Roman"/>
          <w:lang w:val="fr-CA"/>
        </w:rPr>
        <w:t>Tous les matériaux doivent être de la meilleure qualité et exempts de tous les défauts capables de compromettre la solidité, l’esthétique ou la durée des ouvrages. L’entrepreneur doit effectuer, à ses frais les examens, épreuves ou analyses nécessaires et aux endroits agréés par l’Ingénieur (exemple : l’essai de plasticité, affaissement à obtenir sera compris entre 3 et 6 cm, essais d’écrasement des agglos…).</w:t>
      </w:r>
    </w:p>
    <w:p w14:paraId="020877D4" w14:textId="77777777" w:rsidR="006F7180" w:rsidRPr="00294A81" w:rsidRDefault="006F7180" w:rsidP="00845F3F">
      <w:pPr>
        <w:pStyle w:val="Titre3"/>
        <w:keepNext/>
        <w:numPr>
          <w:ilvl w:val="1"/>
          <w:numId w:val="45"/>
        </w:numPr>
        <w:tabs>
          <w:tab w:val="clear" w:pos="864"/>
          <w:tab w:val="clear" w:pos="1152"/>
        </w:tabs>
        <w:overflowPunct/>
        <w:autoSpaceDE/>
        <w:autoSpaceDN/>
        <w:adjustRightInd/>
        <w:spacing w:after="120" w:line="276" w:lineRule="auto"/>
        <w:ind w:left="1500" w:hanging="432"/>
        <w:textAlignment w:val="auto"/>
        <w:rPr>
          <w:rFonts w:cs="Times New Roman"/>
          <w:b/>
          <w:bCs/>
        </w:rPr>
      </w:pPr>
      <w:bookmarkStart w:id="510" w:name="_Toc220990111"/>
      <w:bookmarkStart w:id="511" w:name="_Toc221091976"/>
      <w:bookmarkStart w:id="512" w:name="_Toc235791847"/>
      <w:bookmarkStart w:id="513" w:name="_Toc236558971"/>
      <w:r w:rsidRPr="00294A81">
        <w:rPr>
          <w:rFonts w:cs="Times New Roman"/>
          <w:b/>
          <w:bCs/>
        </w:rPr>
        <w:t>Assurances</w:t>
      </w:r>
      <w:bookmarkEnd w:id="510"/>
      <w:bookmarkEnd w:id="511"/>
      <w:bookmarkEnd w:id="512"/>
      <w:bookmarkEnd w:id="513"/>
    </w:p>
    <w:p w14:paraId="19E9B2AB" w14:textId="77777777" w:rsidR="006F7180" w:rsidRPr="00845F3F" w:rsidRDefault="006F7180" w:rsidP="00845F3F">
      <w:pPr>
        <w:pStyle w:val="Corpsdetexte"/>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eastAsia="Arial" w:cs="Times New Roman"/>
          <w:lang w:val="fr-CA"/>
        </w:rPr>
      </w:pPr>
      <w:r w:rsidRPr="00845F3F">
        <w:rPr>
          <w:rFonts w:eastAsia="Arial" w:cs="Times New Roman"/>
          <w:lang w:val="fr-CA"/>
        </w:rPr>
        <w:t>L’Entrepreneur devra contracter les assurances suivantes:</w:t>
      </w:r>
      <w:r w:rsidRPr="00845F3F">
        <w:rPr>
          <w:rFonts w:eastAsia="Arial" w:cs="Times New Roman"/>
          <w:lang w:val="fr-CA"/>
        </w:rPr>
        <w:tab/>
      </w:r>
      <w:r w:rsidRPr="00845F3F">
        <w:rPr>
          <w:rFonts w:eastAsia="Arial" w:cs="Times New Roman"/>
          <w:lang w:val="fr-CA"/>
        </w:rPr>
        <w:tab/>
      </w:r>
    </w:p>
    <w:p w14:paraId="35781BDF" w14:textId="77777777" w:rsidR="006F7180" w:rsidRPr="00845F3F" w:rsidRDefault="006F7180" w:rsidP="00845F3F">
      <w:pPr>
        <w:pStyle w:val="retrait3"/>
        <w:numPr>
          <w:ilvl w:val="0"/>
          <w:numId w:val="50"/>
        </w:numPr>
        <w:spacing w:before="0" w:after="60" w:line="276" w:lineRule="auto"/>
        <w:rPr>
          <w:rFonts w:ascii="Times New Roman" w:hAnsi="Times New Roman"/>
          <w:sz w:val="24"/>
        </w:rPr>
      </w:pPr>
      <w:r w:rsidRPr="00845F3F">
        <w:rPr>
          <w:rFonts w:ascii="Times New Roman" w:hAnsi="Times New Roman"/>
          <w:sz w:val="24"/>
        </w:rPr>
        <w:t>Tout risque chantier,</w:t>
      </w:r>
    </w:p>
    <w:p w14:paraId="5BD20B02" w14:textId="77777777" w:rsidR="006F7180" w:rsidRPr="00845F3F" w:rsidRDefault="006F7180" w:rsidP="00845F3F">
      <w:pPr>
        <w:pStyle w:val="retrait3"/>
        <w:numPr>
          <w:ilvl w:val="0"/>
          <w:numId w:val="50"/>
        </w:numPr>
        <w:spacing w:before="0" w:after="60" w:line="276" w:lineRule="auto"/>
        <w:rPr>
          <w:rFonts w:ascii="Times New Roman" w:hAnsi="Times New Roman"/>
          <w:sz w:val="24"/>
        </w:rPr>
      </w:pPr>
      <w:r w:rsidRPr="00845F3F">
        <w:rPr>
          <w:rFonts w:ascii="Times New Roman" w:hAnsi="Times New Roman"/>
          <w:sz w:val="24"/>
        </w:rPr>
        <w:t>Responsabilité civile envers les tiers,</w:t>
      </w:r>
    </w:p>
    <w:p w14:paraId="23FD3321" w14:textId="77777777" w:rsidR="006F7180" w:rsidRPr="00845F3F" w:rsidRDefault="006F7180" w:rsidP="00845F3F">
      <w:pPr>
        <w:pStyle w:val="retrait3"/>
        <w:numPr>
          <w:ilvl w:val="0"/>
          <w:numId w:val="50"/>
        </w:numPr>
        <w:spacing w:before="0" w:after="120" w:line="276" w:lineRule="auto"/>
        <w:rPr>
          <w:rFonts w:ascii="Times New Roman" w:eastAsia="Arial" w:hAnsi="Times New Roman"/>
          <w:sz w:val="24"/>
          <w:lang w:val="fr-CA"/>
        </w:rPr>
      </w:pPr>
      <w:r w:rsidRPr="00845F3F">
        <w:rPr>
          <w:rFonts w:ascii="Times New Roman" w:hAnsi="Times New Roman"/>
          <w:sz w:val="24"/>
        </w:rPr>
        <w:t>Vols et dégâts des eaux et incendie sur chantier</w:t>
      </w:r>
      <w:r w:rsidRPr="00845F3F">
        <w:rPr>
          <w:rFonts w:ascii="Times New Roman" w:eastAsia="Arial" w:hAnsi="Times New Roman"/>
          <w:sz w:val="24"/>
          <w:lang w:val="fr-CA"/>
        </w:rPr>
        <w:t>.</w:t>
      </w:r>
    </w:p>
    <w:p w14:paraId="439F45F1" w14:textId="77777777" w:rsidR="006F7180" w:rsidRPr="00845F3F" w:rsidRDefault="006F7180" w:rsidP="00845F3F">
      <w:pPr>
        <w:tabs>
          <w:tab w:val="left" w:pos="180"/>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eastAsia="Arial" w:cs="Times New Roman"/>
          <w:lang w:val="fr-CA"/>
        </w:rPr>
      </w:pPr>
      <w:r w:rsidRPr="00845F3F">
        <w:rPr>
          <w:rFonts w:eastAsia="Arial" w:cs="Times New Roman"/>
          <w:lang w:val="fr-CA"/>
        </w:rPr>
        <w:t>Ces assurances devront couvrir toutes les conséquences pécuniaires de la responsabilité civile de l’Entrepreneur pouvant être encourues en raison des dommages causés à autrui, y compris au Maître d’Ouvrage aussi longtemps que ses responsabilités pouvant être recherchées, même après avoir quitté les lieux.</w:t>
      </w:r>
    </w:p>
    <w:p w14:paraId="504AF6EE" w14:textId="77777777" w:rsidR="006F7180" w:rsidRPr="00845F3F" w:rsidRDefault="006F7180" w:rsidP="00845F3F">
      <w:pPr>
        <w:spacing w:line="276" w:lineRule="auto"/>
        <w:rPr>
          <w:rFonts w:cs="Times New Roman"/>
          <w:b/>
        </w:rPr>
      </w:pPr>
      <w:bookmarkStart w:id="514" w:name="_Toc235791848"/>
      <w:r w:rsidRPr="00845F3F">
        <w:rPr>
          <w:rFonts w:cs="Times New Roman"/>
          <w:b/>
        </w:rPr>
        <w:t>Ces assurances resteront valables jusqu’à la réception définitive.</w:t>
      </w:r>
      <w:bookmarkEnd w:id="514"/>
    </w:p>
    <w:p w14:paraId="66EFF421" w14:textId="77777777" w:rsidR="006F7180" w:rsidRPr="00845F3F" w:rsidRDefault="006F7180" w:rsidP="00845F3F">
      <w:pPr>
        <w:spacing w:line="276" w:lineRule="auto"/>
        <w:rPr>
          <w:rFonts w:cs="Times New Roman"/>
          <w:b/>
          <w:u w:val="single"/>
        </w:rPr>
      </w:pPr>
    </w:p>
    <w:p w14:paraId="1E7596DE" w14:textId="77777777" w:rsidR="006F7180" w:rsidRPr="00845F3F" w:rsidRDefault="006F7180" w:rsidP="00845F3F">
      <w:pPr>
        <w:spacing w:line="276" w:lineRule="auto"/>
        <w:rPr>
          <w:rFonts w:cs="Times New Roman"/>
          <w:b/>
        </w:rPr>
      </w:pPr>
      <w:r w:rsidRPr="00845F3F">
        <w:rPr>
          <w:rFonts w:cs="Times New Roman"/>
          <w:b/>
          <w:u w:val="single"/>
        </w:rPr>
        <w:br w:type="page"/>
      </w:r>
      <w:r w:rsidRPr="00845F3F">
        <w:rPr>
          <w:rFonts w:cs="Times New Roman"/>
          <w:b/>
        </w:rPr>
        <w:lastRenderedPageBreak/>
        <w:t>CHAPITRE II : TERRASSEMENTS GÉNÉRAUX</w:t>
      </w:r>
    </w:p>
    <w:p w14:paraId="20298650" w14:textId="77777777" w:rsidR="006F7180" w:rsidRPr="00845F3F" w:rsidRDefault="006F7180" w:rsidP="00845F3F">
      <w:pPr>
        <w:spacing w:line="276" w:lineRule="auto"/>
        <w:rPr>
          <w:rFonts w:cs="Times New Roman"/>
          <w:b/>
          <w:u w:val="single"/>
        </w:rPr>
      </w:pPr>
    </w:p>
    <w:p w14:paraId="74125F5C" w14:textId="77777777" w:rsidR="006F7180" w:rsidRPr="00845F3F" w:rsidRDefault="006F7180" w:rsidP="00845F3F">
      <w:pPr>
        <w:spacing w:line="276" w:lineRule="auto"/>
        <w:rPr>
          <w:rFonts w:cs="Times New Roman"/>
          <w:b/>
        </w:rPr>
      </w:pPr>
      <w:r w:rsidRPr="00845F3F">
        <w:rPr>
          <w:rFonts w:cs="Times New Roman"/>
          <w:b/>
          <w:u w:val="single"/>
        </w:rPr>
        <w:t>Article 4</w:t>
      </w:r>
      <w:r w:rsidRPr="00845F3F">
        <w:rPr>
          <w:rFonts w:cs="Times New Roman"/>
          <w:b/>
        </w:rPr>
        <w:t> : Terrassements</w:t>
      </w:r>
    </w:p>
    <w:p w14:paraId="7FE14461" w14:textId="77777777" w:rsidR="006F7180" w:rsidRPr="00845F3F" w:rsidRDefault="006F7180" w:rsidP="00845F3F">
      <w:pPr>
        <w:spacing w:line="276" w:lineRule="auto"/>
        <w:rPr>
          <w:rFonts w:cs="Times New Roman"/>
          <w:b/>
        </w:rPr>
      </w:pPr>
    </w:p>
    <w:p w14:paraId="0009361A" w14:textId="77777777" w:rsidR="006F7180" w:rsidRPr="00845F3F" w:rsidRDefault="006F7180" w:rsidP="00845F3F">
      <w:pPr>
        <w:pStyle w:val="Paragraphedeliste"/>
        <w:numPr>
          <w:ilvl w:val="0"/>
          <w:numId w:val="51"/>
        </w:numPr>
        <w:suppressAutoHyphens w:val="0"/>
        <w:overflowPunct/>
        <w:autoSpaceDE/>
        <w:autoSpaceDN/>
        <w:adjustRightInd/>
        <w:spacing w:line="276" w:lineRule="auto"/>
        <w:textAlignment w:val="auto"/>
        <w:rPr>
          <w:rFonts w:cs="Times New Roman"/>
          <w:b/>
        </w:rPr>
      </w:pPr>
      <w:r w:rsidRPr="00845F3F">
        <w:rPr>
          <w:rFonts w:cs="Times New Roman"/>
          <w:b/>
        </w:rPr>
        <w:t>Implantation des ouvrages restants</w:t>
      </w:r>
    </w:p>
    <w:p w14:paraId="7C6D3678"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L’entreprise doit l’implantation de tous les ouvrages à restants à construire et le nivellement définitif conformément aux plans du Maître d’œuvre. Un document indiquant toutes les côtes d’implantation sera remis au Maître d’œuvre pour approbation avant le début des travaux. </w:t>
      </w:r>
    </w:p>
    <w:p w14:paraId="04CF8E30"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Tous les travaux d’implantation et de piquetage feront l’objet d’une réception par l’Ingénieur chargé de la direction des travaux et l’Entrepreneur. </w:t>
      </w:r>
    </w:p>
    <w:p w14:paraId="298E7A9D"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 montant des prestations est évalué au forfait, pour l'ensemble des travaux. </w:t>
      </w:r>
    </w:p>
    <w:p w14:paraId="5A02B532" w14:textId="77777777" w:rsidR="006F7180" w:rsidRPr="00845F3F" w:rsidRDefault="006F7180" w:rsidP="00845F3F">
      <w:pPr>
        <w:pStyle w:val="Default"/>
        <w:spacing w:line="276" w:lineRule="auto"/>
        <w:jc w:val="both"/>
        <w:rPr>
          <w:rFonts w:ascii="Times New Roman" w:hAnsi="Times New Roman" w:cs="Times New Roman"/>
          <w:b/>
          <w:bCs/>
        </w:rPr>
      </w:pPr>
      <w:r w:rsidRPr="00845F3F">
        <w:rPr>
          <w:rFonts w:ascii="Times New Roman" w:hAnsi="Times New Roman" w:cs="Times New Roman"/>
          <w:b/>
          <w:bCs/>
        </w:rPr>
        <w:t>Le prix s'applique à l’unité de mètre carré implanté.</w:t>
      </w:r>
    </w:p>
    <w:p w14:paraId="34EE290A" w14:textId="77777777" w:rsidR="006F7180" w:rsidRPr="00845F3F" w:rsidRDefault="006F7180" w:rsidP="00845F3F">
      <w:pPr>
        <w:pStyle w:val="Default"/>
        <w:spacing w:line="276" w:lineRule="auto"/>
        <w:jc w:val="both"/>
        <w:rPr>
          <w:rFonts w:ascii="Times New Roman" w:hAnsi="Times New Roman" w:cs="Times New Roman"/>
          <w:b/>
          <w:bCs/>
        </w:rPr>
      </w:pPr>
    </w:p>
    <w:p w14:paraId="2FA9315C" w14:textId="77777777" w:rsidR="006F7180" w:rsidRPr="00845F3F" w:rsidRDefault="006F7180" w:rsidP="00845F3F">
      <w:pPr>
        <w:pStyle w:val="Default"/>
        <w:numPr>
          <w:ilvl w:val="0"/>
          <w:numId w:val="51"/>
        </w:numPr>
        <w:spacing w:line="276" w:lineRule="auto"/>
        <w:jc w:val="both"/>
        <w:rPr>
          <w:rFonts w:ascii="Times New Roman" w:hAnsi="Times New Roman" w:cs="Times New Roman"/>
          <w:b/>
          <w:bCs/>
        </w:rPr>
      </w:pPr>
      <w:r w:rsidRPr="00845F3F">
        <w:rPr>
          <w:rFonts w:ascii="Times New Roman" w:hAnsi="Times New Roman" w:cs="Times New Roman"/>
          <w:b/>
          <w:bCs/>
        </w:rPr>
        <w:t>Décapage – Plateformes</w:t>
      </w:r>
    </w:p>
    <w:p w14:paraId="08D77044"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Après préparation du terrain, l'Entrepreneur aura à sa charge l'exécution des terrassements des plateformes d'assise des bâtiments, des voiries, parkings, chemins piétons et bordures en béton etc.…. Suivant les différentes côtes de niveaux indiquées sur les plans de terrassement. Le niveau de chaque plateforme sera à la côte – 0,45 m du niveau fini de son bâtiment. </w:t>
      </w:r>
    </w:p>
    <w:p w14:paraId="4BFA8C03"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Ces terrassements (déblais, remblais) seront réalisés mécaniquement quelle que soit la nature du terrain y compris roches compactes et comprenant tous les jets, manutention, finition des parois et des fonds, étaiements, blindage, épuisement des eaux éventuelles et toutes autres sujétions notamment d'accès au chantier. </w:t>
      </w:r>
    </w:p>
    <w:p w14:paraId="65DA287A"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L'entrepreneur devra le décapage des terres sur toute l’emprise des nouvelles plateformes et sur une épaisseur de 15 cm. </w:t>
      </w:r>
    </w:p>
    <w:p w14:paraId="7D4FC4E8"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Les terres issues de ces terrassements seront mises en dépôt à proximité du site pour leur réemploi ultérieur. Les quantités non réutilisées devront être enlevées et transportées à la décharge publique. </w:t>
      </w:r>
    </w:p>
    <w:p w14:paraId="7841EA65" w14:textId="77777777" w:rsidR="006F7180" w:rsidRPr="00845F3F" w:rsidRDefault="006F7180" w:rsidP="00845F3F">
      <w:pPr>
        <w:spacing w:line="276" w:lineRule="auto"/>
        <w:rPr>
          <w:rFonts w:cs="Times New Roman"/>
        </w:rPr>
      </w:pPr>
      <w:r w:rsidRPr="00845F3F">
        <w:rPr>
          <w:rFonts w:cs="Times New Roman"/>
          <w:b/>
          <w:bCs/>
        </w:rPr>
        <w:t>Le prix s'applique au mètre cube de terre décapée.</w:t>
      </w:r>
    </w:p>
    <w:p w14:paraId="13CA171C" w14:textId="77777777" w:rsidR="006F7180" w:rsidRPr="00845F3F" w:rsidRDefault="006F7180" w:rsidP="00845F3F">
      <w:pPr>
        <w:pStyle w:val="Default"/>
        <w:jc w:val="both"/>
        <w:rPr>
          <w:rFonts w:ascii="Times New Roman" w:hAnsi="Times New Roman" w:cs="Times New Roman"/>
        </w:rPr>
      </w:pPr>
    </w:p>
    <w:p w14:paraId="4AE54EBC" w14:textId="77777777" w:rsidR="006F7180" w:rsidRPr="00845F3F" w:rsidRDefault="006F7180" w:rsidP="00845F3F">
      <w:pPr>
        <w:pStyle w:val="Default"/>
        <w:numPr>
          <w:ilvl w:val="0"/>
          <w:numId w:val="51"/>
        </w:numPr>
        <w:spacing w:line="276" w:lineRule="auto"/>
        <w:jc w:val="both"/>
        <w:rPr>
          <w:rFonts w:ascii="Times New Roman" w:hAnsi="Times New Roman" w:cs="Times New Roman"/>
          <w:b/>
          <w:bCs/>
        </w:rPr>
      </w:pPr>
      <w:r w:rsidRPr="00845F3F">
        <w:rPr>
          <w:rFonts w:ascii="Times New Roman" w:hAnsi="Times New Roman" w:cs="Times New Roman"/>
          <w:b/>
          <w:bCs/>
        </w:rPr>
        <w:t>Déblais</w:t>
      </w:r>
    </w:p>
    <w:p w14:paraId="5A0A59A9"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 xml:space="preserve">Déblais à évacuer à la décharge publique : </w:t>
      </w:r>
      <w:r w:rsidRPr="00845F3F">
        <w:rPr>
          <w:rFonts w:ascii="Times New Roman" w:hAnsi="Times New Roman" w:cs="Times New Roman"/>
        </w:rPr>
        <w:t>suivant plans de terrassement à l’engin mécanique dans toutes natures du terrain pour la mise à la côte finie des plateformes des différents niveaux des bâtiments et parkings. Cette quantité de déblais est à transporter à la décharge publique quel que soit la distance.</w:t>
      </w:r>
    </w:p>
    <w:p w14:paraId="5A1EA0A7"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 xml:space="preserve">Déblais mis en dépôt pour remblai : </w:t>
      </w:r>
      <w:r w:rsidRPr="00845F3F">
        <w:rPr>
          <w:rFonts w:ascii="Times New Roman" w:hAnsi="Times New Roman" w:cs="Times New Roman"/>
        </w:rPr>
        <w:t xml:space="preserve">les déblais sélectionnés, après approbation du Bureau de contrôle des analyses et essais d’identification et de PROCTOR présentés par l’entreprise à sa charge, seront utilisés comme remblais. </w:t>
      </w:r>
    </w:p>
    <w:p w14:paraId="640614F6" w14:textId="77777777" w:rsidR="006F7180" w:rsidRPr="00845F3F" w:rsidRDefault="006F7180" w:rsidP="00845F3F">
      <w:pPr>
        <w:pStyle w:val="Default"/>
        <w:spacing w:line="276" w:lineRule="auto"/>
        <w:jc w:val="both"/>
        <w:rPr>
          <w:rFonts w:ascii="Times New Roman" w:hAnsi="Times New Roman" w:cs="Times New Roman"/>
        </w:rPr>
      </w:pPr>
    </w:p>
    <w:p w14:paraId="585F0997" w14:textId="77777777" w:rsidR="006F7180" w:rsidRPr="00845F3F" w:rsidRDefault="006F7180" w:rsidP="00845F3F">
      <w:pPr>
        <w:pStyle w:val="Default"/>
        <w:numPr>
          <w:ilvl w:val="0"/>
          <w:numId w:val="51"/>
        </w:numPr>
        <w:spacing w:line="276" w:lineRule="auto"/>
        <w:jc w:val="both"/>
        <w:rPr>
          <w:rFonts w:ascii="Times New Roman" w:hAnsi="Times New Roman" w:cs="Times New Roman"/>
          <w:b/>
          <w:bCs/>
        </w:rPr>
      </w:pPr>
      <w:r w:rsidRPr="00845F3F">
        <w:rPr>
          <w:rFonts w:ascii="Times New Roman" w:hAnsi="Times New Roman" w:cs="Times New Roman"/>
          <w:b/>
          <w:bCs/>
        </w:rPr>
        <w:t>Fouilles</w:t>
      </w:r>
    </w:p>
    <w:p w14:paraId="50FFD918"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Fouilles en puits </w:t>
      </w:r>
      <w:r w:rsidRPr="00845F3F">
        <w:rPr>
          <w:rFonts w:ascii="Times New Roman" w:hAnsi="Times New Roman" w:cs="Times New Roman"/>
        </w:rPr>
        <w:t xml:space="preserve">: Seront dues, toutes les excavations en pleine masse, quelle que soit la nature du terrain, pour la réalisation des massifs des fondations des semelles isolées et des fosses comme indiqué sur les plans d’exécution et aux côtes du projet. Les terres extraites seront mises en dépôt </w:t>
      </w:r>
      <w:r w:rsidRPr="00845F3F">
        <w:rPr>
          <w:rFonts w:ascii="Times New Roman" w:hAnsi="Times New Roman" w:cs="Times New Roman"/>
        </w:rPr>
        <w:lastRenderedPageBreak/>
        <w:t xml:space="preserve">provisoirement pour une réutilisation ultérieure (si leurs caractéristiques géotechniques permettent), suivant les indications de l’Ingénieur. </w:t>
      </w:r>
    </w:p>
    <w:p w14:paraId="02385580" w14:textId="77777777" w:rsidR="006F7180" w:rsidRPr="00845F3F" w:rsidRDefault="006F7180" w:rsidP="00845F3F">
      <w:pPr>
        <w:pStyle w:val="Default"/>
        <w:spacing w:line="276" w:lineRule="auto"/>
        <w:jc w:val="both"/>
        <w:rPr>
          <w:rFonts w:ascii="Times New Roman" w:hAnsi="Times New Roman" w:cs="Times New Roman"/>
          <w:b/>
          <w:bCs/>
        </w:rPr>
      </w:pPr>
      <w:r w:rsidRPr="00845F3F">
        <w:rPr>
          <w:rFonts w:ascii="Times New Roman" w:hAnsi="Times New Roman" w:cs="Times New Roman"/>
          <w:b/>
          <w:bCs/>
        </w:rPr>
        <w:t xml:space="preserve">Le prix s'applique au mètre cube de fouilles réalisées. </w:t>
      </w:r>
    </w:p>
    <w:p w14:paraId="4634B291"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 xml:space="preserve">Concerne : </w:t>
      </w:r>
      <w:r w:rsidRPr="00845F3F">
        <w:rPr>
          <w:rFonts w:ascii="Times New Roman" w:hAnsi="Times New Roman" w:cs="Times New Roman"/>
        </w:rPr>
        <w:t xml:space="preserve">Les semelles isolées des bâtiments, les fosses septiques…. </w:t>
      </w:r>
    </w:p>
    <w:p w14:paraId="6EB33ED0"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b/>
          <w:bCs/>
        </w:rPr>
        <w:t xml:space="preserve">Fouilles en rigole : </w:t>
      </w:r>
      <w:r w:rsidRPr="00845F3F">
        <w:rPr>
          <w:rFonts w:ascii="Times New Roman" w:hAnsi="Times New Roman" w:cs="Times New Roman"/>
        </w:rPr>
        <w:t xml:space="preserve">Seront dues, toutes les fouilles en rigoles, quelle que soit la nature du terrain, pour la réalisation des massifs des fondations des semelles isolées et des fosses comme indiqué sur les plans d’exécution et aux côtes du projet. Les terres extraites seront mises en dépôt provisoirement pour une </w:t>
      </w:r>
      <w:r w:rsidRPr="00845F3F">
        <w:rPr>
          <w:rFonts w:ascii="Times New Roman" w:hAnsi="Times New Roman" w:cs="Times New Roman"/>
          <w:color w:val="auto"/>
        </w:rPr>
        <w:t xml:space="preserve">réutilisation ultérieure si leurs caractéristiques géotechniques le permettent), suivant les indications de l’Ingénieur. </w:t>
      </w:r>
    </w:p>
    <w:p w14:paraId="6D7DB61C" w14:textId="77777777" w:rsidR="006F7180" w:rsidRPr="00845F3F" w:rsidRDefault="006F7180" w:rsidP="00845F3F">
      <w:pPr>
        <w:pStyle w:val="Default"/>
        <w:spacing w:line="276" w:lineRule="auto"/>
        <w:jc w:val="both"/>
        <w:rPr>
          <w:rFonts w:ascii="Times New Roman" w:hAnsi="Times New Roman" w:cs="Times New Roman"/>
          <w:b/>
          <w:bCs/>
          <w:color w:val="auto"/>
        </w:rPr>
      </w:pPr>
      <w:r w:rsidRPr="00845F3F">
        <w:rPr>
          <w:rFonts w:ascii="Times New Roman" w:hAnsi="Times New Roman" w:cs="Times New Roman"/>
          <w:b/>
          <w:bCs/>
          <w:color w:val="auto"/>
        </w:rPr>
        <w:t xml:space="preserve">Le prix s'applique au mètre cube de fouilles réalisées. </w:t>
      </w:r>
    </w:p>
    <w:p w14:paraId="0AC03674"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b/>
          <w:bCs/>
          <w:color w:val="auto"/>
        </w:rPr>
        <w:t xml:space="preserve">Concerne : </w:t>
      </w:r>
      <w:r w:rsidRPr="00845F3F">
        <w:rPr>
          <w:rFonts w:ascii="Times New Roman" w:hAnsi="Times New Roman" w:cs="Times New Roman"/>
          <w:color w:val="auto"/>
        </w:rPr>
        <w:t xml:space="preserve">Les semelles filantes de tous les bâtiments et les passages couverts. </w:t>
      </w:r>
    </w:p>
    <w:p w14:paraId="0AF5B15F" w14:textId="77777777" w:rsidR="006F7180" w:rsidRPr="00845F3F" w:rsidRDefault="006F7180" w:rsidP="00845F3F">
      <w:pPr>
        <w:pStyle w:val="Default"/>
        <w:spacing w:line="276" w:lineRule="auto"/>
        <w:jc w:val="both"/>
        <w:rPr>
          <w:rFonts w:ascii="Times New Roman" w:hAnsi="Times New Roman" w:cs="Times New Roman"/>
          <w:color w:val="auto"/>
        </w:rPr>
      </w:pPr>
    </w:p>
    <w:p w14:paraId="0EA249F4" w14:textId="77777777" w:rsidR="006F7180" w:rsidRPr="00845F3F" w:rsidRDefault="006F7180" w:rsidP="00845F3F">
      <w:pPr>
        <w:pStyle w:val="Paragraphedeliste"/>
        <w:numPr>
          <w:ilvl w:val="0"/>
          <w:numId w:val="51"/>
        </w:numPr>
        <w:suppressAutoHyphens w:val="0"/>
        <w:overflowPunct/>
        <w:autoSpaceDE/>
        <w:autoSpaceDN/>
        <w:adjustRightInd/>
        <w:spacing w:line="276" w:lineRule="auto"/>
        <w:textAlignment w:val="auto"/>
        <w:rPr>
          <w:rFonts w:cs="Times New Roman"/>
          <w:b/>
        </w:rPr>
      </w:pPr>
      <w:r w:rsidRPr="00845F3F">
        <w:rPr>
          <w:rFonts w:cs="Times New Roman"/>
          <w:b/>
        </w:rPr>
        <w:t>Remblais</w:t>
      </w:r>
    </w:p>
    <w:p w14:paraId="02FBD136"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b/>
          <w:bCs/>
          <w:color w:val="auto"/>
        </w:rPr>
        <w:t>Remblais provenant de déblais :</w:t>
      </w:r>
      <w:r w:rsidRPr="00845F3F">
        <w:rPr>
          <w:rFonts w:ascii="Times New Roman" w:hAnsi="Times New Roman" w:cs="Times New Roman"/>
          <w:color w:val="auto"/>
        </w:rPr>
        <w:t xml:space="preserve"> </w:t>
      </w:r>
      <w:bookmarkStart w:id="515" w:name="_Hlk62158060"/>
      <w:r w:rsidRPr="00845F3F">
        <w:rPr>
          <w:rFonts w:ascii="Times New Roman" w:hAnsi="Times New Roman" w:cs="Times New Roman"/>
          <w:color w:val="auto"/>
        </w:rPr>
        <w:t xml:space="preserve">Ces remblais seront exécutés </w:t>
      </w:r>
      <w:bookmarkEnd w:id="515"/>
      <w:r w:rsidRPr="00845F3F">
        <w:rPr>
          <w:rFonts w:ascii="Times New Roman" w:hAnsi="Times New Roman" w:cs="Times New Roman"/>
          <w:color w:val="auto"/>
        </w:rPr>
        <w:t xml:space="preserve">avec les terres provenant des fouilles, sous réserve que celles-ci requièrent les conditions souhaitées et fassent l’objet d’un accord de l’Ingénieur. Ces terres devront être de bonne qualité ne comprenant ni gravois, ni terres végétales glaiseuses, ni débris végétaux. </w:t>
      </w:r>
    </w:p>
    <w:p w14:paraId="1195C79B"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Dans le cas où les terres provenant des fouilles seraient en qualité et en quantités insuffisantes, un apport de matériaux complémentaires sera fait avec l’agrément de l’Ingénieur. L’Entrepreneur sera seul responsable des terres qu’il fournira. </w:t>
      </w:r>
    </w:p>
    <w:p w14:paraId="3A1747A0"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La mise en place s’effectuera par couches successives de 20 cm d’épaisseur compactée. Réglage final pour obtenir des surfaces bien dressées. </w:t>
      </w:r>
    </w:p>
    <w:p w14:paraId="2A238617"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 Les prescriptions à observer sont les suivantes : </w:t>
      </w:r>
    </w:p>
    <w:p w14:paraId="2FDBE657" w14:textId="77777777" w:rsidR="006F7180" w:rsidRPr="00845F3F" w:rsidRDefault="006F7180" w:rsidP="00845F3F">
      <w:pPr>
        <w:pStyle w:val="Default"/>
        <w:spacing w:line="276" w:lineRule="auto"/>
        <w:ind w:left="720"/>
        <w:jc w:val="both"/>
        <w:rPr>
          <w:rFonts w:ascii="Times New Roman" w:hAnsi="Times New Roman" w:cs="Times New Roman"/>
          <w:color w:val="auto"/>
        </w:rPr>
      </w:pPr>
      <w:r w:rsidRPr="00845F3F">
        <w:rPr>
          <w:rFonts w:ascii="Times New Roman" w:hAnsi="Times New Roman" w:cs="Times New Roman"/>
          <w:color w:val="auto"/>
        </w:rPr>
        <w:t xml:space="preserve">- densité sèche voisine de 2 </w:t>
      </w:r>
    </w:p>
    <w:p w14:paraId="2220641C" w14:textId="77777777" w:rsidR="006F7180" w:rsidRPr="00845F3F" w:rsidRDefault="006F7180" w:rsidP="00845F3F">
      <w:pPr>
        <w:pStyle w:val="Default"/>
        <w:spacing w:line="276" w:lineRule="auto"/>
        <w:ind w:left="720"/>
        <w:jc w:val="both"/>
        <w:rPr>
          <w:rFonts w:ascii="Times New Roman" w:hAnsi="Times New Roman" w:cs="Times New Roman"/>
          <w:color w:val="auto"/>
        </w:rPr>
      </w:pPr>
      <w:r w:rsidRPr="00845F3F">
        <w:rPr>
          <w:rFonts w:ascii="Times New Roman" w:hAnsi="Times New Roman" w:cs="Times New Roman"/>
          <w:color w:val="auto"/>
        </w:rPr>
        <w:t xml:space="preserve">- Indice Proctor modifié supérieur à 90 % </w:t>
      </w:r>
    </w:p>
    <w:p w14:paraId="4FAD4B1B" w14:textId="77777777" w:rsidR="006F7180" w:rsidRPr="00845F3F" w:rsidRDefault="006F7180" w:rsidP="00845F3F">
      <w:pPr>
        <w:pStyle w:val="Default"/>
        <w:spacing w:line="276" w:lineRule="auto"/>
        <w:ind w:left="720"/>
        <w:jc w:val="both"/>
        <w:rPr>
          <w:rFonts w:ascii="Times New Roman" w:hAnsi="Times New Roman" w:cs="Times New Roman"/>
          <w:color w:val="auto"/>
        </w:rPr>
      </w:pPr>
      <w:r w:rsidRPr="00845F3F">
        <w:rPr>
          <w:rFonts w:ascii="Times New Roman" w:hAnsi="Times New Roman" w:cs="Times New Roman"/>
          <w:color w:val="auto"/>
        </w:rPr>
        <w:t xml:space="preserve">- Teneur en eau voisine de 8 à 12 % </w:t>
      </w:r>
    </w:p>
    <w:p w14:paraId="462728D8" w14:textId="77777777" w:rsidR="006F7180" w:rsidRPr="00845F3F" w:rsidRDefault="006F7180" w:rsidP="00845F3F">
      <w:pPr>
        <w:spacing w:line="276" w:lineRule="auto"/>
        <w:rPr>
          <w:rFonts w:cs="Times New Roman"/>
        </w:rPr>
      </w:pPr>
      <w:r w:rsidRPr="00845F3F">
        <w:rPr>
          <w:rFonts w:cs="Times New Roman"/>
          <w:b/>
          <w:bCs/>
        </w:rPr>
        <w:t>Remblais d’apport :</w:t>
      </w:r>
      <w:r w:rsidRPr="00845F3F">
        <w:rPr>
          <w:rFonts w:cs="Times New Roman"/>
        </w:rPr>
        <w:t xml:space="preserve"> Ces remblais seront exécutés avec un apport de terres extérieures provenant de lieux d'extraction agréés, avec épandage par couche de 20cm maximum y compris arrosage et compactage de chaque couche et toutes sujétions.</w:t>
      </w:r>
    </w:p>
    <w:p w14:paraId="6756BEBB" w14:textId="77777777" w:rsidR="006F7180" w:rsidRPr="00845F3F" w:rsidRDefault="006F7180" w:rsidP="00845F3F">
      <w:pPr>
        <w:spacing w:line="276" w:lineRule="auto"/>
        <w:rPr>
          <w:rFonts w:cs="Times New Roman"/>
        </w:rPr>
      </w:pPr>
    </w:p>
    <w:p w14:paraId="05E00B17"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Les travaux comprennent également la forme des talus autour des bâtiments avec les pentes et côtes définies sur les plans. </w:t>
      </w:r>
    </w:p>
    <w:p w14:paraId="7F162E32"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Le tassement à l’eau est formellement interdit. </w:t>
      </w:r>
    </w:p>
    <w:p w14:paraId="10F720E3"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b/>
          <w:bCs/>
          <w:color w:val="auto"/>
        </w:rPr>
        <w:t>Le prix s'applique au mètre cube de remblais réalisés</w:t>
      </w:r>
      <w:r w:rsidRPr="00845F3F">
        <w:rPr>
          <w:rFonts w:ascii="Times New Roman" w:hAnsi="Times New Roman" w:cs="Times New Roman"/>
          <w:color w:val="auto"/>
        </w:rPr>
        <w:t xml:space="preserve">. </w:t>
      </w:r>
    </w:p>
    <w:p w14:paraId="73B56D84" w14:textId="77777777" w:rsidR="006F7180" w:rsidRPr="00845F3F" w:rsidRDefault="006F7180" w:rsidP="00845F3F">
      <w:pPr>
        <w:spacing w:line="276" w:lineRule="auto"/>
        <w:rPr>
          <w:rFonts w:cs="Times New Roman"/>
        </w:rPr>
      </w:pPr>
    </w:p>
    <w:p w14:paraId="123764FB" w14:textId="77777777" w:rsidR="006F7180" w:rsidRPr="00845F3F" w:rsidRDefault="006F7180" w:rsidP="00845F3F">
      <w:pPr>
        <w:spacing w:line="276" w:lineRule="auto"/>
        <w:rPr>
          <w:rFonts w:cs="Times New Roman"/>
          <w:b/>
        </w:rPr>
      </w:pPr>
      <w:r w:rsidRPr="00845F3F">
        <w:rPr>
          <w:rFonts w:cs="Times New Roman"/>
          <w:b/>
        </w:rPr>
        <w:t xml:space="preserve">CHAPITRE III : GROS ŒUVRE </w:t>
      </w:r>
    </w:p>
    <w:p w14:paraId="7229A6C1" w14:textId="77777777" w:rsidR="006F7180" w:rsidRPr="00845F3F" w:rsidRDefault="006F7180" w:rsidP="00845F3F">
      <w:pPr>
        <w:spacing w:line="276" w:lineRule="auto"/>
        <w:rPr>
          <w:rFonts w:cs="Times New Roman"/>
        </w:rPr>
      </w:pPr>
      <w:r w:rsidRPr="00845F3F">
        <w:rPr>
          <w:rFonts w:cs="Times New Roman"/>
          <w:b/>
          <w:u w:val="single"/>
        </w:rPr>
        <w:t>Article 5</w:t>
      </w:r>
      <w:r w:rsidRPr="00845F3F">
        <w:rPr>
          <w:rFonts w:cs="Times New Roman"/>
          <w:b/>
        </w:rPr>
        <w:t> : Maçonnerie et béton</w:t>
      </w:r>
    </w:p>
    <w:p w14:paraId="42EF3572" w14:textId="77777777" w:rsidR="006F7180" w:rsidRPr="00845F3F" w:rsidRDefault="006F7180" w:rsidP="00845F3F">
      <w:pPr>
        <w:pStyle w:val="Titre4"/>
        <w:numPr>
          <w:ilvl w:val="3"/>
          <w:numId w:val="0"/>
        </w:numPr>
        <w:tabs>
          <w:tab w:val="num" w:pos="1854"/>
        </w:tabs>
        <w:spacing w:before="120" w:after="120" w:line="276" w:lineRule="auto"/>
        <w:ind w:left="459" w:hanging="459"/>
        <w:rPr>
          <w:rFonts w:cs="Times New Roman"/>
          <w:shd w:val="clear" w:color="auto" w:fill="FFFFFF"/>
          <w:lang w:val="fr-FR"/>
        </w:rPr>
      </w:pPr>
      <w:r w:rsidRPr="00845F3F">
        <w:rPr>
          <w:rFonts w:cs="Times New Roman"/>
          <w:shd w:val="clear" w:color="auto" w:fill="FFFFFF"/>
          <w:lang w:val="fr-FR"/>
        </w:rPr>
        <w:t>Généralités</w:t>
      </w:r>
    </w:p>
    <w:p w14:paraId="6DE22FA7" w14:textId="77777777" w:rsidR="006F7180" w:rsidRPr="00845F3F" w:rsidRDefault="006F7180" w:rsidP="00845F3F">
      <w:pPr>
        <w:pStyle w:val="Corpsdetexte"/>
        <w:spacing w:line="276" w:lineRule="auto"/>
        <w:rPr>
          <w:rFonts w:cs="Times New Roman"/>
          <w:bCs/>
        </w:rPr>
      </w:pPr>
      <w:r w:rsidRPr="00845F3F">
        <w:rPr>
          <w:rFonts w:cs="Times New Roman"/>
          <w:bCs/>
        </w:rPr>
        <w:t>L’entrepreneur aura la charge de l'exécution de tous les travaux de Gros-Œuvre des</w:t>
      </w:r>
      <w:r w:rsidRPr="00845F3F">
        <w:rPr>
          <w:rFonts w:cs="Times New Roman"/>
          <w:bCs/>
          <w:lang w:val="fr-FR"/>
        </w:rPr>
        <w:t xml:space="preserve"> </w:t>
      </w:r>
      <w:r w:rsidRPr="00845F3F">
        <w:rPr>
          <w:rFonts w:cs="Times New Roman"/>
          <w:bCs/>
        </w:rPr>
        <w:t xml:space="preserve">bâtiments à construire dans le cadre du présent projet. </w:t>
      </w:r>
    </w:p>
    <w:p w14:paraId="194B0053"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cs="Times New Roman"/>
          <w:lang w:val="fr-CA"/>
        </w:rPr>
      </w:pPr>
      <w:r w:rsidRPr="00845F3F">
        <w:rPr>
          <w:rFonts w:cs="Times New Roman"/>
          <w:lang w:val="fr-CA"/>
        </w:rPr>
        <w:lastRenderedPageBreak/>
        <w:t xml:space="preserve">Il est rappelé à l’Entreprise que l’offre reste globale et forfaitaire, quels que soient les résultats d’études complémentaires des sols ou des structures. Les éléments du dossier d’appel d’offres résultant des seules études disponibles et présentés à seul titre indicatif. </w:t>
      </w:r>
    </w:p>
    <w:p w14:paraId="6D581DEE"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cs="Times New Roman"/>
          <w:lang w:val="fr-CA"/>
        </w:rPr>
      </w:pPr>
      <w:r w:rsidRPr="00845F3F">
        <w:rPr>
          <w:rFonts w:cs="Times New Roman"/>
          <w:lang w:val="fr-CA"/>
        </w:rPr>
        <w:t>L’entrepreneur devra fournir les plans d’exécution détaillés des fondations, soumis à l’approbation du Maître d’Œuvre.</w:t>
      </w:r>
    </w:p>
    <w:p w14:paraId="688132FD" w14:textId="77777777" w:rsidR="006F7180" w:rsidRPr="00845F3F" w:rsidRDefault="006F7180" w:rsidP="00845F3F">
      <w:pPr>
        <w:pStyle w:val="Corpsdetexte"/>
        <w:spacing w:after="60" w:line="276" w:lineRule="auto"/>
        <w:rPr>
          <w:rFonts w:cs="Times New Roman"/>
          <w:bCs/>
        </w:rPr>
      </w:pPr>
      <w:r w:rsidRPr="00845F3F">
        <w:rPr>
          <w:rFonts w:cs="Times New Roman"/>
          <w:bCs/>
        </w:rPr>
        <w:t>Les documents de référence seront les suivants :</w:t>
      </w:r>
    </w:p>
    <w:p w14:paraId="3F8DF3BE" w14:textId="77777777" w:rsidR="006F7180" w:rsidRPr="00845F3F" w:rsidRDefault="006F7180" w:rsidP="00845F3F">
      <w:pPr>
        <w:pStyle w:val="Listpuces"/>
        <w:tabs>
          <w:tab w:val="left" w:pos="284"/>
        </w:tabs>
        <w:spacing w:after="60" w:line="276" w:lineRule="auto"/>
        <w:ind w:left="0" w:firstLine="0"/>
        <w:jc w:val="both"/>
        <w:rPr>
          <w:bCs/>
          <w:sz w:val="24"/>
          <w:szCs w:val="24"/>
        </w:rPr>
      </w:pPr>
      <w:r w:rsidRPr="00845F3F">
        <w:rPr>
          <w:bCs/>
          <w:sz w:val="24"/>
          <w:szCs w:val="24"/>
        </w:rPr>
        <w:t xml:space="preserve">- </w:t>
      </w:r>
      <w:r w:rsidRPr="00845F3F">
        <w:rPr>
          <w:bCs/>
          <w:sz w:val="24"/>
          <w:szCs w:val="24"/>
        </w:rPr>
        <w:tab/>
        <w:t>Cahier des Clauses techniques particulières CCTP ;</w:t>
      </w:r>
    </w:p>
    <w:p w14:paraId="43CCA613" w14:textId="77777777" w:rsidR="006F7180" w:rsidRPr="00845F3F" w:rsidRDefault="006F7180" w:rsidP="00845F3F">
      <w:pPr>
        <w:pStyle w:val="Listpuces"/>
        <w:tabs>
          <w:tab w:val="left" w:pos="284"/>
        </w:tabs>
        <w:spacing w:after="60" w:line="276" w:lineRule="auto"/>
        <w:ind w:left="0" w:firstLine="0"/>
        <w:jc w:val="both"/>
        <w:rPr>
          <w:bCs/>
          <w:sz w:val="24"/>
          <w:szCs w:val="24"/>
        </w:rPr>
      </w:pPr>
      <w:r w:rsidRPr="00845F3F">
        <w:rPr>
          <w:bCs/>
          <w:sz w:val="24"/>
          <w:szCs w:val="24"/>
        </w:rPr>
        <w:t>-</w:t>
      </w:r>
      <w:r w:rsidRPr="00845F3F">
        <w:rPr>
          <w:bCs/>
          <w:sz w:val="24"/>
          <w:szCs w:val="24"/>
        </w:rPr>
        <w:tab/>
        <w:t>Le Cahier des Clauses Techniques Générales CCTG ;</w:t>
      </w:r>
    </w:p>
    <w:p w14:paraId="1D0C0FE1" w14:textId="77777777" w:rsidR="006F7180" w:rsidRPr="00845F3F" w:rsidRDefault="006F7180" w:rsidP="00845F3F">
      <w:pPr>
        <w:pStyle w:val="Listpuces"/>
        <w:tabs>
          <w:tab w:val="left" w:pos="284"/>
        </w:tabs>
        <w:spacing w:line="276" w:lineRule="auto"/>
        <w:ind w:left="0" w:firstLine="0"/>
        <w:jc w:val="both"/>
        <w:rPr>
          <w:bCs/>
          <w:sz w:val="24"/>
          <w:szCs w:val="24"/>
        </w:rPr>
      </w:pPr>
      <w:r w:rsidRPr="00845F3F">
        <w:rPr>
          <w:bCs/>
          <w:sz w:val="24"/>
          <w:szCs w:val="24"/>
        </w:rPr>
        <w:t>-</w:t>
      </w:r>
      <w:r w:rsidRPr="00845F3F">
        <w:rPr>
          <w:bCs/>
          <w:sz w:val="24"/>
          <w:szCs w:val="24"/>
        </w:rPr>
        <w:tab/>
        <w:t>Les pièces graphiques.</w:t>
      </w:r>
    </w:p>
    <w:p w14:paraId="72C9F092" w14:textId="77777777" w:rsidR="006F7180" w:rsidRPr="00845F3F" w:rsidRDefault="006F7180" w:rsidP="00845F3F">
      <w:pPr>
        <w:pStyle w:val="Listpuces"/>
        <w:tabs>
          <w:tab w:val="left" w:pos="284"/>
        </w:tabs>
        <w:spacing w:line="276" w:lineRule="auto"/>
        <w:ind w:left="0" w:firstLine="0"/>
        <w:jc w:val="both"/>
        <w:rPr>
          <w:sz w:val="24"/>
          <w:szCs w:val="24"/>
        </w:rPr>
      </w:pPr>
    </w:p>
    <w:p w14:paraId="481EF5F8" w14:textId="77777777" w:rsidR="006F7180" w:rsidRPr="00845F3F" w:rsidRDefault="006F7180" w:rsidP="00845F3F">
      <w:pPr>
        <w:pStyle w:val="Titre3"/>
        <w:spacing w:after="120" w:line="276" w:lineRule="auto"/>
        <w:rPr>
          <w:rFonts w:cs="Times New Roman"/>
          <w:lang w:val="fr-FR"/>
        </w:rPr>
      </w:pPr>
      <w:bookmarkStart w:id="516" w:name="_Toc236558977"/>
      <w:bookmarkStart w:id="517" w:name="_Toc221091989"/>
      <w:r w:rsidRPr="00845F3F">
        <w:rPr>
          <w:rFonts w:cs="Times New Roman"/>
          <w:lang w:val="fr-FR"/>
        </w:rPr>
        <w:t>Fondations</w:t>
      </w:r>
      <w:bookmarkEnd w:id="516"/>
      <w:bookmarkEnd w:id="517"/>
    </w:p>
    <w:p w14:paraId="66CEF858" w14:textId="77777777" w:rsidR="006F7180" w:rsidRPr="00845F3F" w:rsidRDefault="006F7180" w:rsidP="00845F3F">
      <w:pPr>
        <w:pStyle w:val="Retraitcorpsdetexte2"/>
        <w:spacing w:line="276" w:lineRule="auto"/>
        <w:ind w:left="0" w:firstLine="0"/>
        <w:rPr>
          <w:rFonts w:cs="Times New Roman"/>
        </w:rPr>
      </w:pPr>
      <w:r w:rsidRPr="00845F3F">
        <w:rPr>
          <w:rFonts w:cs="Times New Roman"/>
        </w:rPr>
        <w:t>Les fondations seront établies en fonction des charges à transmettre et du taux de travail admissible du sol d’assise suivant les conclusions des études géotechniques, qui seront soumises à l’accord de l’ingénieur.</w:t>
      </w:r>
    </w:p>
    <w:p w14:paraId="2D1A2C39" w14:textId="77777777" w:rsidR="006F7180" w:rsidRPr="00845F3F" w:rsidRDefault="006F7180" w:rsidP="00845F3F">
      <w:pPr>
        <w:pStyle w:val="Retraitcorpsdetexte2"/>
        <w:spacing w:after="60" w:line="276" w:lineRule="auto"/>
        <w:ind w:left="0" w:firstLine="0"/>
        <w:rPr>
          <w:rFonts w:cs="Times New Roman"/>
        </w:rPr>
      </w:pPr>
      <w:r w:rsidRPr="00845F3F">
        <w:rPr>
          <w:rFonts w:cs="Times New Roman"/>
        </w:rPr>
        <w:t xml:space="preserve">Elles comprennent : </w:t>
      </w:r>
    </w:p>
    <w:p w14:paraId="601F61E5" w14:textId="77777777" w:rsidR="006F7180" w:rsidRPr="00845F3F" w:rsidRDefault="006F7180" w:rsidP="00845F3F">
      <w:pPr>
        <w:pStyle w:val="Corpsdetexte"/>
        <w:spacing w:after="60" w:line="276" w:lineRule="auto"/>
        <w:rPr>
          <w:rFonts w:cs="Times New Roman"/>
          <w:b/>
        </w:rPr>
      </w:pPr>
      <w:r w:rsidRPr="00845F3F">
        <w:rPr>
          <w:rFonts w:cs="Times New Roman"/>
          <w:b/>
        </w:rPr>
        <w:t xml:space="preserve">- les maçonneries en agglos pleins de 20 cm surélevées des longrines sous murs porteurs, </w:t>
      </w:r>
    </w:p>
    <w:p w14:paraId="2EFB6A34" w14:textId="77777777" w:rsidR="006F7180" w:rsidRPr="00845F3F" w:rsidRDefault="006F7180" w:rsidP="00845F3F">
      <w:pPr>
        <w:pStyle w:val="Corpsdetexte"/>
        <w:spacing w:line="276" w:lineRule="auto"/>
        <w:rPr>
          <w:rFonts w:cs="Times New Roman"/>
          <w:b/>
          <w:lang w:val="fr-FR"/>
        </w:rPr>
      </w:pPr>
      <w:r w:rsidRPr="00845F3F">
        <w:rPr>
          <w:rFonts w:cs="Times New Roman"/>
          <w:b/>
        </w:rPr>
        <w:t>- les semelles isolées sous poteaux, pour les charges ponctuelles</w:t>
      </w:r>
      <w:r w:rsidRPr="00845F3F">
        <w:rPr>
          <w:rFonts w:cs="Times New Roman"/>
          <w:b/>
          <w:lang w:val="fr-FR"/>
        </w:rPr>
        <w:t>,</w:t>
      </w:r>
    </w:p>
    <w:p w14:paraId="7E2628D3" w14:textId="77777777" w:rsidR="006F7180" w:rsidRPr="00845F3F" w:rsidRDefault="006F7180" w:rsidP="00845F3F">
      <w:pPr>
        <w:pStyle w:val="Corpsdetexte"/>
        <w:spacing w:line="276" w:lineRule="auto"/>
        <w:rPr>
          <w:rFonts w:cs="Times New Roman"/>
          <w:b/>
          <w:lang w:val="fr-FR"/>
        </w:rPr>
      </w:pPr>
      <w:r w:rsidRPr="00845F3F">
        <w:rPr>
          <w:rFonts w:cs="Times New Roman"/>
          <w:b/>
          <w:lang w:val="fr-FR"/>
        </w:rPr>
        <w:t>- les radiers pour les collecteurs.</w:t>
      </w:r>
    </w:p>
    <w:p w14:paraId="18F921FD" w14:textId="77777777" w:rsidR="006F7180" w:rsidRPr="00845F3F" w:rsidRDefault="006F7180" w:rsidP="00845F3F">
      <w:pPr>
        <w:pStyle w:val="Retraitcorpsdetexte2"/>
        <w:spacing w:line="276" w:lineRule="auto"/>
        <w:ind w:left="0" w:firstLine="0"/>
        <w:rPr>
          <w:rFonts w:cs="Times New Roman"/>
        </w:rPr>
      </w:pPr>
      <w:r w:rsidRPr="00845F3F">
        <w:rPr>
          <w:rFonts w:cs="Times New Roman"/>
        </w:rPr>
        <w:t>A l’exception des bétons de propreté (dosé à 150 kg/m3 de ciment CEM II), toutes les fondations seront réalisées en béton CEM I dosé à 350 kg/m³</w:t>
      </w:r>
    </w:p>
    <w:p w14:paraId="289999CA" w14:textId="77777777" w:rsidR="006F7180" w:rsidRPr="00845F3F" w:rsidRDefault="006F7180" w:rsidP="00845F3F">
      <w:pPr>
        <w:pStyle w:val="Normal0"/>
        <w:spacing w:after="120"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Les aciers torsadés utilisés seront de type Haute Adhérence de contrainte 400 MPA, et seront conformes à leur fiche d’homologation.</w:t>
      </w:r>
    </w:p>
    <w:p w14:paraId="27AD9AAC" w14:textId="77777777" w:rsidR="006F7180" w:rsidRPr="00845F3F" w:rsidRDefault="006F7180" w:rsidP="00845F3F">
      <w:pPr>
        <w:pStyle w:val="Normal0"/>
        <w:spacing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Les coffrages utilisés seront de type élémentaire.</w:t>
      </w:r>
    </w:p>
    <w:p w14:paraId="4A138C7B" w14:textId="77777777" w:rsidR="006F7180" w:rsidRPr="00845F3F" w:rsidRDefault="006F7180" w:rsidP="00845F3F">
      <w:pPr>
        <w:pStyle w:val="Normal0"/>
        <w:spacing w:line="276" w:lineRule="auto"/>
        <w:jc w:val="both"/>
        <w:rPr>
          <w:rFonts w:ascii="Times New Roman" w:hAnsi="Times New Roman"/>
          <w:color w:val="000000"/>
          <w:szCs w:val="24"/>
          <w:lang w:val="fr-CA"/>
        </w:rPr>
      </w:pPr>
    </w:p>
    <w:p w14:paraId="6B0115E9" w14:textId="77777777" w:rsidR="006F7180" w:rsidRPr="00845F3F" w:rsidRDefault="006F7180" w:rsidP="00845F3F">
      <w:pPr>
        <w:pStyle w:val="Titre4"/>
        <w:numPr>
          <w:ilvl w:val="3"/>
          <w:numId w:val="0"/>
        </w:numPr>
        <w:tabs>
          <w:tab w:val="num" w:pos="1854"/>
        </w:tabs>
        <w:spacing w:line="276" w:lineRule="auto"/>
        <w:ind w:left="459" w:hanging="459"/>
        <w:rPr>
          <w:rFonts w:cs="Times New Roman"/>
          <w:shd w:val="clear" w:color="auto" w:fill="FFFFFF"/>
          <w:lang w:val="fr-FR"/>
        </w:rPr>
      </w:pPr>
      <w:bookmarkStart w:id="518" w:name="_Toc220990127"/>
      <w:bookmarkStart w:id="519" w:name="_Toc221091990"/>
      <w:bookmarkStart w:id="520" w:name="_Toc221693416"/>
      <w:r w:rsidRPr="00845F3F">
        <w:rPr>
          <w:rFonts w:cs="Times New Roman"/>
          <w:shd w:val="clear" w:color="auto" w:fill="FFFFFF"/>
          <w:lang w:val="fr-FR"/>
        </w:rPr>
        <w:t>Béton de propreté</w:t>
      </w:r>
      <w:bookmarkEnd w:id="518"/>
      <w:bookmarkEnd w:id="519"/>
      <w:bookmarkEnd w:id="520"/>
    </w:p>
    <w:p w14:paraId="23B27392"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60" w:line="276" w:lineRule="auto"/>
        <w:rPr>
          <w:rFonts w:cs="Times New Roman"/>
          <w:lang w:val="fr-CA"/>
        </w:rPr>
      </w:pPr>
      <w:r w:rsidRPr="00845F3F">
        <w:rPr>
          <w:rFonts w:cs="Times New Roman"/>
          <w:lang w:val="fr-CA"/>
        </w:rPr>
        <w:t>Coulage d’un béton de propreté, dosé à 150 kg/m³ dosé de ciment CEM II au-dessous de tous les ouvrages en béton armé de fondations, maçonnerie ou autres matériaux en contact avec le sol, il sera prévu au minimum une galette de propreté de 0,05 m d’épaisseur.</w:t>
      </w:r>
    </w:p>
    <w:p w14:paraId="10087F7C"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60" w:line="276" w:lineRule="auto"/>
        <w:rPr>
          <w:rFonts w:cs="Times New Roman"/>
          <w:lang w:val="fr-CA"/>
        </w:rPr>
      </w:pPr>
      <w:r w:rsidRPr="00845F3F">
        <w:rPr>
          <w:rFonts w:cs="Times New Roman"/>
          <w:lang w:val="fr-CA"/>
        </w:rPr>
        <w:t>Le fond de fouille doit être propre, exempt de terres effondrées ou de détritus.</w:t>
      </w:r>
    </w:p>
    <w:p w14:paraId="310F6A8D" w14:textId="77777777" w:rsidR="006F7180" w:rsidRPr="00845F3F" w:rsidRDefault="006F7180" w:rsidP="00845F3F">
      <w:pPr>
        <w:spacing w:after="60" w:line="276" w:lineRule="auto"/>
        <w:rPr>
          <w:rFonts w:cs="Times New Roman"/>
          <w:b/>
          <w:bCs/>
        </w:rPr>
      </w:pPr>
      <w:bookmarkStart w:id="521" w:name="_Toc235791866"/>
      <w:r w:rsidRPr="00845F3F">
        <w:rPr>
          <w:rFonts w:cs="Times New Roman"/>
          <w:b/>
          <w:bCs/>
        </w:rPr>
        <w:t>Le prix s'applique mètre cube de béton entrant dans l'exécution de l'ouvrage.</w:t>
      </w:r>
      <w:bookmarkEnd w:id="521"/>
    </w:p>
    <w:p w14:paraId="37776709" w14:textId="77777777" w:rsidR="006F7180" w:rsidRPr="00845F3F" w:rsidRDefault="006F7180" w:rsidP="00845F3F">
      <w:pPr>
        <w:spacing w:line="276" w:lineRule="auto"/>
        <w:rPr>
          <w:rFonts w:cs="Times New Roman"/>
        </w:rPr>
      </w:pPr>
      <w:bookmarkStart w:id="522" w:name="_Toc235791867"/>
      <w:r w:rsidRPr="00845F3F">
        <w:rPr>
          <w:rFonts w:cs="Times New Roman"/>
          <w:b/>
          <w:bCs/>
        </w:rPr>
        <w:t>Concerne :</w:t>
      </w:r>
      <w:r w:rsidRPr="00845F3F">
        <w:rPr>
          <w:rFonts w:cs="Times New Roman"/>
          <w:b/>
          <w:bCs/>
        </w:rPr>
        <w:tab/>
      </w:r>
      <w:r w:rsidRPr="00845F3F">
        <w:rPr>
          <w:rFonts w:cs="Times New Roman"/>
        </w:rPr>
        <w:t>Tous les ouvrages</w:t>
      </w:r>
      <w:bookmarkEnd w:id="522"/>
      <w:r w:rsidRPr="00845F3F">
        <w:rPr>
          <w:rFonts w:cs="Times New Roman"/>
        </w:rPr>
        <w:t>.</w:t>
      </w:r>
    </w:p>
    <w:p w14:paraId="7AB88681" w14:textId="77777777" w:rsidR="006F7180" w:rsidRPr="00845F3F" w:rsidRDefault="006F7180" w:rsidP="00845F3F">
      <w:pPr>
        <w:spacing w:line="276" w:lineRule="auto"/>
        <w:rPr>
          <w:rFonts w:cs="Times New Roman"/>
        </w:rPr>
      </w:pPr>
    </w:p>
    <w:p w14:paraId="140CF296" w14:textId="77777777" w:rsidR="006F7180" w:rsidRPr="00845F3F" w:rsidRDefault="006F7180" w:rsidP="00845F3F">
      <w:pPr>
        <w:pStyle w:val="Titre4"/>
        <w:numPr>
          <w:ilvl w:val="3"/>
          <w:numId w:val="0"/>
        </w:numPr>
        <w:tabs>
          <w:tab w:val="num" w:pos="1854"/>
        </w:tabs>
        <w:spacing w:line="276" w:lineRule="auto"/>
        <w:ind w:left="459" w:hanging="459"/>
        <w:rPr>
          <w:rFonts w:cs="Times New Roman"/>
          <w:shd w:val="clear" w:color="auto" w:fill="FFFFFF"/>
          <w:lang w:val="fr-FR"/>
        </w:rPr>
      </w:pPr>
      <w:r w:rsidRPr="00845F3F">
        <w:rPr>
          <w:rFonts w:cs="Times New Roman"/>
          <w:shd w:val="clear" w:color="auto" w:fill="FFFFFF"/>
          <w:lang w:val="fr-FR"/>
        </w:rPr>
        <w:t xml:space="preserve"> Béton armé 350 kg/m3 en fondation pour Semelles isolées, poteaux d’attente, longrines </w:t>
      </w:r>
    </w:p>
    <w:p w14:paraId="4FC31160" w14:textId="77777777" w:rsidR="006F7180" w:rsidRPr="00845F3F" w:rsidRDefault="006F7180" w:rsidP="00845F3F">
      <w:pPr>
        <w:rPr>
          <w:rFonts w:cs="Times New Roman"/>
          <w:lang w:val="x-none" w:eastAsia="x-none"/>
        </w:rPr>
      </w:pPr>
    </w:p>
    <w:p w14:paraId="097E6226" w14:textId="77777777" w:rsidR="006F7180" w:rsidRPr="00845F3F" w:rsidRDefault="006F7180" w:rsidP="00845F3F">
      <w:pPr>
        <w:pStyle w:val="Normal0"/>
        <w:tabs>
          <w:tab w:val="left" w:pos="1134"/>
          <w:tab w:val="left" w:pos="1418"/>
          <w:tab w:val="left" w:pos="1702"/>
          <w:tab w:val="left" w:pos="1986"/>
        </w:tabs>
        <w:spacing w:after="60"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 xml:space="preserve">Au droit des charges ponctuelles sous poteaux, il sera prévu des </w:t>
      </w:r>
      <w:r w:rsidRPr="00845F3F">
        <w:rPr>
          <w:rFonts w:ascii="Times New Roman" w:hAnsi="Times New Roman"/>
          <w:b/>
          <w:color w:val="000000"/>
          <w:szCs w:val="24"/>
          <w:lang w:val="fr-CA"/>
        </w:rPr>
        <w:t>semelles isolées</w:t>
      </w:r>
      <w:r w:rsidRPr="00845F3F">
        <w:rPr>
          <w:rFonts w:ascii="Times New Roman" w:hAnsi="Times New Roman"/>
          <w:color w:val="000000"/>
          <w:szCs w:val="24"/>
          <w:lang w:val="fr-CA"/>
        </w:rPr>
        <w:t>. Leurs dimensions seront fonction des charges de calcul et des contraintes admissibles du sol de fondation.</w:t>
      </w:r>
      <w:bookmarkStart w:id="523" w:name="_Toc235791870"/>
    </w:p>
    <w:p w14:paraId="50881037" w14:textId="77777777" w:rsidR="006F7180" w:rsidRPr="00845F3F" w:rsidRDefault="006F7180" w:rsidP="00845F3F">
      <w:pPr>
        <w:pStyle w:val="Normal0"/>
        <w:tabs>
          <w:tab w:val="left" w:pos="1134"/>
          <w:tab w:val="left" w:pos="1418"/>
          <w:tab w:val="left" w:pos="1702"/>
          <w:tab w:val="left" w:pos="1986"/>
        </w:tabs>
        <w:spacing w:after="60" w:line="276" w:lineRule="auto"/>
        <w:jc w:val="both"/>
        <w:rPr>
          <w:rFonts w:ascii="Times New Roman" w:hAnsi="Times New Roman"/>
          <w:szCs w:val="24"/>
          <w:lang w:val="fr-CA"/>
        </w:rPr>
      </w:pPr>
      <w:r w:rsidRPr="00845F3F">
        <w:rPr>
          <w:rFonts w:ascii="Times New Roman" w:hAnsi="Times New Roman"/>
          <w:szCs w:val="24"/>
          <w:lang w:val="fr-CA"/>
        </w:rPr>
        <w:lastRenderedPageBreak/>
        <w:t>Les ouvrages particuliers tels que les escaliers reposeront sur des massifs de fondations indépendants des autres fondations. Réalisés, en conformité avec les plans d’architecture et béton</w:t>
      </w:r>
      <w:r w:rsidRPr="00845F3F">
        <w:rPr>
          <w:rFonts w:ascii="Times New Roman" w:hAnsi="Times New Roman"/>
          <w:b/>
          <w:szCs w:val="24"/>
          <w:lang w:val="fr-CA"/>
        </w:rPr>
        <w:t xml:space="preserve"> </w:t>
      </w:r>
      <w:r w:rsidRPr="00845F3F">
        <w:rPr>
          <w:rFonts w:ascii="Times New Roman" w:hAnsi="Times New Roman"/>
          <w:szCs w:val="24"/>
          <w:lang w:val="fr-CA"/>
        </w:rPr>
        <w:t>armé.</w:t>
      </w:r>
      <w:bookmarkEnd w:id="523"/>
    </w:p>
    <w:p w14:paraId="0EE2E19B" w14:textId="77777777" w:rsidR="006F7180" w:rsidRPr="00845F3F" w:rsidRDefault="006F7180" w:rsidP="00845F3F">
      <w:pPr>
        <w:pStyle w:val="Normal0"/>
        <w:tabs>
          <w:tab w:val="left" w:pos="1134"/>
          <w:tab w:val="left" w:pos="1418"/>
          <w:tab w:val="left" w:pos="1702"/>
          <w:tab w:val="left" w:pos="1986"/>
        </w:tabs>
        <w:spacing w:after="60"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 xml:space="preserve">Réalisation de toutes les longrines en béton armé sur murs de soubassement tels qu’ils figurent sur les plans d’exécutions, et de tous les ouvrages divers qui s’y rattachent. </w:t>
      </w:r>
    </w:p>
    <w:p w14:paraId="30F59FB2" w14:textId="77777777" w:rsidR="006F7180" w:rsidRPr="00845F3F" w:rsidRDefault="006F7180" w:rsidP="00845F3F">
      <w:pPr>
        <w:pStyle w:val="Normal0"/>
        <w:tabs>
          <w:tab w:val="left" w:pos="1134"/>
          <w:tab w:val="left" w:pos="1418"/>
          <w:tab w:val="left" w:pos="1702"/>
          <w:tab w:val="left" w:pos="1986"/>
        </w:tabs>
        <w:spacing w:after="60"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Sont compris implicitement dans ces ouvrages en béton armé, les sujétions de coffrage, larmiers, feuillures et trémies, passage de canalisations, taquets, trous de scellements etc., …</w:t>
      </w:r>
    </w:p>
    <w:p w14:paraId="59FC45D5" w14:textId="77777777" w:rsidR="006F7180" w:rsidRPr="00845F3F" w:rsidRDefault="006F7180" w:rsidP="00845F3F">
      <w:pPr>
        <w:spacing w:after="60" w:line="276" w:lineRule="auto"/>
        <w:rPr>
          <w:rFonts w:cs="Times New Roman"/>
          <w:b/>
          <w:bCs/>
        </w:rPr>
      </w:pPr>
      <w:r w:rsidRPr="00845F3F">
        <w:rPr>
          <w:rFonts w:cs="Times New Roman"/>
          <w:b/>
          <w:bCs/>
        </w:rPr>
        <w:t>Ce poste inclut le coffrage, le ferraillage et toutes sujétions de mise en œuvre</w:t>
      </w:r>
    </w:p>
    <w:p w14:paraId="3E0FD1DF" w14:textId="77777777" w:rsidR="006F7180" w:rsidRPr="00845F3F" w:rsidRDefault="006F7180" w:rsidP="00845F3F">
      <w:pPr>
        <w:spacing w:line="276" w:lineRule="auto"/>
        <w:rPr>
          <w:rFonts w:cs="Times New Roman"/>
          <w:b/>
          <w:bCs/>
        </w:rPr>
      </w:pPr>
      <w:r w:rsidRPr="00845F3F">
        <w:rPr>
          <w:rFonts w:cs="Times New Roman"/>
          <w:b/>
          <w:bCs/>
        </w:rPr>
        <w:t>Le prix s'applique mètre cube de béton entrant dans l'exécution de l'ouvrage.</w:t>
      </w:r>
    </w:p>
    <w:p w14:paraId="7FF33B83" w14:textId="77777777" w:rsidR="006F7180" w:rsidRPr="00845F3F" w:rsidRDefault="006F7180" w:rsidP="00845F3F">
      <w:pPr>
        <w:spacing w:line="276" w:lineRule="auto"/>
        <w:rPr>
          <w:rFonts w:cs="Times New Roman"/>
        </w:rPr>
      </w:pPr>
      <w:r w:rsidRPr="00845F3F">
        <w:rPr>
          <w:rFonts w:cs="Times New Roman"/>
          <w:b/>
          <w:bCs/>
        </w:rPr>
        <w:t xml:space="preserve">Concerne : </w:t>
      </w:r>
      <w:r w:rsidRPr="00845F3F">
        <w:rPr>
          <w:rFonts w:cs="Times New Roman"/>
        </w:rPr>
        <w:t>Les Semelles et poteaux d’attente.</w:t>
      </w:r>
    </w:p>
    <w:p w14:paraId="313F192F" w14:textId="77777777" w:rsidR="006F7180" w:rsidRPr="00845F3F" w:rsidRDefault="006F7180" w:rsidP="00845F3F">
      <w:pPr>
        <w:pStyle w:val="Default"/>
        <w:jc w:val="both"/>
        <w:rPr>
          <w:rFonts w:ascii="Times New Roman" w:hAnsi="Times New Roman" w:cs="Times New Roman"/>
        </w:rPr>
      </w:pPr>
    </w:p>
    <w:p w14:paraId="5CB5FF02" w14:textId="77777777" w:rsidR="006F7180" w:rsidRPr="00845F3F" w:rsidRDefault="006F7180" w:rsidP="00845F3F">
      <w:pPr>
        <w:pStyle w:val="Default"/>
        <w:spacing w:line="276" w:lineRule="auto"/>
        <w:jc w:val="both"/>
        <w:rPr>
          <w:rFonts w:ascii="Times New Roman" w:hAnsi="Times New Roman" w:cs="Times New Roman"/>
          <w:b/>
          <w:bCs/>
        </w:rPr>
      </w:pPr>
      <w:r w:rsidRPr="00845F3F">
        <w:rPr>
          <w:rFonts w:ascii="Times New Roman" w:hAnsi="Times New Roman" w:cs="Times New Roman"/>
          <w:b/>
          <w:bCs/>
        </w:rPr>
        <w:t xml:space="preserve">Béton armé pour voiles en fondation </w:t>
      </w:r>
    </w:p>
    <w:p w14:paraId="4D04CEE3"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Réalisation de toutes </w:t>
      </w:r>
      <w:r w:rsidRPr="00845F3F">
        <w:rPr>
          <w:rFonts w:ascii="Times New Roman" w:hAnsi="Times New Roman" w:cs="Times New Roman"/>
          <w:b/>
          <w:bCs/>
        </w:rPr>
        <w:t xml:space="preserve">les voiles </w:t>
      </w:r>
      <w:r w:rsidRPr="00845F3F">
        <w:rPr>
          <w:rFonts w:ascii="Times New Roman" w:hAnsi="Times New Roman" w:cs="Times New Roman"/>
        </w:rPr>
        <w:t xml:space="preserve">en béton armé en fondation tels qu’ils figurent sur les plans d’exécution. </w:t>
      </w:r>
    </w:p>
    <w:p w14:paraId="4C81A82A"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Sont compris implicitement dans ces ouvrages en béton armé, les sujétions de coffrage, larmiers, feuillures et trémies, passage de canalisations, taquets, trous de scellements etc., … </w:t>
      </w:r>
    </w:p>
    <w:p w14:paraId="251D3AF6"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 xml:space="preserve">Ce poste inclut le coffrage, le ferraillage et toutes sujétions de mise en œuvre </w:t>
      </w:r>
    </w:p>
    <w:p w14:paraId="6D6BB1D3"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Le prix s'applique mètre cube de béton entrant dans l'exécution de l'ouvrage</w:t>
      </w:r>
      <w:r w:rsidRPr="00845F3F">
        <w:rPr>
          <w:rFonts w:ascii="Times New Roman" w:hAnsi="Times New Roman" w:cs="Times New Roman"/>
        </w:rPr>
        <w:t xml:space="preserve">. </w:t>
      </w:r>
    </w:p>
    <w:p w14:paraId="5791F046" w14:textId="77777777" w:rsidR="006F7180" w:rsidRPr="00845F3F" w:rsidRDefault="006F7180" w:rsidP="00845F3F">
      <w:pPr>
        <w:pStyle w:val="Titre4"/>
        <w:numPr>
          <w:ilvl w:val="3"/>
          <w:numId w:val="0"/>
        </w:numPr>
        <w:tabs>
          <w:tab w:val="num" w:pos="1854"/>
        </w:tabs>
        <w:spacing w:before="120" w:after="120" w:line="276" w:lineRule="auto"/>
        <w:rPr>
          <w:rFonts w:cs="Times New Roman"/>
          <w:lang w:val="fr-FR"/>
        </w:rPr>
      </w:pPr>
      <w:r w:rsidRPr="00845F3F">
        <w:rPr>
          <w:rFonts w:cs="Times New Roman"/>
          <w:bCs/>
          <w:lang w:val="fr-FR"/>
        </w:rPr>
        <w:t xml:space="preserve">Concerne : </w:t>
      </w:r>
      <w:r w:rsidRPr="00845F3F">
        <w:rPr>
          <w:rFonts w:cs="Times New Roman"/>
          <w:lang w:val="fr-FR"/>
        </w:rPr>
        <w:t>Les collecteurs et escaliers</w:t>
      </w:r>
    </w:p>
    <w:p w14:paraId="14BB9AC1" w14:textId="77777777" w:rsidR="006F7180" w:rsidRPr="00845F3F" w:rsidRDefault="006F7180" w:rsidP="00845F3F">
      <w:pPr>
        <w:rPr>
          <w:rFonts w:cs="Times New Roman"/>
          <w:lang w:val="x-none" w:eastAsia="x-none"/>
        </w:rPr>
      </w:pPr>
    </w:p>
    <w:p w14:paraId="7C2C921C" w14:textId="77777777" w:rsidR="006F7180" w:rsidRPr="00845F3F" w:rsidRDefault="006F7180" w:rsidP="00845F3F">
      <w:pPr>
        <w:pStyle w:val="Titre4"/>
        <w:numPr>
          <w:ilvl w:val="3"/>
          <w:numId w:val="0"/>
        </w:numPr>
        <w:tabs>
          <w:tab w:val="num" w:pos="1854"/>
        </w:tabs>
        <w:spacing w:before="120" w:after="120" w:line="276" w:lineRule="auto"/>
        <w:rPr>
          <w:rFonts w:cs="Times New Roman"/>
          <w:shd w:val="clear" w:color="auto" w:fill="FFFFFF"/>
          <w:lang w:val="fr-FR"/>
        </w:rPr>
      </w:pPr>
      <w:r w:rsidRPr="00845F3F">
        <w:rPr>
          <w:rFonts w:cs="Times New Roman"/>
          <w:shd w:val="clear" w:color="auto" w:fill="FFFFFF"/>
          <w:lang w:val="fr-FR"/>
        </w:rPr>
        <w:t>Murs de soubassement</w:t>
      </w:r>
      <w:r w:rsidRPr="00845F3F">
        <w:rPr>
          <w:rFonts w:cs="Times New Roman"/>
          <w:shd w:val="clear" w:color="auto" w:fill="FFFFFF"/>
          <w:lang w:val="fr-FR"/>
        </w:rPr>
        <w:tab/>
      </w:r>
    </w:p>
    <w:p w14:paraId="54EE3E9F"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cs="Times New Roman"/>
          <w:color w:val="000000"/>
          <w:lang w:val="fr-CA"/>
        </w:rPr>
      </w:pPr>
      <w:r w:rsidRPr="00845F3F">
        <w:rPr>
          <w:rFonts w:cs="Times New Roman"/>
          <w:color w:val="000000"/>
          <w:lang w:val="fr-CA"/>
        </w:rPr>
        <w:t>L’entrepreneur aura à sa charge la réalisation :</w:t>
      </w:r>
    </w:p>
    <w:p w14:paraId="52E53CBE"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contextualSpacing/>
        <w:rPr>
          <w:rFonts w:cs="Times New Roman"/>
          <w:color w:val="000000"/>
          <w:lang w:val="fr-CA"/>
        </w:rPr>
      </w:pPr>
      <w:r w:rsidRPr="00845F3F">
        <w:rPr>
          <w:rFonts w:cs="Times New Roman"/>
          <w:color w:val="000000"/>
          <w:lang w:val="fr-CA"/>
        </w:rPr>
        <w:t xml:space="preserve">Des soubassements en maçonnerie de blocs d’agglomérés pleins de 15 </w:t>
      </w:r>
      <w:r w:rsidRPr="00845F3F">
        <w:rPr>
          <w:rFonts w:cs="Times New Roman"/>
          <w:color w:val="000000"/>
          <w:lang w:val="fr-CA"/>
        </w:rPr>
        <w:tab/>
        <w:t>ou de 20 cm. Ces soubassements seront surélevés par des longrines en BA.</w:t>
      </w:r>
    </w:p>
    <w:p w14:paraId="3F581CD7" w14:textId="77777777" w:rsidR="006F7180" w:rsidRPr="00845F3F" w:rsidRDefault="006F7180" w:rsidP="00845F3F">
      <w:pPr>
        <w:pStyle w:val="Corpsdetexte"/>
        <w:spacing w:after="120" w:line="276" w:lineRule="auto"/>
        <w:rPr>
          <w:rFonts w:cs="Times New Roman"/>
          <w:bCs/>
        </w:rPr>
      </w:pPr>
      <w:r w:rsidRPr="00845F3F">
        <w:rPr>
          <w:rFonts w:cs="Times New Roman"/>
          <w:bCs/>
        </w:rPr>
        <w:t>La Maçonnerie en agglomérés pleins de</w:t>
      </w:r>
      <w:r w:rsidRPr="00845F3F">
        <w:rPr>
          <w:rFonts w:cs="Times New Roman"/>
          <w:bCs/>
          <w:lang w:val="fr-FR"/>
        </w:rPr>
        <w:t xml:space="preserve"> 15 et</w:t>
      </w:r>
      <w:r w:rsidRPr="00845F3F">
        <w:rPr>
          <w:rFonts w:cs="Times New Roman"/>
          <w:bCs/>
        </w:rPr>
        <w:t xml:space="preserve"> 20 </w:t>
      </w:r>
      <w:r w:rsidRPr="00845F3F">
        <w:rPr>
          <w:rFonts w:cs="Times New Roman"/>
          <w:bCs/>
          <w:lang w:val="fr-FR"/>
        </w:rPr>
        <w:t xml:space="preserve">cm, </w:t>
      </w:r>
      <w:r w:rsidRPr="00845F3F">
        <w:rPr>
          <w:rFonts w:cs="Times New Roman"/>
          <w:bCs/>
        </w:rPr>
        <w:t xml:space="preserve">sert de soubassement, posé sur fonds de fouilles par l'intermédiaire d'un béton de propreté. Il permet la mise hors d’eau de l’ensemble des ouvrages.  </w:t>
      </w:r>
    </w:p>
    <w:p w14:paraId="32573973" w14:textId="77777777" w:rsidR="006F7180" w:rsidRPr="00845F3F" w:rsidRDefault="006F7180" w:rsidP="00845F3F">
      <w:pPr>
        <w:spacing w:line="276" w:lineRule="auto"/>
        <w:rPr>
          <w:rFonts w:cs="Times New Roman"/>
          <w:b/>
          <w:bCs/>
        </w:rPr>
      </w:pPr>
      <w:bookmarkStart w:id="524" w:name="_Toc235791879"/>
      <w:r w:rsidRPr="00845F3F">
        <w:rPr>
          <w:rFonts w:cs="Times New Roman"/>
          <w:b/>
          <w:bCs/>
        </w:rPr>
        <w:t>Le prix s'applique mètre carré de maçonnerie entrant dans l'exécution de l'ouvrage.</w:t>
      </w:r>
      <w:bookmarkEnd w:id="524"/>
    </w:p>
    <w:p w14:paraId="5743C658" w14:textId="77777777" w:rsidR="006F7180" w:rsidRPr="00845F3F" w:rsidRDefault="006F7180" w:rsidP="00845F3F">
      <w:pPr>
        <w:spacing w:line="276" w:lineRule="auto"/>
        <w:rPr>
          <w:rFonts w:cs="Times New Roman"/>
        </w:rPr>
      </w:pPr>
      <w:r w:rsidRPr="00845F3F">
        <w:rPr>
          <w:rFonts w:cs="Times New Roman"/>
          <w:b/>
          <w:bCs/>
        </w:rPr>
        <w:t xml:space="preserve">Concerne : </w:t>
      </w:r>
      <w:r w:rsidRPr="00845F3F">
        <w:rPr>
          <w:rFonts w:cs="Times New Roman"/>
        </w:rPr>
        <w:t>le soubassement des bâtiments et clôture.</w:t>
      </w:r>
    </w:p>
    <w:p w14:paraId="5E1D0871" w14:textId="77777777" w:rsidR="006F7180" w:rsidRPr="00845F3F" w:rsidRDefault="006F7180" w:rsidP="00845F3F">
      <w:pPr>
        <w:spacing w:line="276" w:lineRule="auto"/>
        <w:rPr>
          <w:rFonts w:cs="Times New Roman"/>
        </w:rPr>
      </w:pPr>
    </w:p>
    <w:p w14:paraId="1AD9B52A" w14:textId="77777777" w:rsidR="006F7180" w:rsidRPr="00845F3F" w:rsidRDefault="006F7180" w:rsidP="00845F3F">
      <w:pPr>
        <w:pStyle w:val="Titre4"/>
        <w:numPr>
          <w:ilvl w:val="3"/>
          <w:numId w:val="0"/>
        </w:numPr>
        <w:tabs>
          <w:tab w:val="num" w:pos="1854"/>
        </w:tabs>
        <w:spacing w:before="120" w:after="120" w:line="276" w:lineRule="auto"/>
        <w:rPr>
          <w:rFonts w:cs="Times New Roman"/>
          <w:shd w:val="clear" w:color="auto" w:fill="FFFFFF"/>
          <w:lang w:val="fr-FR"/>
        </w:rPr>
      </w:pPr>
      <w:bookmarkStart w:id="525" w:name="_Toc220990134"/>
      <w:r w:rsidRPr="00845F3F">
        <w:rPr>
          <w:rFonts w:cs="Times New Roman"/>
          <w:shd w:val="clear" w:color="auto" w:fill="FFFFFF"/>
          <w:lang w:val="fr-FR"/>
        </w:rPr>
        <w:t xml:space="preserve">Béton de forme armé        </w:t>
      </w:r>
      <w:bookmarkEnd w:id="525"/>
    </w:p>
    <w:p w14:paraId="2D07C521" w14:textId="77777777" w:rsidR="006F7180" w:rsidRPr="00845F3F" w:rsidRDefault="006F7180" w:rsidP="00845F3F">
      <w:pPr>
        <w:tabs>
          <w:tab w:val="left" w:pos="1134"/>
        </w:tabs>
        <w:spacing w:after="120" w:line="276" w:lineRule="auto"/>
        <w:rPr>
          <w:rFonts w:cs="Times New Roman"/>
          <w:color w:val="000000"/>
          <w:lang w:val="fr-CA"/>
        </w:rPr>
      </w:pPr>
      <w:r w:rsidRPr="00845F3F">
        <w:rPr>
          <w:rFonts w:cs="Times New Roman"/>
          <w:color w:val="000000"/>
          <w:lang w:val="fr-CA"/>
        </w:rPr>
        <w:t xml:space="preserve">L’entrepreneur aura la charge de la réalisation du béton de forme armé sur terre-plein couvert de film de polyane sur toute la surface intérieure des bâtiments et les sols des espaces couverts conformément aux indications des pièces graphiques. Ce dallage recevra en surface, soit un revêtement scellé, soit un revêtement en chape de ciment hydrofuge. </w:t>
      </w:r>
    </w:p>
    <w:p w14:paraId="1E2257A9" w14:textId="77777777" w:rsidR="006F7180" w:rsidRPr="00845F3F" w:rsidRDefault="006F7180" w:rsidP="00845F3F">
      <w:pPr>
        <w:pStyle w:val="Corpsdetexte3"/>
        <w:spacing w:line="276" w:lineRule="auto"/>
        <w:jc w:val="both"/>
        <w:rPr>
          <w:rFonts w:ascii="Times New Roman" w:hAnsi="Times New Roman" w:cs="Times New Roman"/>
          <w:color w:val="000000"/>
          <w:sz w:val="24"/>
          <w:lang w:val="fr-CA"/>
        </w:rPr>
      </w:pPr>
      <w:bookmarkStart w:id="526" w:name="_Toc235791882"/>
      <w:r w:rsidRPr="00845F3F">
        <w:rPr>
          <w:rFonts w:ascii="Times New Roman" w:hAnsi="Times New Roman" w:cs="Times New Roman"/>
          <w:color w:val="000000"/>
          <w:sz w:val="24"/>
          <w:lang w:val="fr-CA"/>
        </w:rPr>
        <w:t>Ce dallage sera réalisé en béton armé de 10 cm d’épaisseur.</w:t>
      </w:r>
      <w:bookmarkEnd w:id="526"/>
      <w:r w:rsidRPr="00845F3F">
        <w:rPr>
          <w:rFonts w:ascii="Times New Roman" w:hAnsi="Times New Roman" w:cs="Times New Roman"/>
          <w:color w:val="000000"/>
          <w:sz w:val="24"/>
          <w:lang w:val="fr-CA"/>
        </w:rPr>
        <w:t xml:space="preserve"> </w:t>
      </w:r>
    </w:p>
    <w:p w14:paraId="2689AB9D" w14:textId="77777777" w:rsidR="006F7180" w:rsidRPr="00845F3F" w:rsidRDefault="006F7180" w:rsidP="00845F3F">
      <w:pPr>
        <w:spacing w:line="276" w:lineRule="auto"/>
        <w:rPr>
          <w:rFonts w:cs="Times New Roman"/>
          <w:color w:val="000000"/>
          <w:lang w:val="fr-CA"/>
        </w:rPr>
      </w:pPr>
      <w:r w:rsidRPr="00845F3F">
        <w:rPr>
          <w:rFonts w:cs="Times New Roman"/>
          <w:color w:val="000000"/>
          <w:lang w:val="fr-CA"/>
        </w:rPr>
        <w:lastRenderedPageBreak/>
        <w:t>Les travaux comprennent toutes les sujétions d'exécution et de réservation pour les lots techniques, les décaissements et raccordement pour</w:t>
      </w:r>
      <w:r w:rsidRPr="00845F3F">
        <w:rPr>
          <w:rFonts w:cs="Times New Roman"/>
          <w:lang w:val="fr-CA"/>
        </w:rPr>
        <w:t xml:space="preserve"> les escaliers,</w:t>
      </w:r>
      <w:r w:rsidRPr="00845F3F">
        <w:rPr>
          <w:rFonts w:cs="Times New Roman"/>
          <w:color w:val="000000"/>
          <w:lang w:val="fr-CA"/>
        </w:rPr>
        <w:t xml:space="preserve"> les douches et sanitaires, les dénivellations de seuils etc. Des armatures de renfort seront prévues au droit des charges concentrées sur les dallages, dénivellations, des cloisons lourdes non porteuses, des retours d'angles, etc. </w:t>
      </w:r>
    </w:p>
    <w:p w14:paraId="0A8968E0" w14:textId="77777777" w:rsidR="006F7180" w:rsidRPr="00845F3F" w:rsidRDefault="006F7180" w:rsidP="00845F3F">
      <w:pPr>
        <w:spacing w:line="276" w:lineRule="auto"/>
        <w:rPr>
          <w:rFonts w:cs="Times New Roman"/>
          <w:color w:val="000000"/>
          <w:lang w:val="fr-CA"/>
        </w:rPr>
      </w:pPr>
      <w:r w:rsidRPr="00845F3F">
        <w:rPr>
          <w:rFonts w:cs="Times New Roman"/>
          <w:color w:val="000000"/>
          <w:lang w:val="fr-CA"/>
        </w:rPr>
        <w:t>La partie supérieure de ces dallages sera livrée brute</w:t>
      </w:r>
      <w:r w:rsidRPr="00845F3F">
        <w:rPr>
          <w:rFonts w:cs="Times New Roman"/>
          <w:lang w:val="fr-CA"/>
        </w:rPr>
        <w:t xml:space="preserve"> à - 0,05 m ou - 0,10 m du sol fini</w:t>
      </w:r>
      <w:r w:rsidRPr="00845F3F">
        <w:rPr>
          <w:rFonts w:cs="Times New Roman"/>
          <w:color w:val="000000"/>
          <w:lang w:val="fr-CA"/>
        </w:rPr>
        <w:t>, étant entendu que les côtes portées sur les plans d’architecte sont les dimensions des ouvrages finis.</w:t>
      </w:r>
    </w:p>
    <w:p w14:paraId="54890DC0" w14:textId="77777777" w:rsidR="006F7180" w:rsidRPr="00845F3F" w:rsidRDefault="006F7180" w:rsidP="00845F3F">
      <w:pPr>
        <w:spacing w:line="276" w:lineRule="auto"/>
        <w:rPr>
          <w:rFonts w:cs="Times New Roman"/>
          <w:color w:val="000000"/>
          <w:lang w:val="fr-CA"/>
        </w:rPr>
      </w:pPr>
    </w:p>
    <w:p w14:paraId="28E15751" w14:textId="77777777" w:rsidR="006F7180" w:rsidRPr="00845F3F" w:rsidRDefault="006F7180" w:rsidP="00845F3F">
      <w:pPr>
        <w:spacing w:line="276" w:lineRule="auto"/>
        <w:rPr>
          <w:rFonts w:cs="Times New Roman"/>
          <w:b/>
          <w:bCs/>
        </w:rPr>
      </w:pPr>
      <w:bookmarkStart w:id="527" w:name="_Toc235791883"/>
      <w:r w:rsidRPr="00845F3F">
        <w:rPr>
          <w:rFonts w:cs="Times New Roman"/>
          <w:b/>
          <w:bCs/>
        </w:rPr>
        <w:t>Le prix inclut les travaux de ferraillage, bétonnage.</w:t>
      </w:r>
      <w:bookmarkEnd w:id="527"/>
    </w:p>
    <w:p w14:paraId="67DF8CB9" w14:textId="77777777" w:rsidR="006F7180" w:rsidRPr="00845F3F" w:rsidRDefault="006F7180" w:rsidP="00845F3F">
      <w:pPr>
        <w:spacing w:line="276" w:lineRule="auto"/>
        <w:rPr>
          <w:rFonts w:cs="Times New Roman"/>
          <w:b/>
          <w:bCs/>
        </w:rPr>
      </w:pPr>
      <w:bookmarkStart w:id="528" w:name="_Toc235791884"/>
      <w:r w:rsidRPr="00845F3F">
        <w:rPr>
          <w:rFonts w:cs="Times New Roman"/>
          <w:b/>
          <w:bCs/>
        </w:rPr>
        <w:t>Le prix s'applique au mètre cube de dallage réalisé.</w:t>
      </w:r>
      <w:bookmarkEnd w:id="528"/>
    </w:p>
    <w:p w14:paraId="06268E4C" w14:textId="77777777" w:rsidR="006F7180" w:rsidRPr="00845F3F" w:rsidRDefault="006F7180" w:rsidP="00845F3F">
      <w:pPr>
        <w:spacing w:line="276" w:lineRule="auto"/>
        <w:rPr>
          <w:rFonts w:cs="Times New Roman"/>
        </w:rPr>
      </w:pPr>
      <w:bookmarkStart w:id="529" w:name="_Toc235791885"/>
      <w:r w:rsidRPr="00845F3F">
        <w:rPr>
          <w:rFonts w:cs="Times New Roman"/>
          <w:b/>
          <w:bCs/>
        </w:rPr>
        <w:t xml:space="preserve">Concerne : </w:t>
      </w:r>
      <w:r w:rsidRPr="00845F3F">
        <w:rPr>
          <w:rFonts w:cs="Times New Roman"/>
        </w:rPr>
        <w:t>Tous les bâtiments</w:t>
      </w:r>
      <w:bookmarkEnd w:id="529"/>
      <w:r w:rsidRPr="00845F3F">
        <w:rPr>
          <w:rFonts w:cs="Times New Roman"/>
        </w:rPr>
        <w:t xml:space="preserve"> </w:t>
      </w:r>
    </w:p>
    <w:p w14:paraId="102D9B1B" w14:textId="77777777" w:rsidR="006F7180" w:rsidRPr="00845F3F" w:rsidRDefault="006F7180" w:rsidP="00845F3F">
      <w:pPr>
        <w:rPr>
          <w:rFonts w:eastAsiaTheme="minorHAnsi" w:cs="Times New Roman"/>
          <w:b/>
          <w:bCs/>
          <w:color w:val="000000"/>
          <w:lang w:eastAsia="en-US"/>
        </w:rPr>
      </w:pPr>
    </w:p>
    <w:p w14:paraId="40A415B4" w14:textId="77777777" w:rsidR="006F7180" w:rsidRPr="00845F3F" w:rsidRDefault="006F7180" w:rsidP="00845F3F">
      <w:pPr>
        <w:spacing w:line="276" w:lineRule="auto"/>
        <w:rPr>
          <w:rFonts w:eastAsiaTheme="minorHAnsi" w:cs="Times New Roman"/>
          <w:b/>
          <w:bCs/>
          <w:color w:val="000000"/>
          <w:lang w:eastAsia="en-US"/>
        </w:rPr>
      </w:pPr>
      <w:r w:rsidRPr="00845F3F">
        <w:rPr>
          <w:rFonts w:eastAsiaTheme="minorHAnsi" w:cs="Times New Roman"/>
          <w:b/>
          <w:bCs/>
          <w:color w:val="000000"/>
          <w:lang w:eastAsia="en-US"/>
        </w:rPr>
        <w:t xml:space="preserve">Chape ciment </w:t>
      </w:r>
    </w:p>
    <w:p w14:paraId="71E16B63" w14:textId="77777777" w:rsidR="006F7180" w:rsidRPr="00845F3F" w:rsidRDefault="006F7180" w:rsidP="00845F3F">
      <w:pPr>
        <w:spacing w:line="276" w:lineRule="auto"/>
        <w:rPr>
          <w:rFonts w:eastAsiaTheme="minorHAnsi" w:cs="Times New Roman"/>
          <w:color w:val="000000"/>
          <w:lang w:eastAsia="en-US"/>
        </w:rPr>
      </w:pPr>
    </w:p>
    <w:p w14:paraId="6FE19C5D"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du présent lot aura la charge de la réalisation des chapes rapportées au dallage de 5 cm d’épaisseur dosé à 400 kg de ciment parfaitement dressé. </w:t>
      </w:r>
    </w:p>
    <w:p w14:paraId="3D388F1A"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Finition : talochée sans ajout de barbotine. </w:t>
      </w:r>
    </w:p>
    <w:p w14:paraId="3DD6A0E7"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travaux comprennent également l'exécution des formes de pente selon plans. Il reste entendu que les cotes portées sur les plans d’architecte sont les dimensions des ouvrages finis. </w:t>
      </w:r>
    </w:p>
    <w:p w14:paraId="6DE78A31" w14:textId="77777777" w:rsidR="006F7180" w:rsidRPr="00845F3F" w:rsidRDefault="006F7180" w:rsidP="00845F3F">
      <w:pPr>
        <w:spacing w:line="276" w:lineRule="auto"/>
        <w:rPr>
          <w:rFonts w:eastAsiaTheme="minorHAnsi" w:cs="Times New Roman"/>
          <w:b/>
          <w:bCs/>
          <w:color w:val="000000"/>
          <w:lang w:eastAsia="en-US"/>
        </w:rPr>
      </w:pPr>
    </w:p>
    <w:p w14:paraId="66AD768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Le prix s'applique au mètre carré de chape réalisé. </w:t>
      </w:r>
    </w:p>
    <w:p w14:paraId="27AA1010" w14:textId="77777777" w:rsidR="006F7180" w:rsidRPr="00845F3F" w:rsidRDefault="006F7180" w:rsidP="00845F3F">
      <w:pPr>
        <w:pStyle w:val="Corpsdetexte"/>
        <w:spacing w:line="276" w:lineRule="auto"/>
        <w:rPr>
          <w:rFonts w:cs="Times New Roman"/>
        </w:rPr>
      </w:pPr>
      <w:r w:rsidRPr="00845F3F">
        <w:rPr>
          <w:rFonts w:eastAsiaTheme="minorHAnsi" w:cs="Times New Roman"/>
          <w:b/>
          <w:bCs/>
          <w:lang w:val="fr-FR" w:eastAsia="en-US"/>
        </w:rPr>
        <w:t xml:space="preserve">Concerne : </w:t>
      </w:r>
      <w:r w:rsidRPr="00845F3F">
        <w:rPr>
          <w:rFonts w:eastAsiaTheme="minorHAnsi" w:cs="Times New Roman"/>
          <w:lang w:val="fr-FR" w:eastAsia="en-US"/>
        </w:rPr>
        <w:t>Tous les locaux techniques et passages.</w:t>
      </w:r>
    </w:p>
    <w:p w14:paraId="4236ED8F" w14:textId="77777777" w:rsidR="006F7180" w:rsidRPr="00845F3F" w:rsidRDefault="006F7180" w:rsidP="00845F3F">
      <w:pPr>
        <w:pStyle w:val="Corpsdetexte"/>
        <w:spacing w:line="276" w:lineRule="auto"/>
        <w:rPr>
          <w:rFonts w:cs="Times New Roman"/>
        </w:rPr>
      </w:pPr>
    </w:p>
    <w:p w14:paraId="5044662F" w14:textId="77777777" w:rsidR="006F7180" w:rsidRPr="00845F3F" w:rsidRDefault="006F7180" w:rsidP="00845F3F">
      <w:pPr>
        <w:pStyle w:val="Titre3"/>
        <w:spacing w:after="120" w:line="276" w:lineRule="auto"/>
        <w:rPr>
          <w:rFonts w:cs="Times New Roman"/>
          <w:lang w:val="fr-FR"/>
        </w:rPr>
      </w:pPr>
      <w:bookmarkStart w:id="530" w:name="_Toc221092000"/>
      <w:bookmarkStart w:id="531" w:name="_Toc236558978"/>
      <w:r w:rsidRPr="00845F3F">
        <w:rPr>
          <w:rFonts w:cs="Times New Roman"/>
          <w:lang w:val="fr-FR"/>
        </w:rPr>
        <w:t xml:space="preserve">SUPERSTRUCTURES EN </w:t>
      </w:r>
      <w:bookmarkEnd w:id="530"/>
      <w:r w:rsidRPr="00845F3F">
        <w:rPr>
          <w:rFonts w:cs="Times New Roman"/>
          <w:lang w:val="fr-FR"/>
        </w:rPr>
        <w:t>BÉTON ET PLANCHERS</w:t>
      </w:r>
      <w:bookmarkEnd w:id="531"/>
    </w:p>
    <w:p w14:paraId="6B10EDBE" w14:textId="77777777" w:rsidR="006F7180" w:rsidRPr="00845F3F" w:rsidRDefault="006F7180" w:rsidP="00845F3F">
      <w:pPr>
        <w:spacing w:line="276" w:lineRule="auto"/>
        <w:rPr>
          <w:rFonts w:cs="Times New Roman"/>
          <w:b/>
          <w:lang w:val="fr-CA"/>
        </w:rPr>
      </w:pPr>
      <w:r w:rsidRPr="00845F3F">
        <w:rPr>
          <w:rFonts w:cs="Times New Roman"/>
          <w:b/>
          <w:lang w:val="fr-CA"/>
        </w:rPr>
        <w:tab/>
        <w:t>Béton armé en élévation</w:t>
      </w:r>
    </w:p>
    <w:p w14:paraId="037D759B"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 xml:space="preserve">Sont à considérer au présent chapitre tous les ouvrages d’ossature </w:t>
      </w:r>
      <w:r w:rsidRPr="00845F3F">
        <w:rPr>
          <w:rFonts w:cs="Times New Roman"/>
          <w:color w:val="000000"/>
          <w:lang w:val="fr-CA"/>
        </w:rPr>
        <w:t xml:space="preserve">en béton armé </w:t>
      </w:r>
      <w:r w:rsidRPr="00845F3F">
        <w:rPr>
          <w:rFonts w:cs="Times New Roman"/>
          <w:lang w:val="fr-CA"/>
        </w:rPr>
        <w:t xml:space="preserve">depuis le plancher bas jusqu’à la couverture. </w:t>
      </w:r>
    </w:p>
    <w:p w14:paraId="7F157E37"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La structure porteuse en élévation sera composée de poteaux, poutres et plancher poutrelles-entrevous en béton armé avec remplissage par mur en agglomérés non porteurs, épaisseur selon plans.</w:t>
      </w:r>
    </w:p>
    <w:p w14:paraId="76980C0C"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Les murs porteurs en agglomérés seront couronnés par des chaînages en béton armé. D</w:t>
      </w:r>
      <w:r w:rsidRPr="00845F3F">
        <w:rPr>
          <w:rFonts w:cs="Times New Roman"/>
          <w:color w:val="000000"/>
          <w:lang w:val="fr-CA"/>
        </w:rPr>
        <w:t xml:space="preserve">ans ce cas, les poteaux et chaînages jouent le rôle de raidisseurs et de contreventement.  </w:t>
      </w:r>
    </w:p>
    <w:p w14:paraId="4213232B" w14:textId="77777777" w:rsidR="006F7180" w:rsidRPr="00845F3F" w:rsidRDefault="006F7180" w:rsidP="00845F3F">
      <w:pPr>
        <w:spacing w:line="276" w:lineRule="auto"/>
        <w:rPr>
          <w:rFonts w:cs="Times New Roman"/>
          <w:color w:val="000000"/>
          <w:lang w:val="fr-CA"/>
        </w:rPr>
      </w:pPr>
    </w:p>
    <w:p w14:paraId="7338F75E"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 xml:space="preserve">Sont compris implicitement dans ces ouvrages en béton armé, outre le coffrage, le ferraillage et la mise en œuvre des bétons, toutes les sujétions de coffrage, larmiers, feuillures et trémies, passage de canalisations, taquets, trous de scellements etc., … </w:t>
      </w:r>
    </w:p>
    <w:p w14:paraId="6B76CDAD" w14:textId="77777777" w:rsidR="006F7180" w:rsidRPr="00845F3F" w:rsidRDefault="006F7180" w:rsidP="00845F3F">
      <w:pPr>
        <w:pStyle w:val="Retraitcorpsdetexte2"/>
        <w:spacing w:line="276" w:lineRule="auto"/>
        <w:ind w:left="0" w:firstLine="0"/>
        <w:rPr>
          <w:rFonts w:cs="Times New Roman"/>
        </w:rPr>
      </w:pPr>
      <w:r w:rsidRPr="00845F3F">
        <w:rPr>
          <w:rFonts w:cs="Times New Roman"/>
        </w:rPr>
        <w:t>Ces ouvrages bétons seront réalisés en béton dosé à 350 kg/m³ de ciment CEM I.</w:t>
      </w:r>
    </w:p>
    <w:p w14:paraId="47BD61DB" w14:textId="77777777" w:rsidR="006F7180" w:rsidRPr="00845F3F" w:rsidRDefault="006F7180" w:rsidP="00845F3F">
      <w:pPr>
        <w:pStyle w:val="Normal0"/>
        <w:spacing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 xml:space="preserve">Les aciers torsadés utilisés seront de type Haute Adhérence et de contrainte 400 MPA, et seront conformes à leur </w:t>
      </w:r>
      <w:r w:rsidRPr="00845F3F">
        <w:rPr>
          <w:rFonts w:ascii="Times New Roman" w:hAnsi="Times New Roman"/>
          <w:b/>
          <w:color w:val="000000"/>
          <w:szCs w:val="24"/>
          <w:lang w:val="fr-CA"/>
        </w:rPr>
        <w:t>fiche d’homologation</w:t>
      </w:r>
      <w:r w:rsidRPr="00845F3F">
        <w:rPr>
          <w:rFonts w:ascii="Times New Roman" w:hAnsi="Times New Roman"/>
          <w:color w:val="000000"/>
          <w:szCs w:val="24"/>
          <w:lang w:val="fr-CA"/>
        </w:rPr>
        <w:t>.</w:t>
      </w:r>
    </w:p>
    <w:p w14:paraId="475FD9B6" w14:textId="77777777" w:rsidR="006F7180" w:rsidRPr="00845F3F" w:rsidRDefault="006F7180" w:rsidP="00845F3F">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line="276" w:lineRule="auto"/>
        <w:jc w:val="both"/>
        <w:rPr>
          <w:rFonts w:ascii="Times New Roman" w:hAnsi="Times New Roman"/>
          <w:color w:val="000000"/>
          <w:szCs w:val="24"/>
          <w:lang w:val="fr-CA"/>
        </w:rPr>
      </w:pPr>
      <w:r w:rsidRPr="00845F3F">
        <w:rPr>
          <w:rFonts w:ascii="Times New Roman" w:hAnsi="Times New Roman"/>
          <w:color w:val="000000"/>
          <w:szCs w:val="24"/>
          <w:lang w:val="fr-CA"/>
        </w:rPr>
        <w:t>Les coffrages utilisés seront de type soignés</w:t>
      </w:r>
      <w:r w:rsidRPr="00845F3F">
        <w:rPr>
          <w:rFonts w:ascii="Times New Roman" w:hAnsi="Times New Roman"/>
          <w:szCs w:val="24"/>
          <w:lang w:val="fr-CA"/>
        </w:rPr>
        <w:t xml:space="preserve"> destinés à rester apparents</w:t>
      </w:r>
      <w:r w:rsidRPr="00845F3F">
        <w:rPr>
          <w:rFonts w:ascii="Times New Roman" w:hAnsi="Times New Roman"/>
          <w:color w:val="000000"/>
          <w:szCs w:val="24"/>
          <w:lang w:val="fr-CA"/>
        </w:rPr>
        <w:t>.</w:t>
      </w:r>
    </w:p>
    <w:p w14:paraId="432FFC13" w14:textId="77777777" w:rsidR="006F7180" w:rsidRPr="00845F3F" w:rsidRDefault="006F7180" w:rsidP="00845F3F">
      <w:pPr>
        <w:pStyle w:val="Titre4"/>
        <w:numPr>
          <w:ilvl w:val="3"/>
          <w:numId w:val="0"/>
        </w:numPr>
        <w:tabs>
          <w:tab w:val="num" w:pos="1854"/>
        </w:tabs>
        <w:spacing w:before="120" w:after="120" w:line="276" w:lineRule="auto"/>
        <w:rPr>
          <w:rFonts w:cs="Times New Roman"/>
          <w:shd w:val="clear" w:color="auto" w:fill="FFFFFF"/>
          <w:lang w:val="fr-FR"/>
        </w:rPr>
      </w:pPr>
      <w:bookmarkStart w:id="532" w:name="_Toc220990138"/>
      <w:bookmarkStart w:id="533" w:name="_Toc221092001"/>
      <w:bookmarkStart w:id="534" w:name="_Toc221693427"/>
      <w:bookmarkStart w:id="535" w:name="_Toc235791890"/>
      <w:r w:rsidRPr="00845F3F">
        <w:rPr>
          <w:rFonts w:cs="Times New Roman"/>
          <w:shd w:val="clear" w:color="auto" w:fill="FFFFFF"/>
          <w:lang w:val="fr-FR"/>
        </w:rPr>
        <w:t xml:space="preserve"> Poutres </w:t>
      </w:r>
      <w:bookmarkEnd w:id="532"/>
      <w:bookmarkEnd w:id="533"/>
      <w:bookmarkEnd w:id="534"/>
      <w:bookmarkEnd w:id="535"/>
      <w:r w:rsidRPr="00845F3F">
        <w:rPr>
          <w:rFonts w:cs="Times New Roman"/>
          <w:shd w:val="clear" w:color="auto" w:fill="FFFFFF"/>
          <w:lang w:val="fr-FR"/>
        </w:rPr>
        <w:t>et Poteaux</w:t>
      </w:r>
    </w:p>
    <w:p w14:paraId="22E64064"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lastRenderedPageBreak/>
        <w:t>Réalisation de tous les poteaux et poutres en béton armé</w:t>
      </w:r>
      <w:r w:rsidRPr="00845F3F">
        <w:rPr>
          <w:rFonts w:cs="Times New Roman"/>
          <w:b/>
          <w:lang w:val="fr-CA"/>
        </w:rPr>
        <w:t xml:space="preserve"> </w:t>
      </w:r>
      <w:r w:rsidRPr="00845F3F">
        <w:rPr>
          <w:rFonts w:cs="Times New Roman"/>
          <w:bCs/>
          <w:lang w:val="fr-CA"/>
        </w:rPr>
        <w:t>en élévation</w:t>
      </w:r>
      <w:r w:rsidRPr="00845F3F">
        <w:rPr>
          <w:rFonts w:cs="Times New Roman"/>
          <w:lang w:val="fr-CA"/>
        </w:rPr>
        <w:t xml:space="preserve"> tels qu’ils figurent sur les plans d’exécution. </w:t>
      </w:r>
    </w:p>
    <w:p w14:paraId="76410DD9" w14:textId="77777777" w:rsidR="006F7180" w:rsidRPr="00845F3F" w:rsidRDefault="006F7180" w:rsidP="00845F3F">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line="276" w:lineRule="auto"/>
        <w:jc w:val="both"/>
        <w:rPr>
          <w:rFonts w:ascii="Times New Roman" w:hAnsi="Times New Roman"/>
          <w:szCs w:val="24"/>
          <w:lang w:val="fr-CA"/>
        </w:rPr>
      </w:pPr>
      <w:r w:rsidRPr="00845F3F">
        <w:rPr>
          <w:rFonts w:ascii="Times New Roman" w:hAnsi="Times New Roman"/>
          <w:szCs w:val="24"/>
          <w:lang w:val="fr-CA"/>
        </w:rPr>
        <w:t xml:space="preserve">Les parois extérieures visibles recevront un enduit au mortier de ciment. </w:t>
      </w:r>
    </w:p>
    <w:p w14:paraId="38BD2FA6" w14:textId="77777777" w:rsidR="006F7180" w:rsidRPr="00845F3F" w:rsidRDefault="006F7180" w:rsidP="00845F3F">
      <w:pPr>
        <w:spacing w:line="276" w:lineRule="auto"/>
        <w:rPr>
          <w:rFonts w:cs="Times New Roman"/>
          <w:b/>
          <w:bCs/>
        </w:rPr>
      </w:pPr>
      <w:bookmarkStart w:id="536" w:name="_Toc235791891"/>
      <w:r w:rsidRPr="00845F3F">
        <w:rPr>
          <w:rFonts w:cs="Times New Roman"/>
          <w:b/>
          <w:bCs/>
        </w:rPr>
        <w:t>Ce poste inclut le coffrage, le ferraillage et toutes sujétions de mise en œuvre</w:t>
      </w:r>
      <w:bookmarkEnd w:id="536"/>
    </w:p>
    <w:p w14:paraId="4CD9C9D9" w14:textId="77777777" w:rsidR="006F7180" w:rsidRPr="00845F3F" w:rsidRDefault="006F7180" w:rsidP="00845F3F">
      <w:pPr>
        <w:spacing w:line="276" w:lineRule="auto"/>
        <w:rPr>
          <w:rFonts w:cs="Times New Roman"/>
        </w:rPr>
      </w:pPr>
      <w:bookmarkStart w:id="537" w:name="_Toc235791892"/>
    </w:p>
    <w:p w14:paraId="5A215BCD" w14:textId="77777777" w:rsidR="006F7180" w:rsidRPr="00845F3F" w:rsidRDefault="006F7180" w:rsidP="00845F3F">
      <w:pPr>
        <w:spacing w:line="276" w:lineRule="auto"/>
        <w:rPr>
          <w:rFonts w:cs="Times New Roman"/>
          <w:b/>
          <w:bCs/>
        </w:rPr>
      </w:pPr>
      <w:r w:rsidRPr="00845F3F">
        <w:rPr>
          <w:rFonts w:cs="Times New Roman"/>
          <w:b/>
          <w:bCs/>
        </w:rPr>
        <w:t>Le prix s'applique mètre cube de béton entrant dans l'exécution de l'ouvrage.</w:t>
      </w:r>
      <w:bookmarkEnd w:id="537"/>
    </w:p>
    <w:p w14:paraId="4CCBBCBC" w14:textId="77777777" w:rsidR="006F7180" w:rsidRPr="00845F3F" w:rsidRDefault="006F7180" w:rsidP="00845F3F">
      <w:pPr>
        <w:spacing w:line="276" w:lineRule="auto"/>
        <w:rPr>
          <w:rFonts w:cs="Times New Roman"/>
        </w:rPr>
      </w:pPr>
      <w:r w:rsidRPr="00845F3F">
        <w:rPr>
          <w:rFonts w:cs="Times New Roman"/>
          <w:b/>
          <w:bCs/>
        </w:rPr>
        <w:t>Concerne :</w:t>
      </w:r>
      <w:r w:rsidRPr="00845F3F">
        <w:rPr>
          <w:rFonts w:cs="Times New Roman"/>
          <w:b/>
          <w:bCs/>
        </w:rPr>
        <w:tab/>
      </w:r>
      <w:r w:rsidRPr="00845F3F">
        <w:rPr>
          <w:rFonts w:cs="Times New Roman"/>
        </w:rPr>
        <w:t>Les bâtiments.</w:t>
      </w:r>
    </w:p>
    <w:p w14:paraId="3F145C67" w14:textId="77777777" w:rsidR="006F7180" w:rsidRPr="00845F3F" w:rsidRDefault="006F7180" w:rsidP="00845F3F">
      <w:pPr>
        <w:spacing w:line="276" w:lineRule="auto"/>
        <w:rPr>
          <w:rFonts w:cs="Times New Roman"/>
        </w:rPr>
      </w:pPr>
    </w:p>
    <w:p w14:paraId="0B29A8AC" w14:textId="77777777" w:rsidR="006F7180" w:rsidRPr="00845F3F" w:rsidRDefault="006F7180" w:rsidP="00845F3F">
      <w:pPr>
        <w:pStyle w:val="Titre4"/>
        <w:numPr>
          <w:ilvl w:val="3"/>
          <w:numId w:val="0"/>
        </w:numPr>
        <w:tabs>
          <w:tab w:val="num" w:pos="1854"/>
        </w:tabs>
        <w:spacing w:before="120" w:after="120" w:line="276" w:lineRule="auto"/>
        <w:rPr>
          <w:rFonts w:cs="Times New Roman"/>
          <w:shd w:val="clear" w:color="auto" w:fill="FFFFFF"/>
          <w:lang w:val="fr-FR"/>
        </w:rPr>
      </w:pPr>
      <w:bookmarkStart w:id="538" w:name="_Toc220990140"/>
      <w:bookmarkStart w:id="539" w:name="_Toc221092003"/>
      <w:bookmarkStart w:id="540" w:name="_Toc221693429"/>
      <w:bookmarkStart w:id="541" w:name="_Toc235791896"/>
      <w:r w:rsidRPr="00845F3F">
        <w:rPr>
          <w:rFonts w:cs="Times New Roman"/>
          <w:shd w:val="clear" w:color="auto" w:fill="FFFFFF"/>
          <w:lang w:val="fr-FR"/>
        </w:rPr>
        <w:t>Chaînage et linteaux</w:t>
      </w:r>
      <w:bookmarkEnd w:id="538"/>
      <w:bookmarkEnd w:id="539"/>
      <w:bookmarkEnd w:id="540"/>
      <w:bookmarkEnd w:id="541"/>
      <w:r w:rsidRPr="00845F3F">
        <w:rPr>
          <w:rFonts w:cs="Times New Roman"/>
          <w:shd w:val="clear" w:color="auto" w:fill="FFFFFF"/>
          <w:lang w:val="fr-FR"/>
        </w:rPr>
        <w:t>, appuis des fenêtres et raidisseurs</w:t>
      </w:r>
    </w:p>
    <w:p w14:paraId="58388C60"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 xml:space="preserve">Réalisation de </w:t>
      </w:r>
      <w:r w:rsidRPr="00845F3F">
        <w:rPr>
          <w:rFonts w:cs="Times New Roman"/>
          <w:bCs/>
          <w:lang w:val="fr-CA"/>
        </w:rPr>
        <w:t xml:space="preserve">tous les chaînages verticaux et horizontaux </w:t>
      </w:r>
      <w:r w:rsidRPr="00845F3F">
        <w:rPr>
          <w:rFonts w:cs="Times New Roman"/>
          <w:lang w:val="fr-CA"/>
        </w:rPr>
        <w:t>en béton armé</w:t>
      </w:r>
      <w:r w:rsidRPr="00845F3F">
        <w:rPr>
          <w:rFonts w:cs="Times New Roman"/>
          <w:bCs/>
          <w:lang w:val="fr-CA"/>
        </w:rPr>
        <w:t xml:space="preserve"> au-dessus des maçonneries </w:t>
      </w:r>
      <w:r w:rsidRPr="00845F3F">
        <w:rPr>
          <w:rFonts w:cs="Times New Roman"/>
          <w:lang w:val="fr-CA"/>
        </w:rPr>
        <w:t xml:space="preserve">tels qu’ils figurent sur les plans d’exécution. </w:t>
      </w:r>
    </w:p>
    <w:p w14:paraId="0C6E1A11"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Les chainages allèges seront arasés aux niveaux des fenêtres protégées par des coursives et saillant dans les zones exposées.</w:t>
      </w:r>
    </w:p>
    <w:p w14:paraId="76EAB3D2" w14:textId="77777777" w:rsidR="006F7180" w:rsidRPr="00845F3F" w:rsidRDefault="006F7180" w:rsidP="00845F3F">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line="276" w:lineRule="auto"/>
        <w:jc w:val="both"/>
        <w:rPr>
          <w:rFonts w:ascii="Times New Roman" w:hAnsi="Times New Roman"/>
          <w:szCs w:val="24"/>
          <w:lang w:val="fr-CA"/>
        </w:rPr>
      </w:pPr>
      <w:r w:rsidRPr="00845F3F">
        <w:rPr>
          <w:rFonts w:ascii="Times New Roman" w:hAnsi="Times New Roman"/>
          <w:szCs w:val="24"/>
          <w:lang w:val="fr-CA"/>
        </w:rPr>
        <w:t xml:space="preserve">Les parois extérieures visibles recevront un enduit au mortier de ciment. </w:t>
      </w:r>
    </w:p>
    <w:p w14:paraId="25018197" w14:textId="77777777" w:rsidR="006F7180" w:rsidRPr="00845F3F" w:rsidRDefault="006F7180" w:rsidP="00845F3F">
      <w:pPr>
        <w:spacing w:line="276" w:lineRule="auto"/>
        <w:rPr>
          <w:rFonts w:cs="Times New Roman"/>
          <w:b/>
          <w:bCs/>
        </w:rPr>
      </w:pPr>
      <w:bookmarkStart w:id="542" w:name="_Toc235791897"/>
      <w:r w:rsidRPr="00845F3F">
        <w:rPr>
          <w:rFonts w:cs="Times New Roman"/>
          <w:b/>
          <w:bCs/>
        </w:rPr>
        <w:t>Ce poste inclut le coffrage, le ferraillage et toutes sujétions de mise en œuvre</w:t>
      </w:r>
      <w:bookmarkEnd w:id="542"/>
    </w:p>
    <w:p w14:paraId="45D552E6" w14:textId="77777777" w:rsidR="006F7180" w:rsidRPr="00845F3F" w:rsidRDefault="006F7180" w:rsidP="00845F3F">
      <w:pPr>
        <w:spacing w:line="276" w:lineRule="auto"/>
        <w:rPr>
          <w:rFonts w:cs="Times New Roman"/>
          <w:b/>
          <w:bCs/>
        </w:rPr>
      </w:pPr>
      <w:bookmarkStart w:id="543" w:name="_Toc235791898"/>
    </w:p>
    <w:p w14:paraId="23DA219D" w14:textId="77777777" w:rsidR="006F7180" w:rsidRPr="00845F3F" w:rsidRDefault="006F7180" w:rsidP="00845F3F">
      <w:pPr>
        <w:spacing w:line="276" w:lineRule="auto"/>
        <w:rPr>
          <w:rFonts w:cs="Times New Roman"/>
          <w:b/>
          <w:bCs/>
        </w:rPr>
      </w:pPr>
      <w:r w:rsidRPr="00845F3F">
        <w:rPr>
          <w:rFonts w:cs="Times New Roman"/>
          <w:b/>
          <w:bCs/>
        </w:rPr>
        <w:t>Le prix s'applique mètre cube de béton entrant dans l'exécution de l'ouvrage.</w:t>
      </w:r>
      <w:bookmarkEnd w:id="543"/>
    </w:p>
    <w:p w14:paraId="024858A2" w14:textId="77777777" w:rsidR="006F7180" w:rsidRPr="00845F3F" w:rsidRDefault="006F7180" w:rsidP="00845F3F">
      <w:pPr>
        <w:spacing w:line="276" w:lineRule="auto"/>
        <w:rPr>
          <w:rFonts w:cs="Times New Roman"/>
        </w:rPr>
      </w:pPr>
      <w:r w:rsidRPr="00845F3F">
        <w:rPr>
          <w:rFonts w:cs="Times New Roman"/>
          <w:b/>
          <w:bCs/>
        </w:rPr>
        <w:t>Concerne :</w:t>
      </w:r>
      <w:r w:rsidRPr="00845F3F">
        <w:rPr>
          <w:rFonts w:cs="Times New Roman"/>
          <w:b/>
          <w:bCs/>
        </w:rPr>
        <w:tab/>
      </w:r>
      <w:r w:rsidRPr="00845F3F">
        <w:rPr>
          <w:rFonts w:cs="Times New Roman"/>
        </w:rPr>
        <w:t>Tous les bâtiments et clôture.</w:t>
      </w:r>
    </w:p>
    <w:p w14:paraId="2C7CF51A" w14:textId="77777777" w:rsidR="006F7180" w:rsidRPr="00845F3F" w:rsidRDefault="006F7180" w:rsidP="00845F3F">
      <w:pPr>
        <w:spacing w:line="276" w:lineRule="auto"/>
        <w:rPr>
          <w:rFonts w:cs="Times New Roman"/>
        </w:rPr>
      </w:pPr>
    </w:p>
    <w:p w14:paraId="50D3AD67" w14:textId="77777777" w:rsidR="006F7180" w:rsidRPr="00845F3F" w:rsidRDefault="006F7180" w:rsidP="00845F3F">
      <w:pPr>
        <w:spacing w:line="276" w:lineRule="auto"/>
        <w:rPr>
          <w:rFonts w:cs="Times New Roman"/>
        </w:rPr>
      </w:pPr>
    </w:p>
    <w:p w14:paraId="63B039C8" w14:textId="77777777" w:rsidR="006F7180" w:rsidRPr="00845F3F" w:rsidRDefault="006F7180" w:rsidP="00845F3F">
      <w:pPr>
        <w:spacing w:line="276" w:lineRule="auto"/>
        <w:rPr>
          <w:rFonts w:cs="Times New Roman"/>
        </w:rPr>
      </w:pPr>
    </w:p>
    <w:p w14:paraId="7AA5A709" w14:textId="77777777" w:rsidR="006F7180" w:rsidRPr="00845F3F" w:rsidRDefault="006F7180" w:rsidP="00845F3F">
      <w:pPr>
        <w:spacing w:line="276" w:lineRule="auto"/>
        <w:rPr>
          <w:rFonts w:cs="Times New Roman"/>
        </w:rPr>
      </w:pPr>
    </w:p>
    <w:p w14:paraId="40060E5D"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Béton armé pour Voiles </w:t>
      </w:r>
    </w:p>
    <w:p w14:paraId="4361D6A2"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Réalisation des voiles béton armé tels qu’ils figurent sur les plans d’exécution. </w:t>
      </w:r>
    </w:p>
    <w:p w14:paraId="1B73DE52"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parois extérieures visibles recevront un enduit au mortier de ciment. </w:t>
      </w:r>
    </w:p>
    <w:p w14:paraId="47249E9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Ce poste inclut le coffrage, le ferraillage et toutes sujétions de mise en œuvre </w:t>
      </w:r>
    </w:p>
    <w:p w14:paraId="62E60164" w14:textId="77777777" w:rsidR="006F7180" w:rsidRPr="00845F3F" w:rsidRDefault="006F7180" w:rsidP="00845F3F">
      <w:pPr>
        <w:spacing w:line="276" w:lineRule="auto"/>
        <w:rPr>
          <w:rFonts w:eastAsiaTheme="minorHAnsi" w:cs="Times New Roman"/>
          <w:b/>
          <w:bCs/>
          <w:color w:val="000000"/>
          <w:lang w:eastAsia="en-US"/>
        </w:rPr>
      </w:pPr>
    </w:p>
    <w:p w14:paraId="2CD04C0B"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Le prix s'applique mètre cube de béton entrant dans l'exécution de l'ouvrage</w:t>
      </w:r>
      <w:r w:rsidRPr="00845F3F">
        <w:rPr>
          <w:rFonts w:eastAsiaTheme="minorHAnsi" w:cs="Times New Roman"/>
          <w:color w:val="000000"/>
          <w:lang w:eastAsia="en-US"/>
        </w:rPr>
        <w:t xml:space="preserve">. </w:t>
      </w:r>
    </w:p>
    <w:p w14:paraId="4E021F5B"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Concerne : </w:t>
      </w:r>
      <w:r w:rsidRPr="00845F3F">
        <w:rPr>
          <w:rFonts w:eastAsiaTheme="minorHAnsi" w:cs="Times New Roman"/>
          <w:color w:val="000000"/>
          <w:lang w:eastAsia="en-US"/>
        </w:rPr>
        <w:t>certains éléments du collecteur.</w:t>
      </w:r>
    </w:p>
    <w:p w14:paraId="4279CC56"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 </w:t>
      </w:r>
    </w:p>
    <w:p w14:paraId="55A0D6C2" w14:textId="77777777" w:rsidR="006F7180" w:rsidRPr="00845F3F" w:rsidRDefault="006F7180" w:rsidP="00845F3F">
      <w:pPr>
        <w:spacing w:line="276" w:lineRule="auto"/>
        <w:rPr>
          <w:rFonts w:eastAsiaTheme="minorHAnsi" w:cs="Times New Roman"/>
          <w:b/>
          <w:bCs/>
          <w:color w:val="000000"/>
          <w:lang w:eastAsia="en-US"/>
        </w:rPr>
      </w:pPr>
      <w:r w:rsidRPr="00845F3F">
        <w:rPr>
          <w:rFonts w:eastAsiaTheme="minorHAnsi" w:cs="Times New Roman"/>
          <w:b/>
          <w:bCs/>
          <w:color w:val="000000"/>
          <w:lang w:eastAsia="en-US"/>
        </w:rPr>
        <w:t xml:space="preserve">Plancher dalles pleines </w:t>
      </w:r>
    </w:p>
    <w:p w14:paraId="165BB050" w14:textId="77777777" w:rsidR="006F7180" w:rsidRPr="00845F3F" w:rsidRDefault="006F7180" w:rsidP="00845F3F">
      <w:pPr>
        <w:spacing w:line="276" w:lineRule="auto"/>
        <w:rPr>
          <w:rFonts w:eastAsiaTheme="minorHAnsi" w:cs="Times New Roman"/>
          <w:color w:val="000000"/>
          <w:lang w:eastAsia="en-US"/>
        </w:rPr>
      </w:pPr>
    </w:p>
    <w:p w14:paraId="5687ACC0"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Réalisation des planchers en béton armé tels qu’ils figurent sur les plans d’exécution. </w:t>
      </w:r>
    </w:p>
    <w:p w14:paraId="2DFB2ABA"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sous faces visibles recevront un enduit au mortier de ciment. </w:t>
      </w:r>
    </w:p>
    <w:p w14:paraId="17A2E768"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Ce poste inclut le coffrage, le ferraillage et toutes sujétions de mise en œuvre </w:t>
      </w:r>
    </w:p>
    <w:p w14:paraId="5F943F58" w14:textId="77777777" w:rsidR="006F7180" w:rsidRPr="00845F3F" w:rsidRDefault="006F7180" w:rsidP="00845F3F">
      <w:pPr>
        <w:spacing w:line="276" w:lineRule="auto"/>
        <w:rPr>
          <w:rFonts w:eastAsiaTheme="minorHAnsi" w:cs="Times New Roman"/>
          <w:b/>
          <w:bCs/>
          <w:color w:val="000000"/>
          <w:lang w:eastAsia="en-US"/>
        </w:rPr>
      </w:pPr>
    </w:p>
    <w:p w14:paraId="554F0682"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Le prix s'applique mètre cube de béton entrant dans l'exécution de l'ouvrage. </w:t>
      </w:r>
    </w:p>
    <w:p w14:paraId="53B98683" w14:textId="77777777" w:rsidR="006F7180" w:rsidRPr="00845F3F" w:rsidRDefault="006F7180" w:rsidP="00845F3F">
      <w:pPr>
        <w:spacing w:line="276" w:lineRule="auto"/>
        <w:rPr>
          <w:rFonts w:cs="Times New Roman"/>
        </w:rPr>
      </w:pPr>
      <w:r w:rsidRPr="00845F3F">
        <w:rPr>
          <w:rFonts w:eastAsiaTheme="minorHAnsi" w:cs="Times New Roman"/>
          <w:b/>
          <w:bCs/>
          <w:color w:val="000000"/>
          <w:lang w:eastAsia="en-US"/>
        </w:rPr>
        <w:t xml:space="preserve">Concerne : </w:t>
      </w:r>
      <w:r w:rsidRPr="00845F3F">
        <w:rPr>
          <w:rFonts w:eastAsiaTheme="minorHAnsi" w:cs="Times New Roman"/>
          <w:color w:val="000000"/>
          <w:lang w:eastAsia="en-US"/>
        </w:rPr>
        <w:t>les passerelles sur le collecteur</w:t>
      </w:r>
    </w:p>
    <w:p w14:paraId="0F6A2EE7" w14:textId="77777777" w:rsidR="006F7180" w:rsidRPr="00845F3F" w:rsidRDefault="006F7180" w:rsidP="00845F3F">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line="276" w:lineRule="auto"/>
        <w:jc w:val="both"/>
        <w:rPr>
          <w:rFonts w:ascii="Times New Roman" w:hAnsi="Times New Roman"/>
          <w:b/>
          <w:szCs w:val="24"/>
          <w:lang w:val="fr-CA"/>
        </w:rPr>
      </w:pPr>
    </w:p>
    <w:p w14:paraId="77960930" w14:textId="77777777" w:rsidR="006F7180" w:rsidRPr="00845F3F" w:rsidRDefault="006F7180" w:rsidP="00845F3F">
      <w:pPr>
        <w:spacing w:line="276" w:lineRule="auto"/>
        <w:rPr>
          <w:rFonts w:cs="Times New Roman"/>
          <w:b/>
          <w:bCs/>
          <w:shd w:val="clear" w:color="auto" w:fill="FFFFFF"/>
          <w:lang w:val="fr-CA"/>
        </w:rPr>
      </w:pPr>
      <w:r w:rsidRPr="00845F3F">
        <w:rPr>
          <w:rFonts w:cs="Times New Roman"/>
          <w:b/>
          <w:bCs/>
          <w:shd w:val="clear" w:color="auto" w:fill="FFFFFF"/>
          <w:lang w:val="fr-CA"/>
        </w:rPr>
        <w:t>Béton divers</w:t>
      </w:r>
    </w:p>
    <w:p w14:paraId="51EB7C42"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lastRenderedPageBreak/>
        <w:t xml:space="preserve">Réalisation de toutes les marches, rampes d’accès et socles en béton banché dosé à 250 kg de ciment CEM II / m3 tels qu’ils figurent sur les plans d’exécution. </w:t>
      </w:r>
    </w:p>
    <w:p w14:paraId="520AD9B3"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parois extérieures visibles recevront un enduit au mortier de ciment. </w:t>
      </w:r>
    </w:p>
    <w:p w14:paraId="054E8D2F"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Ce poste inclut le coffrage et toutes sujétions de mise en œuvre </w:t>
      </w:r>
    </w:p>
    <w:p w14:paraId="318AFFCB" w14:textId="77777777" w:rsidR="006F7180" w:rsidRPr="00845F3F" w:rsidRDefault="006F7180" w:rsidP="00845F3F">
      <w:pPr>
        <w:spacing w:line="276" w:lineRule="auto"/>
        <w:rPr>
          <w:rFonts w:eastAsiaTheme="minorHAnsi" w:cs="Times New Roman"/>
          <w:b/>
          <w:bCs/>
          <w:color w:val="000000"/>
          <w:lang w:eastAsia="en-US"/>
        </w:rPr>
      </w:pPr>
    </w:p>
    <w:p w14:paraId="3C83DFAB"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Le prix s'applique mètre cube de béton entrant dans l'exécution de l'ouvrage. </w:t>
      </w:r>
    </w:p>
    <w:p w14:paraId="2A28838E" w14:textId="77777777" w:rsidR="006F7180" w:rsidRPr="00845F3F" w:rsidRDefault="006F7180" w:rsidP="00845F3F">
      <w:pPr>
        <w:spacing w:line="276" w:lineRule="auto"/>
        <w:rPr>
          <w:rFonts w:cs="Times New Roman"/>
          <w:b/>
          <w:bCs/>
          <w:shd w:val="clear" w:color="auto" w:fill="FFFFFF"/>
          <w:lang w:val="fr-CA"/>
        </w:rPr>
      </w:pPr>
      <w:r w:rsidRPr="00845F3F">
        <w:rPr>
          <w:rFonts w:eastAsiaTheme="minorHAnsi" w:cs="Times New Roman"/>
          <w:b/>
          <w:bCs/>
          <w:color w:val="000000"/>
          <w:lang w:eastAsia="en-US"/>
        </w:rPr>
        <w:t xml:space="preserve">Concerne : </w:t>
      </w:r>
      <w:r w:rsidRPr="00845F3F">
        <w:rPr>
          <w:rFonts w:eastAsiaTheme="minorHAnsi" w:cs="Times New Roman"/>
          <w:color w:val="000000"/>
          <w:lang w:eastAsia="en-US"/>
        </w:rPr>
        <w:t>Tous les ouvrages.</w:t>
      </w:r>
    </w:p>
    <w:p w14:paraId="6F4BAFA8" w14:textId="77777777" w:rsidR="006F7180" w:rsidRPr="00845F3F" w:rsidRDefault="006F7180" w:rsidP="00845F3F">
      <w:pPr>
        <w:spacing w:line="276" w:lineRule="auto"/>
        <w:rPr>
          <w:rFonts w:cs="Times New Roman"/>
          <w:u w:val="single"/>
        </w:rPr>
      </w:pPr>
    </w:p>
    <w:p w14:paraId="459EAE67" w14:textId="77777777" w:rsidR="006F7180" w:rsidRPr="00845F3F" w:rsidRDefault="006F7180" w:rsidP="00845F3F">
      <w:pPr>
        <w:pStyle w:val="Titre4"/>
        <w:numPr>
          <w:ilvl w:val="3"/>
          <w:numId w:val="0"/>
        </w:numPr>
        <w:tabs>
          <w:tab w:val="num" w:pos="1854"/>
        </w:tabs>
        <w:spacing w:before="120" w:after="120" w:line="276" w:lineRule="auto"/>
        <w:rPr>
          <w:rFonts w:cs="Times New Roman"/>
          <w:lang w:val="fr-FR"/>
        </w:rPr>
      </w:pPr>
      <w:r w:rsidRPr="00845F3F">
        <w:rPr>
          <w:rFonts w:cs="Times New Roman"/>
          <w:shd w:val="clear" w:color="auto" w:fill="FFFFFF"/>
          <w:lang w:val="fr-FR"/>
        </w:rPr>
        <w:t xml:space="preserve"> </w:t>
      </w:r>
      <w:r w:rsidRPr="00845F3F">
        <w:rPr>
          <w:rFonts w:cs="Times New Roman"/>
          <w:lang w:val="fr-FR"/>
        </w:rPr>
        <w:t>MAÇONNERIES</w:t>
      </w:r>
    </w:p>
    <w:p w14:paraId="73956E52" w14:textId="77777777" w:rsidR="006F7180" w:rsidRPr="00845F3F" w:rsidRDefault="006F7180" w:rsidP="00845F3F">
      <w:pPr>
        <w:spacing w:after="120" w:line="276" w:lineRule="auto"/>
        <w:rPr>
          <w:rFonts w:cs="Times New Roman"/>
          <w:lang w:val="fr-CA"/>
        </w:rPr>
      </w:pPr>
      <w:r w:rsidRPr="00845F3F">
        <w:rPr>
          <w:rFonts w:cs="Times New Roman"/>
          <w:lang w:val="fr-CA"/>
        </w:rPr>
        <w:t>Les agglomérés de ciment seront conformes aux normes NFP 14.101, 14.402. Ils seront de fabrication mécanique ou industrielle et obtenue par moulage aux dimensions de coordination conventionnelle de 10 cm, 15 cm. Ils ne comporteront aucune défectuosité telle que fissuration déformation ou arrachement. Leurs faces seront planes et rectilignes. Les agglomérés devront présentés des faces sensiblement planes dont les tolérances maximales seront de plus ou moins 2 mm sur les petites faces et plus ou moins 4 mm sur les grandes faces.</w:t>
      </w:r>
    </w:p>
    <w:p w14:paraId="46B635E0" w14:textId="77777777" w:rsidR="006F7180" w:rsidRPr="00845F3F" w:rsidRDefault="006F7180" w:rsidP="00845F3F">
      <w:pPr>
        <w:spacing w:after="120" w:line="276" w:lineRule="auto"/>
        <w:rPr>
          <w:rFonts w:cs="Times New Roman"/>
          <w:lang w:val="fr-CA"/>
        </w:rPr>
      </w:pPr>
      <w:r w:rsidRPr="00845F3F">
        <w:rPr>
          <w:rFonts w:cs="Times New Roman"/>
          <w:lang w:val="fr-CA"/>
        </w:rPr>
        <w:t>Les faces destinées à être enduites seront rugueuses et présenteront une bonne adhérence.</w:t>
      </w:r>
    </w:p>
    <w:p w14:paraId="573DB667" w14:textId="77777777" w:rsidR="006F7180" w:rsidRPr="00845F3F" w:rsidRDefault="006F7180" w:rsidP="00845F3F">
      <w:pPr>
        <w:spacing w:after="120" w:line="276" w:lineRule="auto"/>
        <w:rPr>
          <w:rFonts w:cs="Times New Roman"/>
          <w:lang w:val="fr-CA"/>
        </w:rPr>
      </w:pPr>
      <w:r w:rsidRPr="00845F3F">
        <w:rPr>
          <w:rFonts w:cs="Times New Roman"/>
          <w:lang w:val="fr-CA"/>
        </w:rPr>
        <w:t>Les matériaux utilisés pour la préfabrication des agglomérés devront être parfaitement propres et plus particulièrement le gravier de carrière qui devra être soigneusement lavé. L’Ingénieur veillera à la qualité des agrégats entrant dans toutes les préfabrications.</w:t>
      </w:r>
    </w:p>
    <w:p w14:paraId="758B7A10" w14:textId="77777777" w:rsidR="006F7180" w:rsidRPr="00845F3F" w:rsidRDefault="006F7180" w:rsidP="00845F3F">
      <w:pPr>
        <w:spacing w:after="120" w:line="276" w:lineRule="auto"/>
        <w:rPr>
          <w:rFonts w:cs="Times New Roman"/>
          <w:lang w:val="fr-CA"/>
        </w:rPr>
      </w:pPr>
      <w:r w:rsidRPr="00845F3F">
        <w:rPr>
          <w:rFonts w:cs="Times New Roman"/>
          <w:lang w:val="fr-CA"/>
        </w:rPr>
        <w:t xml:space="preserve">Les maçonneries en agglomérés seront parfaitement alignées, les blocs seront posés en assises régulières. Tous les joints verticaux seront remplis. </w:t>
      </w:r>
    </w:p>
    <w:p w14:paraId="02D6A031" w14:textId="77777777" w:rsidR="006F7180" w:rsidRPr="00845F3F" w:rsidRDefault="006F7180" w:rsidP="00845F3F">
      <w:pPr>
        <w:spacing w:after="120" w:line="276" w:lineRule="auto"/>
        <w:rPr>
          <w:rFonts w:cs="Times New Roman"/>
          <w:lang w:val="fr-CA"/>
        </w:rPr>
      </w:pPr>
      <w:r w:rsidRPr="00845F3F">
        <w:rPr>
          <w:rFonts w:cs="Times New Roman"/>
          <w:lang w:val="fr-CA"/>
        </w:rPr>
        <w:t>L’implantation des ouvrages devra être rigoureuse et le respect absolu des côtes absolu pour permettre la pose, sans retouche des éléments d’ouvrage des autres corps d’état et des installations prévues.</w:t>
      </w:r>
    </w:p>
    <w:p w14:paraId="7ECC2C52" w14:textId="77777777" w:rsidR="006F7180" w:rsidRPr="00845F3F" w:rsidRDefault="006F7180" w:rsidP="00845F3F">
      <w:pPr>
        <w:spacing w:after="120" w:line="276" w:lineRule="auto"/>
        <w:rPr>
          <w:rFonts w:cs="Times New Roman"/>
          <w:lang w:val="fr-CA"/>
        </w:rPr>
      </w:pPr>
      <w:r w:rsidRPr="00845F3F">
        <w:rPr>
          <w:rFonts w:cs="Times New Roman"/>
          <w:lang w:val="fr-CA"/>
        </w:rPr>
        <w:t>Les cotes portées sur les plans d’architecte sont les dimensions des ouvrages finis. En aucun cas, il ne sera toléré d’erreurs supérieures à celles admises dans les cahiers du CSTB. Aucun faux aplomb ne sera toléré pas plus que les queues de billards.</w:t>
      </w:r>
    </w:p>
    <w:p w14:paraId="79CD52A7" w14:textId="77777777" w:rsidR="006F7180" w:rsidRPr="00845F3F" w:rsidRDefault="006F7180" w:rsidP="00845F3F">
      <w:pPr>
        <w:spacing w:line="276" w:lineRule="auto"/>
        <w:rPr>
          <w:rFonts w:cs="Times New Roman"/>
          <w:lang w:val="fr-CA"/>
        </w:rPr>
      </w:pPr>
      <w:r w:rsidRPr="00845F3F">
        <w:rPr>
          <w:rFonts w:cs="Times New Roman"/>
          <w:lang w:val="fr-CA"/>
        </w:rPr>
        <w:t>Fourniture et pose de blocs en agglos creux, classe B 40, B 60 confirmés par des essais d'écrasement (fournir P.V.). Les délais de séchage devront être respectés.</w:t>
      </w:r>
    </w:p>
    <w:p w14:paraId="54E8D42B" w14:textId="77777777" w:rsidR="006F7180" w:rsidRPr="00845F3F" w:rsidRDefault="006F7180" w:rsidP="00845F3F">
      <w:pPr>
        <w:spacing w:line="276" w:lineRule="auto"/>
        <w:rPr>
          <w:rFonts w:cs="Times New Roman"/>
          <w:color w:val="000000"/>
          <w:lang w:val="fr-CA"/>
        </w:rPr>
      </w:pPr>
    </w:p>
    <w:p w14:paraId="03204712" w14:textId="77777777" w:rsidR="006F7180" w:rsidRPr="00845F3F" w:rsidRDefault="006F7180" w:rsidP="00845F3F">
      <w:pPr>
        <w:spacing w:line="276" w:lineRule="auto"/>
        <w:rPr>
          <w:rFonts w:cs="Times New Roman"/>
          <w:b/>
        </w:rPr>
      </w:pPr>
      <w:bookmarkStart w:id="544" w:name="_Toc235791943"/>
      <w:r w:rsidRPr="00845F3F">
        <w:rPr>
          <w:rFonts w:cs="Times New Roman"/>
          <w:b/>
        </w:rPr>
        <w:t>Le prix s'applique au mètre carré de maçonnerie réalisée.</w:t>
      </w:r>
      <w:bookmarkEnd w:id="544"/>
    </w:p>
    <w:p w14:paraId="08534207" w14:textId="77777777" w:rsidR="006F7180" w:rsidRPr="00845F3F" w:rsidRDefault="006F7180" w:rsidP="00845F3F">
      <w:pPr>
        <w:spacing w:line="276" w:lineRule="auto"/>
        <w:rPr>
          <w:rFonts w:cs="Times New Roman"/>
        </w:rPr>
      </w:pPr>
      <w:r w:rsidRPr="00845F3F">
        <w:rPr>
          <w:rFonts w:cs="Times New Roman"/>
          <w:b/>
        </w:rPr>
        <w:t xml:space="preserve">Concerne : </w:t>
      </w:r>
      <w:r w:rsidRPr="00845F3F">
        <w:rPr>
          <w:rFonts w:cs="Times New Roman"/>
        </w:rPr>
        <w:t>Tous les ouvrages y compris la clôture.</w:t>
      </w:r>
    </w:p>
    <w:p w14:paraId="7D18BAC4" w14:textId="77777777" w:rsidR="006F7180" w:rsidRPr="00845F3F" w:rsidRDefault="006F7180" w:rsidP="00845F3F">
      <w:pPr>
        <w:spacing w:line="276" w:lineRule="auto"/>
        <w:rPr>
          <w:rFonts w:cs="Times New Roman"/>
          <w:lang w:val="fr-CA"/>
        </w:rPr>
      </w:pPr>
    </w:p>
    <w:p w14:paraId="38C1F930" w14:textId="77777777" w:rsidR="006F7180" w:rsidRPr="00845F3F" w:rsidRDefault="006F7180" w:rsidP="00845F3F">
      <w:pPr>
        <w:pStyle w:val="Titre3"/>
        <w:spacing w:after="120" w:line="276" w:lineRule="auto"/>
        <w:rPr>
          <w:rFonts w:cs="Times New Roman"/>
          <w:lang w:val="fr-FR"/>
        </w:rPr>
      </w:pPr>
      <w:bookmarkStart w:id="545" w:name="_Toc236558980"/>
      <w:bookmarkStart w:id="546" w:name="_Toc221092019"/>
      <w:r w:rsidRPr="00845F3F">
        <w:rPr>
          <w:rFonts w:cs="Times New Roman"/>
          <w:lang w:val="fr-FR"/>
        </w:rPr>
        <w:t>ENDUITS</w:t>
      </w:r>
      <w:bookmarkEnd w:id="545"/>
      <w:bookmarkEnd w:id="546"/>
    </w:p>
    <w:p w14:paraId="04818B12"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after="120" w:line="276" w:lineRule="auto"/>
        <w:rPr>
          <w:rFonts w:cs="Times New Roman"/>
          <w:lang w:val="fr-CA"/>
        </w:rPr>
      </w:pPr>
      <w:r w:rsidRPr="00845F3F">
        <w:rPr>
          <w:rFonts w:cs="Times New Roman"/>
          <w:lang w:val="fr-CA"/>
        </w:rPr>
        <w:t>Le liant utilisé est le ciment Portland conforme à la norme NFP 15.302 et prévu dans les classes 250 - 325 et 400.</w:t>
      </w:r>
    </w:p>
    <w:p w14:paraId="78C0E2D7"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lastRenderedPageBreak/>
        <w:t>Les sacs de ciment devront être intact au moment de leur utilisation, ceux éventrés ou durs seront refusés.</w:t>
      </w:r>
    </w:p>
    <w:p w14:paraId="1ACB3FE1"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p>
    <w:p w14:paraId="025E5244"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Les sables utilisés doivent satisfaire aux conditions prescrites par la norme NFP 18.301. Pris en main, ils doivent rester agglomérés après avoir été serré. Secs, ils doivent crisser, ils ne doivent pas laisser de dépôt adhérant à la main.</w:t>
      </w:r>
    </w:p>
    <w:p w14:paraId="77869EAA"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Les sables fins destinés aux travaux de jointoiement, d’enduit ou traitement de fissure ne devront avoir aucune dimension supérieure à un millimètre (1mm).</w:t>
      </w:r>
    </w:p>
    <w:p w14:paraId="0281E729" w14:textId="77777777" w:rsidR="006F7180" w:rsidRPr="00845F3F" w:rsidRDefault="006F7180" w:rsidP="00845F3F">
      <w:pPr>
        <w:spacing w:line="276" w:lineRule="auto"/>
        <w:rPr>
          <w:rFonts w:cs="Times New Roman"/>
          <w:color w:val="000000"/>
          <w:lang w:val="fr-CA"/>
        </w:rPr>
      </w:pPr>
    </w:p>
    <w:p w14:paraId="4C8DBCA0"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 xml:space="preserve">La surface des supports devra être propre exempte de traces de suie, de salpêtre, de poussière, de produit ou huile de décoffrage, etc. Le support doit être arrosé de manière à être humide en profondeur, mais ressuyé en surface lors de l’application de l’enduit. </w:t>
      </w:r>
    </w:p>
    <w:p w14:paraId="748A30D3" w14:textId="77777777" w:rsidR="006F7180" w:rsidRPr="00845F3F" w:rsidRDefault="006F7180" w:rsidP="00845F3F">
      <w:pPr>
        <w:spacing w:line="276" w:lineRule="auto"/>
        <w:rPr>
          <w:rFonts w:cs="Times New Roman"/>
          <w:color w:val="000000"/>
          <w:lang w:val="fr-CA"/>
        </w:rPr>
      </w:pPr>
    </w:p>
    <w:p w14:paraId="747FF24E" w14:textId="77777777" w:rsidR="006F7180" w:rsidRPr="00845F3F" w:rsidRDefault="006F7180" w:rsidP="00845F3F">
      <w:pPr>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rPr>
          <w:rFonts w:cs="Times New Roman"/>
          <w:lang w:val="fr-CA"/>
        </w:rPr>
      </w:pPr>
      <w:r w:rsidRPr="00845F3F">
        <w:rPr>
          <w:rFonts w:cs="Times New Roman"/>
          <w:lang w:val="fr-CA"/>
        </w:rPr>
        <w:t>La constitution des enduits sera la suivante :</w:t>
      </w:r>
    </w:p>
    <w:p w14:paraId="6B7F8AA7" w14:textId="77777777" w:rsidR="006F7180" w:rsidRPr="00845F3F" w:rsidRDefault="006F7180" w:rsidP="00845F3F">
      <w:pPr>
        <w:pStyle w:val="Retraitnormal"/>
        <w:tabs>
          <w:tab w:val="left" w:pos="2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ind w:left="0"/>
        <w:rPr>
          <w:szCs w:val="24"/>
          <w:lang w:val="fr-CA"/>
        </w:rPr>
      </w:pPr>
      <w:r w:rsidRPr="00845F3F">
        <w:rPr>
          <w:szCs w:val="24"/>
          <w:lang w:val="fr-CA"/>
        </w:rPr>
        <w:t>-</w:t>
      </w:r>
      <w:r w:rsidRPr="00845F3F">
        <w:rPr>
          <w:szCs w:val="24"/>
          <w:lang w:val="fr-CA"/>
        </w:rPr>
        <w:tab/>
        <w:t>un gobetis ou couche d’accrochage (dosage 300 kg de ciment CEM II)</w:t>
      </w:r>
    </w:p>
    <w:p w14:paraId="16F70D4D" w14:textId="77777777" w:rsidR="006F7180" w:rsidRPr="00845F3F" w:rsidRDefault="006F7180" w:rsidP="00845F3F">
      <w:pPr>
        <w:pStyle w:val="Retraitnormal"/>
        <w:tabs>
          <w:tab w:val="left" w:pos="2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ind w:left="0"/>
        <w:rPr>
          <w:szCs w:val="24"/>
          <w:lang w:val="fr-CA"/>
        </w:rPr>
      </w:pPr>
      <w:r w:rsidRPr="00845F3F">
        <w:rPr>
          <w:szCs w:val="24"/>
          <w:lang w:val="fr-CA"/>
        </w:rPr>
        <w:t>-</w:t>
      </w:r>
      <w:r w:rsidRPr="00845F3F">
        <w:rPr>
          <w:szCs w:val="24"/>
          <w:lang w:val="fr-CA"/>
        </w:rPr>
        <w:tab/>
        <w:t>une couche intermédiaire formant le corps de l’enduit (dosage 300kg de ciment CEM II)</w:t>
      </w:r>
    </w:p>
    <w:p w14:paraId="1EC5F45A" w14:textId="77777777" w:rsidR="006F7180" w:rsidRPr="00845F3F" w:rsidRDefault="006F7180" w:rsidP="00845F3F">
      <w:pPr>
        <w:pStyle w:val="Retraitnormal"/>
        <w:tabs>
          <w:tab w:val="left" w:pos="284"/>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spacing w:line="276" w:lineRule="auto"/>
        <w:ind w:left="0"/>
        <w:rPr>
          <w:szCs w:val="24"/>
          <w:lang w:val="fr-CA"/>
        </w:rPr>
      </w:pPr>
      <w:r w:rsidRPr="00845F3F">
        <w:rPr>
          <w:szCs w:val="24"/>
          <w:lang w:val="fr-CA"/>
        </w:rPr>
        <w:t>-</w:t>
      </w:r>
      <w:r w:rsidRPr="00845F3F">
        <w:rPr>
          <w:szCs w:val="24"/>
          <w:lang w:val="fr-CA"/>
        </w:rPr>
        <w:tab/>
        <w:t>une couche de finition qui donne l’aspect (dosage 350 kg de ciment II).</w:t>
      </w:r>
    </w:p>
    <w:p w14:paraId="2B3BEF12" w14:textId="77777777" w:rsidR="006F7180" w:rsidRPr="00845F3F" w:rsidRDefault="006F7180" w:rsidP="00845F3F">
      <w:pPr>
        <w:spacing w:line="276" w:lineRule="auto"/>
        <w:rPr>
          <w:rFonts w:cs="Times New Roman"/>
          <w:color w:val="000000"/>
          <w:lang w:val="fr-CA"/>
        </w:rPr>
      </w:pPr>
    </w:p>
    <w:p w14:paraId="354F5F3B" w14:textId="77777777" w:rsidR="006F7180" w:rsidRPr="00845F3F" w:rsidRDefault="006F7180" w:rsidP="00845F3F">
      <w:pPr>
        <w:spacing w:line="276" w:lineRule="auto"/>
        <w:rPr>
          <w:rFonts w:cs="Times New Roman"/>
          <w:lang w:val="fr-CA"/>
        </w:rPr>
      </w:pPr>
      <w:r w:rsidRPr="00845F3F">
        <w:rPr>
          <w:rFonts w:cs="Times New Roman"/>
          <w:lang w:val="fr-CA"/>
        </w:rPr>
        <w:t>En ce qui concerne les enduits à exécuter sur les bétons et les fissures, l’entrepreneur devra tous les piquetages et sujétions nécessaires pour permettre l’adhérence parfaite des enduits.</w:t>
      </w:r>
    </w:p>
    <w:p w14:paraId="41051E2B" w14:textId="77777777" w:rsidR="006F7180" w:rsidRPr="00845F3F" w:rsidRDefault="006F7180" w:rsidP="00845F3F">
      <w:pPr>
        <w:spacing w:line="276" w:lineRule="auto"/>
        <w:rPr>
          <w:rFonts w:cs="Times New Roman"/>
          <w:color w:val="000000"/>
          <w:lang w:val="fr-CA"/>
        </w:rPr>
      </w:pPr>
    </w:p>
    <w:p w14:paraId="7C633940" w14:textId="77777777" w:rsidR="006F7180" w:rsidRPr="00845F3F" w:rsidRDefault="006F7180" w:rsidP="00845F3F">
      <w:pPr>
        <w:spacing w:after="120" w:line="276" w:lineRule="auto"/>
        <w:rPr>
          <w:rFonts w:cs="Times New Roman"/>
          <w:b/>
          <w:lang w:val="fr-CA"/>
        </w:rPr>
      </w:pPr>
      <w:r w:rsidRPr="00845F3F">
        <w:rPr>
          <w:rFonts w:cs="Times New Roman"/>
          <w:lang w:val="fr-CA"/>
        </w:rPr>
        <w:t xml:space="preserve">Tous les enduits seront descendus jusqu’au sol brut. Tous les raccords dus par l’entrepreneur seront exécutés au fur et à mesure de leur nécessité. Il devra en outre les raccords sur les fourreaux, scellements, revêtements, etc. </w:t>
      </w:r>
    </w:p>
    <w:p w14:paraId="05984018" w14:textId="77777777" w:rsidR="006F7180" w:rsidRPr="00845F3F" w:rsidRDefault="006F7180" w:rsidP="00845F3F">
      <w:pPr>
        <w:pStyle w:val="Corpsdetexte2"/>
        <w:spacing w:after="120" w:line="276" w:lineRule="auto"/>
        <w:rPr>
          <w:rFonts w:cs="Times New Roman"/>
          <w:bCs/>
        </w:rPr>
      </w:pPr>
      <w:r w:rsidRPr="00845F3F">
        <w:rPr>
          <w:rFonts w:cs="Times New Roman"/>
          <w:bCs/>
        </w:rPr>
        <w:t>Sont compris implicitement dans le prix toutes les sujétions d’exécutions : arêtes, cueillis, joints creux, plus-value de petites longueurs circulaires, etc.</w:t>
      </w:r>
    </w:p>
    <w:p w14:paraId="3CDF854D" w14:textId="77777777" w:rsidR="006F7180" w:rsidRPr="00845F3F" w:rsidRDefault="006F7180" w:rsidP="00845F3F">
      <w:pPr>
        <w:spacing w:after="120" w:line="276" w:lineRule="auto"/>
        <w:rPr>
          <w:rFonts w:cs="Times New Roman"/>
        </w:rPr>
      </w:pPr>
      <w:bookmarkStart w:id="547" w:name="_Toc235791949"/>
      <w:r w:rsidRPr="00845F3F">
        <w:rPr>
          <w:rFonts w:cs="Times New Roman"/>
        </w:rPr>
        <w:t>Les enduits seront d’aspect lisse, taloché.</w:t>
      </w:r>
      <w:bookmarkEnd w:id="547"/>
      <w:r w:rsidRPr="00845F3F">
        <w:rPr>
          <w:rFonts w:cs="Times New Roman"/>
        </w:rPr>
        <w:t> </w:t>
      </w:r>
    </w:p>
    <w:p w14:paraId="6609B7BB" w14:textId="77777777" w:rsidR="006F7180" w:rsidRPr="00845F3F" w:rsidRDefault="006F7180" w:rsidP="00845F3F">
      <w:pPr>
        <w:spacing w:line="276" w:lineRule="auto"/>
        <w:rPr>
          <w:rFonts w:cs="Times New Roman"/>
          <w:b/>
        </w:rPr>
      </w:pPr>
      <w:bookmarkStart w:id="548" w:name="_Toc235791950"/>
      <w:r w:rsidRPr="00845F3F">
        <w:rPr>
          <w:rFonts w:cs="Times New Roman"/>
          <w:b/>
        </w:rPr>
        <w:t>Le prix s'applique au mètre carré d’enduit réalisé.</w:t>
      </w:r>
      <w:bookmarkEnd w:id="548"/>
    </w:p>
    <w:p w14:paraId="1DDA7C31" w14:textId="77777777" w:rsidR="006F7180" w:rsidRPr="00845F3F" w:rsidRDefault="006F7180" w:rsidP="00845F3F">
      <w:pPr>
        <w:pStyle w:val="Corpsdetexte3"/>
        <w:spacing w:after="60" w:line="276" w:lineRule="auto"/>
        <w:ind w:left="709"/>
        <w:jc w:val="both"/>
        <w:rPr>
          <w:rFonts w:ascii="Times New Roman" w:hAnsi="Times New Roman" w:cs="Times New Roman"/>
          <w:spacing w:val="0"/>
          <w:sz w:val="24"/>
          <w:lang w:val="fr-CA"/>
        </w:rPr>
      </w:pPr>
      <w:bookmarkStart w:id="549" w:name="_Toc220990157"/>
      <w:r w:rsidRPr="00845F3F">
        <w:rPr>
          <w:rFonts w:ascii="Times New Roman" w:hAnsi="Times New Roman" w:cs="Times New Roman"/>
          <w:sz w:val="24"/>
          <w:shd w:val="clear" w:color="auto" w:fill="FFFFFF"/>
          <w:lang w:val="fr-CA"/>
        </w:rPr>
        <w:t xml:space="preserve">     </w:t>
      </w:r>
      <w:bookmarkStart w:id="550" w:name="_Toc221092020"/>
      <w:bookmarkStart w:id="551" w:name="_Toc221693446"/>
      <w:r w:rsidRPr="00845F3F">
        <w:rPr>
          <w:rFonts w:ascii="Times New Roman" w:hAnsi="Times New Roman" w:cs="Times New Roman"/>
          <w:spacing w:val="0"/>
          <w:sz w:val="24"/>
          <w:lang w:val="fr-CA"/>
        </w:rPr>
        <w:t>Enduits muraux intérieurs</w:t>
      </w:r>
      <w:bookmarkEnd w:id="549"/>
      <w:r w:rsidRPr="00845F3F">
        <w:rPr>
          <w:rFonts w:ascii="Times New Roman" w:hAnsi="Times New Roman" w:cs="Times New Roman"/>
          <w:spacing w:val="0"/>
          <w:sz w:val="24"/>
          <w:lang w:val="fr-CA"/>
        </w:rPr>
        <w:t xml:space="preserve"> Épaisseur : 2,5 cm</w:t>
      </w:r>
      <w:bookmarkEnd w:id="550"/>
      <w:bookmarkEnd w:id="551"/>
      <w:r w:rsidRPr="00845F3F">
        <w:rPr>
          <w:rFonts w:ascii="Times New Roman" w:hAnsi="Times New Roman" w:cs="Times New Roman"/>
          <w:spacing w:val="0"/>
          <w:sz w:val="24"/>
          <w:lang w:val="fr-CA"/>
        </w:rPr>
        <w:t xml:space="preserve"> </w:t>
      </w:r>
    </w:p>
    <w:p w14:paraId="61DB35EC" w14:textId="77777777" w:rsidR="006F7180" w:rsidRPr="00845F3F" w:rsidRDefault="006F7180" w:rsidP="00845F3F">
      <w:pPr>
        <w:pStyle w:val="Corpsdetexte3"/>
        <w:spacing w:after="60" w:line="276" w:lineRule="auto"/>
        <w:ind w:left="709"/>
        <w:jc w:val="both"/>
        <w:rPr>
          <w:rFonts w:ascii="Times New Roman" w:hAnsi="Times New Roman" w:cs="Times New Roman"/>
          <w:spacing w:val="0"/>
          <w:sz w:val="24"/>
          <w:lang w:val="fr-CA"/>
        </w:rPr>
      </w:pPr>
      <w:bookmarkStart w:id="552" w:name="_Toc220990158"/>
      <w:r w:rsidRPr="00845F3F">
        <w:rPr>
          <w:rFonts w:ascii="Times New Roman" w:hAnsi="Times New Roman" w:cs="Times New Roman"/>
          <w:spacing w:val="0"/>
          <w:sz w:val="24"/>
          <w:lang w:val="fr-CA"/>
        </w:rPr>
        <w:t xml:space="preserve">     Enduits en sous face de dalles Épaisseur : 2,5 cm </w:t>
      </w:r>
    </w:p>
    <w:p w14:paraId="31B07B92" w14:textId="77777777" w:rsidR="006F7180" w:rsidRPr="00845F3F" w:rsidRDefault="006F7180" w:rsidP="00845F3F">
      <w:pPr>
        <w:pStyle w:val="Corpsdetexte3"/>
        <w:spacing w:after="120" w:line="276" w:lineRule="auto"/>
        <w:ind w:left="709"/>
        <w:jc w:val="both"/>
        <w:rPr>
          <w:rFonts w:ascii="Times New Roman" w:hAnsi="Times New Roman" w:cs="Times New Roman"/>
          <w:spacing w:val="0"/>
          <w:sz w:val="24"/>
          <w:lang w:val="fr-CA"/>
        </w:rPr>
      </w:pPr>
      <w:r w:rsidRPr="00845F3F">
        <w:rPr>
          <w:rFonts w:ascii="Times New Roman" w:hAnsi="Times New Roman" w:cs="Times New Roman"/>
          <w:spacing w:val="0"/>
          <w:sz w:val="24"/>
          <w:lang w:val="fr-CA"/>
        </w:rPr>
        <w:t xml:space="preserve"> </w:t>
      </w:r>
      <w:bookmarkStart w:id="553" w:name="_Toc221092021"/>
      <w:bookmarkStart w:id="554" w:name="_Toc221693447"/>
      <w:r w:rsidRPr="00845F3F">
        <w:rPr>
          <w:rFonts w:ascii="Times New Roman" w:hAnsi="Times New Roman" w:cs="Times New Roman"/>
          <w:spacing w:val="0"/>
          <w:sz w:val="24"/>
          <w:lang w:val="fr-CA"/>
        </w:rPr>
        <w:t xml:space="preserve">    Enduits muraux extérieurs</w:t>
      </w:r>
      <w:bookmarkEnd w:id="552"/>
      <w:r w:rsidRPr="00845F3F">
        <w:rPr>
          <w:rFonts w:ascii="Times New Roman" w:hAnsi="Times New Roman" w:cs="Times New Roman"/>
          <w:spacing w:val="0"/>
          <w:sz w:val="24"/>
          <w:lang w:val="fr-CA"/>
        </w:rPr>
        <w:t xml:space="preserve"> Épaisseur : 2,5 cm</w:t>
      </w:r>
      <w:bookmarkEnd w:id="553"/>
      <w:bookmarkEnd w:id="554"/>
      <w:r w:rsidRPr="00845F3F">
        <w:rPr>
          <w:rFonts w:ascii="Times New Roman" w:hAnsi="Times New Roman" w:cs="Times New Roman"/>
          <w:spacing w:val="0"/>
          <w:sz w:val="24"/>
          <w:lang w:val="fr-CA"/>
        </w:rPr>
        <w:t xml:space="preserve"> </w:t>
      </w:r>
    </w:p>
    <w:p w14:paraId="5A816BE6" w14:textId="77777777" w:rsidR="006F7180" w:rsidRPr="00845F3F" w:rsidRDefault="006F7180" w:rsidP="00845F3F">
      <w:pPr>
        <w:pStyle w:val="Corpsdetexte3"/>
        <w:spacing w:line="276" w:lineRule="auto"/>
        <w:jc w:val="both"/>
        <w:rPr>
          <w:rFonts w:ascii="Times New Roman" w:hAnsi="Times New Roman" w:cs="Times New Roman"/>
          <w:spacing w:val="0"/>
          <w:sz w:val="24"/>
          <w:lang w:val="fr-CA"/>
        </w:rPr>
      </w:pPr>
      <w:r w:rsidRPr="00845F3F">
        <w:rPr>
          <w:rFonts w:ascii="Times New Roman" w:hAnsi="Times New Roman" w:cs="Times New Roman"/>
          <w:spacing w:val="0"/>
          <w:sz w:val="24"/>
          <w:lang w:val="fr-CA"/>
        </w:rPr>
        <w:t>Plus-value pour utilisation de grillage dans les enduits pour le traitement des fissures :</w:t>
      </w:r>
    </w:p>
    <w:p w14:paraId="32154AEB" w14:textId="77777777" w:rsidR="006F7180" w:rsidRPr="00845F3F" w:rsidRDefault="006F7180" w:rsidP="00845F3F">
      <w:pPr>
        <w:pStyle w:val="Corpsdetexte3"/>
        <w:spacing w:after="120" w:line="276" w:lineRule="auto"/>
        <w:jc w:val="both"/>
        <w:rPr>
          <w:rFonts w:ascii="Times New Roman" w:hAnsi="Times New Roman" w:cs="Times New Roman"/>
          <w:b/>
          <w:sz w:val="24"/>
          <w:shd w:val="clear" w:color="auto" w:fill="FFFFFF"/>
          <w:lang w:val="fr-CA"/>
        </w:rPr>
      </w:pPr>
      <w:r w:rsidRPr="00845F3F">
        <w:rPr>
          <w:rFonts w:ascii="Times New Roman" w:hAnsi="Times New Roman" w:cs="Times New Roman"/>
          <w:spacing w:val="0"/>
          <w:sz w:val="24"/>
          <w:lang w:val="fr-CA"/>
        </w:rPr>
        <w:t xml:space="preserve"> Pose de grillages en fil de fer galvanisé à mailles de 3 à la demande dans tous les types d’enduit aux endroits susceptibles de fissurations tels que jonctions de deux matériaux n’ayant pas la même</w:t>
      </w:r>
      <w:r w:rsidRPr="00845F3F">
        <w:rPr>
          <w:rFonts w:ascii="Times New Roman" w:hAnsi="Times New Roman" w:cs="Times New Roman"/>
          <w:sz w:val="24"/>
          <w:shd w:val="clear" w:color="auto" w:fill="FFFFFF"/>
          <w:lang w:val="fr-CA"/>
        </w:rPr>
        <w:t xml:space="preserve"> </w:t>
      </w:r>
      <w:r w:rsidRPr="00845F3F">
        <w:rPr>
          <w:rFonts w:ascii="Times New Roman" w:hAnsi="Times New Roman" w:cs="Times New Roman"/>
          <w:spacing w:val="0"/>
          <w:sz w:val="24"/>
          <w:lang w:val="fr-CA"/>
        </w:rPr>
        <w:t>résistance de 20 cm de part et d’autre de la fissuration probable.</w:t>
      </w:r>
      <w:r w:rsidRPr="00845F3F">
        <w:rPr>
          <w:rFonts w:ascii="Times New Roman" w:hAnsi="Times New Roman" w:cs="Times New Roman"/>
          <w:sz w:val="24"/>
          <w:shd w:val="clear" w:color="auto" w:fill="FFFFFF"/>
          <w:lang w:val="fr-CA"/>
        </w:rPr>
        <w:t xml:space="preserve"> </w:t>
      </w:r>
    </w:p>
    <w:p w14:paraId="75E7F694" w14:textId="77777777" w:rsidR="006F7180" w:rsidRPr="00845F3F" w:rsidRDefault="006F7180" w:rsidP="00845F3F">
      <w:pPr>
        <w:pStyle w:val="Corpsdetexte3"/>
        <w:spacing w:after="120" w:line="276" w:lineRule="auto"/>
        <w:jc w:val="both"/>
        <w:rPr>
          <w:rFonts w:ascii="Times New Roman" w:hAnsi="Times New Roman" w:cs="Times New Roman"/>
          <w:spacing w:val="0"/>
          <w:sz w:val="24"/>
          <w:lang w:val="fr-CA"/>
        </w:rPr>
      </w:pPr>
      <w:r w:rsidRPr="00845F3F">
        <w:rPr>
          <w:rFonts w:ascii="Times New Roman" w:hAnsi="Times New Roman" w:cs="Times New Roman"/>
          <w:spacing w:val="0"/>
          <w:sz w:val="24"/>
          <w:lang w:val="fr-CA"/>
        </w:rPr>
        <w:t>Chape de ciment bouchardée : en mortier dosé à 450 kg/m3 y compris réglage des pentes.</w:t>
      </w:r>
    </w:p>
    <w:p w14:paraId="5EEB8A78" w14:textId="77777777" w:rsidR="006F7180" w:rsidRPr="00845F3F" w:rsidRDefault="006F7180" w:rsidP="00845F3F">
      <w:pPr>
        <w:pStyle w:val="Corpsdetexte3"/>
        <w:spacing w:line="276" w:lineRule="auto"/>
        <w:jc w:val="both"/>
        <w:rPr>
          <w:rFonts w:ascii="Times New Roman" w:hAnsi="Times New Roman" w:cs="Times New Roman"/>
          <w:spacing w:val="0"/>
          <w:sz w:val="24"/>
          <w:lang w:val="fr-CA"/>
        </w:rPr>
      </w:pPr>
      <w:r w:rsidRPr="00845F3F">
        <w:rPr>
          <w:rFonts w:ascii="Times New Roman" w:hAnsi="Times New Roman" w:cs="Times New Roman"/>
          <w:spacing w:val="0"/>
          <w:sz w:val="24"/>
          <w:lang w:val="fr-CA"/>
        </w:rPr>
        <w:lastRenderedPageBreak/>
        <w:t>Forme de pente et d’enduit de ravoirage sur dalles : sur terrasse en béton dosé à 250 kg/m3 y compris réglage des pentes en vue de recevoir une étanchéité et d’assurer le parfait écoulement des eaux de pluie.</w:t>
      </w:r>
    </w:p>
    <w:p w14:paraId="0D2BFD6E" w14:textId="77777777" w:rsidR="006F7180" w:rsidRPr="00845F3F" w:rsidRDefault="006F7180" w:rsidP="00845F3F">
      <w:pPr>
        <w:pStyle w:val="Corpsdetexte3"/>
        <w:spacing w:line="276" w:lineRule="auto"/>
        <w:jc w:val="both"/>
        <w:rPr>
          <w:rFonts w:ascii="Times New Roman" w:hAnsi="Times New Roman" w:cs="Times New Roman"/>
          <w:spacing w:val="0"/>
          <w:sz w:val="24"/>
          <w:lang w:val="fr-CA"/>
        </w:rPr>
      </w:pPr>
    </w:p>
    <w:p w14:paraId="6BA624A6" w14:textId="77777777" w:rsidR="006F7180" w:rsidRPr="00845F3F" w:rsidRDefault="006F7180" w:rsidP="00845F3F">
      <w:pPr>
        <w:spacing w:after="120" w:line="276" w:lineRule="auto"/>
        <w:rPr>
          <w:rFonts w:cs="Times New Roman"/>
          <w:b/>
        </w:rPr>
      </w:pPr>
      <w:r w:rsidRPr="00845F3F">
        <w:rPr>
          <w:rFonts w:cs="Times New Roman"/>
          <w:b/>
        </w:rPr>
        <w:t xml:space="preserve">     </w:t>
      </w:r>
      <w:bookmarkStart w:id="555" w:name="_Toc236558981"/>
      <w:bookmarkStart w:id="556" w:name="_Toc220990160"/>
      <w:r w:rsidRPr="00845F3F">
        <w:rPr>
          <w:rFonts w:cs="Times New Roman"/>
          <w:b/>
          <w:u w:val="single"/>
        </w:rPr>
        <w:t>Article 6</w:t>
      </w:r>
      <w:r w:rsidRPr="00845F3F">
        <w:rPr>
          <w:rFonts w:cs="Times New Roman"/>
          <w:b/>
        </w:rPr>
        <w:t> </w:t>
      </w:r>
      <w:bookmarkStart w:id="557" w:name="_Toc221092023"/>
      <w:r w:rsidRPr="00845F3F">
        <w:rPr>
          <w:rFonts w:cs="Times New Roman"/>
          <w:b/>
        </w:rPr>
        <w:t>: Charpente métallique et couverture</w:t>
      </w:r>
      <w:bookmarkEnd w:id="555"/>
      <w:r w:rsidRPr="00845F3F">
        <w:rPr>
          <w:rFonts w:cs="Times New Roman"/>
          <w:b/>
        </w:rPr>
        <w:t xml:space="preserve"> </w:t>
      </w:r>
      <w:bookmarkEnd w:id="556"/>
      <w:bookmarkEnd w:id="557"/>
    </w:p>
    <w:p w14:paraId="5FD8DD47" w14:textId="77777777" w:rsidR="006F7180" w:rsidRPr="00845F3F" w:rsidRDefault="006F7180" w:rsidP="00845F3F">
      <w:pPr>
        <w:pStyle w:val="Corpsdetexte3"/>
        <w:spacing w:after="120" w:line="276" w:lineRule="auto"/>
        <w:jc w:val="both"/>
        <w:rPr>
          <w:rFonts w:ascii="Times New Roman" w:hAnsi="Times New Roman" w:cs="Times New Roman"/>
          <w:spacing w:val="0"/>
          <w:sz w:val="24"/>
          <w:lang w:val="fr-CA"/>
        </w:rPr>
      </w:pPr>
      <w:r w:rsidRPr="00845F3F">
        <w:rPr>
          <w:rFonts w:ascii="Times New Roman" w:hAnsi="Times New Roman" w:cs="Times New Roman"/>
          <w:spacing w:val="0"/>
          <w:sz w:val="24"/>
          <w:lang w:val="fr-CA"/>
        </w:rPr>
        <w:t>Charpente métallique (Fermes et pannes)</w:t>
      </w:r>
    </w:p>
    <w:p w14:paraId="1DADD911" w14:textId="77777777" w:rsidR="006F7180" w:rsidRPr="00845F3F" w:rsidRDefault="006F7180" w:rsidP="00845F3F">
      <w:pPr>
        <w:pStyle w:val="Texte"/>
        <w:spacing w:before="0" w:line="276" w:lineRule="auto"/>
        <w:rPr>
          <w:rFonts w:ascii="Times New Roman" w:hAnsi="Times New Roman"/>
          <w:sz w:val="24"/>
        </w:rPr>
      </w:pPr>
      <w:r w:rsidRPr="00845F3F">
        <w:rPr>
          <w:rFonts w:ascii="Times New Roman" w:hAnsi="Times New Roman"/>
          <w:sz w:val="24"/>
        </w:rPr>
        <w:t xml:space="preserve">Mise en œuvre et pose de charpente métallique avec des profilés en acier S 235 de type IPE, UPN, Cornières, goussets, et boulonnerie pour locaux des accompagnateurs et toutes sujétions. </w:t>
      </w:r>
    </w:p>
    <w:p w14:paraId="316D26B6" w14:textId="77777777" w:rsidR="006F7180" w:rsidRPr="00845F3F" w:rsidRDefault="006F7180" w:rsidP="00845F3F">
      <w:pPr>
        <w:pStyle w:val="Texte"/>
        <w:spacing w:before="80" w:line="276" w:lineRule="auto"/>
        <w:ind w:left="284"/>
        <w:rPr>
          <w:rFonts w:ascii="Times New Roman" w:hAnsi="Times New Roman"/>
          <w:bCs/>
          <w:sz w:val="24"/>
        </w:rPr>
      </w:pPr>
      <w:r w:rsidRPr="00845F3F">
        <w:rPr>
          <w:rFonts w:ascii="Times New Roman" w:hAnsi="Times New Roman"/>
          <w:bCs/>
          <w:sz w:val="24"/>
        </w:rPr>
        <w:t xml:space="preserve">Les assemblages seront, soit soudés, soit boulonnés. </w:t>
      </w:r>
    </w:p>
    <w:p w14:paraId="4372DD2C" w14:textId="77777777" w:rsidR="006F7180" w:rsidRPr="00845F3F" w:rsidRDefault="006F7180" w:rsidP="00845F3F">
      <w:pPr>
        <w:pStyle w:val="Corpsdetexte3"/>
        <w:spacing w:line="276" w:lineRule="auto"/>
        <w:jc w:val="both"/>
        <w:rPr>
          <w:rFonts w:ascii="Times New Roman" w:hAnsi="Times New Roman" w:cs="Times New Roman"/>
          <w:sz w:val="24"/>
          <w:shd w:val="clear" w:color="auto" w:fill="FFFFFF"/>
        </w:rPr>
      </w:pPr>
    </w:p>
    <w:p w14:paraId="289BBEA6" w14:textId="77777777" w:rsidR="006F7180" w:rsidRPr="00845F3F" w:rsidRDefault="006F7180" w:rsidP="00845F3F">
      <w:pPr>
        <w:pStyle w:val="Corpsdetexte3"/>
        <w:spacing w:after="120" w:line="276" w:lineRule="auto"/>
        <w:jc w:val="both"/>
        <w:rPr>
          <w:rFonts w:ascii="Times New Roman" w:hAnsi="Times New Roman" w:cs="Times New Roman"/>
          <w:spacing w:val="0"/>
          <w:sz w:val="24"/>
          <w:lang w:val="fr-CA"/>
        </w:rPr>
      </w:pPr>
      <w:r w:rsidRPr="00845F3F">
        <w:rPr>
          <w:rFonts w:ascii="Times New Roman" w:hAnsi="Times New Roman" w:cs="Times New Roman"/>
          <w:spacing w:val="0"/>
          <w:sz w:val="24"/>
          <w:lang w:val="fr-CA"/>
        </w:rPr>
        <w:t xml:space="preserve">Traitement des surfaces : </w:t>
      </w:r>
    </w:p>
    <w:p w14:paraId="79ED9BBA" w14:textId="77777777" w:rsidR="006F7180" w:rsidRPr="00845F3F" w:rsidRDefault="006F7180" w:rsidP="00845F3F">
      <w:pPr>
        <w:pStyle w:val="Texte"/>
        <w:spacing w:before="0" w:after="120" w:line="276" w:lineRule="auto"/>
        <w:rPr>
          <w:rFonts w:ascii="Times New Roman" w:hAnsi="Times New Roman"/>
          <w:bCs/>
          <w:sz w:val="24"/>
        </w:rPr>
      </w:pPr>
      <w:r w:rsidRPr="00845F3F">
        <w:rPr>
          <w:rFonts w:ascii="Times New Roman" w:hAnsi="Times New Roman"/>
          <w:bCs/>
          <w:sz w:val="24"/>
        </w:rPr>
        <w:t>De l’article ci-dessus par sablage SA3, deux couches époxy-zinc, épaisseur 35 microns, nue couche intermédiaire épaisseur 40 microns et une couche de finition polyuréthane épaisseur 50 microns.</w:t>
      </w:r>
    </w:p>
    <w:p w14:paraId="2B7C1BF8" w14:textId="77777777" w:rsidR="006F7180" w:rsidRPr="00845F3F" w:rsidRDefault="006F7180" w:rsidP="00845F3F">
      <w:pPr>
        <w:spacing w:after="120" w:line="276" w:lineRule="auto"/>
        <w:rPr>
          <w:rFonts w:cs="Times New Roman"/>
          <w:b/>
        </w:rPr>
      </w:pPr>
      <w:r w:rsidRPr="00845F3F">
        <w:rPr>
          <w:rFonts w:cs="Times New Roman"/>
          <w:b/>
        </w:rPr>
        <w:t>Le prix s’applique au mètre carré de profilé traité.</w:t>
      </w:r>
    </w:p>
    <w:p w14:paraId="5349B410" w14:textId="77777777" w:rsidR="006F7180" w:rsidRPr="00845F3F" w:rsidRDefault="006F7180" w:rsidP="00845F3F">
      <w:pPr>
        <w:spacing w:after="120" w:line="276" w:lineRule="auto"/>
        <w:rPr>
          <w:rFonts w:cs="Times New Roman"/>
          <w:b/>
        </w:rPr>
      </w:pPr>
    </w:p>
    <w:p w14:paraId="4D8DA1C7" w14:textId="77777777" w:rsidR="006F7180" w:rsidRPr="00845F3F" w:rsidRDefault="006F7180" w:rsidP="00845F3F">
      <w:pPr>
        <w:pStyle w:val="Texte"/>
        <w:spacing w:line="276" w:lineRule="auto"/>
        <w:rPr>
          <w:rFonts w:ascii="Times New Roman" w:hAnsi="Times New Roman"/>
          <w:b/>
          <w:bCs/>
          <w:sz w:val="24"/>
        </w:rPr>
      </w:pPr>
      <w:r w:rsidRPr="00845F3F">
        <w:rPr>
          <w:rFonts w:ascii="Times New Roman" w:hAnsi="Times New Roman"/>
          <w:b/>
          <w:bCs/>
          <w:sz w:val="24"/>
        </w:rPr>
        <w:t>Couverture en tôle bac autoportant en aluminium 60/100</w:t>
      </w:r>
      <w:r w:rsidRPr="00845F3F">
        <w:rPr>
          <w:rFonts w:ascii="Times New Roman" w:hAnsi="Times New Roman"/>
          <w:b/>
          <w:bCs/>
          <w:sz w:val="24"/>
          <w:vertAlign w:val="superscript"/>
        </w:rPr>
        <w:t>ème</w:t>
      </w:r>
    </w:p>
    <w:p w14:paraId="4D843293" w14:textId="77777777" w:rsidR="006F7180" w:rsidRPr="00845F3F" w:rsidRDefault="006F7180" w:rsidP="00845F3F">
      <w:pPr>
        <w:tabs>
          <w:tab w:val="left" w:pos="142"/>
        </w:tabs>
        <w:spacing w:after="120" w:line="276" w:lineRule="auto"/>
        <w:rPr>
          <w:rFonts w:cs="Times New Roman"/>
        </w:rPr>
      </w:pPr>
      <w:r w:rsidRPr="00845F3F">
        <w:rPr>
          <w:rFonts w:cs="Times New Roman"/>
        </w:rPr>
        <w:t>L’Entrepreneur aura la charge de la réalisation des travaux de couverture tels qu’ils figurent sur les documents graphiques et écrits.</w:t>
      </w:r>
    </w:p>
    <w:p w14:paraId="6394FEBA" w14:textId="77777777" w:rsidR="006F7180" w:rsidRPr="00845F3F" w:rsidRDefault="006F7180" w:rsidP="00845F3F">
      <w:pPr>
        <w:tabs>
          <w:tab w:val="left" w:pos="142"/>
        </w:tabs>
        <w:spacing w:after="120" w:line="276" w:lineRule="auto"/>
        <w:rPr>
          <w:rFonts w:cs="Times New Roman"/>
        </w:rPr>
      </w:pPr>
      <w:r w:rsidRPr="00845F3F">
        <w:rPr>
          <w:rFonts w:cs="Times New Roman"/>
        </w:rPr>
        <w:t>La couverture sera composée de tôles bac autoportant galvanisées 60/100</w:t>
      </w:r>
      <w:r w:rsidRPr="00845F3F">
        <w:rPr>
          <w:rFonts w:cs="Times New Roman"/>
          <w:vertAlign w:val="superscript"/>
        </w:rPr>
        <w:t>ème</w:t>
      </w:r>
      <w:r w:rsidRPr="00845F3F">
        <w:rPr>
          <w:rFonts w:cs="Times New Roman"/>
        </w:rPr>
        <w:t xml:space="preserve">, qui seront fixées sur les charpentes avec emboîtement des nervures latérales et recouvrement dans le sens de la pente. Les plaques nervurées sont posées directement sur les pannes de charpente avec cales. </w:t>
      </w:r>
    </w:p>
    <w:p w14:paraId="65FD10CA" w14:textId="77777777" w:rsidR="006F7180" w:rsidRPr="00845F3F" w:rsidRDefault="006F7180" w:rsidP="00845F3F">
      <w:pPr>
        <w:pStyle w:val="Retraitnormal"/>
        <w:tabs>
          <w:tab w:val="left" w:pos="2268"/>
          <w:tab w:val="left" w:pos="2552"/>
        </w:tabs>
        <w:spacing w:line="276" w:lineRule="auto"/>
        <w:ind w:left="2552" w:hanging="1701"/>
        <w:rPr>
          <w:szCs w:val="24"/>
          <w:lang w:val="fr-FR"/>
        </w:rPr>
      </w:pPr>
      <w:r w:rsidRPr="00845F3F">
        <w:rPr>
          <w:szCs w:val="24"/>
          <w:lang w:val="fr-FR"/>
        </w:rPr>
        <w:t xml:space="preserve">Épaisseur </w:t>
      </w:r>
      <w:r w:rsidRPr="00845F3F">
        <w:rPr>
          <w:szCs w:val="24"/>
          <w:lang w:val="fr-FR"/>
        </w:rPr>
        <w:tab/>
        <w:t>:</w:t>
      </w:r>
      <w:r w:rsidRPr="00845F3F">
        <w:rPr>
          <w:szCs w:val="24"/>
          <w:lang w:val="fr-FR"/>
        </w:rPr>
        <w:tab/>
        <w:t>60/100ème</w:t>
      </w:r>
    </w:p>
    <w:p w14:paraId="387A12D0" w14:textId="77777777" w:rsidR="006F7180" w:rsidRPr="00845F3F" w:rsidRDefault="006F7180" w:rsidP="00845F3F">
      <w:pPr>
        <w:pStyle w:val="Retraitnormal"/>
        <w:tabs>
          <w:tab w:val="left" w:pos="2268"/>
          <w:tab w:val="left" w:pos="2552"/>
        </w:tabs>
        <w:spacing w:line="276" w:lineRule="auto"/>
        <w:rPr>
          <w:szCs w:val="24"/>
          <w:lang w:val="fr-FR"/>
        </w:rPr>
      </w:pPr>
      <w:r w:rsidRPr="00845F3F">
        <w:rPr>
          <w:szCs w:val="24"/>
          <w:lang w:val="fr-FR"/>
        </w:rPr>
        <w:t xml:space="preserve">  Aspect </w:t>
      </w:r>
      <w:r w:rsidRPr="00845F3F">
        <w:rPr>
          <w:szCs w:val="24"/>
          <w:lang w:val="fr-FR"/>
        </w:rPr>
        <w:tab/>
        <w:t>:</w:t>
      </w:r>
      <w:r w:rsidRPr="00845F3F">
        <w:rPr>
          <w:szCs w:val="24"/>
          <w:lang w:val="fr-FR"/>
        </w:rPr>
        <w:tab/>
        <w:t>finition : Naturel</w:t>
      </w:r>
    </w:p>
    <w:p w14:paraId="3E3091F3" w14:textId="77777777" w:rsidR="006F7180" w:rsidRPr="00845F3F" w:rsidRDefault="006F7180" w:rsidP="00845F3F">
      <w:pPr>
        <w:pStyle w:val="Retraitnormal"/>
        <w:tabs>
          <w:tab w:val="left" w:pos="2268"/>
          <w:tab w:val="left" w:pos="2552"/>
        </w:tabs>
        <w:spacing w:line="276" w:lineRule="auto"/>
        <w:ind w:left="2552" w:hanging="1701"/>
        <w:rPr>
          <w:szCs w:val="24"/>
          <w:lang w:val="fr-FR"/>
        </w:rPr>
      </w:pPr>
      <w:r w:rsidRPr="00845F3F">
        <w:rPr>
          <w:szCs w:val="24"/>
          <w:lang w:val="fr-FR"/>
        </w:rPr>
        <w:t>Profil</w:t>
      </w:r>
      <w:r w:rsidRPr="00845F3F">
        <w:rPr>
          <w:szCs w:val="24"/>
          <w:lang w:val="fr-FR"/>
        </w:rPr>
        <w:tab/>
        <w:t>:</w:t>
      </w:r>
      <w:r w:rsidRPr="00845F3F">
        <w:rPr>
          <w:szCs w:val="24"/>
          <w:lang w:val="fr-FR"/>
        </w:rPr>
        <w:tab/>
        <w:t xml:space="preserve">trois ondes trapézoïdales de 42 mm de haut. </w:t>
      </w:r>
    </w:p>
    <w:p w14:paraId="685BEFB1" w14:textId="77777777" w:rsidR="006F7180" w:rsidRPr="00845F3F" w:rsidRDefault="006F7180" w:rsidP="00845F3F">
      <w:pPr>
        <w:pStyle w:val="Retraitnormal"/>
        <w:tabs>
          <w:tab w:val="left" w:pos="2268"/>
          <w:tab w:val="left" w:pos="2552"/>
        </w:tabs>
        <w:spacing w:line="276" w:lineRule="auto"/>
        <w:ind w:left="2552" w:hanging="1701"/>
        <w:rPr>
          <w:szCs w:val="24"/>
          <w:lang w:val="fr-FR"/>
        </w:rPr>
      </w:pPr>
      <w:r w:rsidRPr="00845F3F">
        <w:rPr>
          <w:szCs w:val="24"/>
          <w:lang w:val="fr-FR"/>
        </w:rPr>
        <w:tab/>
      </w:r>
      <w:r w:rsidRPr="00845F3F">
        <w:rPr>
          <w:szCs w:val="24"/>
          <w:lang w:val="fr-FR"/>
        </w:rPr>
        <w:tab/>
        <w:t>Trois nervures sur chaque plat entre les ondes</w:t>
      </w:r>
    </w:p>
    <w:p w14:paraId="2A074007" w14:textId="77777777" w:rsidR="006F7180" w:rsidRPr="00845F3F" w:rsidRDefault="006F7180" w:rsidP="00845F3F">
      <w:pPr>
        <w:pStyle w:val="Retraitnormal"/>
        <w:tabs>
          <w:tab w:val="left" w:pos="2268"/>
          <w:tab w:val="left" w:pos="2552"/>
        </w:tabs>
        <w:spacing w:line="276" w:lineRule="auto"/>
        <w:ind w:left="2552" w:hanging="1701"/>
        <w:rPr>
          <w:szCs w:val="24"/>
          <w:lang w:val="fr-FR"/>
        </w:rPr>
      </w:pPr>
      <w:r w:rsidRPr="00845F3F">
        <w:rPr>
          <w:szCs w:val="24"/>
          <w:lang w:val="fr-FR"/>
        </w:rPr>
        <w:t>Largeur</w:t>
      </w:r>
      <w:r w:rsidRPr="00845F3F">
        <w:rPr>
          <w:szCs w:val="24"/>
          <w:lang w:val="fr-FR"/>
        </w:rPr>
        <w:tab/>
        <w:t>:</w:t>
      </w:r>
      <w:r w:rsidRPr="00845F3F">
        <w:rPr>
          <w:szCs w:val="24"/>
          <w:lang w:val="fr-FR"/>
        </w:rPr>
        <w:tab/>
        <w:t>0,70 m utile (333 mm axes des nervures)</w:t>
      </w:r>
    </w:p>
    <w:p w14:paraId="73302781" w14:textId="77777777" w:rsidR="006F7180" w:rsidRPr="00845F3F" w:rsidRDefault="006F7180" w:rsidP="00845F3F">
      <w:pPr>
        <w:pStyle w:val="Retraitnormal"/>
        <w:tabs>
          <w:tab w:val="left" w:pos="2268"/>
          <w:tab w:val="left" w:pos="2552"/>
        </w:tabs>
        <w:spacing w:line="276" w:lineRule="auto"/>
        <w:ind w:left="2552" w:hanging="1701"/>
        <w:rPr>
          <w:szCs w:val="24"/>
          <w:lang w:val="fr-FR"/>
        </w:rPr>
      </w:pPr>
      <w:r w:rsidRPr="00845F3F">
        <w:rPr>
          <w:szCs w:val="24"/>
          <w:lang w:val="fr-FR"/>
        </w:rPr>
        <w:t xml:space="preserve">Longueur </w:t>
      </w:r>
      <w:r w:rsidRPr="00845F3F">
        <w:rPr>
          <w:szCs w:val="24"/>
          <w:lang w:val="fr-FR"/>
        </w:rPr>
        <w:tab/>
        <w:t>:</w:t>
      </w:r>
      <w:r w:rsidRPr="00845F3F">
        <w:rPr>
          <w:szCs w:val="24"/>
          <w:lang w:val="fr-FR"/>
        </w:rPr>
        <w:tab/>
        <w:t xml:space="preserve">de toute la longueur de l’ouvrage. </w:t>
      </w:r>
    </w:p>
    <w:p w14:paraId="19686D56" w14:textId="77777777" w:rsidR="006F7180" w:rsidRPr="00845F3F" w:rsidRDefault="006F7180" w:rsidP="00845F3F">
      <w:pPr>
        <w:pStyle w:val="Retraitnormal"/>
        <w:tabs>
          <w:tab w:val="left" w:pos="2268"/>
          <w:tab w:val="left" w:pos="2552"/>
        </w:tabs>
        <w:spacing w:line="276" w:lineRule="auto"/>
        <w:ind w:left="2552" w:hanging="1701"/>
        <w:rPr>
          <w:szCs w:val="24"/>
          <w:lang w:val="fr-FR"/>
        </w:rPr>
      </w:pPr>
      <w:r w:rsidRPr="00845F3F">
        <w:rPr>
          <w:szCs w:val="24"/>
          <w:lang w:val="fr-FR"/>
        </w:rPr>
        <w:t>Fixation</w:t>
      </w:r>
      <w:r w:rsidRPr="00845F3F">
        <w:rPr>
          <w:szCs w:val="24"/>
          <w:lang w:val="fr-FR"/>
        </w:rPr>
        <w:tab/>
        <w:t xml:space="preserve">: </w:t>
      </w:r>
      <w:r w:rsidRPr="00845F3F">
        <w:rPr>
          <w:szCs w:val="24"/>
          <w:lang w:val="fr-FR"/>
        </w:rPr>
        <w:tab/>
        <w:t>tire-fond et boulons à crochets ou fixations spéciales</w:t>
      </w:r>
    </w:p>
    <w:p w14:paraId="56373E41" w14:textId="77777777" w:rsidR="006F7180" w:rsidRPr="00845F3F" w:rsidRDefault="006F7180" w:rsidP="00845F3F">
      <w:pPr>
        <w:pStyle w:val="Retraitnormal"/>
        <w:tabs>
          <w:tab w:val="left" w:pos="2268"/>
          <w:tab w:val="left" w:pos="2552"/>
        </w:tabs>
        <w:spacing w:after="120" w:line="276" w:lineRule="auto"/>
        <w:ind w:left="2552" w:hanging="1701"/>
        <w:rPr>
          <w:szCs w:val="24"/>
          <w:lang w:val="fr-FR"/>
        </w:rPr>
      </w:pPr>
      <w:r w:rsidRPr="00845F3F">
        <w:rPr>
          <w:szCs w:val="24"/>
          <w:lang w:val="fr-FR"/>
        </w:rPr>
        <w:t>Accessoires</w:t>
      </w:r>
      <w:r w:rsidRPr="00845F3F">
        <w:rPr>
          <w:szCs w:val="24"/>
          <w:lang w:val="fr-FR"/>
        </w:rPr>
        <w:tab/>
        <w:t>:</w:t>
      </w:r>
      <w:r w:rsidRPr="00845F3F">
        <w:rPr>
          <w:szCs w:val="24"/>
          <w:lang w:val="fr-FR"/>
        </w:rPr>
        <w:tab/>
        <w:t>rondelles d’étanchéité, capuchon plastiques etc.</w:t>
      </w:r>
    </w:p>
    <w:p w14:paraId="205C1E6E" w14:textId="77777777" w:rsidR="006F7180" w:rsidRPr="00845F3F" w:rsidRDefault="006F7180" w:rsidP="00845F3F">
      <w:pPr>
        <w:spacing w:line="276" w:lineRule="auto"/>
        <w:rPr>
          <w:rFonts w:cs="Times New Roman"/>
          <w:b/>
        </w:rPr>
      </w:pPr>
      <w:bookmarkStart w:id="558" w:name="_Toc235791960"/>
      <w:r w:rsidRPr="00845F3F">
        <w:rPr>
          <w:rFonts w:cs="Times New Roman"/>
          <w:b/>
        </w:rPr>
        <w:t>Le prix s’applique au mètre carré de tôles bacs autoportants mis en œuvre.</w:t>
      </w:r>
      <w:bookmarkEnd w:id="558"/>
    </w:p>
    <w:p w14:paraId="09081B23" w14:textId="77777777" w:rsidR="006F7180" w:rsidRPr="00845F3F" w:rsidRDefault="006F7180" w:rsidP="00845F3F">
      <w:pPr>
        <w:spacing w:after="120" w:line="276" w:lineRule="auto"/>
        <w:rPr>
          <w:rFonts w:cs="Times New Roman"/>
        </w:rPr>
      </w:pPr>
      <w:r w:rsidRPr="00845F3F">
        <w:rPr>
          <w:rFonts w:cs="Times New Roman"/>
          <w:b/>
          <w:bCs/>
        </w:rPr>
        <w:t xml:space="preserve">Concerne : </w:t>
      </w:r>
      <w:r w:rsidRPr="00845F3F">
        <w:rPr>
          <w:rFonts w:cs="Times New Roman"/>
        </w:rPr>
        <w:t>les toitures du parking.</w:t>
      </w:r>
    </w:p>
    <w:p w14:paraId="1705B189"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ÉTANCHÉITÉ </w:t>
      </w:r>
    </w:p>
    <w:p w14:paraId="50788180"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Généralités </w:t>
      </w:r>
    </w:p>
    <w:p w14:paraId="3A0CF633"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La mise en œuvre de l’étanchéité ne doit jamais avoir lieu par temps de pluie et sera effectuée par des ouvriers spécialisés. </w:t>
      </w:r>
    </w:p>
    <w:p w14:paraId="1E4DCF2E" w14:textId="77777777" w:rsidR="006F7180" w:rsidRPr="00845F3F" w:rsidRDefault="006F7180" w:rsidP="00845F3F">
      <w:pPr>
        <w:pStyle w:val="Paragraphedeliste"/>
        <w:numPr>
          <w:ilvl w:val="0"/>
          <w:numId w:val="52"/>
        </w:numPr>
        <w:suppressAutoHyphens w:val="0"/>
        <w:overflowPunct/>
        <w:spacing w:line="276" w:lineRule="auto"/>
        <w:textAlignment w:val="auto"/>
        <w:rPr>
          <w:rFonts w:eastAsiaTheme="minorHAnsi" w:cs="Times New Roman"/>
          <w:color w:val="000000"/>
          <w:lang w:eastAsia="en-US"/>
        </w:rPr>
      </w:pPr>
      <w:r w:rsidRPr="00845F3F">
        <w:rPr>
          <w:rFonts w:eastAsiaTheme="minorHAnsi" w:cs="Times New Roman"/>
          <w:b/>
          <w:bCs/>
          <w:color w:val="000000"/>
          <w:lang w:eastAsia="en-US"/>
        </w:rPr>
        <w:lastRenderedPageBreak/>
        <w:t xml:space="preserve">Contrôles préalables : </w:t>
      </w:r>
    </w:p>
    <w:p w14:paraId="2A11EA95" w14:textId="77777777" w:rsidR="006F7180" w:rsidRPr="00845F3F" w:rsidRDefault="006F7180" w:rsidP="00845F3F">
      <w:pPr>
        <w:spacing w:line="276" w:lineRule="auto"/>
        <w:rPr>
          <w:rFonts w:eastAsiaTheme="minorHAnsi" w:cs="Times New Roman"/>
          <w:color w:val="000000"/>
          <w:lang w:eastAsia="en-US"/>
        </w:rPr>
      </w:pPr>
    </w:p>
    <w:p w14:paraId="0C612BED"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travaux d’étanchéité ne peuvent être commencés qu’après approbation du Bureau de Contrôle de la qualité des produits approvisionnés. Cette approbation ne diminue en rien la responsabilité de l’entrepreneur. Toute solution de remplacement proposée par l’Entrepreneur des produits d’étanchéité et de leur mise en œuvre répond à la même règle, sans plus-value. </w:t>
      </w:r>
    </w:p>
    <w:p w14:paraId="06DED5C1" w14:textId="77777777" w:rsidR="006F7180" w:rsidRPr="00845F3F" w:rsidRDefault="006F7180" w:rsidP="00845F3F">
      <w:pPr>
        <w:spacing w:line="276" w:lineRule="auto"/>
        <w:rPr>
          <w:rFonts w:eastAsiaTheme="minorHAnsi" w:cs="Times New Roman"/>
          <w:color w:val="000000"/>
          <w:lang w:eastAsia="en-US"/>
        </w:rPr>
      </w:pPr>
    </w:p>
    <w:p w14:paraId="2DBAF880" w14:textId="77777777" w:rsidR="006F7180" w:rsidRPr="00845F3F" w:rsidRDefault="006F7180" w:rsidP="00845F3F">
      <w:pPr>
        <w:pStyle w:val="Paragraphedeliste"/>
        <w:numPr>
          <w:ilvl w:val="0"/>
          <w:numId w:val="52"/>
        </w:numPr>
        <w:suppressAutoHyphens w:val="0"/>
        <w:overflowPunct/>
        <w:spacing w:line="276" w:lineRule="auto"/>
        <w:textAlignment w:val="auto"/>
        <w:rPr>
          <w:rFonts w:eastAsiaTheme="minorHAnsi" w:cs="Times New Roman"/>
          <w:b/>
          <w:bCs/>
          <w:color w:val="000000"/>
          <w:lang w:eastAsia="en-US"/>
        </w:rPr>
      </w:pPr>
      <w:r w:rsidRPr="00845F3F">
        <w:rPr>
          <w:rFonts w:eastAsiaTheme="minorHAnsi" w:cs="Times New Roman"/>
          <w:b/>
          <w:bCs/>
          <w:color w:val="000000"/>
          <w:lang w:eastAsia="en-US"/>
        </w:rPr>
        <w:t xml:space="preserve">Contrôles en cours d’exécution : </w:t>
      </w:r>
    </w:p>
    <w:p w14:paraId="78DC007E" w14:textId="77777777" w:rsidR="006F7180" w:rsidRPr="00845F3F" w:rsidRDefault="006F7180" w:rsidP="00845F3F">
      <w:pPr>
        <w:spacing w:line="276" w:lineRule="auto"/>
        <w:rPr>
          <w:rFonts w:eastAsiaTheme="minorHAnsi" w:cs="Times New Roman"/>
          <w:color w:val="000000"/>
          <w:lang w:eastAsia="en-US"/>
        </w:rPr>
      </w:pPr>
    </w:p>
    <w:p w14:paraId="2B0BD23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Maîtres d’œuvre, le Maître d’Ouvrage ou le Bureau de Contrôle pourront à tout moment prélever des échantillons mis en œuvre de l’ensemble des complexes étanches, dont l’obturation immédiate après prélèvement est à la charge de l’Entrepreneur. </w:t>
      </w:r>
    </w:p>
    <w:p w14:paraId="7F8D60B9" w14:textId="77777777" w:rsidR="006F7180" w:rsidRPr="00845F3F" w:rsidRDefault="006F7180" w:rsidP="00845F3F">
      <w:pPr>
        <w:spacing w:line="276" w:lineRule="auto"/>
        <w:rPr>
          <w:rFonts w:eastAsiaTheme="minorHAnsi" w:cs="Times New Roman"/>
          <w:color w:val="000000"/>
          <w:lang w:eastAsia="en-US"/>
        </w:rPr>
      </w:pPr>
    </w:p>
    <w:p w14:paraId="6DC48EFE" w14:textId="77777777" w:rsidR="006F7180" w:rsidRPr="00845F3F" w:rsidRDefault="006F7180" w:rsidP="00845F3F">
      <w:pPr>
        <w:pStyle w:val="Paragraphedeliste"/>
        <w:numPr>
          <w:ilvl w:val="0"/>
          <w:numId w:val="52"/>
        </w:numPr>
        <w:suppressAutoHyphens w:val="0"/>
        <w:overflowPunct/>
        <w:spacing w:line="276" w:lineRule="auto"/>
        <w:textAlignment w:val="auto"/>
        <w:rPr>
          <w:rFonts w:eastAsiaTheme="minorHAnsi" w:cs="Times New Roman"/>
          <w:b/>
          <w:bCs/>
          <w:color w:val="000000"/>
          <w:lang w:eastAsia="en-US"/>
        </w:rPr>
      </w:pPr>
      <w:r w:rsidRPr="00845F3F">
        <w:rPr>
          <w:rFonts w:eastAsiaTheme="minorHAnsi" w:cs="Times New Roman"/>
          <w:b/>
          <w:bCs/>
          <w:color w:val="000000"/>
          <w:lang w:eastAsia="en-US"/>
        </w:rPr>
        <w:t xml:space="preserve">Épreuves d’étanchéité : </w:t>
      </w:r>
    </w:p>
    <w:p w14:paraId="28AE94CB" w14:textId="77777777" w:rsidR="006F7180" w:rsidRPr="00845F3F" w:rsidRDefault="006F7180" w:rsidP="00845F3F">
      <w:pPr>
        <w:spacing w:line="276" w:lineRule="auto"/>
        <w:rPr>
          <w:rFonts w:eastAsiaTheme="minorHAnsi" w:cs="Times New Roman"/>
          <w:color w:val="000000"/>
          <w:lang w:eastAsia="en-US"/>
        </w:rPr>
      </w:pPr>
    </w:p>
    <w:p w14:paraId="4C8F0696"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Des épreuves d’étanchéité seront exécutées après achèvement des travaux par inondation des terrasses à 3 cm du niveau des engravures. </w:t>
      </w:r>
    </w:p>
    <w:p w14:paraId="25FC9657"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Cette eau sera laissée en place pendant 48 heures. Toute fuite ou trace d’humidité constatée dans les plafonds ou les acrotères feront l’objet de réparations aux frais de l’Entrepreneur, notamment la fourniture, l’amenée d’eau et le bouchage des descentes d’eau pluviales de toutes natures. </w:t>
      </w:r>
    </w:p>
    <w:p w14:paraId="66204605" w14:textId="77777777" w:rsidR="006F7180" w:rsidRPr="00845F3F" w:rsidRDefault="006F7180" w:rsidP="00845F3F">
      <w:pPr>
        <w:spacing w:line="276" w:lineRule="auto"/>
        <w:rPr>
          <w:rFonts w:eastAsiaTheme="minorHAnsi" w:cs="Times New Roman"/>
          <w:color w:val="000000"/>
          <w:lang w:eastAsia="en-US"/>
        </w:rPr>
      </w:pPr>
    </w:p>
    <w:p w14:paraId="7F2B136A" w14:textId="77777777" w:rsidR="006F7180" w:rsidRPr="00845F3F" w:rsidRDefault="006F7180" w:rsidP="00845F3F">
      <w:pPr>
        <w:pStyle w:val="Paragraphedeliste"/>
        <w:numPr>
          <w:ilvl w:val="0"/>
          <w:numId w:val="52"/>
        </w:numPr>
        <w:suppressAutoHyphens w:val="0"/>
        <w:overflowPunct/>
        <w:spacing w:line="276" w:lineRule="auto"/>
        <w:textAlignment w:val="auto"/>
        <w:rPr>
          <w:rFonts w:eastAsiaTheme="minorHAnsi" w:cs="Times New Roman"/>
          <w:b/>
          <w:bCs/>
          <w:color w:val="000000"/>
          <w:lang w:eastAsia="en-US"/>
        </w:rPr>
      </w:pPr>
      <w:r w:rsidRPr="00845F3F">
        <w:rPr>
          <w:rFonts w:eastAsiaTheme="minorHAnsi" w:cs="Times New Roman"/>
          <w:b/>
          <w:bCs/>
          <w:color w:val="000000"/>
          <w:lang w:eastAsia="en-US"/>
        </w:rPr>
        <w:t xml:space="preserve">Mise en œuvre de l’étanchéité : </w:t>
      </w:r>
    </w:p>
    <w:p w14:paraId="3294D566" w14:textId="77777777" w:rsidR="006F7180" w:rsidRPr="00845F3F" w:rsidRDefault="006F7180" w:rsidP="00845F3F">
      <w:pPr>
        <w:spacing w:line="276" w:lineRule="auto"/>
        <w:rPr>
          <w:rFonts w:eastAsiaTheme="minorHAnsi" w:cs="Times New Roman"/>
          <w:color w:val="000000"/>
          <w:lang w:eastAsia="en-US"/>
        </w:rPr>
      </w:pPr>
    </w:p>
    <w:p w14:paraId="12CB88B1"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travaux d’étanchéité seront conformes aux Normes et D.T.U. en vigueur. </w:t>
      </w:r>
    </w:p>
    <w:p w14:paraId="2547B197" w14:textId="77777777" w:rsidR="006F7180" w:rsidRPr="00845F3F" w:rsidRDefault="006F7180" w:rsidP="00845F3F">
      <w:pPr>
        <w:spacing w:line="276" w:lineRule="auto"/>
        <w:rPr>
          <w:rFonts w:eastAsiaTheme="minorHAnsi" w:cs="Times New Roman"/>
          <w:color w:val="000000"/>
          <w:lang w:eastAsia="en-US"/>
        </w:rPr>
      </w:pPr>
    </w:p>
    <w:p w14:paraId="4A74A5AD" w14:textId="77777777" w:rsidR="006F7180" w:rsidRPr="00845F3F" w:rsidRDefault="006F7180" w:rsidP="00845F3F">
      <w:pPr>
        <w:pStyle w:val="Paragraphedeliste"/>
        <w:numPr>
          <w:ilvl w:val="0"/>
          <w:numId w:val="52"/>
        </w:numPr>
        <w:suppressAutoHyphens w:val="0"/>
        <w:overflowPunct/>
        <w:spacing w:after="15" w:line="276" w:lineRule="auto"/>
        <w:textAlignment w:val="auto"/>
        <w:rPr>
          <w:rFonts w:eastAsiaTheme="minorHAnsi" w:cs="Times New Roman"/>
          <w:color w:val="000000"/>
          <w:lang w:eastAsia="en-US"/>
        </w:rPr>
      </w:pPr>
      <w:r w:rsidRPr="00845F3F">
        <w:rPr>
          <w:rFonts w:eastAsiaTheme="minorHAnsi" w:cs="Times New Roman"/>
          <w:b/>
          <w:bCs/>
          <w:color w:val="000000"/>
          <w:lang w:eastAsia="en-US"/>
        </w:rPr>
        <w:t xml:space="preserve">Matériaux à utiliser pour les procédés d’étanchéité intérieure et extérieure : </w:t>
      </w:r>
    </w:p>
    <w:p w14:paraId="7804C40C" w14:textId="77777777" w:rsidR="006F7180" w:rsidRPr="00845F3F" w:rsidRDefault="006F7180" w:rsidP="00845F3F">
      <w:pPr>
        <w:pStyle w:val="Paragraphedeliste"/>
        <w:numPr>
          <w:ilvl w:val="0"/>
          <w:numId w:val="50"/>
        </w:numPr>
        <w:suppressAutoHyphens w:val="0"/>
        <w:overflowPunct/>
        <w:spacing w:line="276" w:lineRule="auto"/>
        <w:textAlignment w:val="auto"/>
        <w:rPr>
          <w:rFonts w:eastAsiaTheme="minorHAnsi" w:cs="Times New Roman"/>
          <w:color w:val="000000"/>
          <w:lang w:eastAsia="en-US"/>
        </w:rPr>
      </w:pPr>
      <w:r w:rsidRPr="00845F3F">
        <w:rPr>
          <w:rFonts w:eastAsiaTheme="minorHAnsi" w:cs="Times New Roman"/>
          <w:color w:val="000000"/>
          <w:lang w:eastAsia="en-US"/>
        </w:rPr>
        <w:t xml:space="preserve">Primaire d’accrochage à émulsion à haute stabilité composé de fines particules de bitume dispersées en phase aqueuse à l’aide d’un émulsifiant constitué par des matières minérales colloïdales inertes ou similaire sur support en </w:t>
      </w:r>
      <w:r w:rsidRPr="00845F3F">
        <w:rPr>
          <w:rFonts w:eastAsiaTheme="minorHAnsi" w:cs="Times New Roman"/>
          <w:lang w:eastAsia="en-US"/>
        </w:rPr>
        <w:t xml:space="preserve">maçonnerie (enduit de ravoirage et confection des pentes approuvé et après 28 jours de séchage, non humide). </w:t>
      </w:r>
    </w:p>
    <w:p w14:paraId="69E1F745" w14:textId="77777777" w:rsidR="006F7180" w:rsidRPr="00845F3F" w:rsidRDefault="006F7180" w:rsidP="00845F3F">
      <w:pPr>
        <w:pStyle w:val="Paragraphedeliste"/>
        <w:numPr>
          <w:ilvl w:val="0"/>
          <w:numId w:val="50"/>
        </w:numPr>
        <w:suppressAutoHyphens w:val="0"/>
        <w:overflowPunct/>
        <w:spacing w:after="13"/>
        <w:textAlignment w:val="auto"/>
        <w:rPr>
          <w:rFonts w:eastAsiaTheme="minorHAnsi" w:cs="Times New Roman"/>
          <w:lang w:eastAsia="en-US"/>
        </w:rPr>
      </w:pPr>
      <w:r w:rsidRPr="00845F3F">
        <w:rPr>
          <w:rFonts w:eastAsiaTheme="minorHAnsi" w:cs="Times New Roman"/>
          <w:lang w:eastAsia="en-US"/>
        </w:rPr>
        <w:t xml:space="preserve">Membranes d’étanchéité monocouche bi armée, à base d’APP (élastomère bitumineux). </w:t>
      </w:r>
    </w:p>
    <w:p w14:paraId="1CD7F619" w14:textId="77777777" w:rsidR="006F7180" w:rsidRPr="00845F3F" w:rsidRDefault="006F7180" w:rsidP="00845F3F">
      <w:pPr>
        <w:pStyle w:val="Paragraphedeliste"/>
        <w:numPr>
          <w:ilvl w:val="0"/>
          <w:numId w:val="50"/>
        </w:numPr>
        <w:suppressAutoHyphens w:val="0"/>
        <w:overflowPunct/>
        <w:spacing w:after="13"/>
        <w:textAlignment w:val="auto"/>
        <w:rPr>
          <w:rFonts w:eastAsiaTheme="minorHAnsi" w:cs="Times New Roman"/>
          <w:lang w:eastAsia="en-US"/>
        </w:rPr>
      </w:pPr>
      <w:r w:rsidRPr="00845F3F">
        <w:rPr>
          <w:rFonts w:eastAsiaTheme="minorHAnsi" w:cs="Times New Roman"/>
          <w:lang w:eastAsia="en-US"/>
        </w:rPr>
        <w:t xml:space="preserve">Pour le collage à froid de la membrane d’étanchéité sur isolant et le collage de celui-ci, utiliser une solution homogène de bitume de pétrole et de résines dans un solvant hydrocarboné additionné de fillers et d’additifs inorganiques. </w:t>
      </w:r>
    </w:p>
    <w:p w14:paraId="2408E35E" w14:textId="77777777" w:rsidR="006F7180" w:rsidRPr="00845F3F" w:rsidRDefault="006F7180" w:rsidP="00845F3F">
      <w:pPr>
        <w:pStyle w:val="Paragraphedeliste"/>
        <w:numPr>
          <w:ilvl w:val="0"/>
          <w:numId w:val="50"/>
        </w:numPr>
        <w:suppressAutoHyphens w:val="0"/>
        <w:overflowPunct/>
        <w:spacing w:after="13"/>
        <w:textAlignment w:val="auto"/>
        <w:rPr>
          <w:rFonts w:eastAsiaTheme="minorHAnsi" w:cs="Times New Roman"/>
          <w:lang w:eastAsia="en-US"/>
        </w:rPr>
      </w:pPr>
      <w:r w:rsidRPr="00845F3F">
        <w:rPr>
          <w:rFonts w:eastAsiaTheme="minorHAnsi" w:cs="Times New Roman"/>
          <w:lang w:eastAsia="en-US"/>
        </w:rPr>
        <w:t xml:space="preserve">Les recouvrements entre les laies seront en terrasses de 10 cm latéralement et au bout à bout de 10 cm pour l’étanchéité sous carrelage. </w:t>
      </w:r>
    </w:p>
    <w:p w14:paraId="04074F2A" w14:textId="77777777" w:rsidR="006F7180" w:rsidRPr="00845F3F" w:rsidRDefault="006F7180" w:rsidP="00845F3F">
      <w:pPr>
        <w:pStyle w:val="Paragraphedeliste"/>
        <w:numPr>
          <w:ilvl w:val="0"/>
          <w:numId w:val="50"/>
        </w:numPr>
        <w:suppressAutoHyphens w:val="0"/>
        <w:overflowPunct/>
        <w:spacing w:after="13"/>
        <w:textAlignment w:val="auto"/>
        <w:rPr>
          <w:rFonts w:eastAsiaTheme="minorHAnsi" w:cs="Times New Roman"/>
          <w:lang w:eastAsia="en-US"/>
        </w:rPr>
      </w:pPr>
      <w:r w:rsidRPr="00845F3F">
        <w:rPr>
          <w:rFonts w:eastAsiaTheme="minorHAnsi" w:cs="Times New Roman"/>
          <w:b/>
          <w:bCs/>
          <w:lang w:eastAsia="en-US"/>
        </w:rPr>
        <w:t xml:space="preserve">La marque utilisée pour les différents matériaux relatifs à l’étanchéité sera au préalable soumis au bureau de contrôle pour approbation avec la preuve que ceux-ci répondent aux normes demandées. </w:t>
      </w:r>
    </w:p>
    <w:p w14:paraId="2774B2B6" w14:textId="77777777" w:rsidR="006F7180" w:rsidRPr="00845F3F" w:rsidRDefault="006F7180" w:rsidP="00845F3F">
      <w:pPr>
        <w:rPr>
          <w:rFonts w:eastAsiaTheme="minorHAnsi" w:cs="Times New Roman"/>
          <w:lang w:eastAsia="en-US"/>
        </w:rPr>
      </w:pPr>
      <w:r w:rsidRPr="00845F3F">
        <w:rPr>
          <w:rFonts w:eastAsiaTheme="minorHAnsi" w:cs="Times New Roman"/>
          <w:b/>
          <w:bCs/>
          <w:lang w:eastAsia="en-US"/>
        </w:rPr>
        <w:t xml:space="preserve">Localisations : </w:t>
      </w:r>
    </w:p>
    <w:p w14:paraId="42F8A94A" w14:textId="77777777" w:rsidR="006F7180" w:rsidRPr="00845F3F" w:rsidRDefault="006F7180" w:rsidP="00845F3F">
      <w:pPr>
        <w:pStyle w:val="Paragraphedeliste"/>
        <w:numPr>
          <w:ilvl w:val="0"/>
          <w:numId w:val="53"/>
        </w:numPr>
        <w:suppressAutoHyphens w:val="0"/>
        <w:overflowPunct/>
        <w:spacing w:after="26"/>
        <w:textAlignment w:val="auto"/>
        <w:rPr>
          <w:rFonts w:eastAsiaTheme="minorHAnsi" w:cs="Times New Roman"/>
          <w:b/>
          <w:bCs/>
          <w:lang w:eastAsia="en-US"/>
        </w:rPr>
      </w:pPr>
      <w:r w:rsidRPr="00845F3F">
        <w:rPr>
          <w:rFonts w:eastAsiaTheme="minorHAnsi" w:cs="Times New Roman"/>
          <w:b/>
          <w:bCs/>
          <w:lang w:eastAsia="en-US"/>
        </w:rPr>
        <w:t xml:space="preserve">ÉTANCHÉITÉ INTÉRIEURE : </w:t>
      </w:r>
    </w:p>
    <w:p w14:paraId="58834610" w14:textId="77777777" w:rsidR="006F7180" w:rsidRPr="00845F3F" w:rsidRDefault="006F7180" w:rsidP="00845F3F">
      <w:pPr>
        <w:pStyle w:val="Paragraphedeliste"/>
        <w:numPr>
          <w:ilvl w:val="0"/>
          <w:numId w:val="50"/>
        </w:numPr>
        <w:suppressAutoHyphens w:val="0"/>
        <w:overflowPunct/>
        <w:spacing w:after="26"/>
        <w:textAlignment w:val="auto"/>
        <w:rPr>
          <w:rFonts w:eastAsiaTheme="minorHAnsi" w:cs="Times New Roman"/>
          <w:lang w:eastAsia="en-US"/>
        </w:rPr>
      </w:pPr>
      <w:r w:rsidRPr="00845F3F">
        <w:rPr>
          <w:rFonts w:eastAsiaTheme="minorHAnsi" w:cs="Times New Roman"/>
          <w:lang w:eastAsia="en-US"/>
        </w:rPr>
        <w:t xml:space="preserve"> Étanchéité sous carrelage et relevé d’étanchéité (sanitaires des étages) ; </w:t>
      </w:r>
    </w:p>
    <w:p w14:paraId="3F23A6E9" w14:textId="77777777" w:rsidR="006F7180" w:rsidRPr="00845F3F" w:rsidRDefault="006F7180" w:rsidP="00845F3F">
      <w:pPr>
        <w:pStyle w:val="Paragraphedeliste"/>
        <w:numPr>
          <w:ilvl w:val="0"/>
          <w:numId w:val="50"/>
        </w:numPr>
        <w:suppressAutoHyphens w:val="0"/>
        <w:overflowPunct/>
        <w:spacing w:after="26"/>
        <w:textAlignment w:val="auto"/>
        <w:rPr>
          <w:rFonts w:eastAsiaTheme="minorHAnsi" w:cs="Times New Roman"/>
          <w:lang w:eastAsia="en-US"/>
        </w:rPr>
      </w:pPr>
      <w:r w:rsidRPr="00845F3F">
        <w:rPr>
          <w:rFonts w:eastAsiaTheme="minorHAnsi" w:cs="Times New Roman"/>
          <w:lang w:eastAsia="en-US"/>
        </w:rPr>
        <w:lastRenderedPageBreak/>
        <w:t xml:space="preserve">Joint de dilatation sous carrelage en plomb y compris retours : </w:t>
      </w:r>
    </w:p>
    <w:p w14:paraId="55C6FCFA" w14:textId="77777777" w:rsidR="006F7180" w:rsidRPr="00845F3F" w:rsidRDefault="006F7180" w:rsidP="00845F3F">
      <w:pPr>
        <w:pStyle w:val="Paragraphedeliste"/>
        <w:numPr>
          <w:ilvl w:val="0"/>
          <w:numId w:val="50"/>
        </w:numPr>
        <w:suppressAutoHyphens w:val="0"/>
        <w:overflowPunct/>
        <w:spacing w:after="26"/>
        <w:textAlignment w:val="auto"/>
        <w:rPr>
          <w:rFonts w:eastAsiaTheme="minorHAnsi" w:cs="Times New Roman"/>
          <w:lang w:eastAsia="en-US"/>
        </w:rPr>
      </w:pPr>
      <w:r w:rsidRPr="00845F3F">
        <w:rPr>
          <w:rFonts w:eastAsiaTheme="minorHAnsi" w:cs="Times New Roman"/>
          <w:lang w:eastAsia="en-US"/>
        </w:rPr>
        <w:t xml:space="preserve">Joint de dilatation au sol intégré dans les revêtements minces en grès ; </w:t>
      </w:r>
    </w:p>
    <w:p w14:paraId="4DE3F5D6" w14:textId="77777777" w:rsidR="006F7180" w:rsidRPr="00845F3F" w:rsidRDefault="006F7180" w:rsidP="00845F3F">
      <w:pPr>
        <w:pStyle w:val="Paragraphedeliste"/>
        <w:numPr>
          <w:ilvl w:val="0"/>
          <w:numId w:val="53"/>
        </w:numPr>
        <w:suppressAutoHyphens w:val="0"/>
        <w:overflowPunct/>
        <w:spacing w:after="25"/>
        <w:textAlignment w:val="auto"/>
        <w:rPr>
          <w:rFonts w:eastAsiaTheme="minorHAnsi" w:cs="Times New Roman"/>
          <w:b/>
          <w:bCs/>
          <w:lang w:eastAsia="en-US"/>
        </w:rPr>
      </w:pPr>
      <w:r w:rsidRPr="00845F3F">
        <w:rPr>
          <w:rFonts w:eastAsiaTheme="minorHAnsi" w:cs="Times New Roman"/>
          <w:b/>
          <w:bCs/>
          <w:lang w:eastAsia="en-US"/>
        </w:rPr>
        <w:t xml:space="preserve">ÉTANCHÉITÉ EXTÉRIEURE : </w:t>
      </w:r>
    </w:p>
    <w:p w14:paraId="3D5AE59D"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Étanchéité sur terrasse auto protégée ; </w:t>
      </w:r>
    </w:p>
    <w:p w14:paraId="63278DD4"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Relevé d’étanchéité sur terrasse et équerre de renfort ; </w:t>
      </w:r>
    </w:p>
    <w:p w14:paraId="7F78D707"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Jointoiement au produit élastomère sous couvre joint extérieur en tôle d’aluminium 16/10e ; </w:t>
      </w:r>
    </w:p>
    <w:p w14:paraId="59DE1FA7" w14:textId="77777777" w:rsidR="006F7180" w:rsidRPr="00845F3F" w:rsidRDefault="006F7180" w:rsidP="00845F3F">
      <w:pPr>
        <w:pStyle w:val="Paragraphedeliste"/>
        <w:numPr>
          <w:ilvl w:val="0"/>
          <w:numId w:val="53"/>
        </w:numPr>
        <w:suppressAutoHyphens w:val="0"/>
        <w:overflowPunct/>
        <w:spacing w:after="25"/>
        <w:textAlignment w:val="auto"/>
        <w:rPr>
          <w:rFonts w:eastAsiaTheme="minorHAnsi" w:cs="Times New Roman"/>
          <w:lang w:eastAsia="en-US"/>
        </w:rPr>
      </w:pPr>
      <w:r w:rsidRPr="00845F3F">
        <w:rPr>
          <w:rFonts w:eastAsiaTheme="minorHAnsi" w:cs="Times New Roman"/>
          <w:b/>
          <w:bCs/>
          <w:lang w:eastAsia="en-US"/>
        </w:rPr>
        <w:t xml:space="preserve">ÉVACUATIONS DES EAUX PLUVIALES DES TOITURES TERRASSES : </w:t>
      </w:r>
    </w:p>
    <w:p w14:paraId="39712A1A"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Moignons d’étanchéité polyuréthanne pour descentes d’eaux pluviales, horizontales ou verticales toutes sections ; </w:t>
      </w:r>
    </w:p>
    <w:p w14:paraId="4568F885"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Crapaudine en polyuréthane toutes sections ; </w:t>
      </w:r>
    </w:p>
    <w:p w14:paraId="6712CE52"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Gouttières d’évacuation des eaux pluviales ; </w:t>
      </w:r>
    </w:p>
    <w:p w14:paraId="57820EFB" w14:textId="77777777" w:rsidR="006F7180" w:rsidRPr="00845F3F" w:rsidRDefault="006F7180" w:rsidP="00845F3F">
      <w:pPr>
        <w:pStyle w:val="Paragraphedeliste"/>
        <w:numPr>
          <w:ilvl w:val="0"/>
          <w:numId w:val="50"/>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 Descente d’eau pluviale en PVC ; </w:t>
      </w:r>
    </w:p>
    <w:p w14:paraId="3385A24E" w14:textId="77777777" w:rsidR="006F7180" w:rsidRPr="00845F3F" w:rsidRDefault="006F7180" w:rsidP="00845F3F">
      <w:pPr>
        <w:pStyle w:val="Paragraphedeliste"/>
        <w:numPr>
          <w:ilvl w:val="0"/>
          <w:numId w:val="54"/>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Diamètre 100 ;</w:t>
      </w:r>
    </w:p>
    <w:p w14:paraId="28B04C20" w14:textId="77777777" w:rsidR="006F7180" w:rsidRPr="00845F3F" w:rsidRDefault="006F7180" w:rsidP="00845F3F">
      <w:pPr>
        <w:pStyle w:val="Paragraphedeliste"/>
        <w:numPr>
          <w:ilvl w:val="0"/>
          <w:numId w:val="54"/>
        </w:numPr>
        <w:suppressAutoHyphens w:val="0"/>
        <w:overflowPunct/>
        <w:spacing w:after="25"/>
        <w:textAlignment w:val="auto"/>
        <w:rPr>
          <w:rFonts w:eastAsiaTheme="minorHAnsi" w:cs="Times New Roman"/>
          <w:lang w:eastAsia="en-US"/>
        </w:rPr>
      </w:pPr>
      <w:r w:rsidRPr="00845F3F">
        <w:rPr>
          <w:rFonts w:eastAsiaTheme="minorHAnsi" w:cs="Times New Roman"/>
          <w:lang w:eastAsia="en-US"/>
        </w:rPr>
        <w:t xml:space="preserve">Diamètre 125 ; </w:t>
      </w:r>
    </w:p>
    <w:p w14:paraId="0E652D89" w14:textId="77777777" w:rsidR="006F7180" w:rsidRPr="00845F3F" w:rsidRDefault="006F7180" w:rsidP="00845F3F">
      <w:pPr>
        <w:spacing w:after="120" w:line="276" w:lineRule="auto"/>
        <w:rPr>
          <w:rFonts w:cs="Times New Roman"/>
          <w:b/>
          <w:u w:val="single"/>
        </w:rPr>
      </w:pPr>
      <w:bookmarkStart w:id="559" w:name="_Toc236558984"/>
    </w:p>
    <w:p w14:paraId="5A90A64D" w14:textId="77777777" w:rsidR="006F7180" w:rsidRPr="00845F3F" w:rsidRDefault="006F7180" w:rsidP="00845F3F">
      <w:pPr>
        <w:spacing w:after="120" w:line="276" w:lineRule="auto"/>
        <w:rPr>
          <w:rFonts w:cs="Times New Roman"/>
          <w:b/>
        </w:rPr>
      </w:pPr>
      <w:r w:rsidRPr="00845F3F">
        <w:rPr>
          <w:rFonts w:cs="Times New Roman"/>
          <w:b/>
          <w:u w:val="single"/>
        </w:rPr>
        <w:t>Article 7</w:t>
      </w:r>
      <w:r w:rsidRPr="00845F3F">
        <w:rPr>
          <w:rFonts w:cs="Times New Roman"/>
          <w:b/>
        </w:rPr>
        <w:t> : Revêtements scelles</w:t>
      </w:r>
      <w:bookmarkEnd w:id="559"/>
      <w:r w:rsidRPr="00845F3F">
        <w:rPr>
          <w:rFonts w:cs="Times New Roman"/>
          <w:b/>
        </w:rPr>
        <w:t xml:space="preserve"> </w:t>
      </w:r>
    </w:p>
    <w:p w14:paraId="7A48C763" w14:textId="77777777" w:rsidR="006F7180" w:rsidRPr="00845F3F" w:rsidRDefault="006F7180" w:rsidP="00845F3F">
      <w:pPr>
        <w:pStyle w:val="Titre4"/>
        <w:numPr>
          <w:ilvl w:val="3"/>
          <w:numId w:val="0"/>
        </w:numPr>
        <w:tabs>
          <w:tab w:val="num" w:pos="1854"/>
        </w:tabs>
        <w:spacing w:before="120" w:after="120" w:line="276" w:lineRule="auto"/>
        <w:ind w:left="459" w:hanging="459"/>
        <w:rPr>
          <w:rFonts w:cs="Times New Roman"/>
          <w:shd w:val="clear" w:color="auto" w:fill="FFFFFF"/>
        </w:rPr>
      </w:pPr>
      <w:bookmarkStart w:id="560" w:name="_Toc235791969"/>
      <w:r w:rsidRPr="00845F3F">
        <w:rPr>
          <w:rFonts w:cs="Times New Roman"/>
          <w:shd w:val="clear" w:color="auto" w:fill="FFFFFF"/>
          <w:lang w:val="fr-FR"/>
        </w:rPr>
        <w:t>G</w:t>
      </w:r>
      <w:r w:rsidRPr="00845F3F">
        <w:rPr>
          <w:rFonts w:cs="Times New Roman"/>
          <w:shd w:val="clear" w:color="auto" w:fill="FFFFFF"/>
        </w:rPr>
        <w:t>énéralités</w:t>
      </w:r>
      <w:bookmarkEnd w:id="560"/>
    </w:p>
    <w:p w14:paraId="551624FD" w14:textId="77777777" w:rsidR="006F7180" w:rsidRPr="00845F3F" w:rsidRDefault="006F7180" w:rsidP="00845F3F">
      <w:pPr>
        <w:spacing w:line="276" w:lineRule="auto"/>
        <w:rPr>
          <w:rFonts w:cs="Times New Roman"/>
        </w:rPr>
      </w:pPr>
      <w:r w:rsidRPr="00845F3F">
        <w:rPr>
          <w:rFonts w:cs="Times New Roman"/>
        </w:rPr>
        <w:t>L’entrepreneur aura la charge de la réalisation des travaux de revêtements des sols et murs scellés tels qu’ils figurent sur les documents graphiques et écrits.</w:t>
      </w:r>
    </w:p>
    <w:p w14:paraId="4D95D9D9" w14:textId="77777777" w:rsidR="006F7180" w:rsidRPr="00845F3F" w:rsidRDefault="006F7180" w:rsidP="00845F3F">
      <w:pPr>
        <w:spacing w:line="276" w:lineRule="auto"/>
        <w:rPr>
          <w:rFonts w:cs="Times New Roman"/>
        </w:rPr>
      </w:pPr>
      <w:r w:rsidRPr="00845F3F">
        <w:rPr>
          <w:rFonts w:cs="Times New Roman"/>
        </w:rPr>
        <w:t>Les spécifications et coloris employés sont portés ci-après. L’entrepreneur pourra soumettre à l’acceptation du Maître d’Œuvre des matériaux similaires, avant le démarrage des travaux et en temps utile pour en assurer les commandes et la livraison sur le chantier.</w:t>
      </w:r>
    </w:p>
    <w:p w14:paraId="08D32ECE" w14:textId="77777777" w:rsidR="006F7180" w:rsidRPr="00845F3F" w:rsidRDefault="006F7180" w:rsidP="00845F3F">
      <w:pPr>
        <w:spacing w:line="276" w:lineRule="auto"/>
        <w:rPr>
          <w:rFonts w:cs="Times New Roman"/>
        </w:rPr>
      </w:pPr>
      <w:r w:rsidRPr="00845F3F">
        <w:rPr>
          <w:rFonts w:cs="Times New Roman"/>
        </w:rPr>
        <w:t>Dans le cas d’un stockage de revêtements sur le chantier, ces derniers devront être mis dans les conditions de température et hygrométrie correspondante à celles de l’utilisation.</w:t>
      </w:r>
    </w:p>
    <w:p w14:paraId="28B74790" w14:textId="77777777" w:rsidR="006F7180" w:rsidRPr="00845F3F" w:rsidRDefault="006F7180" w:rsidP="00845F3F">
      <w:pPr>
        <w:spacing w:line="276" w:lineRule="auto"/>
        <w:rPr>
          <w:rFonts w:cs="Times New Roman"/>
        </w:rPr>
      </w:pPr>
      <w:r w:rsidRPr="00845F3F">
        <w:rPr>
          <w:rFonts w:cs="Times New Roman"/>
        </w:rPr>
        <w:t>L’entrepreneur fera la réception des supports mis en œuvre, toute pose défectueuse sera reprise au frais de l’entreprise.</w:t>
      </w:r>
    </w:p>
    <w:p w14:paraId="1A413808" w14:textId="77777777" w:rsidR="006F7180" w:rsidRPr="00845F3F" w:rsidRDefault="006F7180" w:rsidP="00845F3F">
      <w:pPr>
        <w:spacing w:line="276" w:lineRule="auto"/>
        <w:rPr>
          <w:rFonts w:cs="Times New Roman"/>
        </w:rPr>
      </w:pPr>
    </w:p>
    <w:p w14:paraId="530F40C7" w14:textId="77777777" w:rsidR="006F7180" w:rsidRPr="00845F3F" w:rsidRDefault="006F7180" w:rsidP="00845F3F">
      <w:pPr>
        <w:spacing w:line="276" w:lineRule="auto"/>
        <w:rPr>
          <w:rFonts w:cs="Times New Roman"/>
        </w:rPr>
      </w:pPr>
      <w:r w:rsidRPr="00845F3F">
        <w:rPr>
          <w:rFonts w:cs="Times New Roman"/>
        </w:rPr>
        <w:t>Avant la pose, l’Entrepreneur fournira un calepinage de ses ouvrages.</w:t>
      </w:r>
    </w:p>
    <w:p w14:paraId="0B350323" w14:textId="77777777" w:rsidR="006F7180" w:rsidRPr="00845F3F" w:rsidRDefault="006F7180" w:rsidP="00845F3F">
      <w:pPr>
        <w:spacing w:line="276" w:lineRule="auto"/>
        <w:ind w:left="426" w:hanging="426"/>
        <w:rPr>
          <w:rFonts w:cs="Times New Roman"/>
        </w:rPr>
      </w:pPr>
      <w:r w:rsidRPr="00845F3F">
        <w:rPr>
          <w:rFonts w:cs="Times New Roman"/>
        </w:rPr>
        <w:t>Toute coupe disgracieuse devra être évitée.</w:t>
      </w:r>
    </w:p>
    <w:p w14:paraId="0BC61E53" w14:textId="77777777" w:rsidR="006F7180" w:rsidRPr="00845F3F" w:rsidRDefault="006F7180" w:rsidP="00845F3F">
      <w:pPr>
        <w:spacing w:line="276" w:lineRule="auto"/>
        <w:ind w:left="426" w:hanging="426"/>
        <w:rPr>
          <w:rFonts w:cs="Times New Roman"/>
        </w:rPr>
      </w:pPr>
    </w:p>
    <w:p w14:paraId="4A860A01" w14:textId="77777777" w:rsidR="006F7180" w:rsidRPr="00845F3F" w:rsidRDefault="006F7180" w:rsidP="00845F3F">
      <w:pPr>
        <w:spacing w:line="276" w:lineRule="auto"/>
        <w:ind w:left="426" w:hanging="426"/>
        <w:rPr>
          <w:rFonts w:cs="Times New Roman"/>
        </w:rPr>
      </w:pPr>
      <w:r w:rsidRPr="00845F3F">
        <w:rPr>
          <w:rFonts w:cs="Times New Roman"/>
        </w:rPr>
        <w:t>Toute différence de teinte ou de format entraînera la réfection de l’ensemble du local concerné.</w:t>
      </w:r>
    </w:p>
    <w:p w14:paraId="133A9684" w14:textId="77777777" w:rsidR="006F7180" w:rsidRPr="00845F3F" w:rsidRDefault="006F7180" w:rsidP="00845F3F">
      <w:pPr>
        <w:spacing w:line="276" w:lineRule="auto"/>
        <w:rPr>
          <w:rFonts w:cs="Times New Roman"/>
        </w:rPr>
      </w:pPr>
      <w:r w:rsidRPr="00845F3F">
        <w:rPr>
          <w:rFonts w:cs="Times New Roman"/>
        </w:rPr>
        <w:t>L’étanchéité des sols des salles d’eau se fera sous le carrelage de sol et entre le mur et le revêtement en faïence des murs.</w:t>
      </w:r>
    </w:p>
    <w:p w14:paraId="49AD0ABD" w14:textId="77777777" w:rsidR="006F7180" w:rsidRPr="00845F3F" w:rsidRDefault="006F7180" w:rsidP="00845F3F">
      <w:pPr>
        <w:pStyle w:val="Titre3"/>
        <w:spacing w:after="120" w:line="276" w:lineRule="auto"/>
        <w:ind w:left="1932"/>
        <w:rPr>
          <w:rFonts w:cs="Times New Roman"/>
          <w:lang w:val="fr-FR"/>
        </w:rPr>
      </w:pPr>
      <w:r w:rsidRPr="00845F3F">
        <w:rPr>
          <w:rFonts w:cs="Times New Roman"/>
          <w:lang w:val="fr-FR"/>
        </w:rPr>
        <w:t xml:space="preserve">  A </w:t>
      </w:r>
      <w:bookmarkStart w:id="561" w:name="_Toc236558985"/>
      <w:r w:rsidRPr="00845F3F">
        <w:rPr>
          <w:rFonts w:cs="Times New Roman"/>
          <w:lang w:val="fr-FR"/>
        </w:rPr>
        <w:t>- Revêtements des sols</w:t>
      </w:r>
      <w:bookmarkEnd w:id="561"/>
    </w:p>
    <w:p w14:paraId="0E81C4C3" w14:textId="77777777" w:rsidR="006F7180" w:rsidRPr="00845F3F" w:rsidRDefault="006F7180" w:rsidP="00845F3F">
      <w:pPr>
        <w:pStyle w:val="Corpsdetexte31"/>
        <w:spacing w:after="120" w:line="276" w:lineRule="auto"/>
        <w:rPr>
          <w:rFonts w:ascii="Times New Roman" w:hAnsi="Times New Roman"/>
          <w:b w:val="0"/>
          <w:szCs w:val="24"/>
        </w:rPr>
      </w:pPr>
      <w:bookmarkStart w:id="562" w:name="_Toc220990164"/>
      <w:bookmarkStart w:id="563" w:name="_Toc221092027"/>
      <w:r w:rsidRPr="00845F3F">
        <w:rPr>
          <w:rFonts w:ascii="Times New Roman" w:hAnsi="Times New Roman"/>
          <w:szCs w:val="24"/>
        </w:rPr>
        <w:t>R</w:t>
      </w:r>
      <w:bookmarkEnd w:id="562"/>
      <w:r w:rsidRPr="00845F3F">
        <w:rPr>
          <w:rFonts w:ascii="Times New Roman" w:hAnsi="Times New Roman"/>
          <w:szCs w:val="24"/>
        </w:rPr>
        <w:t>evêtement en grès cérame</w:t>
      </w:r>
      <w:bookmarkEnd w:id="563"/>
    </w:p>
    <w:p w14:paraId="236626FC" w14:textId="77777777" w:rsidR="006F7180" w:rsidRPr="00845F3F" w:rsidRDefault="006F7180" w:rsidP="00845F3F">
      <w:pPr>
        <w:pStyle w:val="Corpsdetexte31"/>
        <w:spacing w:after="120" w:line="276" w:lineRule="auto"/>
        <w:rPr>
          <w:rFonts w:ascii="Times New Roman" w:hAnsi="Times New Roman"/>
          <w:b w:val="0"/>
          <w:szCs w:val="24"/>
        </w:rPr>
      </w:pPr>
      <w:r w:rsidRPr="00845F3F">
        <w:rPr>
          <w:rFonts w:ascii="Times New Roman" w:hAnsi="Times New Roman"/>
          <w:szCs w:val="24"/>
        </w:rPr>
        <w:t>Matériaux :</w:t>
      </w:r>
    </w:p>
    <w:p w14:paraId="20F26997" w14:textId="77777777" w:rsidR="006F7180" w:rsidRPr="00845F3F" w:rsidRDefault="006F7180" w:rsidP="00845F3F">
      <w:pPr>
        <w:spacing w:line="276" w:lineRule="auto"/>
        <w:rPr>
          <w:rFonts w:cs="Times New Roman"/>
        </w:rPr>
      </w:pPr>
      <w:r w:rsidRPr="00845F3F">
        <w:rPr>
          <w:rFonts w:cs="Times New Roman"/>
        </w:rPr>
        <w:lastRenderedPageBreak/>
        <w:t>Les matériaux proposés devront répondre aux spécifications communes de la norme NFP 61.311, 61.313 ainsi qu’aux prescriptions des normes dimensionnelles : carreaux grés cérame de 40 x 40 et de 20 x 20 cm</w:t>
      </w:r>
    </w:p>
    <w:p w14:paraId="0EC989BE" w14:textId="77777777" w:rsidR="006F7180" w:rsidRPr="00845F3F" w:rsidRDefault="006F7180" w:rsidP="00845F3F">
      <w:pPr>
        <w:spacing w:line="276" w:lineRule="auto"/>
        <w:rPr>
          <w:rFonts w:cs="Times New Roman"/>
        </w:rPr>
      </w:pPr>
      <w:r w:rsidRPr="00845F3F">
        <w:rPr>
          <w:rFonts w:cs="Times New Roman"/>
        </w:rPr>
        <w:tab/>
        <w:t>Les critères de qualité retenus seront :</w:t>
      </w:r>
    </w:p>
    <w:p w14:paraId="64B6073A" w14:textId="77777777" w:rsidR="006F7180" w:rsidRPr="00845F3F" w:rsidRDefault="006F7180" w:rsidP="00845F3F">
      <w:pPr>
        <w:pStyle w:val="retrait3"/>
        <w:tabs>
          <w:tab w:val="left" w:pos="2268"/>
          <w:tab w:val="left" w:pos="2552"/>
        </w:tabs>
        <w:spacing w:line="276" w:lineRule="auto"/>
        <w:ind w:left="360"/>
        <w:rPr>
          <w:rFonts w:ascii="Times New Roman" w:hAnsi="Times New Roman"/>
          <w:b/>
          <w:sz w:val="24"/>
        </w:rPr>
      </w:pPr>
      <w:r w:rsidRPr="00845F3F">
        <w:rPr>
          <w:rFonts w:ascii="Times New Roman" w:hAnsi="Times New Roman"/>
          <w:b/>
          <w:sz w:val="24"/>
        </w:rPr>
        <w:t>-  la régularité d’aspect et de nuance dans les coloris choisis ;</w:t>
      </w:r>
    </w:p>
    <w:p w14:paraId="364027AB" w14:textId="77777777" w:rsidR="006F7180" w:rsidRPr="00845F3F" w:rsidRDefault="006F7180" w:rsidP="00845F3F">
      <w:pPr>
        <w:pStyle w:val="retrait3"/>
        <w:tabs>
          <w:tab w:val="left" w:pos="2268"/>
          <w:tab w:val="left" w:pos="2552"/>
        </w:tabs>
        <w:spacing w:line="276" w:lineRule="auto"/>
        <w:ind w:left="360"/>
        <w:rPr>
          <w:rFonts w:ascii="Times New Roman" w:hAnsi="Times New Roman"/>
          <w:b/>
          <w:sz w:val="24"/>
        </w:rPr>
      </w:pPr>
      <w:r w:rsidRPr="00845F3F">
        <w:rPr>
          <w:rFonts w:ascii="Times New Roman" w:hAnsi="Times New Roman"/>
          <w:b/>
          <w:sz w:val="24"/>
        </w:rPr>
        <w:t>-  la caractéristique chimique donnant la résistance aux acides et aux alcalis ;</w:t>
      </w:r>
    </w:p>
    <w:p w14:paraId="563E9EAA" w14:textId="77777777" w:rsidR="006F7180" w:rsidRPr="00845F3F" w:rsidRDefault="006F7180" w:rsidP="00845F3F">
      <w:pPr>
        <w:pStyle w:val="retrait3"/>
        <w:tabs>
          <w:tab w:val="left" w:pos="2268"/>
          <w:tab w:val="left" w:pos="2552"/>
        </w:tabs>
        <w:spacing w:line="276" w:lineRule="auto"/>
        <w:ind w:left="360"/>
        <w:rPr>
          <w:rFonts w:ascii="Times New Roman" w:hAnsi="Times New Roman"/>
          <w:b/>
          <w:sz w:val="24"/>
        </w:rPr>
      </w:pPr>
      <w:r w:rsidRPr="00845F3F">
        <w:rPr>
          <w:rFonts w:ascii="Times New Roman" w:hAnsi="Times New Roman"/>
          <w:b/>
          <w:sz w:val="24"/>
        </w:rPr>
        <w:t>-  les caractéristiques physiques donnant l’homogénéité, le coefficient d’absorption d’eau</w:t>
      </w:r>
    </w:p>
    <w:p w14:paraId="3B59CDE7" w14:textId="77777777" w:rsidR="006F7180" w:rsidRPr="00845F3F" w:rsidRDefault="006F7180" w:rsidP="00845F3F">
      <w:pPr>
        <w:pStyle w:val="retrait3"/>
        <w:tabs>
          <w:tab w:val="left" w:pos="2268"/>
          <w:tab w:val="left" w:pos="2552"/>
        </w:tabs>
        <w:spacing w:after="120" w:line="276" w:lineRule="auto"/>
        <w:ind w:left="357"/>
        <w:rPr>
          <w:rFonts w:ascii="Times New Roman" w:hAnsi="Times New Roman"/>
          <w:sz w:val="24"/>
        </w:rPr>
      </w:pPr>
      <w:r w:rsidRPr="00845F3F">
        <w:rPr>
          <w:rFonts w:ascii="Times New Roman" w:hAnsi="Times New Roman"/>
          <w:b/>
          <w:sz w:val="24"/>
        </w:rPr>
        <w:t xml:space="preserve">    et la résistance à la rupture par flexion et au poinçonnement</w:t>
      </w:r>
      <w:r w:rsidRPr="00845F3F">
        <w:rPr>
          <w:rFonts w:ascii="Times New Roman" w:hAnsi="Times New Roman"/>
          <w:sz w:val="24"/>
        </w:rPr>
        <w:t>.</w:t>
      </w:r>
    </w:p>
    <w:p w14:paraId="7F3CF134" w14:textId="77777777" w:rsidR="006F7180" w:rsidRPr="00845F3F" w:rsidRDefault="006F7180" w:rsidP="00845F3F">
      <w:pPr>
        <w:spacing w:after="120" w:line="276" w:lineRule="auto"/>
        <w:rPr>
          <w:rFonts w:cs="Times New Roman"/>
          <w:color w:val="000000"/>
        </w:rPr>
      </w:pPr>
      <w:r w:rsidRPr="00845F3F">
        <w:rPr>
          <w:rFonts w:cs="Times New Roman"/>
        </w:rPr>
        <w:t xml:space="preserve">En solution de base, la fourniture se fera dans les catalogues </w:t>
      </w:r>
      <w:r w:rsidRPr="00845F3F">
        <w:rPr>
          <w:rFonts w:cs="Times New Roman"/>
          <w:color w:val="000000"/>
        </w:rPr>
        <w:t>Cérabati ou similaire.</w:t>
      </w:r>
    </w:p>
    <w:p w14:paraId="5FFE535F" w14:textId="77777777" w:rsidR="006F7180" w:rsidRPr="00845F3F" w:rsidRDefault="006F7180" w:rsidP="00845F3F">
      <w:pPr>
        <w:pStyle w:val="Corpsdetexte31"/>
        <w:spacing w:line="276" w:lineRule="auto"/>
        <w:rPr>
          <w:rFonts w:ascii="Times New Roman" w:hAnsi="Times New Roman"/>
          <w:b w:val="0"/>
          <w:szCs w:val="24"/>
        </w:rPr>
      </w:pPr>
      <w:bookmarkStart w:id="564" w:name="_Toc235791972"/>
      <w:r w:rsidRPr="00845F3F">
        <w:rPr>
          <w:rFonts w:ascii="Times New Roman" w:hAnsi="Times New Roman"/>
          <w:szCs w:val="24"/>
        </w:rPr>
        <w:t>Mode d’exécution et de pose :</w:t>
      </w:r>
      <w:bookmarkEnd w:id="564"/>
    </w:p>
    <w:p w14:paraId="3AD14A8A" w14:textId="77777777" w:rsidR="006F7180" w:rsidRPr="00845F3F" w:rsidRDefault="006F7180" w:rsidP="00845F3F">
      <w:pPr>
        <w:spacing w:line="276" w:lineRule="auto"/>
        <w:rPr>
          <w:rFonts w:cs="Times New Roman"/>
        </w:rPr>
      </w:pPr>
      <w:r w:rsidRPr="00845F3F">
        <w:rPr>
          <w:rFonts w:cs="Times New Roman"/>
        </w:rPr>
        <w:t>Tous les revêtements grès cérame seront exécutés sur les dalles livrées brutes. Les carreaux seront posés sur mortier de pose d’épaisseur suffisante, avec coulis entre les joints. Le niveau fini des carrelages correspondra à celui des chapes.</w:t>
      </w:r>
    </w:p>
    <w:p w14:paraId="0A25609C" w14:textId="77777777" w:rsidR="006F7180" w:rsidRPr="00845F3F" w:rsidRDefault="006F7180" w:rsidP="00845F3F">
      <w:pPr>
        <w:spacing w:line="276" w:lineRule="auto"/>
        <w:rPr>
          <w:rFonts w:cs="Times New Roman"/>
        </w:rPr>
      </w:pPr>
    </w:p>
    <w:p w14:paraId="56F7F74B" w14:textId="77777777" w:rsidR="006F7180" w:rsidRPr="00845F3F" w:rsidRDefault="006F7180" w:rsidP="00845F3F">
      <w:pPr>
        <w:spacing w:after="120" w:line="276" w:lineRule="auto"/>
        <w:rPr>
          <w:rFonts w:cs="Times New Roman"/>
        </w:rPr>
      </w:pPr>
      <w:r w:rsidRPr="00845F3F">
        <w:rPr>
          <w:rFonts w:cs="Times New Roman"/>
        </w:rPr>
        <w:t>Les joints de Gros œuvre seront respectés et traités dans la forme, dans le mortier de pose et dans le carrelage. Les revêtements seront fractionnés : pour toute surface supérieure à 60 m² dans les circulations par tranche de 8 ml de longueur.</w:t>
      </w:r>
    </w:p>
    <w:p w14:paraId="01D6E20D" w14:textId="77777777" w:rsidR="006F7180" w:rsidRPr="00845F3F" w:rsidRDefault="006F7180" w:rsidP="00845F3F">
      <w:pPr>
        <w:spacing w:after="120" w:line="276" w:lineRule="auto"/>
        <w:ind w:left="426" w:hanging="426"/>
        <w:rPr>
          <w:rFonts w:cs="Times New Roman"/>
        </w:rPr>
      </w:pPr>
      <w:r w:rsidRPr="00845F3F">
        <w:rPr>
          <w:rFonts w:cs="Times New Roman"/>
        </w:rPr>
        <w:t>Ce fractionnement sera exécuté dans le mortier de pose et dans le carrelage.</w:t>
      </w:r>
    </w:p>
    <w:p w14:paraId="2BAAAC1F" w14:textId="77777777" w:rsidR="006F7180" w:rsidRPr="00845F3F" w:rsidRDefault="006F7180" w:rsidP="00845F3F">
      <w:pPr>
        <w:pStyle w:val="Corpsdetexte31"/>
        <w:spacing w:after="120" w:line="276" w:lineRule="auto"/>
        <w:rPr>
          <w:rFonts w:ascii="Times New Roman" w:hAnsi="Times New Roman"/>
          <w:b w:val="0"/>
          <w:szCs w:val="24"/>
        </w:rPr>
      </w:pPr>
      <w:bookmarkStart w:id="565" w:name="_Toc235791973"/>
      <w:r w:rsidRPr="00845F3F">
        <w:rPr>
          <w:rFonts w:ascii="Times New Roman" w:hAnsi="Times New Roman"/>
          <w:szCs w:val="24"/>
        </w:rPr>
        <w:t>Joints périphériques :</w:t>
      </w:r>
      <w:bookmarkEnd w:id="565"/>
    </w:p>
    <w:p w14:paraId="4D99D8DC" w14:textId="77777777" w:rsidR="006F7180" w:rsidRPr="00845F3F" w:rsidRDefault="006F7180" w:rsidP="00845F3F">
      <w:pPr>
        <w:tabs>
          <w:tab w:val="left" w:pos="0"/>
        </w:tabs>
        <w:spacing w:line="276" w:lineRule="auto"/>
        <w:rPr>
          <w:rFonts w:cs="Times New Roman"/>
        </w:rPr>
      </w:pPr>
      <w:r w:rsidRPr="00845F3F">
        <w:rPr>
          <w:rFonts w:cs="Times New Roman"/>
        </w:rPr>
        <w:t>Pour les surfaces de revêtement supérieures à 12 m², un vide sera relevé entre la dernière rangée de carreaux et le bord inférieur de la plinthe. Le vide de ces joints périphériques sera débarrassé de tous dépôts, déchets, mortiers, puis rempli d’un matériau compressible, non pulvérulent.</w:t>
      </w:r>
    </w:p>
    <w:p w14:paraId="22215839" w14:textId="77777777" w:rsidR="006F7180" w:rsidRPr="00845F3F" w:rsidRDefault="006F7180" w:rsidP="00845F3F">
      <w:pPr>
        <w:tabs>
          <w:tab w:val="left" w:pos="0"/>
        </w:tabs>
        <w:spacing w:line="276" w:lineRule="auto"/>
        <w:rPr>
          <w:rFonts w:cs="Times New Roman"/>
        </w:rPr>
      </w:pPr>
    </w:p>
    <w:p w14:paraId="7442568D" w14:textId="77777777" w:rsidR="006F7180" w:rsidRPr="00845F3F" w:rsidRDefault="006F7180" w:rsidP="00845F3F">
      <w:pPr>
        <w:tabs>
          <w:tab w:val="left" w:pos="0"/>
        </w:tabs>
        <w:spacing w:line="276" w:lineRule="auto"/>
        <w:rPr>
          <w:rFonts w:cs="Times New Roman"/>
        </w:rPr>
      </w:pPr>
      <w:r w:rsidRPr="00845F3F">
        <w:rPr>
          <w:rFonts w:cs="Times New Roman"/>
          <w:b/>
        </w:rPr>
        <w:t>Joints en carreaux</w:t>
      </w:r>
      <w:r w:rsidRPr="00845F3F">
        <w:rPr>
          <w:rFonts w:cs="Times New Roman"/>
        </w:rPr>
        <w:t xml:space="preserve">. Les carreaux seront posés à joints réduits de </w:t>
      </w:r>
      <w:r w:rsidRPr="00845F3F">
        <w:rPr>
          <w:rFonts w:cs="Times New Roman"/>
          <w:b/>
        </w:rPr>
        <w:t>1 mm de large avec coulis</w:t>
      </w:r>
      <w:r w:rsidRPr="00845F3F">
        <w:rPr>
          <w:rFonts w:cs="Times New Roman"/>
        </w:rPr>
        <w:t xml:space="preserve"> de remplissage en ciment pur, couleur à définir par le Maître d’œuvre.</w:t>
      </w:r>
    </w:p>
    <w:p w14:paraId="2FFF42E1" w14:textId="77777777" w:rsidR="006F7180" w:rsidRPr="00845F3F" w:rsidRDefault="006F7180" w:rsidP="00845F3F">
      <w:pPr>
        <w:tabs>
          <w:tab w:val="left" w:pos="0"/>
        </w:tabs>
        <w:spacing w:line="276" w:lineRule="auto"/>
        <w:rPr>
          <w:rFonts w:cs="Times New Roman"/>
        </w:rPr>
      </w:pPr>
    </w:p>
    <w:p w14:paraId="6EB57BB1" w14:textId="77777777" w:rsidR="006F7180" w:rsidRPr="00845F3F" w:rsidRDefault="006F7180" w:rsidP="00845F3F">
      <w:pPr>
        <w:tabs>
          <w:tab w:val="left" w:pos="0"/>
        </w:tabs>
        <w:spacing w:line="276" w:lineRule="auto"/>
        <w:rPr>
          <w:rFonts w:cs="Times New Roman"/>
        </w:rPr>
      </w:pPr>
      <w:r w:rsidRPr="00845F3F">
        <w:rPr>
          <w:rFonts w:cs="Times New Roman"/>
        </w:rPr>
        <w:t>Cornières d’arrêt :</w:t>
      </w:r>
    </w:p>
    <w:p w14:paraId="435719DB" w14:textId="77777777" w:rsidR="006F7180" w:rsidRPr="00845F3F" w:rsidRDefault="006F7180" w:rsidP="00845F3F">
      <w:pPr>
        <w:tabs>
          <w:tab w:val="left" w:pos="0"/>
        </w:tabs>
        <w:spacing w:line="276" w:lineRule="auto"/>
        <w:rPr>
          <w:rFonts w:cs="Times New Roman"/>
        </w:rPr>
      </w:pPr>
      <w:r w:rsidRPr="00845F3F">
        <w:rPr>
          <w:rFonts w:cs="Times New Roman"/>
        </w:rPr>
        <w:t>Fourniture et pose d’une cornière 40x40 mm en acier à la jonction de deux revêtements de nature différente (carrelage/chape) et en nez de marche.</w:t>
      </w:r>
    </w:p>
    <w:p w14:paraId="7F87B767" w14:textId="77777777" w:rsidR="006F7180" w:rsidRPr="00845F3F" w:rsidRDefault="006F7180" w:rsidP="00845F3F">
      <w:pPr>
        <w:tabs>
          <w:tab w:val="left" w:pos="0"/>
        </w:tabs>
        <w:spacing w:line="276" w:lineRule="auto"/>
        <w:rPr>
          <w:rFonts w:cs="Times New Roman"/>
        </w:rPr>
      </w:pPr>
    </w:p>
    <w:p w14:paraId="1493EA40" w14:textId="77777777" w:rsidR="006F7180" w:rsidRPr="00845F3F" w:rsidRDefault="006F7180" w:rsidP="00845F3F">
      <w:pPr>
        <w:pStyle w:val="Corpsdetexte31"/>
        <w:spacing w:line="276" w:lineRule="auto"/>
        <w:rPr>
          <w:rFonts w:ascii="Times New Roman" w:hAnsi="Times New Roman"/>
          <w:b w:val="0"/>
          <w:szCs w:val="24"/>
        </w:rPr>
      </w:pPr>
      <w:bookmarkStart w:id="566" w:name="_Toc235791974"/>
      <w:r w:rsidRPr="00845F3F">
        <w:rPr>
          <w:rFonts w:ascii="Times New Roman" w:hAnsi="Times New Roman"/>
          <w:szCs w:val="24"/>
        </w:rPr>
        <w:t>Tolérances de pose :</w:t>
      </w:r>
      <w:bookmarkEnd w:id="566"/>
    </w:p>
    <w:p w14:paraId="098E483C" w14:textId="77777777" w:rsidR="006F7180" w:rsidRPr="00845F3F" w:rsidRDefault="006F7180" w:rsidP="00845F3F">
      <w:pPr>
        <w:pStyle w:val="retrait3"/>
        <w:numPr>
          <w:ilvl w:val="0"/>
          <w:numId w:val="47"/>
        </w:numPr>
        <w:tabs>
          <w:tab w:val="left" w:pos="1843"/>
          <w:tab w:val="left" w:pos="2552"/>
        </w:tabs>
        <w:spacing w:line="276" w:lineRule="auto"/>
        <w:rPr>
          <w:rFonts w:ascii="Times New Roman" w:hAnsi="Times New Roman"/>
          <w:sz w:val="24"/>
        </w:rPr>
      </w:pPr>
      <w:r w:rsidRPr="00845F3F">
        <w:rPr>
          <w:rFonts w:ascii="Times New Roman" w:hAnsi="Times New Roman"/>
          <w:sz w:val="24"/>
        </w:rPr>
        <w:t>planéité : 3 mm maximum sous règle de 2 m longueur promenée en tous sens</w:t>
      </w:r>
    </w:p>
    <w:p w14:paraId="3275D501" w14:textId="77777777" w:rsidR="006F7180" w:rsidRPr="00845F3F" w:rsidRDefault="006F7180" w:rsidP="00845F3F">
      <w:pPr>
        <w:pStyle w:val="retrait3"/>
        <w:numPr>
          <w:ilvl w:val="0"/>
          <w:numId w:val="47"/>
        </w:numPr>
        <w:tabs>
          <w:tab w:val="left" w:pos="1843"/>
          <w:tab w:val="left" w:pos="2552"/>
        </w:tabs>
        <w:spacing w:line="276" w:lineRule="auto"/>
        <w:rPr>
          <w:rFonts w:ascii="Times New Roman" w:hAnsi="Times New Roman"/>
          <w:sz w:val="24"/>
        </w:rPr>
      </w:pPr>
      <w:r w:rsidRPr="00845F3F">
        <w:rPr>
          <w:rFonts w:ascii="Times New Roman" w:hAnsi="Times New Roman"/>
          <w:sz w:val="24"/>
        </w:rPr>
        <w:t>niveau : aucun point de carrelage ne doit se trouver à plus ou moins 2 mm de la cote 0.00 rapportée au trait de niveau.</w:t>
      </w:r>
    </w:p>
    <w:p w14:paraId="6D794B78" w14:textId="77777777" w:rsidR="006F7180" w:rsidRPr="00845F3F" w:rsidRDefault="006F7180" w:rsidP="00845F3F">
      <w:pPr>
        <w:pStyle w:val="Corpsdetexte31"/>
        <w:spacing w:after="120" w:line="276" w:lineRule="auto"/>
        <w:rPr>
          <w:rFonts w:ascii="Times New Roman" w:hAnsi="Times New Roman"/>
          <w:b w:val="0"/>
          <w:szCs w:val="24"/>
        </w:rPr>
      </w:pPr>
      <w:bookmarkStart w:id="567" w:name="_Toc220990165"/>
      <w:bookmarkStart w:id="568" w:name="_Toc221092028"/>
      <w:bookmarkStart w:id="569" w:name="_Toc221693454"/>
      <w:bookmarkStart w:id="570" w:name="_Toc235791975"/>
      <w:r w:rsidRPr="00845F3F">
        <w:rPr>
          <w:rFonts w:ascii="Times New Roman" w:hAnsi="Times New Roman"/>
          <w:szCs w:val="24"/>
        </w:rPr>
        <w:t>Carrelage de sol</w:t>
      </w:r>
      <w:bookmarkEnd w:id="567"/>
      <w:bookmarkEnd w:id="568"/>
      <w:bookmarkEnd w:id="569"/>
      <w:bookmarkEnd w:id="570"/>
    </w:p>
    <w:p w14:paraId="61513F11" w14:textId="77777777" w:rsidR="006F7180" w:rsidRPr="00845F3F" w:rsidRDefault="006F7180" w:rsidP="00845F3F">
      <w:pPr>
        <w:spacing w:line="276" w:lineRule="auto"/>
        <w:rPr>
          <w:rFonts w:cs="Times New Roman"/>
        </w:rPr>
      </w:pPr>
      <w:r w:rsidRPr="00845F3F">
        <w:rPr>
          <w:rFonts w:cs="Times New Roman"/>
        </w:rPr>
        <w:t>Nettoyage et balayage du sol. Pose de carrelage grès cérame à la règle et à la batte au mortier maigre. Joints droits réduits remplis au coulis de CEM I.</w:t>
      </w:r>
    </w:p>
    <w:p w14:paraId="04ED4E6A" w14:textId="77777777" w:rsidR="006F7180" w:rsidRPr="00845F3F" w:rsidRDefault="006F7180" w:rsidP="00845F3F">
      <w:pPr>
        <w:spacing w:line="276" w:lineRule="auto"/>
        <w:rPr>
          <w:rFonts w:cs="Times New Roman"/>
        </w:rPr>
      </w:pPr>
    </w:p>
    <w:p w14:paraId="1EE5E6D1" w14:textId="77777777" w:rsidR="006F7180" w:rsidRPr="00845F3F" w:rsidRDefault="006F7180" w:rsidP="00845F3F">
      <w:pPr>
        <w:spacing w:line="276" w:lineRule="auto"/>
        <w:rPr>
          <w:rFonts w:cs="Times New Roman"/>
        </w:rPr>
      </w:pPr>
      <w:r w:rsidRPr="00845F3F">
        <w:rPr>
          <w:rFonts w:cs="Times New Roman"/>
        </w:rPr>
        <w:t>Caractéristiques :      Classe </w:t>
      </w:r>
      <w:r w:rsidRPr="00845F3F">
        <w:rPr>
          <w:rFonts w:cs="Times New Roman"/>
        </w:rPr>
        <w:tab/>
        <w:t xml:space="preserve">      :</w:t>
      </w:r>
      <w:r w:rsidRPr="00845F3F">
        <w:rPr>
          <w:rFonts w:cs="Times New Roman"/>
        </w:rPr>
        <w:tab/>
        <w:t>U 4 - P4 - E3 - C2</w:t>
      </w:r>
    </w:p>
    <w:p w14:paraId="74D49D24" w14:textId="77777777" w:rsidR="006F7180" w:rsidRPr="00845F3F" w:rsidRDefault="006F7180" w:rsidP="00845F3F">
      <w:pPr>
        <w:pStyle w:val="retrait3"/>
        <w:tabs>
          <w:tab w:val="num" w:pos="2268"/>
          <w:tab w:val="left" w:pos="3119"/>
          <w:tab w:val="left" w:pos="3402"/>
        </w:tabs>
        <w:spacing w:line="276" w:lineRule="auto"/>
        <w:ind w:left="3402" w:hanging="1493"/>
        <w:rPr>
          <w:rFonts w:ascii="Times New Roman" w:hAnsi="Times New Roman"/>
          <w:sz w:val="24"/>
        </w:rPr>
      </w:pPr>
      <w:r w:rsidRPr="00845F3F">
        <w:rPr>
          <w:rFonts w:ascii="Times New Roman" w:hAnsi="Times New Roman"/>
          <w:sz w:val="24"/>
        </w:rPr>
        <w:t xml:space="preserve">Séries </w:t>
      </w:r>
      <w:r w:rsidRPr="00845F3F">
        <w:rPr>
          <w:rFonts w:ascii="Times New Roman" w:hAnsi="Times New Roman"/>
          <w:sz w:val="24"/>
        </w:rPr>
        <w:tab/>
        <w:t>:</w:t>
      </w:r>
      <w:r w:rsidRPr="00845F3F">
        <w:rPr>
          <w:rFonts w:ascii="Times New Roman" w:hAnsi="Times New Roman"/>
          <w:sz w:val="24"/>
        </w:rPr>
        <w:tab/>
        <w:t>Standard et antidérapant</w:t>
      </w:r>
    </w:p>
    <w:p w14:paraId="1B9D5748" w14:textId="77777777" w:rsidR="006F7180" w:rsidRPr="00845F3F" w:rsidRDefault="006F7180" w:rsidP="00845F3F">
      <w:pPr>
        <w:pStyle w:val="retrait3"/>
        <w:tabs>
          <w:tab w:val="num" w:pos="2268"/>
          <w:tab w:val="left" w:pos="3119"/>
          <w:tab w:val="left" w:pos="3402"/>
        </w:tabs>
        <w:spacing w:line="276" w:lineRule="auto"/>
        <w:ind w:left="3402" w:hanging="1493"/>
        <w:rPr>
          <w:rFonts w:ascii="Times New Roman" w:hAnsi="Times New Roman"/>
          <w:sz w:val="24"/>
        </w:rPr>
      </w:pPr>
      <w:r w:rsidRPr="00845F3F">
        <w:rPr>
          <w:rFonts w:ascii="Times New Roman" w:hAnsi="Times New Roman"/>
          <w:sz w:val="24"/>
        </w:rPr>
        <w:t>Format</w:t>
      </w:r>
      <w:r w:rsidRPr="00845F3F">
        <w:rPr>
          <w:rFonts w:ascii="Times New Roman" w:hAnsi="Times New Roman"/>
          <w:sz w:val="24"/>
        </w:rPr>
        <w:tab/>
        <w:t>:</w:t>
      </w:r>
      <w:r w:rsidRPr="00845F3F">
        <w:rPr>
          <w:rFonts w:ascii="Times New Roman" w:hAnsi="Times New Roman"/>
          <w:sz w:val="24"/>
        </w:rPr>
        <w:tab/>
        <w:t>30 x 30 cm en parties courantes et 20 x 20 antidérapant dans les pièces d’eau</w:t>
      </w:r>
    </w:p>
    <w:p w14:paraId="7E2A1987" w14:textId="77777777" w:rsidR="006F7180" w:rsidRPr="00845F3F" w:rsidRDefault="006F7180" w:rsidP="00845F3F">
      <w:pPr>
        <w:pStyle w:val="retrait3"/>
        <w:tabs>
          <w:tab w:val="num" w:pos="2268"/>
          <w:tab w:val="left" w:pos="3119"/>
          <w:tab w:val="left" w:pos="3402"/>
        </w:tabs>
        <w:spacing w:line="276" w:lineRule="auto"/>
        <w:ind w:left="3402" w:hanging="1493"/>
        <w:rPr>
          <w:rFonts w:ascii="Times New Roman" w:hAnsi="Times New Roman"/>
          <w:sz w:val="24"/>
        </w:rPr>
      </w:pPr>
      <w:r w:rsidRPr="00845F3F">
        <w:rPr>
          <w:rFonts w:ascii="Times New Roman" w:hAnsi="Times New Roman"/>
          <w:sz w:val="24"/>
        </w:rPr>
        <w:t xml:space="preserve">Genre </w:t>
      </w:r>
      <w:r w:rsidRPr="00845F3F">
        <w:rPr>
          <w:rFonts w:ascii="Times New Roman" w:hAnsi="Times New Roman"/>
          <w:sz w:val="24"/>
        </w:rPr>
        <w:tab/>
        <w:t>:</w:t>
      </w:r>
      <w:r w:rsidRPr="00845F3F">
        <w:rPr>
          <w:rFonts w:ascii="Times New Roman" w:hAnsi="Times New Roman"/>
          <w:sz w:val="24"/>
        </w:rPr>
        <w:tab/>
        <w:t>Grès cérame</w:t>
      </w:r>
    </w:p>
    <w:p w14:paraId="30224EF9" w14:textId="77777777" w:rsidR="006F7180" w:rsidRPr="00845F3F" w:rsidRDefault="006F7180" w:rsidP="00845F3F">
      <w:pPr>
        <w:pStyle w:val="retrait3"/>
        <w:tabs>
          <w:tab w:val="num" w:pos="2268"/>
          <w:tab w:val="left" w:pos="3119"/>
          <w:tab w:val="left" w:pos="3402"/>
        </w:tabs>
        <w:spacing w:line="276" w:lineRule="auto"/>
        <w:ind w:left="3402" w:hanging="1493"/>
        <w:rPr>
          <w:rFonts w:ascii="Times New Roman" w:hAnsi="Times New Roman"/>
          <w:sz w:val="24"/>
        </w:rPr>
      </w:pPr>
      <w:r w:rsidRPr="00845F3F">
        <w:rPr>
          <w:rFonts w:ascii="Times New Roman" w:hAnsi="Times New Roman"/>
          <w:sz w:val="24"/>
        </w:rPr>
        <w:t xml:space="preserve">Teinte </w:t>
      </w:r>
      <w:r w:rsidRPr="00845F3F">
        <w:rPr>
          <w:rFonts w:ascii="Times New Roman" w:hAnsi="Times New Roman"/>
          <w:sz w:val="24"/>
        </w:rPr>
        <w:tab/>
        <w:t>:</w:t>
      </w:r>
      <w:r w:rsidRPr="00845F3F">
        <w:rPr>
          <w:rFonts w:ascii="Times New Roman" w:hAnsi="Times New Roman"/>
          <w:sz w:val="24"/>
        </w:rPr>
        <w:tab/>
        <w:t>Au choix du Bureau de contrôle</w:t>
      </w:r>
    </w:p>
    <w:p w14:paraId="2F3C74E9" w14:textId="77777777" w:rsidR="006F7180" w:rsidRPr="00845F3F" w:rsidRDefault="006F7180" w:rsidP="00845F3F">
      <w:pPr>
        <w:pStyle w:val="Corpsdetexte31"/>
        <w:spacing w:after="120" w:line="276" w:lineRule="auto"/>
        <w:rPr>
          <w:rFonts w:ascii="Times New Roman" w:hAnsi="Times New Roman"/>
          <w:szCs w:val="24"/>
        </w:rPr>
      </w:pPr>
      <w:bookmarkStart w:id="571" w:name="_Toc235791976"/>
      <w:r w:rsidRPr="00845F3F">
        <w:rPr>
          <w:rFonts w:ascii="Times New Roman" w:hAnsi="Times New Roman"/>
          <w:szCs w:val="24"/>
        </w:rPr>
        <w:t>Le prix s’applique, au mètre carré de carrelage posé.</w:t>
      </w:r>
      <w:bookmarkEnd w:id="571"/>
    </w:p>
    <w:p w14:paraId="3D5DC8F0" w14:textId="77777777" w:rsidR="006F7180" w:rsidRPr="00845F3F" w:rsidRDefault="006F7180" w:rsidP="00845F3F">
      <w:pPr>
        <w:pStyle w:val="Titre4"/>
        <w:tabs>
          <w:tab w:val="left" w:pos="1134"/>
        </w:tabs>
        <w:spacing w:line="276" w:lineRule="auto"/>
        <w:ind w:left="714"/>
        <w:rPr>
          <w:rFonts w:cs="Times New Roman"/>
          <w:lang w:val="fr-FR"/>
        </w:rPr>
      </w:pPr>
      <w:r w:rsidRPr="00845F3F">
        <w:rPr>
          <w:rFonts w:cs="Times New Roman"/>
          <w:lang w:val="fr-FR"/>
        </w:rPr>
        <w:t>Carrelage antidérapant 20 x 20 cm</w:t>
      </w:r>
      <w:r w:rsidRPr="00845F3F">
        <w:rPr>
          <w:rFonts w:cs="Times New Roman"/>
          <w:lang w:val="fr-FR"/>
        </w:rPr>
        <w:tab/>
        <w:t xml:space="preserve">Localisation : </w:t>
      </w:r>
      <w:r w:rsidRPr="00845F3F">
        <w:rPr>
          <w:rFonts w:cs="Times New Roman"/>
          <w:lang w:val="fr-FR"/>
        </w:rPr>
        <w:tab/>
        <w:t>Tous les sanitaires.</w:t>
      </w:r>
    </w:p>
    <w:p w14:paraId="51F2852A" w14:textId="77777777" w:rsidR="006F7180" w:rsidRPr="00845F3F" w:rsidRDefault="006F7180" w:rsidP="00845F3F">
      <w:pPr>
        <w:pStyle w:val="Titre4"/>
        <w:spacing w:after="120" w:line="276" w:lineRule="auto"/>
        <w:ind w:left="720"/>
        <w:rPr>
          <w:rFonts w:cs="Times New Roman"/>
          <w:lang w:val="fr-FR"/>
        </w:rPr>
      </w:pPr>
      <w:r w:rsidRPr="00845F3F">
        <w:rPr>
          <w:rFonts w:cs="Times New Roman"/>
          <w:lang w:val="fr-FR"/>
        </w:rPr>
        <w:t xml:space="preserve">Carrelage standard 40 x 40 cm   </w:t>
      </w:r>
      <w:r w:rsidRPr="00845F3F">
        <w:rPr>
          <w:rFonts w:cs="Times New Roman"/>
          <w:lang w:val="fr-FR"/>
        </w:rPr>
        <w:tab/>
        <w:t xml:space="preserve">Localisation : </w:t>
      </w:r>
      <w:r w:rsidRPr="00845F3F">
        <w:rPr>
          <w:rFonts w:cs="Times New Roman"/>
          <w:lang w:val="fr-FR"/>
        </w:rPr>
        <w:tab/>
        <w:t>Toutes les salles carrelées.</w:t>
      </w:r>
    </w:p>
    <w:p w14:paraId="5FEB7E43" w14:textId="77777777" w:rsidR="006F7180" w:rsidRPr="00845F3F" w:rsidRDefault="006F7180" w:rsidP="00845F3F">
      <w:pPr>
        <w:pStyle w:val="Titre3"/>
        <w:spacing w:after="120" w:line="276" w:lineRule="auto"/>
        <w:ind w:left="1932"/>
        <w:rPr>
          <w:rFonts w:cs="Times New Roman"/>
          <w:lang w:val="fr-FR"/>
        </w:rPr>
      </w:pPr>
      <w:bookmarkStart w:id="572" w:name="_Toc220990167"/>
      <w:bookmarkStart w:id="573" w:name="_Toc221092030"/>
      <w:bookmarkStart w:id="574" w:name="_Toc221693456"/>
      <w:bookmarkStart w:id="575" w:name="_Toc235791978"/>
      <w:bookmarkStart w:id="576" w:name="_Toc236558986"/>
      <w:r w:rsidRPr="00845F3F">
        <w:rPr>
          <w:rFonts w:cs="Times New Roman"/>
          <w:lang w:val="fr-FR"/>
        </w:rPr>
        <w:t xml:space="preserve">  B  Revêtements des Escaliers</w:t>
      </w:r>
    </w:p>
    <w:p w14:paraId="6857C0A8" w14:textId="77777777" w:rsidR="006F7180" w:rsidRPr="00845F3F" w:rsidRDefault="006F7180" w:rsidP="00845F3F">
      <w:pPr>
        <w:pStyle w:val="Corpsdetexte31"/>
        <w:spacing w:line="276" w:lineRule="auto"/>
        <w:rPr>
          <w:rFonts w:ascii="Times New Roman" w:hAnsi="Times New Roman"/>
          <w:b w:val="0"/>
          <w:szCs w:val="24"/>
        </w:rPr>
      </w:pPr>
      <w:r w:rsidRPr="00845F3F">
        <w:rPr>
          <w:rFonts w:ascii="Times New Roman" w:hAnsi="Times New Roman"/>
          <w:szCs w:val="24"/>
        </w:rPr>
        <w:t>Revêtement en grès cérame</w:t>
      </w:r>
    </w:p>
    <w:p w14:paraId="0986D197" w14:textId="77777777" w:rsidR="006F7180" w:rsidRPr="00845F3F" w:rsidRDefault="006F7180" w:rsidP="00845F3F">
      <w:pPr>
        <w:pStyle w:val="Corpsdetexte31"/>
        <w:spacing w:line="276" w:lineRule="auto"/>
        <w:rPr>
          <w:rFonts w:ascii="Times New Roman" w:hAnsi="Times New Roman"/>
          <w:b w:val="0"/>
          <w:szCs w:val="24"/>
        </w:rPr>
      </w:pPr>
      <w:r w:rsidRPr="00845F3F">
        <w:rPr>
          <w:rFonts w:ascii="Times New Roman" w:hAnsi="Times New Roman"/>
          <w:szCs w:val="24"/>
        </w:rPr>
        <w:t>Matériaux :</w:t>
      </w:r>
    </w:p>
    <w:p w14:paraId="14233831" w14:textId="77777777" w:rsidR="006F7180" w:rsidRPr="00845F3F" w:rsidRDefault="006F7180" w:rsidP="00845F3F">
      <w:pPr>
        <w:spacing w:line="276" w:lineRule="auto"/>
        <w:rPr>
          <w:rFonts w:cs="Times New Roman"/>
        </w:rPr>
      </w:pPr>
      <w:r w:rsidRPr="00845F3F">
        <w:rPr>
          <w:rFonts w:cs="Times New Roman"/>
        </w:rPr>
        <w:t>Les matériaux proposés devront répondre aux spécifications communes de la norme NFP 61.311, 61.313 ainsi qu’aux prescriptions des normes dimensionnelles : carreaux grés cérame de 30 x 30cm à nez de marche antidérapant.</w:t>
      </w:r>
    </w:p>
    <w:p w14:paraId="262F7B55" w14:textId="77777777" w:rsidR="006F7180" w:rsidRPr="00845F3F" w:rsidRDefault="006F7180" w:rsidP="00845F3F">
      <w:pPr>
        <w:spacing w:line="276" w:lineRule="auto"/>
        <w:rPr>
          <w:rFonts w:cs="Times New Roman"/>
        </w:rPr>
      </w:pPr>
      <w:r w:rsidRPr="00845F3F">
        <w:rPr>
          <w:rFonts w:cs="Times New Roman"/>
        </w:rPr>
        <w:tab/>
        <w:t>Les critères de qualité retenus seront :</w:t>
      </w:r>
    </w:p>
    <w:p w14:paraId="069B22F4" w14:textId="77777777" w:rsidR="006F7180" w:rsidRPr="00845F3F" w:rsidRDefault="006F7180" w:rsidP="00845F3F">
      <w:pPr>
        <w:pStyle w:val="retrait3"/>
        <w:tabs>
          <w:tab w:val="left" w:pos="2268"/>
          <w:tab w:val="left" w:pos="2552"/>
        </w:tabs>
        <w:spacing w:line="276" w:lineRule="auto"/>
        <w:ind w:left="360"/>
        <w:rPr>
          <w:rFonts w:ascii="Times New Roman" w:hAnsi="Times New Roman"/>
          <w:b/>
          <w:sz w:val="24"/>
        </w:rPr>
      </w:pPr>
      <w:r w:rsidRPr="00845F3F">
        <w:rPr>
          <w:rFonts w:ascii="Times New Roman" w:hAnsi="Times New Roman"/>
          <w:b/>
          <w:sz w:val="24"/>
        </w:rPr>
        <w:t>-   la régularité d’aspect et de nuance dans les coloris choisis ;</w:t>
      </w:r>
    </w:p>
    <w:p w14:paraId="0898B187" w14:textId="77777777" w:rsidR="006F7180" w:rsidRPr="00845F3F" w:rsidRDefault="006F7180" w:rsidP="00845F3F">
      <w:pPr>
        <w:pStyle w:val="retrait3"/>
        <w:tabs>
          <w:tab w:val="left" w:pos="2268"/>
          <w:tab w:val="left" w:pos="2552"/>
        </w:tabs>
        <w:spacing w:line="276" w:lineRule="auto"/>
        <w:ind w:left="360"/>
        <w:rPr>
          <w:rFonts w:ascii="Times New Roman" w:hAnsi="Times New Roman"/>
          <w:b/>
          <w:sz w:val="24"/>
        </w:rPr>
      </w:pPr>
      <w:r w:rsidRPr="00845F3F">
        <w:rPr>
          <w:rFonts w:ascii="Times New Roman" w:hAnsi="Times New Roman"/>
          <w:b/>
          <w:sz w:val="24"/>
        </w:rPr>
        <w:t>-   la caractéristique chimique donnant la résistance aux acides et aux alcalis ;</w:t>
      </w:r>
    </w:p>
    <w:p w14:paraId="64DF3513" w14:textId="77777777" w:rsidR="006F7180" w:rsidRPr="00845F3F" w:rsidRDefault="006F7180" w:rsidP="00845F3F">
      <w:pPr>
        <w:pStyle w:val="retrait3"/>
        <w:tabs>
          <w:tab w:val="left" w:pos="2268"/>
          <w:tab w:val="left" w:pos="2552"/>
        </w:tabs>
        <w:spacing w:after="120" w:line="276" w:lineRule="auto"/>
        <w:ind w:left="357"/>
        <w:rPr>
          <w:rFonts w:ascii="Times New Roman" w:hAnsi="Times New Roman"/>
          <w:sz w:val="24"/>
        </w:rPr>
      </w:pPr>
      <w:r w:rsidRPr="00845F3F">
        <w:rPr>
          <w:rFonts w:ascii="Times New Roman" w:hAnsi="Times New Roman"/>
          <w:b/>
          <w:sz w:val="24"/>
        </w:rPr>
        <w:t>-   les caractéristiques physiques donnant l’homogénéité, le coefficient d’absorption d’eau et la résistance à la rupture par flexion et au poinçonnement</w:t>
      </w:r>
      <w:r w:rsidRPr="00845F3F">
        <w:rPr>
          <w:rFonts w:ascii="Times New Roman" w:hAnsi="Times New Roman"/>
          <w:sz w:val="24"/>
        </w:rPr>
        <w:t>.</w:t>
      </w:r>
    </w:p>
    <w:p w14:paraId="6203FA1C" w14:textId="77777777" w:rsidR="006F7180" w:rsidRPr="00845F3F" w:rsidRDefault="006F7180" w:rsidP="00845F3F">
      <w:pPr>
        <w:spacing w:after="120" w:line="276" w:lineRule="auto"/>
        <w:rPr>
          <w:rFonts w:cs="Times New Roman"/>
          <w:color w:val="000000"/>
        </w:rPr>
      </w:pPr>
      <w:r w:rsidRPr="00845F3F">
        <w:rPr>
          <w:rFonts w:cs="Times New Roman"/>
        </w:rPr>
        <w:t xml:space="preserve">En solution de base, la fourniture se fera dans les catalogues </w:t>
      </w:r>
      <w:r w:rsidRPr="00845F3F">
        <w:rPr>
          <w:rFonts w:cs="Times New Roman"/>
          <w:color w:val="000000"/>
        </w:rPr>
        <w:t>Cérabati ou similaire.</w:t>
      </w:r>
    </w:p>
    <w:p w14:paraId="4D9EE6B4" w14:textId="77777777" w:rsidR="006F7180" w:rsidRPr="00845F3F" w:rsidRDefault="006F7180" w:rsidP="00845F3F">
      <w:pPr>
        <w:pStyle w:val="Corpsdetexte31"/>
        <w:spacing w:after="120" w:line="276" w:lineRule="auto"/>
        <w:rPr>
          <w:rFonts w:ascii="Times New Roman" w:hAnsi="Times New Roman"/>
          <w:b w:val="0"/>
          <w:szCs w:val="24"/>
        </w:rPr>
      </w:pPr>
      <w:r w:rsidRPr="00845F3F">
        <w:rPr>
          <w:rFonts w:ascii="Times New Roman" w:hAnsi="Times New Roman"/>
          <w:szCs w:val="24"/>
        </w:rPr>
        <w:t>Mode d’exécution et de pose :</w:t>
      </w:r>
    </w:p>
    <w:p w14:paraId="64055BC2" w14:textId="77777777" w:rsidR="006F7180" w:rsidRPr="00845F3F" w:rsidRDefault="006F7180" w:rsidP="00845F3F">
      <w:pPr>
        <w:spacing w:after="120" w:line="276" w:lineRule="auto"/>
        <w:rPr>
          <w:rFonts w:cs="Times New Roman"/>
        </w:rPr>
      </w:pPr>
      <w:r w:rsidRPr="00845F3F">
        <w:rPr>
          <w:rFonts w:cs="Times New Roman"/>
        </w:rPr>
        <w:t>Tous les revêtements grès cérame seront exécutés sur les escaliers livrés brutes. Les carreaux seront posés sur mortier de pose d’épaisseur suffisante, avec coulis entre les joints.</w:t>
      </w:r>
    </w:p>
    <w:p w14:paraId="3C9E0F8C" w14:textId="77777777" w:rsidR="006F7180" w:rsidRPr="00845F3F" w:rsidRDefault="006F7180" w:rsidP="00845F3F">
      <w:pPr>
        <w:tabs>
          <w:tab w:val="left" w:pos="0"/>
        </w:tabs>
        <w:spacing w:after="120" w:line="276" w:lineRule="auto"/>
        <w:rPr>
          <w:rFonts w:cs="Times New Roman"/>
        </w:rPr>
      </w:pPr>
      <w:r w:rsidRPr="00845F3F">
        <w:rPr>
          <w:rFonts w:cs="Times New Roman"/>
          <w:b/>
        </w:rPr>
        <w:t>Joints en carreaux</w:t>
      </w:r>
      <w:r w:rsidRPr="00845F3F">
        <w:rPr>
          <w:rFonts w:cs="Times New Roman"/>
        </w:rPr>
        <w:t xml:space="preserve">. Les carreaux seront posés à joints réduits de </w:t>
      </w:r>
      <w:r w:rsidRPr="00845F3F">
        <w:rPr>
          <w:rFonts w:cs="Times New Roman"/>
          <w:b/>
        </w:rPr>
        <w:t>1 mm de large avec coulis</w:t>
      </w:r>
      <w:r w:rsidRPr="00845F3F">
        <w:rPr>
          <w:rFonts w:cs="Times New Roman"/>
        </w:rPr>
        <w:t xml:space="preserve"> de remplissage en ciment pur, couleur à définir par le Maître d’œuvre.</w:t>
      </w:r>
    </w:p>
    <w:p w14:paraId="16C7412F" w14:textId="77777777" w:rsidR="006F7180" w:rsidRPr="00845F3F" w:rsidRDefault="006F7180" w:rsidP="00845F3F">
      <w:pPr>
        <w:pStyle w:val="Corpsdetexte31"/>
        <w:spacing w:after="120" w:line="276" w:lineRule="auto"/>
        <w:rPr>
          <w:rFonts w:ascii="Times New Roman" w:hAnsi="Times New Roman"/>
          <w:b w:val="0"/>
          <w:szCs w:val="24"/>
        </w:rPr>
      </w:pPr>
      <w:r w:rsidRPr="00845F3F">
        <w:rPr>
          <w:rFonts w:ascii="Times New Roman" w:hAnsi="Times New Roman"/>
          <w:szCs w:val="24"/>
        </w:rPr>
        <w:t>Tolérances de pose :</w:t>
      </w:r>
    </w:p>
    <w:p w14:paraId="751C5AF3" w14:textId="77777777" w:rsidR="006F7180" w:rsidRPr="00845F3F" w:rsidRDefault="006F7180" w:rsidP="00845F3F">
      <w:pPr>
        <w:pStyle w:val="retrait3"/>
        <w:numPr>
          <w:ilvl w:val="0"/>
          <w:numId w:val="47"/>
        </w:numPr>
        <w:tabs>
          <w:tab w:val="left" w:pos="1843"/>
          <w:tab w:val="left" w:pos="2552"/>
        </w:tabs>
        <w:spacing w:line="276" w:lineRule="auto"/>
        <w:rPr>
          <w:rFonts w:ascii="Times New Roman" w:hAnsi="Times New Roman"/>
          <w:sz w:val="24"/>
        </w:rPr>
      </w:pPr>
      <w:r w:rsidRPr="00845F3F">
        <w:rPr>
          <w:rFonts w:ascii="Times New Roman" w:hAnsi="Times New Roman"/>
          <w:sz w:val="24"/>
        </w:rPr>
        <w:t>planéité : 3 mm maximum sous règle de 2 m longueur promenée en tous sens</w:t>
      </w:r>
    </w:p>
    <w:p w14:paraId="5BDA02EE" w14:textId="77777777" w:rsidR="006F7180" w:rsidRPr="00845F3F" w:rsidRDefault="006F7180" w:rsidP="00845F3F">
      <w:pPr>
        <w:pStyle w:val="retrait3"/>
        <w:numPr>
          <w:ilvl w:val="0"/>
          <w:numId w:val="47"/>
        </w:numPr>
        <w:tabs>
          <w:tab w:val="left" w:pos="1843"/>
        </w:tabs>
        <w:spacing w:before="0" w:after="120" w:line="276" w:lineRule="auto"/>
        <w:rPr>
          <w:rFonts w:ascii="Times New Roman" w:hAnsi="Times New Roman"/>
          <w:sz w:val="24"/>
        </w:rPr>
      </w:pPr>
      <w:r w:rsidRPr="00845F3F">
        <w:rPr>
          <w:rFonts w:ascii="Times New Roman" w:hAnsi="Times New Roman"/>
          <w:sz w:val="24"/>
        </w:rPr>
        <w:t>niveau : aucun point de carrelage ne doit se trouver à plus ou moins 2 mm de la cote 0.00 rapportée au trait de niveau.</w:t>
      </w:r>
    </w:p>
    <w:p w14:paraId="55AF389B" w14:textId="77777777" w:rsidR="006F7180" w:rsidRPr="00845F3F" w:rsidRDefault="006F7180" w:rsidP="00845F3F">
      <w:pPr>
        <w:pStyle w:val="Corpsdetexte31"/>
        <w:spacing w:after="120" w:line="276" w:lineRule="auto"/>
        <w:rPr>
          <w:rFonts w:ascii="Times New Roman" w:hAnsi="Times New Roman"/>
          <w:szCs w:val="24"/>
        </w:rPr>
      </w:pPr>
      <w:r w:rsidRPr="00845F3F">
        <w:rPr>
          <w:rFonts w:ascii="Times New Roman" w:hAnsi="Times New Roman"/>
          <w:szCs w:val="24"/>
        </w:rPr>
        <w:t>Le prix s’applique, au mètre carré de carrelage posé.</w:t>
      </w:r>
    </w:p>
    <w:p w14:paraId="3E1B6B79" w14:textId="77777777" w:rsidR="006F7180" w:rsidRPr="00845F3F" w:rsidRDefault="006F7180" w:rsidP="00845F3F">
      <w:pPr>
        <w:pStyle w:val="Titre4"/>
        <w:tabs>
          <w:tab w:val="left" w:pos="1134"/>
        </w:tabs>
        <w:spacing w:line="276" w:lineRule="auto"/>
        <w:rPr>
          <w:rFonts w:cs="Times New Roman"/>
          <w:lang w:val="fr-FR"/>
        </w:rPr>
      </w:pPr>
      <w:r w:rsidRPr="00845F3F">
        <w:rPr>
          <w:rFonts w:cs="Times New Roman"/>
          <w:lang w:val="fr-FR"/>
        </w:rPr>
        <w:t>Carreaux grès cérame 30 x 30 ép. 7,5 à nez de marche antidérapant 20 x 20 cm</w:t>
      </w:r>
      <w:r w:rsidRPr="00845F3F">
        <w:rPr>
          <w:rFonts w:cs="Times New Roman"/>
          <w:lang w:val="fr-FR"/>
        </w:rPr>
        <w:tab/>
      </w:r>
    </w:p>
    <w:p w14:paraId="3CF6E0A4" w14:textId="77777777" w:rsidR="006F7180" w:rsidRPr="00845F3F" w:rsidRDefault="006F7180" w:rsidP="00845F3F">
      <w:pPr>
        <w:pStyle w:val="Titre4"/>
        <w:tabs>
          <w:tab w:val="left" w:pos="1134"/>
        </w:tabs>
        <w:spacing w:before="120" w:after="240" w:line="276" w:lineRule="auto"/>
        <w:rPr>
          <w:rFonts w:cs="Times New Roman"/>
        </w:rPr>
      </w:pPr>
      <w:r w:rsidRPr="00845F3F">
        <w:rPr>
          <w:rFonts w:cs="Times New Roman"/>
        </w:rPr>
        <w:t xml:space="preserve">Localisation : </w:t>
      </w:r>
      <w:r w:rsidRPr="00845F3F">
        <w:rPr>
          <w:rFonts w:cs="Times New Roman"/>
        </w:rPr>
        <w:tab/>
        <w:t>Escaliers.</w:t>
      </w:r>
    </w:p>
    <w:p w14:paraId="6614CBB1" w14:textId="77777777" w:rsidR="006F7180" w:rsidRPr="00845F3F" w:rsidRDefault="006F7180" w:rsidP="00845F3F">
      <w:pPr>
        <w:pStyle w:val="Titre3"/>
        <w:spacing w:after="80" w:line="276" w:lineRule="auto"/>
        <w:ind w:left="1932"/>
        <w:rPr>
          <w:rFonts w:cs="Times New Roman"/>
        </w:rPr>
      </w:pPr>
      <w:r w:rsidRPr="00845F3F">
        <w:rPr>
          <w:rFonts w:cs="Times New Roman"/>
        </w:rPr>
        <w:lastRenderedPageBreak/>
        <w:t xml:space="preserve">C  Plinthes </w:t>
      </w:r>
    </w:p>
    <w:p w14:paraId="46D73684" w14:textId="77777777" w:rsidR="006F7180" w:rsidRPr="00845F3F" w:rsidRDefault="006F7180" w:rsidP="00845F3F">
      <w:pPr>
        <w:spacing w:after="80" w:line="276" w:lineRule="auto"/>
        <w:rPr>
          <w:rFonts w:cs="Times New Roman"/>
        </w:rPr>
      </w:pPr>
      <w:r w:rsidRPr="00845F3F">
        <w:rPr>
          <w:rFonts w:cs="Times New Roman"/>
        </w:rPr>
        <w:t>Plinthe en grès cérame 40 x 10 cm, type droit, constituée par un carreau ordinaire coupé, pose à bain de mortier. Caractéristiques identiques à celles des éléments de sol :</w:t>
      </w:r>
    </w:p>
    <w:p w14:paraId="49535166" w14:textId="77777777" w:rsidR="006F7180" w:rsidRPr="00845F3F" w:rsidRDefault="006F7180" w:rsidP="00845F3F">
      <w:pPr>
        <w:spacing w:after="80" w:line="276" w:lineRule="auto"/>
        <w:ind w:left="426" w:hanging="426"/>
        <w:rPr>
          <w:rFonts w:cs="Times New Roman"/>
        </w:rPr>
      </w:pPr>
      <w:r w:rsidRPr="00845F3F">
        <w:rPr>
          <w:rFonts w:cs="Times New Roman"/>
        </w:rPr>
        <w:t>- angle constitué par l’arête des carreaux ;</w:t>
      </w:r>
    </w:p>
    <w:p w14:paraId="1C66A207" w14:textId="77777777" w:rsidR="006F7180" w:rsidRPr="00845F3F" w:rsidRDefault="006F7180" w:rsidP="00845F3F">
      <w:pPr>
        <w:spacing w:after="80" w:line="276" w:lineRule="auto"/>
        <w:ind w:left="426" w:hanging="426"/>
        <w:rPr>
          <w:rFonts w:cs="Times New Roman"/>
        </w:rPr>
      </w:pPr>
      <w:r w:rsidRPr="00845F3F">
        <w:rPr>
          <w:rFonts w:cs="Times New Roman"/>
        </w:rPr>
        <w:t>- plinthe arrêtée sur les montants d’huisserie ;</w:t>
      </w:r>
    </w:p>
    <w:p w14:paraId="2862B691" w14:textId="77777777" w:rsidR="006F7180" w:rsidRPr="00845F3F" w:rsidRDefault="006F7180" w:rsidP="00845F3F">
      <w:pPr>
        <w:spacing w:after="80" w:line="276" w:lineRule="auto"/>
        <w:ind w:left="426" w:hanging="426"/>
        <w:rPr>
          <w:rFonts w:cs="Times New Roman"/>
        </w:rPr>
      </w:pPr>
      <w:r w:rsidRPr="00845F3F">
        <w:rPr>
          <w:rFonts w:cs="Times New Roman"/>
        </w:rPr>
        <w:t>- raccord d’enduit en partie supérieure.</w:t>
      </w:r>
    </w:p>
    <w:p w14:paraId="6E02B236" w14:textId="77777777" w:rsidR="006F7180" w:rsidRPr="00845F3F" w:rsidRDefault="006F7180" w:rsidP="00845F3F">
      <w:pPr>
        <w:spacing w:after="120" w:line="276" w:lineRule="auto"/>
        <w:rPr>
          <w:rFonts w:cs="Times New Roman"/>
        </w:rPr>
      </w:pPr>
      <w:r w:rsidRPr="00845F3F">
        <w:rPr>
          <w:rFonts w:cs="Times New Roman"/>
        </w:rPr>
        <w:t>Le prix s’applique, au mètre linéaire de plinthe posé.</w:t>
      </w:r>
    </w:p>
    <w:p w14:paraId="787BC424" w14:textId="77777777" w:rsidR="006F7180" w:rsidRPr="00845F3F" w:rsidRDefault="006F7180" w:rsidP="00845F3F">
      <w:pPr>
        <w:spacing w:line="276" w:lineRule="auto"/>
        <w:rPr>
          <w:rFonts w:cs="Times New Roman"/>
          <w:b/>
        </w:rPr>
      </w:pPr>
    </w:p>
    <w:p w14:paraId="3F20831A" w14:textId="77777777" w:rsidR="006F7180" w:rsidRPr="00845F3F" w:rsidRDefault="006F7180" w:rsidP="00845F3F">
      <w:pPr>
        <w:pStyle w:val="Titre3"/>
        <w:spacing w:after="80" w:line="276" w:lineRule="auto"/>
        <w:ind w:left="1932"/>
        <w:rPr>
          <w:rFonts w:cs="Times New Roman"/>
          <w:lang w:val="fr-FR"/>
        </w:rPr>
      </w:pPr>
      <w:r w:rsidRPr="00845F3F">
        <w:rPr>
          <w:rFonts w:cs="Times New Roman"/>
          <w:lang w:val="fr-FR"/>
        </w:rPr>
        <w:t xml:space="preserve">D  </w:t>
      </w:r>
      <w:bookmarkStart w:id="577" w:name="_Toc220990168"/>
      <w:bookmarkStart w:id="578" w:name="_Toc221092031"/>
      <w:bookmarkStart w:id="579" w:name="_Toc235791979"/>
      <w:bookmarkStart w:id="580" w:name="_Toc236558987"/>
      <w:r w:rsidRPr="00845F3F">
        <w:rPr>
          <w:rFonts w:cs="Times New Roman"/>
          <w:lang w:val="fr-FR"/>
        </w:rPr>
        <w:t>R</w:t>
      </w:r>
      <w:bookmarkEnd w:id="577"/>
      <w:r w:rsidRPr="00845F3F">
        <w:rPr>
          <w:rFonts w:cs="Times New Roman"/>
          <w:lang w:val="fr-FR"/>
        </w:rPr>
        <w:t xml:space="preserve">evêtements </w:t>
      </w:r>
      <w:bookmarkEnd w:id="578"/>
      <w:r w:rsidRPr="00845F3F">
        <w:rPr>
          <w:rFonts w:cs="Times New Roman"/>
          <w:lang w:val="fr-FR"/>
        </w:rPr>
        <w:t>muraux</w:t>
      </w:r>
      <w:bookmarkEnd w:id="579"/>
      <w:bookmarkEnd w:id="580"/>
    </w:p>
    <w:p w14:paraId="5D52572F" w14:textId="77777777" w:rsidR="006F7180" w:rsidRPr="00845F3F" w:rsidRDefault="006F7180" w:rsidP="00845F3F">
      <w:pPr>
        <w:pStyle w:val="Corpsdetexte31"/>
        <w:spacing w:after="120" w:line="276" w:lineRule="auto"/>
        <w:ind w:firstLine="708"/>
        <w:rPr>
          <w:rFonts w:ascii="Times New Roman" w:hAnsi="Times New Roman"/>
          <w:b w:val="0"/>
          <w:szCs w:val="24"/>
        </w:rPr>
      </w:pPr>
      <w:bookmarkStart w:id="581" w:name="_Toc235791980"/>
      <w:r w:rsidRPr="00845F3F">
        <w:rPr>
          <w:rFonts w:ascii="Times New Roman" w:hAnsi="Times New Roman"/>
          <w:szCs w:val="24"/>
        </w:rPr>
        <w:t>Généralités</w:t>
      </w:r>
      <w:bookmarkEnd w:id="581"/>
    </w:p>
    <w:p w14:paraId="3AE77EA4" w14:textId="77777777" w:rsidR="006F7180" w:rsidRPr="00845F3F" w:rsidRDefault="006F7180" w:rsidP="00845F3F">
      <w:pPr>
        <w:spacing w:after="120" w:line="276" w:lineRule="auto"/>
        <w:rPr>
          <w:rFonts w:cs="Times New Roman"/>
        </w:rPr>
      </w:pPr>
      <w:r w:rsidRPr="00845F3F">
        <w:rPr>
          <w:rFonts w:cs="Times New Roman"/>
        </w:rPr>
        <w:t>Les carreaux de faïence et de façade murale proposés seront de choix commercial. L’émail sera régulier de ton uniforme sans gerçures ou craquelures. La hauteur de pose sera de 2,40 m pour les toilettes et pour la façade murale selon localisation sur les plans.</w:t>
      </w:r>
    </w:p>
    <w:p w14:paraId="5DF227E0" w14:textId="77777777" w:rsidR="006F7180" w:rsidRPr="00845F3F" w:rsidRDefault="006F7180" w:rsidP="00845F3F">
      <w:pPr>
        <w:spacing w:after="120" w:line="276" w:lineRule="auto"/>
        <w:rPr>
          <w:rFonts w:cs="Times New Roman"/>
        </w:rPr>
      </w:pPr>
      <w:r w:rsidRPr="00845F3F">
        <w:rPr>
          <w:rFonts w:cs="Times New Roman"/>
        </w:rPr>
        <w:t>Ils seront posés à la colle ou au mortier de ciment, joints réduits, bord vif émaillé.</w:t>
      </w:r>
    </w:p>
    <w:p w14:paraId="2DF0B576" w14:textId="77777777" w:rsidR="006F7180" w:rsidRPr="00845F3F" w:rsidRDefault="006F7180" w:rsidP="00845F3F">
      <w:pPr>
        <w:spacing w:after="120" w:line="276" w:lineRule="auto"/>
        <w:rPr>
          <w:rFonts w:cs="Times New Roman"/>
        </w:rPr>
      </w:pPr>
      <w:r w:rsidRPr="00845F3F">
        <w:rPr>
          <w:rFonts w:cs="Times New Roman"/>
        </w:rPr>
        <w:t>En cours de pose du revêtement, le carreleur devra l’exécution de toutes les découpes nécessaires dans le revêtement faïence pour le passage des canalisations et tuyauteries diverses ainsi que pour l’encastrement de tous boîtiers électriques (prises, interrupteurs) ou de distribution de fluides divers.</w:t>
      </w:r>
    </w:p>
    <w:p w14:paraId="066E37BA" w14:textId="77777777" w:rsidR="006F7180" w:rsidRPr="00845F3F" w:rsidRDefault="006F7180" w:rsidP="00845F3F">
      <w:pPr>
        <w:pStyle w:val="Corpsdetexte31"/>
        <w:spacing w:line="276" w:lineRule="auto"/>
        <w:rPr>
          <w:rFonts w:ascii="Times New Roman" w:hAnsi="Times New Roman"/>
          <w:b w:val="0"/>
          <w:szCs w:val="24"/>
        </w:rPr>
      </w:pPr>
      <w:bookmarkStart w:id="582" w:name="_Toc220990169"/>
      <w:bookmarkStart w:id="583" w:name="_Toc221092032"/>
      <w:bookmarkStart w:id="584" w:name="_Toc221693458"/>
      <w:bookmarkStart w:id="585" w:name="_Toc235791981"/>
      <w:r w:rsidRPr="00845F3F">
        <w:rPr>
          <w:rFonts w:ascii="Times New Roman" w:hAnsi="Times New Roman"/>
          <w:szCs w:val="24"/>
        </w:rPr>
        <w:t>Carreaux unis</w:t>
      </w:r>
      <w:bookmarkEnd w:id="582"/>
      <w:bookmarkEnd w:id="583"/>
      <w:bookmarkEnd w:id="584"/>
      <w:bookmarkEnd w:id="585"/>
    </w:p>
    <w:p w14:paraId="4D5C9577" w14:textId="77777777" w:rsidR="006F7180" w:rsidRPr="00845F3F" w:rsidRDefault="006F7180" w:rsidP="00845F3F">
      <w:pPr>
        <w:spacing w:line="276" w:lineRule="auto"/>
        <w:rPr>
          <w:rFonts w:cs="Times New Roman"/>
        </w:rPr>
      </w:pPr>
    </w:p>
    <w:p w14:paraId="73DEC73A" w14:textId="77777777" w:rsidR="006F7180" w:rsidRPr="00845F3F" w:rsidRDefault="006F7180" w:rsidP="00845F3F">
      <w:pPr>
        <w:spacing w:line="276" w:lineRule="auto"/>
        <w:rPr>
          <w:rFonts w:cs="Times New Roman"/>
        </w:rPr>
      </w:pPr>
      <w:r w:rsidRPr="00845F3F">
        <w:rPr>
          <w:rFonts w:cs="Times New Roman"/>
        </w:rPr>
        <w:t>Format : 20 x 30 cm</w:t>
      </w:r>
    </w:p>
    <w:p w14:paraId="448DE379" w14:textId="77777777" w:rsidR="006F7180" w:rsidRPr="00845F3F" w:rsidRDefault="006F7180" w:rsidP="00845F3F">
      <w:pPr>
        <w:pStyle w:val="retrait3"/>
        <w:tabs>
          <w:tab w:val="left" w:pos="3261"/>
          <w:tab w:val="left" w:pos="3544"/>
        </w:tabs>
        <w:spacing w:line="276" w:lineRule="auto"/>
        <w:rPr>
          <w:rFonts w:ascii="Times New Roman" w:hAnsi="Times New Roman"/>
          <w:sz w:val="24"/>
        </w:rPr>
      </w:pPr>
      <w:r w:rsidRPr="00845F3F">
        <w:rPr>
          <w:rFonts w:ascii="Times New Roman" w:hAnsi="Times New Roman"/>
          <w:sz w:val="24"/>
        </w:rPr>
        <w:t>Couleur : au choix du Maître d’ouvrage</w:t>
      </w:r>
    </w:p>
    <w:p w14:paraId="125C65E9" w14:textId="77777777" w:rsidR="006F7180" w:rsidRPr="00845F3F" w:rsidRDefault="006F7180" w:rsidP="00845F3F">
      <w:pPr>
        <w:pStyle w:val="retrait3"/>
        <w:tabs>
          <w:tab w:val="left" w:pos="3261"/>
          <w:tab w:val="left" w:pos="3544"/>
        </w:tabs>
        <w:spacing w:line="276" w:lineRule="auto"/>
        <w:rPr>
          <w:rFonts w:ascii="Times New Roman" w:hAnsi="Times New Roman"/>
          <w:sz w:val="24"/>
        </w:rPr>
      </w:pPr>
      <w:r w:rsidRPr="00845F3F">
        <w:rPr>
          <w:rFonts w:ascii="Times New Roman" w:hAnsi="Times New Roman"/>
          <w:sz w:val="24"/>
        </w:rPr>
        <w:t xml:space="preserve">Aspect : mât </w:t>
      </w:r>
    </w:p>
    <w:p w14:paraId="7DBE6406" w14:textId="77777777" w:rsidR="006F7180" w:rsidRPr="00845F3F" w:rsidRDefault="006F7180" w:rsidP="00845F3F">
      <w:pPr>
        <w:spacing w:after="120" w:line="276" w:lineRule="auto"/>
        <w:rPr>
          <w:rFonts w:cs="Times New Roman"/>
        </w:rPr>
      </w:pPr>
      <w:r w:rsidRPr="00845F3F">
        <w:rPr>
          <w:rFonts w:cs="Times New Roman"/>
        </w:rPr>
        <w:t>Le prix s’applique, au mètre carré de faïence posé.</w:t>
      </w:r>
    </w:p>
    <w:p w14:paraId="0C1025DB" w14:textId="77777777" w:rsidR="006F7180" w:rsidRPr="00845F3F" w:rsidRDefault="006F7180" w:rsidP="00845F3F">
      <w:pPr>
        <w:spacing w:after="120" w:line="276" w:lineRule="auto"/>
        <w:rPr>
          <w:rFonts w:cs="Times New Roman"/>
        </w:rPr>
      </w:pPr>
      <w:r w:rsidRPr="00845F3F">
        <w:rPr>
          <w:rFonts w:cs="Times New Roman"/>
          <w:b/>
          <w:bCs/>
        </w:rPr>
        <w:tab/>
        <w:t>Faïences blanches murales 20 x 30 :</w:t>
      </w:r>
      <w:r w:rsidRPr="00845F3F">
        <w:rPr>
          <w:rFonts w:cs="Times New Roman"/>
        </w:rPr>
        <w:t xml:space="preserve"> </w:t>
      </w:r>
      <w:r w:rsidRPr="00845F3F">
        <w:rPr>
          <w:rFonts w:cs="Times New Roman"/>
        </w:rPr>
        <w:tab/>
        <w:t>Les toilettes.</w:t>
      </w:r>
    </w:p>
    <w:p w14:paraId="6288F6C8" w14:textId="77777777" w:rsidR="006F7180" w:rsidRPr="00845F3F" w:rsidRDefault="006F7180" w:rsidP="00845F3F">
      <w:pPr>
        <w:spacing w:line="276" w:lineRule="auto"/>
        <w:rPr>
          <w:rFonts w:cs="Times New Roman"/>
        </w:rPr>
      </w:pPr>
    </w:p>
    <w:p w14:paraId="3B7047A6" w14:textId="77777777" w:rsidR="006F7180" w:rsidRPr="00845F3F" w:rsidRDefault="006F7180" w:rsidP="00845F3F">
      <w:pPr>
        <w:pStyle w:val="Titre3"/>
        <w:spacing w:after="80" w:line="276" w:lineRule="auto"/>
        <w:ind w:left="1932"/>
        <w:rPr>
          <w:rFonts w:cs="Times New Roman"/>
          <w:lang w:val="fr-FR"/>
        </w:rPr>
      </w:pPr>
      <w:bookmarkStart w:id="586" w:name="_Toc236558988"/>
      <w:r w:rsidRPr="00845F3F">
        <w:rPr>
          <w:rFonts w:cs="Times New Roman"/>
          <w:lang w:val="fr-FR"/>
        </w:rPr>
        <w:t>E   Revêtements divers</w:t>
      </w:r>
      <w:bookmarkEnd w:id="586"/>
    </w:p>
    <w:p w14:paraId="5D7981D8" w14:textId="77777777" w:rsidR="006F7180" w:rsidRPr="00845F3F" w:rsidRDefault="006F7180" w:rsidP="00845F3F">
      <w:pPr>
        <w:pStyle w:val="Corpsdetexte31"/>
        <w:spacing w:after="120" w:line="276" w:lineRule="auto"/>
        <w:rPr>
          <w:rFonts w:ascii="Times New Roman" w:hAnsi="Times New Roman"/>
          <w:b w:val="0"/>
          <w:szCs w:val="24"/>
        </w:rPr>
      </w:pPr>
      <w:bookmarkStart w:id="587" w:name="_Toc220990166"/>
      <w:bookmarkStart w:id="588" w:name="_Toc221092029"/>
      <w:bookmarkStart w:id="589" w:name="_Toc221693455"/>
      <w:bookmarkStart w:id="590" w:name="_Toc235791977"/>
      <w:r w:rsidRPr="00845F3F">
        <w:rPr>
          <w:rFonts w:ascii="Times New Roman" w:hAnsi="Times New Roman"/>
          <w:szCs w:val="24"/>
        </w:rPr>
        <w:t xml:space="preserve">Carrelage </w:t>
      </w:r>
      <w:bookmarkEnd w:id="587"/>
      <w:bookmarkEnd w:id="588"/>
      <w:bookmarkEnd w:id="589"/>
      <w:bookmarkEnd w:id="590"/>
      <w:r w:rsidRPr="00845F3F">
        <w:rPr>
          <w:rFonts w:ascii="Times New Roman" w:hAnsi="Times New Roman"/>
          <w:szCs w:val="24"/>
        </w:rPr>
        <w:t>sur la façade</w:t>
      </w:r>
    </w:p>
    <w:p w14:paraId="197733CE" w14:textId="77777777" w:rsidR="006F7180" w:rsidRPr="00845F3F" w:rsidRDefault="006F7180" w:rsidP="00845F3F">
      <w:pPr>
        <w:spacing w:line="276" w:lineRule="auto"/>
        <w:rPr>
          <w:rFonts w:cs="Times New Roman"/>
        </w:rPr>
      </w:pPr>
      <w:r w:rsidRPr="00845F3F">
        <w:rPr>
          <w:rFonts w:cs="Times New Roman"/>
          <w:caps/>
        </w:rPr>
        <w:t>F</w:t>
      </w:r>
      <w:r w:rsidRPr="00845F3F">
        <w:rPr>
          <w:rFonts w:cs="Times New Roman"/>
        </w:rPr>
        <w:t xml:space="preserve">ourniture et pose de carreaux muraux dito revêtements muraux. </w:t>
      </w:r>
    </w:p>
    <w:p w14:paraId="0D0B34BD" w14:textId="77777777" w:rsidR="006F7180" w:rsidRPr="00845F3F" w:rsidRDefault="006F7180" w:rsidP="00845F3F">
      <w:pPr>
        <w:spacing w:after="120" w:line="276" w:lineRule="auto"/>
        <w:rPr>
          <w:rFonts w:cs="Times New Roman"/>
        </w:rPr>
      </w:pPr>
      <w:r w:rsidRPr="00845F3F">
        <w:rPr>
          <w:rFonts w:cs="Times New Roman"/>
        </w:rPr>
        <w:t>Le prix s’applique, au mètre carré de carrelage posé.</w:t>
      </w:r>
    </w:p>
    <w:p w14:paraId="01F2F468" w14:textId="77777777" w:rsidR="006F7180" w:rsidRPr="00845F3F" w:rsidRDefault="006F7180" w:rsidP="00845F3F">
      <w:pPr>
        <w:spacing w:after="120" w:line="276" w:lineRule="auto"/>
        <w:rPr>
          <w:rFonts w:cs="Times New Roman"/>
          <w:b/>
          <w:bCs/>
        </w:rPr>
      </w:pPr>
      <w:r w:rsidRPr="00845F3F">
        <w:rPr>
          <w:rFonts w:cs="Times New Roman"/>
          <w:b/>
          <w:bCs/>
        </w:rPr>
        <w:t>Revêtement sur la façade 20 x 30 cm.</w:t>
      </w:r>
    </w:p>
    <w:p w14:paraId="6096E0AB" w14:textId="77777777" w:rsidR="006F7180" w:rsidRPr="00845F3F" w:rsidRDefault="006F7180" w:rsidP="00845F3F">
      <w:pPr>
        <w:spacing w:after="120" w:line="276" w:lineRule="auto"/>
        <w:rPr>
          <w:rFonts w:cs="Times New Roman"/>
        </w:rPr>
      </w:pPr>
      <w:r w:rsidRPr="00845F3F">
        <w:rPr>
          <w:rFonts w:cs="Times New Roman"/>
          <w:b/>
          <w:bCs/>
        </w:rPr>
        <w:t>Localisation :</w:t>
      </w:r>
      <w:r w:rsidRPr="00845F3F">
        <w:rPr>
          <w:rFonts w:cs="Times New Roman"/>
        </w:rPr>
        <w:t xml:space="preserve"> </w:t>
      </w:r>
      <w:r w:rsidRPr="00845F3F">
        <w:rPr>
          <w:rFonts w:cs="Times New Roman"/>
        </w:rPr>
        <w:tab/>
        <w:t>selon l’endroit sur la façade.</w:t>
      </w:r>
    </w:p>
    <w:p w14:paraId="1735E461" w14:textId="77777777" w:rsidR="006F7180" w:rsidRPr="00845F3F" w:rsidRDefault="006F7180" w:rsidP="00845F3F">
      <w:pPr>
        <w:pStyle w:val="Corpsdetexte31"/>
        <w:spacing w:after="120" w:line="276" w:lineRule="auto"/>
        <w:rPr>
          <w:rFonts w:ascii="Times New Roman" w:hAnsi="Times New Roman"/>
          <w:szCs w:val="24"/>
          <w:u w:val="single"/>
        </w:rPr>
      </w:pPr>
      <w:bookmarkStart w:id="591" w:name="_Toc236558989"/>
      <w:bookmarkEnd w:id="572"/>
      <w:bookmarkEnd w:id="573"/>
      <w:bookmarkEnd w:id="574"/>
      <w:bookmarkEnd w:id="575"/>
      <w:bookmarkEnd w:id="576"/>
    </w:p>
    <w:p w14:paraId="09872912" w14:textId="77777777" w:rsidR="006F7180" w:rsidRPr="00845F3F" w:rsidRDefault="006F7180" w:rsidP="00845F3F">
      <w:pPr>
        <w:pStyle w:val="Corpsdetexte31"/>
        <w:spacing w:after="120" w:line="276" w:lineRule="auto"/>
        <w:rPr>
          <w:rFonts w:ascii="Times New Roman" w:hAnsi="Times New Roman"/>
          <w:szCs w:val="24"/>
        </w:rPr>
      </w:pPr>
      <w:r w:rsidRPr="00845F3F">
        <w:rPr>
          <w:rFonts w:ascii="Times New Roman" w:hAnsi="Times New Roman"/>
          <w:szCs w:val="24"/>
          <w:u w:val="single"/>
        </w:rPr>
        <w:t>Article 8</w:t>
      </w:r>
      <w:r w:rsidRPr="00845F3F">
        <w:rPr>
          <w:rFonts w:ascii="Times New Roman" w:hAnsi="Times New Roman"/>
          <w:szCs w:val="24"/>
        </w:rPr>
        <w:t> : Menuiseries</w:t>
      </w:r>
    </w:p>
    <w:p w14:paraId="213F4420" w14:textId="77777777" w:rsidR="006F7180" w:rsidRPr="00845F3F" w:rsidRDefault="006F7180" w:rsidP="00845F3F">
      <w:pPr>
        <w:pStyle w:val="Titre3"/>
        <w:spacing w:after="120" w:line="276" w:lineRule="auto"/>
        <w:rPr>
          <w:rFonts w:cs="Times New Roman"/>
        </w:rPr>
      </w:pPr>
      <w:bookmarkStart w:id="592" w:name="_Toc236558990"/>
      <w:bookmarkEnd w:id="591"/>
      <w:r w:rsidRPr="00845F3F">
        <w:rPr>
          <w:rFonts w:cs="Times New Roman"/>
        </w:rPr>
        <w:lastRenderedPageBreak/>
        <w:t>MENUISERIES EN BOIS</w:t>
      </w:r>
      <w:bookmarkEnd w:id="592"/>
    </w:p>
    <w:p w14:paraId="13253607" w14:textId="77777777" w:rsidR="006F7180" w:rsidRPr="00845F3F" w:rsidRDefault="006F7180" w:rsidP="00845F3F">
      <w:pPr>
        <w:pStyle w:val="Titre9"/>
        <w:spacing w:after="120" w:line="276" w:lineRule="auto"/>
        <w:rPr>
          <w:rFonts w:ascii="Times New Roman" w:hAnsi="Times New Roman" w:cs="Times New Roman"/>
          <w:i w:val="0"/>
          <w:sz w:val="24"/>
        </w:rPr>
      </w:pPr>
      <w:r w:rsidRPr="00845F3F">
        <w:rPr>
          <w:rFonts w:ascii="Times New Roman" w:hAnsi="Times New Roman" w:cs="Times New Roman"/>
          <w:i w:val="0"/>
          <w:sz w:val="24"/>
          <w:lang w:val="fr-FR"/>
        </w:rPr>
        <w:t>G</w:t>
      </w:r>
      <w:r w:rsidRPr="00845F3F">
        <w:rPr>
          <w:rFonts w:ascii="Times New Roman" w:hAnsi="Times New Roman" w:cs="Times New Roman"/>
          <w:i w:val="0"/>
          <w:sz w:val="24"/>
        </w:rPr>
        <w:t>énéralités :</w:t>
      </w:r>
    </w:p>
    <w:p w14:paraId="15965914"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aura la charge de la réalisation des travaux de menuiseries en bois intérieures tels qu’ils figurent sur les documents graphiques et écrits conformes au DTU N°36.1. </w:t>
      </w:r>
    </w:p>
    <w:p w14:paraId="43E40006"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Essence des bois : Toutes les menuiseries à peindre ou à vernir seront en bois dur en Iroko, étuvé et traité fongicide et insecticide. </w:t>
      </w:r>
    </w:p>
    <w:p w14:paraId="1CE1C305"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L’ensemble de la visserie, de longueur appropriée, sera en laiton chromé. </w:t>
      </w:r>
    </w:p>
    <w:p w14:paraId="1C034C51"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Toutes les portes seront dotées d’un butoir avec embout en caoutchouc, positionné de façon à empêcher la poignée de heurter le mur. </w:t>
      </w:r>
    </w:p>
    <w:p w14:paraId="45938D6D"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L’ensemble des portes intérieures recevront une plaque pour identifier la pièce ou le service distribué. </w:t>
      </w:r>
      <w:r w:rsidRPr="00845F3F">
        <w:rPr>
          <w:rFonts w:eastAsiaTheme="minorHAnsi" w:cs="Times New Roman"/>
          <w:color w:val="000000"/>
          <w:lang w:eastAsia="en-US"/>
        </w:rPr>
        <w:t xml:space="preserve">Ces plaques seront en plastique avec le nom ou le service gravé (le type et la taille seront à définir avec le maître d’œuvre au cours de l’exécution). </w:t>
      </w:r>
    </w:p>
    <w:p w14:paraId="48A56BCF"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La protection des bas de portes sera assurée par des plinthes métalliques de 10/10è mm d’épaisseur sur les 2 faces. </w:t>
      </w:r>
    </w:p>
    <w:p w14:paraId="0D25BC8B" w14:textId="77777777" w:rsidR="006F7180" w:rsidRPr="00845F3F" w:rsidRDefault="006F7180" w:rsidP="00845F3F">
      <w:pPr>
        <w:spacing w:line="276" w:lineRule="auto"/>
        <w:rPr>
          <w:rFonts w:cs="Times New Roman"/>
        </w:rPr>
      </w:pPr>
      <w:r w:rsidRPr="00845F3F">
        <w:rPr>
          <w:rFonts w:eastAsiaTheme="minorHAnsi" w:cs="Times New Roman"/>
          <w:color w:val="000000"/>
          <w:lang w:eastAsia="en-US"/>
        </w:rPr>
        <w:t xml:space="preserve">Les dimensions de repérage sont celles des panneaux de porte. </w:t>
      </w:r>
      <w:r w:rsidRPr="00845F3F">
        <w:rPr>
          <w:rFonts w:cs="Times New Roman"/>
        </w:rPr>
        <w:t xml:space="preserve"> </w:t>
      </w:r>
    </w:p>
    <w:p w14:paraId="7BBED9E3" w14:textId="77777777" w:rsidR="006F7180" w:rsidRPr="00845F3F" w:rsidRDefault="006F7180" w:rsidP="00845F3F">
      <w:pPr>
        <w:spacing w:line="276" w:lineRule="auto"/>
        <w:rPr>
          <w:rFonts w:cs="Times New Roman"/>
        </w:rPr>
      </w:pPr>
      <w:r w:rsidRPr="00845F3F">
        <w:rPr>
          <w:rFonts w:cs="Times New Roman"/>
          <w:b/>
        </w:rPr>
        <w:t>Caractéristiques dimensionnelles</w:t>
      </w:r>
      <w:r w:rsidRPr="00845F3F">
        <w:rPr>
          <w:rFonts w:cs="Times New Roman"/>
        </w:rPr>
        <w:t> : Les dimensions retenues s’étendent pour les bois dont le degré d’humidité est compris entre 13% et 17%.</w:t>
      </w:r>
    </w:p>
    <w:p w14:paraId="63B9DEE9" w14:textId="77777777" w:rsidR="006F7180" w:rsidRPr="00845F3F" w:rsidRDefault="006F7180" w:rsidP="00845F3F">
      <w:pPr>
        <w:spacing w:line="276" w:lineRule="auto"/>
        <w:rPr>
          <w:rFonts w:cs="Times New Roman"/>
        </w:rPr>
      </w:pPr>
      <w:r w:rsidRPr="00845F3F">
        <w:rPr>
          <w:rFonts w:cs="Times New Roman"/>
        </w:rPr>
        <w:t>En conséquence, les producteurs doivent prévoir les majorations d’épaisseur suffisantes pour conserver aux bois débités les dimensions minima prescrite à cet état d’humidité soit de 5 à 10% de ces dimensions, le retrait de séchage variant selon les essences et selon la situation des débits des grumes.</w:t>
      </w:r>
    </w:p>
    <w:p w14:paraId="6CA97DD0" w14:textId="77777777" w:rsidR="006F7180" w:rsidRPr="00845F3F" w:rsidRDefault="006F7180" w:rsidP="00845F3F">
      <w:pPr>
        <w:spacing w:line="276" w:lineRule="auto"/>
        <w:rPr>
          <w:rFonts w:cs="Times New Roman"/>
        </w:rPr>
      </w:pPr>
    </w:p>
    <w:p w14:paraId="3D4C875A" w14:textId="77777777" w:rsidR="006F7180" w:rsidRPr="00845F3F" w:rsidRDefault="006F7180" w:rsidP="00845F3F">
      <w:pPr>
        <w:spacing w:line="276" w:lineRule="auto"/>
        <w:rPr>
          <w:rFonts w:cs="Times New Roman"/>
        </w:rPr>
      </w:pPr>
      <w:r w:rsidRPr="00845F3F">
        <w:rPr>
          <w:rFonts w:cs="Times New Roman"/>
          <w:b/>
        </w:rPr>
        <w:t>Conditions de mise en œuvre des bois de menuiserie</w:t>
      </w:r>
      <w:r w:rsidRPr="00845F3F">
        <w:rPr>
          <w:rFonts w:cs="Times New Roman"/>
        </w:rPr>
        <w:t> : Les bois utilisés doivent être parfaitement sains et de 1</w:t>
      </w:r>
      <w:r w:rsidRPr="00845F3F">
        <w:rPr>
          <w:rFonts w:cs="Times New Roman"/>
          <w:vertAlign w:val="superscript"/>
        </w:rPr>
        <w:t>er</w:t>
      </w:r>
      <w:r w:rsidRPr="00845F3F">
        <w:rPr>
          <w:rFonts w:cs="Times New Roman"/>
        </w:rPr>
        <w:t xml:space="preserve"> choix, ils ont au minimum trois ans de coupe et sont absolument secs, le taux d’humidité ne doit pas dépasser 15%. Les bois doivent résister aux écarts de température degrés hygrométries variables. Tous les bois entrant dans la composition des menuiseries subissent un traitement fongicide et insecticide avant leur mise en œuvre.</w:t>
      </w:r>
    </w:p>
    <w:p w14:paraId="3BF16C06" w14:textId="77777777" w:rsidR="006F7180" w:rsidRPr="00845F3F" w:rsidRDefault="006F7180" w:rsidP="00845F3F">
      <w:pPr>
        <w:spacing w:line="276" w:lineRule="auto"/>
        <w:rPr>
          <w:rFonts w:cs="Times New Roman"/>
        </w:rPr>
      </w:pPr>
    </w:p>
    <w:p w14:paraId="37CA0456" w14:textId="77777777" w:rsidR="006F7180" w:rsidRPr="00845F3F" w:rsidRDefault="006F7180" w:rsidP="00845F3F">
      <w:pPr>
        <w:spacing w:line="276" w:lineRule="auto"/>
        <w:rPr>
          <w:rFonts w:cs="Times New Roman"/>
          <w:b/>
        </w:rPr>
      </w:pPr>
      <w:r w:rsidRPr="00845F3F">
        <w:rPr>
          <w:rFonts w:cs="Times New Roman"/>
          <w:b/>
        </w:rPr>
        <w:t xml:space="preserve">Scellement des portes situées contre les poteaux porteurs </w:t>
      </w:r>
      <w:r w:rsidRPr="00845F3F">
        <w:rPr>
          <w:rFonts w:cs="Times New Roman"/>
        </w:rPr>
        <w:t>: Il est strictement interdit des saigner les poteaux porteurs pour le scellement des menuiseries. Les poteaux seront coulés avec des platines d’attentes sur lesquelles seront soudées les pattes de scellement des portes.</w:t>
      </w:r>
    </w:p>
    <w:p w14:paraId="5C152F22" w14:textId="77777777" w:rsidR="006F7180" w:rsidRPr="00845F3F" w:rsidRDefault="006F7180" w:rsidP="00845F3F">
      <w:pPr>
        <w:spacing w:line="276" w:lineRule="auto"/>
        <w:rPr>
          <w:rFonts w:cs="Times New Roman"/>
          <w:b/>
        </w:rPr>
      </w:pPr>
      <w:r w:rsidRPr="00845F3F">
        <w:rPr>
          <w:rFonts w:cs="Times New Roman"/>
          <w:b/>
        </w:rPr>
        <w:t xml:space="preserve">   </w:t>
      </w:r>
    </w:p>
    <w:p w14:paraId="33BE07AA" w14:textId="77777777" w:rsidR="006F7180" w:rsidRPr="00845F3F" w:rsidRDefault="006F7180" w:rsidP="00845F3F">
      <w:pPr>
        <w:spacing w:line="276" w:lineRule="auto"/>
        <w:rPr>
          <w:rFonts w:cs="Times New Roman"/>
          <w:b/>
        </w:rPr>
      </w:pPr>
      <w:r w:rsidRPr="00845F3F">
        <w:rPr>
          <w:rFonts w:cs="Times New Roman"/>
          <w:b/>
        </w:rPr>
        <w:t xml:space="preserve">Portes bois en contre-plaqué </w:t>
      </w:r>
    </w:p>
    <w:p w14:paraId="1C38D635" w14:textId="77777777" w:rsidR="006F7180" w:rsidRPr="00845F3F" w:rsidRDefault="006F7180" w:rsidP="00845F3F">
      <w:pPr>
        <w:spacing w:after="80" w:line="276" w:lineRule="auto"/>
        <w:rPr>
          <w:rFonts w:cs="Times New Roman"/>
        </w:rPr>
      </w:pPr>
      <w:r w:rsidRPr="00845F3F">
        <w:rPr>
          <w:rFonts w:cs="Times New Roman"/>
        </w:rPr>
        <w:t>Constituées d’un panneau de deux feuilles de contre plaqués de 20 mm collés et pressés constituant l’ossature de la porte, elle sera allégée d’un cadre en bois rouge de 2 cm d’épaisseur.</w:t>
      </w:r>
    </w:p>
    <w:p w14:paraId="4B7E73BD" w14:textId="77777777" w:rsidR="006F7180" w:rsidRPr="00845F3F" w:rsidRDefault="006F7180" w:rsidP="00845F3F">
      <w:pPr>
        <w:spacing w:after="80" w:line="276" w:lineRule="auto"/>
        <w:rPr>
          <w:rFonts w:cs="Times New Roman"/>
        </w:rPr>
      </w:pPr>
      <w:r w:rsidRPr="00845F3F">
        <w:rPr>
          <w:rFonts w:cs="Times New Roman"/>
        </w:rPr>
        <w:t>Des châssis métalliques en fer H 45 serviront de cadre avec des pattes de scellement fixées à raison de trois (3) de chaque côté du mur.</w:t>
      </w:r>
    </w:p>
    <w:p w14:paraId="4D2AF43F" w14:textId="77777777" w:rsidR="006F7180" w:rsidRPr="00845F3F" w:rsidRDefault="006F7180" w:rsidP="00845F3F">
      <w:pPr>
        <w:spacing w:after="80" w:line="276" w:lineRule="auto"/>
        <w:rPr>
          <w:rFonts w:cs="Times New Roman"/>
        </w:rPr>
      </w:pPr>
      <w:r w:rsidRPr="00845F3F">
        <w:rPr>
          <w:rFonts w:cs="Times New Roman"/>
        </w:rPr>
        <w:t>Ces pattes à scellement pénétreront d’environ 10 cm dans la maçonnerie.</w:t>
      </w:r>
    </w:p>
    <w:p w14:paraId="03E905E2" w14:textId="77777777" w:rsidR="006F7180" w:rsidRPr="00845F3F" w:rsidRDefault="006F7180" w:rsidP="00845F3F">
      <w:pPr>
        <w:spacing w:after="80" w:line="276" w:lineRule="auto"/>
        <w:rPr>
          <w:rFonts w:cs="Times New Roman"/>
        </w:rPr>
      </w:pPr>
      <w:r w:rsidRPr="00845F3F">
        <w:rPr>
          <w:rFonts w:cs="Times New Roman"/>
        </w:rPr>
        <w:t>Épaisseur finie des portes 40 mm.</w:t>
      </w:r>
    </w:p>
    <w:p w14:paraId="1D935F48" w14:textId="77777777" w:rsidR="006F7180" w:rsidRPr="00845F3F" w:rsidRDefault="006F7180" w:rsidP="00845F3F">
      <w:pPr>
        <w:spacing w:after="80" w:line="276" w:lineRule="auto"/>
        <w:rPr>
          <w:rFonts w:cs="Times New Roman"/>
        </w:rPr>
      </w:pPr>
      <w:r w:rsidRPr="00845F3F">
        <w:rPr>
          <w:rFonts w:cs="Times New Roman"/>
        </w:rPr>
        <w:lastRenderedPageBreak/>
        <w:t xml:space="preserve">Avec alèses périphériques en bois feuillu dur et renforts pour pose de la serrure. Revêtement peint sur 2 faces. </w:t>
      </w:r>
    </w:p>
    <w:p w14:paraId="39BB1F21" w14:textId="77777777" w:rsidR="006F7180" w:rsidRPr="00845F3F" w:rsidRDefault="006F7180" w:rsidP="00845F3F">
      <w:pPr>
        <w:spacing w:after="80" w:line="276" w:lineRule="auto"/>
        <w:rPr>
          <w:rFonts w:cs="Times New Roman"/>
        </w:rPr>
      </w:pPr>
      <w:r w:rsidRPr="00845F3F">
        <w:rPr>
          <w:rFonts w:cs="Times New Roman"/>
        </w:rPr>
        <w:t>Équipement par serrures de sûreté à mortaiser type à goupille, avec pêne dormant et ½ tout pour les portes des bureaux, avec 3 clés </w:t>
      </w:r>
    </w:p>
    <w:p w14:paraId="5AA603E3" w14:textId="77777777" w:rsidR="006F7180" w:rsidRPr="00845F3F" w:rsidRDefault="006F7180" w:rsidP="00845F3F">
      <w:pPr>
        <w:spacing w:line="276" w:lineRule="auto"/>
        <w:rPr>
          <w:rFonts w:cs="Times New Roman"/>
        </w:rPr>
      </w:pPr>
      <w:r w:rsidRPr="00845F3F">
        <w:rPr>
          <w:rFonts w:cs="Times New Roman"/>
          <w:b/>
          <w:bCs/>
        </w:rPr>
        <w:t>Localisation :</w:t>
      </w:r>
      <w:r w:rsidRPr="00845F3F">
        <w:rPr>
          <w:rFonts w:cs="Times New Roman"/>
        </w:rPr>
        <w:t xml:space="preserve">  </w:t>
      </w:r>
      <w:r w:rsidRPr="00845F3F">
        <w:rPr>
          <w:rFonts w:cs="Times New Roman"/>
        </w:rPr>
        <w:tab/>
        <w:t>Cf. plan de menuiseries</w:t>
      </w:r>
    </w:p>
    <w:p w14:paraId="2DEFFF92" w14:textId="77777777" w:rsidR="006F7180" w:rsidRPr="00845F3F" w:rsidRDefault="006F7180" w:rsidP="00845F3F">
      <w:pPr>
        <w:spacing w:line="276" w:lineRule="auto"/>
        <w:rPr>
          <w:rFonts w:cs="Times New Roman"/>
        </w:rPr>
      </w:pPr>
    </w:p>
    <w:p w14:paraId="6B2C514A" w14:textId="77777777" w:rsidR="006F7180" w:rsidRPr="00845F3F" w:rsidRDefault="006F7180" w:rsidP="00845F3F">
      <w:pPr>
        <w:spacing w:line="276" w:lineRule="auto"/>
        <w:rPr>
          <w:rFonts w:cs="Times New Roman"/>
          <w:b/>
        </w:rPr>
      </w:pPr>
      <w:r w:rsidRPr="00845F3F">
        <w:rPr>
          <w:rFonts w:cs="Times New Roman"/>
          <w:b/>
        </w:rPr>
        <w:t>MENUISERIE ALUMINIUM</w:t>
      </w:r>
    </w:p>
    <w:p w14:paraId="1E376824" w14:textId="77777777" w:rsidR="006F7180" w:rsidRPr="00845F3F" w:rsidRDefault="006F7180" w:rsidP="00845F3F">
      <w:pPr>
        <w:spacing w:line="276" w:lineRule="auto"/>
        <w:rPr>
          <w:rFonts w:cs="Times New Roman"/>
          <w:b/>
        </w:rPr>
      </w:pPr>
    </w:p>
    <w:p w14:paraId="4EA2E20D"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aura la charge de la réalisation des travaux de serrurerie et de menuiserie en aluminium tels qu’ils figurent sur les documents graphiques et écrits. Les clauses techniques sont celles définies au CCTP. </w:t>
      </w:r>
    </w:p>
    <w:p w14:paraId="59C6F6AC"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quincailleries et ferrages seront nécessairement de première qualité en alliage d’aluminium anodisé à 20 microns. Les modèles seront soumis à l’agrément du Bureau de contrôle et de suivi. </w:t>
      </w:r>
    </w:p>
    <w:p w14:paraId="40F1F82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matériaux utilisés pour l’exécution des travaux de serrurerie doivent répondre aux spécifications des normes NF et à défaut aux dispositions de la documentation technique du bâtiment (REEF). </w:t>
      </w:r>
    </w:p>
    <w:p w14:paraId="1DCAD26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Vitrerie : </w:t>
      </w:r>
    </w:p>
    <w:p w14:paraId="08F79803"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Les produits de vitrerie et miroiterie seront d’origine de fabriquant notoirement connus et devront être en conformité avec les règlements de sécurité des établissements recevant du public. </w:t>
      </w:r>
    </w:p>
    <w:p w14:paraId="1D8F5A99"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Leur mise en œuvre sera réalisée selon le DTU 39 et les matériaux conformes aux normes NF. </w:t>
      </w:r>
    </w:p>
    <w:p w14:paraId="1F935934" w14:textId="77777777" w:rsidR="006F7180" w:rsidRPr="00845F3F" w:rsidRDefault="006F7180" w:rsidP="00845F3F">
      <w:pPr>
        <w:spacing w:line="276" w:lineRule="auto"/>
        <w:rPr>
          <w:rFonts w:cs="Times New Roman"/>
        </w:rPr>
      </w:pPr>
    </w:p>
    <w:p w14:paraId="72D1ED83" w14:textId="77777777" w:rsidR="006F7180" w:rsidRPr="00845F3F" w:rsidRDefault="006F7180" w:rsidP="00845F3F">
      <w:pPr>
        <w:spacing w:line="276" w:lineRule="auto"/>
        <w:rPr>
          <w:rFonts w:cs="Times New Roman"/>
        </w:rPr>
      </w:pPr>
      <w:r w:rsidRPr="00845F3F">
        <w:rPr>
          <w:rFonts w:cs="Times New Roman"/>
        </w:rPr>
        <w:t>L’emplacement, le nombre et les dimensions seront donnés par les plans et tableau de menuiseries.</w:t>
      </w:r>
    </w:p>
    <w:p w14:paraId="7A91C1AF" w14:textId="77777777" w:rsidR="006F7180" w:rsidRPr="00845F3F" w:rsidRDefault="006F7180" w:rsidP="00845F3F">
      <w:pPr>
        <w:spacing w:line="276" w:lineRule="auto"/>
        <w:rPr>
          <w:rFonts w:cs="Times New Roman"/>
        </w:rPr>
      </w:pPr>
      <w:r w:rsidRPr="00845F3F">
        <w:rPr>
          <w:rFonts w:cs="Times New Roman"/>
        </w:rPr>
        <w:t>Ces prix comprennent notamment :</w:t>
      </w:r>
    </w:p>
    <w:p w14:paraId="44C04398" w14:textId="77777777" w:rsidR="006F7180" w:rsidRPr="00845F3F" w:rsidRDefault="006F7180" w:rsidP="00845F3F">
      <w:pPr>
        <w:spacing w:line="276" w:lineRule="auto"/>
        <w:rPr>
          <w:rFonts w:cs="Times New Roman"/>
        </w:rPr>
      </w:pPr>
      <w:r w:rsidRPr="00845F3F">
        <w:rPr>
          <w:rFonts w:cs="Times New Roman"/>
        </w:rPr>
        <w:t>La fourniture et pose des cades en alu ;</w:t>
      </w:r>
    </w:p>
    <w:p w14:paraId="1EEE0326" w14:textId="77777777" w:rsidR="006F7180" w:rsidRPr="00845F3F" w:rsidRDefault="006F7180" w:rsidP="00845F3F">
      <w:pPr>
        <w:spacing w:line="276" w:lineRule="auto"/>
        <w:rPr>
          <w:rFonts w:cs="Times New Roman"/>
        </w:rPr>
      </w:pPr>
      <w:r w:rsidRPr="00845F3F">
        <w:rPr>
          <w:rFonts w:cs="Times New Roman"/>
        </w:rPr>
        <w:t>La fourniture et la pose des vitres ;</w:t>
      </w:r>
    </w:p>
    <w:p w14:paraId="2BFB95FB" w14:textId="77777777" w:rsidR="006F7180" w:rsidRPr="00845F3F" w:rsidRDefault="006F7180" w:rsidP="00845F3F">
      <w:pPr>
        <w:spacing w:line="276" w:lineRule="auto"/>
        <w:rPr>
          <w:rFonts w:cs="Times New Roman"/>
        </w:rPr>
      </w:pPr>
      <w:r w:rsidRPr="00845F3F">
        <w:rPr>
          <w:rFonts w:cs="Times New Roman"/>
        </w:rPr>
        <w:t>La fourniture et pose de grillages moustiquaires ;</w:t>
      </w:r>
    </w:p>
    <w:p w14:paraId="6DB59B78" w14:textId="77777777" w:rsidR="006F7180" w:rsidRPr="00845F3F" w:rsidRDefault="006F7180" w:rsidP="00845F3F">
      <w:pPr>
        <w:spacing w:line="276" w:lineRule="auto"/>
        <w:rPr>
          <w:rFonts w:cs="Times New Roman"/>
        </w:rPr>
      </w:pPr>
      <w:r w:rsidRPr="00845F3F">
        <w:rPr>
          <w:rFonts w:cs="Times New Roman"/>
        </w:rPr>
        <w:t>La fourniture et la pose de système de verrouillage ;</w:t>
      </w:r>
    </w:p>
    <w:p w14:paraId="6B1A29E6" w14:textId="77777777" w:rsidR="006F7180" w:rsidRPr="00845F3F" w:rsidRDefault="006F7180" w:rsidP="00845F3F">
      <w:pPr>
        <w:spacing w:line="276" w:lineRule="auto"/>
        <w:rPr>
          <w:rFonts w:cs="Times New Roman"/>
        </w:rPr>
      </w:pPr>
      <w:r w:rsidRPr="00845F3F">
        <w:rPr>
          <w:rFonts w:cs="Times New Roman"/>
        </w:rPr>
        <w:t>La fourniture et la pose de couvres joints en alu.</w:t>
      </w:r>
    </w:p>
    <w:p w14:paraId="65C65E8E" w14:textId="77777777" w:rsidR="006F7180" w:rsidRPr="00845F3F" w:rsidRDefault="006F7180" w:rsidP="00845F3F">
      <w:pPr>
        <w:spacing w:line="276" w:lineRule="auto"/>
        <w:rPr>
          <w:rFonts w:cs="Times New Roman"/>
        </w:rPr>
      </w:pPr>
    </w:p>
    <w:p w14:paraId="06264D20" w14:textId="77777777" w:rsidR="006F7180" w:rsidRPr="00845F3F" w:rsidRDefault="006F7180" w:rsidP="00845F3F">
      <w:pPr>
        <w:spacing w:line="276" w:lineRule="auto"/>
        <w:rPr>
          <w:rFonts w:cs="Times New Roman"/>
        </w:rPr>
      </w:pPr>
      <w:bookmarkStart w:id="593" w:name="_Hlk500940620"/>
      <w:r w:rsidRPr="00845F3F">
        <w:rPr>
          <w:rFonts w:cs="Times New Roman"/>
        </w:rPr>
        <w:t>Ces prix qui s’étendent à toutes sujétions s’appliques à l’unité de menuiserie. Par d’autres spécifications techniques, se référé au cahier des menuiseries ou aux consignes de l’ingénieur.</w:t>
      </w:r>
    </w:p>
    <w:p w14:paraId="06696872"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Toutes les portes seront dotées d’un butoir avec embout en caoutchouc, positionné de façon à empêcher la poignée de heurter le mur. </w:t>
      </w:r>
    </w:p>
    <w:p w14:paraId="14D88A26" w14:textId="5171F56F" w:rsidR="006F7180"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Localisations : </w:t>
      </w:r>
      <w:r w:rsidRPr="00845F3F">
        <w:rPr>
          <w:rFonts w:eastAsiaTheme="minorHAnsi" w:cs="Times New Roman"/>
          <w:color w:val="000000"/>
          <w:lang w:eastAsia="en-US"/>
        </w:rPr>
        <w:t xml:space="preserve">Cf. plan de menuiseries </w:t>
      </w:r>
    </w:p>
    <w:p w14:paraId="1BE192D2" w14:textId="429A85A0" w:rsidR="00294A81" w:rsidRDefault="00294A81" w:rsidP="00845F3F">
      <w:pPr>
        <w:spacing w:line="276" w:lineRule="auto"/>
        <w:rPr>
          <w:rFonts w:eastAsiaTheme="minorHAnsi" w:cs="Times New Roman"/>
          <w:color w:val="000000"/>
          <w:lang w:eastAsia="en-US"/>
        </w:rPr>
      </w:pPr>
    </w:p>
    <w:p w14:paraId="3D0534D9" w14:textId="52EF5769" w:rsidR="00294A81" w:rsidRDefault="00294A81" w:rsidP="00845F3F">
      <w:pPr>
        <w:spacing w:line="276" w:lineRule="auto"/>
        <w:rPr>
          <w:rFonts w:eastAsiaTheme="minorHAnsi" w:cs="Times New Roman"/>
          <w:color w:val="000000"/>
          <w:lang w:eastAsia="en-US"/>
        </w:rPr>
      </w:pPr>
    </w:p>
    <w:p w14:paraId="42F93794" w14:textId="253FA271" w:rsidR="00294A81" w:rsidRDefault="00294A81" w:rsidP="00845F3F">
      <w:pPr>
        <w:spacing w:line="276" w:lineRule="auto"/>
        <w:rPr>
          <w:rFonts w:eastAsiaTheme="minorHAnsi" w:cs="Times New Roman"/>
          <w:color w:val="000000"/>
          <w:lang w:eastAsia="en-US"/>
        </w:rPr>
      </w:pPr>
    </w:p>
    <w:p w14:paraId="154798C7" w14:textId="77777777" w:rsidR="00294A81" w:rsidRPr="00845F3F" w:rsidRDefault="00294A81" w:rsidP="00845F3F">
      <w:pPr>
        <w:spacing w:line="276" w:lineRule="auto"/>
        <w:rPr>
          <w:rFonts w:eastAsiaTheme="minorHAnsi" w:cs="Times New Roman"/>
          <w:color w:val="000000"/>
          <w:lang w:eastAsia="en-US"/>
        </w:rPr>
      </w:pPr>
    </w:p>
    <w:p w14:paraId="52389823" w14:textId="77777777" w:rsidR="006F7180" w:rsidRPr="00845F3F" w:rsidRDefault="006F7180" w:rsidP="00845F3F">
      <w:pPr>
        <w:pStyle w:val="Titre3"/>
        <w:spacing w:line="276" w:lineRule="auto"/>
        <w:ind w:left="1932"/>
        <w:rPr>
          <w:rFonts w:cs="Times New Roman"/>
          <w:lang w:val="fr-FR"/>
        </w:rPr>
      </w:pPr>
      <w:bookmarkStart w:id="594" w:name="_Toc236558992"/>
      <w:bookmarkEnd w:id="593"/>
    </w:p>
    <w:p w14:paraId="603169BA" w14:textId="77777777" w:rsidR="006F7180" w:rsidRPr="00294A81" w:rsidRDefault="006F7180" w:rsidP="00845F3F">
      <w:pPr>
        <w:pStyle w:val="Titre3"/>
        <w:spacing w:line="276" w:lineRule="auto"/>
        <w:rPr>
          <w:rFonts w:cs="Times New Roman"/>
          <w:b/>
          <w:bCs/>
          <w:lang w:val="fr-FR"/>
        </w:rPr>
      </w:pPr>
      <w:r w:rsidRPr="00294A81">
        <w:rPr>
          <w:rFonts w:cs="Times New Roman"/>
          <w:b/>
          <w:bCs/>
          <w:lang w:val="fr-FR"/>
        </w:rPr>
        <w:lastRenderedPageBreak/>
        <w:t xml:space="preserve">MENUISERIES </w:t>
      </w:r>
      <w:bookmarkEnd w:id="594"/>
      <w:r w:rsidRPr="00294A81">
        <w:rPr>
          <w:rFonts w:cs="Times New Roman"/>
          <w:b/>
          <w:bCs/>
          <w:lang w:val="fr-FR"/>
        </w:rPr>
        <w:t>MÉTALLIQUE</w:t>
      </w:r>
    </w:p>
    <w:p w14:paraId="62B1FDCD" w14:textId="77777777" w:rsidR="006F7180" w:rsidRPr="00845F3F" w:rsidRDefault="006F7180" w:rsidP="00845F3F">
      <w:pPr>
        <w:spacing w:line="276" w:lineRule="auto"/>
        <w:rPr>
          <w:rFonts w:cs="Times New Roman"/>
        </w:rPr>
      </w:pPr>
    </w:p>
    <w:p w14:paraId="61629DA1" w14:textId="77777777" w:rsidR="006F7180" w:rsidRPr="00845F3F" w:rsidRDefault="006F7180" w:rsidP="00845F3F">
      <w:pPr>
        <w:spacing w:line="276" w:lineRule="auto"/>
        <w:rPr>
          <w:rFonts w:cs="Times New Roman"/>
          <w:b/>
        </w:rPr>
      </w:pPr>
      <w:bookmarkStart w:id="595" w:name="_Toc235792132"/>
      <w:r w:rsidRPr="00845F3F">
        <w:rPr>
          <w:rFonts w:cs="Times New Roman"/>
          <w:b/>
        </w:rPr>
        <w:t>GÉNÉRALITÉS :</w:t>
      </w:r>
      <w:bookmarkEnd w:id="595"/>
    </w:p>
    <w:p w14:paraId="1F460281" w14:textId="77777777" w:rsidR="006F7180" w:rsidRPr="00845F3F" w:rsidRDefault="006F7180" w:rsidP="00845F3F">
      <w:pPr>
        <w:spacing w:after="120" w:line="276" w:lineRule="auto"/>
        <w:rPr>
          <w:rFonts w:cs="Times New Roman"/>
        </w:rPr>
      </w:pPr>
      <w:r w:rsidRPr="00845F3F">
        <w:rPr>
          <w:rFonts w:cs="Times New Roman"/>
        </w:rPr>
        <w:t>L’Entrepreneur aura la charge de la réalisation des travaux de serrurerie et de menuiserie métallique tels qu’ils figurent sur les documents graphiques et écrits. Les clauses techniques sont celles définies par le DTU. N°37.1.</w:t>
      </w:r>
    </w:p>
    <w:p w14:paraId="5BDAE09C" w14:textId="77777777" w:rsidR="006F7180" w:rsidRPr="00845F3F" w:rsidRDefault="006F7180" w:rsidP="00845F3F">
      <w:pPr>
        <w:spacing w:after="120" w:line="276" w:lineRule="auto"/>
        <w:rPr>
          <w:rFonts w:cs="Times New Roman"/>
        </w:rPr>
      </w:pPr>
      <w:r w:rsidRPr="00845F3F">
        <w:rPr>
          <w:rFonts w:cs="Times New Roman"/>
        </w:rPr>
        <w:t>Les quincailleries et ferrages devront être adaptés aux différents types de menuiserie proposés. Ils seront nécessairement de première qualité, en acier inoxydable, laiton chromé. Les modèles seront soumis à l’agrément du bureau de contrôle.</w:t>
      </w:r>
    </w:p>
    <w:p w14:paraId="76E7A107" w14:textId="77777777" w:rsidR="006F7180" w:rsidRPr="00845F3F" w:rsidRDefault="006F7180" w:rsidP="00845F3F">
      <w:pPr>
        <w:spacing w:after="120" w:line="276" w:lineRule="auto"/>
        <w:rPr>
          <w:rFonts w:cs="Times New Roman"/>
        </w:rPr>
      </w:pPr>
      <w:r w:rsidRPr="00845F3F">
        <w:rPr>
          <w:rFonts w:cs="Times New Roman"/>
        </w:rPr>
        <w:t>Les divers matériaux utilisés pour l’exécution des travaux de serrurerie doivent répondre aux spécifications des normes NF et à défaut aux dispositions de la documentation technique du bâtiment (REEF). Toutes les serrureries seront exécutées soit en fers profilés, soit en tôle, soit en tube.</w:t>
      </w:r>
    </w:p>
    <w:p w14:paraId="2F197A03" w14:textId="77777777" w:rsidR="006F7180" w:rsidRPr="00845F3F" w:rsidRDefault="006F7180" w:rsidP="00845F3F">
      <w:pPr>
        <w:spacing w:line="276" w:lineRule="auto"/>
        <w:rPr>
          <w:rFonts w:cs="Times New Roman"/>
        </w:rPr>
      </w:pPr>
      <w:r w:rsidRPr="00845F3F">
        <w:rPr>
          <w:rFonts w:cs="Times New Roman"/>
        </w:rPr>
        <w:t>Les portes sont ajustées en tenant compte d’un jeu suffisant pour la peinture.</w:t>
      </w:r>
    </w:p>
    <w:p w14:paraId="7F6A914A" w14:textId="77777777" w:rsidR="006F7180" w:rsidRPr="00845F3F" w:rsidRDefault="006F7180" w:rsidP="00845F3F">
      <w:pPr>
        <w:spacing w:after="80" w:line="276" w:lineRule="auto"/>
        <w:rPr>
          <w:rFonts w:cs="Times New Roman"/>
        </w:rPr>
      </w:pPr>
      <w:r w:rsidRPr="00845F3F">
        <w:rPr>
          <w:rFonts w:cs="Times New Roman"/>
        </w:rPr>
        <w:t>Les béquilles, plaques de propreté et entrées de serrures ne sont posés l’exécution des peintures. L’ajustage des parcloses dans les parties vitrées est dû par le menuisier, ainsi que leur fixation définitive.</w:t>
      </w:r>
    </w:p>
    <w:p w14:paraId="3654B9AC" w14:textId="77777777" w:rsidR="006F7180" w:rsidRPr="00845F3F" w:rsidRDefault="006F7180" w:rsidP="00845F3F">
      <w:pPr>
        <w:spacing w:after="80" w:line="276" w:lineRule="auto"/>
        <w:rPr>
          <w:rFonts w:cs="Times New Roman"/>
        </w:rPr>
      </w:pPr>
      <w:r w:rsidRPr="00845F3F">
        <w:rPr>
          <w:rFonts w:cs="Times New Roman"/>
        </w:rPr>
        <w:t>L’Entrepreneur devra la protection antirouille des éléments en métaux ferreux avant départ sur chantier et les retouches après pose.</w:t>
      </w:r>
    </w:p>
    <w:p w14:paraId="6B63C3A3" w14:textId="77777777" w:rsidR="006F7180" w:rsidRPr="00845F3F" w:rsidRDefault="006F7180" w:rsidP="00845F3F">
      <w:pPr>
        <w:spacing w:after="80" w:line="276" w:lineRule="auto"/>
        <w:rPr>
          <w:rFonts w:cs="Times New Roman"/>
          <w:b/>
        </w:rPr>
      </w:pPr>
      <w:r w:rsidRPr="00845F3F">
        <w:rPr>
          <w:rFonts w:cs="Times New Roman"/>
        </w:rPr>
        <w:t>Il est strictement interdit des saigner les poteaux porteurs pour le scellement des menuiseries. Les poteaux seront coulés avec des platines d’attentes sur lesquelles seront soudées les pattes de scellement des portes.</w:t>
      </w:r>
    </w:p>
    <w:p w14:paraId="6D554158" w14:textId="77777777" w:rsidR="006F7180" w:rsidRPr="00845F3F" w:rsidRDefault="006F7180" w:rsidP="00845F3F">
      <w:pPr>
        <w:spacing w:after="80" w:line="276" w:lineRule="auto"/>
        <w:rPr>
          <w:rFonts w:cs="Times New Roman"/>
          <w:b/>
        </w:rPr>
      </w:pPr>
      <w:r w:rsidRPr="00845F3F">
        <w:rPr>
          <w:rFonts w:cs="Times New Roman"/>
          <w:b/>
          <w:color w:val="000000"/>
        </w:rPr>
        <w:t xml:space="preserve">Toutes les portes seront dotées d’un butoir avec embout en caoutchouc, positionné de façon à empêcher la poignée de heurter le mur. </w:t>
      </w:r>
      <w:r w:rsidRPr="00845F3F">
        <w:rPr>
          <w:rFonts w:cs="Times New Roman"/>
          <w:b/>
        </w:rPr>
        <w:t>Les menuiseries seront dotées de cales de maintien pour retenir les volets contre les coups de vent.</w:t>
      </w:r>
    </w:p>
    <w:p w14:paraId="7AB8B3FE" w14:textId="77777777" w:rsidR="006F7180" w:rsidRPr="00845F3F" w:rsidRDefault="006F7180" w:rsidP="00845F3F">
      <w:pPr>
        <w:spacing w:line="276" w:lineRule="auto"/>
        <w:rPr>
          <w:rFonts w:cs="Times New Roman"/>
        </w:rPr>
      </w:pPr>
      <w:r w:rsidRPr="00845F3F">
        <w:rPr>
          <w:rFonts w:cs="Times New Roman"/>
          <w:b/>
        </w:rPr>
        <w:t>Localisation</w:t>
      </w:r>
      <w:r w:rsidRPr="00845F3F">
        <w:rPr>
          <w:rFonts w:cs="Times New Roman"/>
        </w:rPr>
        <w:t xml:space="preserve"> : Suivant plans d’architecte</w:t>
      </w:r>
    </w:p>
    <w:p w14:paraId="1ADE0E30" w14:textId="77777777" w:rsidR="006F7180" w:rsidRPr="00845F3F" w:rsidRDefault="006F7180" w:rsidP="00845F3F">
      <w:pPr>
        <w:spacing w:line="276" w:lineRule="auto"/>
        <w:rPr>
          <w:rFonts w:cs="Times New Roman"/>
          <w:b/>
        </w:rPr>
      </w:pPr>
    </w:p>
    <w:p w14:paraId="53D3051A" w14:textId="77777777" w:rsidR="006F7180" w:rsidRPr="00845F3F" w:rsidRDefault="006F7180" w:rsidP="00845F3F">
      <w:pPr>
        <w:spacing w:after="120" w:line="276" w:lineRule="auto"/>
        <w:rPr>
          <w:rFonts w:cs="Times New Roman"/>
        </w:rPr>
      </w:pPr>
      <w:r w:rsidRPr="00845F3F">
        <w:rPr>
          <w:rFonts w:cs="Times New Roman"/>
          <w:b/>
          <w:u w:val="single"/>
        </w:rPr>
        <w:t>Article 9</w:t>
      </w:r>
      <w:r w:rsidRPr="00845F3F">
        <w:rPr>
          <w:rFonts w:cs="Times New Roman"/>
          <w:b/>
        </w:rPr>
        <w:t> : PEINTURES</w:t>
      </w:r>
    </w:p>
    <w:p w14:paraId="6177A317" w14:textId="77777777" w:rsidR="006F7180" w:rsidRPr="00845F3F" w:rsidRDefault="006F7180" w:rsidP="00845F3F">
      <w:pPr>
        <w:spacing w:after="120" w:line="276" w:lineRule="auto"/>
        <w:rPr>
          <w:rFonts w:cs="Times New Roman"/>
        </w:rPr>
      </w:pPr>
      <w:r w:rsidRPr="00845F3F">
        <w:rPr>
          <w:rFonts w:cs="Times New Roman"/>
        </w:rPr>
        <w:t>Le présent lot comprend tous les travaux de peintures, intérieures et extérieures des maçonneries en élévation, des menuiseries métalliques et bois.</w:t>
      </w:r>
    </w:p>
    <w:p w14:paraId="45B891BB" w14:textId="77777777" w:rsidR="006F7180" w:rsidRPr="00845F3F" w:rsidRDefault="006F7180" w:rsidP="00845F3F">
      <w:pPr>
        <w:spacing w:after="120" w:line="276" w:lineRule="auto"/>
        <w:rPr>
          <w:rFonts w:cs="Times New Roman"/>
        </w:rPr>
      </w:pPr>
      <w:r w:rsidRPr="00845F3F">
        <w:rPr>
          <w:rFonts w:cs="Times New Roman"/>
        </w:rPr>
        <w:t>L'Entrepreneur fournira les peintures, les matières pour rebouchage etc. et préparations assimilées. Il sera responsable du choix de tous les produits utilisés et, de ce fait, devra en particulier s'assurer que ces produits conviennent parfaitement à l'emploi envisager et qu'ils sont bien compatibles avec les parements à recouvrir.</w:t>
      </w:r>
    </w:p>
    <w:p w14:paraId="54BB8DBF" w14:textId="77777777" w:rsidR="006F7180" w:rsidRPr="00845F3F" w:rsidRDefault="006F7180" w:rsidP="00845F3F">
      <w:pPr>
        <w:spacing w:after="120" w:line="276" w:lineRule="auto"/>
        <w:rPr>
          <w:rFonts w:cs="Times New Roman"/>
        </w:rPr>
      </w:pPr>
      <w:r w:rsidRPr="00845F3F">
        <w:rPr>
          <w:rFonts w:cs="Times New Roman"/>
        </w:rPr>
        <w:t>L'Entrepreneur prendra toutes les dispositions qui s'imposent pour s'assurer de manière efficace la protection des surfaces qui pourraient être tâchées ou détériorées par les peintures ou leurs composants. Il en sera de même pour les menuiseries.</w:t>
      </w:r>
    </w:p>
    <w:p w14:paraId="3A39B7EC" w14:textId="77777777" w:rsidR="006F7180" w:rsidRPr="00845F3F" w:rsidRDefault="006F7180" w:rsidP="00845F3F">
      <w:pPr>
        <w:spacing w:after="120" w:line="276" w:lineRule="auto"/>
        <w:rPr>
          <w:rFonts w:cs="Times New Roman"/>
        </w:rPr>
      </w:pPr>
      <w:r w:rsidRPr="00845F3F">
        <w:rPr>
          <w:rFonts w:cs="Times New Roman"/>
        </w:rPr>
        <w:lastRenderedPageBreak/>
        <w:t>Tous les produits utilisés seront approvisionnés sur le chantier dans leur emballage d'origine fermé.</w:t>
      </w:r>
    </w:p>
    <w:p w14:paraId="5351A2EA" w14:textId="77777777" w:rsidR="006F7180" w:rsidRPr="00845F3F" w:rsidRDefault="006F7180" w:rsidP="00845F3F">
      <w:pPr>
        <w:spacing w:after="120" w:line="276" w:lineRule="auto"/>
        <w:rPr>
          <w:rFonts w:cs="Times New Roman"/>
        </w:rPr>
      </w:pPr>
      <w:r w:rsidRPr="00845F3F">
        <w:rPr>
          <w:rFonts w:cs="Times New Roman"/>
        </w:rPr>
        <w:t>Par le fait de sa soumission, l'Entrepreneur garantit l'ensemble de ses travaux. Il est précisé que toutes les fournitures et tous les travaux accessoires connexes aux travaux sont implicitement compris dans le marché.</w:t>
      </w:r>
    </w:p>
    <w:p w14:paraId="7DE3BE1A" w14:textId="77777777" w:rsidR="006F7180" w:rsidRPr="00845F3F" w:rsidRDefault="006F7180" w:rsidP="00845F3F">
      <w:pPr>
        <w:spacing w:after="120" w:line="276" w:lineRule="auto"/>
        <w:rPr>
          <w:rFonts w:cs="Times New Roman"/>
        </w:rPr>
      </w:pPr>
      <w:r w:rsidRPr="00845F3F">
        <w:rPr>
          <w:rFonts w:cs="Times New Roman"/>
        </w:rPr>
        <w:t>L'Entrepreneur sera responsable des désordres pouvant provenir soit de l'emploi de produits inadaptés aux parements, soit d'une mauvaise mise en œuvre. En conséquence, il procédera immédiatement à la remise en état, fournitures et main d'œuvre des ouvrages détériorés et à la réfection correcte de ses travaux de peinture.</w:t>
      </w:r>
    </w:p>
    <w:p w14:paraId="2500D625" w14:textId="77777777" w:rsidR="006F7180" w:rsidRPr="00845F3F" w:rsidRDefault="006F7180" w:rsidP="00845F3F">
      <w:pPr>
        <w:spacing w:after="120" w:line="276" w:lineRule="auto"/>
        <w:rPr>
          <w:rFonts w:cs="Times New Roman"/>
        </w:rPr>
      </w:pPr>
      <w:r w:rsidRPr="00845F3F">
        <w:rPr>
          <w:rFonts w:cs="Times New Roman"/>
        </w:rPr>
        <w:t>Dans la description des travaux énumérés ci-après, la teinte des peintures n'est pas indiquée. Une palette de couleurs sera fournie par l'ingénieur dûment mandaté par le Maître d'ouvrage à temps utile, pour chaque type de peinture et suivant la nature des ouvrages à peindre.</w:t>
      </w:r>
    </w:p>
    <w:p w14:paraId="2C241618" w14:textId="77777777" w:rsidR="006F7180" w:rsidRPr="00845F3F" w:rsidRDefault="006F7180" w:rsidP="00845F3F">
      <w:pPr>
        <w:spacing w:after="120" w:line="276" w:lineRule="auto"/>
        <w:rPr>
          <w:rFonts w:cs="Times New Roman"/>
        </w:rPr>
      </w:pPr>
      <w:r w:rsidRPr="00845F3F">
        <w:rPr>
          <w:rFonts w:cs="Times New Roman"/>
        </w:rPr>
        <w:t>Pour l'application des peintures, il est précisé que chaque couche appliquée devra être d’un demi-ton plus clair que la couche suivante, ceci jusqu'à obtenir en couche finale, la teinte précisée à la palette des couleurs.</w:t>
      </w:r>
    </w:p>
    <w:p w14:paraId="7F706996" w14:textId="77777777" w:rsidR="006F7180" w:rsidRPr="00845F3F" w:rsidRDefault="006F7180" w:rsidP="00845F3F">
      <w:pPr>
        <w:spacing w:after="40" w:line="276" w:lineRule="auto"/>
        <w:rPr>
          <w:rFonts w:cs="Times New Roman"/>
        </w:rPr>
      </w:pPr>
      <w:r w:rsidRPr="00845F3F">
        <w:rPr>
          <w:rFonts w:cs="Times New Roman"/>
          <w:b/>
          <w:u w:val="single"/>
        </w:rPr>
        <w:t>NOTA</w:t>
      </w:r>
      <w:r w:rsidRPr="00845F3F">
        <w:rPr>
          <w:rFonts w:cs="Times New Roman"/>
        </w:rPr>
        <w:t xml:space="preserve"> Dans chacune des énumérations ci-dessous sont prévus :</w:t>
      </w:r>
    </w:p>
    <w:p w14:paraId="168F9BA7" w14:textId="77777777" w:rsidR="006F7180" w:rsidRPr="00845F3F" w:rsidRDefault="006F7180" w:rsidP="00845F3F">
      <w:pPr>
        <w:numPr>
          <w:ilvl w:val="0"/>
          <w:numId w:val="48"/>
        </w:numPr>
        <w:tabs>
          <w:tab w:val="left" w:pos="426"/>
        </w:tabs>
        <w:suppressAutoHyphens w:val="0"/>
        <w:overflowPunct/>
        <w:autoSpaceDE/>
        <w:autoSpaceDN/>
        <w:adjustRightInd/>
        <w:spacing w:after="40" w:line="276" w:lineRule="auto"/>
        <w:textAlignment w:val="auto"/>
        <w:rPr>
          <w:rFonts w:cs="Times New Roman"/>
        </w:rPr>
      </w:pPr>
      <w:r w:rsidRPr="00845F3F">
        <w:rPr>
          <w:rFonts w:cs="Times New Roman"/>
        </w:rPr>
        <w:t>Tous travaux préparatoires, tels que, dépoussiérage, ponçage, etc. de façon à rendre les surfaces à peindre nettes et aptes à recevoir les différentes couches de peinture.</w:t>
      </w:r>
    </w:p>
    <w:p w14:paraId="1E530866" w14:textId="77777777" w:rsidR="006F7180" w:rsidRPr="00845F3F" w:rsidRDefault="006F7180" w:rsidP="00845F3F">
      <w:pPr>
        <w:numPr>
          <w:ilvl w:val="0"/>
          <w:numId w:val="48"/>
        </w:numPr>
        <w:tabs>
          <w:tab w:val="left" w:pos="567"/>
        </w:tabs>
        <w:suppressAutoHyphens w:val="0"/>
        <w:overflowPunct/>
        <w:autoSpaceDE/>
        <w:autoSpaceDN/>
        <w:adjustRightInd/>
        <w:spacing w:after="40" w:line="276" w:lineRule="auto"/>
        <w:textAlignment w:val="auto"/>
        <w:rPr>
          <w:rFonts w:cs="Times New Roman"/>
        </w:rPr>
      </w:pPr>
      <w:r w:rsidRPr="00845F3F">
        <w:rPr>
          <w:rFonts w:cs="Times New Roman"/>
        </w:rPr>
        <w:t>Les échafaudages à tous niveaux et la protection des personnes.</w:t>
      </w:r>
    </w:p>
    <w:p w14:paraId="7275E367" w14:textId="77777777" w:rsidR="006F7180" w:rsidRPr="00845F3F" w:rsidRDefault="006F7180" w:rsidP="00845F3F">
      <w:pPr>
        <w:numPr>
          <w:ilvl w:val="0"/>
          <w:numId w:val="48"/>
        </w:numPr>
        <w:suppressAutoHyphens w:val="0"/>
        <w:overflowPunct/>
        <w:autoSpaceDE/>
        <w:autoSpaceDN/>
        <w:adjustRightInd/>
        <w:spacing w:after="40" w:line="276" w:lineRule="auto"/>
        <w:textAlignment w:val="auto"/>
        <w:rPr>
          <w:rFonts w:cs="Times New Roman"/>
        </w:rPr>
      </w:pPr>
      <w:r w:rsidRPr="00845F3F">
        <w:rPr>
          <w:rFonts w:cs="Times New Roman"/>
        </w:rPr>
        <w:t>Le nettoyage parfait des locaux peints,</w:t>
      </w:r>
    </w:p>
    <w:p w14:paraId="2FA1E905" w14:textId="77777777" w:rsidR="006F7180" w:rsidRPr="00845F3F" w:rsidRDefault="006F7180" w:rsidP="00845F3F">
      <w:pPr>
        <w:numPr>
          <w:ilvl w:val="0"/>
          <w:numId w:val="48"/>
        </w:numPr>
        <w:suppressAutoHyphens w:val="0"/>
        <w:overflowPunct/>
        <w:autoSpaceDE/>
        <w:autoSpaceDN/>
        <w:adjustRightInd/>
        <w:spacing w:after="120" w:line="276" w:lineRule="auto"/>
        <w:textAlignment w:val="auto"/>
        <w:rPr>
          <w:rFonts w:cs="Times New Roman"/>
        </w:rPr>
      </w:pPr>
      <w:r w:rsidRPr="00845F3F">
        <w:rPr>
          <w:rFonts w:cs="Times New Roman"/>
        </w:rPr>
        <w:t>Toutes autres sujétions.</w:t>
      </w:r>
    </w:p>
    <w:p w14:paraId="71752F5E" w14:textId="77777777" w:rsidR="006F7180" w:rsidRPr="00845F3F" w:rsidRDefault="006F7180" w:rsidP="00845F3F">
      <w:pPr>
        <w:spacing w:line="276" w:lineRule="auto"/>
        <w:rPr>
          <w:rFonts w:cs="Times New Roman"/>
        </w:rPr>
      </w:pPr>
    </w:p>
    <w:p w14:paraId="37A71F16" w14:textId="77777777" w:rsidR="006F7180" w:rsidRPr="00845F3F" w:rsidRDefault="006F7180" w:rsidP="00845F3F">
      <w:pPr>
        <w:pStyle w:val="Titre3"/>
        <w:spacing w:after="80" w:line="276" w:lineRule="auto"/>
        <w:rPr>
          <w:rFonts w:cs="Times New Roman"/>
          <w:lang w:val="fr-FR"/>
        </w:rPr>
      </w:pPr>
      <w:bookmarkStart w:id="596" w:name="_Toc220990273"/>
      <w:bookmarkStart w:id="597" w:name="_Toc221092135"/>
      <w:bookmarkStart w:id="598" w:name="_Toc221693621"/>
      <w:bookmarkStart w:id="599" w:name="_Toc236558994"/>
      <w:r w:rsidRPr="00845F3F">
        <w:rPr>
          <w:rFonts w:cs="Times New Roman"/>
          <w:lang w:val="fr-FR"/>
        </w:rPr>
        <w:t xml:space="preserve">Peintures sur maçonneries et ouvrages en </w:t>
      </w:r>
      <w:bookmarkEnd w:id="596"/>
      <w:bookmarkEnd w:id="597"/>
      <w:bookmarkEnd w:id="598"/>
      <w:bookmarkEnd w:id="599"/>
      <w:r w:rsidRPr="00845F3F">
        <w:rPr>
          <w:rFonts w:cs="Times New Roman"/>
          <w:lang w:val="fr-FR"/>
        </w:rPr>
        <w:t>béton</w:t>
      </w:r>
    </w:p>
    <w:p w14:paraId="2160653D" w14:textId="77777777" w:rsidR="006F7180" w:rsidRPr="00845F3F" w:rsidRDefault="006F7180" w:rsidP="00845F3F">
      <w:pPr>
        <w:spacing w:line="276" w:lineRule="auto"/>
        <w:rPr>
          <w:rFonts w:cs="Times New Roman"/>
        </w:rPr>
      </w:pPr>
      <w:r w:rsidRPr="00845F3F">
        <w:rPr>
          <w:rFonts w:cs="Times New Roman"/>
        </w:rPr>
        <w:t>Support constitué par un enduit de ciment lissé ou en parement de béton brut résultant d’un coffrage lisse.</w:t>
      </w:r>
    </w:p>
    <w:p w14:paraId="0A188B43" w14:textId="77777777" w:rsidR="006F7180" w:rsidRPr="00845F3F" w:rsidRDefault="006F7180" w:rsidP="00845F3F">
      <w:pPr>
        <w:spacing w:line="276" w:lineRule="auto"/>
        <w:rPr>
          <w:rFonts w:cs="Times New Roman"/>
        </w:rPr>
      </w:pPr>
      <w:r w:rsidRPr="00845F3F">
        <w:rPr>
          <w:rFonts w:cs="Times New Roman"/>
        </w:rPr>
        <w:t>Il serra effectuer à l’intérieur du bâtiment :</w:t>
      </w:r>
    </w:p>
    <w:p w14:paraId="6AA3425C"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Égrenage et brossage,</w:t>
      </w:r>
    </w:p>
    <w:p w14:paraId="1435A608"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enduit repassé</w:t>
      </w:r>
    </w:p>
    <w:p w14:paraId="692F35E1"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ponçage et époussetage,</w:t>
      </w:r>
    </w:p>
    <w:p w14:paraId="5332E2B0"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couche intermédiaire,</w:t>
      </w:r>
    </w:p>
    <w:p w14:paraId="622F4DA1"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révision</w:t>
      </w:r>
    </w:p>
    <w:p w14:paraId="4BC21592" w14:textId="77777777" w:rsidR="006F7180" w:rsidRPr="00845F3F" w:rsidRDefault="006F7180" w:rsidP="00845F3F">
      <w:pPr>
        <w:numPr>
          <w:ilvl w:val="0"/>
          <w:numId w:val="46"/>
        </w:numPr>
        <w:suppressAutoHyphens w:val="0"/>
        <w:overflowPunct/>
        <w:autoSpaceDE/>
        <w:autoSpaceDN/>
        <w:adjustRightInd/>
        <w:spacing w:after="80" w:line="276" w:lineRule="auto"/>
        <w:ind w:left="714" w:hanging="357"/>
        <w:textAlignment w:val="auto"/>
        <w:rPr>
          <w:rFonts w:cs="Times New Roman"/>
        </w:rPr>
      </w:pPr>
      <w:r w:rsidRPr="00845F3F">
        <w:rPr>
          <w:rFonts w:cs="Times New Roman"/>
        </w:rPr>
        <w:t>couche de finition en peinture à huile mate sur une hauteur de 1,60  ou de la peinture FOM (selon les indications des plans et pièces écrites). Sur les plafonds, elle sera en fom de couleur blanche.</w:t>
      </w:r>
    </w:p>
    <w:p w14:paraId="6FC25415" w14:textId="77777777" w:rsidR="006F7180" w:rsidRPr="00845F3F" w:rsidRDefault="006F7180" w:rsidP="00845F3F">
      <w:pPr>
        <w:spacing w:line="276" w:lineRule="auto"/>
        <w:rPr>
          <w:rFonts w:cs="Times New Roman"/>
        </w:rPr>
      </w:pPr>
      <w:r w:rsidRPr="00845F3F">
        <w:rPr>
          <w:rFonts w:cs="Times New Roman"/>
        </w:rPr>
        <w:t>Caractéristiques :</w:t>
      </w:r>
    </w:p>
    <w:p w14:paraId="0D20A5DD" w14:textId="77777777" w:rsidR="006F7180" w:rsidRPr="00845F3F" w:rsidRDefault="006F7180" w:rsidP="00845F3F">
      <w:pPr>
        <w:spacing w:line="276" w:lineRule="auto"/>
        <w:ind w:left="180" w:firstLine="528"/>
        <w:rPr>
          <w:rFonts w:cs="Times New Roman"/>
        </w:rPr>
      </w:pPr>
      <w:r w:rsidRPr="00845F3F">
        <w:rPr>
          <w:rFonts w:cs="Times New Roman"/>
        </w:rPr>
        <w:t xml:space="preserve">- Aspect : </w:t>
      </w:r>
      <w:r w:rsidRPr="00845F3F">
        <w:rPr>
          <w:rFonts w:cs="Times New Roman"/>
        </w:rPr>
        <w:tab/>
        <w:t>mâte</w:t>
      </w:r>
    </w:p>
    <w:p w14:paraId="3887C90E" w14:textId="77777777" w:rsidR="006F7180" w:rsidRPr="00845F3F" w:rsidRDefault="006F7180" w:rsidP="00845F3F">
      <w:pPr>
        <w:spacing w:line="276" w:lineRule="auto"/>
        <w:ind w:left="180" w:firstLine="528"/>
        <w:rPr>
          <w:rFonts w:cs="Times New Roman"/>
        </w:rPr>
      </w:pPr>
      <w:r w:rsidRPr="00845F3F">
        <w:rPr>
          <w:rFonts w:cs="Times New Roman"/>
        </w:rPr>
        <w:t xml:space="preserve">- Relief : </w:t>
      </w:r>
      <w:r w:rsidRPr="00845F3F">
        <w:rPr>
          <w:rFonts w:cs="Times New Roman"/>
        </w:rPr>
        <w:tab/>
        <w:t>lisse</w:t>
      </w:r>
    </w:p>
    <w:p w14:paraId="4C38F9A6" w14:textId="77777777" w:rsidR="006F7180" w:rsidRPr="00845F3F" w:rsidRDefault="006F7180" w:rsidP="00845F3F">
      <w:pPr>
        <w:spacing w:after="120" w:line="276" w:lineRule="auto"/>
        <w:ind w:left="1440" w:hanging="731"/>
        <w:rPr>
          <w:rFonts w:cs="Times New Roman"/>
        </w:rPr>
      </w:pPr>
      <w:r w:rsidRPr="00845F3F">
        <w:rPr>
          <w:rFonts w:cs="Times New Roman"/>
        </w:rPr>
        <w:t xml:space="preserve">- Teinte : </w:t>
      </w:r>
      <w:r w:rsidRPr="00845F3F">
        <w:rPr>
          <w:rFonts w:cs="Times New Roman"/>
        </w:rPr>
        <w:tab/>
        <w:t>suivant le choix du Maître d’œuvre.</w:t>
      </w:r>
    </w:p>
    <w:p w14:paraId="40CE2DCC" w14:textId="77777777" w:rsidR="006F7180" w:rsidRPr="00845F3F" w:rsidRDefault="006F7180" w:rsidP="00845F3F">
      <w:pPr>
        <w:spacing w:after="80" w:line="276" w:lineRule="auto"/>
        <w:rPr>
          <w:rFonts w:cs="Times New Roman"/>
          <w:b/>
        </w:rPr>
      </w:pPr>
      <w:bookmarkStart w:id="600" w:name="_Toc220990274"/>
      <w:bookmarkStart w:id="601" w:name="_Toc221092136"/>
      <w:bookmarkStart w:id="602" w:name="_Toc221693622"/>
      <w:r w:rsidRPr="00845F3F">
        <w:rPr>
          <w:rFonts w:cs="Times New Roman"/>
          <w:b/>
        </w:rPr>
        <w:lastRenderedPageBreak/>
        <w:t>Application de la peinture Fom de brûlure</w:t>
      </w:r>
    </w:p>
    <w:bookmarkEnd w:id="600"/>
    <w:bookmarkEnd w:id="601"/>
    <w:bookmarkEnd w:id="602"/>
    <w:p w14:paraId="40BFB271" w14:textId="77777777" w:rsidR="006F7180" w:rsidRPr="00845F3F" w:rsidRDefault="006F7180" w:rsidP="00845F3F">
      <w:pPr>
        <w:spacing w:after="80" w:line="276" w:lineRule="auto"/>
        <w:rPr>
          <w:rFonts w:cs="Times New Roman"/>
          <w:b/>
        </w:rPr>
      </w:pPr>
      <w:r w:rsidRPr="00845F3F">
        <w:rPr>
          <w:rFonts w:cs="Times New Roman"/>
          <w:b/>
        </w:rPr>
        <w:t>Peinture à huile mat ou Fom sur maçonneries intérieures</w:t>
      </w:r>
    </w:p>
    <w:p w14:paraId="152D6FE5" w14:textId="77777777" w:rsidR="006F7180" w:rsidRPr="00845F3F" w:rsidRDefault="006F7180" w:rsidP="00845F3F">
      <w:pPr>
        <w:spacing w:after="80" w:line="276" w:lineRule="auto"/>
        <w:rPr>
          <w:rFonts w:cs="Times New Roman"/>
          <w:b/>
        </w:rPr>
      </w:pPr>
      <w:r w:rsidRPr="00845F3F">
        <w:rPr>
          <w:rFonts w:cs="Times New Roman"/>
          <w:b/>
        </w:rPr>
        <w:t>Peinture fom intérieure sur plafonds</w:t>
      </w:r>
    </w:p>
    <w:p w14:paraId="0B2A6BAD" w14:textId="77777777" w:rsidR="006F7180" w:rsidRPr="00845F3F" w:rsidRDefault="006F7180" w:rsidP="00845F3F">
      <w:pPr>
        <w:spacing w:after="80" w:line="276" w:lineRule="auto"/>
        <w:rPr>
          <w:rFonts w:cs="Times New Roman"/>
          <w:b/>
        </w:rPr>
      </w:pPr>
      <w:r w:rsidRPr="00845F3F">
        <w:rPr>
          <w:rFonts w:cs="Times New Roman"/>
          <w:b/>
        </w:rPr>
        <w:t>Peinture Pliolite sur mur extérieur et mur de clôture</w:t>
      </w:r>
    </w:p>
    <w:p w14:paraId="75718A43" w14:textId="77777777" w:rsidR="006F7180" w:rsidRPr="00845F3F" w:rsidRDefault="006F7180" w:rsidP="00845F3F">
      <w:pPr>
        <w:spacing w:after="80" w:line="276" w:lineRule="auto"/>
        <w:rPr>
          <w:rFonts w:cs="Times New Roman"/>
          <w:b/>
        </w:rPr>
      </w:pPr>
      <w:r w:rsidRPr="00845F3F">
        <w:rPr>
          <w:rFonts w:cs="Times New Roman"/>
          <w:b/>
        </w:rPr>
        <w:t>Peinture glycérophtalique sur murs à hauteur de 2,20 dans les circulations</w:t>
      </w:r>
    </w:p>
    <w:p w14:paraId="1FD211F2" w14:textId="77777777" w:rsidR="006F7180" w:rsidRPr="00845F3F" w:rsidRDefault="006F7180" w:rsidP="00845F3F">
      <w:pPr>
        <w:spacing w:line="276" w:lineRule="auto"/>
        <w:rPr>
          <w:rFonts w:cs="Times New Roman"/>
        </w:rPr>
      </w:pPr>
    </w:p>
    <w:p w14:paraId="59073014" w14:textId="77777777" w:rsidR="006F7180" w:rsidRPr="00845F3F" w:rsidRDefault="006F7180" w:rsidP="00845F3F">
      <w:pPr>
        <w:pStyle w:val="Titre3"/>
        <w:spacing w:after="80" w:line="276" w:lineRule="auto"/>
        <w:rPr>
          <w:rFonts w:cs="Times New Roman"/>
          <w:lang w:val="fr-FR"/>
        </w:rPr>
      </w:pPr>
      <w:bookmarkStart w:id="603" w:name="_Toc236558995"/>
      <w:r w:rsidRPr="00845F3F">
        <w:rPr>
          <w:rFonts w:cs="Times New Roman"/>
          <w:lang w:val="fr-FR"/>
        </w:rPr>
        <w:t>PEINTURES SUR MENUISERIES ET CHARPENTE</w:t>
      </w:r>
      <w:bookmarkEnd w:id="603"/>
    </w:p>
    <w:p w14:paraId="03CC4DD4" w14:textId="77777777" w:rsidR="006F7180" w:rsidRPr="00845F3F" w:rsidRDefault="006F7180" w:rsidP="00845F3F">
      <w:pPr>
        <w:spacing w:after="120" w:line="276" w:lineRule="auto"/>
        <w:ind w:left="709"/>
        <w:rPr>
          <w:rFonts w:cs="Times New Roman"/>
          <w:b/>
        </w:rPr>
      </w:pPr>
      <w:r w:rsidRPr="00845F3F">
        <w:rPr>
          <w:rFonts w:cs="Times New Roman"/>
          <w:b/>
        </w:rPr>
        <w:t>Peinture sur grille et menuiseries métalliques</w:t>
      </w:r>
    </w:p>
    <w:p w14:paraId="4FD27A55" w14:textId="77777777" w:rsidR="006F7180" w:rsidRPr="00845F3F" w:rsidRDefault="006F7180" w:rsidP="00845F3F">
      <w:pPr>
        <w:spacing w:line="276" w:lineRule="auto"/>
        <w:rPr>
          <w:rFonts w:cs="Times New Roman"/>
        </w:rPr>
      </w:pPr>
      <w:r w:rsidRPr="00845F3F">
        <w:rPr>
          <w:rFonts w:cs="Times New Roman"/>
        </w:rPr>
        <w:t>Sur subjectiles contrôle et réceptionnés par l’entreprise et débarrassés de toutes traces de graisse, d’huile, d’humidité, de ciment, de marquage à la craie et ne présentant aucun défaut de planéité, il sera exécuter :</w:t>
      </w:r>
    </w:p>
    <w:p w14:paraId="58ABF12F" w14:textId="77777777" w:rsidR="006F7180" w:rsidRPr="00845F3F" w:rsidRDefault="006F7180" w:rsidP="00845F3F">
      <w:pPr>
        <w:numPr>
          <w:ilvl w:val="0"/>
          <w:numId w:val="46"/>
        </w:numPr>
        <w:suppressAutoHyphens w:val="0"/>
        <w:overflowPunct/>
        <w:autoSpaceDE/>
        <w:autoSpaceDN/>
        <w:adjustRightInd/>
        <w:spacing w:after="80" w:line="276" w:lineRule="auto"/>
        <w:ind w:left="714" w:hanging="357"/>
        <w:textAlignment w:val="auto"/>
        <w:rPr>
          <w:rFonts w:cs="Times New Roman"/>
        </w:rPr>
      </w:pPr>
      <w:r w:rsidRPr="00845F3F">
        <w:rPr>
          <w:rFonts w:cs="Times New Roman"/>
        </w:rPr>
        <w:t>un décapage, brossage, nettoyage, dépoussiérage ;</w:t>
      </w:r>
    </w:p>
    <w:p w14:paraId="57507DE7" w14:textId="77777777" w:rsidR="006F7180" w:rsidRPr="00845F3F" w:rsidRDefault="006F7180" w:rsidP="00845F3F">
      <w:pPr>
        <w:numPr>
          <w:ilvl w:val="0"/>
          <w:numId w:val="46"/>
        </w:numPr>
        <w:suppressAutoHyphens w:val="0"/>
        <w:overflowPunct/>
        <w:autoSpaceDE/>
        <w:autoSpaceDN/>
        <w:adjustRightInd/>
        <w:spacing w:after="80" w:line="276" w:lineRule="auto"/>
        <w:ind w:left="714" w:hanging="357"/>
        <w:textAlignment w:val="auto"/>
        <w:rPr>
          <w:rFonts w:cs="Times New Roman"/>
        </w:rPr>
      </w:pPr>
      <w:r w:rsidRPr="00845F3F">
        <w:rPr>
          <w:rFonts w:cs="Times New Roman"/>
        </w:rPr>
        <w:t>une couche de peinture anti-corrosive ;</w:t>
      </w:r>
    </w:p>
    <w:p w14:paraId="45FADAFD" w14:textId="77777777" w:rsidR="006F7180" w:rsidRPr="00845F3F" w:rsidRDefault="006F7180" w:rsidP="00845F3F">
      <w:pPr>
        <w:numPr>
          <w:ilvl w:val="0"/>
          <w:numId w:val="46"/>
        </w:numPr>
        <w:suppressAutoHyphens w:val="0"/>
        <w:overflowPunct/>
        <w:autoSpaceDE/>
        <w:autoSpaceDN/>
        <w:adjustRightInd/>
        <w:spacing w:after="80" w:line="276" w:lineRule="auto"/>
        <w:ind w:left="714" w:hanging="357"/>
        <w:textAlignment w:val="auto"/>
        <w:rPr>
          <w:rFonts w:cs="Times New Roman"/>
        </w:rPr>
      </w:pPr>
      <w:r w:rsidRPr="00845F3F">
        <w:rPr>
          <w:rFonts w:cs="Times New Roman"/>
        </w:rPr>
        <w:t>un enduisage comprenant le rebouchage des trous, trous de calfeutrage, l’enduit de toutes pièces entaillées des trous de vis etc.</w:t>
      </w:r>
    </w:p>
    <w:p w14:paraId="43AFEE1B" w14:textId="77777777" w:rsidR="006F7180" w:rsidRPr="00845F3F" w:rsidRDefault="006F7180" w:rsidP="00845F3F">
      <w:pPr>
        <w:numPr>
          <w:ilvl w:val="0"/>
          <w:numId w:val="46"/>
        </w:numPr>
        <w:suppressAutoHyphens w:val="0"/>
        <w:overflowPunct/>
        <w:autoSpaceDE/>
        <w:autoSpaceDN/>
        <w:adjustRightInd/>
        <w:spacing w:after="80" w:line="276" w:lineRule="auto"/>
        <w:ind w:left="714" w:hanging="357"/>
        <w:textAlignment w:val="auto"/>
        <w:rPr>
          <w:rFonts w:cs="Times New Roman"/>
        </w:rPr>
      </w:pPr>
      <w:r w:rsidRPr="00845F3F">
        <w:rPr>
          <w:rFonts w:cs="Times New Roman"/>
        </w:rPr>
        <w:t>deux couches de laque brillante glycérophtalique.</w:t>
      </w:r>
    </w:p>
    <w:p w14:paraId="4F4E659D" w14:textId="77777777" w:rsidR="006F7180" w:rsidRPr="00845F3F" w:rsidRDefault="006F7180" w:rsidP="00845F3F">
      <w:pPr>
        <w:spacing w:after="120" w:line="276" w:lineRule="auto"/>
        <w:rPr>
          <w:rFonts w:cs="Times New Roman"/>
        </w:rPr>
      </w:pPr>
      <w:r w:rsidRPr="00845F3F">
        <w:rPr>
          <w:rFonts w:cs="Times New Roman"/>
        </w:rPr>
        <w:t>Aspect de finition : Soigné</w:t>
      </w:r>
    </w:p>
    <w:p w14:paraId="0D9D0FC8" w14:textId="77777777" w:rsidR="006F7180" w:rsidRPr="00845F3F" w:rsidRDefault="006F7180" w:rsidP="00845F3F">
      <w:pPr>
        <w:spacing w:after="120" w:line="276" w:lineRule="auto"/>
        <w:rPr>
          <w:rFonts w:cs="Times New Roman"/>
        </w:rPr>
      </w:pPr>
      <w:r w:rsidRPr="00845F3F">
        <w:rPr>
          <w:rFonts w:cs="Times New Roman"/>
        </w:rPr>
        <w:t>Localisation : Bâtis des portes et fenêtres ; Portes et fenêtres métalliques ; grilles de protection ; et d’une façon plus générale tous ouvrages de menuiseries métalliques.</w:t>
      </w:r>
    </w:p>
    <w:p w14:paraId="5D7313AB" w14:textId="77777777" w:rsidR="006F7180" w:rsidRPr="00845F3F" w:rsidRDefault="006F7180" w:rsidP="00845F3F">
      <w:pPr>
        <w:spacing w:after="60" w:line="276" w:lineRule="auto"/>
        <w:ind w:left="709"/>
        <w:rPr>
          <w:rFonts w:cs="Times New Roman"/>
          <w:b/>
        </w:rPr>
      </w:pPr>
      <w:r w:rsidRPr="00845F3F">
        <w:rPr>
          <w:rFonts w:cs="Times New Roman"/>
          <w:b/>
        </w:rPr>
        <w:t>Peinture sur menuiseries bois</w:t>
      </w:r>
    </w:p>
    <w:p w14:paraId="22C660D0" w14:textId="77777777" w:rsidR="006F7180" w:rsidRPr="00845F3F" w:rsidRDefault="006F7180" w:rsidP="00845F3F">
      <w:pPr>
        <w:spacing w:after="60" w:line="276" w:lineRule="auto"/>
        <w:rPr>
          <w:rFonts w:cs="Times New Roman"/>
        </w:rPr>
      </w:pPr>
      <w:r w:rsidRPr="00845F3F">
        <w:rPr>
          <w:rFonts w:cs="Times New Roman"/>
        </w:rPr>
        <w:t>Sur menuiseries bois intérieures, il sera exécuté :</w:t>
      </w:r>
    </w:p>
    <w:p w14:paraId="2F7CCF4D"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un brossage et époussetage,</w:t>
      </w:r>
    </w:p>
    <w:p w14:paraId="6229783D"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couche d’impression,</w:t>
      </w:r>
    </w:p>
    <w:p w14:paraId="6BF6AFFF"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rebouchage,</w:t>
      </w:r>
    </w:p>
    <w:p w14:paraId="71CAC2CB"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ponçage à sec,</w:t>
      </w:r>
    </w:p>
    <w:p w14:paraId="0A9FDB03"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enduit repassé,</w:t>
      </w:r>
    </w:p>
    <w:p w14:paraId="31A1BFE8"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ponçage à sec,</w:t>
      </w:r>
    </w:p>
    <w:p w14:paraId="254BFB81" w14:textId="77777777" w:rsidR="006F7180" w:rsidRPr="00845F3F" w:rsidRDefault="006F7180" w:rsidP="00845F3F">
      <w:pPr>
        <w:numPr>
          <w:ilvl w:val="0"/>
          <w:numId w:val="46"/>
        </w:numPr>
        <w:suppressAutoHyphens w:val="0"/>
        <w:overflowPunct/>
        <w:autoSpaceDE/>
        <w:autoSpaceDN/>
        <w:adjustRightInd/>
        <w:spacing w:after="60" w:line="276" w:lineRule="auto"/>
        <w:textAlignment w:val="auto"/>
        <w:rPr>
          <w:rFonts w:cs="Times New Roman"/>
        </w:rPr>
      </w:pPr>
      <w:r w:rsidRPr="00845F3F">
        <w:rPr>
          <w:rFonts w:cs="Times New Roman"/>
        </w:rPr>
        <w:t>couche intermédiaire,</w:t>
      </w:r>
    </w:p>
    <w:p w14:paraId="6EFC3DA1" w14:textId="77777777" w:rsidR="006F7180" w:rsidRPr="00845F3F" w:rsidRDefault="006F7180" w:rsidP="00845F3F">
      <w:pPr>
        <w:numPr>
          <w:ilvl w:val="0"/>
          <w:numId w:val="46"/>
        </w:numPr>
        <w:suppressAutoHyphens w:val="0"/>
        <w:overflowPunct/>
        <w:autoSpaceDE/>
        <w:autoSpaceDN/>
        <w:adjustRightInd/>
        <w:spacing w:after="80" w:line="276" w:lineRule="auto"/>
        <w:textAlignment w:val="auto"/>
        <w:rPr>
          <w:rFonts w:cs="Times New Roman"/>
        </w:rPr>
      </w:pPr>
      <w:r w:rsidRPr="00845F3F">
        <w:rPr>
          <w:rFonts w:cs="Times New Roman"/>
        </w:rPr>
        <w:t>révision (application locale de mastic, avec ponçage),</w:t>
      </w:r>
    </w:p>
    <w:p w14:paraId="5DD54B6A" w14:textId="77777777" w:rsidR="006F7180" w:rsidRPr="00845F3F" w:rsidRDefault="006F7180" w:rsidP="00845F3F">
      <w:pPr>
        <w:numPr>
          <w:ilvl w:val="0"/>
          <w:numId w:val="46"/>
        </w:numPr>
        <w:suppressAutoHyphens w:val="0"/>
        <w:overflowPunct/>
        <w:autoSpaceDE/>
        <w:autoSpaceDN/>
        <w:adjustRightInd/>
        <w:spacing w:after="80" w:line="276" w:lineRule="auto"/>
        <w:textAlignment w:val="auto"/>
        <w:rPr>
          <w:rFonts w:cs="Times New Roman"/>
        </w:rPr>
      </w:pPr>
      <w:r w:rsidRPr="00845F3F">
        <w:rPr>
          <w:rFonts w:cs="Times New Roman"/>
        </w:rPr>
        <w:t>couche de finition en laque satinée semi-brillante glycérophtalique.</w:t>
      </w:r>
    </w:p>
    <w:p w14:paraId="5ABAFA26" w14:textId="77777777" w:rsidR="006F7180" w:rsidRPr="00845F3F" w:rsidRDefault="006F7180" w:rsidP="00845F3F">
      <w:pPr>
        <w:spacing w:after="80" w:line="276" w:lineRule="auto"/>
        <w:rPr>
          <w:rFonts w:cs="Times New Roman"/>
        </w:rPr>
      </w:pPr>
      <w:r w:rsidRPr="00845F3F">
        <w:rPr>
          <w:rFonts w:cs="Times New Roman"/>
        </w:rPr>
        <w:t>Aspect de finition : Soigné</w:t>
      </w:r>
    </w:p>
    <w:p w14:paraId="521B5913" w14:textId="77777777" w:rsidR="006F7180" w:rsidRPr="00845F3F" w:rsidRDefault="006F7180" w:rsidP="00845F3F">
      <w:pPr>
        <w:spacing w:after="120" w:line="276" w:lineRule="auto"/>
        <w:rPr>
          <w:rFonts w:cs="Times New Roman"/>
        </w:rPr>
      </w:pPr>
      <w:r w:rsidRPr="00845F3F">
        <w:rPr>
          <w:rFonts w:cs="Times New Roman"/>
          <w:b/>
        </w:rPr>
        <w:t>Localisation</w:t>
      </w:r>
      <w:r w:rsidRPr="00845F3F">
        <w:rPr>
          <w:rFonts w:cs="Times New Roman"/>
        </w:rPr>
        <w:t> : Portes en bois.</w:t>
      </w:r>
    </w:p>
    <w:p w14:paraId="7E34FC80" w14:textId="77777777" w:rsidR="006F7180" w:rsidRPr="00845F3F" w:rsidRDefault="006F7180" w:rsidP="00845F3F">
      <w:pPr>
        <w:spacing w:after="120" w:line="276" w:lineRule="auto"/>
        <w:rPr>
          <w:rFonts w:cs="Times New Roman"/>
          <w:b/>
        </w:rPr>
      </w:pPr>
      <w:r w:rsidRPr="00845F3F">
        <w:rPr>
          <w:rFonts w:cs="Times New Roman"/>
          <w:b/>
        </w:rPr>
        <w:tab/>
        <w:t>Peinture sur charpentes métalliques</w:t>
      </w:r>
    </w:p>
    <w:p w14:paraId="51C7A918" w14:textId="77777777" w:rsidR="006F7180" w:rsidRPr="00845F3F" w:rsidRDefault="006F7180" w:rsidP="00845F3F">
      <w:pPr>
        <w:spacing w:after="120" w:line="276" w:lineRule="auto"/>
        <w:rPr>
          <w:rFonts w:cs="Times New Roman"/>
        </w:rPr>
      </w:pPr>
      <w:r w:rsidRPr="00845F3F">
        <w:rPr>
          <w:rFonts w:cs="Times New Roman"/>
        </w:rPr>
        <w:t>Tous les profilés sont livrés sur chantier avec deux couches de peintures antirouille.</w:t>
      </w:r>
    </w:p>
    <w:p w14:paraId="73AEDB74" w14:textId="77777777" w:rsidR="006F7180" w:rsidRPr="00845F3F" w:rsidRDefault="006F7180" w:rsidP="00845F3F">
      <w:pPr>
        <w:numPr>
          <w:ilvl w:val="0"/>
          <w:numId w:val="46"/>
        </w:numPr>
        <w:suppressAutoHyphens w:val="0"/>
        <w:overflowPunct/>
        <w:autoSpaceDE/>
        <w:autoSpaceDN/>
        <w:adjustRightInd/>
        <w:spacing w:after="120" w:line="276" w:lineRule="auto"/>
        <w:textAlignment w:val="auto"/>
        <w:rPr>
          <w:rFonts w:cs="Times New Roman"/>
        </w:rPr>
      </w:pPr>
      <w:r w:rsidRPr="00845F3F">
        <w:rPr>
          <w:rFonts w:cs="Times New Roman"/>
        </w:rPr>
        <w:lastRenderedPageBreak/>
        <w:t>un brossage, nettoyage, dépoussiérage ;</w:t>
      </w:r>
    </w:p>
    <w:p w14:paraId="1625D3E6" w14:textId="77777777" w:rsidR="006F7180" w:rsidRPr="00845F3F" w:rsidRDefault="006F7180" w:rsidP="00845F3F">
      <w:pPr>
        <w:numPr>
          <w:ilvl w:val="0"/>
          <w:numId w:val="46"/>
        </w:numPr>
        <w:suppressAutoHyphens w:val="0"/>
        <w:overflowPunct/>
        <w:autoSpaceDE/>
        <w:autoSpaceDN/>
        <w:adjustRightInd/>
        <w:spacing w:after="120" w:line="276" w:lineRule="auto"/>
        <w:textAlignment w:val="auto"/>
        <w:rPr>
          <w:rFonts w:cs="Times New Roman"/>
        </w:rPr>
      </w:pPr>
      <w:r w:rsidRPr="00845F3F">
        <w:rPr>
          <w:rFonts w:cs="Times New Roman"/>
        </w:rPr>
        <w:t>deux couches de laque brillante glycérophtalique.</w:t>
      </w:r>
    </w:p>
    <w:p w14:paraId="443EE19E" w14:textId="77777777" w:rsidR="006F7180" w:rsidRPr="00845F3F" w:rsidRDefault="006F7180" w:rsidP="00845F3F">
      <w:pPr>
        <w:spacing w:after="120" w:line="276" w:lineRule="auto"/>
        <w:rPr>
          <w:rFonts w:cs="Times New Roman"/>
        </w:rPr>
      </w:pPr>
      <w:r w:rsidRPr="00845F3F">
        <w:rPr>
          <w:rFonts w:cs="Times New Roman"/>
        </w:rPr>
        <w:t>Aspect de finition : Soigné</w:t>
      </w:r>
    </w:p>
    <w:p w14:paraId="3B6233AE" w14:textId="77777777" w:rsidR="006F7180" w:rsidRPr="00845F3F" w:rsidRDefault="006F7180" w:rsidP="00845F3F">
      <w:pPr>
        <w:spacing w:after="80" w:line="276" w:lineRule="auto"/>
        <w:rPr>
          <w:rFonts w:cs="Times New Roman"/>
          <w:b/>
        </w:rPr>
      </w:pPr>
      <w:r w:rsidRPr="00845F3F">
        <w:rPr>
          <w:rFonts w:cs="Times New Roman"/>
          <w:b/>
        </w:rPr>
        <w:t>La peinture sur menuiseries sera de type peinture glycérophtalique.</w:t>
      </w:r>
    </w:p>
    <w:p w14:paraId="4165666A" w14:textId="77777777" w:rsidR="006F7180" w:rsidRPr="00845F3F" w:rsidRDefault="006F7180" w:rsidP="00845F3F">
      <w:pPr>
        <w:spacing w:after="120" w:line="276" w:lineRule="auto"/>
        <w:rPr>
          <w:rFonts w:cs="Times New Roman"/>
        </w:rPr>
      </w:pPr>
    </w:p>
    <w:p w14:paraId="6A16BFEE" w14:textId="77777777" w:rsidR="006F7180" w:rsidRPr="00845F3F" w:rsidRDefault="006F7180" w:rsidP="00845F3F">
      <w:pPr>
        <w:spacing w:after="120" w:line="276" w:lineRule="auto"/>
        <w:rPr>
          <w:rFonts w:cs="Times New Roman"/>
        </w:rPr>
      </w:pPr>
      <w:r w:rsidRPr="00845F3F">
        <w:rPr>
          <w:rFonts w:cs="Times New Roman"/>
        </w:rPr>
        <w:t>Localisation : Parties visibles de la charpente.</w:t>
      </w:r>
    </w:p>
    <w:p w14:paraId="05CDFBFC" w14:textId="77777777" w:rsidR="006F7180" w:rsidRPr="00845F3F" w:rsidRDefault="006F7180" w:rsidP="00845F3F">
      <w:pPr>
        <w:spacing w:after="120" w:line="276" w:lineRule="auto"/>
        <w:rPr>
          <w:rFonts w:cs="Times New Roman"/>
        </w:rPr>
      </w:pPr>
    </w:p>
    <w:p w14:paraId="4A48A2F3" w14:textId="77777777" w:rsidR="006F7180" w:rsidRPr="00845F3F" w:rsidRDefault="006F7180" w:rsidP="00845F3F">
      <w:pPr>
        <w:spacing w:after="120" w:line="276" w:lineRule="auto"/>
        <w:rPr>
          <w:rFonts w:cs="Times New Roman"/>
        </w:rPr>
      </w:pPr>
      <w:r w:rsidRPr="00845F3F">
        <w:rPr>
          <w:rFonts w:cs="Times New Roman"/>
          <w:b/>
          <w:u w:val="single"/>
        </w:rPr>
        <w:t>Article 10</w:t>
      </w:r>
      <w:r w:rsidRPr="00845F3F">
        <w:rPr>
          <w:rFonts w:cs="Times New Roman"/>
          <w:b/>
        </w:rPr>
        <w:t> : AMÉNAGEMENT DIVERS</w:t>
      </w:r>
    </w:p>
    <w:p w14:paraId="5FA02B27" w14:textId="77777777" w:rsidR="006F7180" w:rsidRPr="00845F3F" w:rsidRDefault="006F7180" w:rsidP="00845F3F">
      <w:pPr>
        <w:pStyle w:val="Textebrut"/>
        <w:spacing w:line="276" w:lineRule="auto"/>
        <w:jc w:val="both"/>
        <w:rPr>
          <w:rFonts w:ascii="Times New Roman" w:hAnsi="Times New Roman"/>
          <w:sz w:val="24"/>
          <w:szCs w:val="24"/>
        </w:rPr>
      </w:pPr>
      <w:r w:rsidRPr="00845F3F">
        <w:rPr>
          <w:rFonts w:ascii="Times New Roman" w:hAnsi="Times New Roman"/>
          <w:b/>
          <w:sz w:val="24"/>
          <w:szCs w:val="24"/>
        </w:rPr>
        <w:t>Bordures :</w:t>
      </w:r>
      <w:r w:rsidRPr="00845F3F">
        <w:rPr>
          <w:rFonts w:ascii="Times New Roman" w:hAnsi="Times New Roman"/>
          <w:sz w:val="24"/>
          <w:szCs w:val="24"/>
        </w:rPr>
        <w:t xml:space="preserve"> Fourniture et mise en œuvre de bordures de trottoir normalisées en béton ; Les travaux comprennent l'exécution des bétons de pose et de calage ainsi que les différents raccords. Les joints entre les bordures seront fermés au mortier de ciment. </w:t>
      </w:r>
    </w:p>
    <w:p w14:paraId="1EA46012" w14:textId="77777777" w:rsidR="006F7180" w:rsidRPr="00845F3F" w:rsidRDefault="006F7180" w:rsidP="00845F3F">
      <w:pPr>
        <w:pStyle w:val="Textebrut"/>
        <w:tabs>
          <w:tab w:val="left" w:pos="1440"/>
        </w:tabs>
        <w:spacing w:line="276" w:lineRule="auto"/>
        <w:jc w:val="both"/>
        <w:rPr>
          <w:rFonts w:ascii="Times New Roman" w:hAnsi="Times New Roman"/>
          <w:sz w:val="24"/>
          <w:szCs w:val="24"/>
        </w:rPr>
      </w:pPr>
      <w:r w:rsidRPr="00845F3F">
        <w:rPr>
          <w:rFonts w:ascii="Times New Roman" w:hAnsi="Times New Roman"/>
          <w:sz w:val="24"/>
          <w:szCs w:val="24"/>
        </w:rPr>
        <w:t>Hauteur 20 cm, Largeur 15 cm, Classe 2 (bordures et caniveaux courants). Hauteur vue : 8 cm au-dessus du pavage.</w:t>
      </w:r>
    </w:p>
    <w:p w14:paraId="23065168" w14:textId="77777777" w:rsidR="006F7180" w:rsidRPr="00845F3F" w:rsidRDefault="006F7180" w:rsidP="00845F3F">
      <w:pPr>
        <w:pStyle w:val="Corpsdetexte"/>
        <w:spacing w:line="276" w:lineRule="auto"/>
        <w:rPr>
          <w:rFonts w:cs="Times New Roman"/>
        </w:rPr>
      </w:pPr>
    </w:p>
    <w:p w14:paraId="446DC578" w14:textId="77777777" w:rsidR="006F7180" w:rsidRPr="00845F3F" w:rsidRDefault="006F7180" w:rsidP="00845F3F">
      <w:pPr>
        <w:spacing w:after="120" w:line="276" w:lineRule="auto"/>
        <w:rPr>
          <w:rFonts w:cs="Times New Roman"/>
          <w:b/>
        </w:rPr>
      </w:pPr>
      <w:r w:rsidRPr="00845F3F">
        <w:rPr>
          <w:rFonts w:cs="Times New Roman"/>
          <w:b/>
        </w:rPr>
        <w:tab/>
        <w:t>Revêtement en béton légèrement armé d’épaisseur 10 cm.</w:t>
      </w:r>
    </w:p>
    <w:p w14:paraId="423D5965" w14:textId="77777777" w:rsidR="006F7180" w:rsidRPr="00845F3F" w:rsidRDefault="006F7180" w:rsidP="00845F3F">
      <w:pPr>
        <w:pStyle w:val="Textebrut"/>
        <w:spacing w:line="276" w:lineRule="auto"/>
        <w:jc w:val="both"/>
        <w:rPr>
          <w:rFonts w:ascii="Times New Roman" w:hAnsi="Times New Roman"/>
          <w:sz w:val="24"/>
          <w:szCs w:val="24"/>
        </w:rPr>
      </w:pPr>
      <w:r w:rsidRPr="00845F3F">
        <w:rPr>
          <w:rFonts w:ascii="Times New Roman" w:hAnsi="Times New Roman"/>
          <w:sz w:val="24"/>
          <w:szCs w:val="24"/>
        </w:rPr>
        <w:t>Les prestations suivantes seront réalisées :</w:t>
      </w:r>
    </w:p>
    <w:p w14:paraId="469B5880" w14:textId="77777777" w:rsidR="006F7180" w:rsidRPr="00845F3F" w:rsidRDefault="006F7180" w:rsidP="00845F3F">
      <w:pPr>
        <w:pStyle w:val="retrait3"/>
        <w:spacing w:line="276" w:lineRule="auto"/>
        <w:rPr>
          <w:rFonts w:ascii="Times New Roman" w:hAnsi="Times New Roman"/>
          <w:sz w:val="24"/>
        </w:rPr>
      </w:pPr>
      <w:r w:rsidRPr="00845F3F">
        <w:rPr>
          <w:rFonts w:ascii="Times New Roman" w:hAnsi="Times New Roman"/>
          <w:sz w:val="24"/>
        </w:rPr>
        <w:t xml:space="preserve">Le sablage par épandage de 6 litres de sable 0/5 au mètre carré sur la surface ; </w:t>
      </w:r>
    </w:p>
    <w:p w14:paraId="509EF40D" w14:textId="77777777" w:rsidR="006F7180" w:rsidRPr="00845F3F" w:rsidRDefault="006F7180" w:rsidP="00845F3F">
      <w:pPr>
        <w:pStyle w:val="retrait3"/>
        <w:spacing w:line="276" w:lineRule="auto"/>
        <w:rPr>
          <w:rFonts w:ascii="Times New Roman" w:hAnsi="Times New Roman"/>
          <w:sz w:val="24"/>
        </w:rPr>
      </w:pPr>
      <w:r w:rsidRPr="00845F3F">
        <w:rPr>
          <w:rFonts w:ascii="Times New Roman" w:hAnsi="Times New Roman"/>
          <w:sz w:val="24"/>
        </w:rPr>
        <w:t>La réalisation d'un revêtement en béton 350 Kg/m3, légèrement armé avec chape bouchardée incorporée.</w:t>
      </w:r>
    </w:p>
    <w:p w14:paraId="7D05707C" w14:textId="77777777" w:rsidR="006F7180" w:rsidRPr="00845F3F" w:rsidRDefault="006F7180" w:rsidP="00845F3F">
      <w:pPr>
        <w:spacing w:after="120" w:line="276" w:lineRule="auto"/>
        <w:rPr>
          <w:rFonts w:cs="Times New Roman"/>
          <w:b/>
        </w:rPr>
      </w:pPr>
      <w:r w:rsidRPr="00845F3F">
        <w:rPr>
          <w:rFonts w:cs="Times New Roman"/>
          <w:b/>
        </w:rPr>
        <w:tab/>
        <w:t>Espaces verts.</w:t>
      </w:r>
    </w:p>
    <w:p w14:paraId="54B9361D" w14:textId="77777777" w:rsidR="006F7180" w:rsidRPr="00845F3F" w:rsidRDefault="006F7180" w:rsidP="00845F3F">
      <w:pPr>
        <w:pStyle w:val="Normal0"/>
        <w:tabs>
          <w:tab w:val="left" w:pos="1134"/>
          <w:tab w:val="left" w:pos="1418"/>
          <w:tab w:val="left" w:pos="1702"/>
          <w:tab w:val="left" w:pos="1986"/>
        </w:tabs>
        <w:spacing w:after="120" w:line="276" w:lineRule="auto"/>
        <w:jc w:val="both"/>
        <w:rPr>
          <w:rFonts w:ascii="Times New Roman" w:hAnsi="Times New Roman"/>
          <w:szCs w:val="24"/>
          <w:lang w:val="fr-FR"/>
        </w:rPr>
      </w:pPr>
      <w:r w:rsidRPr="00845F3F">
        <w:rPr>
          <w:rFonts w:ascii="Times New Roman" w:hAnsi="Times New Roman"/>
          <w:szCs w:val="24"/>
          <w:lang w:val="fr-FR"/>
        </w:rPr>
        <w:t>L’entrepreneur responsable du présent lot aura à sa charge la réalisation des espaces verts tels que décrits ci-après.</w:t>
      </w:r>
    </w:p>
    <w:p w14:paraId="605DD41E" w14:textId="77777777" w:rsidR="006F7180" w:rsidRPr="00845F3F" w:rsidRDefault="006F7180" w:rsidP="00845F3F">
      <w:pPr>
        <w:pStyle w:val="Normal0"/>
        <w:tabs>
          <w:tab w:val="left" w:pos="1984"/>
          <w:tab w:val="left" w:pos="3118"/>
          <w:tab w:val="left" w:pos="4252"/>
          <w:tab w:val="left" w:pos="5386"/>
          <w:tab w:val="left" w:pos="6520"/>
          <w:tab w:val="left" w:pos="7654"/>
          <w:tab w:val="left" w:pos="8788"/>
          <w:tab w:val="left" w:pos="9922"/>
          <w:tab w:val="left" w:pos="11056"/>
          <w:tab w:val="left" w:pos="12190"/>
          <w:tab w:val="left" w:pos="13324"/>
          <w:tab w:val="left" w:pos="14458"/>
          <w:tab w:val="left" w:pos="15592"/>
          <w:tab w:val="left" w:pos="16726"/>
        </w:tabs>
        <w:spacing w:after="120" w:line="276" w:lineRule="auto"/>
        <w:jc w:val="both"/>
        <w:rPr>
          <w:rFonts w:ascii="Times New Roman" w:hAnsi="Times New Roman"/>
          <w:szCs w:val="24"/>
          <w:lang w:val="fr-FR"/>
        </w:rPr>
      </w:pPr>
      <w:r w:rsidRPr="00845F3F">
        <w:rPr>
          <w:rFonts w:ascii="Times New Roman" w:hAnsi="Times New Roman"/>
          <w:szCs w:val="24"/>
          <w:lang w:val="fr-CA"/>
        </w:rPr>
        <w:t>L'entreprise prendra toutes les précautions nécessaires pour préserver les plantations des attaques des insectes et maladies cryptogamiques. Elle assurera le traitement de plantes et arbres par  la pulvérisation de produits antiparasitaires. Ces produits devront être au préalable agréés par le Maître d'Œuvre</w:t>
      </w:r>
      <w:r w:rsidRPr="00845F3F">
        <w:rPr>
          <w:rFonts w:ascii="Times New Roman" w:hAnsi="Times New Roman"/>
          <w:szCs w:val="24"/>
          <w:lang w:val="fr-FR"/>
        </w:rPr>
        <w:t>.</w:t>
      </w:r>
    </w:p>
    <w:p w14:paraId="0A9F7E16" w14:textId="77777777" w:rsidR="006F7180" w:rsidRPr="00845F3F" w:rsidRDefault="006F7180" w:rsidP="00845F3F">
      <w:pPr>
        <w:pStyle w:val="Textebrut"/>
        <w:tabs>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 w:val="left" w:pos="10762"/>
        </w:tabs>
        <w:autoSpaceDE w:val="0"/>
        <w:autoSpaceDN w:val="0"/>
        <w:adjustRightInd w:val="0"/>
        <w:spacing w:after="120" w:line="276" w:lineRule="auto"/>
        <w:jc w:val="both"/>
        <w:rPr>
          <w:rFonts w:ascii="Times New Roman" w:hAnsi="Times New Roman"/>
          <w:sz w:val="24"/>
          <w:szCs w:val="24"/>
        </w:rPr>
      </w:pPr>
      <w:r w:rsidRPr="00845F3F">
        <w:rPr>
          <w:rFonts w:ascii="Times New Roman" w:hAnsi="Times New Roman"/>
          <w:sz w:val="24"/>
          <w:szCs w:val="24"/>
        </w:rPr>
        <w:t>L'entreprise assurera l’arrosage et l’entretien  de ces espaces et des plantations pendant 3 mois ainsi que leur remplacement éventuel durant cette période en cas de maladie ou de mort.</w:t>
      </w:r>
    </w:p>
    <w:p w14:paraId="23B4B6C9" w14:textId="77777777" w:rsidR="006F7180" w:rsidRPr="00845F3F" w:rsidRDefault="006F7180" w:rsidP="00845F3F">
      <w:pPr>
        <w:pStyle w:val="Textebrut"/>
        <w:numPr>
          <w:ilvl w:val="0"/>
          <w:numId w:val="49"/>
        </w:numPr>
        <w:tabs>
          <w:tab w:val="left" w:pos="851"/>
        </w:tabs>
        <w:autoSpaceDE w:val="0"/>
        <w:autoSpaceDN w:val="0"/>
        <w:adjustRightInd w:val="0"/>
        <w:spacing w:after="120" w:line="276" w:lineRule="auto"/>
        <w:ind w:left="851" w:hanging="425"/>
        <w:jc w:val="both"/>
        <w:rPr>
          <w:rFonts w:ascii="Times New Roman" w:hAnsi="Times New Roman"/>
          <w:sz w:val="24"/>
          <w:szCs w:val="24"/>
        </w:rPr>
      </w:pPr>
      <w:bookmarkStart w:id="604" w:name="_Toc235792188"/>
      <w:r w:rsidRPr="00845F3F">
        <w:rPr>
          <w:rFonts w:ascii="Times New Roman" w:hAnsi="Times New Roman"/>
          <w:b/>
          <w:sz w:val="24"/>
          <w:szCs w:val="24"/>
        </w:rPr>
        <w:t>Remblai en terre végétale</w:t>
      </w:r>
      <w:bookmarkEnd w:id="604"/>
      <w:r w:rsidRPr="00845F3F">
        <w:rPr>
          <w:rFonts w:ascii="Times New Roman" w:hAnsi="Times New Roman"/>
          <w:sz w:val="24"/>
          <w:szCs w:val="24"/>
        </w:rPr>
        <w:t> : Mise en œuvre de terre végétale propre et saine, soit issue des décapages de début de chantier soit  provenant d’emprunt. Ces terres seront mises en place par couches de 20 cm compactées, jusqu’à obtenir les niveaux définitifs du projet y compris modelage et dressement, réglage des pentes et façon de talus de raccordement si nécessaire.</w:t>
      </w:r>
    </w:p>
    <w:p w14:paraId="66D4F79D" w14:textId="77777777" w:rsidR="006F7180" w:rsidRPr="00845F3F" w:rsidRDefault="006F7180" w:rsidP="00845F3F">
      <w:pPr>
        <w:pStyle w:val="Textebrut"/>
        <w:tabs>
          <w:tab w:val="left" w:pos="851"/>
        </w:tabs>
        <w:autoSpaceDE w:val="0"/>
        <w:autoSpaceDN w:val="0"/>
        <w:adjustRightInd w:val="0"/>
        <w:spacing w:after="120" w:line="276" w:lineRule="auto"/>
        <w:ind w:left="851"/>
        <w:jc w:val="both"/>
        <w:rPr>
          <w:rFonts w:ascii="Times New Roman" w:hAnsi="Times New Roman"/>
          <w:sz w:val="24"/>
          <w:szCs w:val="24"/>
        </w:rPr>
      </w:pPr>
      <w:r w:rsidRPr="00845F3F">
        <w:rPr>
          <w:rFonts w:ascii="Times New Roman" w:hAnsi="Times New Roman"/>
          <w:sz w:val="24"/>
          <w:szCs w:val="24"/>
        </w:rPr>
        <w:lastRenderedPageBreak/>
        <w:t>Nivellement de façon que l'aspect soit agréable à l'œil, suivant les instructions du maître d’œuvre et incorporation d'engrais et d'amendements organiques nécessaires pour assurer une bonne pousse des végétaux.</w:t>
      </w:r>
    </w:p>
    <w:p w14:paraId="132C1D87" w14:textId="77777777" w:rsidR="006F7180" w:rsidRPr="00845F3F" w:rsidRDefault="006F7180" w:rsidP="00845F3F">
      <w:pPr>
        <w:pStyle w:val="Textebrut"/>
        <w:numPr>
          <w:ilvl w:val="0"/>
          <w:numId w:val="49"/>
        </w:numPr>
        <w:tabs>
          <w:tab w:val="left" w:pos="851"/>
        </w:tabs>
        <w:autoSpaceDE w:val="0"/>
        <w:autoSpaceDN w:val="0"/>
        <w:adjustRightInd w:val="0"/>
        <w:spacing w:after="120" w:line="276" w:lineRule="auto"/>
        <w:ind w:left="851" w:hanging="425"/>
        <w:jc w:val="both"/>
        <w:rPr>
          <w:rFonts w:ascii="Times New Roman" w:hAnsi="Times New Roman"/>
          <w:sz w:val="24"/>
          <w:szCs w:val="24"/>
        </w:rPr>
      </w:pPr>
      <w:bookmarkStart w:id="605" w:name="_Toc235792190"/>
      <w:r w:rsidRPr="00845F3F">
        <w:rPr>
          <w:rFonts w:ascii="Times New Roman" w:hAnsi="Times New Roman"/>
          <w:b/>
          <w:sz w:val="24"/>
          <w:szCs w:val="24"/>
        </w:rPr>
        <w:t>Engazonnement</w:t>
      </w:r>
      <w:bookmarkEnd w:id="605"/>
      <w:r w:rsidRPr="00845F3F">
        <w:rPr>
          <w:rFonts w:ascii="Times New Roman" w:hAnsi="Times New Roman"/>
          <w:sz w:val="24"/>
          <w:szCs w:val="24"/>
        </w:rPr>
        <w:t> : L'entrepreneur devra l'engazonnement comprenant le travail du sol, l'épierrage, la fourniture et l'incorporation d'engrais complémentaires le cas échéant, le nivellement définitif, le semis des graines (dont la formule de mélange aura été présentée et agrée par maître d’œuvre) le recouvrement de celle-ci, le roulage, la reprise des manques après levée, y compris toute fourniture et première tonte.</w:t>
      </w:r>
    </w:p>
    <w:p w14:paraId="1E756F34" w14:textId="77777777" w:rsidR="006F7180" w:rsidRPr="00845F3F" w:rsidRDefault="006F7180" w:rsidP="00845F3F">
      <w:pPr>
        <w:pStyle w:val="Textebrut"/>
        <w:numPr>
          <w:ilvl w:val="0"/>
          <w:numId w:val="49"/>
        </w:numPr>
        <w:tabs>
          <w:tab w:val="left" w:pos="851"/>
        </w:tabs>
        <w:autoSpaceDE w:val="0"/>
        <w:autoSpaceDN w:val="0"/>
        <w:adjustRightInd w:val="0"/>
        <w:spacing w:after="120" w:line="276" w:lineRule="auto"/>
        <w:ind w:left="851" w:hanging="425"/>
        <w:jc w:val="both"/>
        <w:rPr>
          <w:rFonts w:ascii="Times New Roman" w:hAnsi="Times New Roman"/>
          <w:sz w:val="24"/>
          <w:szCs w:val="24"/>
        </w:rPr>
      </w:pPr>
      <w:bookmarkStart w:id="606" w:name="_Toc235792192"/>
      <w:r w:rsidRPr="00845F3F">
        <w:rPr>
          <w:rFonts w:ascii="Times New Roman" w:hAnsi="Times New Roman"/>
          <w:b/>
          <w:sz w:val="24"/>
          <w:szCs w:val="24"/>
        </w:rPr>
        <w:t xml:space="preserve">Plantation des </w:t>
      </w:r>
      <w:bookmarkEnd w:id="606"/>
      <w:r w:rsidRPr="00845F3F">
        <w:rPr>
          <w:rFonts w:ascii="Times New Roman" w:hAnsi="Times New Roman"/>
          <w:b/>
          <w:sz w:val="24"/>
          <w:szCs w:val="24"/>
        </w:rPr>
        <w:t>fleurs et arbres</w:t>
      </w:r>
      <w:r w:rsidRPr="00845F3F">
        <w:rPr>
          <w:rFonts w:ascii="Times New Roman" w:hAnsi="Times New Roman"/>
          <w:sz w:val="24"/>
          <w:szCs w:val="24"/>
        </w:rPr>
        <w:t xml:space="preserve"> : Fourniture et plantation de végétaux, la reprise et l’évacuation des éléments impropres ; la fourniture de terres végétales avec incorporation d'engrais complémentaires le cas échéant pour assurer une bonne pousse des végétaux. </w:t>
      </w:r>
    </w:p>
    <w:p w14:paraId="1A37E959" w14:textId="77777777" w:rsidR="006F7180" w:rsidRPr="00845F3F" w:rsidRDefault="006F7180" w:rsidP="00845F3F">
      <w:pPr>
        <w:pStyle w:val="Textebrut"/>
        <w:tabs>
          <w:tab w:val="left" w:pos="851"/>
        </w:tabs>
        <w:autoSpaceDE w:val="0"/>
        <w:autoSpaceDN w:val="0"/>
        <w:adjustRightInd w:val="0"/>
        <w:spacing w:after="120" w:line="276" w:lineRule="auto"/>
        <w:ind w:left="851"/>
        <w:jc w:val="both"/>
        <w:rPr>
          <w:rFonts w:ascii="Times New Roman" w:hAnsi="Times New Roman"/>
          <w:sz w:val="24"/>
          <w:szCs w:val="24"/>
        </w:rPr>
      </w:pPr>
      <w:r w:rsidRPr="00845F3F">
        <w:rPr>
          <w:rFonts w:ascii="Times New Roman" w:hAnsi="Times New Roman"/>
          <w:sz w:val="24"/>
          <w:szCs w:val="24"/>
        </w:rPr>
        <w:t>Végétaux ; essences locales au choix  du maître d’œuvre ; eucalyptus ; palmier etc. y compris réglage, arrosage et taille.</w:t>
      </w:r>
    </w:p>
    <w:p w14:paraId="6DFFAB6F" w14:textId="77777777" w:rsidR="006F7180" w:rsidRPr="00845F3F" w:rsidRDefault="006F7180" w:rsidP="00845F3F">
      <w:pPr>
        <w:spacing w:after="120" w:line="276" w:lineRule="auto"/>
        <w:rPr>
          <w:rFonts w:cs="Times New Roman"/>
          <w:b/>
        </w:rPr>
      </w:pPr>
      <w:r w:rsidRPr="00845F3F">
        <w:rPr>
          <w:rFonts w:cs="Times New Roman"/>
          <w:b/>
        </w:rPr>
        <w:tab/>
        <w:t>Clôture maçonnée</w:t>
      </w:r>
    </w:p>
    <w:p w14:paraId="0460B2B2" w14:textId="77777777" w:rsidR="006F7180" w:rsidRPr="00845F3F" w:rsidRDefault="006F7180" w:rsidP="00845F3F">
      <w:pPr>
        <w:pStyle w:val="Corpsdetexte"/>
        <w:spacing w:line="276" w:lineRule="auto"/>
        <w:rPr>
          <w:rFonts w:cs="Times New Roman"/>
        </w:rPr>
      </w:pPr>
      <w:r w:rsidRPr="00845F3F">
        <w:rPr>
          <w:rFonts w:cs="Times New Roman"/>
        </w:rPr>
        <w:t xml:space="preserve">Mur de clôture en murs de 20 finis, hauteur </w:t>
      </w:r>
      <w:r w:rsidRPr="00845F3F">
        <w:rPr>
          <w:rFonts w:cs="Times New Roman"/>
          <w:lang w:val="fr-FR"/>
        </w:rPr>
        <w:t>2,00</w:t>
      </w:r>
      <w:r w:rsidRPr="00845F3F">
        <w:rPr>
          <w:rFonts w:cs="Times New Roman"/>
        </w:rPr>
        <w:t xml:space="preserve"> m suivant détails (fouilles, gros béton, semelles, longrines, béton en élévation y compris lisses de couronnement, enduits sur toutes les faces vues, et peinture </w:t>
      </w:r>
      <w:r w:rsidRPr="00845F3F">
        <w:rPr>
          <w:rFonts w:cs="Times New Roman"/>
          <w:lang w:val="fr-FR"/>
        </w:rPr>
        <w:t xml:space="preserve">en </w:t>
      </w:r>
      <w:r w:rsidRPr="00845F3F">
        <w:rPr>
          <w:rFonts w:cs="Times New Roman"/>
          <w:b/>
        </w:rPr>
        <w:t xml:space="preserve">Peinture Pilolite </w:t>
      </w:r>
      <w:r w:rsidRPr="00845F3F">
        <w:rPr>
          <w:rFonts w:cs="Times New Roman"/>
        </w:rPr>
        <w:t>sur murs. Les joints de dilatation seront prévus à chaque 20 mètres.</w:t>
      </w:r>
    </w:p>
    <w:p w14:paraId="0CB40366" w14:textId="77777777" w:rsidR="006F7180" w:rsidRPr="00845F3F" w:rsidRDefault="006F7180" w:rsidP="00845F3F">
      <w:pPr>
        <w:spacing w:line="276" w:lineRule="auto"/>
        <w:rPr>
          <w:rFonts w:cs="Times New Roman"/>
        </w:rPr>
      </w:pPr>
    </w:p>
    <w:p w14:paraId="70F32463" w14:textId="77777777" w:rsidR="006F7180" w:rsidRPr="00845F3F" w:rsidRDefault="006F7180" w:rsidP="00845F3F">
      <w:pPr>
        <w:spacing w:line="276" w:lineRule="auto"/>
        <w:rPr>
          <w:rFonts w:cs="Times New Roman"/>
          <w:b/>
        </w:rPr>
      </w:pPr>
      <w:r w:rsidRPr="00845F3F">
        <w:rPr>
          <w:rFonts w:cs="Times New Roman"/>
          <w:b/>
          <w:u w:val="single"/>
        </w:rPr>
        <w:t>Article 11</w:t>
      </w:r>
      <w:r w:rsidRPr="00845F3F">
        <w:rPr>
          <w:rFonts w:cs="Times New Roman"/>
          <w:b/>
        </w:rPr>
        <w:t> : Electricité – courants forts et courants faibles</w:t>
      </w:r>
    </w:p>
    <w:p w14:paraId="3AC7DCFB" w14:textId="77777777" w:rsidR="006F7180" w:rsidRPr="00845F3F" w:rsidRDefault="006F7180" w:rsidP="00845F3F">
      <w:pPr>
        <w:spacing w:line="276" w:lineRule="auto"/>
        <w:rPr>
          <w:rFonts w:cs="Times New Roman"/>
          <w:b/>
        </w:rPr>
      </w:pPr>
    </w:p>
    <w:p w14:paraId="20755C22" w14:textId="77777777" w:rsidR="006F7180" w:rsidRPr="00845F3F" w:rsidRDefault="006F7180" w:rsidP="00845F3F">
      <w:pPr>
        <w:spacing w:line="276" w:lineRule="auto"/>
        <w:rPr>
          <w:rFonts w:cs="Times New Roman"/>
          <w:b/>
        </w:rPr>
      </w:pPr>
      <w:r w:rsidRPr="00845F3F">
        <w:rPr>
          <w:rFonts w:cs="Times New Roman"/>
          <w:b/>
        </w:rPr>
        <w:t>COURANTS FORTS ET INSTALLATION DU SYSTEME SOLAIRE</w:t>
      </w:r>
    </w:p>
    <w:p w14:paraId="515C3AC0"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Les installations électriques intérieures et ceux de la climatisation de l’ensemble des bâtiments seront prévus entièrement encastrées et camouflées. Elles seront réalisées par des câbles et conducteurs conformes aux normes. </w:t>
      </w:r>
    </w:p>
    <w:p w14:paraId="5A46ACA4"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b/>
          <w:bCs/>
        </w:rPr>
        <w:t xml:space="preserve">Normes et Règlements </w:t>
      </w:r>
    </w:p>
    <w:p w14:paraId="645A0810"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L’ensemble des travaux devra être livré en parfait état de fonctionnement, réalisé conformément aux règles de l’art local de l’EDM-SA et aux normes internationales en vigueur. </w:t>
      </w:r>
    </w:p>
    <w:p w14:paraId="6CF42AA5"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L’installation doit être conforme aux normes suivantes : </w:t>
      </w:r>
    </w:p>
    <w:p w14:paraId="6E14FE2A" w14:textId="77777777" w:rsidR="006F7180" w:rsidRPr="00845F3F" w:rsidRDefault="006F7180" w:rsidP="00845F3F">
      <w:pPr>
        <w:pStyle w:val="Default"/>
        <w:spacing w:after="11" w:line="276" w:lineRule="auto"/>
        <w:jc w:val="both"/>
        <w:rPr>
          <w:rFonts w:ascii="Times New Roman" w:hAnsi="Times New Roman" w:cs="Times New Roman"/>
        </w:rPr>
      </w:pPr>
      <w:r w:rsidRPr="00845F3F">
        <w:rPr>
          <w:rFonts w:ascii="Times New Roman" w:hAnsi="Times New Roman" w:cs="Times New Roman"/>
        </w:rPr>
        <w:t xml:space="preserve">- aux normes imposées par EDM-SA en générale, </w:t>
      </w:r>
    </w:p>
    <w:p w14:paraId="366785C6" w14:textId="77777777" w:rsidR="006F7180" w:rsidRPr="00845F3F" w:rsidRDefault="006F7180" w:rsidP="00845F3F">
      <w:pPr>
        <w:pStyle w:val="Default"/>
        <w:spacing w:line="276" w:lineRule="auto"/>
        <w:jc w:val="both"/>
        <w:rPr>
          <w:rFonts w:ascii="Times New Roman" w:hAnsi="Times New Roman" w:cs="Times New Roman"/>
        </w:rPr>
      </w:pPr>
      <w:r w:rsidRPr="00845F3F">
        <w:rPr>
          <w:rFonts w:ascii="Times New Roman" w:hAnsi="Times New Roman" w:cs="Times New Roman"/>
        </w:rPr>
        <w:t xml:space="preserve">- aux normes UTE les plus récentes telles que : </w:t>
      </w:r>
    </w:p>
    <w:p w14:paraId="3C83C1CA"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rPr>
        <w:t xml:space="preserve">i. C15 – 100 relatifs à la basse tension. </w:t>
      </w:r>
    </w:p>
    <w:p w14:paraId="25AE3974"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ii. C15 – 118 relatifs à la protection, commande et sectionnement des circuits électriques. </w:t>
      </w:r>
    </w:p>
    <w:p w14:paraId="27DECD2A" w14:textId="77777777" w:rsidR="006F7180" w:rsidRPr="00845F3F" w:rsidRDefault="006F7180" w:rsidP="00845F3F">
      <w:pPr>
        <w:pStyle w:val="Default"/>
        <w:spacing w:after="13" w:line="276" w:lineRule="auto"/>
        <w:jc w:val="both"/>
        <w:rPr>
          <w:rFonts w:ascii="Times New Roman" w:hAnsi="Times New Roman" w:cs="Times New Roman"/>
          <w:color w:val="auto"/>
        </w:rPr>
      </w:pPr>
      <w:r w:rsidRPr="00845F3F">
        <w:rPr>
          <w:rFonts w:ascii="Times New Roman" w:hAnsi="Times New Roman" w:cs="Times New Roman"/>
          <w:color w:val="auto"/>
        </w:rPr>
        <w:t xml:space="preserve">- Règles de l’Art, </w:t>
      </w:r>
    </w:p>
    <w:p w14:paraId="29719CAD"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 C15 – 120 relatifs à l’établissement des circuits de terre. </w:t>
      </w:r>
    </w:p>
    <w:p w14:paraId="06945937"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 C15 – 110 relatifs au passage des canalisations des corps creux. </w:t>
      </w:r>
    </w:p>
    <w:p w14:paraId="042F4796" w14:textId="77777777" w:rsidR="006F7180" w:rsidRPr="00845F3F" w:rsidRDefault="006F7180" w:rsidP="00845F3F">
      <w:pPr>
        <w:pStyle w:val="Default"/>
        <w:spacing w:after="13" w:line="276" w:lineRule="auto"/>
        <w:jc w:val="both"/>
        <w:rPr>
          <w:rFonts w:ascii="Times New Roman" w:hAnsi="Times New Roman" w:cs="Times New Roman"/>
          <w:color w:val="auto"/>
        </w:rPr>
      </w:pPr>
      <w:r w:rsidRPr="00845F3F">
        <w:rPr>
          <w:rFonts w:ascii="Times New Roman" w:hAnsi="Times New Roman" w:cs="Times New Roman"/>
          <w:color w:val="auto"/>
        </w:rPr>
        <w:t xml:space="preserve">- Normes ISO/CEI IS 11081 seconde édition </w:t>
      </w:r>
    </w:p>
    <w:p w14:paraId="24D9E63D" w14:textId="77777777" w:rsidR="006F7180" w:rsidRPr="00845F3F" w:rsidRDefault="006F7180" w:rsidP="00845F3F">
      <w:pPr>
        <w:pStyle w:val="Default"/>
        <w:spacing w:after="13" w:line="276" w:lineRule="auto"/>
        <w:jc w:val="both"/>
        <w:rPr>
          <w:rFonts w:ascii="Times New Roman" w:hAnsi="Times New Roman" w:cs="Times New Roman"/>
          <w:color w:val="auto"/>
        </w:rPr>
      </w:pPr>
      <w:r w:rsidRPr="00845F3F">
        <w:rPr>
          <w:rFonts w:ascii="Times New Roman" w:hAnsi="Times New Roman" w:cs="Times New Roman"/>
          <w:color w:val="auto"/>
        </w:rPr>
        <w:t xml:space="preserve">- Normes EN 50173, EN 50174 </w:t>
      </w:r>
    </w:p>
    <w:p w14:paraId="56627419" w14:textId="77777777" w:rsidR="006F7180" w:rsidRPr="00845F3F" w:rsidRDefault="006F7180" w:rsidP="00845F3F">
      <w:pPr>
        <w:pStyle w:val="Default"/>
        <w:spacing w:after="13" w:line="276" w:lineRule="auto"/>
        <w:jc w:val="both"/>
        <w:rPr>
          <w:rFonts w:ascii="Times New Roman" w:hAnsi="Times New Roman" w:cs="Times New Roman"/>
          <w:color w:val="auto"/>
        </w:rPr>
      </w:pPr>
      <w:r w:rsidRPr="00845F3F">
        <w:rPr>
          <w:rFonts w:ascii="Times New Roman" w:hAnsi="Times New Roman" w:cs="Times New Roman"/>
          <w:color w:val="auto"/>
        </w:rPr>
        <w:t xml:space="preserve">- Spécifications 802.3 </w:t>
      </w:r>
    </w:p>
    <w:p w14:paraId="1A0CB6EE" w14:textId="77777777" w:rsidR="006F7180" w:rsidRPr="00845F3F" w:rsidRDefault="006F7180" w:rsidP="00845F3F">
      <w:pPr>
        <w:pStyle w:val="Default"/>
        <w:spacing w:after="13" w:line="276" w:lineRule="auto"/>
        <w:jc w:val="both"/>
        <w:rPr>
          <w:rFonts w:ascii="Times New Roman" w:hAnsi="Times New Roman" w:cs="Times New Roman"/>
          <w:color w:val="auto"/>
        </w:rPr>
      </w:pPr>
      <w:r w:rsidRPr="00845F3F">
        <w:rPr>
          <w:rFonts w:ascii="Times New Roman" w:hAnsi="Times New Roman" w:cs="Times New Roman"/>
          <w:color w:val="auto"/>
        </w:rPr>
        <w:lastRenderedPageBreak/>
        <w:t xml:space="preserve">- Etc. </w:t>
      </w:r>
    </w:p>
    <w:p w14:paraId="74D285C0" w14:textId="77777777" w:rsidR="006F7180" w:rsidRPr="00845F3F" w:rsidRDefault="006F7180" w:rsidP="00845F3F">
      <w:pPr>
        <w:pStyle w:val="Default"/>
        <w:spacing w:line="276" w:lineRule="auto"/>
        <w:jc w:val="both"/>
        <w:rPr>
          <w:rFonts w:ascii="Times New Roman" w:hAnsi="Times New Roman" w:cs="Times New Roman"/>
          <w:color w:val="auto"/>
        </w:rPr>
      </w:pPr>
      <w:r w:rsidRPr="00845F3F">
        <w:rPr>
          <w:rFonts w:ascii="Times New Roman" w:hAnsi="Times New Roman" w:cs="Times New Roman"/>
          <w:color w:val="auto"/>
        </w:rPr>
        <w:t xml:space="preserve">- Pour l’installation courant faible, l’ingénierie, la mise en œuvre ainsi que les composants respecteront les normes ci-dessous précitées et ceux en application. Les installations seront conformes aux lois, décret, circulaires et à la réglementation en vigueur notamment (liste non limitative) </w:t>
      </w:r>
    </w:p>
    <w:p w14:paraId="4B6206EB" w14:textId="77777777" w:rsidR="006F7180" w:rsidRPr="00845F3F" w:rsidRDefault="006F7180" w:rsidP="00845F3F">
      <w:pPr>
        <w:spacing w:line="276" w:lineRule="auto"/>
        <w:rPr>
          <w:rFonts w:cs="Times New Roman"/>
        </w:rPr>
      </w:pPr>
      <w:r w:rsidRPr="00845F3F">
        <w:rPr>
          <w:rFonts w:cs="Times New Roman"/>
        </w:rPr>
        <w:t xml:space="preserve"> Les travaux comprennent la fourniture et le montage des gaines, la filerie et la pose des appareils électriques. </w:t>
      </w:r>
    </w:p>
    <w:p w14:paraId="0AB03C11" w14:textId="77777777" w:rsidR="006F7180" w:rsidRPr="00845F3F" w:rsidRDefault="006F7180" w:rsidP="00845F3F">
      <w:pPr>
        <w:spacing w:line="276" w:lineRule="auto"/>
        <w:rPr>
          <w:rFonts w:eastAsiaTheme="minorHAnsi" w:cs="Times New Roman"/>
          <w:color w:val="000000"/>
          <w:lang w:eastAsia="en-US"/>
        </w:rPr>
      </w:pPr>
    </w:p>
    <w:p w14:paraId="25FD11B9"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s'engage à réviser l’ensemble des installations électriques et système solaire, à compléter les installations manquantes et à corriger les toute anomalie constatée conformément aux normes et règlements en vigueur au République du Mali. </w:t>
      </w:r>
    </w:p>
    <w:p w14:paraId="789DACDC"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est tenu d'établir sa proposition conformément au dossier d'appel d'offres. </w:t>
      </w:r>
    </w:p>
    <w:p w14:paraId="53FD7F23"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D'une façon générale, l'Entrepreneur ne pourra invoquer une omission non signalée, ni une mauvaise interprétation des documents pour refuser de fournir ou de monter un dispositif mettant en cause le bon fonctionnement de l'installation. </w:t>
      </w:r>
    </w:p>
    <w:p w14:paraId="3F034E70" w14:textId="77777777" w:rsidR="006F7180" w:rsidRPr="00845F3F" w:rsidRDefault="006F7180" w:rsidP="00845F3F">
      <w:pPr>
        <w:spacing w:line="276" w:lineRule="auto"/>
        <w:rPr>
          <w:rFonts w:cs="Times New Roman"/>
        </w:rPr>
      </w:pPr>
      <w:r w:rsidRPr="00845F3F">
        <w:rPr>
          <w:rFonts w:eastAsiaTheme="minorHAnsi" w:cs="Times New Roman"/>
          <w:color w:val="000000"/>
          <w:lang w:eastAsia="en-US"/>
        </w:rPr>
        <w:t>Toute anomalie constatée devra être aussitôt signalée au Bureau de contrôle.</w:t>
      </w:r>
    </w:p>
    <w:p w14:paraId="7CE4E7AA" w14:textId="77777777" w:rsidR="006F7180" w:rsidRPr="00845F3F" w:rsidRDefault="006F7180" w:rsidP="00845F3F">
      <w:pPr>
        <w:spacing w:line="276" w:lineRule="auto"/>
        <w:rPr>
          <w:rFonts w:cs="Times New Roman"/>
          <w:b/>
        </w:rPr>
      </w:pPr>
      <w:r w:rsidRPr="00845F3F">
        <w:rPr>
          <w:rFonts w:cs="Times New Roman"/>
          <w:b/>
        </w:rPr>
        <w:t xml:space="preserve">Appareillages électriques : </w:t>
      </w:r>
    </w:p>
    <w:p w14:paraId="749861CF" w14:textId="77777777" w:rsidR="006F7180" w:rsidRPr="00845F3F" w:rsidRDefault="006F7180" w:rsidP="00845F3F">
      <w:pPr>
        <w:spacing w:line="276" w:lineRule="auto"/>
        <w:rPr>
          <w:rFonts w:cs="Times New Roman"/>
          <w:b/>
        </w:rPr>
      </w:pPr>
    </w:p>
    <w:p w14:paraId="14ED488C" w14:textId="77777777" w:rsidR="006F7180" w:rsidRPr="00845F3F" w:rsidRDefault="006F7180" w:rsidP="00845F3F">
      <w:pPr>
        <w:spacing w:after="120" w:line="276" w:lineRule="auto"/>
        <w:rPr>
          <w:rFonts w:cs="Times New Roman"/>
        </w:rPr>
      </w:pPr>
      <w:r w:rsidRPr="00845F3F">
        <w:rPr>
          <w:rFonts w:cs="Times New Roman"/>
        </w:rPr>
        <w:t xml:space="preserve">Toutes les installations électriques seront de type « types encastrés ». Les fileries seront tirées dans des gaine orange de diamètres approprie (11 mm au minimum) et soigneusement encastrées dans la maçonnerie de parpaings. </w:t>
      </w:r>
    </w:p>
    <w:p w14:paraId="6E04F08F" w14:textId="77777777" w:rsidR="006F7180" w:rsidRPr="00845F3F" w:rsidRDefault="006F7180" w:rsidP="00845F3F">
      <w:pPr>
        <w:spacing w:after="120" w:line="276" w:lineRule="auto"/>
        <w:rPr>
          <w:rFonts w:cs="Times New Roman"/>
        </w:rPr>
      </w:pPr>
      <w:r w:rsidRPr="00845F3F">
        <w:rPr>
          <w:rFonts w:cs="Times New Roman"/>
        </w:rPr>
        <w:t>Aucune gaine ne sera acceptée dans les poteaux. Le réseau souterrain sera signalé par des grillage avertisseur de couleur rouge. L’installation sera faite par les systèmes de boite de dérivation. Toutes les équipements électriques, boites de dérivation, prises de courant, interrupteurs seront encastrés.</w:t>
      </w:r>
    </w:p>
    <w:p w14:paraId="4E8D85A6" w14:textId="77777777" w:rsidR="006F7180" w:rsidRPr="00845F3F" w:rsidRDefault="006F7180" w:rsidP="00845F3F">
      <w:pPr>
        <w:spacing w:after="120" w:line="276" w:lineRule="auto"/>
        <w:rPr>
          <w:rFonts w:cs="Times New Roman"/>
        </w:rPr>
      </w:pPr>
      <w:r w:rsidRPr="00845F3F">
        <w:rPr>
          <w:rFonts w:cs="Times New Roman"/>
        </w:rPr>
        <w:t>Les luminaires utilisés à l’intérieur seront des lampes économiques et à l’extérieur des hublots étanche avec ampoules économiques.</w:t>
      </w:r>
    </w:p>
    <w:p w14:paraId="264D1A22" w14:textId="77777777" w:rsidR="006F7180" w:rsidRPr="00845F3F" w:rsidRDefault="006F7180" w:rsidP="00845F3F">
      <w:pPr>
        <w:spacing w:after="120" w:line="276" w:lineRule="auto"/>
        <w:rPr>
          <w:rFonts w:cs="Times New Roman"/>
        </w:rPr>
      </w:pPr>
      <w:r w:rsidRPr="00845F3F">
        <w:rPr>
          <w:rFonts w:cs="Times New Roman"/>
        </w:rPr>
        <w:t>Les appareils en apparent seront en plastiques avec l’entrée de câble par presse-étoupe. Les boites de dérivation seront de préférence dénonçable avec un couvercle visible et à leur intérieur, les conducteurs seront obligatoirement raccordés par bloc de jonction.</w:t>
      </w:r>
    </w:p>
    <w:p w14:paraId="76F0423F" w14:textId="77777777" w:rsidR="006F7180" w:rsidRPr="00845F3F" w:rsidRDefault="006F7180" w:rsidP="00845F3F">
      <w:pPr>
        <w:spacing w:after="120" w:line="276" w:lineRule="auto"/>
        <w:rPr>
          <w:rFonts w:cs="Times New Roman"/>
        </w:rPr>
      </w:pPr>
      <w:r w:rsidRPr="00845F3F">
        <w:rPr>
          <w:rFonts w:cs="Times New Roman"/>
        </w:rPr>
        <w:t>Un disjoncteur général avec tableau de distribution sera placé sur le bâtiment permettant une isolation totale des installations et un meilleur équilibrage des circuits.</w:t>
      </w:r>
    </w:p>
    <w:p w14:paraId="7A2A580E" w14:textId="77777777" w:rsidR="006F7180" w:rsidRPr="00845F3F" w:rsidRDefault="006F7180" w:rsidP="00845F3F">
      <w:pPr>
        <w:spacing w:after="120" w:line="276" w:lineRule="auto"/>
        <w:rPr>
          <w:rFonts w:cs="Times New Roman"/>
          <w:b/>
        </w:rPr>
      </w:pPr>
      <w:r w:rsidRPr="00845F3F">
        <w:rPr>
          <w:rFonts w:cs="Times New Roman"/>
          <w:b/>
        </w:rPr>
        <w:t xml:space="preserve">Mise à la terre </w:t>
      </w:r>
    </w:p>
    <w:p w14:paraId="458103F3" w14:textId="77777777" w:rsidR="006F7180" w:rsidRPr="00845F3F" w:rsidRDefault="006F7180" w:rsidP="00845F3F">
      <w:pPr>
        <w:spacing w:after="120" w:line="276" w:lineRule="auto"/>
        <w:rPr>
          <w:rFonts w:cs="Times New Roman"/>
        </w:rPr>
      </w:pPr>
      <w:r w:rsidRPr="00845F3F">
        <w:rPr>
          <w:rFonts w:cs="Times New Roman"/>
        </w:rPr>
        <w:t>La mise à la terre sera réalisée par un ceintrage au fond des fouilles avec cuivre nu d’au moins 25 mm². Les armatures métalliques des bâtiments seront reliées à cette prise de terre. Les deux bouts du cuivre de ceintrage seront reliés sur une barrette de terre en cuivre</w:t>
      </w:r>
    </w:p>
    <w:p w14:paraId="01816CA7" w14:textId="77777777" w:rsidR="006F7180" w:rsidRPr="00845F3F" w:rsidRDefault="006F7180" w:rsidP="00845F3F">
      <w:pPr>
        <w:spacing w:line="276" w:lineRule="auto"/>
        <w:rPr>
          <w:rFonts w:eastAsiaTheme="minorHAnsi" w:cs="Times New Roman"/>
          <w:color w:val="000000"/>
          <w:lang w:eastAsia="en-US"/>
        </w:rPr>
      </w:pPr>
      <w:r w:rsidRPr="00845F3F">
        <w:rPr>
          <w:rFonts w:cs="Times New Roman"/>
          <w:b/>
          <w:bCs/>
        </w:rPr>
        <w:t>RÉSEAU COURANT FAIBLE (informatique- téléphone)</w:t>
      </w:r>
    </w:p>
    <w:p w14:paraId="5D32014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lastRenderedPageBreak/>
        <w:t xml:space="preserve">Le présent projet concerne l’installation d’un Système de Câblage Polyvalent (SCP) à même de prendre en compte l'ensemble des besoins de communication (informatique, télécommunications, électricité) des bâtiments du projet. </w:t>
      </w:r>
    </w:p>
    <w:p w14:paraId="626907D8"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Cette technique introduit la notion de point d'accès au réseau qui comprend l'ensemble des ressources nécessaires à un poste de travail (prises informatiques, prises téléphoniques, prises de courant ondulé). </w:t>
      </w:r>
    </w:p>
    <w:p w14:paraId="725ECE18"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Ce type de câblage vise à pré-équiper les bâtiments d’unités de raccordement V.D.I (voix, données, images) tout en limitant les extensions ultérieures. </w:t>
      </w:r>
    </w:p>
    <w:p w14:paraId="3A156CC0"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L’installation comportera deux parties essentielles : </w:t>
      </w:r>
    </w:p>
    <w:p w14:paraId="62F9C94E" w14:textId="77777777" w:rsidR="006F7180" w:rsidRPr="00845F3F" w:rsidRDefault="006F7180" w:rsidP="00845F3F">
      <w:pPr>
        <w:pStyle w:val="Paragraphedeliste"/>
        <w:numPr>
          <w:ilvl w:val="0"/>
          <w:numId w:val="46"/>
        </w:numPr>
        <w:suppressAutoHyphens w:val="0"/>
        <w:overflowPunct/>
        <w:spacing w:after="21" w:line="276" w:lineRule="auto"/>
        <w:textAlignment w:val="auto"/>
        <w:rPr>
          <w:rFonts w:eastAsiaTheme="minorHAnsi" w:cs="Times New Roman"/>
          <w:color w:val="000000"/>
          <w:lang w:eastAsia="en-US"/>
        </w:rPr>
      </w:pPr>
      <w:r w:rsidRPr="00845F3F">
        <w:rPr>
          <w:rFonts w:eastAsiaTheme="minorHAnsi" w:cs="Times New Roman"/>
          <w:color w:val="000000"/>
          <w:lang w:eastAsia="en-US"/>
        </w:rPr>
        <w:t xml:space="preserve">Un réseau informatique et téléphonique prévu entièrement encastré et camouflé ; </w:t>
      </w:r>
    </w:p>
    <w:p w14:paraId="23ACA116" w14:textId="77777777" w:rsidR="006F7180" w:rsidRPr="00845F3F" w:rsidRDefault="006F7180" w:rsidP="00845F3F">
      <w:pPr>
        <w:pStyle w:val="Paragraphedeliste"/>
        <w:numPr>
          <w:ilvl w:val="0"/>
          <w:numId w:val="46"/>
        </w:numPr>
        <w:suppressAutoHyphens w:val="0"/>
        <w:overflowPunct/>
        <w:spacing w:after="21" w:line="276" w:lineRule="auto"/>
        <w:textAlignment w:val="auto"/>
        <w:rPr>
          <w:rFonts w:eastAsiaTheme="minorHAnsi" w:cs="Times New Roman"/>
          <w:color w:val="000000"/>
          <w:lang w:eastAsia="en-US"/>
        </w:rPr>
      </w:pPr>
      <w:r w:rsidRPr="00845F3F">
        <w:rPr>
          <w:rFonts w:eastAsiaTheme="minorHAnsi" w:cs="Times New Roman"/>
          <w:color w:val="000000"/>
          <w:lang w:eastAsia="en-US"/>
        </w:rPr>
        <w:t xml:space="preserve">Un réseau d’énergie (ondulé) prévue entièrement encastré et camouflé. </w:t>
      </w:r>
    </w:p>
    <w:p w14:paraId="30AC841D" w14:textId="77777777" w:rsidR="006F7180" w:rsidRPr="00845F3F" w:rsidRDefault="006F7180" w:rsidP="00845F3F">
      <w:pPr>
        <w:spacing w:line="276" w:lineRule="auto"/>
        <w:rPr>
          <w:rFonts w:eastAsiaTheme="minorHAnsi" w:cs="Times New Roman"/>
          <w:color w:val="000000"/>
          <w:lang w:eastAsia="en-US"/>
        </w:rPr>
      </w:pPr>
    </w:p>
    <w:p w14:paraId="65550C13" w14:textId="77777777" w:rsidR="006F7180" w:rsidRPr="00845F3F" w:rsidRDefault="006F7180" w:rsidP="00845F3F">
      <w:pPr>
        <w:spacing w:line="276" w:lineRule="auto"/>
        <w:rPr>
          <w:rFonts w:eastAsiaTheme="minorHAnsi" w:cs="Times New Roman"/>
          <w:b/>
          <w:bCs/>
          <w:color w:val="000000"/>
          <w:lang w:eastAsia="en-US"/>
        </w:rPr>
      </w:pPr>
      <w:r w:rsidRPr="00845F3F">
        <w:rPr>
          <w:rFonts w:eastAsiaTheme="minorHAnsi" w:cs="Times New Roman"/>
          <w:color w:val="000000"/>
          <w:lang w:eastAsia="en-US"/>
        </w:rPr>
        <w:t>Les installations seront réalisées par des câbles et conducteurs conformes aux normes</w:t>
      </w:r>
      <w:r w:rsidRPr="00845F3F">
        <w:rPr>
          <w:rFonts w:eastAsiaTheme="minorHAnsi" w:cs="Times New Roman"/>
          <w:b/>
          <w:bCs/>
          <w:color w:val="000000"/>
          <w:lang w:eastAsia="en-US"/>
        </w:rPr>
        <w:t xml:space="preserve">. </w:t>
      </w:r>
    </w:p>
    <w:p w14:paraId="0ABD0FF2" w14:textId="77777777" w:rsidR="006F7180" w:rsidRPr="00845F3F" w:rsidRDefault="006F7180" w:rsidP="00845F3F">
      <w:pPr>
        <w:spacing w:line="276" w:lineRule="auto"/>
        <w:rPr>
          <w:rFonts w:eastAsiaTheme="minorHAnsi" w:cs="Times New Roman"/>
          <w:color w:val="000000"/>
          <w:lang w:eastAsia="en-US"/>
        </w:rPr>
      </w:pPr>
    </w:p>
    <w:p w14:paraId="12195EA1"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doit prévoir la révision de l’ensemble de la réalisation complète des réseaux intérieurs. Il s’agit de toute la prestation à partir du répartiteur informatique- téléphonique jusqu’aux prises de branchement terminale. Cela comprend en particulier : </w:t>
      </w:r>
    </w:p>
    <w:p w14:paraId="7250044D"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1. Les baies techniques, répartiteurs, etc. ; </w:t>
      </w:r>
    </w:p>
    <w:p w14:paraId="02C1F88F"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2. Le câblage capillaire en paires torsadées FTP 2x4, catégorie 6 et tous les accessoires d’installation et de câblage (chemin de Câble, tuyau PVC, gaine iso range, goulotte, repère, etc.) ; </w:t>
      </w:r>
    </w:p>
    <w:p w14:paraId="66693FB8"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3. le petit appareillage (Unité de raccordement, etc.) ; </w:t>
      </w:r>
    </w:p>
    <w:p w14:paraId="6EBE5168"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4. etc. </w:t>
      </w:r>
    </w:p>
    <w:p w14:paraId="1645F247"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 Consistance des travaux </w:t>
      </w:r>
    </w:p>
    <w:p w14:paraId="146C4C10"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devra la mise en oeuvre d’un pré câblage permettant la transmission de la voix et des données dans l’ensemble des locaux susceptibles d’utiliser l’une des applications. </w:t>
      </w:r>
    </w:p>
    <w:p w14:paraId="19AEB31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 xml:space="preserve">a) Prestation à la charge du présent lot </w:t>
      </w:r>
    </w:p>
    <w:p w14:paraId="5E1A4D4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Sont à la charge du présent lot, la fourniture et la pose de : </w:t>
      </w:r>
    </w:p>
    <w:p w14:paraId="32148726"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tous les répartiteurs informatique-téléphonique des bâtiments ; </w:t>
      </w:r>
    </w:p>
    <w:p w14:paraId="5891802A"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les câbles multi paire téléphonique ; </w:t>
      </w:r>
    </w:p>
    <w:p w14:paraId="60EEB069"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des tranchées et leurs fermetures dans les règles de l’art ; </w:t>
      </w:r>
    </w:p>
    <w:p w14:paraId="3FF28E3A"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câblage capillaire informatique et téléphonique général et son repérage en Câble FTP 2x4 paires torsadées catégorie 6 desservant tous les bureaux ; </w:t>
      </w:r>
    </w:p>
    <w:p w14:paraId="574717FE"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des boîtiers de Prises RJ45 catégorie 6 pour l’informatique et le téléphone ; </w:t>
      </w:r>
    </w:p>
    <w:p w14:paraId="5D704BB4"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foureautage (chemin de Câble, goulotte, tuyau pvc, gaine iso orange, etc..) ; </w:t>
      </w:r>
    </w:p>
    <w:p w14:paraId="38152FD4" w14:textId="77777777" w:rsidR="006F7180" w:rsidRPr="00845F3F" w:rsidRDefault="006F7180" w:rsidP="00845F3F">
      <w:pPr>
        <w:spacing w:after="13" w:line="276" w:lineRule="auto"/>
        <w:rPr>
          <w:rFonts w:eastAsiaTheme="minorHAnsi" w:cs="Times New Roman"/>
          <w:color w:val="000000"/>
          <w:lang w:eastAsia="en-US"/>
        </w:rPr>
      </w:pPr>
      <w:r w:rsidRPr="00845F3F">
        <w:rPr>
          <w:rFonts w:eastAsiaTheme="minorHAnsi" w:cs="Times New Roman"/>
          <w:color w:val="000000"/>
          <w:lang w:eastAsia="en-US"/>
        </w:rPr>
        <w:t xml:space="preserve">tous accessoires d’installations, de câblage et de raccordement (fixation, supports, colliers, repères, etc.) nécessaires à la bonne mise en œuvre ; </w:t>
      </w:r>
    </w:p>
    <w:p w14:paraId="1FD8A006"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tous les raccordements sur les répartiteurs, côté distribution ; </w:t>
      </w:r>
    </w:p>
    <w:p w14:paraId="547FCF02" w14:textId="77777777" w:rsidR="006F7180" w:rsidRPr="00845F3F" w:rsidRDefault="006F7180" w:rsidP="00845F3F">
      <w:pPr>
        <w:spacing w:line="276" w:lineRule="auto"/>
        <w:rPr>
          <w:rFonts w:eastAsiaTheme="minorHAnsi" w:cs="Times New Roman"/>
          <w:color w:val="000000"/>
          <w:lang w:eastAsia="en-US"/>
        </w:rPr>
      </w:pPr>
    </w:p>
    <w:p w14:paraId="46356ED8"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La recette de l'installation informatique et téléphonique (câblage, prises, sous-répartiteur) sera fournie par l’entrepreneur. </w:t>
      </w:r>
    </w:p>
    <w:p w14:paraId="0AEA3C9F"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lastRenderedPageBreak/>
        <w:t xml:space="preserve">b) Prestation à la charge du Distributeur SOTELMA au MALI. </w:t>
      </w:r>
    </w:p>
    <w:p w14:paraId="572465AB"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 La fourniture, pose et raccordement des lignes ; </w:t>
      </w:r>
    </w:p>
    <w:p w14:paraId="2A5D3D05"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 Raccordement tête de câble ; </w:t>
      </w:r>
    </w:p>
    <w:p w14:paraId="55FAB1DF"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 etc. </w:t>
      </w:r>
    </w:p>
    <w:p w14:paraId="0D8695AD" w14:textId="77777777" w:rsidR="006F7180" w:rsidRPr="00845F3F" w:rsidRDefault="006F7180" w:rsidP="00845F3F">
      <w:pPr>
        <w:spacing w:line="276" w:lineRule="auto"/>
        <w:rPr>
          <w:rFonts w:eastAsiaTheme="minorHAnsi" w:cs="Times New Roman"/>
          <w:b/>
          <w:bCs/>
          <w:color w:val="000000"/>
          <w:lang w:eastAsia="en-US"/>
        </w:rPr>
      </w:pPr>
      <w:r w:rsidRPr="00845F3F">
        <w:rPr>
          <w:rFonts w:eastAsiaTheme="minorHAnsi" w:cs="Times New Roman"/>
          <w:b/>
          <w:bCs/>
          <w:color w:val="000000"/>
          <w:lang w:eastAsia="en-US"/>
        </w:rPr>
        <w:t>NB : Ces prestations seront payées par le titulaire du marché à la SOTELMA.</w:t>
      </w:r>
    </w:p>
    <w:p w14:paraId="7F28C345" w14:textId="77777777" w:rsidR="006F7180" w:rsidRPr="00845F3F" w:rsidRDefault="006F7180" w:rsidP="00845F3F">
      <w:pPr>
        <w:spacing w:line="276" w:lineRule="auto"/>
        <w:rPr>
          <w:rFonts w:cs="Times New Roman"/>
          <w:b/>
          <w:u w:val="single"/>
        </w:rPr>
      </w:pPr>
    </w:p>
    <w:p w14:paraId="59D81B76" w14:textId="77777777" w:rsidR="006F7180" w:rsidRPr="00845F3F" w:rsidRDefault="006F7180" w:rsidP="00845F3F">
      <w:pPr>
        <w:spacing w:after="240" w:line="276" w:lineRule="auto"/>
        <w:rPr>
          <w:rFonts w:cs="Times New Roman"/>
          <w:b/>
        </w:rPr>
      </w:pPr>
      <w:r w:rsidRPr="00845F3F">
        <w:rPr>
          <w:rFonts w:cs="Times New Roman"/>
          <w:b/>
          <w:u w:val="single"/>
        </w:rPr>
        <w:t>Article 12</w:t>
      </w:r>
      <w:r w:rsidRPr="00845F3F">
        <w:rPr>
          <w:rFonts w:cs="Times New Roman"/>
          <w:b/>
        </w:rPr>
        <w:t> : PLOMBERIE SANITAIRE ET SÉCURITÉ INCENDIE</w:t>
      </w:r>
    </w:p>
    <w:p w14:paraId="52A25F33"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Avant commencement des travaux, l’entreprise devra effectuer une révision générale de l’ensemble des installations de plomberies et sanitaires du projet. </w:t>
      </w:r>
    </w:p>
    <w:p w14:paraId="3A2AFF7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color w:val="000000"/>
          <w:lang w:eastAsia="en-US"/>
        </w:rPr>
        <w:t xml:space="preserve">L’attention de l’entreprise est portée sur le fait que la liste des ouvrages à exécuter au titre du présent lot n’est pas limitative. Les travaux à exécuter sont indiqués sur les plans et dans le cadre quantitatif et tout ouvrage ainsi repérer, même s’il n’en est pas fait mention dans les présentes spécifications. D’une manière générale, l’entreprise doit fournir les installations complètes avec toutes les sujétions requises et en ordre de service, suivant les règles de l’art et les normes DTU et arrêtés applicables aux travaux de cette nature. </w:t>
      </w:r>
    </w:p>
    <w:p w14:paraId="1E98680E" w14:textId="77777777" w:rsidR="006F7180" w:rsidRPr="00845F3F" w:rsidRDefault="006F7180" w:rsidP="00845F3F">
      <w:pPr>
        <w:spacing w:line="276" w:lineRule="auto"/>
        <w:rPr>
          <w:rFonts w:eastAsiaTheme="minorHAnsi" w:cs="Times New Roman"/>
          <w:color w:val="000000"/>
          <w:lang w:eastAsia="en-US"/>
        </w:rPr>
      </w:pPr>
      <w:r w:rsidRPr="00845F3F">
        <w:rPr>
          <w:rFonts w:eastAsiaTheme="minorHAnsi" w:cs="Times New Roman"/>
          <w:b/>
          <w:bCs/>
          <w:color w:val="000000"/>
          <w:lang w:eastAsia="en-US"/>
        </w:rPr>
        <w:t>Appareils sanitaires</w:t>
      </w:r>
    </w:p>
    <w:p w14:paraId="57DCAE69" w14:textId="77777777" w:rsidR="006F7180" w:rsidRPr="00845F3F" w:rsidRDefault="006F7180" w:rsidP="00845F3F">
      <w:pPr>
        <w:spacing w:after="120" w:line="276" w:lineRule="auto"/>
        <w:rPr>
          <w:rFonts w:eastAsiaTheme="minorHAnsi" w:cs="Times New Roman"/>
          <w:color w:val="000000"/>
          <w:lang w:eastAsia="en-US"/>
        </w:rPr>
      </w:pPr>
      <w:r w:rsidRPr="00845F3F">
        <w:rPr>
          <w:rFonts w:eastAsiaTheme="minorHAnsi" w:cs="Times New Roman"/>
          <w:color w:val="000000"/>
          <w:lang w:eastAsia="en-US"/>
        </w:rPr>
        <w:t xml:space="preserve">L’Entrepreneur aura la charge de l'exécution de tous les travaux de Plomberie - Sanitaire dans le cadre du présent projet et comprenant : la réalisation des réseaux de distribution d'eau potable à l'intérieur des locaux, la réalisation des réseaux intérieurs d'évacuation des eaux usées et eaux vannes, l'alimentation en eau chaude sanitaire de certains appareils, les fournitures, poses et raccordements des appareils sanitaires, robinetterie et leurs accessoires. </w:t>
      </w:r>
    </w:p>
    <w:p w14:paraId="481BDD5E" w14:textId="77777777" w:rsidR="006F7180" w:rsidRPr="00845F3F" w:rsidRDefault="006F7180" w:rsidP="00845F3F">
      <w:pPr>
        <w:spacing w:after="120" w:line="276" w:lineRule="auto"/>
        <w:rPr>
          <w:rFonts w:cs="Times New Roman"/>
        </w:rPr>
      </w:pPr>
      <w:r w:rsidRPr="00845F3F">
        <w:rPr>
          <w:rFonts w:cs="Times New Roman"/>
        </w:rPr>
        <w:t xml:space="preserve">Les travaux comprennent : </w:t>
      </w:r>
    </w:p>
    <w:p w14:paraId="70083636"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Le raccordement au réseau de distribution d’eau ;</w:t>
      </w:r>
    </w:p>
    <w:p w14:paraId="0614B85F"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Les réseaux intérieurs de distribution d’eau potable aux bâtiments ;</w:t>
      </w:r>
    </w:p>
    <w:p w14:paraId="63F1C6A3"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Les évacuations des eaux usées et eaux de vannes des bâtiments ;</w:t>
      </w:r>
    </w:p>
    <w:p w14:paraId="4D5E48E9"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Les fosses septiques et leur raccordement aux puisards ;</w:t>
      </w:r>
    </w:p>
    <w:p w14:paraId="351FE97D"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Le réseau d’arrosage extérieur ;</w:t>
      </w:r>
    </w:p>
    <w:p w14:paraId="244D27E5"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La fourniture et la pose des appareils sanitaires et accessoires ;</w:t>
      </w:r>
    </w:p>
    <w:p w14:paraId="3F003A9B" w14:textId="77777777" w:rsidR="006F7180" w:rsidRPr="00845F3F" w:rsidRDefault="006F7180" w:rsidP="00845F3F">
      <w:pPr>
        <w:numPr>
          <w:ilvl w:val="0"/>
          <w:numId w:val="46"/>
        </w:numPr>
        <w:suppressAutoHyphens w:val="0"/>
        <w:overflowPunct/>
        <w:autoSpaceDE/>
        <w:autoSpaceDN/>
        <w:adjustRightInd/>
        <w:spacing w:line="276" w:lineRule="auto"/>
        <w:textAlignment w:val="auto"/>
        <w:rPr>
          <w:rFonts w:cs="Times New Roman"/>
        </w:rPr>
      </w:pPr>
      <w:r w:rsidRPr="00845F3F">
        <w:rPr>
          <w:rFonts w:cs="Times New Roman"/>
        </w:rPr>
        <w:t>La fourniture et pose d’extincteurs…</w:t>
      </w:r>
    </w:p>
    <w:p w14:paraId="06D531EA" w14:textId="77777777" w:rsidR="006F7180" w:rsidRPr="00845F3F" w:rsidRDefault="006F7180" w:rsidP="00845F3F">
      <w:pPr>
        <w:rPr>
          <w:rFonts w:eastAsiaTheme="minorHAnsi" w:cs="Times New Roman"/>
          <w:color w:val="000000"/>
          <w:lang w:eastAsia="en-US"/>
        </w:rPr>
      </w:pPr>
      <w:r w:rsidRPr="00845F3F">
        <w:rPr>
          <w:rFonts w:cs="Times New Roman"/>
        </w:rPr>
        <w:t xml:space="preserve">Les appareils sanitaires correspondront aux prescriptions des DTU et des normes </w:t>
      </w:r>
      <w:r w:rsidRPr="00845F3F">
        <w:rPr>
          <w:rFonts w:eastAsiaTheme="minorHAnsi" w:cs="Times New Roman"/>
          <w:color w:val="000000"/>
          <w:lang w:eastAsia="en-US"/>
        </w:rPr>
        <w:t xml:space="preserve">françaises ; ils seront de choix A. ce choix devra correspondre aux critères du DTU n° 60. </w:t>
      </w:r>
    </w:p>
    <w:p w14:paraId="3BE89D2C" w14:textId="77777777" w:rsidR="006F7180" w:rsidRPr="00845F3F" w:rsidRDefault="006F7180" w:rsidP="00845F3F">
      <w:pPr>
        <w:rPr>
          <w:rFonts w:eastAsiaTheme="minorHAnsi" w:cs="Times New Roman"/>
          <w:color w:val="000000"/>
          <w:lang w:eastAsia="en-US"/>
        </w:rPr>
      </w:pPr>
      <w:r w:rsidRPr="00845F3F">
        <w:rPr>
          <w:rFonts w:eastAsiaTheme="minorHAnsi" w:cs="Times New Roman"/>
          <w:color w:val="000000"/>
          <w:lang w:eastAsia="en-US"/>
        </w:rPr>
        <w:t xml:space="preserve">Leurs marques et types seront conformes aux indications du le présent devis descriptif. </w:t>
      </w:r>
    </w:p>
    <w:p w14:paraId="65E27F8B" w14:textId="77777777" w:rsidR="006F7180" w:rsidRPr="00845F3F" w:rsidRDefault="006F7180" w:rsidP="00845F3F">
      <w:pPr>
        <w:rPr>
          <w:rFonts w:eastAsiaTheme="minorHAnsi" w:cs="Times New Roman"/>
          <w:color w:val="000000"/>
          <w:lang w:eastAsia="en-US"/>
        </w:rPr>
      </w:pPr>
      <w:r w:rsidRPr="00845F3F">
        <w:rPr>
          <w:rFonts w:eastAsiaTheme="minorHAnsi" w:cs="Times New Roman"/>
          <w:color w:val="000000"/>
          <w:lang w:eastAsia="en-US"/>
        </w:rPr>
        <w:t xml:space="preserve">Lorsque ce dernier impose des modèles déterminés, l’entrepreneur aura la latitude de proposer en variante à la solution de base pour laquelle il doit obligatoirement soumissionner, des marques de remplacement. Il devra alors à l’appui de ses demandes, fournir tous les renseignements (caractéristiques, extraits de catalogue, dessins prospectus) et justifications (certificat d’homologation et d’essais) permettant de juger la qualité et l’aspect ainsi que l’incidence qu’aurait l’emploi des appareils sur le projet. </w:t>
      </w:r>
    </w:p>
    <w:p w14:paraId="3D43DA2D" w14:textId="77777777" w:rsidR="006F7180" w:rsidRPr="00845F3F" w:rsidRDefault="006F7180" w:rsidP="00845F3F">
      <w:pPr>
        <w:rPr>
          <w:rFonts w:eastAsiaTheme="minorHAnsi" w:cs="Times New Roman"/>
          <w:color w:val="000000"/>
          <w:lang w:eastAsia="en-US"/>
        </w:rPr>
      </w:pPr>
      <w:r w:rsidRPr="00845F3F">
        <w:rPr>
          <w:rFonts w:eastAsiaTheme="minorHAnsi" w:cs="Times New Roman"/>
          <w:color w:val="000000"/>
          <w:lang w:eastAsia="en-US"/>
        </w:rPr>
        <w:t xml:space="preserve">Les appareils devront porter de façon indéniable les inscriptions attestant leur origine, leur marque, type et leur choix. </w:t>
      </w:r>
    </w:p>
    <w:p w14:paraId="6F15D2A7" w14:textId="77777777" w:rsidR="006F7180" w:rsidRPr="00845F3F" w:rsidRDefault="006F7180" w:rsidP="00845F3F">
      <w:pPr>
        <w:rPr>
          <w:rFonts w:eastAsiaTheme="minorHAnsi" w:cs="Times New Roman"/>
          <w:color w:val="000000"/>
          <w:lang w:eastAsia="en-US"/>
        </w:rPr>
      </w:pPr>
      <w:r w:rsidRPr="00845F3F">
        <w:rPr>
          <w:rFonts w:eastAsiaTheme="minorHAnsi" w:cs="Times New Roman"/>
          <w:color w:val="000000"/>
          <w:lang w:eastAsia="en-US"/>
        </w:rPr>
        <w:lastRenderedPageBreak/>
        <w:t xml:space="preserve">Ils devront être complètement équipés et mise en place après présentation aux emplacements désignés conformément aux plans d’architecture. </w:t>
      </w:r>
    </w:p>
    <w:p w14:paraId="333F367F" w14:textId="77777777" w:rsidR="006F7180" w:rsidRPr="00845F3F" w:rsidRDefault="006F7180" w:rsidP="00845F3F">
      <w:pPr>
        <w:rPr>
          <w:rFonts w:eastAsiaTheme="minorHAnsi" w:cs="Times New Roman"/>
          <w:color w:val="000000"/>
          <w:lang w:eastAsia="en-US"/>
        </w:rPr>
      </w:pPr>
      <w:r w:rsidRPr="00845F3F">
        <w:rPr>
          <w:rFonts w:eastAsiaTheme="minorHAnsi" w:cs="Times New Roman"/>
          <w:color w:val="000000"/>
          <w:lang w:eastAsia="en-US"/>
        </w:rPr>
        <w:t xml:space="preserve">Avant de passer ses commandes pour les articles qui le concernent, l’Entrepreneur devra présenter au Maître de l’œuvre, pour approbation définitive un échantillonnage complet des matériaux, robinets et appareils qu’il compte mettre en œuvre. </w:t>
      </w:r>
    </w:p>
    <w:p w14:paraId="1B1A7A49" w14:textId="77777777" w:rsidR="006F7180" w:rsidRPr="00845F3F" w:rsidRDefault="006F7180" w:rsidP="00845F3F">
      <w:pPr>
        <w:rPr>
          <w:rFonts w:eastAsiaTheme="minorHAnsi" w:cs="Times New Roman"/>
          <w:color w:val="000000"/>
          <w:lang w:eastAsia="en-US"/>
        </w:rPr>
      </w:pPr>
      <w:r w:rsidRPr="00845F3F">
        <w:rPr>
          <w:rFonts w:eastAsiaTheme="minorHAnsi" w:cs="Times New Roman"/>
          <w:color w:val="000000"/>
          <w:lang w:eastAsia="en-US"/>
        </w:rPr>
        <w:t xml:space="preserve">L’Entrepreneur n’utilisera que des appareils conformes à cet échantillonnage. </w:t>
      </w:r>
    </w:p>
    <w:p w14:paraId="61D1F552" w14:textId="77777777" w:rsidR="006F7180" w:rsidRPr="00845F3F" w:rsidRDefault="006F7180" w:rsidP="00845F3F">
      <w:pPr>
        <w:spacing w:line="276" w:lineRule="auto"/>
        <w:rPr>
          <w:rFonts w:cs="Times New Roman"/>
        </w:rPr>
      </w:pPr>
      <w:r w:rsidRPr="00845F3F">
        <w:rPr>
          <w:rFonts w:eastAsiaTheme="minorHAnsi" w:cs="Times New Roman"/>
          <w:color w:val="000000"/>
          <w:lang w:eastAsia="en-US"/>
        </w:rPr>
        <w:t>Toute modification devra être agréée par le Bureau de contrôle.</w:t>
      </w:r>
    </w:p>
    <w:p w14:paraId="4EBD2A79" w14:textId="77777777" w:rsidR="006F7180" w:rsidRPr="00845F3F" w:rsidRDefault="006F7180" w:rsidP="00845F3F">
      <w:pPr>
        <w:spacing w:line="276" w:lineRule="auto"/>
        <w:rPr>
          <w:rFonts w:cs="Times New Roman"/>
        </w:rPr>
      </w:pPr>
    </w:p>
    <w:p w14:paraId="4A133C13" w14:textId="77777777" w:rsidR="006F7180" w:rsidRPr="00845F3F" w:rsidRDefault="006F7180" w:rsidP="00845F3F">
      <w:pPr>
        <w:spacing w:line="276" w:lineRule="auto"/>
        <w:rPr>
          <w:rFonts w:cs="Times New Roman"/>
        </w:rPr>
      </w:pPr>
      <w:r w:rsidRPr="00845F3F">
        <w:rPr>
          <w:rFonts w:cs="Times New Roman"/>
        </w:rPr>
        <w:t>Par d’autres spécifications techniques, se référé au cahier de plomberie sanitaire et sécurité incendie ou aux consignes de l’ingénieur.</w:t>
      </w:r>
    </w:p>
    <w:p w14:paraId="5EF46FC1" w14:textId="77777777" w:rsidR="006F7180" w:rsidRPr="00845F3F" w:rsidRDefault="006F7180" w:rsidP="00845F3F">
      <w:pPr>
        <w:spacing w:line="276" w:lineRule="auto"/>
        <w:rPr>
          <w:rFonts w:cs="Times New Roman"/>
        </w:rPr>
      </w:pPr>
    </w:p>
    <w:p w14:paraId="398E9B22" w14:textId="77777777" w:rsidR="00DF6E3A" w:rsidRPr="00845F3F" w:rsidRDefault="00DF6E3A" w:rsidP="00845F3F">
      <w:pPr>
        <w:pStyle w:val="SectionVIHeader"/>
        <w:jc w:val="both"/>
        <w:rPr>
          <w:rFonts w:cs="Times New Roman"/>
          <w:b w:val="0"/>
          <w:color w:val="FF0000"/>
          <w:sz w:val="24"/>
          <w:lang w:val="fr-FR"/>
        </w:rPr>
      </w:pPr>
    </w:p>
    <w:p w14:paraId="2EE22A1D" w14:textId="77777777" w:rsidR="00DF6E3A" w:rsidRPr="00845F3F" w:rsidRDefault="00DF6E3A" w:rsidP="00845F3F">
      <w:pPr>
        <w:pStyle w:val="SectionVIHeader"/>
        <w:jc w:val="both"/>
        <w:rPr>
          <w:rFonts w:cs="Times New Roman"/>
          <w:sz w:val="24"/>
          <w:lang w:val="fr-FR"/>
        </w:rPr>
      </w:pPr>
      <w:r w:rsidRPr="00845F3F">
        <w:rPr>
          <w:rFonts w:cs="Times New Roman"/>
          <w:sz w:val="24"/>
          <w:lang w:val="fr-FR"/>
        </w:rPr>
        <w:t>2. Documents graphiques et plans</w:t>
      </w:r>
      <w:bookmarkEnd w:id="479"/>
    </w:p>
    <w:p w14:paraId="35766E4E" w14:textId="77777777" w:rsidR="00DF6E3A" w:rsidRPr="00845F3F" w:rsidRDefault="00DF6E3A" w:rsidP="00845F3F">
      <w:pPr>
        <w:rPr>
          <w:rFonts w:cs="Times New Roman"/>
        </w:rPr>
      </w:pPr>
    </w:p>
    <w:p w14:paraId="1B728306" w14:textId="77777777" w:rsidR="00DF6E3A" w:rsidRPr="00845F3F" w:rsidRDefault="00DF6E3A" w:rsidP="00845F3F">
      <w:pPr>
        <w:rPr>
          <w:rFonts w:cs="Times New Roman"/>
        </w:rPr>
      </w:pPr>
    </w:p>
    <w:p w14:paraId="13194B1C" w14:textId="0C134E0D" w:rsidR="00DF6E3A" w:rsidRPr="00845F3F" w:rsidRDefault="00DF6E3A" w:rsidP="00845F3F">
      <w:pPr>
        <w:rPr>
          <w:rFonts w:cs="Times New Roman"/>
        </w:rPr>
      </w:pPr>
      <w:r w:rsidRPr="00845F3F">
        <w:rPr>
          <w:rFonts w:cs="Times New Roman"/>
        </w:rPr>
        <w:t xml:space="preserve">[A incorporer dans le présent DAO. </w:t>
      </w:r>
      <w:r w:rsidR="00EB10C9" w:rsidRPr="00845F3F">
        <w:rPr>
          <w:rFonts w:cs="Times New Roman"/>
        </w:rPr>
        <w:t>Élaboration</w:t>
      </w:r>
      <w:r w:rsidRPr="00845F3F">
        <w:rPr>
          <w:rFonts w:cs="Times New Roman"/>
        </w:rPr>
        <w:t xml:space="preserve"> par les services techniques</w:t>
      </w:r>
    </w:p>
    <w:p w14:paraId="4C63210D" w14:textId="1AAC17C5" w:rsidR="00DF6E3A" w:rsidRPr="00845F3F" w:rsidRDefault="00972358" w:rsidP="00845F3F">
      <w:pPr>
        <w:rPr>
          <w:rFonts w:cs="Times New Roman"/>
        </w:rPr>
      </w:pPr>
      <w:r w:rsidRPr="00845F3F">
        <w:rPr>
          <w:rFonts w:cs="Times New Roman"/>
        </w:rPr>
        <w:t>Compétents</w:t>
      </w:r>
      <w:r w:rsidR="00DF6E3A" w:rsidRPr="00845F3F">
        <w:rPr>
          <w:rFonts w:cs="Times New Roman"/>
        </w:rPr>
        <w:t xml:space="preserve"> de l’Autorité contractante ou par le maître d’œuvre : cabinet d’architecture extérieur, bureau d’ingénieur extérieur]</w:t>
      </w:r>
    </w:p>
    <w:p w14:paraId="11F7CC30" w14:textId="77777777" w:rsidR="00DF6E3A" w:rsidRPr="00845F3F" w:rsidRDefault="00DF6E3A" w:rsidP="00845F3F">
      <w:pPr>
        <w:rPr>
          <w:rFonts w:cs="Times New Roman"/>
        </w:rPr>
      </w:pPr>
      <w:r w:rsidRPr="00845F3F">
        <w:rPr>
          <w:rFonts w:cs="Times New Roman"/>
        </w:rPr>
        <w:br w:type="page"/>
      </w:r>
    </w:p>
    <w:p w14:paraId="6A610675" w14:textId="787AB5AB" w:rsidR="00DF6E3A" w:rsidRPr="00845F3F" w:rsidRDefault="00DF6E3A" w:rsidP="00845F3F">
      <w:pPr>
        <w:pStyle w:val="Part"/>
        <w:spacing w:before="0"/>
        <w:jc w:val="both"/>
        <w:rPr>
          <w:rFonts w:cs="Times New Roman"/>
          <w:sz w:val="24"/>
        </w:rPr>
      </w:pPr>
      <w:bookmarkStart w:id="607" w:name="_Toc494965368"/>
      <w:bookmarkStart w:id="608" w:name="_Toc156372855"/>
      <w:r w:rsidRPr="00845F3F">
        <w:rPr>
          <w:rFonts w:cs="Times New Roman"/>
          <w:sz w:val="24"/>
        </w:rPr>
        <w:lastRenderedPageBreak/>
        <w:t>Section V.  Cahier des Clauses administratives générales</w:t>
      </w:r>
      <w:bookmarkEnd w:id="607"/>
      <w:r w:rsidRPr="00845F3F">
        <w:rPr>
          <w:rFonts w:cs="Times New Roman"/>
          <w:sz w:val="24"/>
        </w:rPr>
        <w:t xml:space="preserve"> </w:t>
      </w:r>
      <w:bookmarkEnd w:id="0"/>
      <w:bookmarkEnd w:id="608"/>
    </w:p>
    <w:p w14:paraId="2741991D" w14:textId="18919155" w:rsidR="00DF6E3A" w:rsidRPr="00845F3F" w:rsidRDefault="00DF6E3A" w:rsidP="00845F3F">
      <w:pPr>
        <w:rPr>
          <w:rFonts w:cs="Times New Roman"/>
        </w:rPr>
      </w:pPr>
    </w:p>
    <w:p w14:paraId="741EB461" w14:textId="3793EFF3" w:rsidR="000B567F" w:rsidRPr="00845F3F" w:rsidRDefault="000B567F" w:rsidP="00845F3F">
      <w:pPr>
        <w:rPr>
          <w:rFonts w:cs="Times New Roman"/>
        </w:rPr>
      </w:pPr>
      <w:r w:rsidRPr="00845F3F">
        <w:rPr>
          <w:rFonts w:cs="Times New Roman"/>
        </w:rPr>
        <w:t xml:space="preserve">Le Cahier des Clauses Administratives Générales des marchés publics de travaux s’applique au présent </w:t>
      </w:r>
      <w:r w:rsidR="00191147" w:rsidRPr="00845F3F">
        <w:rPr>
          <w:rFonts w:cs="Times New Roman"/>
        </w:rPr>
        <w:t>marché, notamment l’arrêté n°</w:t>
      </w:r>
      <w:r w:rsidR="00275D7E" w:rsidRPr="00845F3F">
        <w:rPr>
          <w:rFonts w:cs="Times New Roman"/>
        </w:rPr>
        <w:t>201</w:t>
      </w:r>
      <w:r w:rsidR="00355B1B" w:rsidRPr="00845F3F">
        <w:rPr>
          <w:rFonts w:cs="Times New Roman"/>
        </w:rPr>
        <w:t>9</w:t>
      </w:r>
      <w:r w:rsidR="00275D7E" w:rsidRPr="00845F3F">
        <w:rPr>
          <w:rFonts w:cs="Times New Roman"/>
        </w:rPr>
        <w:t xml:space="preserve">-4789/MEF-SG du 18 décembre </w:t>
      </w:r>
      <w:r w:rsidR="00191147" w:rsidRPr="00845F3F">
        <w:rPr>
          <w:rFonts w:cs="Times New Roman"/>
        </w:rPr>
        <w:t xml:space="preserve">2019 portant cahier des clauses administratives </w:t>
      </w:r>
      <w:r w:rsidR="00275D7E" w:rsidRPr="00845F3F">
        <w:rPr>
          <w:rFonts w:cs="Times New Roman"/>
        </w:rPr>
        <w:t>générales</w:t>
      </w:r>
      <w:r w:rsidR="00191147" w:rsidRPr="00845F3F">
        <w:rPr>
          <w:rFonts w:cs="Times New Roman"/>
        </w:rPr>
        <w:t xml:space="preserve"> applicables aux marches publics de travaux</w:t>
      </w:r>
      <w:r w:rsidR="007939A6" w:rsidRPr="00845F3F">
        <w:rPr>
          <w:rFonts w:cs="Times New Roman"/>
        </w:rPr>
        <w:t>»</w:t>
      </w:r>
    </w:p>
    <w:p w14:paraId="5C317B5C" w14:textId="77777777" w:rsidR="00DF6E3A" w:rsidRPr="00845F3F" w:rsidRDefault="00DF6E3A" w:rsidP="00845F3F">
      <w:pPr>
        <w:rPr>
          <w:rFonts w:cs="Times New Roman"/>
        </w:rPr>
      </w:pPr>
    </w:p>
    <w:p w14:paraId="71566FEE" w14:textId="6C833ED4" w:rsidR="00DF6E3A" w:rsidRPr="00845F3F" w:rsidRDefault="00DF6E3A" w:rsidP="00845F3F">
      <w:pPr>
        <w:pStyle w:val="Part"/>
        <w:spacing w:before="0"/>
        <w:jc w:val="both"/>
        <w:rPr>
          <w:rFonts w:cs="Times New Roman"/>
          <w:sz w:val="24"/>
        </w:rPr>
      </w:pPr>
      <w:bookmarkStart w:id="609" w:name="_Toc348175653"/>
      <w:bookmarkStart w:id="610" w:name="_Toc156372856"/>
      <w:bookmarkStart w:id="611" w:name="_Toc494965369"/>
      <w:r w:rsidRPr="00845F3F">
        <w:rPr>
          <w:rFonts w:cs="Times New Roman"/>
          <w:sz w:val="24"/>
        </w:rPr>
        <w:t>Section VI.  Cahier des Clauses Administratives Particulières</w:t>
      </w:r>
      <w:bookmarkEnd w:id="609"/>
      <w:bookmarkEnd w:id="610"/>
      <w:r w:rsidRPr="00845F3F">
        <w:rPr>
          <w:rFonts w:cs="Times New Roman"/>
          <w:sz w:val="24"/>
        </w:rPr>
        <w:t xml:space="preserve"> (CCAP)</w:t>
      </w:r>
      <w:bookmarkEnd w:id="611"/>
    </w:p>
    <w:p w14:paraId="1C10F2CD" w14:textId="77777777" w:rsidR="00DF6E3A" w:rsidRPr="00845F3F" w:rsidRDefault="00DF6E3A" w:rsidP="00845F3F">
      <w:pPr>
        <w:rPr>
          <w:rFonts w:cs="Times New Roman"/>
        </w:rPr>
      </w:pPr>
    </w:p>
    <w:p w14:paraId="513F6755" w14:textId="77777777" w:rsidR="00DF6E3A" w:rsidRPr="00845F3F" w:rsidRDefault="00DF6E3A" w:rsidP="00845F3F">
      <w:pPr>
        <w:rPr>
          <w:rFonts w:cs="Times New Roman"/>
        </w:rPr>
      </w:pPr>
      <w:r w:rsidRPr="00845F3F">
        <w:rPr>
          <w:rFonts w:cs="Times New Roman"/>
        </w:rPr>
        <w:t>Les dispositions du Cahier des Clauses Administratives Particulières (CCAP) qui suivent complètent les dispositions du Cahier des Clauses Administratives Générales (CCAG) ci-dessus.  Dans tous les cas où les dispositions se contredisent, les dispositions ci-après prévaudront sur celles des Clauses administratives générales (Les dispositions du CCAP prévalent sur celles du CCAG).  Le numéro de la Clause générale à laquelle se réfère une Clause particulière est indiqué dans la colonne centrale relative aux articles du CCAG.</w:t>
      </w:r>
    </w:p>
    <w:p w14:paraId="086BFEF3" w14:textId="77777777" w:rsidR="00DF6E3A" w:rsidRPr="00845F3F" w:rsidRDefault="00DF6E3A" w:rsidP="00845F3F">
      <w:pPr>
        <w:rPr>
          <w:rFonts w:cs="Times New Roman"/>
        </w:rPr>
      </w:pPr>
    </w:p>
    <w:p w14:paraId="3220664D" w14:textId="77777777" w:rsidR="00DF6E3A" w:rsidRPr="00845F3F" w:rsidRDefault="00DF6E3A" w:rsidP="00845F3F">
      <w:pPr>
        <w:rPr>
          <w:rFonts w:cs="Times New Roman"/>
        </w:rPr>
      </w:pPr>
      <w:r w:rsidRPr="00845F3F">
        <w:rPr>
          <w:rFonts w:cs="Times New Roman"/>
        </w:rPr>
        <w:t>[Incorporer intégralement le CCAP du marché dans le DAO].</w:t>
      </w:r>
    </w:p>
    <w:p w14:paraId="20017064" w14:textId="77777777" w:rsidR="00DF6E3A" w:rsidRPr="00845F3F" w:rsidRDefault="00DF6E3A" w:rsidP="00845F3F">
      <w:pPr>
        <w:rPr>
          <w:rFonts w:cs="Times New Roman"/>
        </w:rPr>
      </w:pPr>
    </w:p>
    <w:tbl>
      <w:tblPr>
        <w:tblW w:w="9450" w:type="dxa"/>
        <w:tblInd w:w="108" w:type="dxa"/>
        <w:tblLayout w:type="fixed"/>
        <w:tblLook w:val="0000" w:firstRow="0" w:lastRow="0" w:firstColumn="0" w:lastColumn="0" w:noHBand="0" w:noVBand="0"/>
      </w:tblPr>
      <w:tblGrid>
        <w:gridCol w:w="2700"/>
        <w:gridCol w:w="1500"/>
        <w:gridCol w:w="5250"/>
      </w:tblGrid>
      <w:tr w:rsidR="00DF6E3A" w:rsidRPr="00845F3F" w14:paraId="7A62AD3D" w14:textId="77777777" w:rsidTr="008F10F9">
        <w:trPr>
          <w:tblHeader/>
        </w:trPr>
        <w:tc>
          <w:tcPr>
            <w:tcW w:w="2700" w:type="dxa"/>
            <w:tcBorders>
              <w:top w:val="single" w:sz="18" w:space="0" w:color="auto"/>
              <w:left w:val="single" w:sz="18" w:space="0" w:color="auto"/>
              <w:bottom w:val="single" w:sz="18" w:space="0" w:color="auto"/>
              <w:right w:val="single" w:sz="18" w:space="0" w:color="auto"/>
            </w:tcBorders>
            <w:shd w:val="clear" w:color="auto" w:fill="D9D9D9"/>
          </w:tcPr>
          <w:p w14:paraId="72416CB0" w14:textId="77777777" w:rsidR="00DF6E3A" w:rsidRPr="00845F3F" w:rsidRDefault="00DF6E3A" w:rsidP="00845F3F">
            <w:pPr>
              <w:spacing w:before="60" w:after="60"/>
              <w:rPr>
                <w:rFonts w:cs="Times New Roman"/>
                <w:b/>
              </w:rPr>
            </w:pPr>
            <w:r w:rsidRPr="00845F3F">
              <w:rPr>
                <w:rFonts w:cs="Times New Roman"/>
                <w:b/>
              </w:rPr>
              <w:t>CONDITIONS</w:t>
            </w:r>
          </w:p>
        </w:tc>
        <w:tc>
          <w:tcPr>
            <w:tcW w:w="1500" w:type="dxa"/>
            <w:tcBorders>
              <w:top w:val="single" w:sz="18" w:space="0" w:color="auto"/>
              <w:left w:val="single" w:sz="18" w:space="0" w:color="auto"/>
              <w:bottom w:val="single" w:sz="18" w:space="0" w:color="auto"/>
              <w:right w:val="single" w:sz="18" w:space="0" w:color="auto"/>
            </w:tcBorders>
            <w:shd w:val="clear" w:color="auto" w:fill="D9D9D9"/>
          </w:tcPr>
          <w:p w14:paraId="52F39D43" w14:textId="77777777" w:rsidR="00DF6E3A" w:rsidRPr="00845F3F" w:rsidRDefault="00DF6E3A" w:rsidP="00845F3F">
            <w:pPr>
              <w:spacing w:before="60" w:after="60"/>
              <w:rPr>
                <w:rFonts w:cs="Times New Roman"/>
                <w:b/>
              </w:rPr>
            </w:pPr>
            <w:r w:rsidRPr="00845F3F">
              <w:rPr>
                <w:rFonts w:cs="Times New Roman"/>
                <w:b/>
              </w:rPr>
              <w:t>ARTICLES</w:t>
            </w:r>
          </w:p>
        </w:tc>
        <w:tc>
          <w:tcPr>
            <w:tcW w:w="5250" w:type="dxa"/>
            <w:tcBorders>
              <w:top w:val="single" w:sz="18" w:space="0" w:color="auto"/>
              <w:left w:val="single" w:sz="18" w:space="0" w:color="auto"/>
              <w:bottom w:val="single" w:sz="18" w:space="0" w:color="auto"/>
              <w:right w:val="single" w:sz="18" w:space="0" w:color="auto"/>
            </w:tcBorders>
            <w:shd w:val="clear" w:color="auto" w:fill="D9D9D9"/>
          </w:tcPr>
          <w:p w14:paraId="66E500F5" w14:textId="77777777" w:rsidR="00DF6E3A" w:rsidRPr="00845F3F" w:rsidRDefault="00DF6E3A" w:rsidP="00845F3F">
            <w:pPr>
              <w:tabs>
                <w:tab w:val="left" w:pos="5285"/>
              </w:tabs>
              <w:spacing w:before="60" w:after="60"/>
              <w:ind w:right="-94"/>
              <w:rPr>
                <w:rFonts w:cs="Times New Roman"/>
                <w:b/>
              </w:rPr>
            </w:pPr>
            <w:r w:rsidRPr="00845F3F">
              <w:rPr>
                <w:rFonts w:cs="Times New Roman"/>
                <w:b/>
              </w:rPr>
              <w:t>DISPOSITIONS</w:t>
            </w:r>
          </w:p>
        </w:tc>
      </w:tr>
      <w:tr w:rsidR="00DF6E3A" w:rsidRPr="00845F3F" w14:paraId="4AFEB33F" w14:textId="77777777" w:rsidTr="008F10F9">
        <w:tc>
          <w:tcPr>
            <w:tcW w:w="2700" w:type="dxa"/>
            <w:tcBorders>
              <w:top w:val="single" w:sz="2" w:space="0" w:color="auto"/>
              <w:left w:val="single" w:sz="2" w:space="0" w:color="auto"/>
              <w:bottom w:val="single" w:sz="2" w:space="0" w:color="auto"/>
              <w:right w:val="single" w:sz="2" w:space="0" w:color="auto"/>
            </w:tcBorders>
          </w:tcPr>
          <w:p w14:paraId="369CEF21" w14:textId="77777777" w:rsidR="00DF6E3A" w:rsidRPr="00845F3F" w:rsidRDefault="00DF6E3A" w:rsidP="00845F3F">
            <w:pPr>
              <w:spacing w:before="60" w:after="60"/>
              <w:rPr>
                <w:rFonts w:cs="Times New Roman"/>
                <w:b/>
                <w:bCs/>
              </w:rPr>
            </w:pPr>
            <w:r w:rsidRPr="00845F3F">
              <w:rPr>
                <w:rFonts w:cs="Times New Roman"/>
                <w:b/>
              </w:rPr>
              <w:t>Désignation des intervenants</w:t>
            </w:r>
          </w:p>
        </w:tc>
        <w:tc>
          <w:tcPr>
            <w:tcW w:w="1500" w:type="dxa"/>
            <w:tcBorders>
              <w:top w:val="single" w:sz="2" w:space="0" w:color="auto"/>
              <w:left w:val="single" w:sz="2" w:space="0" w:color="auto"/>
              <w:bottom w:val="single" w:sz="2" w:space="0" w:color="auto"/>
              <w:right w:val="single" w:sz="2" w:space="0" w:color="auto"/>
            </w:tcBorders>
          </w:tcPr>
          <w:p w14:paraId="3D8E831B" w14:textId="77777777" w:rsidR="00DF6E3A" w:rsidRPr="00845F3F" w:rsidRDefault="00DF6E3A" w:rsidP="00845F3F">
            <w:pPr>
              <w:spacing w:before="60" w:after="60"/>
              <w:rPr>
                <w:rFonts w:cs="Times New Roman"/>
              </w:rPr>
            </w:pPr>
            <w:r w:rsidRPr="00845F3F">
              <w:rPr>
                <w:rFonts w:cs="Times New Roman"/>
              </w:rPr>
              <w:t>4.1.1</w:t>
            </w:r>
          </w:p>
          <w:p w14:paraId="1F486C8A" w14:textId="0B17A9FF" w:rsidR="00DF6E3A" w:rsidRPr="00845F3F" w:rsidRDefault="00DF6E3A" w:rsidP="00845F3F">
            <w:pPr>
              <w:spacing w:before="60" w:after="60"/>
              <w:rPr>
                <w:rFonts w:cs="Times New Roman"/>
              </w:rPr>
            </w:pPr>
            <w:r w:rsidRPr="00845F3F">
              <w:rPr>
                <w:rFonts w:cs="Times New Roman"/>
              </w:rPr>
              <w:t xml:space="preserve">Voir définitions </w:t>
            </w:r>
            <w:r w:rsidR="00577E44" w:rsidRPr="00845F3F">
              <w:rPr>
                <w:rFonts w:cs="Times New Roman"/>
              </w:rPr>
              <w:t>dans le Code des Marchés Publics</w:t>
            </w:r>
          </w:p>
        </w:tc>
        <w:tc>
          <w:tcPr>
            <w:tcW w:w="5250" w:type="dxa"/>
            <w:tcBorders>
              <w:top w:val="single" w:sz="2" w:space="0" w:color="auto"/>
              <w:left w:val="single" w:sz="2" w:space="0" w:color="auto"/>
              <w:bottom w:val="single" w:sz="2" w:space="0" w:color="auto"/>
              <w:right w:val="single" w:sz="2" w:space="0" w:color="auto"/>
            </w:tcBorders>
          </w:tcPr>
          <w:p w14:paraId="3878B9C8" w14:textId="636D12C6" w:rsidR="00DF6E3A" w:rsidRPr="00845F3F" w:rsidRDefault="00DF6E3A" w:rsidP="00845F3F">
            <w:pPr>
              <w:tabs>
                <w:tab w:val="left" w:pos="1775"/>
              </w:tabs>
              <w:spacing w:before="60" w:after="60"/>
              <w:rPr>
                <w:rFonts w:cs="Times New Roman"/>
              </w:rPr>
            </w:pPr>
            <w:r w:rsidRPr="00845F3F">
              <w:rPr>
                <w:rFonts w:cs="Times New Roman"/>
              </w:rPr>
              <w:t>Maître d’Ouvrage :</w:t>
            </w:r>
            <w:r w:rsidR="00A538DE" w:rsidRPr="00845F3F">
              <w:rPr>
                <w:rFonts w:cs="Times New Roman"/>
              </w:rPr>
              <w:t xml:space="preserve"> Institut d’Economie Rurale</w:t>
            </w:r>
          </w:p>
          <w:p w14:paraId="0A7C0AB9" w14:textId="77777777" w:rsidR="00DF6E3A" w:rsidRPr="00845F3F" w:rsidRDefault="00DF6E3A" w:rsidP="00845F3F">
            <w:pPr>
              <w:tabs>
                <w:tab w:val="left" w:pos="1775"/>
              </w:tabs>
              <w:spacing w:before="60" w:after="60"/>
              <w:rPr>
                <w:rFonts w:cs="Times New Roman"/>
              </w:rPr>
            </w:pPr>
            <w:r w:rsidRPr="00845F3F">
              <w:rPr>
                <w:rFonts w:cs="Times New Roman"/>
              </w:rPr>
              <w:t>Maître d’Ouvrage délégué (le cas échéant) :</w:t>
            </w:r>
          </w:p>
          <w:p w14:paraId="53B3FF3F" w14:textId="370A8919" w:rsidR="00DF6E3A" w:rsidRPr="00845F3F" w:rsidRDefault="00DF6E3A" w:rsidP="00845F3F">
            <w:pPr>
              <w:tabs>
                <w:tab w:val="left" w:pos="1775"/>
              </w:tabs>
              <w:spacing w:before="60" w:after="60"/>
              <w:rPr>
                <w:rFonts w:cs="Times New Roman"/>
              </w:rPr>
            </w:pPr>
            <w:r w:rsidRPr="00845F3F">
              <w:rPr>
                <w:rFonts w:cs="Times New Roman"/>
              </w:rPr>
              <w:t>Chef de Projet :</w:t>
            </w:r>
            <w:r w:rsidR="00A538DE" w:rsidRPr="00845F3F">
              <w:rPr>
                <w:rFonts w:cs="Times New Roman"/>
              </w:rPr>
              <w:t xml:space="preserve"> </w:t>
            </w:r>
            <w:r w:rsidR="00C56BFA" w:rsidRPr="00845F3F">
              <w:rPr>
                <w:rFonts w:cs="Times New Roman"/>
              </w:rPr>
              <w:t>IER</w:t>
            </w:r>
          </w:p>
          <w:p w14:paraId="3B53FBE3" w14:textId="1ABE0F67" w:rsidR="00DF6E3A" w:rsidRPr="00845F3F" w:rsidRDefault="00DF6E3A" w:rsidP="00845F3F">
            <w:pPr>
              <w:tabs>
                <w:tab w:val="left" w:pos="1775"/>
              </w:tabs>
              <w:spacing w:before="60" w:after="60"/>
              <w:rPr>
                <w:rFonts w:cs="Times New Roman"/>
              </w:rPr>
            </w:pPr>
            <w:r w:rsidRPr="00845F3F">
              <w:rPr>
                <w:rFonts w:cs="Times New Roman"/>
              </w:rPr>
              <w:t>Personne Responsable du Marché :</w:t>
            </w:r>
            <w:r w:rsidR="00A538DE" w:rsidRPr="00845F3F">
              <w:rPr>
                <w:rFonts w:cs="Times New Roman"/>
              </w:rPr>
              <w:t xml:space="preserve"> DG du l’IER</w:t>
            </w:r>
          </w:p>
          <w:p w14:paraId="1FF311CD" w14:textId="47B5E5AE" w:rsidR="00DF6E3A" w:rsidRPr="00845F3F" w:rsidRDefault="00DF6E3A" w:rsidP="00845F3F">
            <w:pPr>
              <w:tabs>
                <w:tab w:val="left" w:pos="1775"/>
              </w:tabs>
              <w:spacing w:before="60" w:after="60"/>
              <w:rPr>
                <w:rFonts w:cs="Times New Roman"/>
              </w:rPr>
            </w:pPr>
            <w:r w:rsidRPr="00845F3F">
              <w:rPr>
                <w:rFonts w:cs="Times New Roman"/>
              </w:rPr>
              <w:t>Maître d’</w:t>
            </w:r>
            <w:r w:rsidR="009A1A89" w:rsidRPr="00845F3F">
              <w:rPr>
                <w:rFonts w:cs="Times New Roman"/>
              </w:rPr>
              <w:t>Œuvre</w:t>
            </w:r>
            <w:r w:rsidRPr="00845F3F">
              <w:rPr>
                <w:rFonts w:cs="Times New Roman"/>
              </w:rPr>
              <w:t xml:space="preserve"> :</w:t>
            </w:r>
            <w:r w:rsidR="00A538DE" w:rsidRPr="00845F3F">
              <w:rPr>
                <w:rFonts w:cs="Times New Roman"/>
              </w:rPr>
              <w:t xml:space="preserve"> sans objet</w:t>
            </w:r>
          </w:p>
        </w:tc>
      </w:tr>
      <w:tr w:rsidR="003C0667" w:rsidRPr="00845F3F" w14:paraId="2134A8A0" w14:textId="77777777" w:rsidTr="008F10F9">
        <w:tc>
          <w:tcPr>
            <w:tcW w:w="2700" w:type="dxa"/>
            <w:tcBorders>
              <w:top w:val="single" w:sz="2" w:space="0" w:color="auto"/>
              <w:left w:val="single" w:sz="2" w:space="0" w:color="auto"/>
              <w:bottom w:val="single" w:sz="2" w:space="0" w:color="auto"/>
              <w:right w:val="single" w:sz="2" w:space="0" w:color="auto"/>
            </w:tcBorders>
          </w:tcPr>
          <w:p w14:paraId="781AFE09" w14:textId="7F222CBB" w:rsidR="003C0667" w:rsidRPr="00845F3F" w:rsidRDefault="003C0667" w:rsidP="00845F3F">
            <w:pPr>
              <w:spacing w:before="60" w:after="60"/>
              <w:rPr>
                <w:rFonts w:cs="Times New Roman"/>
                <w:b/>
              </w:rPr>
            </w:pPr>
            <w:r w:rsidRPr="00845F3F">
              <w:rPr>
                <w:rFonts w:cs="Times New Roman"/>
                <w:b/>
              </w:rPr>
              <w:t>Groupement d’Entreprise</w:t>
            </w:r>
          </w:p>
        </w:tc>
        <w:tc>
          <w:tcPr>
            <w:tcW w:w="1500" w:type="dxa"/>
            <w:tcBorders>
              <w:top w:val="single" w:sz="2" w:space="0" w:color="auto"/>
              <w:left w:val="single" w:sz="2" w:space="0" w:color="auto"/>
              <w:bottom w:val="single" w:sz="2" w:space="0" w:color="auto"/>
              <w:right w:val="single" w:sz="2" w:space="0" w:color="auto"/>
            </w:tcBorders>
          </w:tcPr>
          <w:p w14:paraId="3E909EDF" w14:textId="5D1AF21A" w:rsidR="003C0667" w:rsidRPr="00845F3F" w:rsidRDefault="003C0667" w:rsidP="00845F3F">
            <w:pPr>
              <w:spacing w:before="60" w:after="60"/>
              <w:rPr>
                <w:rFonts w:cs="Times New Roman"/>
              </w:rPr>
            </w:pPr>
            <w:r w:rsidRPr="00845F3F">
              <w:rPr>
                <w:rFonts w:cs="Times New Roman"/>
              </w:rPr>
              <w:t>4.2.2</w:t>
            </w:r>
          </w:p>
        </w:tc>
        <w:tc>
          <w:tcPr>
            <w:tcW w:w="5250" w:type="dxa"/>
            <w:tcBorders>
              <w:top w:val="single" w:sz="2" w:space="0" w:color="auto"/>
              <w:left w:val="single" w:sz="2" w:space="0" w:color="auto"/>
              <w:bottom w:val="single" w:sz="2" w:space="0" w:color="auto"/>
              <w:right w:val="single" w:sz="2" w:space="0" w:color="auto"/>
            </w:tcBorders>
          </w:tcPr>
          <w:p w14:paraId="0CFA9D33" w14:textId="77777777" w:rsidR="006A1DB1" w:rsidRPr="00845F3F" w:rsidRDefault="006A1DB1" w:rsidP="00845F3F">
            <w:pPr>
              <w:spacing w:after="200"/>
              <w:rPr>
                <w:rFonts w:cs="Times New Roman"/>
              </w:rPr>
            </w:pPr>
            <w:r w:rsidRPr="00845F3F">
              <w:rPr>
                <w:rFonts w:cs="Times New Roman"/>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056D6787" w14:textId="77777777" w:rsidR="006A1DB1" w:rsidRPr="00845F3F" w:rsidRDefault="006A1DB1" w:rsidP="00845F3F">
            <w:pPr>
              <w:spacing w:after="200"/>
              <w:rPr>
                <w:rFonts w:cs="Times New Roman"/>
              </w:rPr>
            </w:pPr>
            <w:r w:rsidRPr="00845F3F">
              <w:rPr>
                <w:rFonts w:cs="Times New Roman"/>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 »</w:t>
            </w:r>
          </w:p>
          <w:p w14:paraId="512949C8" w14:textId="16B7939B" w:rsidR="006A1DB1" w:rsidRPr="00845F3F" w:rsidRDefault="006A1DB1" w:rsidP="00845F3F">
            <w:pPr>
              <w:spacing w:after="200"/>
              <w:rPr>
                <w:rFonts w:cs="Times New Roman"/>
              </w:rPr>
            </w:pPr>
            <w:r w:rsidRPr="00845F3F">
              <w:rPr>
                <w:rFonts w:cs="Times New Roman"/>
              </w:rPr>
              <w:t xml:space="preserve">En général, l’Autorité contractante souhaitera que le groupement soit solidaire, et il n’y aura pas lieu de modifier le CCAG. Dans le cas où l’Autorité contractante souhaiterait que le groupement soit conjoint, insérer ici la disposition suivante : « les </w:t>
            </w:r>
            <w:r w:rsidRPr="00845F3F">
              <w:rPr>
                <w:rFonts w:cs="Times New Roman"/>
              </w:rPr>
              <w:lastRenderedPageBreak/>
              <w:t>membres du groupement seront conjoints au sens du Code des Marchés publics »]</w:t>
            </w:r>
            <w:r w:rsidR="00577E44" w:rsidRPr="00845F3F">
              <w:rPr>
                <w:rFonts w:cs="Times New Roman"/>
              </w:rPr>
              <w:t>.</w:t>
            </w:r>
          </w:p>
          <w:p w14:paraId="4D2BB7BD" w14:textId="77777777" w:rsidR="003C0667" w:rsidRPr="00845F3F" w:rsidRDefault="003C0667" w:rsidP="00845F3F">
            <w:pPr>
              <w:tabs>
                <w:tab w:val="left" w:pos="1775"/>
              </w:tabs>
              <w:spacing w:before="60" w:after="60"/>
              <w:rPr>
                <w:rFonts w:cs="Times New Roman"/>
              </w:rPr>
            </w:pPr>
          </w:p>
        </w:tc>
      </w:tr>
      <w:tr w:rsidR="00577E44" w:rsidRPr="00845F3F" w14:paraId="2FC1BE22" w14:textId="77777777" w:rsidTr="00577E44">
        <w:tc>
          <w:tcPr>
            <w:tcW w:w="2700" w:type="dxa"/>
            <w:vMerge w:val="restart"/>
            <w:tcBorders>
              <w:top w:val="single" w:sz="2" w:space="0" w:color="auto"/>
              <w:left w:val="single" w:sz="2" w:space="0" w:color="auto"/>
              <w:right w:val="single" w:sz="2" w:space="0" w:color="auto"/>
            </w:tcBorders>
          </w:tcPr>
          <w:p w14:paraId="3ABAA189" w14:textId="77777777" w:rsidR="00577E44" w:rsidRPr="00845F3F" w:rsidRDefault="00577E44" w:rsidP="00845F3F">
            <w:pPr>
              <w:spacing w:before="60" w:after="60"/>
              <w:rPr>
                <w:rFonts w:cs="Times New Roman"/>
                <w:b/>
                <w:bCs/>
              </w:rPr>
            </w:pPr>
            <w:r w:rsidRPr="00845F3F">
              <w:rPr>
                <w:rFonts w:cs="Times New Roman"/>
                <w:b/>
              </w:rPr>
              <w:lastRenderedPageBreak/>
              <w:t>Documents contractuels</w:t>
            </w:r>
          </w:p>
          <w:p w14:paraId="282F668F" w14:textId="20B6BD82" w:rsidR="00577E44" w:rsidRPr="00845F3F" w:rsidRDefault="00577E44" w:rsidP="00845F3F">
            <w:pPr>
              <w:spacing w:before="60" w:after="60"/>
              <w:rPr>
                <w:rFonts w:cs="Times New Roman"/>
                <w:b/>
                <w:bCs/>
              </w:rPr>
            </w:pPr>
          </w:p>
        </w:tc>
        <w:tc>
          <w:tcPr>
            <w:tcW w:w="1500" w:type="dxa"/>
            <w:tcBorders>
              <w:top w:val="single" w:sz="2" w:space="0" w:color="auto"/>
              <w:left w:val="single" w:sz="2" w:space="0" w:color="auto"/>
              <w:bottom w:val="single" w:sz="2" w:space="0" w:color="auto"/>
              <w:right w:val="single" w:sz="2" w:space="0" w:color="auto"/>
            </w:tcBorders>
          </w:tcPr>
          <w:p w14:paraId="3D7E3A4A" w14:textId="77777777" w:rsidR="00577E44" w:rsidRPr="00845F3F" w:rsidRDefault="00577E44" w:rsidP="00845F3F">
            <w:pPr>
              <w:spacing w:before="60" w:after="60"/>
              <w:rPr>
                <w:rFonts w:cs="Times New Roman"/>
              </w:rPr>
            </w:pPr>
            <w:r w:rsidRPr="00845F3F">
              <w:rPr>
                <w:rFonts w:cs="Times New Roman"/>
              </w:rPr>
              <w:t>5.2 (e)</w:t>
            </w:r>
          </w:p>
        </w:tc>
        <w:tc>
          <w:tcPr>
            <w:tcW w:w="5250" w:type="dxa"/>
            <w:tcBorders>
              <w:top w:val="single" w:sz="2" w:space="0" w:color="auto"/>
              <w:left w:val="single" w:sz="2" w:space="0" w:color="auto"/>
              <w:bottom w:val="single" w:sz="2" w:space="0" w:color="auto"/>
              <w:right w:val="single" w:sz="2" w:space="0" w:color="auto"/>
            </w:tcBorders>
          </w:tcPr>
          <w:p w14:paraId="2E8F0785" w14:textId="77777777" w:rsidR="00577E44" w:rsidRPr="00845F3F" w:rsidRDefault="00577E44" w:rsidP="00845F3F">
            <w:pPr>
              <w:spacing w:before="60" w:after="60"/>
              <w:rPr>
                <w:rFonts w:cs="Times New Roman"/>
              </w:rPr>
            </w:pPr>
            <w:r w:rsidRPr="00845F3F">
              <w:rPr>
                <w:rFonts w:cs="Times New Roman"/>
              </w:rPr>
              <w:t>Plans, notes de calcul, cahiers de sondage et dossiers géotechniques</w:t>
            </w:r>
          </w:p>
          <w:p w14:paraId="40203C9A" w14:textId="77777777" w:rsidR="00577E44" w:rsidRPr="00845F3F" w:rsidRDefault="00577E44" w:rsidP="00845F3F">
            <w:pPr>
              <w:spacing w:before="60" w:after="60"/>
              <w:rPr>
                <w:rFonts w:cs="Times New Roman"/>
              </w:rPr>
            </w:pPr>
            <w:r w:rsidRPr="00845F3F">
              <w:rPr>
                <w:rFonts w:cs="Times New Roman"/>
              </w:rPr>
              <w:t>[Insérer et indiquer, le cas échéant, les noms et références]</w:t>
            </w:r>
          </w:p>
        </w:tc>
      </w:tr>
      <w:tr w:rsidR="00577E44" w:rsidRPr="00845F3F" w14:paraId="0EEDB8AA" w14:textId="77777777" w:rsidTr="00577E44">
        <w:tc>
          <w:tcPr>
            <w:tcW w:w="2700" w:type="dxa"/>
            <w:vMerge/>
            <w:tcBorders>
              <w:left w:val="single" w:sz="2" w:space="0" w:color="auto"/>
              <w:right w:val="single" w:sz="2" w:space="0" w:color="auto"/>
            </w:tcBorders>
          </w:tcPr>
          <w:p w14:paraId="36A7DE31" w14:textId="4F3EE3EC"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6103CE59" w14:textId="77777777" w:rsidR="00577E44" w:rsidRPr="00845F3F" w:rsidRDefault="00577E44" w:rsidP="00845F3F">
            <w:pPr>
              <w:spacing w:before="60" w:after="60"/>
              <w:rPr>
                <w:rFonts w:cs="Times New Roman"/>
              </w:rPr>
            </w:pPr>
            <w:r w:rsidRPr="00845F3F">
              <w:rPr>
                <w:rFonts w:cs="Times New Roman"/>
              </w:rPr>
              <w:t>5.2 (h)</w:t>
            </w:r>
          </w:p>
        </w:tc>
        <w:tc>
          <w:tcPr>
            <w:tcW w:w="5250" w:type="dxa"/>
            <w:tcBorders>
              <w:top w:val="single" w:sz="2" w:space="0" w:color="auto"/>
              <w:left w:val="single" w:sz="2" w:space="0" w:color="auto"/>
              <w:bottom w:val="single" w:sz="2" w:space="0" w:color="auto"/>
              <w:right w:val="single" w:sz="2" w:space="0" w:color="auto"/>
            </w:tcBorders>
          </w:tcPr>
          <w:p w14:paraId="6A101049" w14:textId="77777777" w:rsidR="00577E44" w:rsidRPr="00845F3F" w:rsidRDefault="00577E44" w:rsidP="00845F3F">
            <w:pPr>
              <w:spacing w:before="60" w:after="60"/>
              <w:rPr>
                <w:rFonts w:cs="Times New Roman"/>
              </w:rPr>
            </w:pPr>
            <w:r w:rsidRPr="00845F3F">
              <w:rPr>
                <w:rFonts w:cs="Times New Roman"/>
              </w:rPr>
              <w:t>Décomposition des prix forfaitaires et/ou sous détail des prix unitaires</w:t>
            </w:r>
          </w:p>
          <w:p w14:paraId="054DA633" w14:textId="77777777" w:rsidR="00577E44" w:rsidRPr="00845F3F" w:rsidRDefault="00577E44" w:rsidP="00845F3F">
            <w:pPr>
              <w:spacing w:before="60" w:after="60"/>
              <w:rPr>
                <w:rFonts w:cs="Times New Roman"/>
              </w:rPr>
            </w:pPr>
            <w:r w:rsidRPr="00845F3F">
              <w:rPr>
                <w:rFonts w:cs="Times New Roman"/>
              </w:rPr>
              <w:t>[Insérer, le cas échéant]</w:t>
            </w:r>
          </w:p>
        </w:tc>
      </w:tr>
      <w:tr w:rsidR="00577E44" w:rsidRPr="00845F3F" w14:paraId="0BAFC865" w14:textId="77777777" w:rsidTr="00577E44">
        <w:tc>
          <w:tcPr>
            <w:tcW w:w="2700" w:type="dxa"/>
            <w:vMerge/>
            <w:tcBorders>
              <w:left w:val="single" w:sz="2" w:space="0" w:color="auto"/>
              <w:bottom w:val="single" w:sz="2" w:space="0" w:color="auto"/>
              <w:right w:val="single" w:sz="2" w:space="0" w:color="auto"/>
            </w:tcBorders>
          </w:tcPr>
          <w:p w14:paraId="2ABEB773" w14:textId="2796DB9F"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71908FB7" w14:textId="71A77BFE" w:rsidR="00577E44" w:rsidRPr="00845F3F" w:rsidRDefault="00577E44" w:rsidP="00845F3F">
            <w:pPr>
              <w:spacing w:before="60" w:after="60"/>
              <w:rPr>
                <w:rFonts w:cs="Times New Roman"/>
              </w:rPr>
            </w:pPr>
            <w:r w:rsidRPr="00845F3F">
              <w:rPr>
                <w:rFonts w:cs="Times New Roman"/>
              </w:rPr>
              <w:t>5.2 (j)</w:t>
            </w:r>
          </w:p>
        </w:tc>
        <w:tc>
          <w:tcPr>
            <w:tcW w:w="5250" w:type="dxa"/>
            <w:tcBorders>
              <w:top w:val="single" w:sz="2" w:space="0" w:color="auto"/>
              <w:left w:val="single" w:sz="2" w:space="0" w:color="auto"/>
              <w:bottom w:val="single" w:sz="2" w:space="0" w:color="auto"/>
              <w:right w:val="single" w:sz="2" w:space="0" w:color="auto"/>
            </w:tcBorders>
          </w:tcPr>
          <w:p w14:paraId="4C4C3F2C" w14:textId="2D862D20" w:rsidR="00577E44" w:rsidRPr="00845F3F" w:rsidRDefault="00577E44" w:rsidP="00845F3F">
            <w:pPr>
              <w:spacing w:before="60" w:after="60"/>
              <w:rPr>
                <w:rFonts w:cs="Times New Roman"/>
              </w:rPr>
            </w:pPr>
            <w:r w:rsidRPr="00845F3F">
              <w:rPr>
                <w:rFonts w:cs="Times New Roman"/>
              </w:rPr>
              <w:t>Les autres documents contractuels</w:t>
            </w:r>
          </w:p>
          <w:p w14:paraId="51E6509F" w14:textId="24204F6E" w:rsidR="00577E44" w:rsidRPr="00845F3F" w:rsidRDefault="00577E44" w:rsidP="00845F3F">
            <w:pPr>
              <w:spacing w:before="60" w:after="60"/>
              <w:rPr>
                <w:rFonts w:cs="Times New Roman"/>
              </w:rPr>
            </w:pPr>
            <w:r w:rsidRPr="00845F3F">
              <w:rPr>
                <w:rFonts w:cs="Times New Roman"/>
              </w:rPr>
              <w:t>[Insérer, le cas échéant]</w:t>
            </w:r>
          </w:p>
        </w:tc>
      </w:tr>
      <w:tr w:rsidR="00DF6E3A" w:rsidRPr="00845F3F" w14:paraId="3934B765" w14:textId="77777777" w:rsidTr="008F10F9">
        <w:tc>
          <w:tcPr>
            <w:tcW w:w="2700" w:type="dxa"/>
            <w:tcBorders>
              <w:top w:val="single" w:sz="2" w:space="0" w:color="auto"/>
              <w:left w:val="single" w:sz="2" w:space="0" w:color="auto"/>
              <w:bottom w:val="single" w:sz="2" w:space="0" w:color="auto"/>
              <w:right w:val="single" w:sz="2" w:space="0" w:color="auto"/>
            </w:tcBorders>
          </w:tcPr>
          <w:p w14:paraId="50D205D5" w14:textId="77777777" w:rsidR="00DF6E3A" w:rsidRPr="00845F3F" w:rsidRDefault="00DF6E3A" w:rsidP="00845F3F">
            <w:pPr>
              <w:spacing w:before="60" w:after="60"/>
              <w:rPr>
                <w:rFonts w:cs="Times New Roman"/>
                <w:b/>
              </w:rPr>
            </w:pPr>
            <w:r w:rsidRPr="00845F3F">
              <w:rPr>
                <w:rFonts w:cs="Times New Roman"/>
                <w:b/>
              </w:rPr>
              <w:t>Estimation des engagements financiers du Maître d’Ouvrage</w:t>
            </w:r>
          </w:p>
        </w:tc>
        <w:tc>
          <w:tcPr>
            <w:tcW w:w="1500" w:type="dxa"/>
            <w:tcBorders>
              <w:top w:val="single" w:sz="2" w:space="0" w:color="auto"/>
              <w:left w:val="single" w:sz="2" w:space="0" w:color="auto"/>
              <w:bottom w:val="single" w:sz="2" w:space="0" w:color="auto"/>
              <w:right w:val="single" w:sz="2" w:space="0" w:color="auto"/>
            </w:tcBorders>
          </w:tcPr>
          <w:p w14:paraId="24369F70" w14:textId="77777777" w:rsidR="00DF6E3A" w:rsidRPr="00845F3F" w:rsidRDefault="00DF6E3A" w:rsidP="00845F3F">
            <w:pPr>
              <w:spacing w:before="60" w:after="60"/>
              <w:rPr>
                <w:rFonts w:cs="Times New Roman"/>
              </w:rPr>
            </w:pPr>
            <w:r w:rsidRPr="00845F3F">
              <w:rPr>
                <w:rFonts w:cs="Times New Roman"/>
              </w:rPr>
              <w:t>6.8</w:t>
            </w:r>
          </w:p>
        </w:tc>
        <w:tc>
          <w:tcPr>
            <w:tcW w:w="5250" w:type="dxa"/>
            <w:tcBorders>
              <w:top w:val="single" w:sz="2" w:space="0" w:color="auto"/>
              <w:left w:val="single" w:sz="2" w:space="0" w:color="auto"/>
              <w:bottom w:val="single" w:sz="2" w:space="0" w:color="auto"/>
              <w:right w:val="single" w:sz="2" w:space="0" w:color="auto"/>
            </w:tcBorders>
          </w:tcPr>
          <w:p w14:paraId="5E8F441B" w14:textId="77777777" w:rsidR="00DF6E3A" w:rsidRPr="00845F3F" w:rsidRDefault="00DF6E3A" w:rsidP="00845F3F">
            <w:pPr>
              <w:spacing w:before="60" w:after="60"/>
              <w:rPr>
                <w:rFonts w:cs="Times New Roman"/>
              </w:rPr>
            </w:pPr>
            <w:r w:rsidRPr="00845F3F">
              <w:rPr>
                <w:rFonts w:cs="Times New Roman"/>
              </w:rPr>
              <w:t>[Délai de remise de l’estimation]</w:t>
            </w:r>
          </w:p>
        </w:tc>
      </w:tr>
      <w:tr w:rsidR="00DF6E3A" w:rsidRPr="00845F3F" w14:paraId="5D4586C9" w14:textId="77777777" w:rsidTr="008F10F9">
        <w:tc>
          <w:tcPr>
            <w:tcW w:w="2700" w:type="dxa"/>
            <w:tcBorders>
              <w:top w:val="single" w:sz="2" w:space="0" w:color="auto"/>
              <w:left w:val="single" w:sz="2" w:space="0" w:color="auto"/>
              <w:bottom w:val="single" w:sz="2" w:space="0" w:color="auto"/>
              <w:right w:val="single" w:sz="2" w:space="0" w:color="auto"/>
            </w:tcBorders>
          </w:tcPr>
          <w:p w14:paraId="366C73A3" w14:textId="77777777" w:rsidR="00DF6E3A" w:rsidRPr="00845F3F" w:rsidRDefault="00DF6E3A" w:rsidP="00845F3F">
            <w:pPr>
              <w:spacing w:before="60" w:after="60"/>
              <w:rPr>
                <w:rFonts w:cs="Times New Roman"/>
                <w:b/>
              </w:rPr>
            </w:pPr>
            <w:r w:rsidRPr="00845F3F">
              <w:rPr>
                <w:rFonts w:cs="Times New Roman"/>
                <w:b/>
              </w:rPr>
              <w:t>Garanties</w:t>
            </w:r>
          </w:p>
        </w:tc>
        <w:tc>
          <w:tcPr>
            <w:tcW w:w="1500" w:type="dxa"/>
            <w:tcBorders>
              <w:top w:val="single" w:sz="2" w:space="0" w:color="auto"/>
              <w:left w:val="single" w:sz="2" w:space="0" w:color="auto"/>
              <w:bottom w:val="single" w:sz="2" w:space="0" w:color="auto"/>
              <w:right w:val="single" w:sz="2" w:space="0" w:color="auto"/>
            </w:tcBorders>
          </w:tcPr>
          <w:p w14:paraId="799CF4CD" w14:textId="77777777" w:rsidR="00DF6E3A" w:rsidRPr="00845F3F" w:rsidRDefault="00DF6E3A" w:rsidP="00845F3F">
            <w:pPr>
              <w:spacing w:before="60" w:after="60"/>
              <w:rPr>
                <w:rFonts w:cs="Times New Roman"/>
              </w:rPr>
            </w:pPr>
            <w:r w:rsidRPr="00845F3F">
              <w:rPr>
                <w:rFonts w:cs="Times New Roman"/>
              </w:rPr>
              <w:t>7.1.1</w:t>
            </w:r>
          </w:p>
        </w:tc>
        <w:tc>
          <w:tcPr>
            <w:tcW w:w="5250" w:type="dxa"/>
            <w:tcBorders>
              <w:top w:val="single" w:sz="2" w:space="0" w:color="auto"/>
              <w:left w:val="single" w:sz="2" w:space="0" w:color="auto"/>
              <w:bottom w:val="single" w:sz="2" w:space="0" w:color="auto"/>
              <w:right w:val="single" w:sz="2" w:space="0" w:color="auto"/>
            </w:tcBorders>
          </w:tcPr>
          <w:p w14:paraId="15684C58" w14:textId="235F168C" w:rsidR="00DF6E3A" w:rsidRPr="00845F3F" w:rsidRDefault="00DF6E3A" w:rsidP="00845F3F">
            <w:pPr>
              <w:spacing w:before="60" w:after="60"/>
              <w:rPr>
                <w:rFonts w:cs="Times New Roman"/>
              </w:rPr>
            </w:pPr>
            <w:r w:rsidRPr="00845F3F">
              <w:rPr>
                <w:rFonts w:cs="Times New Roman"/>
              </w:rPr>
              <w:t xml:space="preserve">La garantie de bonne exécution sera de </w:t>
            </w:r>
            <w:r w:rsidR="00CB4D8D" w:rsidRPr="00845F3F">
              <w:rPr>
                <w:rFonts w:cs="Times New Roman"/>
              </w:rPr>
              <w:t>5</w:t>
            </w:r>
            <w:r w:rsidR="00C56BFA" w:rsidRPr="00845F3F">
              <w:rPr>
                <w:rFonts w:cs="Times New Roman"/>
              </w:rPr>
              <w:t>%</w:t>
            </w:r>
            <w:r w:rsidRPr="00845F3F">
              <w:rPr>
                <w:rFonts w:cs="Times New Roman"/>
              </w:rPr>
              <w:t xml:space="preserve"> du Montant du Marché.</w:t>
            </w:r>
          </w:p>
        </w:tc>
      </w:tr>
      <w:tr w:rsidR="00DF6E3A" w:rsidRPr="00845F3F" w14:paraId="1D2AAAEF" w14:textId="77777777" w:rsidTr="008F10F9">
        <w:tc>
          <w:tcPr>
            <w:tcW w:w="2700" w:type="dxa"/>
            <w:tcBorders>
              <w:top w:val="single" w:sz="2" w:space="0" w:color="auto"/>
              <w:left w:val="single" w:sz="2" w:space="0" w:color="auto"/>
              <w:bottom w:val="single" w:sz="2" w:space="0" w:color="auto"/>
              <w:right w:val="single" w:sz="2" w:space="0" w:color="auto"/>
            </w:tcBorders>
          </w:tcPr>
          <w:p w14:paraId="4F50BD69" w14:textId="77777777" w:rsidR="00DF6E3A" w:rsidRPr="00845F3F" w:rsidRDefault="00DF6E3A" w:rsidP="00845F3F">
            <w:pPr>
              <w:spacing w:before="60" w:after="60"/>
              <w:rPr>
                <w:rFonts w:cs="Times New Roman"/>
                <w:b/>
              </w:rPr>
            </w:pPr>
            <w:r w:rsidRPr="00845F3F">
              <w:rPr>
                <w:rFonts w:cs="Times New Roman"/>
                <w:b/>
              </w:rPr>
              <w:t>Retenue de garantie</w:t>
            </w:r>
          </w:p>
        </w:tc>
        <w:tc>
          <w:tcPr>
            <w:tcW w:w="1500" w:type="dxa"/>
            <w:tcBorders>
              <w:top w:val="single" w:sz="2" w:space="0" w:color="auto"/>
              <w:left w:val="single" w:sz="2" w:space="0" w:color="auto"/>
              <w:bottom w:val="single" w:sz="2" w:space="0" w:color="auto"/>
              <w:right w:val="single" w:sz="2" w:space="0" w:color="auto"/>
            </w:tcBorders>
          </w:tcPr>
          <w:p w14:paraId="677F50AA" w14:textId="77777777" w:rsidR="00DF6E3A" w:rsidRPr="00845F3F" w:rsidRDefault="00DF6E3A" w:rsidP="00845F3F">
            <w:pPr>
              <w:spacing w:before="60" w:after="60"/>
              <w:rPr>
                <w:rFonts w:cs="Times New Roman"/>
              </w:rPr>
            </w:pPr>
            <w:r w:rsidRPr="00845F3F">
              <w:rPr>
                <w:rFonts w:cs="Times New Roman"/>
              </w:rPr>
              <w:t>7.2.1</w:t>
            </w:r>
          </w:p>
        </w:tc>
        <w:tc>
          <w:tcPr>
            <w:tcW w:w="5250" w:type="dxa"/>
            <w:tcBorders>
              <w:top w:val="single" w:sz="2" w:space="0" w:color="auto"/>
              <w:left w:val="single" w:sz="2" w:space="0" w:color="auto"/>
              <w:bottom w:val="single" w:sz="2" w:space="0" w:color="auto"/>
              <w:right w:val="single" w:sz="2" w:space="0" w:color="auto"/>
            </w:tcBorders>
          </w:tcPr>
          <w:p w14:paraId="1A467CB3" w14:textId="77F4F6F7" w:rsidR="00DF6E3A" w:rsidRPr="00845F3F" w:rsidRDefault="00DF6E3A" w:rsidP="00845F3F">
            <w:pPr>
              <w:spacing w:before="60" w:after="60"/>
              <w:rPr>
                <w:rFonts w:cs="Times New Roman"/>
              </w:rPr>
            </w:pPr>
            <w:r w:rsidRPr="00845F3F">
              <w:rPr>
                <w:rFonts w:cs="Times New Roman"/>
              </w:rPr>
              <w:t xml:space="preserve">La retenue de garantie sera de </w:t>
            </w:r>
            <w:r w:rsidR="00CB4D8D" w:rsidRPr="00845F3F">
              <w:rPr>
                <w:rFonts w:cs="Times New Roman"/>
              </w:rPr>
              <w:t>5</w:t>
            </w:r>
            <w:r w:rsidR="00C56BFA" w:rsidRPr="00845F3F">
              <w:rPr>
                <w:rFonts w:cs="Times New Roman"/>
              </w:rPr>
              <w:t>%</w:t>
            </w:r>
            <w:r w:rsidRPr="00845F3F">
              <w:rPr>
                <w:rFonts w:cs="Times New Roman"/>
              </w:rPr>
              <w:t>.</w:t>
            </w:r>
          </w:p>
        </w:tc>
      </w:tr>
      <w:tr w:rsidR="00577E44" w:rsidRPr="00845F3F" w14:paraId="2A7A1375" w14:textId="77777777" w:rsidTr="00577E44">
        <w:tc>
          <w:tcPr>
            <w:tcW w:w="2700" w:type="dxa"/>
            <w:vMerge w:val="restart"/>
            <w:tcBorders>
              <w:top w:val="single" w:sz="2" w:space="0" w:color="auto"/>
              <w:left w:val="single" w:sz="2" w:space="0" w:color="auto"/>
              <w:right w:val="single" w:sz="2" w:space="0" w:color="auto"/>
            </w:tcBorders>
          </w:tcPr>
          <w:p w14:paraId="71024ACA" w14:textId="77777777" w:rsidR="00577E44" w:rsidRPr="00845F3F" w:rsidRDefault="00577E44" w:rsidP="00845F3F">
            <w:pPr>
              <w:spacing w:before="60" w:after="60"/>
              <w:rPr>
                <w:rFonts w:cs="Times New Roman"/>
                <w:b/>
              </w:rPr>
            </w:pPr>
            <w:r w:rsidRPr="00845F3F">
              <w:rPr>
                <w:rFonts w:cs="Times New Roman"/>
                <w:b/>
              </w:rPr>
              <w:t>Assurances</w:t>
            </w:r>
          </w:p>
          <w:p w14:paraId="08EC4661" w14:textId="29509F3C"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6B54A983" w14:textId="77777777" w:rsidR="00577E44" w:rsidRPr="00845F3F" w:rsidRDefault="00577E44" w:rsidP="00845F3F">
            <w:pPr>
              <w:spacing w:before="60" w:after="60"/>
              <w:rPr>
                <w:rFonts w:cs="Times New Roman"/>
              </w:rPr>
            </w:pPr>
            <w:r w:rsidRPr="00845F3F">
              <w:rPr>
                <w:rFonts w:cs="Times New Roman"/>
              </w:rPr>
              <w:t>7.3.1</w:t>
            </w:r>
          </w:p>
        </w:tc>
        <w:tc>
          <w:tcPr>
            <w:tcW w:w="5250" w:type="dxa"/>
            <w:tcBorders>
              <w:top w:val="single" w:sz="2" w:space="0" w:color="auto"/>
              <w:left w:val="single" w:sz="2" w:space="0" w:color="auto"/>
              <w:bottom w:val="single" w:sz="2" w:space="0" w:color="auto"/>
              <w:right w:val="single" w:sz="2" w:space="0" w:color="auto"/>
            </w:tcBorders>
          </w:tcPr>
          <w:p w14:paraId="29F80239" w14:textId="77777777" w:rsidR="00577E44" w:rsidRPr="00845F3F" w:rsidRDefault="00577E44" w:rsidP="00845F3F">
            <w:pPr>
              <w:spacing w:before="60" w:after="60"/>
              <w:rPr>
                <w:rFonts w:cs="Times New Roman"/>
              </w:rPr>
            </w:pPr>
            <w:r w:rsidRPr="00845F3F">
              <w:rPr>
                <w:rFonts w:cs="Times New Roman"/>
              </w:rPr>
              <w:t>Les polices d’assurances suivantes sont requises au titre du présent Marché pour les montants minimum indiqués ci-après : [Insérer, les montants de couverture requis]]</w:t>
            </w:r>
          </w:p>
        </w:tc>
      </w:tr>
      <w:tr w:rsidR="00577E44" w:rsidRPr="00845F3F" w14:paraId="52D51062" w14:textId="77777777" w:rsidTr="00577E44">
        <w:tc>
          <w:tcPr>
            <w:tcW w:w="2700" w:type="dxa"/>
            <w:vMerge/>
            <w:tcBorders>
              <w:left w:val="single" w:sz="2" w:space="0" w:color="auto"/>
              <w:right w:val="single" w:sz="2" w:space="0" w:color="auto"/>
            </w:tcBorders>
          </w:tcPr>
          <w:p w14:paraId="284945AC" w14:textId="7EE9F8FF"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1E02ACFB" w14:textId="77777777" w:rsidR="00577E44" w:rsidRPr="00845F3F" w:rsidRDefault="00577E44" w:rsidP="00845F3F">
            <w:pPr>
              <w:spacing w:before="60" w:after="60"/>
              <w:rPr>
                <w:rFonts w:cs="Times New Roman"/>
              </w:rPr>
            </w:pPr>
            <w:r w:rsidRPr="00845F3F">
              <w:rPr>
                <w:rFonts w:cs="Times New Roman"/>
              </w:rPr>
              <w:t>7.3.2</w:t>
            </w:r>
          </w:p>
        </w:tc>
        <w:tc>
          <w:tcPr>
            <w:tcW w:w="5250" w:type="dxa"/>
            <w:tcBorders>
              <w:top w:val="single" w:sz="2" w:space="0" w:color="auto"/>
              <w:left w:val="single" w:sz="2" w:space="0" w:color="auto"/>
              <w:bottom w:val="single" w:sz="2" w:space="0" w:color="auto"/>
              <w:right w:val="single" w:sz="2" w:space="0" w:color="auto"/>
            </w:tcBorders>
          </w:tcPr>
          <w:p w14:paraId="67B2D653" w14:textId="77777777" w:rsidR="00577E44" w:rsidRPr="00845F3F" w:rsidRDefault="00577E44" w:rsidP="00845F3F">
            <w:pPr>
              <w:spacing w:before="60" w:after="60"/>
              <w:rPr>
                <w:rFonts w:cs="Times New Roman"/>
              </w:rPr>
            </w:pPr>
            <w:r w:rsidRPr="00845F3F">
              <w:rPr>
                <w:rFonts w:cs="Times New Roman"/>
              </w:rPr>
              <w:t>Assurance des risques causés à des tiers:</w:t>
            </w:r>
          </w:p>
        </w:tc>
      </w:tr>
      <w:tr w:rsidR="00577E44" w:rsidRPr="00845F3F" w14:paraId="2B954065" w14:textId="5BEC6370" w:rsidTr="00577E44">
        <w:tc>
          <w:tcPr>
            <w:tcW w:w="2700" w:type="dxa"/>
            <w:vMerge/>
            <w:tcBorders>
              <w:left w:val="single" w:sz="2" w:space="0" w:color="auto"/>
              <w:right w:val="single" w:sz="2" w:space="0" w:color="auto"/>
            </w:tcBorders>
          </w:tcPr>
          <w:p w14:paraId="52E25E76" w14:textId="52186D6A"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514EAD0F" w14:textId="1DDA49C6" w:rsidR="00577E44" w:rsidRPr="00845F3F" w:rsidRDefault="00577E44" w:rsidP="00845F3F">
            <w:pPr>
              <w:spacing w:before="60" w:after="60"/>
              <w:rPr>
                <w:rFonts w:cs="Times New Roman"/>
              </w:rPr>
            </w:pPr>
            <w:r w:rsidRPr="00845F3F">
              <w:rPr>
                <w:rFonts w:cs="Times New Roman"/>
              </w:rPr>
              <w:t>7.3.3</w:t>
            </w:r>
          </w:p>
        </w:tc>
        <w:tc>
          <w:tcPr>
            <w:tcW w:w="5250" w:type="dxa"/>
            <w:tcBorders>
              <w:top w:val="single" w:sz="2" w:space="0" w:color="auto"/>
              <w:left w:val="single" w:sz="2" w:space="0" w:color="auto"/>
              <w:bottom w:val="single" w:sz="2" w:space="0" w:color="auto"/>
              <w:right w:val="single" w:sz="2" w:space="0" w:color="auto"/>
            </w:tcBorders>
          </w:tcPr>
          <w:p w14:paraId="5251EA45" w14:textId="57EDE162" w:rsidR="00577E44" w:rsidRPr="00845F3F" w:rsidRDefault="00577E44" w:rsidP="00845F3F">
            <w:pPr>
              <w:spacing w:before="60" w:after="60"/>
              <w:rPr>
                <w:rFonts w:cs="Times New Roman"/>
              </w:rPr>
            </w:pPr>
            <w:r w:rsidRPr="00845F3F">
              <w:rPr>
                <w:rFonts w:cs="Times New Roman"/>
              </w:rPr>
              <w:t>Assurance des accidents de travail</w:t>
            </w:r>
          </w:p>
        </w:tc>
      </w:tr>
      <w:tr w:rsidR="00577E44" w:rsidRPr="00845F3F" w14:paraId="317580F2" w14:textId="77777777" w:rsidTr="00577E44">
        <w:tc>
          <w:tcPr>
            <w:tcW w:w="2700" w:type="dxa"/>
            <w:vMerge/>
            <w:tcBorders>
              <w:left w:val="single" w:sz="2" w:space="0" w:color="auto"/>
              <w:right w:val="single" w:sz="2" w:space="0" w:color="auto"/>
            </w:tcBorders>
          </w:tcPr>
          <w:p w14:paraId="17D428AD" w14:textId="39693543"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4129415A" w14:textId="77777777" w:rsidR="00577E44" w:rsidRPr="00845F3F" w:rsidRDefault="00577E44" w:rsidP="00845F3F">
            <w:pPr>
              <w:spacing w:before="60" w:after="60"/>
              <w:rPr>
                <w:rFonts w:cs="Times New Roman"/>
              </w:rPr>
            </w:pPr>
            <w:r w:rsidRPr="00845F3F">
              <w:rPr>
                <w:rFonts w:cs="Times New Roman"/>
              </w:rPr>
              <w:t>7.3.4</w:t>
            </w:r>
          </w:p>
        </w:tc>
        <w:tc>
          <w:tcPr>
            <w:tcW w:w="5250" w:type="dxa"/>
            <w:tcBorders>
              <w:top w:val="single" w:sz="2" w:space="0" w:color="auto"/>
              <w:left w:val="single" w:sz="2" w:space="0" w:color="auto"/>
              <w:bottom w:val="single" w:sz="2" w:space="0" w:color="auto"/>
              <w:right w:val="single" w:sz="2" w:space="0" w:color="auto"/>
            </w:tcBorders>
          </w:tcPr>
          <w:p w14:paraId="66BCDEA1" w14:textId="77777777" w:rsidR="00577E44" w:rsidRPr="00845F3F" w:rsidRDefault="00577E44" w:rsidP="00845F3F">
            <w:pPr>
              <w:spacing w:before="60" w:after="60"/>
              <w:rPr>
                <w:rFonts w:cs="Times New Roman"/>
              </w:rPr>
            </w:pPr>
            <w:r w:rsidRPr="00845F3F">
              <w:rPr>
                <w:rFonts w:cs="Times New Roman"/>
              </w:rPr>
              <w:t>Assurance “Tous risques chantier”:</w:t>
            </w:r>
          </w:p>
          <w:p w14:paraId="76B5A485" w14:textId="77777777" w:rsidR="00577E44" w:rsidRPr="00845F3F" w:rsidRDefault="00577E44" w:rsidP="00845F3F">
            <w:pPr>
              <w:spacing w:before="60" w:after="60"/>
              <w:rPr>
                <w:rFonts w:cs="Times New Roman"/>
              </w:rPr>
            </w:pPr>
            <w:r w:rsidRPr="00845F3F">
              <w:rPr>
                <w:rFonts w:cs="Times New Roman"/>
              </w:rPr>
              <w:t>[Indiquer ici un montant tenant compte de la valeur des biens existants du Maître d’Ouvrage qui sont couverts par cette assurance.]</w:t>
            </w:r>
          </w:p>
        </w:tc>
      </w:tr>
      <w:tr w:rsidR="00577E44" w:rsidRPr="00845F3F" w14:paraId="4F4E55F0" w14:textId="77777777" w:rsidTr="00577E44">
        <w:tc>
          <w:tcPr>
            <w:tcW w:w="2700" w:type="dxa"/>
            <w:vMerge/>
            <w:tcBorders>
              <w:left w:val="single" w:sz="2" w:space="0" w:color="auto"/>
              <w:bottom w:val="single" w:sz="2" w:space="0" w:color="auto"/>
              <w:right w:val="single" w:sz="2" w:space="0" w:color="auto"/>
            </w:tcBorders>
          </w:tcPr>
          <w:p w14:paraId="03E09CDC" w14:textId="68F2B89F" w:rsidR="00577E44" w:rsidRPr="00845F3F" w:rsidRDefault="00577E44"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5AEE4856" w14:textId="77777777" w:rsidR="00577E44" w:rsidRPr="00845F3F" w:rsidRDefault="00577E44" w:rsidP="00845F3F">
            <w:pPr>
              <w:spacing w:before="60" w:after="60"/>
              <w:rPr>
                <w:rFonts w:cs="Times New Roman"/>
              </w:rPr>
            </w:pPr>
            <w:r w:rsidRPr="00845F3F">
              <w:rPr>
                <w:rFonts w:cs="Times New Roman"/>
              </w:rPr>
              <w:t>7.3.5</w:t>
            </w:r>
          </w:p>
        </w:tc>
        <w:tc>
          <w:tcPr>
            <w:tcW w:w="5250" w:type="dxa"/>
            <w:tcBorders>
              <w:top w:val="single" w:sz="2" w:space="0" w:color="auto"/>
              <w:left w:val="single" w:sz="2" w:space="0" w:color="auto"/>
              <w:bottom w:val="single" w:sz="2" w:space="0" w:color="auto"/>
              <w:right w:val="single" w:sz="2" w:space="0" w:color="auto"/>
            </w:tcBorders>
          </w:tcPr>
          <w:p w14:paraId="0259EFBA" w14:textId="77777777" w:rsidR="00577E44" w:rsidRPr="00845F3F" w:rsidRDefault="00577E44" w:rsidP="00845F3F">
            <w:pPr>
              <w:spacing w:before="60" w:after="60"/>
              <w:rPr>
                <w:rFonts w:cs="Times New Roman"/>
              </w:rPr>
            </w:pPr>
            <w:r w:rsidRPr="00845F3F">
              <w:rPr>
                <w:rFonts w:cs="Times New Roman"/>
              </w:rPr>
              <w:t>Assurance couvrant la responsabilité décennale:</w:t>
            </w:r>
          </w:p>
        </w:tc>
      </w:tr>
      <w:tr w:rsidR="00630F09" w:rsidRPr="00845F3F" w14:paraId="6CAE7112" w14:textId="77777777" w:rsidTr="00D72EB6">
        <w:tc>
          <w:tcPr>
            <w:tcW w:w="2700" w:type="dxa"/>
            <w:vMerge w:val="restart"/>
            <w:tcBorders>
              <w:top w:val="single" w:sz="2" w:space="0" w:color="auto"/>
              <w:left w:val="single" w:sz="2" w:space="0" w:color="auto"/>
              <w:right w:val="single" w:sz="2" w:space="0" w:color="auto"/>
            </w:tcBorders>
          </w:tcPr>
          <w:p w14:paraId="7E5D80E4" w14:textId="3E4034B3" w:rsidR="00630F09" w:rsidRPr="00845F3F" w:rsidRDefault="00630F09" w:rsidP="00845F3F">
            <w:pPr>
              <w:spacing w:before="60" w:after="60"/>
              <w:rPr>
                <w:rFonts w:cs="Times New Roman"/>
                <w:b/>
              </w:rPr>
            </w:pPr>
            <w:r w:rsidRPr="00845F3F">
              <w:rPr>
                <w:rFonts w:cs="Times New Roman"/>
                <w:b/>
              </w:rPr>
              <w:t>Contenu des prix</w:t>
            </w:r>
          </w:p>
        </w:tc>
        <w:tc>
          <w:tcPr>
            <w:tcW w:w="1500" w:type="dxa"/>
            <w:tcBorders>
              <w:top w:val="single" w:sz="2" w:space="0" w:color="auto"/>
              <w:left w:val="single" w:sz="2" w:space="0" w:color="auto"/>
              <w:bottom w:val="single" w:sz="2" w:space="0" w:color="auto"/>
              <w:right w:val="single" w:sz="2" w:space="0" w:color="auto"/>
            </w:tcBorders>
          </w:tcPr>
          <w:p w14:paraId="6426B272" w14:textId="028D82F1" w:rsidR="00630F09" w:rsidRPr="00845F3F" w:rsidRDefault="00630F09" w:rsidP="00845F3F">
            <w:pPr>
              <w:spacing w:before="60" w:after="60"/>
              <w:rPr>
                <w:rFonts w:cs="Times New Roman"/>
              </w:rPr>
            </w:pPr>
            <w:r w:rsidRPr="00845F3F">
              <w:rPr>
                <w:rFonts w:cs="Times New Roman"/>
              </w:rPr>
              <w:t>11.1.1</w:t>
            </w:r>
          </w:p>
        </w:tc>
        <w:tc>
          <w:tcPr>
            <w:tcW w:w="5250" w:type="dxa"/>
            <w:tcBorders>
              <w:top w:val="single" w:sz="2" w:space="0" w:color="auto"/>
              <w:left w:val="single" w:sz="2" w:space="0" w:color="auto"/>
              <w:bottom w:val="single" w:sz="2" w:space="0" w:color="auto"/>
              <w:right w:val="single" w:sz="2" w:space="0" w:color="auto"/>
            </w:tcBorders>
          </w:tcPr>
          <w:p w14:paraId="09E50483" w14:textId="77777777" w:rsidR="00630F09" w:rsidRPr="00845F3F" w:rsidRDefault="00630F09" w:rsidP="00845F3F">
            <w:pPr>
              <w:spacing w:before="60" w:after="60"/>
              <w:rPr>
                <w:rFonts w:cs="Times New Roman"/>
              </w:rPr>
            </w:pPr>
            <w:r w:rsidRPr="00845F3F">
              <w:rPr>
                <w:rFonts w:cs="Times New Roman"/>
              </w:rPr>
              <w:t>Le marché est exempté des impôts et taxes suivants : [Insérer les impôts et taxes dont le marché est exempté ainsi que les dispositions législatives ou réglementaires justifiant cette exemption]</w:t>
            </w:r>
          </w:p>
          <w:p w14:paraId="3B98B6ED" w14:textId="31EAC878" w:rsidR="00630F09" w:rsidRPr="00845F3F" w:rsidRDefault="00630F09" w:rsidP="00845F3F">
            <w:pPr>
              <w:spacing w:before="60" w:after="60"/>
              <w:rPr>
                <w:rFonts w:cs="Times New Roman"/>
                <w:spacing w:val="-4"/>
              </w:rPr>
            </w:pPr>
            <w:r w:rsidRPr="00845F3F">
              <w:rPr>
                <w:rFonts w:cs="Times New Roman"/>
              </w:rPr>
              <w:t xml:space="preserve">[Supprimer la clause, si le marché ne bénéficie pas d’exemption] </w:t>
            </w:r>
          </w:p>
        </w:tc>
      </w:tr>
      <w:tr w:rsidR="00E211D5" w:rsidRPr="00845F3F" w14:paraId="488F6430" w14:textId="77777777" w:rsidTr="00D72EB6">
        <w:tc>
          <w:tcPr>
            <w:tcW w:w="2700" w:type="dxa"/>
            <w:vMerge/>
            <w:tcBorders>
              <w:left w:val="single" w:sz="2" w:space="0" w:color="auto"/>
              <w:bottom w:val="single" w:sz="2" w:space="0" w:color="auto"/>
              <w:right w:val="single" w:sz="2" w:space="0" w:color="auto"/>
            </w:tcBorders>
          </w:tcPr>
          <w:p w14:paraId="116D6710" w14:textId="77777777" w:rsidR="00E211D5" w:rsidRPr="00845F3F" w:rsidRDefault="00E211D5"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2D1796A6" w14:textId="741FC30D" w:rsidR="00E211D5" w:rsidRPr="00845F3F" w:rsidRDefault="00E211D5" w:rsidP="00845F3F">
            <w:pPr>
              <w:spacing w:before="60" w:after="60"/>
              <w:rPr>
                <w:rFonts w:cs="Times New Roman"/>
              </w:rPr>
            </w:pPr>
            <w:r w:rsidRPr="00845F3F">
              <w:rPr>
                <w:rFonts w:cs="Times New Roman"/>
              </w:rPr>
              <w:t>11.1.2</w:t>
            </w:r>
          </w:p>
        </w:tc>
        <w:tc>
          <w:tcPr>
            <w:tcW w:w="5250" w:type="dxa"/>
            <w:tcBorders>
              <w:top w:val="single" w:sz="2" w:space="0" w:color="auto"/>
              <w:left w:val="single" w:sz="2" w:space="0" w:color="auto"/>
              <w:bottom w:val="single" w:sz="2" w:space="0" w:color="auto"/>
              <w:right w:val="single" w:sz="2" w:space="0" w:color="auto"/>
            </w:tcBorders>
          </w:tcPr>
          <w:p w14:paraId="018AC476" w14:textId="77777777" w:rsidR="00E211D5" w:rsidRPr="00845F3F" w:rsidRDefault="00E211D5" w:rsidP="00845F3F">
            <w:pPr>
              <w:spacing w:before="60" w:after="60"/>
              <w:rPr>
                <w:rFonts w:cs="Times New Roman"/>
              </w:rPr>
            </w:pPr>
            <w:r w:rsidRPr="00845F3F">
              <w:rPr>
                <w:rFonts w:cs="Times New Roman"/>
              </w:rPr>
              <w:t>Les prix sont exprimés en [Insérer la devise]</w:t>
            </w:r>
          </w:p>
          <w:p w14:paraId="7CFB1CDE" w14:textId="439F845C" w:rsidR="00E211D5" w:rsidRPr="00845F3F" w:rsidRDefault="00E211D5" w:rsidP="00845F3F">
            <w:pPr>
              <w:spacing w:before="60" w:after="60"/>
              <w:rPr>
                <w:rFonts w:cs="Times New Roman"/>
              </w:rPr>
            </w:pPr>
            <w:r w:rsidRPr="00845F3F">
              <w:rPr>
                <w:rFonts w:cs="Times New Roman"/>
              </w:rPr>
              <w:lastRenderedPageBreak/>
              <w:t xml:space="preserve">[Si les prix sont exprimés en F CFA, supprimer cette clause] </w:t>
            </w:r>
          </w:p>
        </w:tc>
      </w:tr>
      <w:tr w:rsidR="00E211D5" w:rsidRPr="00845F3F" w14:paraId="2C13B722" w14:textId="77777777" w:rsidTr="00D72EB6">
        <w:tc>
          <w:tcPr>
            <w:tcW w:w="2700" w:type="dxa"/>
            <w:vMerge/>
            <w:tcBorders>
              <w:left w:val="single" w:sz="2" w:space="0" w:color="auto"/>
              <w:bottom w:val="single" w:sz="2" w:space="0" w:color="auto"/>
              <w:right w:val="single" w:sz="2" w:space="0" w:color="auto"/>
            </w:tcBorders>
          </w:tcPr>
          <w:p w14:paraId="13C98FD8" w14:textId="77777777" w:rsidR="00E211D5" w:rsidRPr="00845F3F" w:rsidRDefault="00E211D5"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36A00625" w14:textId="535430A9" w:rsidR="00E211D5" w:rsidRPr="00845F3F" w:rsidRDefault="00E211D5" w:rsidP="00845F3F">
            <w:pPr>
              <w:spacing w:before="60" w:after="60"/>
              <w:rPr>
                <w:rFonts w:cs="Times New Roman"/>
              </w:rPr>
            </w:pPr>
            <w:r w:rsidRPr="00845F3F">
              <w:rPr>
                <w:rFonts w:cs="Times New Roman"/>
              </w:rPr>
              <w:t>11.1.3 e)</w:t>
            </w:r>
          </w:p>
        </w:tc>
        <w:tc>
          <w:tcPr>
            <w:tcW w:w="5250" w:type="dxa"/>
            <w:tcBorders>
              <w:top w:val="single" w:sz="2" w:space="0" w:color="auto"/>
              <w:left w:val="single" w:sz="2" w:space="0" w:color="auto"/>
              <w:bottom w:val="single" w:sz="2" w:space="0" w:color="auto"/>
              <w:right w:val="single" w:sz="2" w:space="0" w:color="auto"/>
            </w:tcBorders>
          </w:tcPr>
          <w:p w14:paraId="1856E2F1" w14:textId="77777777" w:rsidR="00E211D5" w:rsidRPr="00845F3F" w:rsidRDefault="00E211D5" w:rsidP="00845F3F">
            <w:pPr>
              <w:spacing w:before="60" w:after="60"/>
              <w:rPr>
                <w:rFonts w:cs="Times New Roman"/>
              </w:rPr>
            </w:pPr>
            <w:r w:rsidRPr="00845F3F">
              <w:rPr>
                <w:rFonts w:cs="Times New Roman"/>
              </w:rPr>
              <w:t>Les prestations suivantes sont fournies par le Maître d’ouvrage [Insérer les prestations]</w:t>
            </w:r>
          </w:p>
          <w:p w14:paraId="584CF00C" w14:textId="77777777" w:rsidR="00E211D5" w:rsidRPr="00845F3F" w:rsidRDefault="00E211D5" w:rsidP="00845F3F">
            <w:pPr>
              <w:spacing w:before="60" w:after="60"/>
              <w:rPr>
                <w:rFonts w:cs="Times New Roman"/>
              </w:rPr>
            </w:pPr>
          </w:p>
          <w:p w14:paraId="34188785" w14:textId="1AA1D48D" w:rsidR="00E211D5" w:rsidRPr="00845F3F" w:rsidRDefault="00E211D5" w:rsidP="00845F3F">
            <w:pPr>
              <w:spacing w:before="60" w:after="60"/>
              <w:rPr>
                <w:rFonts w:cs="Times New Roman"/>
                <w:spacing w:val="-4"/>
              </w:rPr>
            </w:pPr>
            <w:r w:rsidRPr="00845F3F">
              <w:rPr>
                <w:rFonts w:cs="Times New Roman"/>
              </w:rPr>
              <w:t xml:space="preserve"> [Si aucune prestation n’est fournie par le Maître d’ouvrage, supprimer cette clause]</w:t>
            </w:r>
          </w:p>
        </w:tc>
      </w:tr>
      <w:tr w:rsidR="00E211D5" w:rsidRPr="00845F3F" w14:paraId="4DC3DC9F" w14:textId="77777777" w:rsidTr="008F10F9">
        <w:tc>
          <w:tcPr>
            <w:tcW w:w="2700" w:type="dxa"/>
            <w:tcBorders>
              <w:top w:val="single" w:sz="2" w:space="0" w:color="auto"/>
              <w:left w:val="single" w:sz="2" w:space="0" w:color="auto"/>
              <w:bottom w:val="single" w:sz="2" w:space="0" w:color="auto"/>
              <w:right w:val="single" w:sz="2" w:space="0" w:color="auto"/>
            </w:tcBorders>
          </w:tcPr>
          <w:p w14:paraId="4615A4A4" w14:textId="77777777" w:rsidR="00E211D5" w:rsidRPr="00845F3F" w:rsidRDefault="00E211D5" w:rsidP="00845F3F">
            <w:pPr>
              <w:spacing w:before="60" w:after="60"/>
              <w:rPr>
                <w:rFonts w:cs="Times New Roman"/>
                <w:b/>
              </w:rPr>
            </w:pPr>
            <w:r w:rsidRPr="00845F3F">
              <w:rPr>
                <w:rFonts w:cs="Times New Roman"/>
                <w:b/>
              </w:rPr>
              <w:t>Révision des prix</w:t>
            </w:r>
          </w:p>
        </w:tc>
        <w:tc>
          <w:tcPr>
            <w:tcW w:w="1500" w:type="dxa"/>
            <w:tcBorders>
              <w:top w:val="single" w:sz="2" w:space="0" w:color="auto"/>
              <w:left w:val="single" w:sz="2" w:space="0" w:color="auto"/>
              <w:bottom w:val="single" w:sz="2" w:space="0" w:color="auto"/>
              <w:right w:val="single" w:sz="2" w:space="0" w:color="auto"/>
            </w:tcBorders>
          </w:tcPr>
          <w:p w14:paraId="475A01F1" w14:textId="77777777" w:rsidR="00E211D5" w:rsidRPr="00845F3F" w:rsidRDefault="00E211D5" w:rsidP="00845F3F">
            <w:pPr>
              <w:spacing w:before="60" w:after="60"/>
              <w:rPr>
                <w:rFonts w:cs="Times New Roman"/>
              </w:rPr>
            </w:pPr>
            <w:r w:rsidRPr="00845F3F">
              <w:rPr>
                <w:rFonts w:cs="Times New Roman"/>
              </w:rPr>
              <w:t>11.4.2</w:t>
            </w:r>
          </w:p>
        </w:tc>
        <w:tc>
          <w:tcPr>
            <w:tcW w:w="5250" w:type="dxa"/>
            <w:tcBorders>
              <w:top w:val="single" w:sz="2" w:space="0" w:color="auto"/>
              <w:left w:val="single" w:sz="2" w:space="0" w:color="auto"/>
              <w:bottom w:val="single" w:sz="2" w:space="0" w:color="auto"/>
              <w:right w:val="single" w:sz="2" w:space="0" w:color="auto"/>
            </w:tcBorders>
          </w:tcPr>
          <w:p w14:paraId="630956A3" w14:textId="77777777" w:rsidR="00E211D5" w:rsidRPr="00845F3F" w:rsidRDefault="00E211D5" w:rsidP="00845F3F">
            <w:pPr>
              <w:spacing w:before="60" w:after="60"/>
              <w:rPr>
                <w:rFonts w:cs="Times New Roman"/>
              </w:rPr>
            </w:pPr>
            <w:r w:rsidRPr="00845F3F">
              <w:rPr>
                <w:rFonts w:cs="Times New Roman"/>
              </w:rPr>
              <w:t>[Retenir l’une des deux options suivantes]</w:t>
            </w:r>
          </w:p>
          <w:p w14:paraId="784D8E1E" w14:textId="77777777" w:rsidR="00E211D5" w:rsidRPr="00845F3F" w:rsidRDefault="00E211D5" w:rsidP="00845F3F">
            <w:pPr>
              <w:spacing w:before="60" w:after="60"/>
              <w:rPr>
                <w:rFonts w:cs="Times New Roman"/>
              </w:rPr>
            </w:pPr>
            <w:r w:rsidRPr="00845F3F">
              <w:rPr>
                <w:rFonts w:cs="Times New Roman"/>
              </w:rPr>
              <w:t>Les prix sont fermes et les dispositions de l’Article 11.4.2 du CCAG relatif à la révision des prix ne sont pas applicables. [Dans ce cas, renseigner le paragraphe 11.4.3 du CCAG relatif à l’actualisation des prix fermes, sinon supprimer le paragraphe 11.4.3 du CCAG si les prix sont révisables]</w:t>
            </w:r>
          </w:p>
          <w:p w14:paraId="52520C1C" w14:textId="77777777" w:rsidR="00E211D5" w:rsidRPr="00845F3F" w:rsidRDefault="00E211D5" w:rsidP="00845F3F">
            <w:pPr>
              <w:spacing w:before="60" w:after="60"/>
              <w:rPr>
                <w:rFonts w:cs="Times New Roman"/>
              </w:rPr>
            </w:pPr>
          </w:p>
          <w:p w14:paraId="30A767B6" w14:textId="77777777" w:rsidR="00E211D5" w:rsidRPr="00845F3F" w:rsidRDefault="00E211D5" w:rsidP="00845F3F">
            <w:pPr>
              <w:spacing w:before="60" w:after="60"/>
              <w:ind w:left="720"/>
              <w:rPr>
                <w:rFonts w:cs="Times New Roman"/>
                <w:b/>
              </w:rPr>
            </w:pPr>
            <w:r w:rsidRPr="00845F3F">
              <w:rPr>
                <w:rFonts w:cs="Times New Roman"/>
                <w:b/>
              </w:rPr>
              <w:t>OU</w:t>
            </w:r>
          </w:p>
          <w:p w14:paraId="21428D48" w14:textId="77777777" w:rsidR="00E211D5" w:rsidRPr="00845F3F" w:rsidRDefault="00E211D5" w:rsidP="00845F3F">
            <w:pPr>
              <w:tabs>
                <w:tab w:val="left" w:pos="1260"/>
              </w:tabs>
              <w:spacing w:after="200"/>
              <w:ind w:right="-72"/>
              <w:rPr>
                <w:rFonts w:cs="Times New Roman"/>
              </w:rPr>
            </w:pPr>
          </w:p>
          <w:p w14:paraId="1132C6AB" w14:textId="77777777" w:rsidR="00E211D5" w:rsidRPr="00845F3F" w:rsidRDefault="00E211D5" w:rsidP="00845F3F">
            <w:pPr>
              <w:tabs>
                <w:tab w:val="left" w:pos="1260"/>
              </w:tabs>
              <w:spacing w:after="200"/>
              <w:ind w:right="-72"/>
              <w:rPr>
                <w:rFonts w:cs="Times New Roman"/>
              </w:rPr>
            </w:pPr>
            <w:r w:rsidRPr="00845F3F">
              <w:rPr>
                <w:rFonts w:cs="Times New Roman"/>
              </w:rPr>
              <w:t>Les prix sont révisables en application des coefficients “REV” calculés selon les formules et modalités suivantes.</w:t>
            </w:r>
          </w:p>
          <w:p w14:paraId="63FC5AD9" w14:textId="77777777" w:rsidR="00E211D5" w:rsidRPr="00845F3F" w:rsidRDefault="00E211D5" w:rsidP="00845F3F">
            <w:pPr>
              <w:tabs>
                <w:tab w:val="left" w:pos="1800"/>
              </w:tabs>
              <w:spacing w:after="200"/>
              <w:ind w:right="-72"/>
              <w:rPr>
                <w:rFonts w:cs="Times New Roman"/>
              </w:rPr>
            </w:pPr>
            <w:r w:rsidRPr="00845F3F">
              <w:rPr>
                <w:rFonts w:cs="Times New Roman"/>
              </w:rPr>
              <w:t>a)  la formule est du type suivant :</w:t>
            </w:r>
          </w:p>
          <w:p w14:paraId="633610AB" w14:textId="77777777" w:rsidR="00E211D5" w:rsidRPr="00845F3F" w:rsidRDefault="00E211D5" w:rsidP="00845F3F">
            <w:pPr>
              <w:spacing w:after="200"/>
              <w:ind w:right="-72"/>
              <w:rPr>
                <w:rFonts w:cs="Times New Roman"/>
                <w:lang w:val="en-GB"/>
              </w:rPr>
            </w:pPr>
            <w:r w:rsidRPr="00845F3F">
              <w:rPr>
                <w:rFonts w:cs="Times New Roman"/>
                <w:lang w:val="en-GB"/>
              </w:rPr>
              <w:t>REV = X + (a) T/To + (b) S/So + (c) F/Fo + ...</w:t>
            </w:r>
          </w:p>
          <w:p w14:paraId="2C2A6828" w14:textId="77777777" w:rsidR="00E211D5" w:rsidRPr="00845F3F" w:rsidRDefault="00E211D5" w:rsidP="00845F3F">
            <w:pPr>
              <w:spacing w:after="200"/>
              <w:ind w:right="-72"/>
              <w:rPr>
                <w:rFonts w:cs="Times New Roman"/>
              </w:rPr>
            </w:pPr>
            <w:r w:rsidRPr="00845F3F">
              <w:rPr>
                <w:rFonts w:cs="Times New Roman"/>
              </w:rPr>
              <w:t>dans laquelle :</w:t>
            </w:r>
          </w:p>
          <w:p w14:paraId="71EA9FEB" w14:textId="77777777" w:rsidR="00E211D5" w:rsidRPr="00845F3F" w:rsidRDefault="00E211D5" w:rsidP="00845F3F">
            <w:pPr>
              <w:spacing w:after="200"/>
              <w:ind w:right="-72"/>
              <w:rPr>
                <w:rFonts w:cs="Times New Roman"/>
              </w:rPr>
            </w:pPr>
            <w:r w:rsidRPr="00845F3F">
              <w:rPr>
                <w:rFonts w:cs="Times New Roman"/>
              </w:rPr>
              <w:t>REV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REV.</w:t>
            </w:r>
          </w:p>
          <w:p w14:paraId="5105EEF5" w14:textId="77777777" w:rsidR="00E211D5" w:rsidRPr="00845F3F" w:rsidRDefault="00E211D5" w:rsidP="00845F3F">
            <w:pPr>
              <w:spacing w:after="200"/>
              <w:ind w:right="-72"/>
              <w:rPr>
                <w:rFonts w:cs="Times New Roman"/>
              </w:rPr>
            </w:pPr>
            <w:r w:rsidRPr="00845F3F">
              <w:rPr>
                <w:rFonts w:cs="Times New Roman"/>
              </w:rPr>
              <w:t xml:space="preserve">X constitue la partie fixe non révisable des paiements et (a), (b), (c), etc. représentent les paramètres de pondération des facteurs sujets à révision sur la base des valeurs des indices, T, S, F, etc. </w:t>
            </w:r>
          </w:p>
          <w:p w14:paraId="6BAD1F1E" w14:textId="77777777" w:rsidR="00E211D5" w:rsidRPr="00845F3F" w:rsidRDefault="00E211D5" w:rsidP="00845F3F">
            <w:pPr>
              <w:spacing w:after="200"/>
              <w:ind w:right="-72"/>
              <w:rPr>
                <w:rFonts w:cs="Times New Roman"/>
              </w:rPr>
            </w:pPr>
            <w:r w:rsidRPr="00845F3F">
              <w:rPr>
                <w:rFonts w:cs="Times New Roman"/>
              </w:rPr>
              <w:t>Les valeurs respectives des paramètres X, a, b, c, etc. sont fixées ci-dessous, étant précisé que X + a + b + c + etc = 1.</w:t>
            </w:r>
          </w:p>
          <w:p w14:paraId="6B8FB43D" w14:textId="77777777" w:rsidR="00E211D5" w:rsidRPr="00845F3F" w:rsidRDefault="00E211D5" w:rsidP="00845F3F">
            <w:pPr>
              <w:spacing w:after="200"/>
              <w:ind w:right="-72"/>
              <w:rPr>
                <w:rFonts w:cs="Times New Roman"/>
              </w:rPr>
            </w:pPr>
            <w:r w:rsidRPr="00845F3F">
              <w:rPr>
                <w:rFonts w:cs="Times New Roman"/>
              </w:rPr>
              <w:lastRenderedPageBreak/>
              <w:t>T, S, F, etc., et To, So, Fo, etc. représentent la valeur des indices correspondants aux facteurs inclus dans la formule;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p>
          <w:p w14:paraId="03026932" w14:textId="77777777" w:rsidR="00E211D5" w:rsidRPr="00845F3F" w:rsidRDefault="00E211D5" w:rsidP="00845F3F">
            <w:pPr>
              <w:tabs>
                <w:tab w:val="left" w:pos="1800"/>
              </w:tabs>
              <w:spacing w:after="200"/>
              <w:ind w:right="-72"/>
              <w:rPr>
                <w:rFonts w:cs="Times New Roman"/>
              </w:rPr>
            </w:pPr>
            <w:r w:rsidRPr="00845F3F">
              <w:rPr>
                <w:rFonts w:cs="Times New Roman"/>
              </w:rPr>
              <w:t>(b)Modalités de révision</w:t>
            </w:r>
          </w:p>
          <w:p w14:paraId="0E8A5F56" w14:textId="77777777" w:rsidR="00E211D5" w:rsidRPr="00845F3F" w:rsidRDefault="00E211D5" w:rsidP="00845F3F">
            <w:pPr>
              <w:spacing w:after="200"/>
              <w:ind w:right="-72"/>
              <w:rPr>
                <w:rFonts w:cs="Times New Roman"/>
              </w:rPr>
            </w:pPr>
            <w:r w:rsidRPr="00845F3F">
              <w:rPr>
                <w:rFonts w:cs="Times New Roman"/>
              </w:rPr>
              <w:t>Il est fait mensuellement application des dispositions de révision de prix et le montant de cette révision est réglé dans les mêmes conditions que le montant de l’acompte correspondant prévu à l’Article 12 du CCAG.</w:t>
            </w:r>
          </w:p>
          <w:p w14:paraId="6D781440" w14:textId="77777777" w:rsidR="00E211D5" w:rsidRPr="00845F3F" w:rsidRDefault="00E211D5" w:rsidP="00845F3F">
            <w:pPr>
              <w:spacing w:before="60" w:after="60"/>
              <w:rPr>
                <w:rFonts w:cs="Times New Roman"/>
              </w:rPr>
            </w:pPr>
            <w:r w:rsidRPr="00845F3F">
              <w:rPr>
                <w:rFonts w:cs="Times New Roman"/>
              </w:rPr>
              <w:t xml:space="preserve">Dans le cas où les indices officiels devant servir à la révision de prix ne seraient connus qu’avec retard, des révisions provisoires seront calculées sur la base des dernières valeurs connues desdits indices ou à défaut sur des valeurs arrêtées d’un commun accord. Les révisions seront réajustées dès la parution des valeurs relatives aux mois considérés. </w:t>
            </w:r>
          </w:p>
          <w:p w14:paraId="32ADB9F6" w14:textId="77777777" w:rsidR="00E211D5" w:rsidRPr="00845F3F" w:rsidRDefault="00E211D5" w:rsidP="00845F3F">
            <w:pPr>
              <w:spacing w:before="60" w:after="60"/>
              <w:rPr>
                <w:rFonts w:cs="Times New Roman"/>
              </w:rPr>
            </w:pPr>
            <w:r w:rsidRPr="00845F3F">
              <w:rPr>
                <w:rFonts w:cs="Times New Roman"/>
              </w:rPr>
              <w:t>[Insérer les valeurs de X, a, b, c, d, etc… et la définition spécifique des indices T, S, F etc.. utilisés dans la formule]</w:t>
            </w:r>
          </w:p>
        </w:tc>
      </w:tr>
      <w:tr w:rsidR="00E211D5" w:rsidRPr="00845F3F" w14:paraId="07C169F8" w14:textId="77777777" w:rsidTr="008F10F9">
        <w:tc>
          <w:tcPr>
            <w:tcW w:w="2700" w:type="dxa"/>
            <w:tcBorders>
              <w:top w:val="single" w:sz="2" w:space="0" w:color="auto"/>
              <w:left w:val="single" w:sz="2" w:space="0" w:color="auto"/>
              <w:bottom w:val="single" w:sz="2" w:space="0" w:color="auto"/>
              <w:right w:val="single" w:sz="2" w:space="0" w:color="auto"/>
            </w:tcBorders>
          </w:tcPr>
          <w:p w14:paraId="6DF399D3" w14:textId="77777777" w:rsidR="00E211D5" w:rsidRPr="00845F3F" w:rsidRDefault="00E211D5" w:rsidP="00845F3F">
            <w:pPr>
              <w:spacing w:before="60" w:after="60"/>
              <w:rPr>
                <w:rFonts w:cs="Times New Roman"/>
                <w:b/>
              </w:rPr>
            </w:pPr>
            <w:r w:rsidRPr="00845F3F">
              <w:rPr>
                <w:rFonts w:cs="Times New Roman"/>
                <w:b/>
              </w:rPr>
              <w:lastRenderedPageBreak/>
              <w:t>Actualisation des prix</w:t>
            </w:r>
          </w:p>
        </w:tc>
        <w:tc>
          <w:tcPr>
            <w:tcW w:w="1500" w:type="dxa"/>
            <w:tcBorders>
              <w:top w:val="single" w:sz="2" w:space="0" w:color="auto"/>
              <w:left w:val="single" w:sz="2" w:space="0" w:color="auto"/>
              <w:bottom w:val="single" w:sz="2" w:space="0" w:color="auto"/>
              <w:right w:val="single" w:sz="2" w:space="0" w:color="auto"/>
            </w:tcBorders>
          </w:tcPr>
          <w:p w14:paraId="35611A3B" w14:textId="77777777" w:rsidR="00E211D5" w:rsidRPr="00845F3F" w:rsidRDefault="00E211D5" w:rsidP="00845F3F">
            <w:pPr>
              <w:spacing w:before="60" w:after="60"/>
              <w:rPr>
                <w:rFonts w:cs="Times New Roman"/>
              </w:rPr>
            </w:pPr>
            <w:r w:rsidRPr="00845F3F">
              <w:rPr>
                <w:rFonts w:cs="Times New Roman"/>
              </w:rPr>
              <w:t>11.4.3</w:t>
            </w:r>
          </w:p>
        </w:tc>
        <w:tc>
          <w:tcPr>
            <w:tcW w:w="5250" w:type="dxa"/>
            <w:tcBorders>
              <w:top w:val="single" w:sz="2" w:space="0" w:color="auto"/>
              <w:left w:val="single" w:sz="2" w:space="0" w:color="auto"/>
              <w:bottom w:val="single" w:sz="2" w:space="0" w:color="auto"/>
              <w:right w:val="single" w:sz="2" w:space="0" w:color="auto"/>
            </w:tcBorders>
          </w:tcPr>
          <w:p w14:paraId="69381688" w14:textId="77777777" w:rsidR="00E211D5" w:rsidRPr="00845F3F" w:rsidRDefault="00E211D5" w:rsidP="00845F3F">
            <w:pPr>
              <w:tabs>
                <w:tab w:val="left" w:pos="1260"/>
              </w:tabs>
              <w:spacing w:after="200"/>
              <w:ind w:right="-72"/>
              <w:rPr>
                <w:rFonts w:cs="Times New Roman"/>
              </w:rPr>
            </w:pPr>
            <w:r w:rsidRPr="00845F3F">
              <w:rPr>
                <w:rFonts w:cs="Times New Roman"/>
              </w:rPr>
              <w:t>Si les prix du Marché sont fermes, le Montant du Marché est actualisable en application du coefficient “ACT” calculé selon la formule suivante :</w:t>
            </w:r>
          </w:p>
          <w:p w14:paraId="27C55C17" w14:textId="77777777" w:rsidR="00E211D5" w:rsidRPr="00845F3F" w:rsidRDefault="00E211D5" w:rsidP="00845F3F">
            <w:pPr>
              <w:spacing w:after="200"/>
              <w:ind w:right="-72"/>
              <w:rPr>
                <w:rFonts w:cs="Times New Roman"/>
                <w:lang w:val="en-GB"/>
              </w:rPr>
            </w:pPr>
            <w:r w:rsidRPr="00845F3F">
              <w:rPr>
                <w:rFonts w:cs="Times New Roman"/>
                <w:lang w:val="en-US"/>
              </w:rPr>
              <w:t>ACT</w:t>
            </w:r>
            <w:r w:rsidRPr="00845F3F">
              <w:rPr>
                <w:rFonts w:cs="Times New Roman"/>
                <w:lang w:val="en-GB"/>
              </w:rPr>
              <w:t xml:space="preserve"> = (a) T/To + (b) S/So + (c) F/Fo + ...</w:t>
            </w:r>
          </w:p>
          <w:p w14:paraId="596A9B6C" w14:textId="77777777" w:rsidR="00E211D5" w:rsidRPr="00845F3F" w:rsidRDefault="00E211D5" w:rsidP="00845F3F">
            <w:pPr>
              <w:spacing w:after="200"/>
              <w:ind w:right="-72"/>
              <w:rPr>
                <w:rFonts w:cs="Times New Roman"/>
              </w:rPr>
            </w:pPr>
            <w:r w:rsidRPr="00845F3F">
              <w:rPr>
                <w:rFonts w:cs="Times New Roman"/>
              </w:rPr>
              <w:t>dans laquelle :</w:t>
            </w:r>
          </w:p>
          <w:p w14:paraId="69D9597F" w14:textId="77777777" w:rsidR="00E211D5" w:rsidRPr="00845F3F" w:rsidRDefault="00E211D5" w:rsidP="00845F3F">
            <w:pPr>
              <w:spacing w:after="200"/>
              <w:ind w:right="-72"/>
              <w:rPr>
                <w:rFonts w:cs="Times New Roman"/>
              </w:rPr>
            </w:pPr>
            <w:r w:rsidRPr="00845F3F">
              <w:rPr>
                <w:rFonts w:cs="Times New Roman"/>
              </w:rPr>
              <w:t>ACT est le coefficient d’actualisation qui s’appliquera au Montant du Marché.  Le montant à payer fera l’objet d’une actualisation par la multiplication du coefficient ACT.</w:t>
            </w:r>
          </w:p>
          <w:p w14:paraId="524B401E" w14:textId="77777777" w:rsidR="00E211D5" w:rsidRPr="00845F3F" w:rsidRDefault="00E211D5" w:rsidP="00845F3F">
            <w:pPr>
              <w:spacing w:after="200"/>
              <w:ind w:right="-72"/>
              <w:rPr>
                <w:rFonts w:cs="Times New Roman"/>
              </w:rPr>
            </w:pPr>
            <w:r w:rsidRPr="00845F3F">
              <w:rPr>
                <w:rFonts w:cs="Times New Roman"/>
              </w:rPr>
              <w:t xml:space="preserve"> (a), (b), (c), etc. représentent les paramètres de pondération des facteurs sujets à actualisation sur la base des valeurs des indices, T, S, F, etc. </w:t>
            </w:r>
          </w:p>
          <w:p w14:paraId="2BE796B7" w14:textId="77777777" w:rsidR="00E211D5" w:rsidRPr="00845F3F" w:rsidRDefault="00E211D5" w:rsidP="00845F3F">
            <w:pPr>
              <w:spacing w:after="200"/>
              <w:ind w:right="-72"/>
              <w:rPr>
                <w:rFonts w:cs="Times New Roman"/>
              </w:rPr>
            </w:pPr>
            <w:r w:rsidRPr="00845F3F">
              <w:rPr>
                <w:rFonts w:cs="Times New Roman"/>
              </w:rPr>
              <w:lastRenderedPageBreak/>
              <w:t>Les valeurs respectives des paramètres a, b, c, etc. sont fixées ci-après, étant précisé que a + b + c + etc = 1.</w:t>
            </w:r>
          </w:p>
          <w:p w14:paraId="6E8DBFD2" w14:textId="77777777" w:rsidR="00E211D5" w:rsidRPr="00845F3F" w:rsidRDefault="00E211D5" w:rsidP="00845F3F">
            <w:pPr>
              <w:spacing w:after="200"/>
              <w:ind w:right="-72"/>
              <w:rPr>
                <w:rFonts w:cs="Times New Roman"/>
              </w:rPr>
            </w:pPr>
            <w:r w:rsidRPr="00845F3F">
              <w:rPr>
                <w:rFonts w:cs="Times New Roman"/>
              </w:rPr>
              <w:t>T, S, F, etc., et To, So, Fo, etc. représentent la valeur des indices correspondants aux facteurs inclus dans la formule; la définition et l’origine de ces indices sont spécifiées ci-dessous étant précisé que les valeurs de T, S, F, etc. seront celles en vigueur à la date d’actualisation du prix, et les valeurs To, So, Fo, etc. sont celles en vigueur à la date limite de validité des offres.</w:t>
            </w:r>
          </w:p>
          <w:p w14:paraId="4F04D738" w14:textId="77777777" w:rsidR="00E211D5" w:rsidRPr="00845F3F" w:rsidRDefault="00E211D5" w:rsidP="00845F3F">
            <w:pPr>
              <w:spacing w:before="60" w:after="60"/>
              <w:rPr>
                <w:rFonts w:cs="Times New Roman"/>
              </w:rPr>
            </w:pPr>
            <w:r w:rsidRPr="00845F3F">
              <w:rPr>
                <w:rFonts w:cs="Times New Roman"/>
              </w:rPr>
              <w:t>[Insérer les valeurs de X, a, b, c, d, etc… et la définition spécifique des indices T, S, F etc.. utilisés dans la formule]</w:t>
            </w:r>
          </w:p>
        </w:tc>
      </w:tr>
      <w:tr w:rsidR="00E211D5" w:rsidRPr="00845F3F" w14:paraId="08E049F6" w14:textId="77777777" w:rsidTr="008F10F9">
        <w:tc>
          <w:tcPr>
            <w:tcW w:w="2700" w:type="dxa"/>
            <w:tcBorders>
              <w:top w:val="single" w:sz="2" w:space="0" w:color="auto"/>
              <w:left w:val="single" w:sz="2" w:space="0" w:color="auto"/>
              <w:bottom w:val="single" w:sz="2" w:space="0" w:color="auto"/>
              <w:right w:val="single" w:sz="2" w:space="0" w:color="auto"/>
            </w:tcBorders>
          </w:tcPr>
          <w:p w14:paraId="220B14C7" w14:textId="77777777" w:rsidR="00E211D5" w:rsidRPr="00845F3F" w:rsidRDefault="00E211D5" w:rsidP="00845F3F">
            <w:pPr>
              <w:spacing w:before="60" w:after="60"/>
              <w:rPr>
                <w:rFonts w:cs="Times New Roman"/>
                <w:b/>
              </w:rPr>
            </w:pPr>
            <w:r w:rsidRPr="00845F3F">
              <w:rPr>
                <w:rFonts w:cs="Times New Roman"/>
                <w:b/>
              </w:rPr>
              <w:lastRenderedPageBreak/>
              <w:t>Impôts, droits, taxes, redevances, cotisations</w:t>
            </w:r>
          </w:p>
        </w:tc>
        <w:tc>
          <w:tcPr>
            <w:tcW w:w="1500" w:type="dxa"/>
            <w:tcBorders>
              <w:top w:val="single" w:sz="2" w:space="0" w:color="auto"/>
              <w:left w:val="single" w:sz="2" w:space="0" w:color="auto"/>
              <w:bottom w:val="single" w:sz="2" w:space="0" w:color="auto"/>
              <w:right w:val="single" w:sz="2" w:space="0" w:color="auto"/>
            </w:tcBorders>
          </w:tcPr>
          <w:p w14:paraId="1E28ED49" w14:textId="77777777" w:rsidR="00E211D5" w:rsidRPr="00845F3F" w:rsidRDefault="00E211D5" w:rsidP="00845F3F">
            <w:pPr>
              <w:spacing w:before="60" w:after="60"/>
              <w:rPr>
                <w:rFonts w:cs="Times New Roman"/>
              </w:rPr>
            </w:pPr>
          </w:p>
          <w:p w14:paraId="2323DEF1" w14:textId="25E14E71" w:rsidR="00E211D5" w:rsidRPr="00845F3F" w:rsidRDefault="00E211D5" w:rsidP="00845F3F">
            <w:pPr>
              <w:spacing w:before="60" w:after="60"/>
              <w:rPr>
                <w:rFonts w:cs="Times New Roman"/>
              </w:rPr>
            </w:pPr>
          </w:p>
          <w:p w14:paraId="73894E1C" w14:textId="77777777" w:rsidR="00E211D5" w:rsidRPr="00845F3F" w:rsidRDefault="00E211D5" w:rsidP="00845F3F">
            <w:pPr>
              <w:spacing w:before="60" w:after="60"/>
              <w:rPr>
                <w:rFonts w:cs="Times New Roman"/>
              </w:rPr>
            </w:pPr>
            <w:r w:rsidRPr="00845F3F">
              <w:rPr>
                <w:rFonts w:cs="Times New Roman"/>
              </w:rPr>
              <w:t>11.5.2</w:t>
            </w:r>
          </w:p>
        </w:tc>
        <w:tc>
          <w:tcPr>
            <w:tcW w:w="5250" w:type="dxa"/>
            <w:tcBorders>
              <w:top w:val="single" w:sz="2" w:space="0" w:color="auto"/>
              <w:left w:val="single" w:sz="2" w:space="0" w:color="auto"/>
              <w:bottom w:val="single" w:sz="2" w:space="0" w:color="auto"/>
              <w:right w:val="single" w:sz="2" w:space="0" w:color="auto"/>
            </w:tcBorders>
          </w:tcPr>
          <w:p w14:paraId="75867591" w14:textId="77777777" w:rsidR="00E211D5" w:rsidRPr="00845F3F" w:rsidRDefault="00E211D5" w:rsidP="00845F3F">
            <w:pPr>
              <w:spacing w:before="60" w:after="60"/>
              <w:rPr>
                <w:rFonts w:cs="Times New Roman"/>
              </w:rPr>
            </w:pPr>
            <w:r w:rsidRPr="00845F3F">
              <w:rPr>
                <w:rFonts w:cs="Times New Roman"/>
              </w:rPr>
              <w:t>Deux formules alternatives :</w:t>
            </w:r>
          </w:p>
          <w:p w14:paraId="42593416" w14:textId="77777777" w:rsidR="00E211D5" w:rsidRPr="00845F3F" w:rsidRDefault="00E211D5" w:rsidP="00845F3F">
            <w:pPr>
              <w:spacing w:before="60" w:after="60"/>
              <w:rPr>
                <w:rFonts w:cs="Times New Roman"/>
              </w:rPr>
            </w:pPr>
            <w:r w:rsidRPr="00845F3F">
              <w:rPr>
                <w:rFonts w:cs="Times New Roman"/>
              </w:rPr>
              <w:t>Les prix du présent Marché sont réputés déterminés en Toute Taxes Comprises (TTC). (Article 11.1.1. du CCAG)</w:t>
            </w:r>
          </w:p>
          <w:p w14:paraId="566C03F2" w14:textId="59A59EAE" w:rsidR="00E211D5" w:rsidRPr="00845F3F" w:rsidRDefault="00E211D5" w:rsidP="00845F3F">
            <w:pPr>
              <w:spacing w:before="60" w:after="60"/>
              <w:rPr>
                <w:rFonts w:cs="Times New Roman"/>
              </w:rPr>
            </w:pPr>
          </w:p>
        </w:tc>
      </w:tr>
      <w:tr w:rsidR="00E211D5" w:rsidRPr="00845F3F" w14:paraId="20E47E35" w14:textId="77777777" w:rsidTr="00D72EB6">
        <w:tc>
          <w:tcPr>
            <w:tcW w:w="2700" w:type="dxa"/>
            <w:vMerge w:val="restart"/>
            <w:tcBorders>
              <w:top w:val="single" w:sz="2" w:space="0" w:color="auto"/>
              <w:left w:val="single" w:sz="2" w:space="0" w:color="auto"/>
              <w:right w:val="single" w:sz="2" w:space="0" w:color="auto"/>
            </w:tcBorders>
          </w:tcPr>
          <w:p w14:paraId="1F821D30" w14:textId="77777777" w:rsidR="00E211D5" w:rsidRPr="00845F3F" w:rsidRDefault="00E211D5" w:rsidP="00845F3F">
            <w:pPr>
              <w:spacing w:before="60" w:after="60"/>
              <w:rPr>
                <w:rFonts w:cs="Times New Roman"/>
                <w:b/>
              </w:rPr>
            </w:pPr>
            <w:r w:rsidRPr="00845F3F">
              <w:rPr>
                <w:rFonts w:cs="Times New Roman"/>
                <w:b/>
              </w:rPr>
              <w:t>Travaux en régie</w:t>
            </w:r>
          </w:p>
        </w:tc>
        <w:tc>
          <w:tcPr>
            <w:tcW w:w="1500" w:type="dxa"/>
            <w:tcBorders>
              <w:top w:val="single" w:sz="2" w:space="0" w:color="auto"/>
              <w:left w:val="single" w:sz="2" w:space="0" w:color="auto"/>
              <w:bottom w:val="single" w:sz="2" w:space="0" w:color="auto"/>
              <w:right w:val="single" w:sz="2" w:space="0" w:color="auto"/>
            </w:tcBorders>
          </w:tcPr>
          <w:p w14:paraId="5DA68477" w14:textId="77777777" w:rsidR="00E211D5" w:rsidRPr="00845F3F" w:rsidRDefault="00E211D5" w:rsidP="00845F3F">
            <w:pPr>
              <w:spacing w:before="60" w:after="60"/>
              <w:rPr>
                <w:rFonts w:cs="Times New Roman"/>
              </w:rPr>
            </w:pPr>
            <w:r w:rsidRPr="00845F3F">
              <w:rPr>
                <w:rFonts w:cs="Times New Roman"/>
              </w:rPr>
              <w:t>12.3.1 a)</w:t>
            </w:r>
          </w:p>
        </w:tc>
        <w:tc>
          <w:tcPr>
            <w:tcW w:w="5250" w:type="dxa"/>
            <w:tcBorders>
              <w:top w:val="single" w:sz="2" w:space="0" w:color="auto"/>
              <w:left w:val="single" w:sz="2" w:space="0" w:color="auto"/>
              <w:bottom w:val="single" w:sz="2" w:space="0" w:color="auto"/>
              <w:right w:val="single" w:sz="2" w:space="0" w:color="auto"/>
            </w:tcBorders>
          </w:tcPr>
          <w:p w14:paraId="5834B4C0" w14:textId="77777777" w:rsidR="00E211D5" w:rsidRPr="00845F3F" w:rsidRDefault="00E211D5" w:rsidP="00845F3F">
            <w:pPr>
              <w:spacing w:before="60" w:after="60"/>
              <w:rPr>
                <w:rFonts w:cs="Times New Roman"/>
                <w:b/>
              </w:rPr>
            </w:pPr>
            <w:r w:rsidRPr="00845F3F">
              <w:rPr>
                <w:rFonts w:cs="Times New Roman"/>
              </w:rPr>
              <w:t>Les modalités de calcul de la rémunération des travaux en régie sont les suivantes :</w:t>
            </w:r>
          </w:p>
          <w:p w14:paraId="79071CB0" w14:textId="77777777" w:rsidR="00E211D5" w:rsidRPr="00845F3F" w:rsidRDefault="00E211D5" w:rsidP="00845F3F">
            <w:pPr>
              <w:spacing w:before="60" w:after="60"/>
              <w:rPr>
                <w:rFonts w:cs="Times New Roman"/>
              </w:rPr>
            </w:pPr>
            <w:r w:rsidRPr="00845F3F">
              <w:rPr>
                <w:rFonts w:cs="Times New Roman"/>
              </w:rPr>
              <w:t>Les salaires et indemnités versées à l’occasion de travaux en régie passibles des charges salariales seront majorés dans les conditions ci-après: charges salariales : [….], frais généraux, impôts, taxes et bénéfices […].</w:t>
            </w:r>
          </w:p>
        </w:tc>
      </w:tr>
      <w:tr w:rsidR="00E211D5" w:rsidRPr="00845F3F" w14:paraId="183D09A9" w14:textId="77777777" w:rsidTr="00D72EB6">
        <w:tc>
          <w:tcPr>
            <w:tcW w:w="2700" w:type="dxa"/>
            <w:vMerge/>
            <w:tcBorders>
              <w:left w:val="single" w:sz="2" w:space="0" w:color="auto"/>
              <w:bottom w:val="single" w:sz="2" w:space="0" w:color="auto"/>
              <w:right w:val="single" w:sz="2" w:space="0" w:color="auto"/>
            </w:tcBorders>
          </w:tcPr>
          <w:p w14:paraId="78CA6AE0" w14:textId="77777777" w:rsidR="00E211D5" w:rsidRPr="00845F3F" w:rsidRDefault="00E211D5"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0873195A" w14:textId="77777777" w:rsidR="00E211D5" w:rsidRPr="00845F3F" w:rsidRDefault="00E211D5" w:rsidP="00845F3F">
            <w:pPr>
              <w:spacing w:before="60" w:after="60"/>
              <w:rPr>
                <w:rFonts w:cs="Times New Roman"/>
              </w:rPr>
            </w:pPr>
            <w:r w:rsidRPr="00845F3F">
              <w:rPr>
                <w:rFonts w:cs="Times New Roman"/>
              </w:rPr>
              <w:t>12.3.1 b)</w:t>
            </w:r>
          </w:p>
        </w:tc>
        <w:tc>
          <w:tcPr>
            <w:tcW w:w="5250" w:type="dxa"/>
            <w:tcBorders>
              <w:top w:val="single" w:sz="2" w:space="0" w:color="auto"/>
              <w:left w:val="single" w:sz="2" w:space="0" w:color="auto"/>
              <w:bottom w:val="single" w:sz="2" w:space="0" w:color="auto"/>
              <w:right w:val="single" w:sz="2" w:space="0" w:color="auto"/>
            </w:tcBorders>
          </w:tcPr>
          <w:p w14:paraId="42A03C7B" w14:textId="77777777" w:rsidR="00E211D5" w:rsidRPr="00845F3F" w:rsidRDefault="00E211D5" w:rsidP="00845F3F">
            <w:pPr>
              <w:spacing w:before="60" w:after="60"/>
              <w:rPr>
                <w:rFonts w:cs="Times New Roman"/>
              </w:rPr>
            </w:pPr>
            <w:r w:rsidRPr="00845F3F">
              <w:rPr>
                <w:rFonts w:cs="Times New Roman"/>
              </w:rPr>
              <w:t>Les autres sommes dépensées à l’occasion de travaux en régie seront majorées dans les conditions ci-après: frais généraux, impôts, taxes et bénéfices […]</w:t>
            </w:r>
          </w:p>
        </w:tc>
      </w:tr>
      <w:tr w:rsidR="00E211D5" w:rsidRPr="00845F3F" w14:paraId="2019FDAB" w14:textId="77777777" w:rsidTr="008F10F9">
        <w:tc>
          <w:tcPr>
            <w:tcW w:w="2700" w:type="dxa"/>
            <w:tcBorders>
              <w:top w:val="single" w:sz="2" w:space="0" w:color="auto"/>
              <w:left w:val="single" w:sz="2" w:space="0" w:color="auto"/>
              <w:bottom w:val="single" w:sz="2" w:space="0" w:color="auto"/>
              <w:right w:val="single" w:sz="2" w:space="0" w:color="auto"/>
            </w:tcBorders>
          </w:tcPr>
          <w:p w14:paraId="78A85D1A" w14:textId="77777777" w:rsidR="00E211D5" w:rsidRPr="00845F3F" w:rsidRDefault="00E211D5" w:rsidP="00845F3F">
            <w:pPr>
              <w:spacing w:before="60" w:after="60"/>
              <w:rPr>
                <w:rFonts w:cs="Times New Roman"/>
                <w:b/>
              </w:rPr>
            </w:pPr>
            <w:r w:rsidRPr="00845F3F">
              <w:rPr>
                <w:rFonts w:cs="Times New Roman"/>
                <w:b/>
              </w:rPr>
              <w:t>Pourcentage maximum des travaux en régie par rapport au Montant du Marché</w:t>
            </w:r>
          </w:p>
        </w:tc>
        <w:tc>
          <w:tcPr>
            <w:tcW w:w="1500" w:type="dxa"/>
            <w:tcBorders>
              <w:top w:val="single" w:sz="2" w:space="0" w:color="auto"/>
              <w:left w:val="single" w:sz="2" w:space="0" w:color="auto"/>
              <w:bottom w:val="single" w:sz="2" w:space="0" w:color="auto"/>
              <w:right w:val="single" w:sz="2" w:space="0" w:color="auto"/>
            </w:tcBorders>
          </w:tcPr>
          <w:p w14:paraId="6E089DF0" w14:textId="77777777" w:rsidR="00E211D5" w:rsidRPr="00845F3F" w:rsidRDefault="00E211D5" w:rsidP="00845F3F">
            <w:pPr>
              <w:spacing w:before="60" w:after="60"/>
              <w:rPr>
                <w:rFonts w:cs="Times New Roman"/>
              </w:rPr>
            </w:pPr>
            <w:r w:rsidRPr="00845F3F">
              <w:rPr>
                <w:rFonts w:cs="Times New Roman"/>
              </w:rPr>
              <w:t>12.3.2</w:t>
            </w:r>
          </w:p>
        </w:tc>
        <w:tc>
          <w:tcPr>
            <w:tcW w:w="5250" w:type="dxa"/>
            <w:tcBorders>
              <w:top w:val="single" w:sz="2" w:space="0" w:color="auto"/>
              <w:left w:val="single" w:sz="2" w:space="0" w:color="auto"/>
              <w:bottom w:val="single" w:sz="2" w:space="0" w:color="auto"/>
              <w:right w:val="single" w:sz="2" w:space="0" w:color="auto"/>
            </w:tcBorders>
          </w:tcPr>
          <w:p w14:paraId="5B9FE4D1" w14:textId="77777777" w:rsidR="00E211D5" w:rsidRPr="00845F3F" w:rsidRDefault="00E211D5" w:rsidP="00845F3F">
            <w:pPr>
              <w:spacing w:before="60" w:after="60"/>
              <w:rPr>
                <w:rFonts w:cs="Times New Roman"/>
              </w:rPr>
            </w:pPr>
            <w:r w:rsidRPr="00845F3F">
              <w:rPr>
                <w:rFonts w:cs="Times New Roman"/>
              </w:rPr>
              <w:t>Le pourcentage est de :</w:t>
            </w:r>
          </w:p>
        </w:tc>
      </w:tr>
      <w:tr w:rsidR="00E211D5" w:rsidRPr="00845F3F" w14:paraId="4C5E6B62" w14:textId="77777777" w:rsidTr="008F10F9">
        <w:tc>
          <w:tcPr>
            <w:tcW w:w="2700" w:type="dxa"/>
            <w:tcBorders>
              <w:top w:val="single" w:sz="2" w:space="0" w:color="auto"/>
              <w:left w:val="single" w:sz="2" w:space="0" w:color="auto"/>
              <w:bottom w:val="single" w:sz="2" w:space="0" w:color="auto"/>
              <w:right w:val="single" w:sz="2" w:space="0" w:color="auto"/>
            </w:tcBorders>
          </w:tcPr>
          <w:p w14:paraId="20255780" w14:textId="77777777" w:rsidR="00E211D5" w:rsidRPr="00845F3F" w:rsidRDefault="00E211D5" w:rsidP="00845F3F">
            <w:pPr>
              <w:spacing w:before="60" w:after="60"/>
              <w:rPr>
                <w:rFonts w:cs="Times New Roman"/>
                <w:b/>
              </w:rPr>
            </w:pPr>
            <w:r w:rsidRPr="00845F3F">
              <w:rPr>
                <w:rFonts w:cs="Times New Roman"/>
                <w:b/>
              </w:rPr>
              <w:t>Acomptes sur approvisionnement</w:t>
            </w:r>
          </w:p>
        </w:tc>
        <w:tc>
          <w:tcPr>
            <w:tcW w:w="1500" w:type="dxa"/>
            <w:tcBorders>
              <w:top w:val="single" w:sz="2" w:space="0" w:color="auto"/>
              <w:left w:val="single" w:sz="2" w:space="0" w:color="auto"/>
              <w:bottom w:val="single" w:sz="2" w:space="0" w:color="auto"/>
              <w:right w:val="single" w:sz="2" w:space="0" w:color="auto"/>
            </w:tcBorders>
          </w:tcPr>
          <w:p w14:paraId="539A7CD3" w14:textId="77777777" w:rsidR="00E211D5" w:rsidRPr="00845F3F" w:rsidRDefault="00E211D5" w:rsidP="00845F3F">
            <w:pPr>
              <w:spacing w:before="60" w:after="60"/>
              <w:rPr>
                <w:rFonts w:cs="Times New Roman"/>
              </w:rPr>
            </w:pPr>
            <w:r w:rsidRPr="00845F3F">
              <w:rPr>
                <w:rFonts w:cs="Times New Roman"/>
              </w:rPr>
              <w:t>12.4</w:t>
            </w:r>
          </w:p>
        </w:tc>
        <w:tc>
          <w:tcPr>
            <w:tcW w:w="5250" w:type="dxa"/>
            <w:tcBorders>
              <w:top w:val="single" w:sz="2" w:space="0" w:color="auto"/>
              <w:left w:val="single" w:sz="2" w:space="0" w:color="auto"/>
              <w:bottom w:val="single" w:sz="2" w:space="0" w:color="auto"/>
              <w:right w:val="single" w:sz="2" w:space="0" w:color="auto"/>
            </w:tcBorders>
          </w:tcPr>
          <w:p w14:paraId="68B394C0" w14:textId="77777777" w:rsidR="00E211D5" w:rsidRPr="00845F3F" w:rsidRDefault="00E211D5" w:rsidP="00845F3F">
            <w:pPr>
              <w:spacing w:before="60" w:after="60"/>
              <w:rPr>
                <w:rFonts w:cs="Times New Roman"/>
              </w:rPr>
            </w:pPr>
            <w:r w:rsidRPr="00845F3F">
              <w:rPr>
                <w:rFonts w:cs="Times New Roman"/>
              </w:rPr>
              <w:t>[Décrire le mode de calcul]</w:t>
            </w:r>
          </w:p>
        </w:tc>
      </w:tr>
      <w:tr w:rsidR="00E211D5" w:rsidRPr="00845F3F" w14:paraId="374831CC" w14:textId="77777777" w:rsidTr="008F10F9">
        <w:tc>
          <w:tcPr>
            <w:tcW w:w="2700" w:type="dxa"/>
            <w:tcBorders>
              <w:top w:val="single" w:sz="2" w:space="0" w:color="auto"/>
              <w:left w:val="single" w:sz="2" w:space="0" w:color="auto"/>
              <w:bottom w:val="single" w:sz="2" w:space="0" w:color="auto"/>
              <w:right w:val="single" w:sz="2" w:space="0" w:color="auto"/>
            </w:tcBorders>
          </w:tcPr>
          <w:p w14:paraId="5D4A5C13" w14:textId="77777777" w:rsidR="00E211D5" w:rsidRPr="00845F3F" w:rsidRDefault="00E211D5" w:rsidP="00845F3F">
            <w:pPr>
              <w:spacing w:before="60" w:after="60"/>
              <w:rPr>
                <w:rFonts w:cs="Times New Roman"/>
                <w:b/>
              </w:rPr>
            </w:pPr>
            <w:r w:rsidRPr="00845F3F">
              <w:rPr>
                <w:rFonts w:cs="Times New Roman"/>
                <w:b/>
              </w:rPr>
              <w:t>Avance forfaitaire de démarrage</w:t>
            </w:r>
          </w:p>
        </w:tc>
        <w:tc>
          <w:tcPr>
            <w:tcW w:w="1500" w:type="dxa"/>
            <w:tcBorders>
              <w:top w:val="single" w:sz="2" w:space="0" w:color="auto"/>
              <w:left w:val="single" w:sz="2" w:space="0" w:color="auto"/>
              <w:bottom w:val="single" w:sz="2" w:space="0" w:color="auto"/>
              <w:right w:val="single" w:sz="2" w:space="0" w:color="auto"/>
            </w:tcBorders>
          </w:tcPr>
          <w:p w14:paraId="08BB3E11" w14:textId="77777777" w:rsidR="00E211D5" w:rsidRPr="00845F3F" w:rsidRDefault="00E211D5" w:rsidP="00845F3F">
            <w:pPr>
              <w:spacing w:before="60" w:after="60"/>
              <w:rPr>
                <w:rFonts w:cs="Times New Roman"/>
              </w:rPr>
            </w:pPr>
            <w:r w:rsidRPr="00845F3F">
              <w:rPr>
                <w:rFonts w:cs="Times New Roman"/>
              </w:rPr>
              <w:t>12.5</w:t>
            </w:r>
          </w:p>
        </w:tc>
        <w:tc>
          <w:tcPr>
            <w:tcW w:w="5250" w:type="dxa"/>
            <w:tcBorders>
              <w:top w:val="single" w:sz="2" w:space="0" w:color="auto"/>
              <w:left w:val="single" w:sz="2" w:space="0" w:color="auto"/>
              <w:bottom w:val="single" w:sz="2" w:space="0" w:color="auto"/>
              <w:right w:val="single" w:sz="2" w:space="0" w:color="auto"/>
            </w:tcBorders>
          </w:tcPr>
          <w:p w14:paraId="1248BAA4" w14:textId="77777777" w:rsidR="00E211D5" w:rsidRPr="00845F3F" w:rsidRDefault="00E211D5" w:rsidP="00845F3F">
            <w:pPr>
              <w:spacing w:before="60" w:after="60"/>
              <w:rPr>
                <w:rFonts w:cs="Times New Roman"/>
              </w:rPr>
            </w:pPr>
            <w:r w:rsidRPr="00845F3F">
              <w:rPr>
                <w:rFonts w:cs="Times New Roman"/>
              </w:rPr>
              <w:t>Le mode de calcul de l’avance est le suivant :</w:t>
            </w:r>
          </w:p>
          <w:p w14:paraId="0B2CDC5B" w14:textId="4F8AFE5F" w:rsidR="00E211D5" w:rsidRPr="00845F3F" w:rsidRDefault="00E211D5" w:rsidP="00845F3F">
            <w:pPr>
              <w:numPr>
                <w:ilvl w:val="0"/>
                <w:numId w:val="33"/>
              </w:numPr>
              <w:tabs>
                <w:tab w:val="num" w:pos="0"/>
                <w:tab w:val="left" w:pos="612"/>
              </w:tabs>
              <w:spacing w:before="60" w:after="60"/>
              <w:rPr>
                <w:rFonts w:cs="Times New Roman"/>
              </w:rPr>
            </w:pPr>
            <w:r w:rsidRPr="00845F3F">
              <w:rPr>
                <w:rFonts w:cs="Times New Roman"/>
              </w:rPr>
              <w:t xml:space="preserve"> pourcentage par rapport au Montant du Marché: (Conformément à l’article  105 du CMP</w:t>
            </w:r>
            <w:r w:rsidRPr="00845F3F">
              <w:rPr>
                <w:rFonts w:cs="Times New Roman"/>
                <w:spacing w:val="-3"/>
              </w:rPr>
              <w:t xml:space="preserve">, le </w:t>
            </w:r>
            <w:r w:rsidRPr="00845F3F">
              <w:rPr>
                <w:rFonts w:cs="Times New Roman"/>
              </w:rPr>
              <w:t xml:space="preserve">montant total des avances accordées au titre d’un marché déterminé ne peut en </w:t>
            </w:r>
            <w:r w:rsidRPr="00845F3F">
              <w:rPr>
                <w:rFonts w:cs="Times New Roman"/>
              </w:rPr>
              <w:lastRenderedPageBreak/>
              <w:t xml:space="preserve">aucun cas excéder vingt pour cent (20 %) du montant du marché initial) </w:t>
            </w:r>
          </w:p>
          <w:p w14:paraId="530E3A11" w14:textId="77777777" w:rsidR="00E211D5" w:rsidRPr="00845F3F" w:rsidRDefault="00E211D5" w:rsidP="00845F3F">
            <w:pPr>
              <w:numPr>
                <w:ilvl w:val="0"/>
                <w:numId w:val="33"/>
              </w:numPr>
              <w:tabs>
                <w:tab w:val="left" w:pos="612"/>
              </w:tabs>
              <w:spacing w:before="60" w:after="60"/>
              <w:rPr>
                <w:rFonts w:cs="Times New Roman"/>
              </w:rPr>
            </w:pPr>
            <w:r w:rsidRPr="00845F3F">
              <w:rPr>
                <w:rFonts w:cs="Times New Roman"/>
              </w:rPr>
              <w:t>L’avance sur les paiements contractuels sera remboursée comme suit:</w:t>
            </w:r>
          </w:p>
          <w:p w14:paraId="63D6820E" w14:textId="77777777" w:rsidR="00E211D5" w:rsidRPr="00845F3F" w:rsidRDefault="00E211D5" w:rsidP="00845F3F">
            <w:pPr>
              <w:spacing w:before="60" w:after="60"/>
              <w:rPr>
                <w:rFonts w:cs="Times New Roman"/>
              </w:rPr>
            </w:pPr>
            <w:r w:rsidRPr="00845F3F">
              <w:rPr>
                <w:rFonts w:cs="Times New Roman"/>
              </w:rPr>
              <w:t>[Insérer la méthode et le rythme d’imputation]</w:t>
            </w:r>
          </w:p>
        </w:tc>
      </w:tr>
      <w:tr w:rsidR="00E211D5" w:rsidRPr="00845F3F" w14:paraId="474B062C" w14:textId="77777777" w:rsidTr="008F10F9">
        <w:tc>
          <w:tcPr>
            <w:tcW w:w="2700" w:type="dxa"/>
            <w:tcBorders>
              <w:top w:val="single" w:sz="2" w:space="0" w:color="auto"/>
              <w:left w:val="single" w:sz="2" w:space="0" w:color="auto"/>
              <w:bottom w:val="single" w:sz="2" w:space="0" w:color="auto"/>
              <w:right w:val="single" w:sz="2" w:space="0" w:color="auto"/>
            </w:tcBorders>
          </w:tcPr>
          <w:p w14:paraId="67AB295C" w14:textId="77777777" w:rsidR="00E211D5" w:rsidRPr="00845F3F" w:rsidRDefault="00E211D5" w:rsidP="00845F3F">
            <w:pPr>
              <w:spacing w:before="60" w:after="60"/>
              <w:rPr>
                <w:rFonts w:cs="Times New Roman"/>
                <w:b/>
              </w:rPr>
            </w:pPr>
            <w:r w:rsidRPr="00845F3F">
              <w:rPr>
                <w:rFonts w:cs="Times New Roman"/>
                <w:b/>
              </w:rPr>
              <w:lastRenderedPageBreak/>
              <w:t>Intérêts moratoires</w:t>
            </w:r>
          </w:p>
        </w:tc>
        <w:tc>
          <w:tcPr>
            <w:tcW w:w="1500" w:type="dxa"/>
            <w:tcBorders>
              <w:top w:val="single" w:sz="2" w:space="0" w:color="auto"/>
              <w:left w:val="single" w:sz="2" w:space="0" w:color="auto"/>
              <w:bottom w:val="single" w:sz="2" w:space="0" w:color="auto"/>
              <w:right w:val="single" w:sz="2" w:space="0" w:color="auto"/>
            </w:tcBorders>
          </w:tcPr>
          <w:p w14:paraId="2C5EAEDA" w14:textId="1879BE93" w:rsidR="00E211D5" w:rsidRPr="00845F3F" w:rsidRDefault="00E211D5" w:rsidP="00845F3F">
            <w:pPr>
              <w:spacing w:before="60" w:after="60"/>
              <w:rPr>
                <w:rFonts w:cs="Times New Roman"/>
              </w:rPr>
            </w:pPr>
            <w:r w:rsidRPr="00845F3F">
              <w:rPr>
                <w:rFonts w:cs="Times New Roman"/>
              </w:rPr>
              <w:t>12.7</w:t>
            </w:r>
          </w:p>
        </w:tc>
        <w:tc>
          <w:tcPr>
            <w:tcW w:w="5250" w:type="dxa"/>
            <w:tcBorders>
              <w:top w:val="single" w:sz="2" w:space="0" w:color="auto"/>
              <w:left w:val="single" w:sz="2" w:space="0" w:color="auto"/>
              <w:bottom w:val="single" w:sz="2" w:space="0" w:color="auto"/>
              <w:right w:val="single" w:sz="2" w:space="0" w:color="auto"/>
            </w:tcBorders>
          </w:tcPr>
          <w:p w14:paraId="4766A169" w14:textId="77777777" w:rsidR="00E211D5" w:rsidRPr="00845F3F" w:rsidRDefault="00E211D5" w:rsidP="00845F3F">
            <w:pPr>
              <w:spacing w:before="60" w:after="60"/>
              <w:rPr>
                <w:rFonts w:cs="Times New Roman"/>
              </w:rPr>
            </w:pPr>
            <w:r w:rsidRPr="00845F3F">
              <w:rPr>
                <w:rFonts w:cs="Times New Roman"/>
              </w:rPr>
              <w:t>Taux mensuel : taux d’</w:t>
            </w:r>
            <w:r w:rsidRPr="00845F3F">
              <w:rPr>
                <w:rFonts w:cs="Times New Roman"/>
                <w:snapToGrid w:val="0"/>
                <w:lang w:eastAsia="en-US"/>
              </w:rPr>
              <w:t>escompte de la BCEAO augmenté de un point</w:t>
            </w:r>
          </w:p>
        </w:tc>
      </w:tr>
      <w:tr w:rsidR="00E211D5" w:rsidRPr="00845F3F" w14:paraId="06C6E74E" w14:textId="77777777" w:rsidTr="00FF0AD0">
        <w:tc>
          <w:tcPr>
            <w:tcW w:w="2700" w:type="dxa"/>
            <w:tcBorders>
              <w:left w:val="single" w:sz="2" w:space="0" w:color="auto"/>
              <w:bottom w:val="single" w:sz="2" w:space="0" w:color="auto"/>
              <w:right w:val="single" w:sz="2" w:space="0" w:color="auto"/>
            </w:tcBorders>
          </w:tcPr>
          <w:p w14:paraId="24389556" w14:textId="29734C63" w:rsidR="00E211D5" w:rsidRPr="00845F3F" w:rsidRDefault="00E211D5" w:rsidP="00845F3F">
            <w:pPr>
              <w:spacing w:before="60" w:after="60"/>
              <w:rPr>
                <w:rFonts w:cs="Times New Roman"/>
                <w:b/>
              </w:rPr>
            </w:pPr>
            <w:r w:rsidRPr="00845F3F">
              <w:rPr>
                <w:rFonts w:cs="Times New Roman"/>
                <w:b/>
              </w:rPr>
              <w:t>Modalités de règlement des acomptes</w:t>
            </w:r>
          </w:p>
        </w:tc>
        <w:tc>
          <w:tcPr>
            <w:tcW w:w="1500" w:type="dxa"/>
            <w:tcBorders>
              <w:top w:val="single" w:sz="2" w:space="0" w:color="auto"/>
              <w:left w:val="single" w:sz="2" w:space="0" w:color="auto"/>
              <w:bottom w:val="single" w:sz="2" w:space="0" w:color="auto"/>
              <w:right w:val="single" w:sz="2" w:space="0" w:color="auto"/>
            </w:tcBorders>
          </w:tcPr>
          <w:p w14:paraId="29C5C56E" w14:textId="77777777" w:rsidR="00E211D5" w:rsidRPr="00845F3F" w:rsidRDefault="00E211D5" w:rsidP="00845F3F">
            <w:pPr>
              <w:spacing w:before="60" w:after="60"/>
              <w:rPr>
                <w:rFonts w:cs="Times New Roman"/>
              </w:rPr>
            </w:pPr>
            <w:r w:rsidRPr="00845F3F">
              <w:rPr>
                <w:rFonts w:cs="Times New Roman"/>
              </w:rPr>
              <w:t>14.2.3</w:t>
            </w:r>
          </w:p>
        </w:tc>
        <w:tc>
          <w:tcPr>
            <w:tcW w:w="5250" w:type="dxa"/>
            <w:tcBorders>
              <w:top w:val="single" w:sz="2" w:space="0" w:color="auto"/>
              <w:left w:val="single" w:sz="2" w:space="0" w:color="auto"/>
              <w:bottom w:val="single" w:sz="2" w:space="0" w:color="auto"/>
              <w:right w:val="single" w:sz="2" w:space="0" w:color="auto"/>
            </w:tcBorders>
          </w:tcPr>
          <w:p w14:paraId="2333E7DA" w14:textId="77777777" w:rsidR="00E211D5" w:rsidRPr="00845F3F" w:rsidRDefault="00E211D5" w:rsidP="00845F3F">
            <w:pPr>
              <w:spacing w:before="60" w:after="60"/>
              <w:rPr>
                <w:rFonts w:cs="Times New Roman"/>
              </w:rPr>
            </w:pPr>
            <w:r w:rsidRPr="00845F3F">
              <w:rPr>
                <w:rFonts w:cs="Times New Roman"/>
              </w:rPr>
              <w:t>Les paiements à l’Entrepreneur seront effectués au compte bancaire suivant :</w:t>
            </w:r>
          </w:p>
          <w:p w14:paraId="19525656" w14:textId="77777777" w:rsidR="00E211D5" w:rsidRPr="00845F3F" w:rsidRDefault="00E211D5" w:rsidP="00845F3F">
            <w:pPr>
              <w:spacing w:before="60" w:after="60"/>
              <w:rPr>
                <w:rFonts w:cs="Times New Roman"/>
              </w:rPr>
            </w:pPr>
            <w:r w:rsidRPr="00845F3F">
              <w:rPr>
                <w:rFonts w:cs="Times New Roman"/>
              </w:rPr>
              <w:t xml:space="preserve"> [Indiquer le compte bancaire]</w:t>
            </w:r>
          </w:p>
        </w:tc>
      </w:tr>
      <w:tr w:rsidR="00E211D5" w:rsidRPr="00845F3F" w14:paraId="470EA46D" w14:textId="77777777" w:rsidTr="008F10F9">
        <w:tc>
          <w:tcPr>
            <w:tcW w:w="2700" w:type="dxa"/>
            <w:tcBorders>
              <w:top w:val="single" w:sz="2" w:space="0" w:color="auto"/>
              <w:left w:val="single" w:sz="2" w:space="0" w:color="auto"/>
              <w:bottom w:val="single" w:sz="2" w:space="0" w:color="auto"/>
              <w:right w:val="single" w:sz="2" w:space="0" w:color="auto"/>
            </w:tcBorders>
          </w:tcPr>
          <w:p w14:paraId="17A44872" w14:textId="77777777" w:rsidR="00E211D5" w:rsidRPr="00845F3F" w:rsidRDefault="00E211D5" w:rsidP="00845F3F">
            <w:pPr>
              <w:spacing w:before="60" w:after="60"/>
              <w:rPr>
                <w:rFonts w:cs="Times New Roman"/>
                <w:b/>
              </w:rPr>
            </w:pPr>
            <w:r w:rsidRPr="00845F3F">
              <w:rPr>
                <w:rFonts w:cs="Times New Roman"/>
                <w:b/>
              </w:rPr>
              <w:t>Force majeure</w:t>
            </w:r>
          </w:p>
        </w:tc>
        <w:tc>
          <w:tcPr>
            <w:tcW w:w="1500" w:type="dxa"/>
            <w:tcBorders>
              <w:top w:val="single" w:sz="2" w:space="0" w:color="auto"/>
              <w:left w:val="single" w:sz="2" w:space="0" w:color="auto"/>
              <w:bottom w:val="single" w:sz="2" w:space="0" w:color="auto"/>
              <w:right w:val="single" w:sz="2" w:space="0" w:color="auto"/>
            </w:tcBorders>
          </w:tcPr>
          <w:p w14:paraId="147BFE3B" w14:textId="77777777" w:rsidR="00E211D5" w:rsidRPr="00845F3F" w:rsidRDefault="00E211D5" w:rsidP="00845F3F">
            <w:pPr>
              <w:spacing w:before="60" w:after="60"/>
              <w:rPr>
                <w:rFonts w:cs="Times New Roman"/>
              </w:rPr>
            </w:pPr>
            <w:r w:rsidRPr="00845F3F">
              <w:rPr>
                <w:rFonts w:cs="Times New Roman"/>
              </w:rPr>
              <w:t>19.3</w:t>
            </w:r>
          </w:p>
        </w:tc>
        <w:tc>
          <w:tcPr>
            <w:tcW w:w="5250" w:type="dxa"/>
            <w:tcBorders>
              <w:top w:val="single" w:sz="2" w:space="0" w:color="auto"/>
              <w:left w:val="single" w:sz="2" w:space="0" w:color="auto"/>
              <w:bottom w:val="single" w:sz="2" w:space="0" w:color="auto"/>
              <w:right w:val="single" w:sz="2" w:space="0" w:color="auto"/>
            </w:tcBorders>
          </w:tcPr>
          <w:p w14:paraId="73D4D57A" w14:textId="77777777" w:rsidR="00E211D5" w:rsidRPr="00845F3F" w:rsidRDefault="00E211D5" w:rsidP="00845F3F">
            <w:pPr>
              <w:spacing w:before="60" w:after="60"/>
              <w:rPr>
                <w:rFonts w:cs="Times New Roman"/>
              </w:rPr>
            </w:pPr>
            <w:r w:rsidRPr="00845F3F">
              <w:rPr>
                <w:rFonts w:cs="Times New Roman"/>
              </w:rPr>
              <w:t>Seuil des intempéries constituant un cas de force majeure :</w:t>
            </w:r>
          </w:p>
        </w:tc>
      </w:tr>
      <w:tr w:rsidR="00E211D5" w:rsidRPr="00845F3F" w14:paraId="4DD4BA35" w14:textId="77777777" w:rsidTr="008F10F9">
        <w:tc>
          <w:tcPr>
            <w:tcW w:w="2700" w:type="dxa"/>
            <w:tcBorders>
              <w:top w:val="single" w:sz="2" w:space="0" w:color="auto"/>
              <w:left w:val="single" w:sz="2" w:space="0" w:color="auto"/>
              <w:bottom w:val="single" w:sz="2" w:space="0" w:color="auto"/>
              <w:right w:val="single" w:sz="2" w:space="0" w:color="auto"/>
            </w:tcBorders>
          </w:tcPr>
          <w:p w14:paraId="17C6D439" w14:textId="77777777" w:rsidR="00E211D5" w:rsidRPr="00845F3F" w:rsidRDefault="00E211D5" w:rsidP="00845F3F">
            <w:pPr>
              <w:spacing w:before="60" w:after="60"/>
              <w:rPr>
                <w:rFonts w:cs="Times New Roman"/>
                <w:b/>
              </w:rPr>
            </w:pPr>
            <w:r w:rsidRPr="00845F3F">
              <w:rPr>
                <w:rFonts w:cs="Times New Roman"/>
                <w:b/>
              </w:rPr>
              <w:t>Délai d’exécution</w:t>
            </w:r>
          </w:p>
        </w:tc>
        <w:tc>
          <w:tcPr>
            <w:tcW w:w="1500" w:type="dxa"/>
            <w:tcBorders>
              <w:top w:val="single" w:sz="2" w:space="0" w:color="auto"/>
              <w:left w:val="single" w:sz="2" w:space="0" w:color="auto"/>
              <w:bottom w:val="single" w:sz="2" w:space="0" w:color="auto"/>
              <w:right w:val="single" w:sz="2" w:space="0" w:color="auto"/>
            </w:tcBorders>
          </w:tcPr>
          <w:p w14:paraId="41C85464" w14:textId="77777777" w:rsidR="00E211D5" w:rsidRPr="00845F3F" w:rsidRDefault="00E211D5" w:rsidP="00845F3F">
            <w:pPr>
              <w:spacing w:before="60" w:after="60"/>
              <w:rPr>
                <w:rFonts w:cs="Times New Roman"/>
              </w:rPr>
            </w:pPr>
            <w:r w:rsidRPr="00845F3F">
              <w:rPr>
                <w:rFonts w:cs="Times New Roman"/>
              </w:rPr>
              <w:t>20.1.1</w:t>
            </w:r>
          </w:p>
        </w:tc>
        <w:tc>
          <w:tcPr>
            <w:tcW w:w="5250" w:type="dxa"/>
            <w:tcBorders>
              <w:top w:val="single" w:sz="2" w:space="0" w:color="auto"/>
              <w:left w:val="single" w:sz="2" w:space="0" w:color="auto"/>
              <w:bottom w:val="single" w:sz="2" w:space="0" w:color="auto"/>
              <w:right w:val="single" w:sz="2" w:space="0" w:color="auto"/>
            </w:tcBorders>
          </w:tcPr>
          <w:p w14:paraId="3D5A5752" w14:textId="5B062330" w:rsidR="00E211D5" w:rsidRPr="00845F3F" w:rsidRDefault="00F86DE7" w:rsidP="00845F3F">
            <w:pPr>
              <w:spacing w:before="60" w:after="60"/>
              <w:rPr>
                <w:rFonts w:cs="Times New Roman"/>
              </w:rPr>
            </w:pPr>
            <w:r>
              <w:rPr>
                <w:rFonts w:cs="Times New Roman"/>
              </w:rPr>
              <w:t xml:space="preserve">Le délai d’exécution des travaux commence à courir à compter de la date de notification de l’ordre de service de commencer les travaux. </w:t>
            </w:r>
          </w:p>
        </w:tc>
      </w:tr>
      <w:tr w:rsidR="00E211D5" w:rsidRPr="00845F3F" w14:paraId="46BAF44D" w14:textId="77777777" w:rsidTr="008F10F9">
        <w:tc>
          <w:tcPr>
            <w:tcW w:w="2700" w:type="dxa"/>
            <w:tcBorders>
              <w:top w:val="single" w:sz="2" w:space="0" w:color="auto"/>
              <w:left w:val="single" w:sz="2" w:space="0" w:color="auto"/>
              <w:bottom w:val="single" w:sz="2" w:space="0" w:color="auto"/>
              <w:right w:val="single" w:sz="2" w:space="0" w:color="auto"/>
            </w:tcBorders>
          </w:tcPr>
          <w:p w14:paraId="74F85FCA" w14:textId="77777777" w:rsidR="00E211D5" w:rsidRPr="00845F3F" w:rsidRDefault="00E211D5" w:rsidP="00845F3F">
            <w:pPr>
              <w:spacing w:before="60" w:after="60"/>
              <w:rPr>
                <w:rFonts w:cs="Times New Roman"/>
                <w:b/>
              </w:rPr>
            </w:pPr>
            <w:r w:rsidRPr="00845F3F">
              <w:rPr>
                <w:rFonts w:cs="Times New Roman"/>
                <w:b/>
              </w:rPr>
              <w:t>Prolongation des délais d’exécution pour cause d’aléas climatiques</w:t>
            </w:r>
          </w:p>
        </w:tc>
        <w:tc>
          <w:tcPr>
            <w:tcW w:w="1500" w:type="dxa"/>
            <w:tcBorders>
              <w:top w:val="single" w:sz="2" w:space="0" w:color="auto"/>
              <w:left w:val="single" w:sz="2" w:space="0" w:color="auto"/>
              <w:bottom w:val="single" w:sz="2" w:space="0" w:color="auto"/>
              <w:right w:val="single" w:sz="2" w:space="0" w:color="auto"/>
            </w:tcBorders>
          </w:tcPr>
          <w:p w14:paraId="777FAEBB" w14:textId="77777777" w:rsidR="00E211D5" w:rsidRPr="00845F3F" w:rsidRDefault="00E211D5" w:rsidP="00845F3F">
            <w:pPr>
              <w:spacing w:before="60" w:after="60"/>
              <w:rPr>
                <w:rFonts w:cs="Times New Roman"/>
              </w:rPr>
            </w:pPr>
            <w:r w:rsidRPr="00845F3F">
              <w:rPr>
                <w:rFonts w:cs="Times New Roman"/>
              </w:rPr>
              <w:t>20.2.2</w:t>
            </w:r>
          </w:p>
        </w:tc>
        <w:tc>
          <w:tcPr>
            <w:tcW w:w="5250" w:type="dxa"/>
            <w:tcBorders>
              <w:top w:val="single" w:sz="2" w:space="0" w:color="auto"/>
              <w:left w:val="single" w:sz="2" w:space="0" w:color="auto"/>
              <w:bottom w:val="single" w:sz="2" w:space="0" w:color="auto"/>
              <w:right w:val="single" w:sz="2" w:space="0" w:color="auto"/>
            </w:tcBorders>
          </w:tcPr>
          <w:p w14:paraId="785F40EE" w14:textId="77777777" w:rsidR="00E211D5" w:rsidRPr="00845F3F" w:rsidRDefault="00E211D5" w:rsidP="00845F3F">
            <w:pPr>
              <w:spacing w:before="60" w:after="60"/>
              <w:rPr>
                <w:rFonts w:cs="Times New Roman"/>
              </w:rPr>
            </w:pPr>
            <w:r w:rsidRPr="00845F3F">
              <w:rPr>
                <w:rFonts w:cs="Times New Roman"/>
              </w:rPr>
              <w:t>Seuil des intempéries entraînant une prolongation des délais d’exécution des travaux :</w:t>
            </w:r>
          </w:p>
          <w:p w14:paraId="794AD42E" w14:textId="60ADD65A" w:rsidR="00E211D5" w:rsidRPr="00845F3F" w:rsidRDefault="00E211D5" w:rsidP="00845F3F">
            <w:pPr>
              <w:spacing w:before="60" w:after="60"/>
              <w:rPr>
                <w:rFonts w:cs="Times New Roman"/>
              </w:rPr>
            </w:pPr>
            <w:r w:rsidRPr="00845F3F">
              <w:rPr>
                <w:rFonts w:cs="Times New Roman"/>
              </w:rPr>
              <w:t>Nombre de journées d’intempéries prévisibles :</w:t>
            </w:r>
            <w:r w:rsidR="00984EEB">
              <w:rPr>
                <w:rFonts w:cs="Times New Roman"/>
              </w:rPr>
              <w:t xml:space="preserve"> 20 jours</w:t>
            </w:r>
          </w:p>
        </w:tc>
      </w:tr>
      <w:tr w:rsidR="00E211D5" w:rsidRPr="00845F3F" w14:paraId="07AECC08" w14:textId="77777777" w:rsidTr="008F10F9">
        <w:tc>
          <w:tcPr>
            <w:tcW w:w="2700" w:type="dxa"/>
            <w:tcBorders>
              <w:top w:val="single" w:sz="2" w:space="0" w:color="auto"/>
              <w:left w:val="single" w:sz="2" w:space="0" w:color="auto"/>
              <w:bottom w:val="single" w:sz="2" w:space="0" w:color="auto"/>
              <w:right w:val="single" w:sz="2" w:space="0" w:color="auto"/>
            </w:tcBorders>
            <w:shd w:val="clear" w:color="auto" w:fill="auto"/>
          </w:tcPr>
          <w:p w14:paraId="0D3B171A" w14:textId="77777777" w:rsidR="00E211D5" w:rsidRPr="00845F3F" w:rsidRDefault="00E211D5" w:rsidP="00845F3F">
            <w:pPr>
              <w:spacing w:before="60" w:after="60"/>
              <w:rPr>
                <w:rFonts w:cs="Times New Roman"/>
                <w:b/>
              </w:rPr>
            </w:pPr>
            <w:r w:rsidRPr="00845F3F">
              <w:rPr>
                <w:rFonts w:cs="Times New Roman"/>
                <w:b/>
              </w:rPr>
              <w:t>Prolongation des délais d’exécution ouvrant droit à résiliation</w:t>
            </w:r>
          </w:p>
        </w:tc>
        <w:tc>
          <w:tcPr>
            <w:tcW w:w="1500" w:type="dxa"/>
            <w:tcBorders>
              <w:top w:val="single" w:sz="2" w:space="0" w:color="auto"/>
              <w:left w:val="single" w:sz="2" w:space="0" w:color="auto"/>
              <w:bottom w:val="single" w:sz="2" w:space="0" w:color="auto"/>
              <w:right w:val="single" w:sz="2" w:space="0" w:color="auto"/>
            </w:tcBorders>
            <w:shd w:val="clear" w:color="auto" w:fill="auto"/>
          </w:tcPr>
          <w:p w14:paraId="2EF1EDDA" w14:textId="77777777" w:rsidR="00E211D5" w:rsidRPr="00845F3F" w:rsidRDefault="00E211D5" w:rsidP="00845F3F">
            <w:pPr>
              <w:spacing w:before="60" w:after="60"/>
              <w:rPr>
                <w:rFonts w:cs="Times New Roman"/>
              </w:rPr>
            </w:pPr>
            <w:r w:rsidRPr="00845F3F">
              <w:rPr>
                <w:rFonts w:cs="Times New Roman"/>
              </w:rPr>
              <w:t>20.2.4</w:t>
            </w:r>
          </w:p>
        </w:tc>
        <w:tc>
          <w:tcPr>
            <w:tcW w:w="5250" w:type="dxa"/>
            <w:tcBorders>
              <w:top w:val="single" w:sz="2" w:space="0" w:color="auto"/>
              <w:left w:val="single" w:sz="2" w:space="0" w:color="auto"/>
              <w:bottom w:val="single" w:sz="2" w:space="0" w:color="auto"/>
              <w:right w:val="single" w:sz="2" w:space="0" w:color="auto"/>
            </w:tcBorders>
            <w:shd w:val="clear" w:color="auto" w:fill="auto"/>
          </w:tcPr>
          <w:p w14:paraId="123EA0E2" w14:textId="09A5D0F0" w:rsidR="00E211D5" w:rsidRPr="006158D5" w:rsidRDefault="00E211D5" w:rsidP="00845F3F">
            <w:pPr>
              <w:spacing w:before="60" w:after="60"/>
              <w:rPr>
                <w:rFonts w:cs="Times New Roman"/>
              </w:rPr>
            </w:pPr>
            <w:r w:rsidRPr="006158D5">
              <w:rPr>
                <w:rFonts w:cs="Times New Roman"/>
              </w:rPr>
              <w:t>Seuil de prolongation des délais d’exécution ouvrant droit à résiliation du Marché :</w:t>
            </w:r>
            <w:r w:rsidR="006158D5">
              <w:rPr>
                <w:rFonts w:cs="Times New Roman"/>
              </w:rPr>
              <w:t xml:space="preserve"> 30 jours</w:t>
            </w:r>
          </w:p>
        </w:tc>
      </w:tr>
      <w:tr w:rsidR="00E211D5" w:rsidRPr="00845F3F" w14:paraId="2FAECDC8" w14:textId="77777777" w:rsidTr="00D72EB6">
        <w:tc>
          <w:tcPr>
            <w:tcW w:w="2700" w:type="dxa"/>
            <w:vMerge w:val="restart"/>
            <w:tcBorders>
              <w:top w:val="single" w:sz="2" w:space="0" w:color="auto"/>
              <w:left w:val="single" w:sz="2" w:space="0" w:color="auto"/>
              <w:right w:val="single" w:sz="2" w:space="0" w:color="auto"/>
            </w:tcBorders>
          </w:tcPr>
          <w:p w14:paraId="1A71FD0B" w14:textId="77777777" w:rsidR="00E211D5" w:rsidRPr="00845F3F" w:rsidRDefault="00E211D5" w:rsidP="00845F3F">
            <w:pPr>
              <w:spacing w:before="60" w:after="60"/>
              <w:rPr>
                <w:rFonts w:cs="Times New Roman"/>
                <w:b/>
              </w:rPr>
            </w:pPr>
            <w:r w:rsidRPr="00845F3F">
              <w:rPr>
                <w:rFonts w:cs="Times New Roman"/>
                <w:b/>
              </w:rPr>
              <w:t>Pénalités et retenues</w:t>
            </w:r>
          </w:p>
          <w:p w14:paraId="57D5FEC9" w14:textId="50DBCE20" w:rsidR="00E211D5" w:rsidRPr="00845F3F" w:rsidRDefault="00E211D5"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479C417B" w14:textId="224D5AA1" w:rsidR="00E211D5" w:rsidRPr="00845F3F" w:rsidRDefault="00E211D5" w:rsidP="00845F3F">
            <w:pPr>
              <w:spacing w:before="60" w:after="60"/>
              <w:rPr>
                <w:rFonts w:cs="Times New Roman"/>
              </w:rPr>
            </w:pPr>
            <w:r w:rsidRPr="00845F3F">
              <w:rPr>
                <w:rFonts w:cs="Times New Roman"/>
              </w:rPr>
              <w:t>21.1</w:t>
            </w:r>
          </w:p>
        </w:tc>
        <w:tc>
          <w:tcPr>
            <w:tcW w:w="5250" w:type="dxa"/>
            <w:tcBorders>
              <w:top w:val="single" w:sz="2" w:space="0" w:color="auto"/>
              <w:left w:val="single" w:sz="2" w:space="0" w:color="auto"/>
              <w:bottom w:val="single" w:sz="2" w:space="0" w:color="auto"/>
              <w:right w:val="single" w:sz="2" w:space="0" w:color="auto"/>
            </w:tcBorders>
          </w:tcPr>
          <w:p w14:paraId="5088EB11" w14:textId="24114B1F" w:rsidR="00E211D5" w:rsidRPr="00845F3F" w:rsidRDefault="00E211D5" w:rsidP="00845F3F">
            <w:pPr>
              <w:spacing w:before="60" w:after="60"/>
              <w:rPr>
                <w:rFonts w:cs="Times New Roman"/>
              </w:rPr>
            </w:pPr>
            <w:r w:rsidRPr="00845F3F">
              <w:rPr>
                <w:rFonts w:cs="Times New Roman"/>
              </w:rPr>
              <w:t>La pénalité journalière pour retard dans l’exécution est fixée à : 1/2500</w:t>
            </w:r>
            <w:r w:rsidRPr="00845F3F">
              <w:rPr>
                <w:rFonts w:cs="Times New Roman"/>
                <w:vertAlign w:val="superscript"/>
              </w:rPr>
              <w:t>ème</w:t>
            </w:r>
            <w:r w:rsidRPr="00845F3F">
              <w:rPr>
                <w:rFonts w:cs="Times New Roman"/>
              </w:rPr>
              <w:t xml:space="preserve"> </w:t>
            </w:r>
          </w:p>
        </w:tc>
      </w:tr>
      <w:tr w:rsidR="00E211D5" w:rsidRPr="00845F3F" w14:paraId="694A3122" w14:textId="77777777" w:rsidTr="00D72EB6">
        <w:tc>
          <w:tcPr>
            <w:tcW w:w="2700" w:type="dxa"/>
            <w:vMerge/>
            <w:tcBorders>
              <w:left w:val="single" w:sz="2" w:space="0" w:color="auto"/>
              <w:bottom w:val="single" w:sz="2" w:space="0" w:color="auto"/>
              <w:right w:val="single" w:sz="2" w:space="0" w:color="auto"/>
            </w:tcBorders>
          </w:tcPr>
          <w:p w14:paraId="60194CFE" w14:textId="61EB4990" w:rsidR="00E211D5" w:rsidRPr="00845F3F" w:rsidRDefault="00E211D5" w:rsidP="00845F3F">
            <w:pPr>
              <w:spacing w:before="60" w:after="60"/>
              <w:rPr>
                <w:rFonts w:cs="Times New Roman"/>
                <w:b/>
              </w:rPr>
            </w:pPr>
          </w:p>
        </w:tc>
        <w:tc>
          <w:tcPr>
            <w:tcW w:w="1500" w:type="dxa"/>
            <w:tcBorders>
              <w:top w:val="single" w:sz="2" w:space="0" w:color="auto"/>
              <w:left w:val="single" w:sz="2" w:space="0" w:color="auto"/>
              <w:bottom w:val="single" w:sz="2" w:space="0" w:color="auto"/>
              <w:right w:val="single" w:sz="2" w:space="0" w:color="auto"/>
            </w:tcBorders>
          </w:tcPr>
          <w:p w14:paraId="45AB9639" w14:textId="0C9A9D58" w:rsidR="00E211D5" w:rsidRPr="00845F3F" w:rsidRDefault="00E211D5" w:rsidP="00845F3F">
            <w:pPr>
              <w:spacing w:before="60" w:after="60"/>
              <w:rPr>
                <w:rFonts w:cs="Times New Roman"/>
              </w:rPr>
            </w:pPr>
            <w:r w:rsidRPr="00845F3F">
              <w:rPr>
                <w:rFonts w:cs="Times New Roman"/>
              </w:rPr>
              <w:t>21.6</w:t>
            </w:r>
          </w:p>
        </w:tc>
        <w:tc>
          <w:tcPr>
            <w:tcW w:w="5250" w:type="dxa"/>
            <w:tcBorders>
              <w:top w:val="single" w:sz="2" w:space="0" w:color="auto"/>
              <w:left w:val="single" w:sz="2" w:space="0" w:color="auto"/>
              <w:bottom w:val="single" w:sz="2" w:space="0" w:color="auto"/>
              <w:right w:val="single" w:sz="2" w:space="0" w:color="auto"/>
            </w:tcBorders>
          </w:tcPr>
          <w:p w14:paraId="62AEDC66" w14:textId="2250B741" w:rsidR="00E211D5" w:rsidRPr="00845F3F" w:rsidRDefault="00E211D5" w:rsidP="00845F3F">
            <w:pPr>
              <w:spacing w:before="60" w:after="60"/>
              <w:rPr>
                <w:rFonts w:cs="Times New Roman"/>
              </w:rPr>
            </w:pPr>
            <w:r w:rsidRPr="00845F3F">
              <w:rPr>
                <w:rFonts w:cs="Times New Roman"/>
              </w:rPr>
              <w:t>Le montant maximum des pénalités est de :</w:t>
            </w:r>
            <w:r w:rsidR="00984EEB">
              <w:rPr>
                <w:rFonts w:cs="Times New Roman"/>
              </w:rPr>
              <w:t xml:space="preserve"> 10%</w:t>
            </w:r>
          </w:p>
        </w:tc>
      </w:tr>
      <w:tr w:rsidR="00E211D5" w:rsidRPr="00845F3F" w14:paraId="7E091248" w14:textId="77777777" w:rsidTr="00FF0AD0">
        <w:tc>
          <w:tcPr>
            <w:tcW w:w="2700" w:type="dxa"/>
            <w:tcBorders>
              <w:top w:val="single" w:sz="2" w:space="0" w:color="auto"/>
              <w:left w:val="single" w:sz="2" w:space="0" w:color="auto"/>
              <w:right w:val="single" w:sz="2" w:space="0" w:color="auto"/>
            </w:tcBorders>
          </w:tcPr>
          <w:p w14:paraId="5E4BDDC3" w14:textId="77777777" w:rsidR="00E211D5" w:rsidRPr="00845F3F" w:rsidRDefault="00E211D5" w:rsidP="00845F3F">
            <w:pPr>
              <w:spacing w:before="60" w:after="60"/>
              <w:rPr>
                <w:rFonts w:cs="Times New Roman"/>
                <w:b/>
              </w:rPr>
            </w:pPr>
            <w:r w:rsidRPr="00845F3F">
              <w:rPr>
                <w:rFonts w:cs="Times New Roman"/>
                <w:b/>
              </w:rPr>
              <w:t>Prise en charge, manutention et conservation par l’Entrepreneur des matériaux et produits fournis par le Maître d’Ouvrage dans le cadre du Marché</w:t>
            </w:r>
          </w:p>
        </w:tc>
        <w:tc>
          <w:tcPr>
            <w:tcW w:w="1500" w:type="dxa"/>
            <w:tcBorders>
              <w:top w:val="single" w:sz="2" w:space="0" w:color="auto"/>
              <w:left w:val="single" w:sz="2" w:space="0" w:color="auto"/>
              <w:bottom w:val="single" w:sz="2" w:space="0" w:color="auto"/>
              <w:right w:val="single" w:sz="2" w:space="0" w:color="auto"/>
            </w:tcBorders>
          </w:tcPr>
          <w:p w14:paraId="1F8757B6" w14:textId="77777777" w:rsidR="00E211D5" w:rsidRPr="00845F3F" w:rsidRDefault="00E211D5" w:rsidP="00845F3F">
            <w:pPr>
              <w:spacing w:before="60" w:after="60"/>
              <w:rPr>
                <w:rFonts w:cs="Times New Roman"/>
              </w:rPr>
            </w:pPr>
            <w:r w:rsidRPr="00845F3F">
              <w:rPr>
                <w:rFonts w:cs="Times New Roman"/>
              </w:rPr>
              <w:t>27.4</w:t>
            </w:r>
          </w:p>
        </w:tc>
        <w:tc>
          <w:tcPr>
            <w:tcW w:w="5250" w:type="dxa"/>
            <w:tcBorders>
              <w:top w:val="single" w:sz="2" w:space="0" w:color="auto"/>
              <w:left w:val="single" w:sz="2" w:space="0" w:color="auto"/>
              <w:bottom w:val="single" w:sz="2" w:space="0" w:color="auto"/>
              <w:right w:val="single" w:sz="2" w:space="0" w:color="auto"/>
            </w:tcBorders>
          </w:tcPr>
          <w:p w14:paraId="263C9ABD" w14:textId="77777777" w:rsidR="00E211D5" w:rsidRPr="00845F3F" w:rsidRDefault="00E211D5" w:rsidP="00845F3F">
            <w:pPr>
              <w:spacing w:before="60" w:after="60"/>
              <w:rPr>
                <w:rFonts w:cs="Times New Roman"/>
              </w:rPr>
            </w:pPr>
            <w:r w:rsidRPr="00845F3F">
              <w:rPr>
                <w:rFonts w:cs="Times New Roman"/>
              </w:rPr>
              <w:t>[indiquer, le cas échéant, les conditions particulières dans lesquelles l’Entrepreneur est tenu de procéder aux opérations nécessaires de déchargement, de débarquement, de manutention, de rechargement et de transport, jusque et y compris la mise en dépôt ou à pied d’œuvre des matériaux, produits ou composants]</w:t>
            </w:r>
          </w:p>
        </w:tc>
      </w:tr>
      <w:tr w:rsidR="00E211D5" w:rsidRPr="00845F3F" w14:paraId="76E8FDF0" w14:textId="77777777" w:rsidTr="008F10F9">
        <w:tc>
          <w:tcPr>
            <w:tcW w:w="2700" w:type="dxa"/>
            <w:tcBorders>
              <w:top w:val="single" w:sz="2" w:space="0" w:color="auto"/>
              <w:left w:val="single" w:sz="2" w:space="0" w:color="auto"/>
              <w:bottom w:val="single" w:sz="2" w:space="0" w:color="auto"/>
              <w:right w:val="single" w:sz="2" w:space="0" w:color="auto"/>
            </w:tcBorders>
          </w:tcPr>
          <w:p w14:paraId="3D0F5B41" w14:textId="77777777" w:rsidR="00E211D5" w:rsidRPr="00845F3F" w:rsidRDefault="00E211D5" w:rsidP="00845F3F">
            <w:pPr>
              <w:spacing w:before="60" w:after="60"/>
              <w:rPr>
                <w:rFonts w:cs="Times New Roman"/>
                <w:b/>
              </w:rPr>
            </w:pPr>
            <w:r w:rsidRPr="00845F3F">
              <w:rPr>
                <w:rFonts w:cs="Times New Roman"/>
                <w:b/>
              </w:rPr>
              <w:t>Préparation des travaux</w:t>
            </w:r>
          </w:p>
        </w:tc>
        <w:tc>
          <w:tcPr>
            <w:tcW w:w="1500" w:type="dxa"/>
            <w:tcBorders>
              <w:top w:val="single" w:sz="2" w:space="0" w:color="auto"/>
              <w:left w:val="single" w:sz="2" w:space="0" w:color="auto"/>
              <w:bottom w:val="single" w:sz="2" w:space="0" w:color="auto"/>
              <w:right w:val="single" w:sz="2" w:space="0" w:color="auto"/>
            </w:tcBorders>
          </w:tcPr>
          <w:p w14:paraId="112C9346" w14:textId="77777777" w:rsidR="00E211D5" w:rsidRPr="00845F3F" w:rsidRDefault="00E211D5" w:rsidP="00845F3F">
            <w:pPr>
              <w:spacing w:before="60" w:after="60"/>
              <w:rPr>
                <w:rFonts w:cs="Times New Roman"/>
              </w:rPr>
            </w:pPr>
            <w:r w:rsidRPr="00845F3F">
              <w:rPr>
                <w:rFonts w:cs="Times New Roman"/>
              </w:rPr>
              <w:t>29.1</w:t>
            </w:r>
          </w:p>
        </w:tc>
        <w:tc>
          <w:tcPr>
            <w:tcW w:w="5250" w:type="dxa"/>
            <w:tcBorders>
              <w:top w:val="single" w:sz="2" w:space="0" w:color="auto"/>
              <w:left w:val="single" w:sz="2" w:space="0" w:color="auto"/>
              <w:bottom w:val="single" w:sz="2" w:space="0" w:color="auto"/>
              <w:right w:val="single" w:sz="2" w:space="0" w:color="auto"/>
            </w:tcBorders>
          </w:tcPr>
          <w:p w14:paraId="761AA2EB" w14:textId="6C7ADBA7" w:rsidR="00E211D5" w:rsidRPr="00845F3F" w:rsidRDefault="00E211D5" w:rsidP="00845F3F">
            <w:pPr>
              <w:spacing w:before="60" w:after="60"/>
              <w:rPr>
                <w:rFonts w:cs="Times New Roman"/>
              </w:rPr>
            </w:pPr>
            <w:r w:rsidRPr="00845F3F">
              <w:rPr>
                <w:rFonts w:cs="Times New Roman"/>
              </w:rPr>
              <w:t>Durée de la période de mobilisation :</w:t>
            </w:r>
            <w:r w:rsidR="00984EEB">
              <w:rPr>
                <w:rFonts w:cs="Times New Roman"/>
              </w:rPr>
              <w:t xml:space="preserve"> 15 jours</w:t>
            </w:r>
          </w:p>
        </w:tc>
      </w:tr>
      <w:tr w:rsidR="00E211D5" w:rsidRPr="00845F3F" w14:paraId="5237DC2E" w14:textId="77777777" w:rsidTr="008F10F9">
        <w:tc>
          <w:tcPr>
            <w:tcW w:w="2700" w:type="dxa"/>
            <w:tcBorders>
              <w:top w:val="single" w:sz="2" w:space="0" w:color="auto"/>
              <w:left w:val="single" w:sz="2" w:space="0" w:color="auto"/>
              <w:bottom w:val="single" w:sz="2" w:space="0" w:color="auto"/>
              <w:right w:val="single" w:sz="2" w:space="0" w:color="auto"/>
            </w:tcBorders>
          </w:tcPr>
          <w:p w14:paraId="6362E808" w14:textId="77777777" w:rsidR="00E211D5" w:rsidRPr="00845F3F" w:rsidRDefault="00E211D5" w:rsidP="00845F3F">
            <w:pPr>
              <w:spacing w:before="60" w:after="60"/>
              <w:rPr>
                <w:rFonts w:cs="Times New Roman"/>
                <w:b/>
              </w:rPr>
            </w:pPr>
            <w:r w:rsidRPr="00845F3F">
              <w:rPr>
                <w:rFonts w:cs="Times New Roman"/>
                <w:b/>
              </w:rPr>
              <w:t>Programme d’exécution</w:t>
            </w:r>
          </w:p>
        </w:tc>
        <w:tc>
          <w:tcPr>
            <w:tcW w:w="1500" w:type="dxa"/>
            <w:tcBorders>
              <w:top w:val="single" w:sz="2" w:space="0" w:color="auto"/>
              <w:left w:val="single" w:sz="2" w:space="0" w:color="auto"/>
              <w:bottom w:val="single" w:sz="2" w:space="0" w:color="auto"/>
              <w:right w:val="single" w:sz="2" w:space="0" w:color="auto"/>
            </w:tcBorders>
          </w:tcPr>
          <w:p w14:paraId="646C60E2" w14:textId="77777777" w:rsidR="00E211D5" w:rsidRPr="00845F3F" w:rsidRDefault="00E211D5" w:rsidP="00845F3F">
            <w:pPr>
              <w:spacing w:before="60" w:after="60"/>
              <w:rPr>
                <w:rFonts w:cs="Times New Roman"/>
              </w:rPr>
            </w:pPr>
            <w:r w:rsidRPr="00845F3F">
              <w:rPr>
                <w:rFonts w:cs="Times New Roman"/>
              </w:rPr>
              <w:t>29.2</w:t>
            </w:r>
          </w:p>
        </w:tc>
        <w:tc>
          <w:tcPr>
            <w:tcW w:w="5250" w:type="dxa"/>
            <w:tcBorders>
              <w:top w:val="single" w:sz="2" w:space="0" w:color="auto"/>
              <w:left w:val="single" w:sz="2" w:space="0" w:color="auto"/>
              <w:bottom w:val="single" w:sz="2" w:space="0" w:color="auto"/>
              <w:right w:val="single" w:sz="2" w:space="0" w:color="auto"/>
            </w:tcBorders>
          </w:tcPr>
          <w:p w14:paraId="2CCDA01C" w14:textId="0FB4A793" w:rsidR="00E211D5" w:rsidRPr="00845F3F" w:rsidRDefault="00E211D5" w:rsidP="00845F3F">
            <w:pPr>
              <w:spacing w:before="60" w:after="60"/>
              <w:rPr>
                <w:rFonts w:cs="Times New Roman"/>
              </w:rPr>
            </w:pPr>
            <w:r w:rsidRPr="00845F3F">
              <w:rPr>
                <w:rFonts w:cs="Times New Roman"/>
              </w:rPr>
              <w:t>Délai de soumission du programme d’exécution :</w:t>
            </w:r>
            <w:r w:rsidR="00984EEB">
              <w:rPr>
                <w:rFonts w:cs="Times New Roman"/>
              </w:rPr>
              <w:t xml:space="preserve"> 15 jours</w:t>
            </w:r>
          </w:p>
          <w:p w14:paraId="67841C20" w14:textId="77777777" w:rsidR="00E211D5" w:rsidRPr="00845F3F" w:rsidRDefault="00E211D5" w:rsidP="00845F3F">
            <w:pPr>
              <w:spacing w:before="60" w:after="60"/>
              <w:rPr>
                <w:rFonts w:cs="Times New Roman"/>
              </w:rPr>
            </w:pPr>
          </w:p>
        </w:tc>
      </w:tr>
      <w:tr w:rsidR="00E211D5" w:rsidRPr="00845F3F" w14:paraId="74E18307" w14:textId="77777777" w:rsidTr="008F10F9">
        <w:tc>
          <w:tcPr>
            <w:tcW w:w="2700" w:type="dxa"/>
            <w:tcBorders>
              <w:top w:val="single" w:sz="2" w:space="0" w:color="auto"/>
              <w:left w:val="single" w:sz="2" w:space="0" w:color="auto"/>
              <w:bottom w:val="single" w:sz="2" w:space="0" w:color="auto"/>
              <w:right w:val="single" w:sz="2" w:space="0" w:color="auto"/>
            </w:tcBorders>
          </w:tcPr>
          <w:p w14:paraId="4406A169" w14:textId="2292FE0E" w:rsidR="00E211D5" w:rsidRPr="00845F3F" w:rsidRDefault="00E211D5" w:rsidP="00845F3F">
            <w:pPr>
              <w:spacing w:before="60" w:after="60"/>
              <w:rPr>
                <w:rFonts w:cs="Times New Roman"/>
                <w:b/>
              </w:rPr>
            </w:pPr>
            <w:r w:rsidRPr="00845F3F">
              <w:rPr>
                <w:rFonts w:cs="Times New Roman"/>
                <w:b/>
              </w:rPr>
              <w:lastRenderedPageBreak/>
              <w:t xml:space="preserve"> Plan de sécurité et d’hygiène</w:t>
            </w:r>
          </w:p>
        </w:tc>
        <w:tc>
          <w:tcPr>
            <w:tcW w:w="1500" w:type="dxa"/>
            <w:tcBorders>
              <w:top w:val="single" w:sz="2" w:space="0" w:color="auto"/>
              <w:left w:val="single" w:sz="2" w:space="0" w:color="auto"/>
              <w:bottom w:val="single" w:sz="2" w:space="0" w:color="auto"/>
              <w:right w:val="single" w:sz="2" w:space="0" w:color="auto"/>
            </w:tcBorders>
          </w:tcPr>
          <w:p w14:paraId="4D6B04AC" w14:textId="77777777" w:rsidR="00E211D5" w:rsidRPr="00845F3F" w:rsidRDefault="00E211D5" w:rsidP="00845F3F">
            <w:pPr>
              <w:spacing w:before="60" w:after="60"/>
              <w:rPr>
                <w:rFonts w:cs="Times New Roman"/>
              </w:rPr>
            </w:pPr>
            <w:r w:rsidRPr="00845F3F">
              <w:rPr>
                <w:rFonts w:cs="Times New Roman"/>
              </w:rPr>
              <w:t>29.3</w:t>
            </w:r>
          </w:p>
        </w:tc>
        <w:tc>
          <w:tcPr>
            <w:tcW w:w="5250" w:type="dxa"/>
            <w:tcBorders>
              <w:top w:val="single" w:sz="2" w:space="0" w:color="auto"/>
              <w:left w:val="single" w:sz="2" w:space="0" w:color="auto"/>
              <w:bottom w:val="single" w:sz="2" w:space="0" w:color="auto"/>
              <w:right w:val="single" w:sz="2" w:space="0" w:color="auto"/>
            </w:tcBorders>
          </w:tcPr>
          <w:p w14:paraId="1D9F17EC" w14:textId="77777777" w:rsidR="00E211D5" w:rsidRPr="00845F3F" w:rsidRDefault="00E211D5" w:rsidP="00845F3F">
            <w:pPr>
              <w:spacing w:before="60" w:after="60"/>
              <w:rPr>
                <w:rFonts w:cs="Times New Roman"/>
              </w:rPr>
            </w:pPr>
            <w:r w:rsidRPr="00845F3F">
              <w:rPr>
                <w:rFonts w:cs="Times New Roman"/>
              </w:rPr>
              <w:t>Plan de sécurité et d’hygiène :</w:t>
            </w:r>
          </w:p>
          <w:p w14:paraId="7B657F9D" w14:textId="77777777" w:rsidR="00E211D5" w:rsidRPr="00845F3F" w:rsidRDefault="00E211D5" w:rsidP="00845F3F">
            <w:pPr>
              <w:spacing w:before="60" w:after="60"/>
              <w:rPr>
                <w:rFonts w:cs="Times New Roman"/>
              </w:rPr>
            </w:pPr>
            <w:r w:rsidRPr="00845F3F">
              <w:rPr>
                <w:rFonts w:cs="Times New Roman"/>
              </w:rPr>
              <w:t>[Indiquer la référence ou la mention “non applicable”]</w:t>
            </w:r>
          </w:p>
          <w:p w14:paraId="7FDDA3CA" w14:textId="77777777" w:rsidR="00E211D5" w:rsidRPr="00845F3F" w:rsidRDefault="00E211D5" w:rsidP="00845F3F">
            <w:pPr>
              <w:spacing w:before="60" w:after="60"/>
              <w:rPr>
                <w:rFonts w:cs="Times New Roman"/>
              </w:rPr>
            </w:pPr>
          </w:p>
        </w:tc>
      </w:tr>
      <w:tr w:rsidR="00E211D5" w:rsidRPr="00845F3F" w14:paraId="5EE672FC" w14:textId="77777777" w:rsidTr="008F10F9">
        <w:tc>
          <w:tcPr>
            <w:tcW w:w="2700" w:type="dxa"/>
            <w:tcBorders>
              <w:top w:val="single" w:sz="2" w:space="0" w:color="auto"/>
              <w:left w:val="single" w:sz="2" w:space="0" w:color="auto"/>
              <w:bottom w:val="single" w:sz="2" w:space="0" w:color="auto"/>
              <w:right w:val="single" w:sz="2" w:space="0" w:color="auto"/>
            </w:tcBorders>
          </w:tcPr>
          <w:p w14:paraId="0A6C8D1F" w14:textId="77777777" w:rsidR="00E211D5" w:rsidRPr="00845F3F" w:rsidRDefault="00E211D5" w:rsidP="00845F3F">
            <w:pPr>
              <w:spacing w:before="60" w:after="60"/>
              <w:rPr>
                <w:rFonts w:cs="Times New Roman"/>
                <w:b/>
              </w:rPr>
            </w:pPr>
            <w:r w:rsidRPr="00845F3F">
              <w:rPr>
                <w:rFonts w:cs="Times New Roman"/>
                <w:b/>
              </w:rPr>
              <w:t>Maintien des communications et de l’écoulement des eaux</w:t>
            </w:r>
          </w:p>
        </w:tc>
        <w:tc>
          <w:tcPr>
            <w:tcW w:w="1500" w:type="dxa"/>
            <w:tcBorders>
              <w:top w:val="single" w:sz="2" w:space="0" w:color="auto"/>
              <w:left w:val="single" w:sz="2" w:space="0" w:color="auto"/>
              <w:bottom w:val="single" w:sz="2" w:space="0" w:color="auto"/>
              <w:right w:val="single" w:sz="2" w:space="0" w:color="auto"/>
            </w:tcBorders>
          </w:tcPr>
          <w:p w14:paraId="016E8F32" w14:textId="77777777" w:rsidR="00E211D5" w:rsidRPr="00845F3F" w:rsidRDefault="00E211D5" w:rsidP="00845F3F">
            <w:pPr>
              <w:spacing w:before="60" w:after="60"/>
              <w:rPr>
                <w:rFonts w:cs="Times New Roman"/>
              </w:rPr>
            </w:pPr>
            <w:r w:rsidRPr="00845F3F">
              <w:rPr>
                <w:rFonts w:cs="Times New Roman"/>
              </w:rPr>
              <w:t>32.6.1</w:t>
            </w:r>
          </w:p>
        </w:tc>
        <w:tc>
          <w:tcPr>
            <w:tcW w:w="5250" w:type="dxa"/>
            <w:tcBorders>
              <w:top w:val="single" w:sz="2" w:space="0" w:color="auto"/>
              <w:left w:val="single" w:sz="2" w:space="0" w:color="auto"/>
              <w:bottom w:val="single" w:sz="2" w:space="0" w:color="auto"/>
              <w:right w:val="single" w:sz="2" w:space="0" w:color="auto"/>
            </w:tcBorders>
          </w:tcPr>
          <w:p w14:paraId="097815BC" w14:textId="77777777" w:rsidR="00E211D5" w:rsidRPr="00845F3F" w:rsidRDefault="00E211D5" w:rsidP="00845F3F">
            <w:pPr>
              <w:spacing w:before="60" w:after="60"/>
              <w:rPr>
                <w:rFonts w:cs="Times New Roman"/>
              </w:rPr>
            </w:pPr>
            <w:r w:rsidRPr="00845F3F">
              <w:rPr>
                <w:rFonts w:cs="Times New Roman"/>
              </w:rPr>
              <w:t>[indiquer, le cas échéant, les conditions particulières relatives au maintien des communications et de l’écoulement des eaux]</w:t>
            </w:r>
          </w:p>
        </w:tc>
      </w:tr>
      <w:tr w:rsidR="00E211D5" w:rsidRPr="00845F3F" w14:paraId="56F0D15B" w14:textId="77777777" w:rsidTr="008F10F9">
        <w:tc>
          <w:tcPr>
            <w:tcW w:w="2700" w:type="dxa"/>
            <w:tcBorders>
              <w:top w:val="single" w:sz="2" w:space="0" w:color="auto"/>
              <w:left w:val="single" w:sz="2" w:space="0" w:color="auto"/>
              <w:bottom w:val="single" w:sz="2" w:space="0" w:color="auto"/>
              <w:right w:val="single" w:sz="2" w:space="0" w:color="auto"/>
            </w:tcBorders>
          </w:tcPr>
          <w:p w14:paraId="49D620E6" w14:textId="77777777" w:rsidR="00E211D5" w:rsidRPr="00845F3F" w:rsidRDefault="00E211D5" w:rsidP="00845F3F">
            <w:pPr>
              <w:spacing w:before="60" w:after="60"/>
              <w:rPr>
                <w:rFonts w:cs="Times New Roman"/>
                <w:b/>
              </w:rPr>
            </w:pPr>
            <w:r w:rsidRPr="00845F3F">
              <w:rPr>
                <w:rFonts w:cs="Times New Roman"/>
                <w:b/>
              </w:rPr>
              <w:t>Réception provisoire</w:t>
            </w:r>
          </w:p>
        </w:tc>
        <w:tc>
          <w:tcPr>
            <w:tcW w:w="1500" w:type="dxa"/>
            <w:tcBorders>
              <w:top w:val="single" w:sz="2" w:space="0" w:color="auto"/>
              <w:left w:val="single" w:sz="2" w:space="0" w:color="auto"/>
              <w:bottom w:val="single" w:sz="2" w:space="0" w:color="auto"/>
              <w:right w:val="single" w:sz="2" w:space="0" w:color="auto"/>
            </w:tcBorders>
          </w:tcPr>
          <w:p w14:paraId="36B8F691" w14:textId="77777777" w:rsidR="00E211D5" w:rsidRPr="00845F3F" w:rsidRDefault="00E211D5" w:rsidP="00845F3F">
            <w:pPr>
              <w:spacing w:before="60" w:after="60"/>
              <w:rPr>
                <w:rFonts w:cs="Times New Roman"/>
              </w:rPr>
            </w:pPr>
            <w:r w:rsidRPr="00845F3F">
              <w:rPr>
                <w:rFonts w:cs="Times New Roman"/>
              </w:rPr>
              <w:t>41.1</w:t>
            </w:r>
          </w:p>
        </w:tc>
        <w:tc>
          <w:tcPr>
            <w:tcW w:w="5250" w:type="dxa"/>
            <w:tcBorders>
              <w:top w:val="single" w:sz="2" w:space="0" w:color="auto"/>
              <w:left w:val="single" w:sz="2" w:space="0" w:color="auto"/>
              <w:bottom w:val="single" w:sz="2" w:space="0" w:color="auto"/>
              <w:right w:val="single" w:sz="2" w:space="0" w:color="auto"/>
            </w:tcBorders>
          </w:tcPr>
          <w:p w14:paraId="70D7D870" w14:textId="4E667846" w:rsidR="00E211D5" w:rsidRPr="00845F3F" w:rsidRDefault="00E211D5" w:rsidP="00845F3F">
            <w:pPr>
              <w:spacing w:before="60" w:after="60"/>
              <w:rPr>
                <w:rFonts w:cs="Times New Roman"/>
              </w:rPr>
            </w:pPr>
            <w:r w:rsidRPr="00845F3F">
              <w:rPr>
                <w:rFonts w:cs="Times New Roman"/>
              </w:rPr>
              <w:t xml:space="preserve">Les modalités de réception par tranche de travaux sont les suivantes : </w:t>
            </w:r>
            <w:r w:rsidR="00984EEB">
              <w:rPr>
                <w:rFonts w:cs="Times New Roman"/>
              </w:rPr>
              <w:t xml:space="preserve"> non applicable</w:t>
            </w:r>
          </w:p>
          <w:p w14:paraId="239730A2" w14:textId="4CCDFAAA" w:rsidR="00E211D5" w:rsidRPr="00845F3F" w:rsidRDefault="00E211D5" w:rsidP="00845F3F">
            <w:pPr>
              <w:spacing w:before="60" w:after="60"/>
              <w:rPr>
                <w:rFonts w:cs="Times New Roman"/>
              </w:rPr>
            </w:pPr>
            <w:r w:rsidRPr="00845F3F">
              <w:rPr>
                <w:rFonts w:cs="Times New Roman"/>
              </w:rPr>
              <w:t xml:space="preserve">Modification du délai du début des opérations préalables à la réception des ouvrages </w:t>
            </w:r>
            <w:r w:rsidR="00984EEB">
              <w:rPr>
                <w:rFonts w:cs="Times New Roman"/>
              </w:rPr>
              <w:t>non applicable</w:t>
            </w:r>
          </w:p>
          <w:p w14:paraId="7A3178B6" w14:textId="77777777" w:rsidR="00E211D5" w:rsidRPr="00845F3F" w:rsidRDefault="00E211D5" w:rsidP="00845F3F">
            <w:pPr>
              <w:spacing w:before="60" w:after="60"/>
              <w:rPr>
                <w:rFonts w:cs="Times New Roman"/>
              </w:rPr>
            </w:pPr>
          </w:p>
        </w:tc>
      </w:tr>
      <w:tr w:rsidR="00E211D5" w:rsidRPr="00845F3F" w14:paraId="280D4AC7" w14:textId="77777777" w:rsidTr="00FF0AD0">
        <w:tc>
          <w:tcPr>
            <w:tcW w:w="2700" w:type="dxa"/>
            <w:tcBorders>
              <w:top w:val="single" w:sz="2" w:space="0" w:color="auto"/>
              <w:left w:val="single" w:sz="2" w:space="0" w:color="auto"/>
              <w:right w:val="single" w:sz="2" w:space="0" w:color="auto"/>
            </w:tcBorders>
          </w:tcPr>
          <w:p w14:paraId="6F9C77FB" w14:textId="7C2924B1" w:rsidR="00E211D5" w:rsidRPr="00845F3F" w:rsidRDefault="00E211D5" w:rsidP="00845F3F">
            <w:pPr>
              <w:spacing w:before="60" w:after="60"/>
              <w:rPr>
                <w:rFonts w:cs="Times New Roman"/>
                <w:b/>
              </w:rPr>
            </w:pPr>
            <w:r w:rsidRPr="00845F3F">
              <w:rPr>
                <w:rFonts w:cs="Times New Roman"/>
                <w:b/>
              </w:rPr>
              <w:t>Opération préparatoire à la réception</w:t>
            </w:r>
          </w:p>
        </w:tc>
        <w:tc>
          <w:tcPr>
            <w:tcW w:w="1500" w:type="dxa"/>
            <w:tcBorders>
              <w:top w:val="single" w:sz="2" w:space="0" w:color="auto"/>
              <w:left w:val="single" w:sz="2" w:space="0" w:color="auto"/>
              <w:bottom w:val="single" w:sz="2" w:space="0" w:color="auto"/>
              <w:right w:val="single" w:sz="2" w:space="0" w:color="auto"/>
            </w:tcBorders>
          </w:tcPr>
          <w:p w14:paraId="60B3D5E9" w14:textId="77777777" w:rsidR="00E211D5" w:rsidRPr="00845F3F" w:rsidRDefault="00E211D5" w:rsidP="00845F3F">
            <w:pPr>
              <w:spacing w:before="60" w:after="60"/>
              <w:rPr>
                <w:rFonts w:cs="Times New Roman"/>
              </w:rPr>
            </w:pPr>
            <w:r w:rsidRPr="00845F3F">
              <w:rPr>
                <w:rFonts w:cs="Times New Roman"/>
              </w:rPr>
              <w:t>41.2 b)</w:t>
            </w:r>
          </w:p>
        </w:tc>
        <w:tc>
          <w:tcPr>
            <w:tcW w:w="5250" w:type="dxa"/>
            <w:tcBorders>
              <w:top w:val="single" w:sz="2" w:space="0" w:color="auto"/>
              <w:left w:val="single" w:sz="2" w:space="0" w:color="auto"/>
              <w:bottom w:val="single" w:sz="2" w:space="0" w:color="auto"/>
              <w:right w:val="single" w:sz="2" w:space="0" w:color="auto"/>
            </w:tcBorders>
          </w:tcPr>
          <w:p w14:paraId="6E22440D" w14:textId="77777777" w:rsidR="00E211D5" w:rsidRPr="00845F3F" w:rsidRDefault="00E211D5" w:rsidP="00845F3F">
            <w:pPr>
              <w:spacing w:before="60" w:after="60"/>
              <w:rPr>
                <w:rFonts w:cs="Times New Roman"/>
              </w:rPr>
            </w:pPr>
            <w:r w:rsidRPr="00845F3F">
              <w:rPr>
                <w:rFonts w:cs="Times New Roman"/>
              </w:rPr>
              <w:t>Épreuves comprises dans les opérations préalables à la réception [Insérer si applicable]</w:t>
            </w:r>
          </w:p>
          <w:p w14:paraId="3399A2F4" w14:textId="77777777" w:rsidR="00E211D5" w:rsidRPr="00845F3F" w:rsidRDefault="00E211D5" w:rsidP="00845F3F">
            <w:pPr>
              <w:spacing w:before="60" w:after="60"/>
              <w:rPr>
                <w:rFonts w:cs="Times New Roman"/>
              </w:rPr>
            </w:pPr>
          </w:p>
        </w:tc>
      </w:tr>
      <w:tr w:rsidR="00E211D5" w:rsidRPr="00845F3F" w14:paraId="1BB314D9" w14:textId="77777777" w:rsidTr="00FF0AD0">
        <w:tc>
          <w:tcPr>
            <w:tcW w:w="2700" w:type="dxa"/>
            <w:tcBorders>
              <w:top w:val="single" w:sz="2" w:space="0" w:color="auto"/>
              <w:left w:val="single" w:sz="2" w:space="0" w:color="auto"/>
              <w:right w:val="single" w:sz="2" w:space="0" w:color="auto"/>
            </w:tcBorders>
          </w:tcPr>
          <w:p w14:paraId="1BD1DE27" w14:textId="40338539" w:rsidR="00E211D5" w:rsidRPr="00845F3F" w:rsidDel="00775A02" w:rsidRDefault="00E211D5" w:rsidP="00845F3F">
            <w:pPr>
              <w:spacing w:before="60" w:after="60"/>
              <w:rPr>
                <w:rFonts w:cs="Times New Roman"/>
                <w:b/>
              </w:rPr>
            </w:pPr>
            <w:r w:rsidRPr="00845F3F">
              <w:rPr>
                <w:rFonts w:cs="Times New Roman"/>
                <w:b/>
              </w:rPr>
              <w:t>Réception définitive</w:t>
            </w:r>
          </w:p>
        </w:tc>
        <w:tc>
          <w:tcPr>
            <w:tcW w:w="1500" w:type="dxa"/>
            <w:tcBorders>
              <w:top w:val="single" w:sz="2" w:space="0" w:color="auto"/>
              <w:left w:val="single" w:sz="2" w:space="0" w:color="auto"/>
              <w:bottom w:val="single" w:sz="2" w:space="0" w:color="auto"/>
              <w:right w:val="single" w:sz="2" w:space="0" w:color="auto"/>
            </w:tcBorders>
          </w:tcPr>
          <w:p w14:paraId="5D444CC4" w14:textId="138AC4FC" w:rsidR="00E211D5" w:rsidRPr="00845F3F" w:rsidRDefault="00E211D5" w:rsidP="00845F3F">
            <w:pPr>
              <w:spacing w:before="60" w:after="60"/>
              <w:rPr>
                <w:rFonts w:cs="Times New Roman"/>
              </w:rPr>
            </w:pPr>
            <w:r w:rsidRPr="00845F3F">
              <w:rPr>
                <w:rFonts w:cs="Times New Roman"/>
              </w:rPr>
              <w:t>42.1</w:t>
            </w:r>
          </w:p>
        </w:tc>
        <w:tc>
          <w:tcPr>
            <w:tcW w:w="5250" w:type="dxa"/>
            <w:tcBorders>
              <w:top w:val="single" w:sz="2" w:space="0" w:color="auto"/>
              <w:left w:val="single" w:sz="2" w:space="0" w:color="auto"/>
              <w:bottom w:val="single" w:sz="2" w:space="0" w:color="auto"/>
              <w:right w:val="single" w:sz="2" w:space="0" w:color="auto"/>
            </w:tcBorders>
          </w:tcPr>
          <w:p w14:paraId="0A627334" w14:textId="3AF5A3DB" w:rsidR="00E211D5" w:rsidRPr="00845F3F" w:rsidRDefault="00E211D5" w:rsidP="00845F3F">
            <w:pPr>
              <w:spacing w:before="60" w:after="60"/>
              <w:rPr>
                <w:rFonts w:cs="Times New Roman"/>
              </w:rPr>
            </w:pPr>
            <w:r w:rsidRPr="00845F3F">
              <w:rPr>
                <w:rFonts w:cs="Times New Roman"/>
              </w:rPr>
              <w:t>La date de réception définitive, conformément à l’article 102 du CMP, est de :</w:t>
            </w:r>
          </w:p>
          <w:p w14:paraId="2041E9CD" w14:textId="1BAA3D76" w:rsidR="00E211D5" w:rsidRPr="00845F3F" w:rsidRDefault="00E211D5" w:rsidP="00845F3F">
            <w:pPr>
              <w:spacing w:before="60" w:after="60"/>
              <w:rPr>
                <w:rFonts w:cs="Times New Roman"/>
              </w:rPr>
            </w:pPr>
            <w:r w:rsidRPr="00845F3F">
              <w:rPr>
                <w:rFonts w:cs="Times New Roman"/>
              </w:rPr>
              <w:t>[Insérer la date]</w:t>
            </w:r>
          </w:p>
        </w:tc>
      </w:tr>
      <w:tr w:rsidR="00E211D5" w:rsidRPr="00845F3F" w14:paraId="3816A304" w14:textId="77777777" w:rsidTr="008F10F9">
        <w:tc>
          <w:tcPr>
            <w:tcW w:w="2700" w:type="dxa"/>
            <w:tcBorders>
              <w:top w:val="single" w:sz="2" w:space="0" w:color="auto"/>
              <w:left w:val="single" w:sz="2" w:space="0" w:color="auto"/>
              <w:bottom w:val="single" w:sz="2" w:space="0" w:color="auto"/>
              <w:right w:val="single" w:sz="2" w:space="0" w:color="auto"/>
            </w:tcBorders>
          </w:tcPr>
          <w:p w14:paraId="20FA697F" w14:textId="77777777" w:rsidR="00E211D5" w:rsidRPr="00845F3F" w:rsidRDefault="00E211D5" w:rsidP="00845F3F">
            <w:pPr>
              <w:spacing w:before="60" w:after="60"/>
              <w:rPr>
                <w:rFonts w:cs="Times New Roman"/>
                <w:b/>
              </w:rPr>
            </w:pPr>
            <w:r w:rsidRPr="00845F3F">
              <w:rPr>
                <w:rFonts w:cs="Times New Roman"/>
                <w:b/>
              </w:rPr>
              <w:t>Garanties particulières</w:t>
            </w:r>
          </w:p>
        </w:tc>
        <w:tc>
          <w:tcPr>
            <w:tcW w:w="1500" w:type="dxa"/>
            <w:tcBorders>
              <w:top w:val="single" w:sz="2" w:space="0" w:color="auto"/>
              <w:left w:val="single" w:sz="2" w:space="0" w:color="auto"/>
              <w:bottom w:val="single" w:sz="2" w:space="0" w:color="auto"/>
              <w:right w:val="single" w:sz="2" w:space="0" w:color="auto"/>
            </w:tcBorders>
          </w:tcPr>
          <w:p w14:paraId="41ADDF44" w14:textId="77777777" w:rsidR="00E211D5" w:rsidRPr="00845F3F" w:rsidRDefault="00E211D5" w:rsidP="00845F3F">
            <w:pPr>
              <w:spacing w:before="60" w:after="60"/>
              <w:rPr>
                <w:rFonts w:cs="Times New Roman"/>
              </w:rPr>
            </w:pPr>
            <w:r w:rsidRPr="00845F3F">
              <w:rPr>
                <w:rFonts w:cs="Times New Roman"/>
              </w:rPr>
              <w:t>44.2</w:t>
            </w:r>
          </w:p>
        </w:tc>
        <w:tc>
          <w:tcPr>
            <w:tcW w:w="5250" w:type="dxa"/>
            <w:tcBorders>
              <w:top w:val="single" w:sz="2" w:space="0" w:color="auto"/>
              <w:left w:val="single" w:sz="2" w:space="0" w:color="auto"/>
              <w:bottom w:val="single" w:sz="2" w:space="0" w:color="auto"/>
              <w:right w:val="single" w:sz="2" w:space="0" w:color="auto"/>
            </w:tcBorders>
          </w:tcPr>
          <w:p w14:paraId="465AFB09" w14:textId="77777777" w:rsidR="00E211D5" w:rsidRPr="00845F3F" w:rsidRDefault="00E211D5" w:rsidP="00845F3F">
            <w:pPr>
              <w:spacing w:before="60" w:after="60"/>
              <w:rPr>
                <w:rFonts w:cs="Times New Roman"/>
              </w:rPr>
            </w:pPr>
            <w:r w:rsidRPr="00845F3F">
              <w:rPr>
                <w:rFonts w:cs="Times New Roman"/>
              </w:rPr>
              <w:t xml:space="preserve">[insérer, le cas échéant, les garanties particulières pour certains ouvrages ou certaines catégories de travaux] </w:t>
            </w:r>
          </w:p>
          <w:p w14:paraId="2B5D5F1D" w14:textId="0C15156F" w:rsidR="00E211D5" w:rsidRPr="00845F3F" w:rsidRDefault="00984EEB" w:rsidP="00845F3F">
            <w:pPr>
              <w:spacing w:before="60" w:after="60"/>
              <w:rPr>
                <w:rFonts w:cs="Times New Roman"/>
              </w:rPr>
            </w:pPr>
            <w:r>
              <w:rPr>
                <w:rFonts w:cs="Times New Roman"/>
              </w:rPr>
              <w:t>Sans objet</w:t>
            </w:r>
          </w:p>
        </w:tc>
      </w:tr>
      <w:tr w:rsidR="00E211D5" w:rsidRPr="00845F3F" w14:paraId="3337A86B" w14:textId="77777777" w:rsidTr="008F10F9">
        <w:tc>
          <w:tcPr>
            <w:tcW w:w="2700" w:type="dxa"/>
            <w:tcBorders>
              <w:top w:val="single" w:sz="2" w:space="0" w:color="auto"/>
              <w:left w:val="single" w:sz="2" w:space="0" w:color="auto"/>
              <w:bottom w:val="single" w:sz="2" w:space="0" w:color="auto"/>
              <w:right w:val="single" w:sz="2" w:space="0" w:color="auto"/>
            </w:tcBorders>
          </w:tcPr>
          <w:p w14:paraId="5778B53B" w14:textId="77777777" w:rsidR="00E211D5" w:rsidRPr="00845F3F" w:rsidRDefault="00E211D5" w:rsidP="00845F3F">
            <w:pPr>
              <w:spacing w:before="60" w:after="60"/>
              <w:rPr>
                <w:rFonts w:cs="Times New Roman"/>
                <w:b/>
              </w:rPr>
            </w:pPr>
            <w:r w:rsidRPr="00845F3F">
              <w:rPr>
                <w:rFonts w:cs="Times New Roman"/>
                <w:b/>
              </w:rPr>
              <w:t>Règlement des différends</w:t>
            </w:r>
          </w:p>
        </w:tc>
        <w:tc>
          <w:tcPr>
            <w:tcW w:w="1500" w:type="dxa"/>
            <w:tcBorders>
              <w:top w:val="single" w:sz="2" w:space="0" w:color="auto"/>
              <w:left w:val="single" w:sz="2" w:space="0" w:color="auto"/>
              <w:bottom w:val="single" w:sz="2" w:space="0" w:color="auto"/>
              <w:right w:val="single" w:sz="2" w:space="0" w:color="auto"/>
            </w:tcBorders>
          </w:tcPr>
          <w:p w14:paraId="4CCD7E09" w14:textId="77777777" w:rsidR="00E211D5" w:rsidRPr="00845F3F" w:rsidRDefault="00E211D5" w:rsidP="00845F3F">
            <w:pPr>
              <w:spacing w:before="60" w:after="60"/>
              <w:rPr>
                <w:rFonts w:cs="Times New Roman"/>
              </w:rPr>
            </w:pPr>
            <w:r w:rsidRPr="00845F3F">
              <w:rPr>
                <w:rFonts w:cs="Times New Roman"/>
              </w:rPr>
              <w:t>50.3.1</w:t>
            </w:r>
          </w:p>
        </w:tc>
        <w:tc>
          <w:tcPr>
            <w:tcW w:w="5250" w:type="dxa"/>
            <w:tcBorders>
              <w:top w:val="single" w:sz="2" w:space="0" w:color="auto"/>
              <w:left w:val="single" w:sz="2" w:space="0" w:color="auto"/>
              <w:bottom w:val="single" w:sz="2" w:space="0" w:color="auto"/>
              <w:right w:val="single" w:sz="2" w:space="0" w:color="auto"/>
            </w:tcBorders>
          </w:tcPr>
          <w:p w14:paraId="026904CD" w14:textId="77777777" w:rsidR="00E211D5" w:rsidRPr="00845F3F" w:rsidRDefault="00E211D5" w:rsidP="00845F3F">
            <w:pPr>
              <w:tabs>
                <w:tab w:val="right" w:pos="7164"/>
              </w:tabs>
              <w:spacing w:after="200"/>
              <w:rPr>
                <w:rFonts w:cs="Times New Roman"/>
              </w:rPr>
            </w:pPr>
            <w:r w:rsidRPr="00845F3F">
              <w:rPr>
                <w:rFonts w:cs="Times New Roman"/>
              </w:rPr>
              <w:t>[</w:t>
            </w:r>
            <w:r w:rsidRPr="00845F3F">
              <w:rPr>
                <w:rFonts w:cs="Times New Roman"/>
                <w:b/>
              </w:rPr>
              <w:t>Note :</w:t>
            </w:r>
            <w:r w:rsidRPr="00845F3F">
              <w:rPr>
                <w:rFonts w:cs="Times New Roman"/>
              </w:rPr>
              <w:t xml:space="preserve"> Tout litige sera soumis à la juridiction compétente par défaut.  Toutefois, l’Autorité contractante peut insérer une clause compromissoire d’arbitrage, notamment dans l’hypothèse d’un Marché avec un Attributaire étranger. Au moment de finaliser le Marché, la clause appropriée  retenue dans le Marché. La note explicative qui suit doit donc être insérée au titre de l’alinéa 50.3.1 du CCAG dans le document d’appel d’offres.]  </w:t>
            </w:r>
          </w:p>
          <w:p w14:paraId="11E9E4AC" w14:textId="77777777" w:rsidR="00E211D5" w:rsidRPr="00845F3F" w:rsidRDefault="00E211D5" w:rsidP="00845F3F">
            <w:pPr>
              <w:tabs>
                <w:tab w:val="right" w:pos="7164"/>
              </w:tabs>
              <w:spacing w:after="200"/>
              <w:rPr>
                <w:rFonts w:cs="Times New Roman"/>
              </w:rPr>
            </w:pPr>
            <w:r w:rsidRPr="00845F3F">
              <w:rPr>
                <w:rFonts w:cs="Times New Roman"/>
              </w:rPr>
              <w:t>Note explicative à l’intention des Soumissionnaires: Au moment de la finalisation du marché l’alinéa 50.3.1  du CCAG sera retenu dans le cas où le Marché est passé avec un Attributaire de  nationalité du Malienne ; cette disposition sera remplacée par le texte ci-après dans le cas d’un Marché passé avec un attributaire étranger :</w:t>
            </w:r>
          </w:p>
          <w:p w14:paraId="54F656CE" w14:textId="77777777" w:rsidR="00E211D5" w:rsidRPr="00845F3F" w:rsidRDefault="00E211D5" w:rsidP="00845F3F">
            <w:pPr>
              <w:tabs>
                <w:tab w:val="right" w:pos="7164"/>
              </w:tabs>
              <w:spacing w:after="200"/>
              <w:rPr>
                <w:rFonts w:cs="Times New Roman"/>
              </w:rPr>
            </w:pPr>
          </w:p>
          <w:p w14:paraId="096CEFC9" w14:textId="77777777" w:rsidR="00E211D5" w:rsidRPr="00845F3F" w:rsidRDefault="00E211D5" w:rsidP="00845F3F">
            <w:pPr>
              <w:spacing w:before="60" w:after="60"/>
              <w:rPr>
                <w:rFonts w:cs="Times New Roman"/>
              </w:rPr>
            </w:pPr>
            <w:r w:rsidRPr="00845F3F">
              <w:rPr>
                <w:rFonts w:cs="Times New Roman"/>
              </w:rPr>
              <w:t>« L’alinéa 50.3.1 du CCAG est modifié et remplacée par : Si les parties n’ont pas réussi à résoudre leur différend à l’amiable, le litige sera soumis à un tribunal arbitral dans les conditions prévues par l'Acte Uniforme de l'OHADA relatif à l'arbitrage ».</w:t>
            </w:r>
          </w:p>
        </w:tc>
      </w:tr>
      <w:tr w:rsidR="00E211D5" w:rsidRPr="00845F3F" w14:paraId="2E3953C6" w14:textId="77777777" w:rsidTr="008F10F9">
        <w:tc>
          <w:tcPr>
            <w:tcW w:w="2700" w:type="dxa"/>
            <w:tcBorders>
              <w:top w:val="single" w:sz="2" w:space="0" w:color="auto"/>
              <w:left w:val="single" w:sz="2" w:space="0" w:color="auto"/>
              <w:bottom w:val="single" w:sz="2" w:space="0" w:color="auto"/>
              <w:right w:val="single" w:sz="2" w:space="0" w:color="auto"/>
            </w:tcBorders>
          </w:tcPr>
          <w:p w14:paraId="7944E5C3" w14:textId="77777777" w:rsidR="00E211D5" w:rsidRPr="00845F3F" w:rsidRDefault="00E211D5" w:rsidP="00845F3F">
            <w:pPr>
              <w:spacing w:before="60" w:after="60"/>
              <w:rPr>
                <w:rFonts w:cs="Times New Roman"/>
                <w:b/>
              </w:rPr>
            </w:pPr>
            <w:r w:rsidRPr="00845F3F">
              <w:rPr>
                <w:rFonts w:cs="Times New Roman"/>
                <w:b/>
              </w:rPr>
              <w:lastRenderedPageBreak/>
              <w:t>Entrée en vigueur du Marché</w:t>
            </w:r>
          </w:p>
        </w:tc>
        <w:tc>
          <w:tcPr>
            <w:tcW w:w="1500" w:type="dxa"/>
            <w:tcBorders>
              <w:top w:val="single" w:sz="2" w:space="0" w:color="auto"/>
              <w:left w:val="single" w:sz="2" w:space="0" w:color="auto"/>
              <w:bottom w:val="single" w:sz="2" w:space="0" w:color="auto"/>
              <w:right w:val="single" w:sz="2" w:space="0" w:color="auto"/>
            </w:tcBorders>
          </w:tcPr>
          <w:p w14:paraId="632F6253" w14:textId="77777777" w:rsidR="00E211D5" w:rsidRPr="00845F3F" w:rsidRDefault="00E211D5" w:rsidP="00845F3F">
            <w:pPr>
              <w:spacing w:before="60" w:after="60"/>
              <w:rPr>
                <w:rFonts w:cs="Times New Roman"/>
              </w:rPr>
            </w:pPr>
            <w:r w:rsidRPr="00845F3F">
              <w:rPr>
                <w:rFonts w:cs="Times New Roman"/>
              </w:rPr>
              <w:t>52.1</w:t>
            </w:r>
          </w:p>
        </w:tc>
        <w:tc>
          <w:tcPr>
            <w:tcW w:w="5250" w:type="dxa"/>
            <w:tcBorders>
              <w:top w:val="single" w:sz="2" w:space="0" w:color="auto"/>
              <w:left w:val="single" w:sz="2" w:space="0" w:color="auto"/>
              <w:bottom w:val="single" w:sz="2" w:space="0" w:color="auto"/>
              <w:right w:val="single" w:sz="2" w:space="0" w:color="auto"/>
            </w:tcBorders>
          </w:tcPr>
          <w:p w14:paraId="2BDBE6FD" w14:textId="202EC066" w:rsidR="00E211D5" w:rsidRPr="00845F3F" w:rsidRDefault="00984EEB" w:rsidP="00845F3F">
            <w:pPr>
              <w:spacing w:before="60" w:after="60"/>
              <w:rPr>
                <w:rFonts w:cs="Times New Roman"/>
              </w:rPr>
            </w:pPr>
            <w:r>
              <w:rPr>
                <w:rFonts w:cs="Times New Roman"/>
              </w:rPr>
              <w:t>Le marché entre en vigueur à partir de la notification définitive du marché.</w:t>
            </w:r>
          </w:p>
        </w:tc>
      </w:tr>
    </w:tbl>
    <w:p w14:paraId="684FA0EE" w14:textId="77777777" w:rsidR="00DF6E3A" w:rsidRPr="00845F3F" w:rsidRDefault="00DF6E3A" w:rsidP="00845F3F">
      <w:pPr>
        <w:rPr>
          <w:rFonts w:cs="Times New Roman"/>
        </w:rPr>
      </w:pPr>
    </w:p>
    <w:p w14:paraId="51DDA7AC" w14:textId="77777777" w:rsidR="00DF6E3A" w:rsidRPr="00845F3F" w:rsidRDefault="00DF6E3A" w:rsidP="00845F3F">
      <w:pPr>
        <w:rPr>
          <w:rFonts w:cs="Times New Roman"/>
        </w:rPr>
      </w:pPr>
      <w:r w:rsidRPr="00845F3F">
        <w:rPr>
          <w:rFonts w:cs="Times New Roman"/>
        </w:rPr>
        <w:t xml:space="preserve"> </w:t>
      </w:r>
    </w:p>
    <w:p w14:paraId="3F7649D3" w14:textId="77777777" w:rsidR="00DF6E3A" w:rsidRPr="00845F3F" w:rsidRDefault="00DF6E3A" w:rsidP="00845F3F">
      <w:pPr>
        <w:pStyle w:val="Titre1"/>
        <w:jc w:val="both"/>
        <w:rPr>
          <w:rFonts w:cs="Times New Roman"/>
          <w:sz w:val="24"/>
        </w:rPr>
        <w:sectPr w:rsidR="00DF6E3A" w:rsidRPr="00845F3F" w:rsidSect="00FB33E3">
          <w:headerReference w:type="even" r:id="rId15"/>
          <w:headerReference w:type="default" r:id="rId16"/>
          <w:footnotePr>
            <w:numRestart w:val="eachPage"/>
          </w:footnotePr>
          <w:endnotePr>
            <w:numFmt w:val="decimal"/>
          </w:endnotePr>
          <w:type w:val="oddPage"/>
          <w:pgSz w:w="12240" w:h="15840" w:code="1"/>
          <w:pgMar w:top="1440" w:right="1440" w:bottom="1440" w:left="1440" w:header="720" w:footer="720" w:gutter="0"/>
          <w:pgNumType w:start="29"/>
          <w:cols w:space="720"/>
          <w:noEndnote/>
          <w:titlePg/>
        </w:sectPr>
      </w:pPr>
      <w:bookmarkStart w:id="612" w:name="_Toc348175660"/>
    </w:p>
    <w:p w14:paraId="37FB0369" w14:textId="77777777" w:rsidR="00DF6E3A" w:rsidRPr="00845F3F" w:rsidRDefault="00DF6E3A" w:rsidP="00845F3F">
      <w:pPr>
        <w:rPr>
          <w:rFonts w:cs="Times New Roman"/>
        </w:rPr>
      </w:pPr>
      <w:bookmarkStart w:id="613" w:name="_Toc348175663"/>
      <w:bookmarkEnd w:id="612"/>
      <w:bookmarkEnd w:id="6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F6E3A" w:rsidRPr="00845F3F" w14:paraId="35C8482B" w14:textId="77777777" w:rsidTr="008F10F9">
        <w:trPr>
          <w:trHeight w:val="662"/>
        </w:trPr>
        <w:tc>
          <w:tcPr>
            <w:tcW w:w="9198" w:type="dxa"/>
            <w:tcBorders>
              <w:top w:val="nil"/>
              <w:left w:val="nil"/>
              <w:bottom w:val="nil"/>
              <w:right w:val="nil"/>
            </w:tcBorders>
          </w:tcPr>
          <w:p w14:paraId="33BEB23B" w14:textId="77777777" w:rsidR="00DF6E3A" w:rsidRPr="00845F3F" w:rsidRDefault="00DF6E3A" w:rsidP="00845F3F">
            <w:pPr>
              <w:pStyle w:val="Part"/>
              <w:spacing w:before="0"/>
              <w:jc w:val="both"/>
              <w:rPr>
                <w:rFonts w:cs="Times New Roman"/>
                <w:sz w:val="24"/>
              </w:rPr>
            </w:pPr>
            <w:bookmarkStart w:id="614" w:name="_Toc156027998"/>
            <w:bookmarkStart w:id="615" w:name="_Toc156372857"/>
            <w:bookmarkStart w:id="616" w:name="_Toc494965370"/>
            <w:r w:rsidRPr="00845F3F">
              <w:rPr>
                <w:rFonts w:cs="Times New Roman"/>
                <w:sz w:val="24"/>
              </w:rPr>
              <w:t>Section VII. Formulaires du Marché</w:t>
            </w:r>
            <w:bookmarkEnd w:id="614"/>
            <w:bookmarkEnd w:id="615"/>
            <w:bookmarkEnd w:id="616"/>
          </w:p>
        </w:tc>
      </w:tr>
    </w:tbl>
    <w:p w14:paraId="5F855F14" w14:textId="77777777" w:rsidR="00DF6E3A" w:rsidRPr="00845F3F" w:rsidRDefault="00DF6E3A" w:rsidP="00845F3F">
      <w:pPr>
        <w:pStyle w:val="Subtitle2"/>
        <w:jc w:val="both"/>
        <w:rPr>
          <w:rFonts w:cs="Times New Roman"/>
          <w:sz w:val="24"/>
        </w:rPr>
      </w:pPr>
      <w:bookmarkStart w:id="617" w:name="_Toc494778794"/>
    </w:p>
    <w:p w14:paraId="1A9D6AB8" w14:textId="77777777" w:rsidR="00DF6E3A" w:rsidRPr="00845F3F" w:rsidRDefault="00DF6E3A" w:rsidP="00845F3F">
      <w:pPr>
        <w:pStyle w:val="Subtitle2"/>
        <w:jc w:val="both"/>
        <w:rPr>
          <w:rFonts w:cs="Times New Roman"/>
          <w:sz w:val="24"/>
        </w:rPr>
      </w:pPr>
      <w:r w:rsidRPr="00845F3F">
        <w:rPr>
          <w:rFonts w:cs="Times New Roman"/>
          <w:sz w:val="24"/>
        </w:rPr>
        <w:t>Liste des formulaires</w:t>
      </w:r>
      <w:bookmarkEnd w:id="617"/>
    </w:p>
    <w:p w14:paraId="2413D044" w14:textId="77777777" w:rsidR="00DF6E3A" w:rsidRPr="00845F3F" w:rsidRDefault="00DF6E3A" w:rsidP="00845F3F">
      <w:pPr>
        <w:rPr>
          <w:rFonts w:cs="Times New Roman"/>
          <w:u w:val="single"/>
        </w:rPr>
      </w:pPr>
    </w:p>
    <w:p w14:paraId="272975C1" w14:textId="6AE3BEC5" w:rsidR="00DF6E3A" w:rsidRPr="00845F3F" w:rsidRDefault="00890963" w:rsidP="00845F3F">
      <w:pPr>
        <w:rPr>
          <w:rFonts w:cs="Times New Roman"/>
          <w:noProof/>
        </w:rPr>
      </w:pPr>
      <w:r w:rsidRPr="00845F3F">
        <w:rPr>
          <w:rFonts w:cs="Times New Roman"/>
        </w:rPr>
        <w:fldChar w:fldCharType="begin"/>
      </w:r>
      <w:r w:rsidR="00DF6E3A" w:rsidRPr="00845F3F">
        <w:rPr>
          <w:rFonts w:cs="Times New Roman"/>
        </w:rPr>
        <w:instrText xml:space="preserve"> TOC \h \z \t "Section IX Heading,1" </w:instrText>
      </w:r>
      <w:r w:rsidRPr="00845F3F">
        <w:rPr>
          <w:rFonts w:cs="Times New Roman"/>
        </w:rPr>
        <w:fldChar w:fldCharType="separate"/>
      </w:r>
      <w:hyperlink w:anchor="_Toc156372776" w:history="1">
        <w:r w:rsidR="00DF6E3A" w:rsidRPr="00845F3F">
          <w:rPr>
            <w:rStyle w:val="Lienhypertexte"/>
            <w:rFonts w:cs="Times New Roman"/>
            <w:noProof/>
          </w:rPr>
          <w:t>Modèle de Lettre de notification</w:t>
        </w:r>
        <w:r w:rsidR="00DF6E3A" w:rsidRPr="00845F3F">
          <w:rPr>
            <w:rStyle w:val="Lienhypertexte"/>
            <w:rFonts w:cs="Times New Roman"/>
            <w:noProof/>
            <w:webHidden/>
          </w:rPr>
          <w:tab/>
        </w:r>
        <w:r w:rsidR="00DF6E3A" w:rsidRPr="00845F3F">
          <w:rPr>
            <w:rStyle w:val="Lienhypertexte"/>
            <w:rFonts w:cs="Times New Roman"/>
            <w:noProof/>
            <w:webHidden/>
          </w:rPr>
          <w:tab/>
        </w:r>
        <w:r w:rsidR="00DF6E3A" w:rsidRPr="00845F3F">
          <w:rPr>
            <w:rStyle w:val="Lienhypertexte"/>
            <w:rFonts w:cs="Times New Roman"/>
            <w:noProof/>
            <w:webHidden/>
          </w:rPr>
          <w:tab/>
        </w:r>
        <w:r w:rsidR="00DF6E3A" w:rsidRPr="00845F3F">
          <w:rPr>
            <w:rStyle w:val="Lienhypertexte"/>
            <w:rFonts w:cs="Times New Roman"/>
            <w:noProof/>
            <w:webHidden/>
          </w:rPr>
          <w:tab/>
        </w:r>
        <w:r w:rsidR="00DF6E3A" w:rsidRPr="00845F3F">
          <w:rPr>
            <w:rStyle w:val="Lienhypertexte"/>
            <w:rFonts w:cs="Times New Roman"/>
            <w:noProof/>
            <w:webHidden/>
          </w:rPr>
          <w:tab/>
        </w:r>
        <w:r w:rsidR="00DF6E3A" w:rsidRPr="00845F3F">
          <w:rPr>
            <w:rStyle w:val="Lienhypertexte"/>
            <w:rFonts w:cs="Times New Roman"/>
            <w:noProof/>
            <w:webHidden/>
          </w:rPr>
          <w:tab/>
        </w:r>
        <w:r w:rsidR="00DF6E3A" w:rsidRPr="00845F3F">
          <w:rPr>
            <w:rStyle w:val="Lienhypertexte"/>
            <w:rFonts w:cs="Times New Roman"/>
            <w:noProof/>
            <w:webHidden/>
          </w:rPr>
          <w:tab/>
        </w:r>
        <w:r w:rsidR="009B6D08" w:rsidRPr="00845F3F">
          <w:rPr>
            <w:rStyle w:val="Lienhypertexte"/>
            <w:rFonts w:cs="Times New Roman"/>
            <w:noProof/>
            <w:webHidden/>
          </w:rPr>
          <w:t xml:space="preserve">          </w:t>
        </w:r>
        <w:r w:rsidR="008F1DFB" w:rsidRPr="00845F3F">
          <w:rPr>
            <w:rStyle w:val="Lienhypertexte"/>
            <w:rFonts w:cs="Times New Roman"/>
            <w:noProof/>
            <w:webHidden/>
          </w:rPr>
          <w:t xml:space="preserve">  </w:t>
        </w:r>
        <w:r w:rsidRPr="00845F3F">
          <w:rPr>
            <w:rStyle w:val="Lienhypertexte"/>
            <w:rFonts w:cs="Times New Roman"/>
            <w:noProof/>
            <w:webHidden/>
          </w:rPr>
          <w:fldChar w:fldCharType="begin"/>
        </w:r>
        <w:r w:rsidR="00DF6E3A" w:rsidRPr="00845F3F">
          <w:rPr>
            <w:rStyle w:val="Lienhypertexte"/>
            <w:rFonts w:cs="Times New Roman"/>
            <w:noProof/>
            <w:webHidden/>
          </w:rPr>
          <w:instrText xml:space="preserve"> PAGEREF _Toc156372776 \h </w:instrText>
        </w:r>
        <w:r w:rsidRPr="00845F3F">
          <w:rPr>
            <w:rStyle w:val="Lienhypertexte"/>
            <w:rFonts w:cs="Times New Roman"/>
            <w:noProof/>
            <w:webHidden/>
          </w:rPr>
        </w:r>
        <w:r w:rsidRPr="00845F3F">
          <w:rPr>
            <w:rStyle w:val="Lienhypertexte"/>
            <w:rFonts w:cs="Times New Roman"/>
            <w:noProof/>
            <w:webHidden/>
          </w:rPr>
          <w:fldChar w:fldCharType="separate"/>
        </w:r>
        <w:r w:rsidR="00845F3F">
          <w:rPr>
            <w:rStyle w:val="Lienhypertexte"/>
            <w:rFonts w:cs="Times New Roman"/>
            <w:noProof/>
            <w:webHidden/>
          </w:rPr>
          <w:t>118</w:t>
        </w:r>
        <w:r w:rsidRPr="00845F3F">
          <w:rPr>
            <w:rStyle w:val="Lienhypertexte"/>
            <w:rFonts w:cs="Times New Roman"/>
            <w:noProof/>
            <w:webHidden/>
          </w:rPr>
          <w:fldChar w:fldCharType="end"/>
        </w:r>
      </w:hyperlink>
    </w:p>
    <w:p w14:paraId="07A733C4" w14:textId="1B27D424" w:rsidR="003C42DB" w:rsidRPr="00845F3F" w:rsidRDefault="003C42DB" w:rsidP="00845F3F">
      <w:pPr>
        <w:rPr>
          <w:rFonts w:cs="Times New Roman"/>
          <w:noProof/>
        </w:rPr>
      </w:pPr>
      <w:r w:rsidRPr="00845F3F">
        <w:rPr>
          <w:rFonts w:cs="Times New Roman"/>
          <w:noProof/>
        </w:rPr>
        <w:t>Formulaire de Marché</w:t>
      </w:r>
      <w:r w:rsidRPr="00845F3F">
        <w:rPr>
          <w:rFonts w:cs="Times New Roman"/>
          <w:noProof/>
        </w:rPr>
        <w:tab/>
      </w:r>
      <w:r w:rsidRPr="00845F3F">
        <w:rPr>
          <w:rFonts w:cs="Times New Roman"/>
          <w:noProof/>
        </w:rPr>
        <w:tab/>
      </w:r>
      <w:r w:rsidRPr="00845F3F">
        <w:rPr>
          <w:rFonts w:cs="Times New Roman"/>
          <w:noProof/>
        </w:rPr>
        <w:tab/>
      </w:r>
      <w:r w:rsidRPr="00845F3F">
        <w:rPr>
          <w:rFonts w:cs="Times New Roman"/>
          <w:noProof/>
        </w:rPr>
        <w:tab/>
      </w:r>
      <w:r w:rsidRPr="00845F3F">
        <w:rPr>
          <w:rFonts w:cs="Times New Roman"/>
          <w:noProof/>
        </w:rPr>
        <w:tab/>
      </w:r>
      <w:r w:rsidRPr="00845F3F">
        <w:rPr>
          <w:rFonts w:cs="Times New Roman"/>
          <w:noProof/>
        </w:rPr>
        <w:tab/>
      </w:r>
      <w:r w:rsidRPr="00845F3F">
        <w:rPr>
          <w:rFonts w:cs="Times New Roman"/>
          <w:noProof/>
        </w:rPr>
        <w:tab/>
      </w:r>
      <w:r w:rsidR="009B6D08" w:rsidRPr="00845F3F">
        <w:rPr>
          <w:rFonts w:cs="Times New Roman"/>
          <w:noProof/>
        </w:rPr>
        <w:t xml:space="preserve">            </w:t>
      </w:r>
      <w:r w:rsidRPr="00845F3F">
        <w:rPr>
          <w:rFonts w:cs="Times New Roman"/>
          <w:noProof/>
        </w:rPr>
        <w:tab/>
      </w:r>
      <w:r w:rsidR="009B6D08" w:rsidRPr="00845F3F">
        <w:rPr>
          <w:rFonts w:cs="Times New Roman"/>
          <w:noProof/>
        </w:rPr>
        <w:t>86</w:t>
      </w:r>
    </w:p>
    <w:p w14:paraId="503F6AB2" w14:textId="6202380D" w:rsidR="00DF6E3A" w:rsidRPr="00845F3F" w:rsidRDefault="008F1DFB" w:rsidP="00845F3F">
      <w:pPr>
        <w:rPr>
          <w:rFonts w:cs="Times New Roman"/>
          <w:noProof/>
        </w:rPr>
      </w:pPr>
      <w:r w:rsidRPr="00845F3F">
        <w:rPr>
          <w:rFonts w:cs="Times New Roman"/>
          <w:noProof/>
        </w:rPr>
        <w:t xml:space="preserve">Modèle de garantie de bonne exécution (garantie bancaire)                                </w:t>
      </w:r>
      <w:r w:rsidR="009B6D08" w:rsidRPr="00845F3F">
        <w:rPr>
          <w:rFonts w:cs="Times New Roman"/>
          <w:noProof/>
        </w:rPr>
        <w:t xml:space="preserve">                89</w:t>
      </w:r>
    </w:p>
    <w:p w14:paraId="2BED04E8" w14:textId="0A2D35CC" w:rsidR="00DF6E3A" w:rsidRPr="00845F3F" w:rsidRDefault="008F1DFB" w:rsidP="00845F3F">
      <w:pPr>
        <w:rPr>
          <w:rFonts w:cs="Times New Roman"/>
          <w:noProof/>
        </w:rPr>
      </w:pPr>
      <w:r w:rsidRPr="00845F3F">
        <w:rPr>
          <w:rFonts w:cs="Times New Roman"/>
          <w:noProof/>
        </w:rPr>
        <w:t xml:space="preserve">Modèle de garantie de remboursement d’avance (garantie bancaire)          </w:t>
      </w:r>
      <w:r w:rsidR="009B6D08" w:rsidRPr="00845F3F">
        <w:rPr>
          <w:rFonts w:cs="Times New Roman"/>
          <w:noProof/>
        </w:rPr>
        <w:t xml:space="preserve">                  </w:t>
      </w:r>
      <w:r w:rsidRPr="00845F3F">
        <w:rPr>
          <w:rFonts w:cs="Times New Roman"/>
          <w:noProof/>
        </w:rPr>
        <w:t xml:space="preserve">      </w:t>
      </w:r>
      <w:r w:rsidR="009B6D08" w:rsidRPr="00845F3F">
        <w:rPr>
          <w:rFonts w:cs="Times New Roman"/>
          <w:noProof/>
        </w:rPr>
        <w:t>91</w:t>
      </w:r>
    </w:p>
    <w:p w14:paraId="3EE214BE" w14:textId="77777777" w:rsidR="00DF6E3A" w:rsidRPr="00845F3F" w:rsidRDefault="00890963" w:rsidP="00845F3F">
      <w:pPr>
        <w:rPr>
          <w:rFonts w:cs="Times New Roman"/>
        </w:rPr>
      </w:pPr>
      <w:r w:rsidRPr="00845F3F">
        <w:rPr>
          <w:rFonts w:cs="Times New Roman"/>
        </w:rPr>
        <w:fldChar w:fldCharType="end"/>
      </w:r>
    </w:p>
    <w:p w14:paraId="02429C69" w14:textId="77777777" w:rsidR="00DF6E3A" w:rsidRPr="00845F3F" w:rsidRDefault="00DF6E3A" w:rsidP="00845F3F">
      <w:pPr>
        <w:pStyle w:val="SectionIXHeading"/>
        <w:jc w:val="both"/>
        <w:rPr>
          <w:rFonts w:cs="Times New Roman"/>
          <w:sz w:val="24"/>
        </w:rPr>
      </w:pPr>
      <w:r w:rsidRPr="00845F3F">
        <w:rPr>
          <w:rFonts w:cs="Times New Roman"/>
          <w:sz w:val="24"/>
        </w:rPr>
        <w:br w:type="page"/>
      </w:r>
      <w:bookmarkStart w:id="618" w:name="_Toc156372776"/>
      <w:bookmarkStart w:id="619" w:name="_Toc348233312"/>
      <w:bookmarkStart w:id="620" w:name="_Toc156372777"/>
      <w:r w:rsidRPr="00845F3F">
        <w:rPr>
          <w:rFonts w:cs="Times New Roman"/>
          <w:sz w:val="24"/>
        </w:rPr>
        <w:lastRenderedPageBreak/>
        <w:t xml:space="preserve">Modèle de Lettre de </w:t>
      </w:r>
      <w:bookmarkEnd w:id="618"/>
      <w:r w:rsidRPr="00845F3F">
        <w:rPr>
          <w:rFonts w:cs="Times New Roman"/>
          <w:sz w:val="24"/>
        </w:rPr>
        <w:t>Notification</w:t>
      </w:r>
    </w:p>
    <w:p w14:paraId="50772463" w14:textId="77777777" w:rsidR="00DF6E3A" w:rsidRPr="00845F3F" w:rsidRDefault="00DF6E3A" w:rsidP="00845F3F">
      <w:pPr>
        <w:rPr>
          <w:rFonts w:cs="Times New Roman"/>
        </w:rPr>
      </w:pPr>
    </w:p>
    <w:p w14:paraId="05BBC54F" w14:textId="77777777" w:rsidR="00DF6E3A" w:rsidRPr="00845F3F" w:rsidRDefault="00DF6E3A" w:rsidP="00845F3F">
      <w:pPr>
        <w:rPr>
          <w:rFonts w:cs="Times New Roman"/>
        </w:rPr>
      </w:pPr>
      <w:r w:rsidRPr="00845F3F">
        <w:rPr>
          <w:rFonts w:cs="Times New Roman"/>
        </w:rPr>
        <w:t>[Papier à en-tête du Maître d’Ouvrage]</w:t>
      </w:r>
    </w:p>
    <w:p w14:paraId="0F8D1BED" w14:textId="77777777" w:rsidR="00DF6E3A" w:rsidRPr="00845F3F" w:rsidRDefault="00DF6E3A" w:rsidP="00845F3F">
      <w:pPr>
        <w:rPr>
          <w:rFonts w:cs="Times New Roman"/>
        </w:rPr>
      </w:pPr>
    </w:p>
    <w:p w14:paraId="33751DBA" w14:textId="77777777" w:rsidR="00DF6E3A" w:rsidRPr="00845F3F" w:rsidRDefault="00DF6E3A" w:rsidP="00845F3F">
      <w:pPr>
        <w:ind w:left="6480"/>
        <w:rPr>
          <w:rFonts w:cs="Times New Roman"/>
        </w:rPr>
      </w:pPr>
      <w:r w:rsidRPr="00845F3F">
        <w:rPr>
          <w:rFonts w:cs="Times New Roman"/>
        </w:rPr>
        <w:t>Date : [date]</w:t>
      </w:r>
    </w:p>
    <w:p w14:paraId="2F023F1D" w14:textId="77777777" w:rsidR="00DF6E3A" w:rsidRPr="00845F3F" w:rsidRDefault="00DF6E3A" w:rsidP="00845F3F">
      <w:pPr>
        <w:rPr>
          <w:rFonts w:cs="Times New Roman"/>
        </w:rPr>
      </w:pPr>
    </w:p>
    <w:p w14:paraId="043C0D83" w14:textId="77777777" w:rsidR="00DF6E3A" w:rsidRPr="00845F3F" w:rsidRDefault="00DF6E3A" w:rsidP="00845F3F">
      <w:pPr>
        <w:rPr>
          <w:rFonts w:cs="Times New Roman"/>
        </w:rPr>
      </w:pPr>
      <w:r w:rsidRPr="00845F3F">
        <w:rPr>
          <w:rFonts w:cs="Times New Roman"/>
        </w:rPr>
        <w:t>A : [nom et adresse du Soumissionnaire</w:t>
      </w:r>
      <w:r w:rsidRPr="00845F3F" w:rsidDel="00E43AEC">
        <w:rPr>
          <w:rFonts w:cs="Times New Roman"/>
        </w:rPr>
        <w:t xml:space="preserve"> </w:t>
      </w:r>
      <w:r w:rsidRPr="00845F3F">
        <w:rPr>
          <w:rFonts w:cs="Times New Roman"/>
        </w:rPr>
        <w:t>retenu]</w:t>
      </w:r>
    </w:p>
    <w:p w14:paraId="0EDF0321" w14:textId="77777777" w:rsidR="00DF6E3A" w:rsidRPr="00845F3F" w:rsidRDefault="00DF6E3A" w:rsidP="00845F3F">
      <w:pPr>
        <w:rPr>
          <w:rFonts w:cs="Times New Roman"/>
        </w:rPr>
      </w:pPr>
    </w:p>
    <w:p w14:paraId="1C87C6BB" w14:textId="77777777" w:rsidR="00DF6E3A" w:rsidRPr="00845F3F" w:rsidRDefault="00DF6E3A" w:rsidP="00845F3F">
      <w:pPr>
        <w:rPr>
          <w:rFonts w:cs="Times New Roman"/>
        </w:rPr>
      </w:pPr>
    </w:p>
    <w:p w14:paraId="1FDFC130" w14:textId="77777777" w:rsidR="00DF6E3A" w:rsidRPr="00845F3F" w:rsidRDefault="00DF6E3A" w:rsidP="00845F3F">
      <w:pPr>
        <w:rPr>
          <w:rFonts w:cs="Times New Roman"/>
        </w:rPr>
      </w:pPr>
      <w:r w:rsidRPr="00845F3F">
        <w:rPr>
          <w:rFonts w:cs="Times New Roman"/>
        </w:rPr>
        <w:t>Messieurs,</w:t>
      </w:r>
    </w:p>
    <w:p w14:paraId="66030C54" w14:textId="77777777" w:rsidR="00DF6E3A" w:rsidRPr="00845F3F" w:rsidRDefault="00DF6E3A" w:rsidP="00845F3F">
      <w:pPr>
        <w:rPr>
          <w:rFonts w:cs="Times New Roman"/>
        </w:rPr>
      </w:pPr>
    </w:p>
    <w:p w14:paraId="1DFCCDB5" w14:textId="77777777" w:rsidR="00DF6E3A" w:rsidRPr="00845F3F" w:rsidRDefault="00DF6E3A" w:rsidP="00845F3F">
      <w:pPr>
        <w:rPr>
          <w:rFonts w:cs="Times New Roman"/>
        </w:rPr>
      </w:pPr>
      <w:r w:rsidRPr="00845F3F">
        <w:rPr>
          <w:rFonts w:cs="Times New Roman"/>
        </w:rPr>
        <w:t>La présente a pour but de vous notifier que votre offre en date du [date] pour l’exécution des Travaux de [nom du projet et travaux spécifiques tels qu’ils sont présentés dans les Instructions aux candidats] pour le montant du Marché de [montant en chiffres et en lettres] FCFA, rectifié et modifié conformément aux Instructions aux candidats [Supprimer “rectifié et” ou “et modifié” si uniquement l’une seule de ces mesures s’applique.  Supprimer “rectifié et modifié conformément aux Instructions aux candidats” si des rectifications ou modifications n’ont pas été effectuées], est acceptée par nos services.</w:t>
      </w:r>
    </w:p>
    <w:p w14:paraId="066C4E68" w14:textId="77777777" w:rsidR="00DF6E3A" w:rsidRPr="00845F3F" w:rsidRDefault="00DF6E3A" w:rsidP="00845F3F">
      <w:pPr>
        <w:rPr>
          <w:rFonts w:cs="Times New Roman"/>
        </w:rPr>
      </w:pPr>
    </w:p>
    <w:p w14:paraId="0408A15C" w14:textId="5A6AF281" w:rsidR="00DF6E3A" w:rsidRPr="00845F3F" w:rsidRDefault="00DF6E3A" w:rsidP="00845F3F">
      <w:pPr>
        <w:rPr>
          <w:rFonts w:cs="Times New Roman"/>
        </w:rPr>
      </w:pPr>
      <w:r w:rsidRPr="00845F3F">
        <w:rPr>
          <w:rFonts w:cs="Times New Roman"/>
        </w:rPr>
        <w:t>Il vous est demandé de fournir la garantie de bonne exécution conformément au CCAG, en utilisant le formulaire de garantie de bonne exécution de la Section VII, Formulaires du marché.</w:t>
      </w:r>
    </w:p>
    <w:p w14:paraId="5A22F507" w14:textId="77777777" w:rsidR="00DF6E3A" w:rsidRPr="00845F3F" w:rsidRDefault="00DF6E3A" w:rsidP="00845F3F">
      <w:pPr>
        <w:rPr>
          <w:rFonts w:cs="Times New Roman"/>
        </w:rPr>
      </w:pPr>
    </w:p>
    <w:p w14:paraId="0A1EE6A3" w14:textId="77777777" w:rsidR="00DF6E3A" w:rsidRPr="00845F3F" w:rsidRDefault="00DF6E3A" w:rsidP="00845F3F">
      <w:pPr>
        <w:rPr>
          <w:rFonts w:cs="Times New Roman"/>
        </w:rPr>
      </w:pPr>
      <w:r w:rsidRPr="00845F3F">
        <w:rPr>
          <w:rFonts w:cs="Times New Roman"/>
        </w:rPr>
        <w:t>Veuillez agréer, Messieurs, l’expression de notre considération distinguée.</w:t>
      </w:r>
    </w:p>
    <w:p w14:paraId="5E82AD91" w14:textId="77777777" w:rsidR="00DF6E3A" w:rsidRPr="00845F3F" w:rsidRDefault="00DF6E3A" w:rsidP="00845F3F">
      <w:pPr>
        <w:rPr>
          <w:rFonts w:cs="Times New Roman"/>
        </w:rPr>
      </w:pPr>
    </w:p>
    <w:p w14:paraId="56496FE9" w14:textId="77777777" w:rsidR="00DF6E3A" w:rsidRPr="00845F3F" w:rsidRDefault="00DF6E3A" w:rsidP="00845F3F">
      <w:pPr>
        <w:rPr>
          <w:rFonts w:cs="Times New Roman"/>
        </w:rPr>
      </w:pPr>
      <w:r w:rsidRPr="00845F3F">
        <w:rPr>
          <w:rFonts w:cs="Times New Roman"/>
        </w:rPr>
        <w:t>[Signature, nom et titre de la Personne Responsable du Marché habilitée à signer au nom du Maître d’Ouvrage]</w:t>
      </w:r>
    </w:p>
    <w:p w14:paraId="5A572E7C" w14:textId="77777777" w:rsidR="00DF6E3A" w:rsidRPr="00845F3F" w:rsidRDefault="00DF6E3A" w:rsidP="00845F3F">
      <w:pPr>
        <w:rPr>
          <w:rFonts w:cs="Times New Roman"/>
        </w:rPr>
      </w:pPr>
    </w:p>
    <w:p w14:paraId="5D9F3A04" w14:textId="58C8AA06" w:rsidR="00BB0D09" w:rsidRPr="00845F3F" w:rsidRDefault="00DF6E3A" w:rsidP="00845F3F">
      <w:pPr>
        <w:rPr>
          <w:rFonts w:cs="Times New Roman"/>
        </w:rPr>
      </w:pPr>
      <w:r w:rsidRPr="00845F3F">
        <w:rPr>
          <w:rFonts w:cs="Times New Roman"/>
        </w:rPr>
        <w:t xml:space="preserve"> </w:t>
      </w:r>
    </w:p>
    <w:p w14:paraId="252F8A90" w14:textId="77777777" w:rsidR="00BB0D09" w:rsidRPr="00845F3F" w:rsidRDefault="00BB0D09" w:rsidP="00845F3F">
      <w:pPr>
        <w:suppressAutoHyphens w:val="0"/>
        <w:overflowPunct/>
        <w:autoSpaceDE/>
        <w:autoSpaceDN/>
        <w:adjustRightInd/>
        <w:spacing w:after="200" w:line="276" w:lineRule="auto"/>
        <w:textAlignment w:val="auto"/>
        <w:rPr>
          <w:rFonts w:cs="Times New Roman"/>
        </w:rPr>
      </w:pPr>
      <w:r w:rsidRPr="00845F3F">
        <w:rPr>
          <w:rFonts w:cs="Times New Roman"/>
        </w:rPr>
        <w:br w:type="page"/>
      </w:r>
    </w:p>
    <w:p w14:paraId="6F74BCD3" w14:textId="0A0B22E0" w:rsidR="00CD01BB" w:rsidRPr="00845F3F" w:rsidRDefault="00CD01BB" w:rsidP="00845F3F">
      <w:pPr>
        <w:rPr>
          <w:rFonts w:cs="Times New Roman"/>
          <w:b/>
        </w:rPr>
      </w:pPr>
      <w:bookmarkStart w:id="621" w:name="_Toc156372184"/>
      <w:bookmarkStart w:id="622" w:name="_Toc156372778"/>
      <w:bookmarkEnd w:id="619"/>
      <w:bookmarkEnd w:id="620"/>
      <w:r w:rsidRPr="00845F3F">
        <w:rPr>
          <w:rFonts w:cs="Times New Roman"/>
          <w:b/>
        </w:rPr>
        <w:lastRenderedPageBreak/>
        <w:t>Formulaire de marché</w:t>
      </w:r>
    </w:p>
    <w:p w14:paraId="6C7CDDAA" w14:textId="77777777" w:rsidR="00CD01BB" w:rsidRPr="00845F3F" w:rsidRDefault="00CD01BB" w:rsidP="00845F3F">
      <w:pPr>
        <w:rPr>
          <w:rFonts w:cs="Times New Roman"/>
        </w:rPr>
      </w:pPr>
    </w:p>
    <w:p w14:paraId="0D50BC12" w14:textId="77777777" w:rsidR="00CD01BB" w:rsidRPr="00845F3F" w:rsidRDefault="00CD01BB" w:rsidP="00845F3F">
      <w:pPr>
        <w:spacing w:line="360" w:lineRule="auto"/>
        <w:rPr>
          <w:rFonts w:cs="Times New Roman"/>
          <w:b/>
        </w:rPr>
      </w:pPr>
      <w:r w:rsidRPr="00845F3F">
        <w:rPr>
          <w:rFonts w:cs="Times New Roman"/>
          <w:b/>
        </w:rPr>
        <w:t>MARCHÉ No ____________________________________________________________</w:t>
      </w:r>
    </w:p>
    <w:p w14:paraId="6D4BB502" w14:textId="77777777" w:rsidR="00CD01BB" w:rsidRPr="00845F3F" w:rsidRDefault="00CD01BB" w:rsidP="00845F3F">
      <w:pPr>
        <w:spacing w:line="360" w:lineRule="auto"/>
        <w:rPr>
          <w:rFonts w:cs="Times New Roman"/>
          <w:b/>
        </w:rPr>
      </w:pPr>
    </w:p>
    <w:p w14:paraId="0C6C0FF5" w14:textId="77777777" w:rsidR="00CD01BB" w:rsidRPr="00845F3F" w:rsidRDefault="00CD01BB" w:rsidP="00845F3F">
      <w:pPr>
        <w:spacing w:line="360" w:lineRule="auto"/>
        <w:rPr>
          <w:rFonts w:cs="Times New Roman"/>
          <w:b/>
        </w:rPr>
      </w:pPr>
      <w:r w:rsidRPr="00845F3F">
        <w:rPr>
          <w:rFonts w:cs="Times New Roman"/>
          <w:b/>
        </w:rPr>
        <w:t xml:space="preserve">PASSE PAR APPEL D'OFFRES DU </w:t>
      </w:r>
      <w:r w:rsidRPr="00845F3F">
        <w:rPr>
          <w:rFonts w:cs="Times New Roman"/>
        </w:rPr>
        <w:t xml:space="preserve">[Ou autres procédures à préciser] </w:t>
      </w:r>
      <w:r w:rsidRPr="00845F3F">
        <w:rPr>
          <w:rFonts w:cs="Times New Roman"/>
          <w:b/>
        </w:rPr>
        <w:t>_____________________</w:t>
      </w:r>
    </w:p>
    <w:p w14:paraId="28ACD1CB" w14:textId="77777777" w:rsidR="00CD01BB" w:rsidRPr="00845F3F" w:rsidRDefault="00CD01BB" w:rsidP="00845F3F">
      <w:pPr>
        <w:spacing w:line="360" w:lineRule="auto"/>
        <w:rPr>
          <w:rFonts w:cs="Times New Roman"/>
          <w:b/>
        </w:rPr>
      </w:pPr>
    </w:p>
    <w:p w14:paraId="08F91D89" w14:textId="77777777" w:rsidR="00CD01BB" w:rsidRPr="00845F3F" w:rsidRDefault="00CD01BB" w:rsidP="00845F3F">
      <w:pPr>
        <w:spacing w:line="360" w:lineRule="auto"/>
        <w:rPr>
          <w:rFonts w:cs="Times New Roman"/>
          <w:b/>
        </w:rPr>
      </w:pPr>
      <w:r w:rsidRPr="00845F3F">
        <w:rPr>
          <w:rFonts w:cs="Times New Roman"/>
          <w:b/>
        </w:rPr>
        <w:t xml:space="preserve">PUBLIE LE </w:t>
      </w:r>
      <w:r w:rsidRPr="00845F3F">
        <w:rPr>
          <w:rFonts w:cs="Times New Roman"/>
        </w:rPr>
        <w:t xml:space="preserve">[Le cas échéant, en fonction du type de procédure de passation] </w:t>
      </w:r>
      <w:r w:rsidRPr="00845F3F">
        <w:rPr>
          <w:rFonts w:cs="Times New Roman"/>
          <w:b/>
        </w:rPr>
        <w:t>__________</w:t>
      </w:r>
    </w:p>
    <w:p w14:paraId="57EEBA81" w14:textId="77777777" w:rsidR="00CD01BB" w:rsidRPr="00845F3F" w:rsidRDefault="00CD01BB" w:rsidP="00845F3F">
      <w:pPr>
        <w:spacing w:line="360" w:lineRule="auto"/>
        <w:rPr>
          <w:rFonts w:cs="Times New Roman"/>
          <w:b/>
        </w:rPr>
      </w:pPr>
    </w:p>
    <w:p w14:paraId="7C75C75E" w14:textId="77777777" w:rsidR="00CD01BB" w:rsidRPr="00845F3F" w:rsidRDefault="00CD01BB" w:rsidP="00845F3F">
      <w:pPr>
        <w:spacing w:line="360" w:lineRule="auto"/>
        <w:rPr>
          <w:rFonts w:cs="Times New Roman"/>
          <w:b/>
        </w:rPr>
      </w:pPr>
      <w:r w:rsidRPr="00845F3F">
        <w:rPr>
          <w:rFonts w:cs="Times New Roman"/>
          <w:b/>
        </w:rPr>
        <w:t>APPROUVE LE __________________________________________________________</w:t>
      </w:r>
    </w:p>
    <w:p w14:paraId="4D6E5F8D" w14:textId="77777777" w:rsidR="00CD01BB" w:rsidRPr="00845F3F" w:rsidRDefault="00CD01BB" w:rsidP="00845F3F">
      <w:pPr>
        <w:spacing w:line="360" w:lineRule="auto"/>
        <w:rPr>
          <w:rFonts w:cs="Times New Roman"/>
          <w:b/>
        </w:rPr>
      </w:pPr>
    </w:p>
    <w:p w14:paraId="1E548E8C" w14:textId="77777777" w:rsidR="00CD01BB" w:rsidRPr="00845F3F" w:rsidRDefault="00CD01BB" w:rsidP="00845F3F">
      <w:pPr>
        <w:spacing w:line="360" w:lineRule="auto"/>
        <w:rPr>
          <w:rFonts w:cs="Times New Roman"/>
          <w:b/>
        </w:rPr>
      </w:pPr>
      <w:r w:rsidRPr="00845F3F">
        <w:rPr>
          <w:rFonts w:cs="Times New Roman"/>
          <w:b/>
        </w:rPr>
        <w:t>NOTIFIE LE _________par Ordre de Service n° _______________________________</w:t>
      </w:r>
    </w:p>
    <w:p w14:paraId="2CED6109" w14:textId="77777777" w:rsidR="00CD01BB" w:rsidRPr="00845F3F" w:rsidRDefault="00CD01BB" w:rsidP="00845F3F">
      <w:pPr>
        <w:spacing w:line="360" w:lineRule="auto"/>
        <w:rPr>
          <w:rFonts w:cs="Times New Roman"/>
          <w:b/>
        </w:rPr>
      </w:pPr>
    </w:p>
    <w:p w14:paraId="29B05762" w14:textId="77777777" w:rsidR="00CD01BB" w:rsidRPr="00845F3F" w:rsidRDefault="00CD01BB" w:rsidP="00845F3F">
      <w:pPr>
        <w:spacing w:line="360" w:lineRule="auto"/>
        <w:rPr>
          <w:rFonts w:cs="Times New Roman"/>
          <w:b/>
        </w:rPr>
      </w:pPr>
      <w:r w:rsidRPr="00845F3F">
        <w:rPr>
          <w:rFonts w:cs="Times New Roman"/>
          <w:b/>
        </w:rPr>
        <w:t>OBJET : ________________________________________________________________</w:t>
      </w:r>
    </w:p>
    <w:p w14:paraId="6D151E85" w14:textId="77777777" w:rsidR="00CD01BB" w:rsidRPr="00845F3F" w:rsidRDefault="00CD01BB" w:rsidP="00845F3F">
      <w:pPr>
        <w:spacing w:line="360" w:lineRule="auto"/>
        <w:rPr>
          <w:rFonts w:cs="Times New Roman"/>
          <w:b/>
        </w:rPr>
      </w:pPr>
    </w:p>
    <w:p w14:paraId="5E40BEF0" w14:textId="77777777" w:rsidR="00CD01BB" w:rsidRPr="00845F3F" w:rsidRDefault="00CD01BB" w:rsidP="00845F3F">
      <w:pPr>
        <w:spacing w:line="360" w:lineRule="auto"/>
        <w:rPr>
          <w:rFonts w:cs="Times New Roman"/>
          <w:b/>
        </w:rPr>
      </w:pPr>
      <w:r w:rsidRPr="00845F3F">
        <w:rPr>
          <w:rFonts w:cs="Times New Roman"/>
          <w:b/>
        </w:rPr>
        <w:t>TITULAIRE : ________________________________________________________</w:t>
      </w:r>
    </w:p>
    <w:p w14:paraId="74E9E94E" w14:textId="77777777" w:rsidR="00CD01BB" w:rsidRPr="00845F3F" w:rsidRDefault="00CD01BB" w:rsidP="00845F3F">
      <w:pPr>
        <w:spacing w:line="360" w:lineRule="auto"/>
        <w:rPr>
          <w:rFonts w:cs="Times New Roman"/>
          <w:b/>
        </w:rPr>
      </w:pPr>
    </w:p>
    <w:p w14:paraId="4CA859A9" w14:textId="77777777" w:rsidR="00CD01BB" w:rsidRPr="00845F3F" w:rsidRDefault="00CD01BB" w:rsidP="00845F3F">
      <w:pPr>
        <w:spacing w:line="360" w:lineRule="auto"/>
        <w:rPr>
          <w:rFonts w:cs="Times New Roman"/>
          <w:b/>
        </w:rPr>
      </w:pPr>
      <w:r w:rsidRPr="00845F3F">
        <w:rPr>
          <w:rFonts w:cs="Times New Roman"/>
          <w:b/>
        </w:rPr>
        <w:t>MONTANT DU MARCHÉ : ________________________________________________</w:t>
      </w:r>
    </w:p>
    <w:p w14:paraId="718479D7" w14:textId="77777777" w:rsidR="00CD01BB" w:rsidRPr="00845F3F" w:rsidRDefault="00CD01BB" w:rsidP="00845F3F">
      <w:pPr>
        <w:spacing w:line="360" w:lineRule="auto"/>
        <w:rPr>
          <w:rFonts w:cs="Times New Roman"/>
          <w:b/>
        </w:rPr>
      </w:pPr>
    </w:p>
    <w:p w14:paraId="024317F5" w14:textId="77777777" w:rsidR="00CD01BB" w:rsidRPr="00845F3F" w:rsidRDefault="00CD01BB" w:rsidP="00845F3F">
      <w:pPr>
        <w:spacing w:line="360" w:lineRule="auto"/>
        <w:rPr>
          <w:rFonts w:cs="Times New Roman"/>
          <w:b/>
        </w:rPr>
      </w:pPr>
      <w:r w:rsidRPr="00845F3F">
        <w:rPr>
          <w:rFonts w:cs="Times New Roman"/>
          <w:b/>
        </w:rPr>
        <w:t>DÉLAI D'EXÉCUTION : __________________________________________________</w:t>
      </w:r>
    </w:p>
    <w:p w14:paraId="62FAC661" w14:textId="77777777" w:rsidR="00CD01BB" w:rsidRPr="00845F3F" w:rsidRDefault="00CD01BB" w:rsidP="00845F3F">
      <w:pPr>
        <w:spacing w:line="360" w:lineRule="auto"/>
        <w:rPr>
          <w:rFonts w:cs="Times New Roman"/>
          <w:b/>
        </w:rPr>
      </w:pPr>
    </w:p>
    <w:p w14:paraId="49994FCE" w14:textId="77777777" w:rsidR="00CD01BB" w:rsidRPr="00845F3F" w:rsidRDefault="00CD01BB" w:rsidP="00845F3F">
      <w:pPr>
        <w:spacing w:line="360" w:lineRule="auto"/>
        <w:rPr>
          <w:rFonts w:cs="Times New Roman"/>
          <w:b/>
        </w:rPr>
      </w:pPr>
      <w:r w:rsidRPr="00845F3F">
        <w:rPr>
          <w:rFonts w:cs="Times New Roman"/>
          <w:b/>
        </w:rPr>
        <w:t>FINANCEMENT : ________________________________________________________</w:t>
      </w:r>
    </w:p>
    <w:p w14:paraId="19977724" w14:textId="77777777" w:rsidR="00CD01BB" w:rsidRPr="00845F3F" w:rsidRDefault="00CD01BB" w:rsidP="00845F3F">
      <w:pPr>
        <w:rPr>
          <w:rFonts w:cs="Times New Roman"/>
          <w:b/>
        </w:rPr>
      </w:pPr>
    </w:p>
    <w:p w14:paraId="62C269BB" w14:textId="5761EF2B" w:rsidR="00CD01BB" w:rsidRPr="00845F3F" w:rsidRDefault="00CD01BB" w:rsidP="00845F3F">
      <w:pPr>
        <w:rPr>
          <w:rFonts w:cs="Times New Roman"/>
          <w:b/>
        </w:rPr>
      </w:pPr>
      <w:r w:rsidRPr="00845F3F">
        <w:rPr>
          <w:rFonts w:cs="Times New Roman"/>
          <w:b/>
        </w:rPr>
        <w:t>P</w:t>
      </w:r>
      <w:r w:rsidR="007646B4" w:rsidRPr="00845F3F">
        <w:rPr>
          <w:rFonts w:cs="Times New Roman"/>
          <w:b/>
        </w:rPr>
        <w:t xml:space="preserve">ersonne </w:t>
      </w:r>
      <w:r w:rsidRPr="00845F3F">
        <w:rPr>
          <w:rFonts w:cs="Times New Roman"/>
          <w:b/>
        </w:rPr>
        <w:t>R</w:t>
      </w:r>
      <w:r w:rsidR="007646B4" w:rsidRPr="00845F3F">
        <w:rPr>
          <w:rFonts w:cs="Times New Roman"/>
          <w:b/>
        </w:rPr>
        <w:t xml:space="preserve">esponsable du </w:t>
      </w:r>
      <w:r w:rsidRPr="00845F3F">
        <w:rPr>
          <w:rFonts w:cs="Times New Roman"/>
          <w:b/>
        </w:rPr>
        <w:t>M</w:t>
      </w:r>
      <w:r w:rsidR="007646B4" w:rsidRPr="00845F3F">
        <w:rPr>
          <w:rFonts w:cs="Times New Roman"/>
          <w:b/>
        </w:rPr>
        <w:t>arché</w:t>
      </w:r>
      <w:r w:rsidRPr="00845F3F">
        <w:rPr>
          <w:rFonts w:cs="Times New Roman"/>
          <w:b/>
        </w:rPr>
        <w:t>_________________</w:t>
      </w:r>
    </w:p>
    <w:p w14:paraId="575F19FA" w14:textId="77777777" w:rsidR="00CD01BB" w:rsidRPr="00845F3F" w:rsidRDefault="00CD01BB" w:rsidP="00845F3F">
      <w:pPr>
        <w:rPr>
          <w:rFonts w:cs="Times New Roman"/>
          <w:b/>
        </w:rPr>
      </w:pPr>
    </w:p>
    <w:p w14:paraId="76746D00" w14:textId="77777777" w:rsidR="00CD01BB" w:rsidRPr="00845F3F" w:rsidRDefault="00CD01BB" w:rsidP="00845F3F">
      <w:pPr>
        <w:rPr>
          <w:rFonts w:cs="Times New Roman"/>
          <w:b/>
        </w:rPr>
      </w:pPr>
    </w:p>
    <w:p w14:paraId="6B868964" w14:textId="77777777" w:rsidR="00CD01BB" w:rsidRPr="00845F3F" w:rsidRDefault="00CD01BB" w:rsidP="00845F3F">
      <w:pPr>
        <w:rPr>
          <w:rFonts w:cs="Times New Roman"/>
          <w:b/>
        </w:rPr>
      </w:pPr>
    </w:p>
    <w:p w14:paraId="2351ACDA" w14:textId="77777777" w:rsidR="00CD01BB" w:rsidRPr="00845F3F" w:rsidRDefault="00CD01BB" w:rsidP="00845F3F">
      <w:pPr>
        <w:rPr>
          <w:rFonts w:cs="Times New Roman"/>
          <w:b/>
        </w:rPr>
      </w:pPr>
    </w:p>
    <w:p w14:paraId="0F60F3DA" w14:textId="77777777" w:rsidR="00CD01BB" w:rsidRPr="00845F3F" w:rsidRDefault="00CD01BB" w:rsidP="00845F3F">
      <w:pPr>
        <w:rPr>
          <w:rFonts w:cs="Times New Roman"/>
          <w:b/>
        </w:rPr>
      </w:pPr>
      <w:r w:rsidRPr="00845F3F">
        <w:rPr>
          <w:rFonts w:cs="Times New Roman"/>
          <w:b/>
        </w:rPr>
        <w:t>ENREGISTRE</w:t>
      </w:r>
    </w:p>
    <w:p w14:paraId="15779EB5" w14:textId="77777777" w:rsidR="00CD01BB" w:rsidRPr="00845F3F" w:rsidRDefault="00CD01BB" w:rsidP="00845F3F">
      <w:pPr>
        <w:rPr>
          <w:rFonts w:cs="Times New Roman"/>
        </w:rPr>
      </w:pPr>
    </w:p>
    <w:p w14:paraId="2910352F" w14:textId="77777777" w:rsidR="00CD01BB" w:rsidRPr="00845F3F" w:rsidRDefault="00CD01BB" w:rsidP="00845F3F">
      <w:pPr>
        <w:rPr>
          <w:rFonts w:cs="Times New Roman"/>
        </w:rPr>
      </w:pPr>
    </w:p>
    <w:p w14:paraId="6DD52516" w14:textId="77777777" w:rsidR="00CD01BB" w:rsidRPr="00845F3F" w:rsidRDefault="00CD01BB" w:rsidP="00845F3F">
      <w:pPr>
        <w:rPr>
          <w:rFonts w:cs="Times New Roman"/>
        </w:rPr>
      </w:pPr>
    </w:p>
    <w:p w14:paraId="0DBC86E2" w14:textId="2F84CB2F" w:rsidR="00CD01BB" w:rsidRPr="00845F3F" w:rsidRDefault="00CD01BB" w:rsidP="00845F3F">
      <w:pPr>
        <w:rPr>
          <w:rFonts w:cs="Times New Roman"/>
        </w:rPr>
      </w:pPr>
      <w:r w:rsidRPr="00845F3F">
        <w:rPr>
          <w:rFonts w:cs="Times New Roman"/>
        </w:rPr>
        <w:t xml:space="preserve">Au Service des Impôts                                                                           </w:t>
      </w:r>
    </w:p>
    <w:p w14:paraId="49C39695" w14:textId="77777777" w:rsidR="00CD01BB" w:rsidRPr="00845F3F" w:rsidRDefault="00CD01BB" w:rsidP="00845F3F">
      <w:pPr>
        <w:rPr>
          <w:rFonts w:cs="Times New Roman"/>
        </w:rPr>
      </w:pPr>
    </w:p>
    <w:p w14:paraId="39B0BA06" w14:textId="584CCA34" w:rsidR="00DF6E3A" w:rsidRPr="00845F3F" w:rsidRDefault="00CD01BB" w:rsidP="00845F3F">
      <w:pPr>
        <w:suppressAutoHyphens w:val="0"/>
        <w:overflowPunct/>
        <w:autoSpaceDE/>
        <w:autoSpaceDN/>
        <w:adjustRightInd/>
        <w:spacing w:after="200" w:line="276" w:lineRule="auto"/>
        <w:textAlignment w:val="auto"/>
        <w:rPr>
          <w:rFonts w:cs="Times New Roman"/>
        </w:rPr>
      </w:pPr>
      <w:r w:rsidRPr="00845F3F">
        <w:rPr>
          <w:rFonts w:cs="Times New Roman"/>
        </w:rPr>
        <w:br w:type="page"/>
      </w:r>
    </w:p>
    <w:p w14:paraId="16094A54" w14:textId="77777777" w:rsidR="00CD01BB" w:rsidRPr="00845F3F" w:rsidRDefault="00CD01BB" w:rsidP="00845F3F">
      <w:pPr>
        <w:pStyle w:val="SectionIXHeading"/>
        <w:jc w:val="both"/>
        <w:rPr>
          <w:rFonts w:cs="Times New Roman"/>
          <w:sz w:val="24"/>
        </w:rPr>
      </w:pPr>
      <w:r w:rsidRPr="00845F3F">
        <w:rPr>
          <w:rFonts w:cs="Times New Roman"/>
          <w:sz w:val="24"/>
        </w:rPr>
        <w:lastRenderedPageBreak/>
        <w:tab/>
        <w:t>FORMULAIRE DE MARCHE</w:t>
      </w:r>
    </w:p>
    <w:p w14:paraId="7D754324" w14:textId="77777777" w:rsidR="00CD01BB" w:rsidRPr="00845F3F" w:rsidRDefault="00CD01BB" w:rsidP="00845F3F">
      <w:pPr>
        <w:rPr>
          <w:rFonts w:cs="Times New Roman"/>
          <w:b/>
        </w:rPr>
      </w:pPr>
      <w:r w:rsidRPr="00845F3F">
        <w:rPr>
          <w:rFonts w:cs="Times New Roman"/>
          <w:b/>
        </w:rPr>
        <w:t xml:space="preserve">MARCHÉ No _______________ </w:t>
      </w:r>
    </w:p>
    <w:p w14:paraId="169DB8FD" w14:textId="77777777" w:rsidR="00CD01BB" w:rsidRPr="00845F3F" w:rsidRDefault="00CD01BB" w:rsidP="00845F3F">
      <w:pPr>
        <w:rPr>
          <w:rFonts w:cs="Times New Roman"/>
        </w:rPr>
      </w:pPr>
    </w:p>
    <w:p w14:paraId="3BCE6D98" w14:textId="77777777" w:rsidR="00CD01BB" w:rsidRPr="00845F3F" w:rsidRDefault="00CD01BB" w:rsidP="00845F3F">
      <w:pPr>
        <w:rPr>
          <w:rFonts w:cs="Times New Roman"/>
          <w:b/>
        </w:rPr>
      </w:pPr>
      <w:r w:rsidRPr="00845F3F">
        <w:rPr>
          <w:rFonts w:cs="Times New Roman"/>
          <w:b/>
        </w:rPr>
        <w:t>ENTRE</w:t>
      </w:r>
    </w:p>
    <w:p w14:paraId="794F3615" w14:textId="77777777" w:rsidR="00CD01BB" w:rsidRPr="00845F3F" w:rsidRDefault="00CD01BB" w:rsidP="00845F3F">
      <w:pPr>
        <w:rPr>
          <w:rFonts w:cs="Times New Roman"/>
        </w:rPr>
      </w:pPr>
    </w:p>
    <w:p w14:paraId="6EDAC9F9" w14:textId="77777777" w:rsidR="00CD01BB" w:rsidRPr="00845F3F" w:rsidRDefault="00CD01BB" w:rsidP="00845F3F">
      <w:pPr>
        <w:rPr>
          <w:rFonts w:cs="Times New Roman"/>
        </w:rPr>
      </w:pPr>
    </w:p>
    <w:p w14:paraId="5A834985" w14:textId="5FD182B3" w:rsidR="00CD01BB" w:rsidRPr="00845F3F" w:rsidRDefault="00CD01BB" w:rsidP="00845F3F">
      <w:pPr>
        <w:rPr>
          <w:rFonts w:cs="Times New Roman"/>
        </w:rPr>
      </w:pPr>
      <w:r w:rsidRPr="00845F3F">
        <w:rPr>
          <w:rFonts w:cs="Times New Roman"/>
        </w:rPr>
        <w:t>[Nom du Maître d’Ouvrage] de la République du Mali, agissant au nom et pour le compte de l’Etat du Mali [ou autre Autorité contractante (collectivité territoriale, société d’Etat, établissement public, organisme de droit public etc.) Préciser le cas échéant], désigné ci-après par le terme « le Maître d’Ouvrage », représentée aux présentes par [à préciser] d'une part,</w:t>
      </w:r>
    </w:p>
    <w:p w14:paraId="79A85B17" w14:textId="77777777" w:rsidR="00CD01BB" w:rsidRPr="00845F3F" w:rsidRDefault="00CD01BB" w:rsidP="00845F3F">
      <w:pPr>
        <w:rPr>
          <w:rFonts w:cs="Times New Roman"/>
          <w:b/>
        </w:rPr>
      </w:pPr>
    </w:p>
    <w:p w14:paraId="4ABB7126" w14:textId="77777777" w:rsidR="00CD01BB" w:rsidRPr="00845F3F" w:rsidRDefault="00CD01BB" w:rsidP="00845F3F">
      <w:pPr>
        <w:rPr>
          <w:rFonts w:cs="Times New Roman"/>
          <w:b/>
        </w:rPr>
      </w:pPr>
    </w:p>
    <w:p w14:paraId="13F098F2" w14:textId="77777777" w:rsidR="00CD01BB" w:rsidRPr="00845F3F" w:rsidRDefault="00CD01BB" w:rsidP="00845F3F">
      <w:pPr>
        <w:rPr>
          <w:rFonts w:cs="Times New Roman"/>
          <w:b/>
        </w:rPr>
      </w:pPr>
      <w:r w:rsidRPr="00845F3F">
        <w:rPr>
          <w:rFonts w:cs="Times New Roman"/>
          <w:b/>
        </w:rPr>
        <w:t>ET</w:t>
      </w:r>
    </w:p>
    <w:p w14:paraId="10284319" w14:textId="77777777" w:rsidR="00CD01BB" w:rsidRPr="00845F3F" w:rsidRDefault="00CD01BB" w:rsidP="00845F3F">
      <w:pPr>
        <w:rPr>
          <w:rFonts w:cs="Times New Roman"/>
        </w:rPr>
      </w:pPr>
    </w:p>
    <w:p w14:paraId="73A2DEFC" w14:textId="77777777" w:rsidR="00CD01BB" w:rsidRPr="00845F3F" w:rsidRDefault="00CD01BB" w:rsidP="00845F3F">
      <w:pPr>
        <w:rPr>
          <w:rFonts w:cs="Times New Roman"/>
        </w:rPr>
      </w:pPr>
    </w:p>
    <w:p w14:paraId="4A515FA2" w14:textId="77777777" w:rsidR="00CD01BB" w:rsidRPr="00845F3F" w:rsidRDefault="00CD01BB" w:rsidP="00845F3F">
      <w:pPr>
        <w:rPr>
          <w:rFonts w:cs="Times New Roman"/>
        </w:rPr>
      </w:pPr>
      <w:r w:rsidRPr="00845F3F">
        <w:rPr>
          <w:rFonts w:cs="Times New Roman"/>
        </w:rPr>
        <w:t xml:space="preserve">[Nom et adresse de l’Entrepreneur] inscrit au registre de commerce sous le N°.............faisant élection de domicile à ............., désigné ci-après par le terme  « l'Entrepreneur », représenté aux présentes par [à préciser] d'autre part. </w:t>
      </w:r>
    </w:p>
    <w:p w14:paraId="2ECEADE2" w14:textId="77777777" w:rsidR="00CD01BB" w:rsidRPr="00845F3F" w:rsidRDefault="00CD01BB" w:rsidP="00845F3F">
      <w:pPr>
        <w:rPr>
          <w:rFonts w:cs="Times New Roman"/>
        </w:rPr>
      </w:pPr>
    </w:p>
    <w:p w14:paraId="49F17D62" w14:textId="77777777" w:rsidR="00CD01BB" w:rsidRPr="00845F3F" w:rsidRDefault="00CD01BB" w:rsidP="00845F3F">
      <w:pPr>
        <w:rPr>
          <w:rFonts w:cs="Times New Roman"/>
        </w:rPr>
      </w:pPr>
    </w:p>
    <w:p w14:paraId="506400FA" w14:textId="799A3698" w:rsidR="00CD01BB" w:rsidRPr="00845F3F" w:rsidRDefault="00CD01BB" w:rsidP="00845F3F">
      <w:pPr>
        <w:spacing w:after="200"/>
        <w:rPr>
          <w:rFonts w:cs="Times New Roman"/>
        </w:rPr>
      </w:pPr>
      <w:r w:rsidRPr="00845F3F">
        <w:rPr>
          <w:rFonts w:cs="Times New Roman"/>
        </w:rPr>
        <w:t>Attendu</w:t>
      </w:r>
      <w:r w:rsidRPr="00845F3F">
        <w:rPr>
          <w:rFonts w:cs="Times New Roman"/>
          <w:b/>
        </w:rPr>
        <w:t xml:space="preserve"> </w:t>
      </w:r>
      <w:r w:rsidRPr="00845F3F">
        <w:rPr>
          <w:rFonts w:cs="Times New Roman"/>
        </w:rPr>
        <w:t xml:space="preserve">que le Maître d’Ouvrage souhaite que certains Travaux soient exécutés par l’Entrepreneur, à savoir </w:t>
      </w:r>
      <w:r w:rsidR="00505308" w:rsidRPr="00845F3F">
        <w:rPr>
          <w:rFonts w:cs="Times New Roman"/>
        </w:rPr>
        <w:t xml:space="preserve">[insérer une brève description des </w:t>
      </w:r>
      <w:r w:rsidR="000C2D25" w:rsidRPr="00845F3F">
        <w:rPr>
          <w:rFonts w:cs="Times New Roman"/>
        </w:rPr>
        <w:t>travaux</w:t>
      </w:r>
      <w:r w:rsidR="00505308" w:rsidRPr="00845F3F">
        <w:rPr>
          <w:rFonts w:cs="Times New Roman"/>
        </w:rPr>
        <w:t>] _____________</w:t>
      </w:r>
      <w:r w:rsidRPr="00845F3F">
        <w:rPr>
          <w:rFonts w:cs="Times New Roman"/>
        </w:rPr>
        <w:t>, qu’il a accepté l’offre remise par l’Entrepreneur en vue de l’exécution et de l’achèvement desdits Travaux, et de la réparation de toutes les malfaçons y afférentes</w:t>
      </w:r>
      <w:r w:rsidR="00505308" w:rsidRPr="00845F3F">
        <w:rPr>
          <w:rFonts w:cs="Times New Roman"/>
        </w:rPr>
        <w:t xml:space="preserve">, pour un montant de [insérer le montant du Marché] _______ (ci-après dénommé le « montant du Marché») et dans le délai maximal de </w:t>
      </w:r>
      <w:r w:rsidR="00C32FD5" w:rsidRPr="00845F3F">
        <w:rPr>
          <w:rFonts w:cs="Times New Roman"/>
        </w:rPr>
        <w:t xml:space="preserve"> [Durée à préciser en lettres et en chiffres] mois à compter de la date de notification de l’ordre de service de commencer les travaux [Le cas échéant, précisez tout autre (s) point (s) de départ de ce délai d’exécution du marché]</w:t>
      </w:r>
      <w:r w:rsidRPr="00845F3F">
        <w:rPr>
          <w:rFonts w:cs="Times New Roman"/>
        </w:rPr>
        <w:t>.</w:t>
      </w:r>
    </w:p>
    <w:p w14:paraId="278651A3" w14:textId="77777777" w:rsidR="00CD01BB" w:rsidRPr="00845F3F" w:rsidRDefault="00CD01BB" w:rsidP="00845F3F">
      <w:pPr>
        <w:rPr>
          <w:rFonts w:cs="Times New Roman"/>
        </w:rPr>
      </w:pPr>
    </w:p>
    <w:p w14:paraId="66F69362" w14:textId="77777777" w:rsidR="00CD01BB" w:rsidRPr="00845F3F" w:rsidRDefault="00CD01BB" w:rsidP="00845F3F">
      <w:pPr>
        <w:rPr>
          <w:rFonts w:cs="Times New Roman"/>
          <w:b/>
        </w:rPr>
      </w:pPr>
      <w:r w:rsidRPr="00845F3F">
        <w:rPr>
          <w:rFonts w:cs="Times New Roman"/>
          <w:b/>
        </w:rPr>
        <w:t>IL A ÉTÉ CONVENU ET ARRÊTÉ CE QUI SUIT :</w:t>
      </w:r>
    </w:p>
    <w:p w14:paraId="1C810725" w14:textId="77777777" w:rsidR="00CD01BB" w:rsidRPr="00845F3F" w:rsidRDefault="00CD01BB" w:rsidP="00845F3F">
      <w:pPr>
        <w:rPr>
          <w:rFonts w:cs="Times New Roman"/>
        </w:rPr>
      </w:pPr>
    </w:p>
    <w:p w14:paraId="1CFBE98A" w14:textId="77777777" w:rsidR="00CD01BB" w:rsidRPr="00845F3F" w:rsidRDefault="00CD01BB" w:rsidP="00845F3F">
      <w:pPr>
        <w:pStyle w:val="Paragraphedeliste"/>
        <w:numPr>
          <w:ilvl w:val="0"/>
          <w:numId w:val="39"/>
        </w:numPr>
        <w:suppressAutoHyphens w:val="0"/>
        <w:overflowPunct/>
        <w:autoSpaceDE/>
        <w:autoSpaceDN/>
        <w:adjustRightInd/>
        <w:contextualSpacing/>
        <w:textAlignment w:val="auto"/>
        <w:rPr>
          <w:rFonts w:cs="Times New Roman"/>
        </w:rPr>
      </w:pPr>
      <w:r w:rsidRPr="00845F3F">
        <w:rPr>
          <w:rFonts w:cs="Times New Roman"/>
        </w:rPr>
        <w:t>Dans le présent Marché, les termes et expressions auront la signification qui leur est attribuée dans les Cahiers des Clauses administratives du Marché dont la liste est donnée ci</w:t>
      </w:r>
      <w:r w:rsidRPr="00845F3F">
        <w:rPr>
          <w:rFonts w:cs="Times New Roman"/>
        </w:rPr>
        <w:noBreakHyphen/>
        <w:t>après.</w:t>
      </w:r>
    </w:p>
    <w:p w14:paraId="073B1779" w14:textId="77777777" w:rsidR="00CD01BB" w:rsidRPr="00845F3F" w:rsidRDefault="00CD01BB" w:rsidP="00845F3F">
      <w:pPr>
        <w:pStyle w:val="Paragraphedeliste"/>
        <w:rPr>
          <w:rFonts w:cs="Times New Roman"/>
        </w:rPr>
      </w:pPr>
    </w:p>
    <w:p w14:paraId="01002340" w14:textId="77777777" w:rsidR="00CD01BB" w:rsidRPr="00845F3F" w:rsidRDefault="00CD01BB" w:rsidP="00845F3F">
      <w:pPr>
        <w:pStyle w:val="Paragraphedeliste"/>
        <w:numPr>
          <w:ilvl w:val="0"/>
          <w:numId w:val="39"/>
        </w:numPr>
        <w:suppressAutoHyphens w:val="0"/>
        <w:overflowPunct/>
        <w:autoSpaceDE/>
        <w:autoSpaceDN/>
        <w:adjustRightInd/>
        <w:contextualSpacing/>
        <w:textAlignment w:val="auto"/>
        <w:rPr>
          <w:rFonts w:cs="Times New Roman"/>
        </w:rPr>
      </w:pPr>
      <w:r w:rsidRPr="00845F3F">
        <w:rPr>
          <w:rFonts w:cs="Times New Roman"/>
        </w:rPr>
        <w:t>Les documents ci-après sont réputés faire partie intégrante du Marché et être lus et interprétés à ce titre :</w:t>
      </w:r>
    </w:p>
    <w:p w14:paraId="7D54FAC1" w14:textId="77AA18A9" w:rsidR="00CD01BB" w:rsidRPr="00845F3F" w:rsidRDefault="00845F3F" w:rsidP="00845F3F">
      <w:pPr>
        <w:numPr>
          <w:ilvl w:val="1"/>
          <w:numId w:val="40"/>
        </w:numPr>
        <w:spacing w:line="360" w:lineRule="auto"/>
        <w:rPr>
          <w:rFonts w:cs="Times New Roman"/>
        </w:rPr>
      </w:pPr>
      <w:r w:rsidRPr="00845F3F">
        <w:rPr>
          <w:rFonts w:cs="Times New Roman"/>
        </w:rPr>
        <w:t>Le</w:t>
      </w:r>
      <w:r w:rsidR="00CD01BB" w:rsidRPr="00845F3F">
        <w:rPr>
          <w:rFonts w:cs="Times New Roman"/>
        </w:rPr>
        <w:t xml:space="preserve"> présent Formulaire de Marché ;</w:t>
      </w:r>
    </w:p>
    <w:p w14:paraId="5C0ACDB2" w14:textId="150C07EC" w:rsidR="00CD01BB" w:rsidRPr="00845F3F" w:rsidRDefault="00845F3F" w:rsidP="00845F3F">
      <w:pPr>
        <w:numPr>
          <w:ilvl w:val="1"/>
          <w:numId w:val="40"/>
        </w:numPr>
        <w:spacing w:line="360" w:lineRule="auto"/>
        <w:rPr>
          <w:rFonts w:cs="Times New Roman"/>
        </w:rPr>
      </w:pPr>
      <w:r w:rsidRPr="00845F3F">
        <w:rPr>
          <w:rFonts w:cs="Times New Roman"/>
        </w:rPr>
        <w:t>La</w:t>
      </w:r>
      <w:r w:rsidR="00CD01BB" w:rsidRPr="00845F3F">
        <w:rPr>
          <w:rFonts w:cs="Times New Roman"/>
        </w:rPr>
        <w:t xml:space="preserve"> Lettre de notification</w:t>
      </w:r>
      <w:r w:rsidR="00420C84" w:rsidRPr="00845F3F">
        <w:rPr>
          <w:rFonts w:cs="Times New Roman"/>
        </w:rPr>
        <w:t xml:space="preserve"> du marché au Titulaire </w:t>
      </w:r>
      <w:r w:rsidR="00CD01BB" w:rsidRPr="00845F3F">
        <w:rPr>
          <w:rFonts w:cs="Times New Roman"/>
        </w:rPr>
        <w:t>;</w:t>
      </w:r>
    </w:p>
    <w:p w14:paraId="2581FD55" w14:textId="5B1E0E6B" w:rsidR="00CD01BB" w:rsidRPr="00845F3F" w:rsidRDefault="00845F3F" w:rsidP="00845F3F">
      <w:pPr>
        <w:numPr>
          <w:ilvl w:val="1"/>
          <w:numId w:val="40"/>
        </w:numPr>
        <w:spacing w:line="360" w:lineRule="auto"/>
        <w:rPr>
          <w:rFonts w:cs="Times New Roman"/>
        </w:rPr>
      </w:pPr>
      <w:r w:rsidRPr="00845F3F">
        <w:rPr>
          <w:rFonts w:cs="Times New Roman"/>
        </w:rPr>
        <w:t>La</w:t>
      </w:r>
      <w:r w:rsidR="00CD01BB" w:rsidRPr="00845F3F">
        <w:rPr>
          <w:rFonts w:cs="Times New Roman"/>
        </w:rPr>
        <w:t xml:space="preserve"> soumission et ses </w:t>
      </w:r>
      <w:r w:rsidRPr="00845F3F">
        <w:rPr>
          <w:rFonts w:cs="Times New Roman"/>
        </w:rPr>
        <w:t>annexes ;</w:t>
      </w:r>
    </w:p>
    <w:p w14:paraId="06E06D4A" w14:textId="047E5552" w:rsidR="00CD01BB" w:rsidRPr="00845F3F" w:rsidRDefault="00845F3F" w:rsidP="00845F3F">
      <w:pPr>
        <w:numPr>
          <w:ilvl w:val="1"/>
          <w:numId w:val="40"/>
        </w:numPr>
        <w:spacing w:line="360" w:lineRule="auto"/>
        <w:rPr>
          <w:rFonts w:cs="Times New Roman"/>
        </w:rPr>
      </w:pPr>
      <w:r w:rsidRPr="00845F3F">
        <w:rPr>
          <w:rFonts w:cs="Times New Roman"/>
        </w:rPr>
        <w:t>Le</w:t>
      </w:r>
      <w:r w:rsidR="00CD01BB" w:rsidRPr="00845F3F">
        <w:rPr>
          <w:rFonts w:cs="Times New Roman"/>
        </w:rPr>
        <w:t xml:space="preserve"> Cahier des Clauses administratives </w:t>
      </w:r>
      <w:r w:rsidRPr="00845F3F">
        <w:rPr>
          <w:rFonts w:cs="Times New Roman"/>
        </w:rPr>
        <w:t>particulières ;</w:t>
      </w:r>
    </w:p>
    <w:p w14:paraId="6ACD6754" w14:textId="1107AAC3" w:rsidR="00CD01BB" w:rsidRPr="00845F3F" w:rsidRDefault="00845F3F" w:rsidP="00845F3F">
      <w:pPr>
        <w:numPr>
          <w:ilvl w:val="1"/>
          <w:numId w:val="40"/>
        </w:numPr>
        <w:spacing w:line="360" w:lineRule="auto"/>
        <w:rPr>
          <w:rFonts w:cs="Times New Roman"/>
        </w:rPr>
      </w:pPr>
      <w:r w:rsidRPr="00845F3F">
        <w:rPr>
          <w:rFonts w:cs="Times New Roman"/>
        </w:rPr>
        <w:t>Le</w:t>
      </w:r>
      <w:r w:rsidR="00CD01BB" w:rsidRPr="00845F3F">
        <w:rPr>
          <w:rFonts w:cs="Times New Roman"/>
        </w:rPr>
        <w:t xml:space="preserve"> Cahier des Clauses techniques </w:t>
      </w:r>
      <w:r w:rsidRPr="00845F3F">
        <w:rPr>
          <w:rFonts w:cs="Times New Roman"/>
        </w:rPr>
        <w:t>particulières ;</w:t>
      </w:r>
    </w:p>
    <w:p w14:paraId="6501EB3D" w14:textId="73934DC2" w:rsidR="00CD01BB" w:rsidRPr="00845F3F" w:rsidRDefault="00845F3F" w:rsidP="00845F3F">
      <w:pPr>
        <w:numPr>
          <w:ilvl w:val="1"/>
          <w:numId w:val="40"/>
        </w:numPr>
        <w:spacing w:line="360" w:lineRule="auto"/>
        <w:rPr>
          <w:rFonts w:cs="Times New Roman"/>
        </w:rPr>
      </w:pPr>
      <w:r w:rsidRPr="00845F3F">
        <w:rPr>
          <w:rFonts w:cs="Times New Roman"/>
        </w:rPr>
        <w:t>Les</w:t>
      </w:r>
      <w:r w:rsidR="00CD01BB" w:rsidRPr="00845F3F">
        <w:rPr>
          <w:rFonts w:cs="Times New Roman"/>
        </w:rPr>
        <w:t xml:space="preserve"> plans et </w:t>
      </w:r>
      <w:r w:rsidRPr="00845F3F">
        <w:rPr>
          <w:rFonts w:cs="Times New Roman"/>
        </w:rPr>
        <w:t>dessins ;</w:t>
      </w:r>
      <w:r w:rsidR="00CD01BB" w:rsidRPr="00845F3F">
        <w:rPr>
          <w:rFonts w:cs="Times New Roman"/>
        </w:rPr>
        <w:t xml:space="preserve"> </w:t>
      </w:r>
    </w:p>
    <w:p w14:paraId="15AA6864" w14:textId="77777777" w:rsidR="00CD01BB" w:rsidRPr="00845F3F" w:rsidRDefault="00CD01BB" w:rsidP="00845F3F">
      <w:pPr>
        <w:numPr>
          <w:ilvl w:val="1"/>
          <w:numId w:val="40"/>
        </w:numPr>
        <w:spacing w:line="360" w:lineRule="auto"/>
        <w:rPr>
          <w:rFonts w:cs="Times New Roman"/>
        </w:rPr>
      </w:pPr>
      <w:r w:rsidRPr="00845F3F">
        <w:rPr>
          <w:rFonts w:cs="Times New Roman"/>
        </w:rPr>
        <w:lastRenderedPageBreak/>
        <w:t>le Bordereau des prix et le Détail quantitatif et estimatif;</w:t>
      </w:r>
    </w:p>
    <w:p w14:paraId="45738704" w14:textId="77777777" w:rsidR="00CD01BB" w:rsidRPr="00845F3F" w:rsidRDefault="00CD01BB" w:rsidP="00845F3F">
      <w:pPr>
        <w:numPr>
          <w:ilvl w:val="1"/>
          <w:numId w:val="40"/>
        </w:numPr>
        <w:spacing w:line="360" w:lineRule="auto"/>
        <w:rPr>
          <w:rFonts w:cs="Times New Roman"/>
        </w:rPr>
      </w:pPr>
      <w:r w:rsidRPr="00845F3F">
        <w:rPr>
          <w:rFonts w:cs="Times New Roman"/>
        </w:rPr>
        <w:t>le Cahier des Clauses administratives générales;</w:t>
      </w:r>
    </w:p>
    <w:p w14:paraId="7C0F7140" w14:textId="77777777" w:rsidR="00CD01BB" w:rsidRPr="00845F3F" w:rsidRDefault="00CD01BB" w:rsidP="00845F3F">
      <w:pPr>
        <w:numPr>
          <w:ilvl w:val="1"/>
          <w:numId w:val="40"/>
        </w:numPr>
        <w:spacing w:line="360" w:lineRule="auto"/>
        <w:rPr>
          <w:rFonts w:cs="Times New Roman"/>
        </w:rPr>
      </w:pPr>
      <w:r w:rsidRPr="00845F3F">
        <w:rPr>
          <w:rFonts w:cs="Times New Roman"/>
        </w:rPr>
        <w:t>le Cahier des Clauses techniques générales;</w:t>
      </w:r>
    </w:p>
    <w:p w14:paraId="7AC38C54" w14:textId="28B914F3" w:rsidR="005625EF" w:rsidRPr="00845F3F" w:rsidRDefault="005625EF" w:rsidP="00845F3F">
      <w:pPr>
        <w:numPr>
          <w:ilvl w:val="1"/>
          <w:numId w:val="40"/>
        </w:numPr>
        <w:spacing w:line="360" w:lineRule="auto"/>
        <w:rPr>
          <w:rFonts w:cs="Times New Roman"/>
        </w:rPr>
      </w:pPr>
      <w:r w:rsidRPr="00845F3F">
        <w:rPr>
          <w:rFonts w:cs="Times New Roman"/>
        </w:rPr>
        <w:t>Ajouter ici tout(s) document(s) supplémentaire (s} éventuels] ________________</w:t>
      </w:r>
    </w:p>
    <w:p w14:paraId="6B551BC8" w14:textId="77777777" w:rsidR="00CD01BB" w:rsidRPr="00845F3F" w:rsidRDefault="00CD01BB" w:rsidP="00845F3F">
      <w:pPr>
        <w:pStyle w:val="Titre2"/>
        <w:jc w:val="both"/>
        <w:rPr>
          <w:rFonts w:cs="Times New Roman"/>
          <w:bCs/>
          <w:sz w:val="24"/>
        </w:rPr>
      </w:pPr>
    </w:p>
    <w:p w14:paraId="3B17C7DC" w14:textId="77777777" w:rsidR="00CD01BB" w:rsidRPr="00845F3F" w:rsidRDefault="00CD01BB" w:rsidP="00845F3F">
      <w:pPr>
        <w:pStyle w:val="Paragraphedeliste"/>
        <w:numPr>
          <w:ilvl w:val="0"/>
          <w:numId w:val="39"/>
        </w:numPr>
        <w:suppressAutoHyphens w:val="0"/>
        <w:overflowPunct/>
        <w:autoSpaceDE/>
        <w:autoSpaceDN/>
        <w:adjustRightInd/>
        <w:contextualSpacing/>
        <w:textAlignment w:val="auto"/>
        <w:rPr>
          <w:rFonts w:cs="Times New Roman"/>
        </w:rPr>
      </w:pPr>
      <w:r w:rsidRPr="00845F3F">
        <w:rPr>
          <w:rFonts w:cs="Times New Roman"/>
        </w:rPr>
        <w:t>Le présent Formulaire de Marché prévaudra sur toute autre pièce constitutive du Marché. En cas de différence entre les pièces constitutives du Marché, ces pièces prévaudront dans l’ordre où elles sont énumérées ci</w:t>
      </w:r>
      <w:r w:rsidRPr="00845F3F">
        <w:rPr>
          <w:rFonts w:cs="Times New Roman"/>
        </w:rPr>
        <w:noBreakHyphen/>
        <w:t>dessus.</w:t>
      </w:r>
    </w:p>
    <w:p w14:paraId="1A5B14AC" w14:textId="77777777" w:rsidR="00CD01BB" w:rsidRPr="00845F3F" w:rsidRDefault="00CD01BB" w:rsidP="00845F3F">
      <w:pPr>
        <w:pStyle w:val="Paragraphedeliste"/>
        <w:suppressAutoHyphens w:val="0"/>
        <w:overflowPunct/>
        <w:autoSpaceDE/>
        <w:autoSpaceDN/>
        <w:adjustRightInd/>
        <w:ind w:left="720"/>
        <w:contextualSpacing/>
        <w:textAlignment w:val="auto"/>
        <w:rPr>
          <w:rFonts w:cs="Times New Roman"/>
        </w:rPr>
      </w:pPr>
    </w:p>
    <w:p w14:paraId="3334C47B" w14:textId="77777777" w:rsidR="00CD01BB" w:rsidRPr="00845F3F" w:rsidRDefault="00CD01BB" w:rsidP="00845F3F">
      <w:pPr>
        <w:pStyle w:val="Paragraphedeliste"/>
        <w:numPr>
          <w:ilvl w:val="0"/>
          <w:numId w:val="39"/>
        </w:numPr>
        <w:suppressAutoHyphens w:val="0"/>
        <w:overflowPunct/>
        <w:autoSpaceDE/>
        <w:autoSpaceDN/>
        <w:adjustRightInd/>
        <w:contextualSpacing/>
        <w:textAlignment w:val="auto"/>
        <w:rPr>
          <w:rFonts w:cs="Times New Roman"/>
        </w:rPr>
      </w:pPr>
      <w:r w:rsidRPr="00845F3F">
        <w:rPr>
          <w:rFonts w:cs="Times New Roman"/>
        </w:rPr>
        <w:t>En contrepartie des paiements à effectuer par le Maître d’Ouvrage à l’Entrepreneur, comme mentionné ci-après, l’Entrepreneur s’engage à exécuter les Travaux et à reprendre toutes les malfaçons y afférentes en conformité absolue avec les dispositions du Marché.</w:t>
      </w:r>
    </w:p>
    <w:p w14:paraId="0A626CCB" w14:textId="77777777" w:rsidR="00CD01BB" w:rsidRPr="00845F3F" w:rsidRDefault="00CD01BB" w:rsidP="00845F3F">
      <w:pPr>
        <w:pStyle w:val="Paragraphedeliste"/>
        <w:suppressAutoHyphens w:val="0"/>
        <w:overflowPunct/>
        <w:autoSpaceDE/>
        <w:autoSpaceDN/>
        <w:adjustRightInd/>
        <w:ind w:left="720"/>
        <w:contextualSpacing/>
        <w:textAlignment w:val="auto"/>
        <w:rPr>
          <w:rFonts w:cs="Times New Roman"/>
        </w:rPr>
      </w:pPr>
    </w:p>
    <w:p w14:paraId="7CF44D82" w14:textId="77777777" w:rsidR="00CD01BB" w:rsidRPr="00845F3F" w:rsidRDefault="00CD01BB" w:rsidP="00845F3F">
      <w:pPr>
        <w:pStyle w:val="Paragraphedeliste"/>
        <w:numPr>
          <w:ilvl w:val="0"/>
          <w:numId w:val="39"/>
        </w:numPr>
        <w:suppressAutoHyphens w:val="0"/>
        <w:overflowPunct/>
        <w:autoSpaceDE/>
        <w:autoSpaceDN/>
        <w:adjustRightInd/>
        <w:contextualSpacing/>
        <w:textAlignment w:val="auto"/>
        <w:rPr>
          <w:rFonts w:cs="Times New Roman"/>
        </w:rPr>
      </w:pPr>
      <w:r w:rsidRPr="00845F3F">
        <w:rPr>
          <w:rFonts w:cs="Times New Roman"/>
        </w:rPr>
        <w:t>Le Maître d’Ouvrage s’engage à payer à l’Entrepreneur, à titre de rétribution pour l’exécution et l’achèvement des Travaux et la reprise des malfaçons y afférentes, les sommes prévues au Marché ou toutes autres sommes qui peuvent être payables au titre des dispositions du Marché, et de la manière stipulée au Marché.</w:t>
      </w:r>
    </w:p>
    <w:p w14:paraId="434E630C" w14:textId="77777777" w:rsidR="00CD01BB" w:rsidRPr="00845F3F" w:rsidRDefault="00CD01BB" w:rsidP="00845F3F">
      <w:pPr>
        <w:pStyle w:val="Paragraphedeliste"/>
        <w:suppressAutoHyphens w:val="0"/>
        <w:overflowPunct/>
        <w:autoSpaceDE/>
        <w:autoSpaceDN/>
        <w:adjustRightInd/>
        <w:ind w:left="720"/>
        <w:contextualSpacing/>
        <w:textAlignment w:val="auto"/>
        <w:rPr>
          <w:rFonts w:cs="Times New Roman"/>
        </w:rPr>
      </w:pPr>
    </w:p>
    <w:p w14:paraId="313A8FB6" w14:textId="2FDDCF3F" w:rsidR="00CD01BB" w:rsidRPr="00845F3F" w:rsidRDefault="00CD01BB" w:rsidP="00845F3F">
      <w:pPr>
        <w:pStyle w:val="Paragraphedeliste"/>
        <w:numPr>
          <w:ilvl w:val="0"/>
          <w:numId w:val="39"/>
        </w:numPr>
        <w:suppressAutoHyphens w:val="0"/>
        <w:overflowPunct/>
        <w:autoSpaceDE/>
        <w:autoSpaceDN/>
        <w:adjustRightInd/>
        <w:contextualSpacing/>
        <w:textAlignment w:val="auto"/>
        <w:rPr>
          <w:rFonts w:cs="Times New Roman"/>
        </w:rPr>
      </w:pPr>
      <w:r w:rsidRPr="00845F3F">
        <w:rPr>
          <w:rFonts w:cs="Times New Roman"/>
        </w:rPr>
        <w:t>Le présent marché ne sera définitif qu'après son approbation par l'autorité compétente comme prévu par la règlementation en vigueur en République du Mali.</w:t>
      </w:r>
    </w:p>
    <w:p w14:paraId="2EA8167B" w14:textId="77777777" w:rsidR="00CD01BB" w:rsidRPr="00845F3F" w:rsidRDefault="00CD01BB" w:rsidP="00845F3F">
      <w:pPr>
        <w:rPr>
          <w:rFonts w:cs="Times New Roman"/>
        </w:rPr>
      </w:pPr>
    </w:p>
    <w:p w14:paraId="01732C9A" w14:textId="57D2A0AA" w:rsidR="00CD01BB" w:rsidRPr="00845F3F" w:rsidRDefault="00CD01BB" w:rsidP="00845F3F">
      <w:pPr>
        <w:rPr>
          <w:rFonts w:cs="Times New Roman"/>
        </w:rPr>
      </w:pPr>
      <w:r w:rsidRPr="00845F3F">
        <w:rPr>
          <w:rFonts w:cs="Times New Roman"/>
        </w:rPr>
        <w:t xml:space="preserve">EN FOI DE QUOI, les parties au présent Marché ont fait signer le présent document </w:t>
      </w:r>
      <w:r w:rsidR="00B10050" w:rsidRPr="00845F3F">
        <w:rPr>
          <w:rFonts w:cs="Times New Roman"/>
        </w:rPr>
        <w:t xml:space="preserve">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rsidRPr="00845F3F">
        <w:rPr>
          <w:rFonts w:cs="Times New Roman"/>
        </w:rPr>
        <w:t>conformément aux lois en vigueur au Mali, les jours et année mentionnés ci-dessous.</w:t>
      </w:r>
    </w:p>
    <w:p w14:paraId="406C5EAE" w14:textId="77777777" w:rsidR="00816AA0" w:rsidRPr="00845F3F" w:rsidRDefault="00816AA0" w:rsidP="00845F3F">
      <w:pPr>
        <w:rPr>
          <w:rFonts w:cs="Times New Roman"/>
        </w:rPr>
      </w:pPr>
    </w:p>
    <w:p w14:paraId="6FB31A6E" w14:textId="77777777" w:rsidR="00E1527D" w:rsidRPr="00845F3F" w:rsidRDefault="00E1527D" w:rsidP="00845F3F">
      <w:pPr>
        <w:rPr>
          <w:rFonts w:cs="Times New Roman"/>
        </w:rPr>
      </w:pPr>
    </w:p>
    <w:tbl>
      <w:tblPr>
        <w:tblStyle w:val="Grilledutableau"/>
        <w:tblW w:w="0" w:type="auto"/>
        <w:tblLook w:val="04A0" w:firstRow="1" w:lastRow="0" w:firstColumn="1" w:lastColumn="0" w:noHBand="0" w:noVBand="1"/>
      </w:tblPr>
      <w:tblGrid>
        <w:gridCol w:w="4462"/>
        <w:gridCol w:w="4440"/>
      </w:tblGrid>
      <w:tr w:rsidR="00CD01BB" w:rsidRPr="00845F3F" w14:paraId="0DC69A82" w14:textId="77777777" w:rsidTr="00D72EB6">
        <w:tc>
          <w:tcPr>
            <w:tcW w:w="4526" w:type="dxa"/>
          </w:tcPr>
          <w:p w14:paraId="09F9F140" w14:textId="77777777" w:rsidR="00CD01BB" w:rsidRPr="00845F3F" w:rsidRDefault="00CD01BB" w:rsidP="00845F3F">
            <w:pPr>
              <w:rPr>
                <w:rFonts w:cs="Times New Roman"/>
              </w:rPr>
            </w:pPr>
            <w:r w:rsidRPr="00845F3F">
              <w:rPr>
                <w:rFonts w:cs="Times New Roman"/>
              </w:rPr>
              <w:t xml:space="preserve">Lu et accepté par </w:t>
            </w:r>
          </w:p>
          <w:p w14:paraId="6C6B563F" w14:textId="77777777" w:rsidR="00816AA0" w:rsidRPr="00845F3F" w:rsidRDefault="00816AA0" w:rsidP="00845F3F">
            <w:pPr>
              <w:rPr>
                <w:rFonts w:cs="Times New Roman"/>
              </w:rPr>
            </w:pPr>
            <w:r w:rsidRPr="00845F3F">
              <w:rPr>
                <w:rFonts w:cs="Times New Roman"/>
                <w:b/>
              </w:rPr>
              <w:t xml:space="preserve">L’Entrepreneur   </w:t>
            </w:r>
            <w:r w:rsidRPr="00845F3F">
              <w:rPr>
                <w:rFonts w:cs="Times New Roman"/>
              </w:rPr>
              <w:t xml:space="preserve">                                            </w:t>
            </w:r>
          </w:p>
          <w:p w14:paraId="6CD8A772" w14:textId="77777777" w:rsidR="00816AA0" w:rsidRPr="00845F3F" w:rsidRDefault="00816AA0" w:rsidP="00845F3F">
            <w:pPr>
              <w:rPr>
                <w:rFonts w:cs="Times New Roman"/>
              </w:rPr>
            </w:pPr>
            <w:r w:rsidRPr="00845F3F">
              <w:rPr>
                <w:rFonts w:cs="Times New Roman"/>
              </w:rPr>
              <w:t xml:space="preserve">[Ou mandataire si groupement]                             </w:t>
            </w:r>
          </w:p>
          <w:p w14:paraId="6D79DFF4" w14:textId="77777777" w:rsidR="00CD01BB" w:rsidRPr="00845F3F" w:rsidRDefault="00CD01BB" w:rsidP="00845F3F">
            <w:pPr>
              <w:rPr>
                <w:rFonts w:cs="Times New Roman"/>
              </w:rPr>
            </w:pPr>
          </w:p>
          <w:p w14:paraId="77918B86" w14:textId="77777777" w:rsidR="00CD01BB" w:rsidRPr="00845F3F" w:rsidRDefault="00CD01BB" w:rsidP="00845F3F">
            <w:pPr>
              <w:rPr>
                <w:rFonts w:cs="Times New Roman"/>
              </w:rPr>
            </w:pPr>
          </w:p>
          <w:p w14:paraId="25A2857F" w14:textId="77777777" w:rsidR="00CD01BB" w:rsidRPr="00845F3F" w:rsidRDefault="00CD01BB" w:rsidP="00845F3F">
            <w:pPr>
              <w:rPr>
                <w:rFonts w:cs="Times New Roman"/>
              </w:rPr>
            </w:pPr>
          </w:p>
          <w:p w14:paraId="66E82FAD" w14:textId="77777777" w:rsidR="00CD01BB" w:rsidRPr="00845F3F" w:rsidRDefault="00CD01BB" w:rsidP="00845F3F">
            <w:pPr>
              <w:rPr>
                <w:rFonts w:cs="Times New Roman"/>
              </w:rPr>
            </w:pPr>
            <w:r w:rsidRPr="00845F3F">
              <w:rPr>
                <w:rFonts w:cs="Times New Roman"/>
              </w:rPr>
              <w:t>[insérer le nom et le titre de la personne habilitée à signer]</w:t>
            </w:r>
          </w:p>
          <w:p w14:paraId="7479F82E" w14:textId="77777777" w:rsidR="00CD01BB" w:rsidRPr="00845F3F" w:rsidRDefault="00CD01BB" w:rsidP="00845F3F">
            <w:pPr>
              <w:rPr>
                <w:rFonts w:cs="Times New Roman"/>
              </w:rPr>
            </w:pPr>
          </w:p>
          <w:p w14:paraId="0632F1FA" w14:textId="77777777" w:rsidR="00CD01BB" w:rsidRPr="00845F3F" w:rsidRDefault="00CD01BB" w:rsidP="00845F3F">
            <w:pPr>
              <w:rPr>
                <w:rFonts w:cs="Times New Roman"/>
              </w:rPr>
            </w:pPr>
            <w:r w:rsidRPr="00845F3F">
              <w:rPr>
                <w:rFonts w:cs="Times New Roman"/>
              </w:rPr>
              <w:t>Ville, le ________________________</w:t>
            </w:r>
          </w:p>
          <w:p w14:paraId="6B79C1A2" w14:textId="77777777" w:rsidR="00CD01BB" w:rsidRPr="00845F3F" w:rsidRDefault="00CD01BB" w:rsidP="00845F3F">
            <w:pPr>
              <w:rPr>
                <w:rFonts w:cs="Times New Roman"/>
              </w:rPr>
            </w:pPr>
          </w:p>
        </w:tc>
        <w:tc>
          <w:tcPr>
            <w:tcW w:w="4526" w:type="dxa"/>
          </w:tcPr>
          <w:p w14:paraId="39065E6F" w14:textId="77777777" w:rsidR="00CD01BB" w:rsidRPr="00845F3F" w:rsidRDefault="00CD01BB" w:rsidP="00845F3F">
            <w:pPr>
              <w:rPr>
                <w:rFonts w:cs="Times New Roman"/>
              </w:rPr>
            </w:pPr>
            <w:r w:rsidRPr="00845F3F">
              <w:rPr>
                <w:rFonts w:cs="Times New Roman"/>
              </w:rPr>
              <w:t xml:space="preserve">Conclu par </w:t>
            </w:r>
          </w:p>
          <w:p w14:paraId="6AF45C03" w14:textId="0BF79524" w:rsidR="00816AA0" w:rsidRPr="00845F3F" w:rsidRDefault="00816AA0" w:rsidP="00845F3F">
            <w:pPr>
              <w:rPr>
                <w:rFonts w:cs="Times New Roman"/>
                <w:b/>
              </w:rPr>
            </w:pPr>
            <w:r w:rsidRPr="00845F3F">
              <w:rPr>
                <w:rFonts w:cs="Times New Roman"/>
                <w:b/>
              </w:rPr>
              <w:t>L’Autorité contractante compétente</w:t>
            </w:r>
          </w:p>
          <w:p w14:paraId="3B7AC033" w14:textId="77777777" w:rsidR="00816AA0" w:rsidRPr="00845F3F" w:rsidRDefault="00816AA0" w:rsidP="00845F3F">
            <w:pPr>
              <w:rPr>
                <w:rFonts w:cs="Times New Roman"/>
              </w:rPr>
            </w:pPr>
            <w:r w:rsidRPr="00845F3F">
              <w:rPr>
                <w:rFonts w:cs="Times New Roman"/>
              </w:rPr>
              <w:t xml:space="preserve">[Maître d’ouvrage, Autorité contractante] </w:t>
            </w:r>
          </w:p>
          <w:p w14:paraId="71886C10" w14:textId="77777777" w:rsidR="00CD01BB" w:rsidRPr="00845F3F" w:rsidRDefault="00CD01BB" w:rsidP="00845F3F">
            <w:pPr>
              <w:rPr>
                <w:rFonts w:cs="Times New Roman"/>
              </w:rPr>
            </w:pPr>
          </w:p>
          <w:p w14:paraId="19A6A0AB" w14:textId="77777777" w:rsidR="00CD01BB" w:rsidRPr="00845F3F" w:rsidRDefault="00CD01BB" w:rsidP="00845F3F">
            <w:pPr>
              <w:rPr>
                <w:rFonts w:cs="Times New Roman"/>
              </w:rPr>
            </w:pPr>
          </w:p>
          <w:p w14:paraId="286E8788" w14:textId="77777777" w:rsidR="00CD01BB" w:rsidRPr="00845F3F" w:rsidRDefault="00CD01BB" w:rsidP="00845F3F">
            <w:pPr>
              <w:rPr>
                <w:rFonts w:cs="Times New Roman"/>
              </w:rPr>
            </w:pPr>
          </w:p>
          <w:p w14:paraId="335223DB" w14:textId="77777777" w:rsidR="00CD01BB" w:rsidRPr="00845F3F" w:rsidRDefault="00CD01BB" w:rsidP="00845F3F">
            <w:pPr>
              <w:rPr>
                <w:rFonts w:cs="Times New Roman"/>
              </w:rPr>
            </w:pPr>
            <w:r w:rsidRPr="00845F3F">
              <w:rPr>
                <w:rFonts w:cs="Times New Roman"/>
              </w:rPr>
              <w:t>[insérer le nom et le titre de la personne habilitée à signer]</w:t>
            </w:r>
          </w:p>
          <w:p w14:paraId="71364BEB" w14:textId="77777777" w:rsidR="00CD01BB" w:rsidRPr="00845F3F" w:rsidRDefault="00CD01BB" w:rsidP="00845F3F">
            <w:pPr>
              <w:rPr>
                <w:rFonts w:cs="Times New Roman"/>
              </w:rPr>
            </w:pPr>
          </w:p>
          <w:p w14:paraId="4B0B5B86" w14:textId="77777777" w:rsidR="00CD01BB" w:rsidRPr="00845F3F" w:rsidRDefault="00CD01BB" w:rsidP="00845F3F">
            <w:pPr>
              <w:rPr>
                <w:rFonts w:cs="Times New Roman"/>
              </w:rPr>
            </w:pPr>
            <w:r w:rsidRPr="00845F3F">
              <w:rPr>
                <w:rFonts w:cs="Times New Roman"/>
              </w:rPr>
              <w:t>Ville, le ________________</w:t>
            </w:r>
          </w:p>
          <w:p w14:paraId="0DC305EA" w14:textId="77777777" w:rsidR="00CD01BB" w:rsidRPr="00845F3F" w:rsidRDefault="00CD01BB" w:rsidP="00845F3F">
            <w:pPr>
              <w:rPr>
                <w:rFonts w:cs="Times New Roman"/>
              </w:rPr>
            </w:pPr>
          </w:p>
        </w:tc>
      </w:tr>
      <w:tr w:rsidR="00CD01BB" w:rsidRPr="00845F3F" w14:paraId="2F731045" w14:textId="77777777" w:rsidTr="00D72EB6">
        <w:tc>
          <w:tcPr>
            <w:tcW w:w="4526" w:type="dxa"/>
          </w:tcPr>
          <w:p w14:paraId="17221F0F" w14:textId="1473965B" w:rsidR="00CD01BB" w:rsidRPr="00845F3F" w:rsidRDefault="00CD01BB" w:rsidP="00845F3F">
            <w:pPr>
              <w:rPr>
                <w:rFonts w:cs="Times New Roman"/>
              </w:rPr>
            </w:pPr>
            <w:r w:rsidRPr="00845F3F">
              <w:rPr>
                <w:rFonts w:cs="Times New Roman"/>
              </w:rPr>
              <w:lastRenderedPageBreak/>
              <w:t xml:space="preserve"> </w:t>
            </w:r>
            <w:r w:rsidR="00B10050" w:rsidRPr="00845F3F">
              <w:rPr>
                <w:rFonts w:cs="Times New Roman"/>
              </w:rPr>
              <w:t xml:space="preserve">Vu </w:t>
            </w:r>
            <w:r w:rsidRPr="00845F3F">
              <w:rPr>
                <w:rFonts w:cs="Times New Roman"/>
              </w:rPr>
              <w:t xml:space="preserve">par </w:t>
            </w:r>
          </w:p>
          <w:p w14:paraId="130E2DE9" w14:textId="315BD117" w:rsidR="00CD01BB" w:rsidRPr="00845F3F" w:rsidRDefault="00CD01BB" w:rsidP="00845F3F">
            <w:pPr>
              <w:rPr>
                <w:rFonts w:cs="Times New Roman"/>
                <w:b/>
              </w:rPr>
            </w:pPr>
            <w:r w:rsidRPr="00845F3F">
              <w:rPr>
                <w:rFonts w:cs="Times New Roman"/>
                <w:b/>
              </w:rPr>
              <w:t>L</w:t>
            </w:r>
            <w:r w:rsidR="00B10050" w:rsidRPr="00845F3F">
              <w:rPr>
                <w:rFonts w:cs="Times New Roman"/>
                <w:b/>
              </w:rPr>
              <w:t xml:space="preserve">e Contrôleur Financier </w:t>
            </w:r>
          </w:p>
          <w:p w14:paraId="2204049C" w14:textId="77777777" w:rsidR="00CD01BB" w:rsidRPr="00845F3F" w:rsidRDefault="00CD01BB" w:rsidP="00845F3F">
            <w:pPr>
              <w:rPr>
                <w:rFonts w:cs="Times New Roman"/>
              </w:rPr>
            </w:pPr>
          </w:p>
          <w:p w14:paraId="0F319AA9" w14:textId="77777777" w:rsidR="00CD01BB" w:rsidRPr="00845F3F" w:rsidRDefault="00CD01BB" w:rsidP="00845F3F">
            <w:pPr>
              <w:rPr>
                <w:rFonts w:cs="Times New Roman"/>
              </w:rPr>
            </w:pPr>
          </w:p>
          <w:p w14:paraId="7D06EB88" w14:textId="77777777" w:rsidR="00CD01BB" w:rsidRPr="00845F3F" w:rsidRDefault="00CD01BB" w:rsidP="00845F3F">
            <w:pPr>
              <w:rPr>
                <w:rFonts w:cs="Times New Roman"/>
              </w:rPr>
            </w:pPr>
          </w:p>
          <w:p w14:paraId="0275F66E" w14:textId="77777777" w:rsidR="00CD01BB" w:rsidRPr="00845F3F" w:rsidRDefault="00CD01BB" w:rsidP="00845F3F">
            <w:pPr>
              <w:rPr>
                <w:rFonts w:cs="Times New Roman"/>
              </w:rPr>
            </w:pPr>
          </w:p>
          <w:p w14:paraId="027B8BDE" w14:textId="77777777" w:rsidR="00CD01BB" w:rsidRPr="00845F3F" w:rsidRDefault="00CD01BB" w:rsidP="00845F3F">
            <w:pPr>
              <w:rPr>
                <w:rFonts w:cs="Times New Roman"/>
              </w:rPr>
            </w:pPr>
            <w:r w:rsidRPr="00845F3F">
              <w:rPr>
                <w:rFonts w:cs="Times New Roman"/>
              </w:rPr>
              <w:t>Ville, le ____________________</w:t>
            </w:r>
          </w:p>
          <w:p w14:paraId="58B17614" w14:textId="77777777" w:rsidR="00CD01BB" w:rsidRPr="00845F3F" w:rsidRDefault="00CD01BB" w:rsidP="00845F3F">
            <w:pPr>
              <w:rPr>
                <w:rFonts w:cs="Times New Roman"/>
              </w:rPr>
            </w:pPr>
          </w:p>
        </w:tc>
        <w:tc>
          <w:tcPr>
            <w:tcW w:w="4526" w:type="dxa"/>
          </w:tcPr>
          <w:p w14:paraId="2B0BB11B" w14:textId="0C3800F4" w:rsidR="00CD01BB" w:rsidRPr="00845F3F" w:rsidRDefault="00CD01BB" w:rsidP="00845F3F">
            <w:pPr>
              <w:rPr>
                <w:rFonts w:cs="Times New Roman"/>
              </w:rPr>
            </w:pPr>
            <w:r w:rsidRPr="00845F3F">
              <w:rPr>
                <w:rFonts w:cs="Times New Roman"/>
              </w:rPr>
              <w:t xml:space="preserve"> </w:t>
            </w:r>
            <w:r w:rsidR="00B10050" w:rsidRPr="00845F3F">
              <w:rPr>
                <w:rFonts w:cs="Times New Roman"/>
              </w:rPr>
              <w:t xml:space="preserve">Approuvé </w:t>
            </w:r>
            <w:r w:rsidRPr="00845F3F">
              <w:rPr>
                <w:rFonts w:cs="Times New Roman"/>
              </w:rPr>
              <w:t xml:space="preserve">par </w:t>
            </w:r>
          </w:p>
          <w:p w14:paraId="7A9634D1" w14:textId="3B324E24" w:rsidR="00CD01BB" w:rsidRPr="00845F3F" w:rsidRDefault="00CD01BB" w:rsidP="00845F3F">
            <w:pPr>
              <w:rPr>
                <w:rFonts w:cs="Times New Roman"/>
                <w:b/>
              </w:rPr>
            </w:pPr>
            <w:r w:rsidRPr="00845F3F">
              <w:rPr>
                <w:rFonts w:cs="Times New Roman"/>
                <w:b/>
              </w:rPr>
              <w:t>L</w:t>
            </w:r>
            <w:r w:rsidR="00B10050" w:rsidRPr="00845F3F">
              <w:rPr>
                <w:rFonts w:cs="Times New Roman"/>
                <w:b/>
              </w:rPr>
              <w:t xml:space="preserve">’Autorité d’Approbation </w:t>
            </w:r>
          </w:p>
          <w:p w14:paraId="6F753839" w14:textId="77777777" w:rsidR="00CD01BB" w:rsidRPr="00845F3F" w:rsidRDefault="00CD01BB" w:rsidP="00845F3F">
            <w:pPr>
              <w:rPr>
                <w:rFonts w:cs="Times New Roman"/>
              </w:rPr>
            </w:pPr>
          </w:p>
          <w:p w14:paraId="7FD7D652" w14:textId="77777777" w:rsidR="00B10050" w:rsidRPr="00845F3F" w:rsidRDefault="00B10050" w:rsidP="00845F3F">
            <w:pPr>
              <w:rPr>
                <w:rFonts w:cs="Times New Roman"/>
              </w:rPr>
            </w:pPr>
            <w:r w:rsidRPr="00845F3F">
              <w:rPr>
                <w:rFonts w:cs="Times New Roman"/>
              </w:rPr>
              <w:t>[insérer le nom et le titre de la personne habilitée à signer]</w:t>
            </w:r>
          </w:p>
          <w:p w14:paraId="7EFADE1C" w14:textId="77777777" w:rsidR="00CD01BB" w:rsidRPr="00845F3F" w:rsidRDefault="00CD01BB" w:rsidP="00845F3F">
            <w:pPr>
              <w:rPr>
                <w:rFonts w:cs="Times New Roman"/>
              </w:rPr>
            </w:pPr>
          </w:p>
          <w:p w14:paraId="7927DEAA" w14:textId="77777777" w:rsidR="00CD01BB" w:rsidRPr="00845F3F" w:rsidRDefault="00CD01BB" w:rsidP="00845F3F">
            <w:pPr>
              <w:rPr>
                <w:rFonts w:cs="Times New Roman"/>
              </w:rPr>
            </w:pPr>
          </w:p>
          <w:p w14:paraId="099621C3" w14:textId="77777777" w:rsidR="00CD01BB" w:rsidRPr="00845F3F" w:rsidRDefault="00CD01BB" w:rsidP="00845F3F">
            <w:pPr>
              <w:rPr>
                <w:rFonts w:cs="Times New Roman"/>
              </w:rPr>
            </w:pPr>
            <w:r w:rsidRPr="00845F3F">
              <w:rPr>
                <w:rFonts w:cs="Times New Roman"/>
              </w:rPr>
              <w:t>Ville, le ____________________</w:t>
            </w:r>
          </w:p>
          <w:p w14:paraId="5F99EF02" w14:textId="77777777" w:rsidR="00CD01BB" w:rsidRPr="00845F3F" w:rsidRDefault="00CD01BB" w:rsidP="00845F3F">
            <w:pPr>
              <w:rPr>
                <w:rFonts w:cs="Times New Roman"/>
              </w:rPr>
            </w:pPr>
          </w:p>
        </w:tc>
      </w:tr>
    </w:tbl>
    <w:p w14:paraId="5E0E8FE5" w14:textId="77777777" w:rsidR="00E1527D" w:rsidRPr="00845F3F" w:rsidRDefault="00E1527D" w:rsidP="00845F3F">
      <w:pPr>
        <w:pStyle w:val="SectionIXHeading"/>
        <w:tabs>
          <w:tab w:val="left" w:pos="1785"/>
        </w:tabs>
        <w:jc w:val="both"/>
        <w:rPr>
          <w:rFonts w:cs="Times New Roman"/>
          <w:sz w:val="24"/>
        </w:rPr>
      </w:pPr>
    </w:p>
    <w:p w14:paraId="56048DDF" w14:textId="77777777" w:rsidR="004F7F45" w:rsidRPr="00845F3F" w:rsidRDefault="004F7F45" w:rsidP="00845F3F">
      <w:pPr>
        <w:pStyle w:val="SectionIXHeading"/>
        <w:tabs>
          <w:tab w:val="left" w:pos="1785"/>
        </w:tabs>
        <w:jc w:val="both"/>
        <w:rPr>
          <w:rFonts w:cs="Times New Roman"/>
          <w:sz w:val="24"/>
        </w:rPr>
      </w:pPr>
    </w:p>
    <w:p w14:paraId="07C37ED4" w14:textId="77777777" w:rsidR="004F7F45" w:rsidRPr="00845F3F" w:rsidRDefault="004F7F45" w:rsidP="00845F3F">
      <w:pPr>
        <w:pStyle w:val="SectionIXHeading"/>
        <w:tabs>
          <w:tab w:val="left" w:pos="1785"/>
        </w:tabs>
        <w:jc w:val="both"/>
        <w:rPr>
          <w:rFonts w:cs="Times New Roman"/>
          <w:sz w:val="24"/>
        </w:rPr>
      </w:pPr>
    </w:p>
    <w:p w14:paraId="71E5442F" w14:textId="77777777" w:rsidR="004F7F45" w:rsidRPr="00845F3F" w:rsidRDefault="004F7F45" w:rsidP="00845F3F">
      <w:pPr>
        <w:pStyle w:val="SectionIXHeading"/>
        <w:tabs>
          <w:tab w:val="left" w:pos="1785"/>
        </w:tabs>
        <w:jc w:val="both"/>
        <w:rPr>
          <w:rFonts w:cs="Times New Roman"/>
          <w:sz w:val="24"/>
        </w:rPr>
      </w:pPr>
    </w:p>
    <w:p w14:paraId="0375AF9F" w14:textId="77777777" w:rsidR="004F7F45" w:rsidRPr="00845F3F" w:rsidRDefault="004F7F45" w:rsidP="00845F3F">
      <w:pPr>
        <w:pStyle w:val="SectionIXHeading"/>
        <w:tabs>
          <w:tab w:val="left" w:pos="1785"/>
        </w:tabs>
        <w:jc w:val="both"/>
        <w:rPr>
          <w:rFonts w:cs="Times New Roman"/>
          <w:sz w:val="24"/>
        </w:rPr>
      </w:pPr>
    </w:p>
    <w:p w14:paraId="54DF13A5" w14:textId="77777777" w:rsidR="004F7F45" w:rsidRPr="00845F3F" w:rsidRDefault="004F7F45" w:rsidP="00845F3F">
      <w:pPr>
        <w:pStyle w:val="SectionIXHeading"/>
        <w:tabs>
          <w:tab w:val="left" w:pos="1785"/>
        </w:tabs>
        <w:jc w:val="both"/>
        <w:rPr>
          <w:rFonts w:cs="Times New Roman"/>
          <w:sz w:val="24"/>
        </w:rPr>
      </w:pPr>
    </w:p>
    <w:p w14:paraId="0D017337" w14:textId="77777777" w:rsidR="004F7F45" w:rsidRPr="00845F3F" w:rsidRDefault="004F7F45" w:rsidP="00845F3F">
      <w:pPr>
        <w:pStyle w:val="SectionIXHeading"/>
        <w:tabs>
          <w:tab w:val="left" w:pos="1785"/>
        </w:tabs>
        <w:jc w:val="both"/>
        <w:rPr>
          <w:rFonts w:cs="Times New Roman"/>
          <w:sz w:val="24"/>
        </w:rPr>
      </w:pPr>
    </w:p>
    <w:p w14:paraId="0BADC965" w14:textId="77777777" w:rsidR="004F7F45" w:rsidRPr="00845F3F" w:rsidRDefault="004F7F45" w:rsidP="00845F3F">
      <w:pPr>
        <w:pStyle w:val="SectionIXHeading"/>
        <w:tabs>
          <w:tab w:val="left" w:pos="1785"/>
        </w:tabs>
        <w:jc w:val="both"/>
        <w:rPr>
          <w:rFonts w:cs="Times New Roman"/>
          <w:sz w:val="24"/>
        </w:rPr>
      </w:pPr>
    </w:p>
    <w:p w14:paraId="2513D4F3" w14:textId="77777777" w:rsidR="004F7F45" w:rsidRPr="00845F3F" w:rsidRDefault="004F7F45" w:rsidP="00845F3F">
      <w:pPr>
        <w:pStyle w:val="SectionIXHeading"/>
        <w:tabs>
          <w:tab w:val="left" w:pos="1785"/>
        </w:tabs>
        <w:jc w:val="both"/>
        <w:rPr>
          <w:rFonts w:cs="Times New Roman"/>
          <w:sz w:val="24"/>
        </w:rPr>
      </w:pPr>
    </w:p>
    <w:p w14:paraId="04DD3D08" w14:textId="77777777" w:rsidR="004F7F45" w:rsidRPr="00845F3F" w:rsidRDefault="004F7F45" w:rsidP="00845F3F">
      <w:pPr>
        <w:pStyle w:val="SectionIXHeading"/>
        <w:tabs>
          <w:tab w:val="left" w:pos="1785"/>
        </w:tabs>
        <w:jc w:val="both"/>
        <w:rPr>
          <w:rFonts w:cs="Times New Roman"/>
          <w:sz w:val="24"/>
        </w:rPr>
      </w:pPr>
    </w:p>
    <w:p w14:paraId="367B0BB6" w14:textId="77777777" w:rsidR="004F7F45" w:rsidRPr="00845F3F" w:rsidRDefault="004F7F45" w:rsidP="00845F3F">
      <w:pPr>
        <w:pStyle w:val="SectionIXHeading"/>
        <w:tabs>
          <w:tab w:val="left" w:pos="1785"/>
        </w:tabs>
        <w:jc w:val="both"/>
        <w:rPr>
          <w:rFonts w:cs="Times New Roman"/>
          <w:sz w:val="24"/>
        </w:rPr>
      </w:pPr>
    </w:p>
    <w:p w14:paraId="297D1A9D" w14:textId="77777777" w:rsidR="004F7F45" w:rsidRPr="00845F3F" w:rsidRDefault="004F7F45" w:rsidP="00845F3F">
      <w:pPr>
        <w:pStyle w:val="SectionIXHeading"/>
        <w:tabs>
          <w:tab w:val="left" w:pos="1785"/>
        </w:tabs>
        <w:jc w:val="both"/>
        <w:rPr>
          <w:rFonts w:cs="Times New Roman"/>
          <w:sz w:val="24"/>
        </w:rPr>
      </w:pPr>
    </w:p>
    <w:p w14:paraId="3F72B62D" w14:textId="77777777" w:rsidR="004F7F45" w:rsidRPr="00845F3F" w:rsidRDefault="004F7F45" w:rsidP="00845F3F">
      <w:pPr>
        <w:pStyle w:val="SectionIXHeading"/>
        <w:tabs>
          <w:tab w:val="left" w:pos="1785"/>
        </w:tabs>
        <w:jc w:val="both"/>
        <w:rPr>
          <w:rFonts w:cs="Times New Roman"/>
          <w:sz w:val="24"/>
        </w:rPr>
      </w:pPr>
    </w:p>
    <w:p w14:paraId="2EC3BE94" w14:textId="77777777" w:rsidR="004F7F45" w:rsidRPr="00845F3F" w:rsidRDefault="004F7F45" w:rsidP="00845F3F">
      <w:pPr>
        <w:pStyle w:val="SectionIXHeading"/>
        <w:tabs>
          <w:tab w:val="left" w:pos="1785"/>
        </w:tabs>
        <w:jc w:val="both"/>
        <w:rPr>
          <w:rFonts w:cs="Times New Roman"/>
          <w:sz w:val="24"/>
        </w:rPr>
      </w:pPr>
    </w:p>
    <w:p w14:paraId="267312A0" w14:textId="77777777" w:rsidR="004F7F45" w:rsidRPr="00845F3F" w:rsidRDefault="004F7F45" w:rsidP="00845F3F">
      <w:pPr>
        <w:pStyle w:val="SectionIXHeading"/>
        <w:tabs>
          <w:tab w:val="left" w:pos="1785"/>
        </w:tabs>
        <w:jc w:val="both"/>
        <w:rPr>
          <w:rFonts w:cs="Times New Roman"/>
          <w:sz w:val="24"/>
        </w:rPr>
      </w:pPr>
    </w:p>
    <w:p w14:paraId="279E5C51" w14:textId="77777777" w:rsidR="004F7F45" w:rsidRPr="00845F3F" w:rsidRDefault="004F7F45" w:rsidP="00845F3F">
      <w:pPr>
        <w:pStyle w:val="SectionIXHeading"/>
        <w:tabs>
          <w:tab w:val="left" w:pos="1785"/>
        </w:tabs>
        <w:jc w:val="both"/>
        <w:rPr>
          <w:rFonts w:cs="Times New Roman"/>
          <w:sz w:val="24"/>
        </w:rPr>
      </w:pPr>
    </w:p>
    <w:p w14:paraId="01486140" w14:textId="77777777" w:rsidR="004F7F45" w:rsidRPr="00845F3F" w:rsidRDefault="004F7F45" w:rsidP="00845F3F">
      <w:pPr>
        <w:pStyle w:val="SectionIXHeading"/>
        <w:tabs>
          <w:tab w:val="left" w:pos="1785"/>
        </w:tabs>
        <w:jc w:val="both"/>
        <w:rPr>
          <w:rFonts w:cs="Times New Roman"/>
          <w:sz w:val="24"/>
        </w:rPr>
      </w:pPr>
    </w:p>
    <w:p w14:paraId="50C79536" w14:textId="77777777" w:rsidR="004F7F45" w:rsidRPr="00845F3F" w:rsidRDefault="004F7F45" w:rsidP="00845F3F">
      <w:pPr>
        <w:pStyle w:val="SectionIXHeading"/>
        <w:tabs>
          <w:tab w:val="left" w:pos="1785"/>
        </w:tabs>
        <w:jc w:val="both"/>
        <w:rPr>
          <w:rFonts w:cs="Times New Roman"/>
          <w:sz w:val="24"/>
        </w:rPr>
      </w:pPr>
    </w:p>
    <w:bookmarkEnd w:id="621"/>
    <w:bookmarkEnd w:id="622"/>
    <w:p w14:paraId="2D7E3A7A" w14:textId="77777777" w:rsidR="00845F3F" w:rsidRDefault="00845F3F" w:rsidP="00845F3F">
      <w:pPr>
        <w:pStyle w:val="SectionIXHeading"/>
        <w:jc w:val="both"/>
        <w:rPr>
          <w:rFonts w:cs="Times New Roman"/>
          <w:sz w:val="24"/>
        </w:rPr>
      </w:pPr>
    </w:p>
    <w:p w14:paraId="42C38FCF" w14:textId="77777777" w:rsidR="00845F3F" w:rsidRDefault="00845F3F" w:rsidP="00845F3F">
      <w:pPr>
        <w:pStyle w:val="SectionIXHeading"/>
        <w:jc w:val="both"/>
        <w:rPr>
          <w:rFonts w:cs="Times New Roman"/>
          <w:sz w:val="24"/>
        </w:rPr>
      </w:pPr>
    </w:p>
    <w:p w14:paraId="5D0EE6B3" w14:textId="5E963030" w:rsidR="00DF6E3A" w:rsidRPr="00845F3F" w:rsidRDefault="00DF6E3A" w:rsidP="00845F3F">
      <w:pPr>
        <w:pStyle w:val="SectionIXHeading"/>
        <w:jc w:val="both"/>
        <w:rPr>
          <w:rFonts w:cs="Times New Roman"/>
          <w:sz w:val="24"/>
        </w:rPr>
      </w:pPr>
      <w:r w:rsidRPr="00845F3F">
        <w:rPr>
          <w:rFonts w:cs="Times New Roman"/>
          <w:sz w:val="24"/>
        </w:rPr>
        <w:lastRenderedPageBreak/>
        <w:t>Modèle de garantie de bonne exécution (garantie bancaire)</w:t>
      </w:r>
    </w:p>
    <w:p w14:paraId="0322FACA" w14:textId="77777777" w:rsidR="00DF6E3A" w:rsidRPr="00845F3F" w:rsidRDefault="00DF6E3A" w:rsidP="00845F3F">
      <w:pPr>
        <w:pStyle w:val="Pieddepage"/>
        <w:jc w:val="both"/>
        <w:rPr>
          <w:rFonts w:cs="Times New Roman"/>
          <w:sz w:val="24"/>
        </w:rPr>
      </w:pPr>
    </w:p>
    <w:p w14:paraId="6FFBDAE4" w14:textId="77777777" w:rsidR="00DF6E3A" w:rsidRPr="00845F3F" w:rsidRDefault="00DF6E3A" w:rsidP="00845F3F">
      <w:pPr>
        <w:pStyle w:val="Pieddepage"/>
        <w:tabs>
          <w:tab w:val="right" w:pos="8640"/>
        </w:tabs>
        <w:ind w:left="5220"/>
        <w:jc w:val="both"/>
        <w:rPr>
          <w:rFonts w:cs="Times New Roman"/>
          <w:sz w:val="24"/>
        </w:rPr>
      </w:pPr>
      <w:r w:rsidRPr="00845F3F">
        <w:rPr>
          <w:rFonts w:cs="Times New Roman"/>
          <w:sz w:val="24"/>
        </w:rPr>
        <w:t xml:space="preserve">Date : </w:t>
      </w:r>
      <w:r w:rsidRPr="00845F3F">
        <w:rPr>
          <w:rFonts w:cs="Times New Roman"/>
          <w:sz w:val="24"/>
        </w:rPr>
        <w:tab/>
        <w:t>___________________________</w:t>
      </w:r>
    </w:p>
    <w:p w14:paraId="2C095E4B" w14:textId="77777777" w:rsidR="00DF6E3A" w:rsidRPr="00845F3F" w:rsidRDefault="00DF6E3A" w:rsidP="00845F3F">
      <w:pPr>
        <w:tabs>
          <w:tab w:val="right" w:pos="8640"/>
        </w:tabs>
        <w:ind w:left="5220"/>
        <w:rPr>
          <w:rFonts w:cs="Times New Roman"/>
        </w:rPr>
      </w:pPr>
      <w:r w:rsidRPr="00845F3F">
        <w:rPr>
          <w:rFonts w:cs="Times New Roman"/>
        </w:rPr>
        <w:t>Appel d’offres n</w:t>
      </w:r>
      <w:r w:rsidRPr="00845F3F">
        <w:rPr>
          <w:rFonts w:cs="Times New Roman"/>
          <w:vertAlign w:val="superscript"/>
        </w:rPr>
        <w:t>o</w:t>
      </w:r>
      <w:r w:rsidRPr="00845F3F">
        <w:rPr>
          <w:rFonts w:cs="Times New Roman"/>
        </w:rPr>
        <w:t xml:space="preserve">: </w:t>
      </w:r>
      <w:r w:rsidRPr="00845F3F">
        <w:rPr>
          <w:rFonts w:cs="Times New Roman"/>
        </w:rPr>
        <w:tab/>
        <w:t>_____________</w:t>
      </w:r>
    </w:p>
    <w:p w14:paraId="7E733870" w14:textId="77777777" w:rsidR="00DF6E3A" w:rsidRPr="00845F3F" w:rsidRDefault="00DF6E3A" w:rsidP="00845F3F">
      <w:pPr>
        <w:rPr>
          <w:rFonts w:cs="Times New Roman"/>
        </w:rPr>
      </w:pPr>
    </w:p>
    <w:p w14:paraId="25490EAF" w14:textId="77777777" w:rsidR="00DF6E3A" w:rsidRPr="00845F3F" w:rsidRDefault="00DF6E3A" w:rsidP="00845F3F">
      <w:pPr>
        <w:rPr>
          <w:rFonts w:cs="Times New Roman"/>
        </w:rPr>
      </w:pPr>
      <w:r w:rsidRPr="00845F3F">
        <w:rPr>
          <w:rFonts w:cs="Times New Roman"/>
        </w:rPr>
        <w:t>_____________________________ [nom de la banque et adresse de la banque d’émission]</w:t>
      </w:r>
    </w:p>
    <w:p w14:paraId="7EC51BEC" w14:textId="77777777" w:rsidR="00DF6E3A" w:rsidRPr="00845F3F" w:rsidRDefault="00DF6E3A" w:rsidP="00845F3F">
      <w:pPr>
        <w:rPr>
          <w:rFonts w:cs="Times New Roman"/>
        </w:rPr>
      </w:pPr>
    </w:p>
    <w:p w14:paraId="6ACD3075" w14:textId="77777777" w:rsidR="00DF6E3A" w:rsidRPr="00845F3F" w:rsidRDefault="00DF6E3A" w:rsidP="00845F3F">
      <w:pPr>
        <w:rPr>
          <w:rFonts w:cs="Times New Roman"/>
        </w:rPr>
      </w:pPr>
      <w:r w:rsidRPr="00845F3F">
        <w:rPr>
          <w:rFonts w:cs="Times New Roman"/>
          <w:b/>
        </w:rPr>
        <w:t>Bénéficiaire :</w:t>
      </w:r>
      <w:r w:rsidRPr="00845F3F">
        <w:rPr>
          <w:rFonts w:cs="Times New Roman"/>
        </w:rPr>
        <w:t xml:space="preserve"> __________________ [nom et adresse du Maître d’Ouvrage] </w:t>
      </w:r>
    </w:p>
    <w:p w14:paraId="5CC8DEEE" w14:textId="77777777" w:rsidR="00DF6E3A" w:rsidRPr="00845F3F" w:rsidRDefault="00DF6E3A" w:rsidP="00845F3F">
      <w:pPr>
        <w:rPr>
          <w:rFonts w:cs="Times New Roman"/>
        </w:rPr>
      </w:pPr>
    </w:p>
    <w:p w14:paraId="211D35FE" w14:textId="77777777" w:rsidR="00DF6E3A" w:rsidRPr="00845F3F" w:rsidRDefault="00DF6E3A" w:rsidP="00845F3F">
      <w:pPr>
        <w:rPr>
          <w:rFonts w:cs="Times New Roman"/>
        </w:rPr>
      </w:pPr>
      <w:r w:rsidRPr="00845F3F">
        <w:rPr>
          <w:rFonts w:cs="Times New Roman"/>
          <w:b/>
        </w:rPr>
        <w:t>Date :</w:t>
      </w:r>
      <w:r w:rsidRPr="00845F3F">
        <w:rPr>
          <w:rFonts w:cs="Times New Roman"/>
        </w:rPr>
        <w:t xml:space="preserve"> _______________</w:t>
      </w:r>
    </w:p>
    <w:p w14:paraId="78AD0977" w14:textId="77777777" w:rsidR="00DF6E3A" w:rsidRPr="00845F3F" w:rsidRDefault="00DF6E3A" w:rsidP="00845F3F">
      <w:pPr>
        <w:rPr>
          <w:rFonts w:cs="Times New Roman"/>
        </w:rPr>
      </w:pPr>
    </w:p>
    <w:p w14:paraId="21512347" w14:textId="77777777" w:rsidR="00DF6E3A" w:rsidRPr="00845F3F" w:rsidRDefault="00DF6E3A" w:rsidP="00845F3F">
      <w:pPr>
        <w:rPr>
          <w:rFonts w:cs="Times New Roman"/>
        </w:rPr>
      </w:pPr>
      <w:r w:rsidRPr="00845F3F">
        <w:rPr>
          <w:rFonts w:cs="Times New Roman"/>
          <w:b/>
        </w:rPr>
        <w:t>Garantie de bonne exécution no. :</w:t>
      </w:r>
      <w:r w:rsidRPr="00845F3F">
        <w:rPr>
          <w:rFonts w:cs="Times New Roman"/>
        </w:rPr>
        <w:t xml:space="preserve"> ________________</w:t>
      </w:r>
    </w:p>
    <w:p w14:paraId="40C316D0" w14:textId="77777777" w:rsidR="00DF6E3A" w:rsidRPr="00845F3F" w:rsidRDefault="00DF6E3A" w:rsidP="00845F3F">
      <w:pPr>
        <w:rPr>
          <w:rFonts w:cs="Times New Roman"/>
        </w:rPr>
      </w:pPr>
    </w:p>
    <w:p w14:paraId="174EEFFF" w14:textId="77777777" w:rsidR="00DF6E3A" w:rsidRPr="00845F3F" w:rsidRDefault="00DF6E3A" w:rsidP="00845F3F">
      <w:pPr>
        <w:rPr>
          <w:rFonts w:cs="Times New Roman"/>
        </w:rPr>
      </w:pPr>
      <w:r w:rsidRPr="00845F3F">
        <w:rPr>
          <w:rFonts w:cs="Times New Roman"/>
        </w:rPr>
        <w:t>Nous avons été informés que ____________________ [nom de l’Entrepreneur] (ci-après dénommé « l’Entrepreneur ») a conclu avec vous le Marché no. ________________  en date du ______________ pour l’exécution de _____________________  [description des travaux] (ci-après dénommé « le Marché »).</w:t>
      </w:r>
    </w:p>
    <w:p w14:paraId="4A59D996" w14:textId="77777777" w:rsidR="00DF6E3A" w:rsidRPr="00845F3F" w:rsidRDefault="00DF6E3A" w:rsidP="00845F3F">
      <w:pPr>
        <w:rPr>
          <w:rFonts w:cs="Times New Roman"/>
        </w:rPr>
      </w:pPr>
    </w:p>
    <w:p w14:paraId="73FD220F" w14:textId="77777777" w:rsidR="00DF6E3A" w:rsidRPr="00845F3F" w:rsidRDefault="00DF6E3A" w:rsidP="00845F3F">
      <w:pPr>
        <w:rPr>
          <w:rFonts w:cs="Times New Roman"/>
        </w:rPr>
      </w:pPr>
      <w:r w:rsidRPr="00845F3F">
        <w:rPr>
          <w:rFonts w:cs="Times New Roman"/>
        </w:rPr>
        <w:t>De plus, nous comprenons qu’une garantie de bonne exécution est exigée en vertu des conditions du Marché.</w:t>
      </w:r>
    </w:p>
    <w:p w14:paraId="5110A018" w14:textId="77777777" w:rsidR="00DF6E3A" w:rsidRPr="00845F3F" w:rsidRDefault="00DF6E3A" w:rsidP="00845F3F">
      <w:pPr>
        <w:rPr>
          <w:rFonts w:cs="Times New Roman"/>
        </w:rPr>
      </w:pPr>
    </w:p>
    <w:p w14:paraId="05DAA24C" w14:textId="53228A7B" w:rsidR="00DF6E3A" w:rsidRPr="00845F3F" w:rsidRDefault="00DF6E3A" w:rsidP="00845F3F">
      <w:pPr>
        <w:rPr>
          <w:rFonts w:cs="Times New Roman"/>
        </w:rPr>
      </w:pPr>
      <w:r w:rsidRPr="00845F3F">
        <w:rPr>
          <w:rFonts w:cs="Times New Roman"/>
        </w:rPr>
        <w:t>A la demande de l’Entrepreneur, nous _________________ [nom de la banque] nous engageons par la présente, sans réserve et irrévocablement, à vous payer à première demande, toute somme d’argent que vous pourriez réclamer dans la limite de _____________ [Insérer la somme en chiffres] _____________ [Insérer la somme en lettres]</w:t>
      </w:r>
      <w:r w:rsidRPr="00845F3F">
        <w:rPr>
          <w:rFonts w:cs="Times New Roman"/>
          <w:vertAlign w:val="superscript"/>
        </w:rPr>
        <w:footnoteReference w:id="1"/>
      </w:r>
      <w:r w:rsidRPr="00845F3F">
        <w:rPr>
          <w:rFonts w:cs="Times New Roman"/>
        </w:rPr>
        <w:t xml:space="preserve">.  Votre demande en paiement doit être accompagnée d’une déclaration attestant que le Titulaire ne se conforme pas aux conditions du Marché, sans que vous ayez à prouver ou à donner les raisons ou le motif de votre demande ou du montant indiqué dans votre demande. </w:t>
      </w:r>
    </w:p>
    <w:p w14:paraId="2F90EE77" w14:textId="77777777" w:rsidR="00DF6E3A" w:rsidRPr="00845F3F" w:rsidRDefault="00DF6E3A" w:rsidP="00845F3F">
      <w:pPr>
        <w:rPr>
          <w:rFonts w:cs="Times New Roman"/>
        </w:rPr>
      </w:pPr>
    </w:p>
    <w:p w14:paraId="66190F30" w14:textId="56A722EB" w:rsidR="00DF6E3A" w:rsidRPr="00845F3F" w:rsidRDefault="00DF6E3A" w:rsidP="00845F3F">
      <w:pPr>
        <w:rPr>
          <w:rFonts w:cs="Times New Roman"/>
        </w:rPr>
      </w:pPr>
      <w:r w:rsidRPr="00845F3F">
        <w:rPr>
          <w:rFonts w:cs="Times New Roman"/>
        </w:rPr>
        <w:t xml:space="preserve">La présente garantie expire au plus tard </w:t>
      </w:r>
      <w:r w:rsidR="00836707" w:rsidRPr="00845F3F">
        <w:rPr>
          <w:rFonts w:cs="Times New Roman"/>
        </w:rPr>
        <w:t>le _</w:t>
      </w:r>
      <w:r w:rsidRPr="00845F3F">
        <w:rPr>
          <w:rFonts w:cs="Times New Roman"/>
        </w:rPr>
        <w:t xml:space="preserve">_________  ___________ 2____, </w:t>
      </w:r>
      <w:r w:rsidRPr="00845F3F">
        <w:rPr>
          <w:rFonts w:cs="Times New Roman"/>
          <w:vertAlign w:val="superscript"/>
        </w:rPr>
        <w:footnoteReference w:id="2"/>
      </w:r>
      <w:r w:rsidRPr="00845F3F">
        <w:rPr>
          <w:rFonts w:cs="Times New Roman"/>
        </w:rPr>
        <w:t xml:space="preserve"> et toute demande de paiement doit être reçue au plus tard à cette date.</w:t>
      </w:r>
    </w:p>
    <w:p w14:paraId="6A689AF9" w14:textId="77777777" w:rsidR="00DF6E3A" w:rsidRPr="00845F3F" w:rsidRDefault="00DF6E3A" w:rsidP="00845F3F">
      <w:pPr>
        <w:rPr>
          <w:rFonts w:cs="Times New Roman"/>
        </w:rPr>
      </w:pPr>
    </w:p>
    <w:p w14:paraId="4A0E29EF" w14:textId="66DA182B" w:rsidR="00DF6E3A" w:rsidRPr="00845F3F" w:rsidRDefault="00DF6E3A" w:rsidP="00845F3F">
      <w:pPr>
        <w:rPr>
          <w:rFonts w:cs="Times New Roman"/>
        </w:rPr>
      </w:pPr>
      <w:r w:rsidRPr="00845F3F">
        <w:rPr>
          <w:rFonts w:cs="Times New Roman"/>
        </w:rPr>
        <w:t xml:space="preserve">La présente garantie doit être établie en conformité avec l’Acte Uniforme OHADA </w:t>
      </w:r>
      <w:r w:rsidR="00FE74D7" w:rsidRPr="00845F3F">
        <w:rPr>
          <w:rFonts w:cs="Times New Roman"/>
        </w:rPr>
        <w:t>révisé du 15 décembre 2010 portant organisation des sûretés (JO OHADA n° 22 du 15 février 2011) dont les articles 40 et 41</w:t>
      </w:r>
      <w:r w:rsidRPr="00845F3F">
        <w:rPr>
          <w:rFonts w:cs="Times New Roman"/>
        </w:rPr>
        <w:t xml:space="preserve"> sont respectivement relatifs aux règles de formation de la lettre de garantie et à ses mentions obligatoires.</w:t>
      </w:r>
    </w:p>
    <w:p w14:paraId="1C6B89BF" w14:textId="77777777" w:rsidR="00DF6E3A" w:rsidRPr="00845F3F" w:rsidRDefault="00DF6E3A" w:rsidP="00845F3F">
      <w:pPr>
        <w:pStyle w:val="BodyText21"/>
        <w:ind w:left="288"/>
        <w:jc w:val="both"/>
        <w:rPr>
          <w:rFonts w:cs="Times New Roman"/>
          <w:sz w:val="24"/>
          <w:lang w:val="fr-FR"/>
        </w:rPr>
      </w:pPr>
    </w:p>
    <w:p w14:paraId="649028A5" w14:textId="77777777" w:rsidR="00DF6E3A" w:rsidRPr="00845F3F" w:rsidRDefault="00DF6E3A" w:rsidP="00845F3F">
      <w:pPr>
        <w:rPr>
          <w:rFonts w:cs="Times New Roman"/>
        </w:rPr>
      </w:pPr>
      <w:r w:rsidRPr="00845F3F">
        <w:rPr>
          <w:rFonts w:cs="Times New Roman"/>
        </w:rPr>
        <w:t>___________________</w:t>
      </w:r>
    </w:p>
    <w:p w14:paraId="09742DFE" w14:textId="77777777" w:rsidR="00DF6E3A" w:rsidRPr="00845F3F" w:rsidRDefault="00DF6E3A" w:rsidP="00845F3F">
      <w:pPr>
        <w:rPr>
          <w:rFonts w:cs="Times New Roman"/>
        </w:rPr>
      </w:pPr>
      <w:r w:rsidRPr="00845F3F">
        <w:rPr>
          <w:rFonts w:cs="Times New Roman"/>
        </w:rPr>
        <w:t>[Signature]</w:t>
      </w:r>
    </w:p>
    <w:p w14:paraId="491519E7" w14:textId="77777777" w:rsidR="00DF6E3A" w:rsidRPr="00845F3F" w:rsidRDefault="00DF6E3A" w:rsidP="00845F3F">
      <w:pPr>
        <w:rPr>
          <w:rFonts w:cs="Times New Roman"/>
        </w:rPr>
      </w:pPr>
    </w:p>
    <w:p w14:paraId="498F8856" w14:textId="77777777" w:rsidR="00DF6E3A" w:rsidRPr="00845F3F" w:rsidRDefault="00DF6E3A" w:rsidP="00845F3F">
      <w:pPr>
        <w:rPr>
          <w:rFonts w:cs="Times New Roman"/>
        </w:rPr>
      </w:pPr>
      <w:r w:rsidRPr="00845F3F">
        <w:rPr>
          <w:rFonts w:cs="Times New Roman"/>
        </w:rPr>
        <w:t>Note : Le texte en italiques doit être retiré du document final ; il est fourni à titre indicatif en vue de faciliter la préparation du document.</w:t>
      </w:r>
    </w:p>
    <w:p w14:paraId="226E27C8" w14:textId="77777777" w:rsidR="00DF6E3A" w:rsidRPr="00845F3F" w:rsidRDefault="00DF6E3A" w:rsidP="00845F3F">
      <w:pPr>
        <w:rPr>
          <w:rFonts w:cs="Times New Roman"/>
          <w:u w:val="single"/>
        </w:rPr>
      </w:pPr>
    </w:p>
    <w:p w14:paraId="76F8E3A4" w14:textId="77777777" w:rsidR="00DF6E3A" w:rsidRPr="00845F3F" w:rsidRDefault="00DF6E3A" w:rsidP="00845F3F">
      <w:pPr>
        <w:tabs>
          <w:tab w:val="right" w:pos="9000"/>
        </w:tabs>
        <w:rPr>
          <w:rFonts w:cs="Times New Roman"/>
          <w:u w:val="single"/>
        </w:rPr>
      </w:pPr>
      <w:r w:rsidRPr="00845F3F">
        <w:rPr>
          <w:rFonts w:cs="Times New Roman"/>
          <w:u w:val="single"/>
        </w:rPr>
        <w:tab/>
      </w:r>
    </w:p>
    <w:p w14:paraId="45420F6D" w14:textId="77777777" w:rsidR="00DF6E3A" w:rsidRPr="00845F3F" w:rsidRDefault="00DF6E3A" w:rsidP="00845F3F">
      <w:pPr>
        <w:tabs>
          <w:tab w:val="left" w:pos="5238"/>
          <w:tab w:val="left" w:pos="5474"/>
          <w:tab w:val="left" w:pos="9468"/>
        </w:tabs>
        <w:rPr>
          <w:rFonts w:cs="Times New Roman"/>
        </w:rPr>
      </w:pPr>
    </w:p>
    <w:p w14:paraId="1256A463" w14:textId="77777777" w:rsidR="00DF6E3A" w:rsidRPr="00845F3F" w:rsidRDefault="00DF6E3A" w:rsidP="00845F3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845F3F">
        <w:rPr>
          <w:rFonts w:ascii="Times New Roman" w:hAnsi="Times New Roman" w:cs="Times New Roman"/>
          <w:lang w:val="fr-FR"/>
        </w:rPr>
        <w:t>En date du _______________________________ jour de ________________________.</w:t>
      </w:r>
    </w:p>
    <w:p w14:paraId="20ED3100" w14:textId="77777777" w:rsidR="00DF6E3A" w:rsidRPr="00845F3F" w:rsidRDefault="00DF6E3A" w:rsidP="00845F3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p>
    <w:p w14:paraId="467D87F8" w14:textId="77777777" w:rsidR="00DF6E3A" w:rsidRPr="00845F3F" w:rsidRDefault="00DF6E3A" w:rsidP="00845F3F">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cs="Times New Roman"/>
          <w:lang w:val="fr-FR"/>
        </w:rPr>
      </w:pPr>
      <w:r w:rsidRPr="00845F3F">
        <w:rPr>
          <w:rFonts w:ascii="Times New Roman" w:hAnsi="Times New Roman" w:cs="Times New Roman"/>
          <w:lang w:val="fr-FR"/>
        </w:rPr>
        <w:br w:type="page"/>
      </w:r>
    </w:p>
    <w:p w14:paraId="58D60D0F" w14:textId="77777777" w:rsidR="00DF6E3A" w:rsidRPr="00845F3F" w:rsidRDefault="00DF6E3A" w:rsidP="00845F3F">
      <w:pPr>
        <w:pStyle w:val="SectionIXHeading"/>
        <w:jc w:val="both"/>
        <w:rPr>
          <w:rFonts w:cs="Times New Roman"/>
          <w:sz w:val="24"/>
        </w:rPr>
      </w:pPr>
      <w:bookmarkStart w:id="623" w:name="_Toc156372779"/>
      <w:bookmarkStart w:id="624" w:name="_Toc156372185"/>
      <w:bookmarkStart w:id="625" w:name="_Toc153853278"/>
      <w:bookmarkStart w:id="626" w:name="_Toc161649146"/>
      <w:r w:rsidRPr="00845F3F">
        <w:rPr>
          <w:rFonts w:cs="Times New Roman"/>
          <w:sz w:val="24"/>
        </w:rPr>
        <w:lastRenderedPageBreak/>
        <w:t>Modèle de garantie de remboursement d’avance (garantie bancaire)</w:t>
      </w:r>
      <w:bookmarkEnd w:id="623"/>
      <w:bookmarkEnd w:id="624"/>
    </w:p>
    <w:p w14:paraId="26BFDBBB" w14:textId="77777777" w:rsidR="00DF6E3A" w:rsidRPr="00845F3F" w:rsidRDefault="00DF6E3A" w:rsidP="00845F3F">
      <w:pPr>
        <w:rPr>
          <w:rFonts w:cs="Times New Roman"/>
        </w:rPr>
      </w:pPr>
    </w:p>
    <w:p w14:paraId="295D6243" w14:textId="0E72F0C5" w:rsidR="00DF6E3A" w:rsidRPr="00845F3F" w:rsidRDefault="00DF6E3A" w:rsidP="00845F3F">
      <w:pPr>
        <w:pStyle w:val="Pieddepage"/>
        <w:tabs>
          <w:tab w:val="right" w:pos="9000"/>
        </w:tabs>
        <w:jc w:val="both"/>
        <w:rPr>
          <w:rFonts w:cs="Times New Roman"/>
          <w:sz w:val="24"/>
        </w:rPr>
      </w:pPr>
      <w:r w:rsidRPr="00845F3F">
        <w:rPr>
          <w:rFonts w:cs="Times New Roman"/>
          <w:sz w:val="24"/>
        </w:rPr>
        <w:t>Date : ___________________________</w:t>
      </w:r>
    </w:p>
    <w:p w14:paraId="7E8F6932" w14:textId="6A8B62E5" w:rsidR="00DF6E3A" w:rsidRPr="00845F3F" w:rsidRDefault="00DF6E3A" w:rsidP="00845F3F">
      <w:pPr>
        <w:tabs>
          <w:tab w:val="right" w:pos="9000"/>
        </w:tabs>
        <w:rPr>
          <w:rFonts w:cs="Times New Roman"/>
        </w:rPr>
      </w:pPr>
      <w:r w:rsidRPr="00845F3F">
        <w:rPr>
          <w:rFonts w:cs="Times New Roman"/>
        </w:rPr>
        <w:t>Appel d’offres n</w:t>
      </w:r>
      <w:r w:rsidRPr="00845F3F">
        <w:rPr>
          <w:rFonts w:cs="Times New Roman"/>
          <w:vertAlign w:val="superscript"/>
        </w:rPr>
        <w:t>o</w:t>
      </w:r>
      <w:r w:rsidRPr="00845F3F">
        <w:rPr>
          <w:rFonts w:cs="Times New Roman"/>
        </w:rPr>
        <w:t> : _____________</w:t>
      </w:r>
    </w:p>
    <w:p w14:paraId="5EC3A098" w14:textId="77777777" w:rsidR="00DF6E3A" w:rsidRPr="00845F3F" w:rsidRDefault="00DF6E3A" w:rsidP="00845F3F">
      <w:pPr>
        <w:rPr>
          <w:rFonts w:cs="Times New Roman"/>
        </w:rPr>
      </w:pPr>
    </w:p>
    <w:p w14:paraId="11F4C3C2" w14:textId="77777777" w:rsidR="00DF6E3A" w:rsidRPr="00845F3F" w:rsidRDefault="00DF6E3A" w:rsidP="00845F3F">
      <w:pPr>
        <w:rPr>
          <w:rFonts w:cs="Times New Roman"/>
        </w:rPr>
      </w:pPr>
    </w:p>
    <w:p w14:paraId="7606A976" w14:textId="77777777" w:rsidR="00DF6E3A" w:rsidRPr="00845F3F" w:rsidRDefault="00DF6E3A" w:rsidP="00845F3F">
      <w:pPr>
        <w:spacing w:after="200"/>
        <w:rPr>
          <w:rFonts w:cs="Times New Roman"/>
        </w:rPr>
      </w:pPr>
      <w:r w:rsidRPr="00845F3F">
        <w:rPr>
          <w:rFonts w:cs="Times New Roman"/>
        </w:rPr>
        <w:t>_____________________________ [nom de la banque et adresse de la banque d’émission]</w:t>
      </w:r>
    </w:p>
    <w:p w14:paraId="78A018B6" w14:textId="77777777" w:rsidR="00DF6E3A" w:rsidRPr="00845F3F" w:rsidRDefault="00DF6E3A" w:rsidP="00845F3F">
      <w:pPr>
        <w:spacing w:after="200"/>
        <w:rPr>
          <w:rFonts w:cs="Times New Roman"/>
        </w:rPr>
      </w:pPr>
      <w:r w:rsidRPr="00845F3F">
        <w:rPr>
          <w:rFonts w:cs="Times New Roman"/>
          <w:b/>
        </w:rPr>
        <w:t>Bénéficiaire :</w:t>
      </w:r>
      <w:r w:rsidRPr="00845F3F">
        <w:rPr>
          <w:rFonts w:cs="Times New Roman"/>
        </w:rPr>
        <w:t xml:space="preserve"> __________________ [nom et adresse du Maître d’Ouvrage] </w:t>
      </w:r>
    </w:p>
    <w:p w14:paraId="30E10045" w14:textId="77777777" w:rsidR="00DF6E3A" w:rsidRPr="00845F3F" w:rsidRDefault="00DF6E3A" w:rsidP="00845F3F">
      <w:pPr>
        <w:spacing w:after="200"/>
        <w:rPr>
          <w:rFonts w:cs="Times New Roman"/>
        </w:rPr>
      </w:pPr>
      <w:r w:rsidRPr="00845F3F">
        <w:rPr>
          <w:rFonts w:cs="Times New Roman"/>
          <w:b/>
        </w:rPr>
        <w:t>Date :</w:t>
      </w:r>
      <w:r w:rsidRPr="00845F3F">
        <w:rPr>
          <w:rFonts w:cs="Times New Roman"/>
        </w:rPr>
        <w:t xml:space="preserve"> _______________</w:t>
      </w:r>
    </w:p>
    <w:p w14:paraId="42D41E2C" w14:textId="77777777" w:rsidR="00DF6E3A" w:rsidRPr="00845F3F" w:rsidRDefault="00DF6E3A" w:rsidP="00845F3F">
      <w:pPr>
        <w:spacing w:after="200"/>
        <w:rPr>
          <w:rFonts w:cs="Times New Roman"/>
        </w:rPr>
      </w:pPr>
      <w:r w:rsidRPr="00845F3F">
        <w:rPr>
          <w:rFonts w:cs="Times New Roman"/>
          <w:b/>
        </w:rPr>
        <w:t>Garantie de restitution d’avance no. :</w:t>
      </w:r>
      <w:r w:rsidRPr="00845F3F">
        <w:rPr>
          <w:rFonts w:cs="Times New Roman"/>
        </w:rPr>
        <w:t xml:space="preserve"> ________________</w:t>
      </w:r>
    </w:p>
    <w:p w14:paraId="5E966648" w14:textId="77777777" w:rsidR="00DF6E3A" w:rsidRPr="00845F3F" w:rsidRDefault="00DF6E3A" w:rsidP="00845F3F">
      <w:pPr>
        <w:spacing w:after="200"/>
        <w:rPr>
          <w:rFonts w:cs="Times New Roman"/>
        </w:rPr>
      </w:pPr>
      <w:r w:rsidRPr="00845F3F">
        <w:rPr>
          <w:rFonts w:cs="Times New Roman"/>
        </w:rPr>
        <w:t>Nous avons été informés que ____________________ [nom de l’Entrepreneur] (ci-après dénommé « l’Entrepreneur ») a conclu avec vous le Marché no. ________________ en date du ______________ pour l’exécution _____________________  [nom du marché et description des travaux] (ci-après dénommé « le Marché »).</w:t>
      </w:r>
    </w:p>
    <w:p w14:paraId="4ADED25D" w14:textId="77777777" w:rsidR="00DF6E3A" w:rsidRPr="00845F3F" w:rsidRDefault="00DF6E3A" w:rsidP="00845F3F">
      <w:pPr>
        <w:spacing w:after="200"/>
        <w:rPr>
          <w:rFonts w:cs="Times New Roman"/>
        </w:rPr>
      </w:pPr>
      <w:r w:rsidRPr="00845F3F">
        <w:rPr>
          <w:rFonts w:cs="Times New Roman"/>
        </w:rPr>
        <w:t>De plus, nous comprenons qu’en vertu des conditions du Marché, une avance au montant de ___________ [Insérer la somme en chiffres] _____________ [Insérer la somme en lettres] est versée contre une garantie de restitution d’avance.</w:t>
      </w:r>
    </w:p>
    <w:p w14:paraId="61391D70" w14:textId="77777777" w:rsidR="00DF6E3A" w:rsidRPr="00845F3F" w:rsidRDefault="00DF6E3A" w:rsidP="00845F3F">
      <w:pPr>
        <w:spacing w:after="200"/>
        <w:rPr>
          <w:rFonts w:cs="Times New Roman"/>
        </w:rPr>
      </w:pPr>
      <w:r w:rsidRPr="00845F3F">
        <w:rPr>
          <w:rFonts w:cs="Times New Roman"/>
        </w:rPr>
        <w:t>A la demande de l’Entrepreneur, nous _________________ [nom de la banque] nous engageons par la présente, sans réserve et irrévocablement, à vous payer à première demande, toutes sommes d’argent que vous pourriez réclamer dans la limite de _____________ [Insérer la somme en chiffres] _____________ [Insérer la somme en lettres]</w:t>
      </w:r>
      <w:r w:rsidRPr="00845F3F">
        <w:rPr>
          <w:rStyle w:val="Appelnotedebasdep"/>
          <w:rFonts w:cs="Times New Roman"/>
        </w:rPr>
        <w:footnoteReference w:id="3"/>
      </w:r>
      <w:r w:rsidRPr="00845F3F">
        <w:rPr>
          <w:rFonts w:cs="Times New Roman"/>
        </w:rPr>
        <w:t>.  Votre demande en paiement doit être accompagnée d’une déclaration attestant que l’Entrepreneur ne se conforme pas aux conditions du Marché parce qu’il a utilisé l’avance à d’autres fins que l’exécution des travaux.</w:t>
      </w:r>
    </w:p>
    <w:p w14:paraId="672B41DA" w14:textId="77777777" w:rsidR="00DF6E3A" w:rsidRPr="00845F3F" w:rsidRDefault="00DF6E3A" w:rsidP="00845F3F">
      <w:pPr>
        <w:spacing w:after="200"/>
        <w:rPr>
          <w:rFonts w:cs="Times New Roman"/>
        </w:rPr>
      </w:pPr>
      <w:r w:rsidRPr="00845F3F">
        <w:rPr>
          <w:rFonts w:cs="Times New Roman"/>
        </w:rPr>
        <w:t>Toute demande et paiement au titre de la présente garantie est conditionnelle à la réception par l’Entrepreneur de l’avance mentionnée plus haut dans son compte portant le numéro ______________ à __________________ [nom et adresse de la banque].</w:t>
      </w:r>
    </w:p>
    <w:p w14:paraId="018A452E" w14:textId="77777777" w:rsidR="00DF6E3A" w:rsidRPr="00845F3F" w:rsidRDefault="00DF6E3A" w:rsidP="00845F3F">
      <w:pPr>
        <w:spacing w:after="200"/>
        <w:rPr>
          <w:rFonts w:cs="Times New Roman"/>
        </w:rPr>
      </w:pPr>
      <w:r w:rsidRPr="00845F3F">
        <w:rPr>
          <w:rFonts w:cs="Times New Roman"/>
        </w:rPr>
        <w:t>La présente garantie expire au plus tard le _________  ___________ 2____</w:t>
      </w:r>
      <w:r w:rsidRPr="00845F3F">
        <w:rPr>
          <w:rStyle w:val="Appelnotedebasdep"/>
          <w:rFonts w:cs="Times New Roman"/>
        </w:rPr>
        <w:footnoteReference w:id="4"/>
      </w:r>
      <w:r w:rsidRPr="00845F3F">
        <w:rPr>
          <w:rFonts w:cs="Times New Roman"/>
        </w:rPr>
        <w:t xml:space="preserve"> et toute demande de paiement doit être reçue au plus tard à cette date.</w:t>
      </w:r>
    </w:p>
    <w:p w14:paraId="308CA84A" w14:textId="0765E407" w:rsidR="00DF6E3A" w:rsidRPr="00845F3F" w:rsidRDefault="00DF6E3A" w:rsidP="00845F3F">
      <w:pPr>
        <w:rPr>
          <w:rFonts w:cs="Times New Roman"/>
        </w:rPr>
      </w:pPr>
      <w:r w:rsidRPr="00845F3F">
        <w:rPr>
          <w:rFonts w:cs="Times New Roman"/>
        </w:rPr>
        <w:t xml:space="preserve">La présente garantie doit être établie en conformité avec l’Acte Uniforme OHADA </w:t>
      </w:r>
      <w:r w:rsidR="00FE74D7" w:rsidRPr="00845F3F">
        <w:rPr>
          <w:rFonts w:cs="Times New Roman"/>
        </w:rPr>
        <w:t xml:space="preserve">révisé du 15 décembre 2010 portant organisation des sûretés (JO OHADA n° 22 du 15 février 2011) </w:t>
      </w:r>
      <w:r w:rsidR="00FE74D7" w:rsidRPr="00845F3F">
        <w:rPr>
          <w:rFonts w:cs="Times New Roman"/>
        </w:rPr>
        <w:lastRenderedPageBreak/>
        <w:t xml:space="preserve">dont les articles 40 et 41 </w:t>
      </w:r>
      <w:r w:rsidRPr="00845F3F">
        <w:rPr>
          <w:rFonts w:cs="Times New Roman"/>
        </w:rPr>
        <w:t>sont respectivement relatifs aux règles de formation de la lettre de garantie et à ses mentions obligatoires.</w:t>
      </w:r>
    </w:p>
    <w:p w14:paraId="1F20E9AA" w14:textId="77777777" w:rsidR="00DF6E3A" w:rsidRPr="00845F3F" w:rsidRDefault="00DF6E3A" w:rsidP="00845F3F">
      <w:pPr>
        <w:rPr>
          <w:rFonts w:cs="Times New Roman"/>
        </w:rPr>
      </w:pPr>
    </w:p>
    <w:p w14:paraId="4CB0E860" w14:textId="77777777" w:rsidR="00DF6E3A" w:rsidRPr="00845F3F" w:rsidRDefault="00DF6E3A" w:rsidP="00845F3F">
      <w:pPr>
        <w:rPr>
          <w:rFonts w:cs="Times New Roman"/>
        </w:rPr>
      </w:pPr>
      <w:r w:rsidRPr="00845F3F">
        <w:rPr>
          <w:rFonts w:cs="Times New Roman"/>
        </w:rPr>
        <w:t>_____________________</w:t>
      </w:r>
    </w:p>
    <w:p w14:paraId="39CF8341" w14:textId="77777777" w:rsidR="00DF6E3A" w:rsidRPr="00845F3F" w:rsidRDefault="00DF6E3A" w:rsidP="00845F3F">
      <w:pPr>
        <w:rPr>
          <w:rFonts w:cs="Times New Roman"/>
        </w:rPr>
      </w:pPr>
    </w:p>
    <w:p w14:paraId="68EB24A2" w14:textId="77777777" w:rsidR="00DF6E3A" w:rsidRPr="00845F3F" w:rsidRDefault="00DF6E3A" w:rsidP="00845F3F">
      <w:pPr>
        <w:rPr>
          <w:rFonts w:cs="Times New Roman"/>
        </w:rPr>
      </w:pPr>
      <w:r w:rsidRPr="00845F3F">
        <w:rPr>
          <w:rFonts w:cs="Times New Roman"/>
        </w:rPr>
        <w:t>Signature</w:t>
      </w:r>
    </w:p>
    <w:p w14:paraId="1FE95AC2" w14:textId="77777777" w:rsidR="00DF6E3A" w:rsidRPr="00845F3F" w:rsidRDefault="00DF6E3A" w:rsidP="00845F3F">
      <w:pPr>
        <w:tabs>
          <w:tab w:val="right" w:pos="9000"/>
        </w:tabs>
        <w:rPr>
          <w:rFonts w:cs="Times New Roman"/>
          <w:b/>
        </w:rPr>
      </w:pPr>
    </w:p>
    <w:p w14:paraId="564B7A46" w14:textId="77777777" w:rsidR="00DF6E3A" w:rsidRPr="00845F3F" w:rsidRDefault="00DF6E3A" w:rsidP="00845F3F">
      <w:pPr>
        <w:tabs>
          <w:tab w:val="right" w:pos="9000"/>
        </w:tabs>
        <w:rPr>
          <w:rFonts w:cs="Times New Roman"/>
          <w:b/>
        </w:rPr>
      </w:pPr>
    </w:p>
    <w:p w14:paraId="289EB94E" w14:textId="77777777" w:rsidR="00DF6E3A" w:rsidRPr="00845F3F" w:rsidRDefault="00DF6E3A" w:rsidP="00845F3F">
      <w:pPr>
        <w:tabs>
          <w:tab w:val="right" w:pos="9000"/>
        </w:tabs>
        <w:rPr>
          <w:rFonts w:cs="Times New Roman"/>
        </w:rPr>
      </w:pPr>
      <w:r w:rsidRPr="00845F3F">
        <w:rPr>
          <w:rFonts w:cs="Times New Roman"/>
        </w:rPr>
        <w:t xml:space="preserve">Note : Le texte en italiques </w:t>
      </w:r>
      <w:r w:rsidRPr="00845F3F">
        <w:rPr>
          <w:rFonts w:cs="Times New Roman"/>
          <w:u w:val="single"/>
        </w:rPr>
        <w:t>doit être retiré du document final</w:t>
      </w:r>
      <w:r w:rsidRPr="00845F3F">
        <w:rPr>
          <w:rFonts w:cs="Times New Roman"/>
        </w:rPr>
        <w:t> ; il est fourni à titre indicatif en vue de faciliter la préparation.</w:t>
      </w:r>
    </w:p>
    <w:p w14:paraId="05BCFD3C" w14:textId="44A1C450" w:rsidR="00CB427E" w:rsidRPr="00845F3F" w:rsidRDefault="00DF6E3A" w:rsidP="00845F3F">
      <w:pPr>
        <w:pStyle w:val="UG-Heading2"/>
        <w:jc w:val="both"/>
        <w:rPr>
          <w:rFonts w:ascii="Times New Roman" w:hAnsi="Times New Roman" w:cs="Times New Roman"/>
          <w:sz w:val="24"/>
          <w:szCs w:val="24"/>
        </w:rPr>
      </w:pPr>
      <w:r w:rsidRPr="00845F3F">
        <w:rPr>
          <w:rFonts w:ascii="Times New Roman" w:hAnsi="Times New Roman" w:cs="Times New Roman"/>
          <w:sz w:val="24"/>
          <w:szCs w:val="24"/>
        </w:rPr>
        <w:t xml:space="preserve"> </w:t>
      </w:r>
      <w:bookmarkEnd w:id="625"/>
      <w:bookmarkEnd w:id="626"/>
    </w:p>
    <w:p w14:paraId="5605E3E4" w14:textId="5AF9B6A4" w:rsidR="00DF6E3A" w:rsidRPr="00845F3F" w:rsidRDefault="00DF6E3A" w:rsidP="00845F3F">
      <w:pPr>
        <w:rPr>
          <w:rFonts w:cs="Times New Roman"/>
        </w:rPr>
      </w:pPr>
    </w:p>
    <w:p w14:paraId="3B049452" w14:textId="77777777" w:rsidR="00DF6E3A" w:rsidRPr="00845F3F" w:rsidRDefault="00DF6E3A" w:rsidP="00845F3F">
      <w:pPr>
        <w:pStyle w:val="UG-Heading2"/>
        <w:jc w:val="both"/>
        <w:rPr>
          <w:rFonts w:ascii="Times New Roman" w:hAnsi="Times New Roman" w:cs="Times New Roman"/>
        </w:rPr>
      </w:pPr>
    </w:p>
    <w:p w14:paraId="39BAD63F" w14:textId="77777777" w:rsidR="00DF6E3A" w:rsidRPr="00845F3F" w:rsidRDefault="00DF6E3A" w:rsidP="00845F3F">
      <w:pPr>
        <w:pStyle w:val="UG-Heading2"/>
        <w:jc w:val="both"/>
        <w:rPr>
          <w:rFonts w:ascii="Times New Roman" w:hAnsi="Times New Roman" w:cs="Times New Roman"/>
        </w:rPr>
      </w:pPr>
    </w:p>
    <w:p w14:paraId="4FB9FB2A" w14:textId="77777777" w:rsidR="00DF6E3A" w:rsidRPr="00845F3F" w:rsidRDefault="00DF6E3A" w:rsidP="00845F3F">
      <w:pPr>
        <w:pStyle w:val="UG-Heading2"/>
        <w:jc w:val="both"/>
        <w:rPr>
          <w:rFonts w:ascii="Times New Roman" w:hAnsi="Times New Roman" w:cs="Times New Roman"/>
        </w:rPr>
      </w:pPr>
    </w:p>
    <w:p w14:paraId="2CE550A7" w14:textId="77777777" w:rsidR="00DF6E3A" w:rsidRPr="00845F3F" w:rsidRDefault="00DF6E3A" w:rsidP="00845F3F">
      <w:pPr>
        <w:pStyle w:val="UG-Heading2"/>
        <w:jc w:val="both"/>
        <w:rPr>
          <w:rFonts w:ascii="Times New Roman" w:hAnsi="Times New Roman" w:cs="Times New Roman"/>
        </w:rPr>
      </w:pPr>
    </w:p>
    <w:p w14:paraId="7453DAB3" w14:textId="77777777" w:rsidR="00DF6E3A" w:rsidRPr="00845F3F" w:rsidRDefault="00DF6E3A" w:rsidP="00845F3F">
      <w:pPr>
        <w:pStyle w:val="UG-Heading2"/>
        <w:jc w:val="both"/>
        <w:rPr>
          <w:rFonts w:ascii="Times New Roman" w:hAnsi="Times New Roman" w:cs="Times New Roman"/>
        </w:rPr>
      </w:pPr>
    </w:p>
    <w:p w14:paraId="3D26F9E8" w14:textId="77777777" w:rsidR="00C95342" w:rsidRPr="00845F3F" w:rsidRDefault="00C95342" w:rsidP="00845F3F">
      <w:pPr>
        <w:rPr>
          <w:rFonts w:cs="Times New Roman"/>
        </w:rPr>
      </w:pPr>
    </w:p>
    <w:sectPr w:rsidR="00C95342" w:rsidRPr="00845F3F" w:rsidSect="00FE49AB">
      <w:headerReference w:type="even" r:id="rId17"/>
      <w:headerReference w:type="default" r:id="rId18"/>
      <w:pgSz w:w="12240" w:h="15840"/>
      <w:pgMar w:top="1440" w:right="1531" w:bottom="11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C4458" w14:textId="77777777" w:rsidR="00C37F78" w:rsidRDefault="00C37F78" w:rsidP="00DF6E3A">
      <w:r>
        <w:separator/>
      </w:r>
    </w:p>
  </w:endnote>
  <w:endnote w:type="continuationSeparator" w:id="0">
    <w:p w14:paraId="654344AC" w14:textId="77777777" w:rsidR="00C37F78" w:rsidRDefault="00C37F78" w:rsidP="00DF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4A90A" w14:textId="77777777" w:rsidR="00C37F78" w:rsidRPr="00F15F43" w:rsidRDefault="00C37F78" w:rsidP="00F04AD8">
    <w:pPr>
      <w:pStyle w:val="Pieddepage"/>
      <w:jc w:val="center"/>
    </w:pPr>
    <w:r>
      <w:t>DTAO</w:t>
    </w:r>
    <w:r w:rsidRPr="00220951">
      <w:t xml:space="preserve"> pour la passation de marchés de </w:t>
    </w:r>
    <w:r>
      <w:t>travaux</w:t>
    </w:r>
  </w:p>
  <w:p w14:paraId="1B95A29A" w14:textId="77777777" w:rsidR="00C37F78" w:rsidRPr="00F04AD8" w:rsidRDefault="00C37F78" w:rsidP="00F04A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EDD4" w14:textId="77777777" w:rsidR="00C37F78" w:rsidRDefault="00C37F78">
    <w:pPr>
      <w:pStyle w:val="Pieddepage"/>
      <w:jc w:val="right"/>
    </w:pPr>
  </w:p>
  <w:p w14:paraId="0EEAB89B" w14:textId="77777777" w:rsidR="00C37F78" w:rsidRPr="00E95018" w:rsidRDefault="00C37F78" w:rsidP="00D5799D">
    <w:pPr>
      <w:jc w:val="center"/>
      <w:outlineLvl w:val="0"/>
      <w:rPr>
        <w:rFonts w:ascii="Arial" w:hAnsi="Arial"/>
        <w:b/>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CD2BF" w14:textId="77777777" w:rsidR="00C37F78" w:rsidRDefault="00C37F78" w:rsidP="00DF6E3A">
      <w:r>
        <w:separator/>
      </w:r>
    </w:p>
  </w:footnote>
  <w:footnote w:type="continuationSeparator" w:id="0">
    <w:p w14:paraId="386C05C5" w14:textId="77777777" w:rsidR="00C37F78" w:rsidRDefault="00C37F78" w:rsidP="00DF6E3A">
      <w:r>
        <w:continuationSeparator/>
      </w:r>
    </w:p>
  </w:footnote>
  <w:footnote w:id="1">
    <w:p w14:paraId="33BB97A6" w14:textId="77777777" w:rsidR="00C37F78" w:rsidRDefault="00C37F78" w:rsidP="00DF6E3A">
      <w:pPr>
        <w:pStyle w:val="Notedebasdepage"/>
        <w:tabs>
          <w:tab w:val="left" w:pos="360"/>
        </w:tabs>
        <w:ind w:left="360" w:hanging="360"/>
      </w:pPr>
      <w:r>
        <w:rPr>
          <w:rStyle w:val="Appelnotedebasdep"/>
          <w:i/>
        </w:rPr>
        <w:footnoteRef/>
      </w:r>
      <w:r>
        <w:rPr>
          <w:i/>
        </w:rPr>
        <w:t xml:space="preserve"> </w:t>
      </w:r>
      <w:r>
        <w:rPr>
          <w:i/>
        </w:rPr>
        <w:tab/>
        <w:t>Le Garant doit Insérer un montant représentant l’avance sous forme de pourcentage du montant mentionné au Marché.</w:t>
      </w:r>
    </w:p>
  </w:footnote>
  <w:footnote w:id="2">
    <w:p w14:paraId="3EB599F1" w14:textId="77777777" w:rsidR="00C37F78" w:rsidRDefault="00C37F78" w:rsidP="00DF6E3A">
      <w:pPr>
        <w:pStyle w:val="Notedebasdepage"/>
        <w:tabs>
          <w:tab w:val="left" w:pos="360"/>
        </w:tabs>
        <w:ind w:left="360" w:hanging="360"/>
      </w:pPr>
      <w:r>
        <w:rPr>
          <w:rStyle w:val="Appelnotedebasdep"/>
          <w:i/>
        </w:rPr>
        <w:footnoteRef/>
      </w:r>
      <w:r>
        <w:rPr>
          <w:i/>
        </w:rPr>
        <w:t xml:space="preserve"> </w:t>
      </w:r>
      <w:r>
        <w:rPr>
          <w:i/>
        </w:rPr>
        <w:tab/>
        <w:t>Insérer la date représentant vingt-huit jours suivant la date estimée de fin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3">
    <w:p w14:paraId="57DF75D6" w14:textId="77777777" w:rsidR="00C37F78" w:rsidRDefault="00C37F78" w:rsidP="00DF6E3A">
      <w:pPr>
        <w:pStyle w:val="Notedebasdepage"/>
        <w:tabs>
          <w:tab w:val="left" w:pos="360"/>
        </w:tabs>
        <w:ind w:left="360" w:hanging="360"/>
      </w:pPr>
      <w:r>
        <w:rPr>
          <w:rStyle w:val="Appelnotedebasdep"/>
        </w:rPr>
        <w:footnoteRef/>
      </w:r>
      <w:r>
        <w:rPr>
          <w:i/>
        </w:rPr>
        <w:t xml:space="preserve"> </w:t>
      </w:r>
      <w:r>
        <w:rPr>
          <w:i/>
        </w:rPr>
        <w:tab/>
        <w:t>Le Garant doit Insérer un montant représentant l’avance sous forme de pourcentage du montant du Marché mentionné au Marché.</w:t>
      </w:r>
    </w:p>
  </w:footnote>
  <w:footnote w:id="4">
    <w:p w14:paraId="32B870EE" w14:textId="77777777" w:rsidR="00C37F78" w:rsidRDefault="00C37F78" w:rsidP="00DF6E3A">
      <w:pPr>
        <w:pStyle w:val="Notedebasdepage"/>
        <w:tabs>
          <w:tab w:val="left" w:pos="360"/>
        </w:tabs>
        <w:ind w:left="360" w:hanging="360"/>
      </w:pPr>
      <w:r>
        <w:rPr>
          <w:rStyle w:val="Appelnotedebasdep"/>
        </w:rPr>
        <w:footnoteRef/>
      </w:r>
      <w:r>
        <w:t xml:space="preserve"> </w:t>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9281D" w14:textId="77777777" w:rsidR="00C37F78" w:rsidRDefault="00C37F78">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34</w:t>
    </w:r>
    <w:r>
      <w:rPr>
        <w:rStyle w:val="Numrodepage"/>
      </w:rPr>
      <w:fldChar w:fldCharType="end"/>
    </w:r>
  </w:p>
  <w:p w14:paraId="4424AE3C" w14:textId="77777777" w:rsidR="00C37F78" w:rsidRDefault="00C37F78" w:rsidP="008F10F9">
    <w:pPr>
      <w:pStyle w:val="En-tte"/>
      <w:pBdr>
        <w:bottom w:val="single" w:sz="4" w:space="1" w:color="auto"/>
      </w:pBdr>
      <w:tabs>
        <w:tab w:val="right" w:pos="9360"/>
      </w:tabs>
      <w:jc w:val="right"/>
    </w:pPr>
    <w:r>
      <w:t>Section I.  Instructions aux candidats (IC)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343728"/>
      <w:docPartObj>
        <w:docPartGallery w:val="Page Numbers (Top of Page)"/>
        <w:docPartUnique/>
      </w:docPartObj>
    </w:sdtPr>
    <w:sdtContent>
      <w:p w14:paraId="1954BFF7" w14:textId="77777777" w:rsidR="00C37F78" w:rsidRDefault="00C37F78">
        <w:pPr>
          <w:pStyle w:val="En-tte"/>
          <w:jc w:val="right"/>
        </w:pPr>
        <w:r>
          <w:fldChar w:fldCharType="begin"/>
        </w:r>
        <w:r>
          <w:instrText xml:space="preserve"> PAGE   \* MERGEFORMAT </w:instrText>
        </w:r>
        <w:r>
          <w:fldChar w:fldCharType="separate"/>
        </w:r>
        <w:r>
          <w:rPr>
            <w:noProof/>
          </w:rPr>
          <w:t>22</w:t>
        </w:r>
        <w:r>
          <w:rPr>
            <w:noProof/>
          </w:rPr>
          <w:fldChar w:fldCharType="end"/>
        </w:r>
      </w:p>
    </w:sdtContent>
  </w:sdt>
  <w:p w14:paraId="63551EA0" w14:textId="77777777" w:rsidR="00C37F78" w:rsidRDefault="00C37F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186061"/>
      <w:docPartObj>
        <w:docPartGallery w:val="Page Numbers (Top of Page)"/>
        <w:docPartUnique/>
      </w:docPartObj>
    </w:sdtPr>
    <w:sdtContent>
      <w:p w14:paraId="46FB8F8D" w14:textId="77777777" w:rsidR="00C37F78" w:rsidRDefault="00C37F78">
        <w:pPr>
          <w:pStyle w:val="En-tte"/>
          <w:jc w:val="right"/>
        </w:pPr>
        <w:r>
          <w:fldChar w:fldCharType="begin"/>
        </w:r>
        <w:r>
          <w:instrText xml:space="preserve"> PAGE   \* MERGEFORMAT </w:instrText>
        </w:r>
        <w:r>
          <w:fldChar w:fldCharType="separate"/>
        </w:r>
        <w:r>
          <w:rPr>
            <w:noProof/>
          </w:rPr>
          <w:t>29</w:t>
        </w:r>
        <w:r>
          <w:rPr>
            <w:noProof/>
          </w:rPr>
          <w:fldChar w:fldCharType="end"/>
        </w:r>
      </w:p>
    </w:sdtContent>
  </w:sdt>
  <w:p w14:paraId="3BBEF089" w14:textId="77777777" w:rsidR="00C37F78" w:rsidRDefault="00C37F7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B9BC" w14:textId="77777777" w:rsidR="00C37F78" w:rsidRPr="00B724A6" w:rsidRDefault="00C37F78" w:rsidP="008F10F9">
    <w:pPr>
      <w:pStyle w:val="En-tte"/>
      <w:pBdr>
        <w:bottom w:val="single" w:sz="4" w:space="1" w:color="auto"/>
      </w:pBdr>
      <w:tabs>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78</w:t>
    </w:r>
    <w:r>
      <w:rPr>
        <w:rStyle w:val="Numrodepage"/>
      </w:rPr>
      <w:fldChar w:fldCharType="end"/>
    </w:r>
    <w:r>
      <w:rPr>
        <w:rStyle w:val="Numrodepage"/>
      </w:rPr>
      <w:tab/>
    </w:r>
    <w:r>
      <w:t>Cahier des Clauses Administratives Particulières (CCAP)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260286"/>
      <w:docPartObj>
        <w:docPartGallery w:val="Page Numbers (Top of Page)"/>
        <w:docPartUnique/>
      </w:docPartObj>
    </w:sdtPr>
    <w:sdtContent>
      <w:p w14:paraId="7115EF2E" w14:textId="77777777" w:rsidR="00C37F78" w:rsidRDefault="00C37F78">
        <w:pPr>
          <w:pStyle w:val="En-tte"/>
          <w:jc w:val="right"/>
        </w:pPr>
        <w:r>
          <w:fldChar w:fldCharType="begin"/>
        </w:r>
        <w:r>
          <w:instrText xml:space="preserve"> PAGE   \* MERGEFORMAT </w:instrText>
        </w:r>
        <w:r>
          <w:fldChar w:fldCharType="separate"/>
        </w:r>
        <w:r>
          <w:rPr>
            <w:noProof/>
          </w:rPr>
          <w:t>116</w:t>
        </w:r>
        <w:r>
          <w:rPr>
            <w:noProof/>
          </w:rPr>
          <w:fldChar w:fldCharType="end"/>
        </w:r>
      </w:p>
    </w:sdtContent>
  </w:sdt>
  <w:p w14:paraId="71859BE3" w14:textId="77777777" w:rsidR="00C37F78" w:rsidRPr="003574C6" w:rsidRDefault="00C37F78" w:rsidP="003574C6">
    <w:pPr>
      <w:pStyle w:val="En-tte"/>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E270" w14:textId="77777777" w:rsidR="00C37F78" w:rsidRPr="00AC070F" w:rsidRDefault="00C37F78"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0795"/>
      <w:docPartObj>
        <w:docPartGallery w:val="Page Numbers (Top of Page)"/>
        <w:docPartUnique/>
      </w:docPartObj>
    </w:sdtPr>
    <w:sdtContent>
      <w:p w14:paraId="4056B0D4" w14:textId="77777777" w:rsidR="00C37F78" w:rsidRDefault="00C37F78">
        <w:pPr>
          <w:pStyle w:val="En-tte"/>
          <w:jc w:val="right"/>
        </w:pPr>
        <w:r>
          <w:fldChar w:fldCharType="begin"/>
        </w:r>
        <w:r>
          <w:instrText xml:space="preserve"> PAGE   \* MERGEFORMAT </w:instrText>
        </w:r>
        <w:r>
          <w:fldChar w:fldCharType="separate"/>
        </w:r>
        <w:r>
          <w:rPr>
            <w:noProof/>
          </w:rPr>
          <w:t>118</w:t>
        </w:r>
        <w:r>
          <w:rPr>
            <w:noProof/>
          </w:rPr>
          <w:fldChar w:fldCharType="end"/>
        </w:r>
      </w:p>
    </w:sdtContent>
  </w:sdt>
  <w:p w14:paraId="58CA7933" w14:textId="297B56DF" w:rsidR="00C37F78" w:rsidRPr="003574C6" w:rsidRDefault="00C37F78" w:rsidP="006C13F3">
    <w:pPr>
      <w:pStyle w:val="En-tte"/>
      <w:tabs>
        <w:tab w:val="left" w:pos="1860"/>
      </w:tabs>
      <w:rPr>
        <w:szCs w:val="16"/>
      </w:rPr>
    </w:pPr>
    <w:r>
      <w:rPr>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15:restartNumberingAfterBreak="0">
    <w:nsid w:val="005C7858"/>
    <w:multiLevelType w:val="hybridMultilevel"/>
    <w:tmpl w:val="367EE198"/>
    <w:lvl w:ilvl="0" w:tplc="FCA29390">
      <w:numFmt w:val="bullet"/>
      <w:lvlText w:val="-"/>
      <w:lvlJc w:val="left"/>
      <w:pPr>
        <w:ind w:left="1080" w:hanging="360"/>
      </w:pPr>
      <w:rPr>
        <w:rFonts w:ascii="Times New Roman" w:eastAsia="Times New Roman" w:hAnsi="Times New Roman" w:cs="Times New Roman" w:hint="default"/>
        <w: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B67AD3"/>
    <w:multiLevelType w:val="hybridMultilevel"/>
    <w:tmpl w:val="368AD5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9696B"/>
    <w:multiLevelType w:val="hybridMultilevel"/>
    <w:tmpl w:val="FB6C0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5" w15:restartNumberingAfterBreak="0">
    <w:nsid w:val="0A3072C7"/>
    <w:multiLevelType w:val="hybridMultilevel"/>
    <w:tmpl w:val="645695D0"/>
    <w:lvl w:ilvl="0" w:tplc="A0AC5E6A">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7" w15:restartNumberingAfterBreak="0">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8"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1" w15:restartNumberingAfterBreak="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2" w15:restartNumberingAfterBreak="0">
    <w:nsid w:val="1ABE113B"/>
    <w:multiLevelType w:val="hybridMultilevel"/>
    <w:tmpl w:val="AE64E1F2"/>
    <w:lvl w:ilvl="0" w:tplc="3E1AF8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E16602"/>
    <w:multiLevelType w:val="hybridMultilevel"/>
    <w:tmpl w:val="48262F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545D1E"/>
    <w:multiLevelType w:val="hybridMultilevel"/>
    <w:tmpl w:val="2BDC1158"/>
    <w:lvl w:ilvl="0" w:tplc="172C3C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FBD4251"/>
    <w:multiLevelType w:val="hybridMultilevel"/>
    <w:tmpl w:val="27F8B90E"/>
    <w:lvl w:ilvl="0" w:tplc="4E1C0DC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AE4031"/>
    <w:multiLevelType w:val="hybridMultilevel"/>
    <w:tmpl w:val="F0A0D82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EA763B"/>
    <w:multiLevelType w:val="hybridMultilevel"/>
    <w:tmpl w:val="F47E1122"/>
    <w:lvl w:ilvl="0" w:tplc="FCA29390">
      <w:numFmt w:val="bullet"/>
      <w:lvlText w:val="-"/>
      <w:lvlJc w:val="left"/>
      <w:pPr>
        <w:ind w:left="1080" w:hanging="360"/>
      </w:pPr>
      <w:rPr>
        <w:rFonts w:ascii="Times New Roman" w:eastAsia="Times New Roman" w:hAnsi="Times New Roman" w:cs="Times New Roman" w:hint="default"/>
        <w:i/>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9A25C28"/>
    <w:multiLevelType w:val="hybridMultilevel"/>
    <w:tmpl w:val="EE664D10"/>
    <w:lvl w:ilvl="0" w:tplc="363CE7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A0837B0"/>
    <w:multiLevelType w:val="hybridMultilevel"/>
    <w:tmpl w:val="641CF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3"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4"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25" w15:restartNumberingAfterBreak="0">
    <w:nsid w:val="30765C46"/>
    <w:multiLevelType w:val="singleLevel"/>
    <w:tmpl w:val="30D49116"/>
    <w:lvl w:ilvl="0">
      <w:start w:val="1"/>
      <w:numFmt w:val="lowerLetter"/>
      <w:lvlText w:val="%1)"/>
      <w:lvlJc w:val="left"/>
      <w:pPr>
        <w:tabs>
          <w:tab w:val="num" w:pos="567"/>
        </w:tabs>
        <w:ind w:left="567" w:hanging="567"/>
      </w:pPr>
    </w:lvl>
  </w:abstractNum>
  <w:abstractNum w:abstractNumId="26"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27"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28" w15:restartNumberingAfterBreak="0">
    <w:nsid w:val="336721BF"/>
    <w:multiLevelType w:val="hybridMultilevel"/>
    <w:tmpl w:val="C3C0356C"/>
    <w:lvl w:ilvl="0" w:tplc="FCA29390">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5A4116B"/>
    <w:multiLevelType w:val="hybridMultilevel"/>
    <w:tmpl w:val="BE36C3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2"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3"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34"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5" w15:restartNumberingAfterBreak="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2015EC5"/>
    <w:multiLevelType w:val="hybridMultilevel"/>
    <w:tmpl w:val="BAC0033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40" w15:restartNumberingAfterBreak="0">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41" w15:restartNumberingAfterBreak="0">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42"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43" w15:restartNumberingAfterBreak="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BC3553"/>
    <w:multiLevelType w:val="hybridMultilevel"/>
    <w:tmpl w:val="EE1643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67C2839"/>
    <w:multiLevelType w:val="hybridMultilevel"/>
    <w:tmpl w:val="5A5CDF58"/>
    <w:lvl w:ilvl="0" w:tplc="BB94D2EA">
      <w:start w:val="1"/>
      <w:numFmt w:val="upperLetter"/>
      <w:lvlText w:val="%1."/>
      <w:lvlJc w:val="left"/>
      <w:pPr>
        <w:ind w:left="1429" w:hanging="360"/>
      </w:pPr>
      <w:rPr>
        <w:rFonts w:hint="default"/>
        <w:b/>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7"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48"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5C840AD5"/>
    <w:multiLevelType w:val="hybridMultilevel"/>
    <w:tmpl w:val="4FF4BAA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3"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5046262"/>
    <w:multiLevelType w:val="hybridMultilevel"/>
    <w:tmpl w:val="FCB448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56" w15:restartNumberingAfterBreak="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57"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58"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A525BFD"/>
    <w:multiLevelType w:val="hybridMultilevel"/>
    <w:tmpl w:val="84900F2A"/>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1076CF48">
      <w:numFmt w:val="bullet"/>
      <w:lvlText w:val="-"/>
      <w:lvlJc w:val="left"/>
      <w:pPr>
        <w:ind w:left="2880" w:hanging="360"/>
      </w:pPr>
      <w:rPr>
        <w:rFonts w:ascii="Times New Roman" w:eastAsia="Times New Roman" w:hAnsi="Times New Roman" w:cs="Times New Roman" w:hint="default"/>
      </w:rPr>
    </w:lvl>
    <w:lvl w:ilvl="4" w:tplc="595C7CB8">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60" w15:restartNumberingAfterBreak="0">
    <w:nsid w:val="7AA018A5"/>
    <w:multiLevelType w:val="hybridMultilevel"/>
    <w:tmpl w:val="F8A45E54"/>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47"/>
  </w:num>
  <w:num w:numId="4">
    <w:abstractNumId w:val="10"/>
  </w:num>
  <w:num w:numId="5">
    <w:abstractNumId w:val="6"/>
  </w:num>
  <w:num w:numId="6">
    <w:abstractNumId w:val="32"/>
  </w:num>
  <w:num w:numId="7">
    <w:abstractNumId w:val="57"/>
  </w:num>
  <w:num w:numId="8">
    <w:abstractNumId w:val="22"/>
  </w:num>
  <w:num w:numId="9">
    <w:abstractNumId w:val="23"/>
  </w:num>
  <w:num w:numId="10">
    <w:abstractNumId w:val="24"/>
  </w:num>
  <w:num w:numId="11">
    <w:abstractNumId w:val="39"/>
  </w:num>
  <w:num w:numId="12">
    <w:abstractNumId w:val="56"/>
  </w:num>
  <w:num w:numId="13">
    <w:abstractNumId w:val="7"/>
  </w:num>
  <w:num w:numId="14">
    <w:abstractNumId w:val="41"/>
  </w:num>
  <w:num w:numId="15">
    <w:abstractNumId w:val="40"/>
  </w:num>
  <w:num w:numId="16">
    <w:abstractNumId w:val="55"/>
  </w:num>
  <w:num w:numId="17">
    <w:abstractNumId w:val="8"/>
  </w:num>
  <w:num w:numId="18">
    <w:abstractNumId w:val="50"/>
  </w:num>
  <w:num w:numId="19">
    <w:abstractNumId w:val="52"/>
  </w:num>
  <w:num w:numId="20">
    <w:abstractNumId w:val="21"/>
  </w:num>
  <w:num w:numId="21">
    <w:abstractNumId w:val="15"/>
  </w:num>
  <w:num w:numId="22">
    <w:abstractNumId w:val="25"/>
  </w:num>
  <w:num w:numId="23">
    <w:abstractNumId w:val="48"/>
  </w:num>
  <w:num w:numId="24">
    <w:abstractNumId w:val="31"/>
  </w:num>
  <w:num w:numId="25">
    <w:abstractNumId w:val="4"/>
  </w:num>
  <w:num w:numId="26">
    <w:abstractNumId w:val="51"/>
  </w:num>
  <w:num w:numId="27">
    <w:abstractNumId w:val="42"/>
  </w:num>
  <w:num w:numId="28">
    <w:abstractNumId w:val="33"/>
  </w:num>
  <w:num w:numId="29">
    <w:abstractNumId w:val="58"/>
  </w:num>
  <w:num w:numId="30">
    <w:abstractNumId w:val="11"/>
  </w:num>
  <w:num w:numId="31">
    <w:abstractNumId w:val="38"/>
  </w:num>
  <w:num w:numId="32">
    <w:abstractNumId w:val="45"/>
  </w:num>
  <w:num w:numId="33">
    <w:abstractNumId w:val="3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7"/>
  </w:num>
  <w:num w:numId="37">
    <w:abstractNumId w:val="34"/>
  </w:num>
  <w:num w:numId="38">
    <w:abstractNumId w:val="3"/>
  </w:num>
  <w:num w:numId="39">
    <w:abstractNumId w:val="53"/>
  </w:num>
  <w:num w:numId="40">
    <w:abstractNumId w:val="43"/>
  </w:num>
  <w:num w:numId="41">
    <w:abstractNumId w:val="12"/>
  </w:num>
  <w:num w:numId="42">
    <w:abstractNumId w:val="59"/>
  </w:num>
  <w:num w:numId="43">
    <w:abstractNumId w:val="19"/>
  </w:num>
  <w:num w:numId="44">
    <w:abstractNumId w:val="54"/>
  </w:num>
  <w:num w:numId="45">
    <w:abstractNumId w:val="36"/>
  </w:num>
  <w:num w:numId="46">
    <w:abstractNumId w:val="60"/>
  </w:num>
  <w:num w:numId="47">
    <w:abstractNumId w:val="46"/>
  </w:num>
  <w:num w:numId="48">
    <w:abstractNumId w:val="44"/>
  </w:num>
  <w:num w:numId="49">
    <w:abstractNumId w:val="13"/>
  </w:num>
  <w:num w:numId="50">
    <w:abstractNumId w:val="5"/>
  </w:num>
  <w:num w:numId="51">
    <w:abstractNumId w:val="17"/>
  </w:num>
  <w:num w:numId="52">
    <w:abstractNumId w:val="20"/>
  </w:num>
  <w:num w:numId="53">
    <w:abstractNumId w:val="2"/>
  </w:num>
  <w:num w:numId="54">
    <w:abstractNumId w:val="30"/>
  </w:num>
  <w:num w:numId="55">
    <w:abstractNumId w:val="49"/>
  </w:num>
  <w:num w:numId="56">
    <w:abstractNumId w:val="37"/>
  </w:num>
  <w:num w:numId="57">
    <w:abstractNumId w:val="18"/>
  </w:num>
  <w:num w:numId="58">
    <w:abstractNumId w:val="14"/>
  </w:num>
  <w:num w:numId="59">
    <w:abstractNumId w:val="16"/>
  </w:num>
  <w:num w:numId="60">
    <w:abstractNumId w:val="1"/>
  </w:num>
  <w:num w:numId="61">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hdrShapeDefaults>
    <o:shapedefaults v:ext="edit" spidmax="1228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3A"/>
    <w:rsid w:val="00007FC9"/>
    <w:rsid w:val="00011A44"/>
    <w:rsid w:val="00022807"/>
    <w:rsid w:val="00025206"/>
    <w:rsid w:val="00026934"/>
    <w:rsid w:val="0003028D"/>
    <w:rsid w:val="00032B6E"/>
    <w:rsid w:val="00033B01"/>
    <w:rsid w:val="00036272"/>
    <w:rsid w:val="00041BF5"/>
    <w:rsid w:val="00043CD5"/>
    <w:rsid w:val="00044315"/>
    <w:rsid w:val="000449F2"/>
    <w:rsid w:val="00047D72"/>
    <w:rsid w:val="000530D6"/>
    <w:rsid w:val="000557FC"/>
    <w:rsid w:val="00061B14"/>
    <w:rsid w:val="000650B2"/>
    <w:rsid w:val="00065CB5"/>
    <w:rsid w:val="000667CC"/>
    <w:rsid w:val="00067668"/>
    <w:rsid w:val="00071ECB"/>
    <w:rsid w:val="00082D7A"/>
    <w:rsid w:val="00087286"/>
    <w:rsid w:val="00092587"/>
    <w:rsid w:val="0009275C"/>
    <w:rsid w:val="00093042"/>
    <w:rsid w:val="000A0114"/>
    <w:rsid w:val="000A1D04"/>
    <w:rsid w:val="000A35CA"/>
    <w:rsid w:val="000A4066"/>
    <w:rsid w:val="000A5649"/>
    <w:rsid w:val="000A5D1D"/>
    <w:rsid w:val="000A650B"/>
    <w:rsid w:val="000A7BA5"/>
    <w:rsid w:val="000B567F"/>
    <w:rsid w:val="000B6156"/>
    <w:rsid w:val="000B7CDF"/>
    <w:rsid w:val="000C223F"/>
    <w:rsid w:val="000C2D25"/>
    <w:rsid w:val="000C3A50"/>
    <w:rsid w:val="000C3B97"/>
    <w:rsid w:val="000D7D90"/>
    <w:rsid w:val="000E2727"/>
    <w:rsid w:val="000E5CBC"/>
    <w:rsid w:val="000E77BE"/>
    <w:rsid w:val="000E77E9"/>
    <w:rsid w:val="000F0736"/>
    <w:rsid w:val="000F0B72"/>
    <w:rsid w:val="000F2051"/>
    <w:rsid w:val="000F6400"/>
    <w:rsid w:val="00100FCE"/>
    <w:rsid w:val="0010136F"/>
    <w:rsid w:val="00103383"/>
    <w:rsid w:val="0010472F"/>
    <w:rsid w:val="0011381B"/>
    <w:rsid w:val="001155F5"/>
    <w:rsid w:val="00115B4A"/>
    <w:rsid w:val="0011622E"/>
    <w:rsid w:val="00117305"/>
    <w:rsid w:val="001178AA"/>
    <w:rsid w:val="00117A2A"/>
    <w:rsid w:val="00117DBD"/>
    <w:rsid w:val="00120A34"/>
    <w:rsid w:val="001226EE"/>
    <w:rsid w:val="001231A5"/>
    <w:rsid w:val="001240D0"/>
    <w:rsid w:val="00126DD9"/>
    <w:rsid w:val="0013319B"/>
    <w:rsid w:val="00136619"/>
    <w:rsid w:val="00142AF5"/>
    <w:rsid w:val="00145DE2"/>
    <w:rsid w:val="00150A60"/>
    <w:rsid w:val="00155745"/>
    <w:rsid w:val="00157364"/>
    <w:rsid w:val="00157481"/>
    <w:rsid w:val="00161632"/>
    <w:rsid w:val="00162633"/>
    <w:rsid w:val="00163AA5"/>
    <w:rsid w:val="00164BA6"/>
    <w:rsid w:val="00180441"/>
    <w:rsid w:val="00182BCF"/>
    <w:rsid w:val="00191147"/>
    <w:rsid w:val="00192F4F"/>
    <w:rsid w:val="001946CF"/>
    <w:rsid w:val="00194D7A"/>
    <w:rsid w:val="0019518C"/>
    <w:rsid w:val="00197AF1"/>
    <w:rsid w:val="001A0C62"/>
    <w:rsid w:val="001A4184"/>
    <w:rsid w:val="001B0D1A"/>
    <w:rsid w:val="001B20A5"/>
    <w:rsid w:val="001B2311"/>
    <w:rsid w:val="001B5409"/>
    <w:rsid w:val="001B6337"/>
    <w:rsid w:val="001C1F67"/>
    <w:rsid w:val="001C1FD5"/>
    <w:rsid w:val="001D6376"/>
    <w:rsid w:val="001D7117"/>
    <w:rsid w:val="001E529E"/>
    <w:rsid w:val="001E5D1C"/>
    <w:rsid w:val="001E5EEA"/>
    <w:rsid w:val="001E7A32"/>
    <w:rsid w:val="001F2E41"/>
    <w:rsid w:val="001F3954"/>
    <w:rsid w:val="00202431"/>
    <w:rsid w:val="0020342A"/>
    <w:rsid w:val="00207BCA"/>
    <w:rsid w:val="002132F8"/>
    <w:rsid w:val="0021355C"/>
    <w:rsid w:val="002149C6"/>
    <w:rsid w:val="00215675"/>
    <w:rsid w:val="002172C6"/>
    <w:rsid w:val="00217E18"/>
    <w:rsid w:val="00220185"/>
    <w:rsid w:val="0022282E"/>
    <w:rsid w:val="00223DC0"/>
    <w:rsid w:val="002343AF"/>
    <w:rsid w:val="0024244D"/>
    <w:rsid w:val="002428FD"/>
    <w:rsid w:val="00242D62"/>
    <w:rsid w:val="00243FA2"/>
    <w:rsid w:val="00244815"/>
    <w:rsid w:val="00244B14"/>
    <w:rsid w:val="00245405"/>
    <w:rsid w:val="002473FE"/>
    <w:rsid w:val="00252E11"/>
    <w:rsid w:val="00253A33"/>
    <w:rsid w:val="00255178"/>
    <w:rsid w:val="002648A7"/>
    <w:rsid w:val="00265577"/>
    <w:rsid w:val="00267F68"/>
    <w:rsid w:val="00270210"/>
    <w:rsid w:val="00273A01"/>
    <w:rsid w:val="00273CA3"/>
    <w:rsid w:val="00274A3B"/>
    <w:rsid w:val="00275D7E"/>
    <w:rsid w:val="00284210"/>
    <w:rsid w:val="00284D67"/>
    <w:rsid w:val="00284E02"/>
    <w:rsid w:val="00285051"/>
    <w:rsid w:val="00285D54"/>
    <w:rsid w:val="002870CC"/>
    <w:rsid w:val="00294A81"/>
    <w:rsid w:val="002950D2"/>
    <w:rsid w:val="002A7943"/>
    <w:rsid w:val="002B1F0F"/>
    <w:rsid w:val="002B63FB"/>
    <w:rsid w:val="002B7E69"/>
    <w:rsid w:val="002C0077"/>
    <w:rsid w:val="002C015C"/>
    <w:rsid w:val="002C17BF"/>
    <w:rsid w:val="002C498D"/>
    <w:rsid w:val="002C540A"/>
    <w:rsid w:val="002C665D"/>
    <w:rsid w:val="002D0363"/>
    <w:rsid w:val="002D1775"/>
    <w:rsid w:val="002D4119"/>
    <w:rsid w:val="002D52B4"/>
    <w:rsid w:val="002D7D88"/>
    <w:rsid w:val="002E0548"/>
    <w:rsid w:val="002E0AA1"/>
    <w:rsid w:val="002E27EF"/>
    <w:rsid w:val="002E49E1"/>
    <w:rsid w:val="002E7219"/>
    <w:rsid w:val="002E7CB8"/>
    <w:rsid w:val="002F2C0F"/>
    <w:rsid w:val="002F5359"/>
    <w:rsid w:val="002F6E5A"/>
    <w:rsid w:val="002F7D5E"/>
    <w:rsid w:val="00304D73"/>
    <w:rsid w:val="0030608E"/>
    <w:rsid w:val="00306890"/>
    <w:rsid w:val="003113DB"/>
    <w:rsid w:val="00312924"/>
    <w:rsid w:val="00314FFA"/>
    <w:rsid w:val="003176C0"/>
    <w:rsid w:val="00320152"/>
    <w:rsid w:val="00320FA0"/>
    <w:rsid w:val="00322AF3"/>
    <w:rsid w:val="00326E21"/>
    <w:rsid w:val="00327E9D"/>
    <w:rsid w:val="003363BD"/>
    <w:rsid w:val="003364F8"/>
    <w:rsid w:val="00343857"/>
    <w:rsid w:val="00343CD4"/>
    <w:rsid w:val="00346A54"/>
    <w:rsid w:val="0034794F"/>
    <w:rsid w:val="00350D67"/>
    <w:rsid w:val="003525CB"/>
    <w:rsid w:val="00353288"/>
    <w:rsid w:val="00354B8B"/>
    <w:rsid w:val="00355171"/>
    <w:rsid w:val="00355B1B"/>
    <w:rsid w:val="00355DE2"/>
    <w:rsid w:val="003574C6"/>
    <w:rsid w:val="0036013E"/>
    <w:rsid w:val="0036278B"/>
    <w:rsid w:val="00363A56"/>
    <w:rsid w:val="0036507E"/>
    <w:rsid w:val="00370689"/>
    <w:rsid w:val="00376E04"/>
    <w:rsid w:val="0037741F"/>
    <w:rsid w:val="0038201C"/>
    <w:rsid w:val="00383F3A"/>
    <w:rsid w:val="003860E1"/>
    <w:rsid w:val="00387783"/>
    <w:rsid w:val="00392DD0"/>
    <w:rsid w:val="00393F47"/>
    <w:rsid w:val="003947C3"/>
    <w:rsid w:val="00395210"/>
    <w:rsid w:val="003954B2"/>
    <w:rsid w:val="003968CB"/>
    <w:rsid w:val="003A0875"/>
    <w:rsid w:val="003A18B2"/>
    <w:rsid w:val="003A4F68"/>
    <w:rsid w:val="003A57D5"/>
    <w:rsid w:val="003A5836"/>
    <w:rsid w:val="003B0A8E"/>
    <w:rsid w:val="003B3304"/>
    <w:rsid w:val="003B37FF"/>
    <w:rsid w:val="003C0667"/>
    <w:rsid w:val="003C42DB"/>
    <w:rsid w:val="003C5C21"/>
    <w:rsid w:val="003C60EB"/>
    <w:rsid w:val="003C66B9"/>
    <w:rsid w:val="003C7187"/>
    <w:rsid w:val="003D10B0"/>
    <w:rsid w:val="003D2831"/>
    <w:rsid w:val="003D3F36"/>
    <w:rsid w:val="003D4A7B"/>
    <w:rsid w:val="003D51C9"/>
    <w:rsid w:val="003E0C08"/>
    <w:rsid w:val="003F79A5"/>
    <w:rsid w:val="003F7B7D"/>
    <w:rsid w:val="00401BE2"/>
    <w:rsid w:val="00401CEF"/>
    <w:rsid w:val="00402B4D"/>
    <w:rsid w:val="00403314"/>
    <w:rsid w:val="00410B26"/>
    <w:rsid w:val="00410D82"/>
    <w:rsid w:val="004207E4"/>
    <w:rsid w:val="004209B8"/>
    <w:rsid w:val="00420C84"/>
    <w:rsid w:val="004214F5"/>
    <w:rsid w:val="00421F3F"/>
    <w:rsid w:val="00425C00"/>
    <w:rsid w:val="00425F1A"/>
    <w:rsid w:val="00427E4E"/>
    <w:rsid w:val="00431848"/>
    <w:rsid w:val="004338F7"/>
    <w:rsid w:val="004412BA"/>
    <w:rsid w:val="00442280"/>
    <w:rsid w:val="00443D2D"/>
    <w:rsid w:val="0045455C"/>
    <w:rsid w:val="00455402"/>
    <w:rsid w:val="00466A01"/>
    <w:rsid w:val="00466D73"/>
    <w:rsid w:val="00470805"/>
    <w:rsid w:val="004710DA"/>
    <w:rsid w:val="00471D70"/>
    <w:rsid w:val="004725F1"/>
    <w:rsid w:val="00473F7C"/>
    <w:rsid w:val="004764F9"/>
    <w:rsid w:val="004805A8"/>
    <w:rsid w:val="00491330"/>
    <w:rsid w:val="00494DE3"/>
    <w:rsid w:val="00495BEF"/>
    <w:rsid w:val="00495F65"/>
    <w:rsid w:val="004A57F9"/>
    <w:rsid w:val="004A7AE2"/>
    <w:rsid w:val="004B3C7D"/>
    <w:rsid w:val="004B43EB"/>
    <w:rsid w:val="004B6486"/>
    <w:rsid w:val="004B674A"/>
    <w:rsid w:val="004B706E"/>
    <w:rsid w:val="004B7E9E"/>
    <w:rsid w:val="004C049F"/>
    <w:rsid w:val="004C779A"/>
    <w:rsid w:val="004D10A3"/>
    <w:rsid w:val="004D1F64"/>
    <w:rsid w:val="004E06C4"/>
    <w:rsid w:val="004E2E7D"/>
    <w:rsid w:val="004E43F1"/>
    <w:rsid w:val="004E7344"/>
    <w:rsid w:val="004E7E59"/>
    <w:rsid w:val="004F07A2"/>
    <w:rsid w:val="004F1B2D"/>
    <w:rsid w:val="004F4FF5"/>
    <w:rsid w:val="004F7F45"/>
    <w:rsid w:val="0050024F"/>
    <w:rsid w:val="00505308"/>
    <w:rsid w:val="00510367"/>
    <w:rsid w:val="00510671"/>
    <w:rsid w:val="005147D7"/>
    <w:rsid w:val="00516566"/>
    <w:rsid w:val="00516672"/>
    <w:rsid w:val="00517DCF"/>
    <w:rsid w:val="00523140"/>
    <w:rsid w:val="005262FC"/>
    <w:rsid w:val="00532345"/>
    <w:rsid w:val="00542806"/>
    <w:rsid w:val="0054505F"/>
    <w:rsid w:val="005459A3"/>
    <w:rsid w:val="0054659C"/>
    <w:rsid w:val="0055185F"/>
    <w:rsid w:val="00551F3E"/>
    <w:rsid w:val="0055467A"/>
    <w:rsid w:val="00560A8C"/>
    <w:rsid w:val="005625EF"/>
    <w:rsid w:val="00565E8B"/>
    <w:rsid w:val="00571FF5"/>
    <w:rsid w:val="00577647"/>
    <w:rsid w:val="00577E44"/>
    <w:rsid w:val="005829DA"/>
    <w:rsid w:val="00585FE2"/>
    <w:rsid w:val="00587A92"/>
    <w:rsid w:val="00591045"/>
    <w:rsid w:val="00593F39"/>
    <w:rsid w:val="0059407B"/>
    <w:rsid w:val="005A0A5B"/>
    <w:rsid w:val="005A180C"/>
    <w:rsid w:val="005A5DA6"/>
    <w:rsid w:val="005B4C54"/>
    <w:rsid w:val="005C061C"/>
    <w:rsid w:val="005C14DA"/>
    <w:rsid w:val="005C23FC"/>
    <w:rsid w:val="005C309D"/>
    <w:rsid w:val="005C4F06"/>
    <w:rsid w:val="005C6296"/>
    <w:rsid w:val="005D0414"/>
    <w:rsid w:val="005D1A2F"/>
    <w:rsid w:val="005D240D"/>
    <w:rsid w:val="005D5307"/>
    <w:rsid w:val="005D6971"/>
    <w:rsid w:val="005E11E5"/>
    <w:rsid w:val="005E51CD"/>
    <w:rsid w:val="005E5FF3"/>
    <w:rsid w:val="005E6ED7"/>
    <w:rsid w:val="005F040B"/>
    <w:rsid w:val="005F0CC5"/>
    <w:rsid w:val="005F5158"/>
    <w:rsid w:val="005F7D6E"/>
    <w:rsid w:val="006037CD"/>
    <w:rsid w:val="00603B46"/>
    <w:rsid w:val="00607178"/>
    <w:rsid w:val="006127F2"/>
    <w:rsid w:val="00613673"/>
    <w:rsid w:val="006142C8"/>
    <w:rsid w:val="00614DF5"/>
    <w:rsid w:val="006158D5"/>
    <w:rsid w:val="006213FB"/>
    <w:rsid w:val="006256EE"/>
    <w:rsid w:val="006260E4"/>
    <w:rsid w:val="0062710C"/>
    <w:rsid w:val="00630F09"/>
    <w:rsid w:val="006337C5"/>
    <w:rsid w:val="00633C4C"/>
    <w:rsid w:val="0064052E"/>
    <w:rsid w:val="00647D9F"/>
    <w:rsid w:val="00651618"/>
    <w:rsid w:val="00663908"/>
    <w:rsid w:val="006640F4"/>
    <w:rsid w:val="00664245"/>
    <w:rsid w:val="00671623"/>
    <w:rsid w:val="00677E8B"/>
    <w:rsid w:val="00681C2B"/>
    <w:rsid w:val="00682941"/>
    <w:rsid w:val="00684E97"/>
    <w:rsid w:val="0068642F"/>
    <w:rsid w:val="006874E6"/>
    <w:rsid w:val="006924F5"/>
    <w:rsid w:val="006945C0"/>
    <w:rsid w:val="00697EFB"/>
    <w:rsid w:val="006A0AB5"/>
    <w:rsid w:val="006A12F8"/>
    <w:rsid w:val="006A1DB1"/>
    <w:rsid w:val="006A3266"/>
    <w:rsid w:val="006A34C1"/>
    <w:rsid w:val="006A46ED"/>
    <w:rsid w:val="006A4E3A"/>
    <w:rsid w:val="006A4F47"/>
    <w:rsid w:val="006B0782"/>
    <w:rsid w:val="006B3702"/>
    <w:rsid w:val="006C13F3"/>
    <w:rsid w:val="006C3367"/>
    <w:rsid w:val="006C4036"/>
    <w:rsid w:val="006C73E1"/>
    <w:rsid w:val="006C78A1"/>
    <w:rsid w:val="006E07FB"/>
    <w:rsid w:val="006E3342"/>
    <w:rsid w:val="006E6788"/>
    <w:rsid w:val="006E7EBD"/>
    <w:rsid w:val="006F075A"/>
    <w:rsid w:val="006F36B9"/>
    <w:rsid w:val="006F38D0"/>
    <w:rsid w:val="006F4020"/>
    <w:rsid w:val="006F7180"/>
    <w:rsid w:val="00700DAE"/>
    <w:rsid w:val="00702CBE"/>
    <w:rsid w:val="00702FF1"/>
    <w:rsid w:val="00703C0C"/>
    <w:rsid w:val="00705A00"/>
    <w:rsid w:val="0071122B"/>
    <w:rsid w:val="0071287E"/>
    <w:rsid w:val="00712C10"/>
    <w:rsid w:val="0071768E"/>
    <w:rsid w:val="00723854"/>
    <w:rsid w:val="00725C2C"/>
    <w:rsid w:val="00725E81"/>
    <w:rsid w:val="00727B03"/>
    <w:rsid w:val="00733911"/>
    <w:rsid w:val="00733BDD"/>
    <w:rsid w:val="0073723C"/>
    <w:rsid w:val="007400BC"/>
    <w:rsid w:val="00740D08"/>
    <w:rsid w:val="00751A2F"/>
    <w:rsid w:val="00752C7D"/>
    <w:rsid w:val="0075548E"/>
    <w:rsid w:val="00761266"/>
    <w:rsid w:val="007646B4"/>
    <w:rsid w:val="00765D80"/>
    <w:rsid w:val="00766AA0"/>
    <w:rsid w:val="00766C1C"/>
    <w:rsid w:val="007671E5"/>
    <w:rsid w:val="00770129"/>
    <w:rsid w:val="00773685"/>
    <w:rsid w:val="00774F4C"/>
    <w:rsid w:val="00775A02"/>
    <w:rsid w:val="007810AC"/>
    <w:rsid w:val="007939A6"/>
    <w:rsid w:val="00794372"/>
    <w:rsid w:val="007A2EF7"/>
    <w:rsid w:val="007A4B7E"/>
    <w:rsid w:val="007B05C9"/>
    <w:rsid w:val="007B0F72"/>
    <w:rsid w:val="007B1115"/>
    <w:rsid w:val="007B22E3"/>
    <w:rsid w:val="007B314C"/>
    <w:rsid w:val="007B54F0"/>
    <w:rsid w:val="007B6475"/>
    <w:rsid w:val="007C23B5"/>
    <w:rsid w:val="007C25FD"/>
    <w:rsid w:val="007C4A85"/>
    <w:rsid w:val="007D1C5C"/>
    <w:rsid w:val="007D27AF"/>
    <w:rsid w:val="007D6DA2"/>
    <w:rsid w:val="007E2F2E"/>
    <w:rsid w:val="007E64F2"/>
    <w:rsid w:val="007E724F"/>
    <w:rsid w:val="007E7AD7"/>
    <w:rsid w:val="007E7E74"/>
    <w:rsid w:val="007F0B34"/>
    <w:rsid w:val="007F18C1"/>
    <w:rsid w:val="007F6642"/>
    <w:rsid w:val="007F776E"/>
    <w:rsid w:val="008019BC"/>
    <w:rsid w:val="00802179"/>
    <w:rsid w:val="00803FB3"/>
    <w:rsid w:val="008149E3"/>
    <w:rsid w:val="00816AA0"/>
    <w:rsid w:val="008264E0"/>
    <w:rsid w:val="008303E1"/>
    <w:rsid w:val="00834DE0"/>
    <w:rsid w:val="00836707"/>
    <w:rsid w:val="008369FE"/>
    <w:rsid w:val="00837C8E"/>
    <w:rsid w:val="00841D44"/>
    <w:rsid w:val="00842166"/>
    <w:rsid w:val="008431FD"/>
    <w:rsid w:val="008438E9"/>
    <w:rsid w:val="00844EA9"/>
    <w:rsid w:val="00845F3F"/>
    <w:rsid w:val="00846CBD"/>
    <w:rsid w:val="00851F34"/>
    <w:rsid w:val="008531A5"/>
    <w:rsid w:val="0085571B"/>
    <w:rsid w:val="00855F5C"/>
    <w:rsid w:val="00856239"/>
    <w:rsid w:val="00861D03"/>
    <w:rsid w:val="00864343"/>
    <w:rsid w:val="00865780"/>
    <w:rsid w:val="00874ADA"/>
    <w:rsid w:val="00877957"/>
    <w:rsid w:val="00880979"/>
    <w:rsid w:val="00884D1C"/>
    <w:rsid w:val="00890212"/>
    <w:rsid w:val="00890250"/>
    <w:rsid w:val="00890963"/>
    <w:rsid w:val="00892D60"/>
    <w:rsid w:val="0089630D"/>
    <w:rsid w:val="00897992"/>
    <w:rsid w:val="008A4201"/>
    <w:rsid w:val="008A491F"/>
    <w:rsid w:val="008A53A8"/>
    <w:rsid w:val="008A7954"/>
    <w:rsid w:val="008B143F"/>
    <w:rsid w:val="008B2CEE"/>
    <w:rsid w:val="008B4202"/>
    <w:rsid w:val="008B59C8"/>
    <w:rsid w:val="008B6861"/>
    <w:rsid w:val="008C0783"/>
    <w:rsid w:val="008C10A6"/>
    <w:rsid w:val="008C2129"/>
    <w:rsid w:val="008C2637"/>
    <w:rsid w:val="008C6C73"/>
    <w:rsid w:val="008C797A"/>
    <w:rsid w:val="008D24E2"/>
    <w:rsid w:val="008D4229"/>
    <w:rsid w:val="008D61B7"/>
    <w:rsid w:val="008E1E6F"/>
    <w:rsid w:val="008F0636"/>
    <w:rsid w:val="008F10F9"/>
    <w:rsid w:val="008F1CF6"/>
    <w:rsid w:val="008F1DFB"/>
    <w:rsid w:val="008F6741"/>
    <w:rsid w:val="00901723"/>
    <w:rsid w:val="00902A31"/>
    <w:rsid w:val="00903379"/>
    <w:rsid w:val="009038F4"/>
    <w:rsid w:val="009039E0"/>
    <w:rsid w:val="009049CF"/>
    <w:rsid w:val="00906939"/>
    <w:rsid w:val="009123A5"/>
    <w:rsid w:val="00912D6F"/>
    <w:rsid w:val="00920762"/>
    <w:rsid w:val="00921652"/>
    <w:rsid w:val="009278D3"/>
    <w:rsid w:val="009313C3"/>
    <w:rsid w:val="00942871"/>
    <w:rsid w:val="009450EB"/>
    <w:rsid w:val="009459A9"/>
    <w:rsid w:val="00945A4F"/>
    <w:rsid w:val="00945E87"/>
    <w:rsid w:val="00946FCF"/>
    <w:rsid w:val="00950DAB"/>
    <w:rsid w:val="00952E6D"/>
    <w:rsid w:val="00954DFC"/>
    <w:rsid w:val="00962F21"/>
    <w:rsid w:val="00964D59"/>
    <w:rsid w:val="00966945"/>
    <w:rsid w:val="00967692"/>
    <w:rsid w:val="00970473"/>
    <w:rsid w:val="00972358"/>
    <w:rsid w:val="009731FE"/>
    <w:rsid w:val="0097632B"/>
    <w:rsid w:val="009763BD"/>
    <w:rsid w:val="00984EEB"/>
    <w:rsid w:val="009852BD"/>
    <w:rsid w:val="00986051"/>
    <w:rsid w:val="009874AA"/>
    <w:rsid w:val="009926D3"/>
    <w:rsid w:val="00994EB1"/>
    <w:rsid w:val="009A1A89"/>
    <w:rsid w:val="009A46B6"/>
    <w:rsid w:val="009A5949"/>
    <w:rsid w:val="009A658E"/>
    <w:rsid w:val="009B3906"/>
    <w:rsid w:val="009B6D08"/>
    <w:rsid w:val="009C0050"/>
    <w:rsid w:val="009C07C5"/>
    <w:rsid w:val="009C12BF"/>
    <w:rsid w:val="009C168D"/>
    <w:rsid w:val="009C598A"/>
    <w:rsid w:val="009D0BB8"/>
    <w:rsid w:val="009E168E"/>
    <w:rsid w:val="009E242C"/>
    <w:rsid w:val="009E33AF"/>
    <w:rsid w:val="009E6592"/>
    <w:rsid w:val="009E6F90"/>
    <w:rsid w:val="009E7C35"/>
    <w:rsid w:val="009F0B16"/>
    <w:rsid w:val="009F4E7E"/>
    <w:rsid w:val="009F7BE2"/>
    <w:rsid w:val="00A012FF"/>
    <w:rsid w:val="00A04AFC"/>
    <w:rsid w:val="00A051C3"/>
    <w:rsid w:val="00A0681B"/>
    <w:rsid w:val="00A11EB0"/>
    <w:rsid w:val="00A13D6C"/>
    <w:rsid w:val="00A154C6"/>
    <w:rsid w:val="00A16B16"/>
    <w:rsid w:val="00A16B3F"/>
    <w:rsid w:val="00A17FA9"/>
    <w:rsid w:val="00A23004"/>
    <w:rsid w:val="00A3032E"/>
    <w:rsid w:val="00A3048A"/>
    <w:rsid w:val="00A3075B"/>
    <w:rsid w:val="00A308AB"/>
    <w:rsid w:val="00A30F32"/>
    <w:rsid w:val="00A34F83"/>
    <w:rsid w:val="00A3636A"/>
    <w:rsid w:val="00A446E7"/>
    <w:rsid w:val="00A4523B"/>
    <w:rsid w:val="00A5069E"/>
    <w:rsid w:val="00A518C1"/>
    <w:rsid w:val="00A52C90"/>
    <w:rsid w:val="00A53415"/>
    <w:rsid w:val="00A538DE"/>
    <w:rsid w:val="00A53D64"/>
    <w:rsid w:val="00A546FA"/>
    <w:rsid w:val="00A55B15"/>
    <w:rsid w:val="00A6115E"/>
    <w:rsid w:val="00A65086"/>
    <w:rsid w:val="00A71AC4"/>
    <w:rsid w:val="00A7402F"/>
    <w:rsid w:val="00A81BA4"/>
    <w:rsid w:val="00A84C5A"/>
    <w:rsid w:val="00A90232"/>
    <w:rsid w:val="00A93E57"/>
    <w:rsid w:val="00A940D9"/>
    <w:rsid w:val="00A95225"/>
    <w:rsid w:val="00A97178"/>
    <w:rsid w:val="00AA1BB8"/>
    <w:rsid w:val="00AA47ED"/>
    <w:rsid w:val="00AA751F"/>
    <w:rsid w:val="00AB2500"/>
    <w:rsid w:val="00AB3C3C"/>
    <w:rsid w:val="00AB746A"/>
    <w:rsid w:val="00AD0292"/>
    <w:rsid w:val="00AD1DDF"/>
    <w:rsid w:val="00AD3EC7"/>
    <w:rsid w:val="00AD74CB"/>
    <w:rsid w:val="00AE354C"/>
    <w:rsid w:val="00AE598C"/>
    <w:rsid w:val="00AE5BA4"/>
    <w:rsid w:val="00AE63E5"/>
    <w:rsid w:val="00AE7F21"/>
    <w:rsid w:val="00AF3888"/>
    <w:rsid w:val="00AF4EBE"/>
    <w:rsid w:val="00AF5E35"/>
    <w:rsid w:val="00B01076"/>
    <w:rsid w:val="00B06FED"/>
    <w:rsid w:val="00B10050"/>
    <w:rsid w:val="00B128B7"/>
    <w:rsid w:val="00B1313A"/>
    <w:rsid w:val="00B16B02"/>
    <w:rsid w:val="00B17B89"/>
    <w:rsid w:val="00B22FC2"/>
    <w:rsid w:val="00B23129"/>
    <w:rsid w:val="00B2331C"/>
    <w:rsid w:val="00B241DA"/>
    <w:rsid w:val="00B27475"/>
    <w:rsid w:val="00B32B48"/>
    <w:rsid w:val="00B32C24"/>
    <w:rsid w:val="00B35C9E"/>
    <w:rsid w:val="00B4004A"/>
    <w:rsid w:val="00B40BDC"/>
    <w:rsid w:val="00B4165C"/>
    <w:rsid w:val="00B41ADD"/>
    <w:rsid w:val="00B43E7C"/>
    <w:rsid w:val="00B4783D"/>
    <w:rsid w:val="00B52C5D"/>
    <w:rsid w:val="00B52D07"/>
    <w:rsid w:val="00B54F0A"/>
    <w:rsid w:val="00B54F0F"/>
    <w:rsid w:val="00B56814"/>
    <w:rsid w:val="00B64BD9"/>
    <w:rsid w:val="00B667D2"/>
    <w:rsid w:val="00B74C29"/>
    <w:rsid w:val="00B81E4A"/>
    <w:rsid w:val="00B85AAC"/>
    <w:rsid w:val="00B911B9"/>
    <w:rsid w:val="00B92B74"/>
    <w:rsid w:val="00B94405"/>
    <w:rsid w:val="00B95752"/>
    <w:rsid w:val="00B9651F"/>
    <w:rsid w:val="00B96600"/>
    <w:rsid w:val="00BA3C41"/>
    <w:rsid w:val="00BA63B6"/>
    <w:rsid w:val="00BA7474"/>
    <w:rsid w:val="00BA7C9E"/>
    <w:rsid w:val="00BB0D09"/>
    <w:rsid w:val="00BB56A5"/>
    <w:rsid w:val="00BC6450"/>
    <w:rsid w:val="00BD397C"/>
    <w:rsid w:val="00BD564D"/>
    <w:rsid w:val="00BE0979"/>
    <w:rsid w:val="00BE18AA"/>
    <w:rsid w:val="00BE445B"/>
    <w:rsid w:val="00BF41F1"/>
    <w:rsid w:val="00BF4893"/>
    <w:rsid w:val="00BF6192"/>
    <w:rsid w:val="00C00556"/>
    <w:rsid w:val="00C01ECB"/>
    <w:rsid w:val="00C04885"/>
    <w:rsid w:val="00C10C0F"/>
    <w:rsid w:val="00C13A2E"/>
    <w:rsid w:val="00C14FED"/>
    <w:rsid w:val="00C17843"/>
    <w:rsid w:val="00C17F98"/>
    <w:rsid w:val="00C21643"/>
    <w:rsid w:val="00C25BF1"/>
    <w:rsid w:val="00C272DC"/>
    <w:rsid w:val="00C27C58"/>
    <w:rsid w:val="00C30735"/>
    <w:rsid w:val="00C3117A"/>
    <w:rsid w:val="00C32FD5"/>
    <w:rsid w:val="00C33D25"/>
    <w:rsid w:val="00C37F78"/>
    <w:rsid w:val="00C41325"/>
    <w:rsid w:val="00C47E6C"/>
    <w:rsid w:val="00C5212D"/>
    <w:rsid w:val="00C56BFA"/>
    <w:rsid w:val="00C571ED"/>
    <w:rsid w:val="00C6078B"/>
    <w:rsid w:val="00C60B9D"/>
    <w:rsid w:val="00C624F4"/>
    <w:rsid w:val="00C66162"/>
    <w:rsid w:val="00C71847"/>
    <w:rsid w:val="00C75127"/>
    <w:rsid w:val="00C821E4"/>
    <w:rsid w:val="00C84049"/>
    <w:rsid w:val="00C90845"/>
    <w:rsid w:val="00C921CB"/>
    <w:rsid w:val="00C937CD"/>
    <w:rsid w:val="00C95342"/>
    <w:rsid w:val="00C96738"/>
    <w:rsid w:val="00CA56B6"/>
    <w:rsid w:val="00CA582C"/>
    <w:rsid w:val="00CB0CA7"/>
    <w:rsid w:val="00CB11EC"/>
    <w:rsid w:val="00CB163A"/>
    <w:rsid w:val="00CB427E"/>
    <w:rsid w:val="00CB4D8D"/>
    <w:rsid w:val="00CC1FE3"/>
    <w:rsid w:val="00CC2311"/>
    <w:rsid w:val="00CC26FA"/>
    <w:rsid w:val="00CC3734"/>
    <w:rsid w:val="00CC6A40"/>
    <w:rsid w:val="00CC71C2"/>
    <w:rsid w:val="00CD01BB"/>
    <w:rsid w:val="00CD0A89"/>
    <w:rsid w:val="00CD0B82"/>
    <w:rsid w:val="00CD3E28"/>
    <w:rsid w:val="00CD5C08"/>
    <w:rsid w:val="00CD5C89"/>
    <w:rsid w:val="00CD66A8"/>
    <w:rsid w:val="00CE255A"/>
    <w:rsid w:val="00CE322B"/>
    <w:rsid w:val="00CE6D30"/>
    <w:rsid w:val="00CF15CB"/>
    <w:rsid w:val="00CF57E4"/>
    <w:rsid w:val="00CF665B"/>
    <w:rsid w:val="00D0123D"/>
    <w:rsid w:val="00D01F24"/>
    <w:rsid w:val="00D03C6E"/>
    <w:rsid w:val="00D05723"/>
    <w:rsid w:val="00D070B9"/>
    <w:rsid w:val="00D13705"/>
    <w:rsid w:val="00D15A31"/>
    <w:rsid w:val="00D15F86"/>
    <w:rsid w:val="00D1685B"/>
    <w:rsid w:val="00D206D7"/>
    <w:rsid w:val="00D20B79"/>
    <w:rsid w:val="00D2425A"/>
    <w:rsid w:val="00D25368"/>
    <w:rsid w:val="00D2688B"/>
    <w:rsid w:val="00D30569"/>
    <w:rsid w:val="00D31093"/>
    <w:rsid w:val="00D310EC"/>
    <w:rsid w:val="00D35499"/>
    <w:rsid w:val="00D40329"/>
    <w:rsid w:val="00D4321C"/>
    <w:rsid w:val="00D45CFE"/>
    <w:rsid w:val="00D4693D"/>
    <w:rsid w:val="00D548F9"/>
    <w:rsid w:val="00D5799D"/>
    <w:rsid w:val="00D628F5"/>
    <w:rsid w:val="00D62F70"/>
    <w:rsid w:val="00D63976"/>
    <w:rsid w:val="00D649E0"/>
    <w:rsid w:val="00D65A13"/>
    <w:rsid w:val="00D666BF"/>
    <w:rsid w:val="00D667AA"/>
    <w:rsid w:val="00D706DC"/>
    <w:rsid w:val="00D72EB6"/>
    <w:rsid w:val="00D72FCC"/>
    <w:rsid w:val="00D733CD"/>
    <w:rsid w:val="00D75D06"/>
    <w:rsid w:val="00D904DA"/>
    <w:rsid w:val="00D91DAD"/>
    <w:rsid w:val="00D95032"/>
    <w:rsid w:val="00DA0985"/>
    <w:rsid w:val="00DA19A0"/>
    <w:rsid w:val="00DA46E1"/>
    <w:rsid w:val="00DA55CA"/>
    <w:rsid w:val="00DB425D"/>
    <w:rsid w:val="00DB4E4C"/>
    <w:rsid w:val="00DB5D03"/>
    <w:rsid w:val="00DC03A4"/>
    <w:rsid w:val="00DC1A50"/>
    <w:rsid w:val="00DC52E3"/>
    <w:rsid w:val="00DC67CA"/>
    <w:rsid w:val="00DC7CD2"/>
    <w:rsid w:val="00DD5F19"/>
    <w:rsid w:val="00DD67E5"/>
    <w:rsid w:val="00DE0019"/>
    <w:rsid w:val="00DF1FF6"/>
    <w:rsid w:val="00DF63F4"/>
    <w:rsid w:val="00DF6CBA"/>
    <w:rsid w:val="00DF6E3A"/>
    <w:rsid w:val="00E02EEB"/>
    <w:rsid w:val="00E03906"/>
    <w:rsid w:val="00E058A1"/>
    <w:rsid w:val="00E06110"/>
    <w:rsid w:val="00E07496"/>
    <w:rsid w:val="00E1209F"/>
    <w:rsid w:val="00E150A7"/>
    <w:rsid w:val="00E1527D"/>
    <w:rsid w:val="00E160A0"/>
    <w:rsid w:val="00E16291"/>
    <w:rsid w:val="00E174D4"/>
    <w:rsid w:val="00E205A6"/>
    <w:rsid w:val="00E20AA4"/>
    <w:rsid w:val="00E211D5"/>
    <w:rsid w:val="00E2643D"/>
    <w:rsid w:val="00E4338F"/>
    <w:rsid w:val="00E43530"/>
    <w:rsid w:val="00E447D9"/>
    <w:rsid w:val="00E44B03"/>
    <w:rsid w:val="00E51C8F"/>
    <w:rsid w:val="00E55367"/>
    <w:rsid w:val="00E56389"/>
    <w:rsid w:val="00E65F40"/>
    <w:rsid w:val="00E663CC"/>
    <w:rsid w:val="00E72409"/>
    <w:rsid w:val="00E75293"/>
    <w:rsid w:val="00E8145E"/>
    <w:rsid w:val="00E82BBE"/>
    <w:rsid w:val="00E839B6"/>
    <w:rsid w:val="00E91175"/>
    <w:rsid w:val="00E91321"/>
    <w:rsid w:val="00E94882"/>
    <w:rsid w:val="00E961D4"/>
    <w:rsid w:val="00EA0BF4"/>
    <w:rsid w:val="00EA2C9C"/>
    <w:rsid w:val="00EA5FE4"/>
    <w:rsid w:val="00EB10C9"/>
    <w:rsid w:val="00EB381C"/>
    <w:rsid w:val="00EB73C9"/>
    <w:rsid w:val="00EB7F47"/>
    <w:rsid w:val="00EC19A5"/>
    <w:rsid w:val="00EC2721"/>
    <w:rsid w:val="00EC2DB9"/>
    <w:rsid w:val="00EC35F4"/>
    <w:rsid w:val="00EC5781"/>
    <w:rsid w:val="00EC5CB1"/>
    <w:rsid w:val="00ED4FF2"/>
    <w:rsid w:val="00EE30A1"/>
    <w:rsid w:val="00EE7C6E"/>
    <w:rsid w:val="00EF0B89"/>
    <w:rsid w:val="00EF2C25"/>
    <w:rsid w:val="00EF3369"/>
    <w:rsid w:val="00EF52FD"/>
    <w:rsid w:val="00F02DCE"/>
    <w:rsid w:val="00F033E8"/>
    <w:rsid w:val="00F04AD8"/>
    <w:rsid w:val="00F1302C"/>
    <w:rsid w:val="00F162A8"/>
    <w:rsid w:val="00F21BE6"/>
    <w:rsid w:val="00F23AD1"/>
    <w:rsid w:val="00F24E55"/>
    <w:rsid w:val="00F25E47"/>
    <w:rsid w:val="00F260CD"/>
    <w:rsid w:val="00F31337"/>
    <w:rsid w:val="00F32DF6"/>
    <w:rsid w:val="00F35BB8"/>
    <w:rsid w:val="00F362B3"/>
    <w:rsid w:val="00F36C55"/>
    <w:rsid w:val="00F37162"/>
    <w:rsid w:val="00F37B18"/>
    <w:rsid w:val="00F42B33"/>
    <w:rsid w:val="00F4308A"/>
    <w:rsid w:val="00F439B3"/>
    <w:rsid w:val="00F4443E"/>
    <w:rsid w:val="00F44923"/>
    <w:rsid w:val="00F4723E"/>
    <w:rsid w:val="00F47CA7"/>
    <w:rsid w:val="00F50FDD"/>
    <w:rsid w:val="00F544DF"/>
    <w:rsid w:val="00F5577E"/>
    <w:rsid w:val="00F55DA3"/>
    <w:rsid w:val="00F633D7"/>
    <w:rsid w:val="00F64572"/>
    <w:rsid w:val="00F65A45"/>
    <w:rsid w:val="00F7170A"/>
    <w:rsid w:val="00F74036"/>
    <w:rsid w:val="00F77A11"/>
    <w:rsid w:val="00F77D80"/>
    <w:rsid w:val="00F83705"/>
    <w:rsid w:val="00F85F19"/>
    <w:rsid w:val="00F86DE7"/>
    <w:rsid w:val="00F900FB"/>
    <w:rsid w:val="00F901DE"/>
    <w:rsid w:val="00F9756C"/>
    <w:rsid w:val="00FA0245"/>
    <w:rsid w:val="00FA1D5C"/>
    <w:rsid w:val="00FA2886"/>
    <w:rsid w:val="00FA4F98"/>
    <w:rsid w:val="00FA5887"/>
    <w:rsid w:val="00FA63D8"/>
    <w:rsid w:val="00FB1607"/>
    <w:rsid w:val="00FB31DC"/>
    <w:rsid w:val="00FB3203"/>
    <w:rsid w:val="00FB333F"/>
    <w:rsid w:val="00FB33E3"/>
    <w:rsid w:val="00FB4CD8"/>
    <w:rsid w:val="00FC0772"/>
    <w:rsid w:val="00FC1DC5"/>
    <w:rsid w:val="00FD14D9"/>
    <w:rsid w:val="00FD5462"/>
    <w:rsid w:val="00FD6043"/>
    <w:rsid w:val="00FE0C28"/>
    <w:rsid w:val="00FE49AB"/>
    <w:rsid w:val="00FE6CD4"/>
    <w:rsid w:val="00FE74D7"/>
    <w:rsid w:val="00FE79DA"/>
    <w:rsid w:val="00FF0AD0"/>
    <w:rsid w:val="00FF11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2888E5A"/>
  <w15:docId w15:val="{14494EE8-97D5-49CB-9529-035D4B7D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
    <w:basedOn w:val="Normal"/>
    <w:next w:val="Normal"/>
    <w:link w:val="Titre1Car"/>
    <w:qFormat/>
    <w:rsid w:val="00DF6E3A"/>
    <w:pPr>
      <w:jc w:val="center"/>
      <w:outlineLvl w:val="0"/>
    </w:pPr>
    <w:rPr>
      <w:b/>
      <w:sz w:val="36"/>
    </w:rPr>
  </w:style>
  <w:style w:type="paragraph" w:styleId="Titre2">
    <w:name w:val="heading 2"/>
    <w:aliases w:val="Title Header2"/>
    <w:basedOn w:val="Normal"/>
    <w:next w:val="Normal"/>
    <w:link w:val="Titre2Car"/>
    <w:qFormat/>
    <w:rsid w:val="00DF6E3A"/>
    <w:pPr>
      <w:jc w:val="center"/>
      <w:outlineLvl w:val="1"/>
    </w:pPr>
    <w:rPr>
      <w:b/>
      <w:sz w:val="28"/>
    </w:rPr>
  </w:style>
  <w:style w:type="paragraph" w:styleId="Titre3">
    <w:name w:val="heading 3"/>
    <w:aliases w:val="Section Header3,Sub-Clause Paragraph"/>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rsid w:val="008F1DFB"/>
    <w:pPr>
      <w:spacing w:before="360"/>
      <w:jc w:val="left"/>
    </w:pPr>
    <w:rPr>
      <w:b/>
      <w:bCs/>
      <w:noProof/>
    </w:rPr>
  </w:style>
  <w:style w:type="paragraph" w:styleId="TM2">
    <w:name w:val="toc 2"/>
    <w:basedOn w:val="Normal"/>
    <w:next w:val="Normal"/>
    <w:uiPriority w:val="39"/>
    <w:rsid w:val="00DF6E3A"/>
    <w:pPr>
      <w:spacing w:before="240"/>
      <w:jc w:val="left"/>
    </w:pPr>
    <w:rPr>
      <w:b/>
      <w:bCs/>
      <w:sz w:val="20"/>
    </w:rPr>
  </w:style>
  <w:style w:type="paragraph" w:styleId="Lgende">
    <w:name w:val="caption"/>
    <w:basedOn w:val="Normal"/>
    <w:next w:val="Normal"/>
    <w:uiPriority w:val="35"/>
    <w:qFormat/>
    <w:rsid w:val="00DF6E3A"/>
  </w:style>
  <w:style w:type="character" w:customStyle="1" w:styleId="EquationCaption">
    <w:name w:val="_Equation Caption"/>
    <w:rsid w:val="00DF6E3A"/>
  </w:style>
  <w:style w:type="character" w:styleId="Appelnotedebasdep">
    <w:name w:val="footnote reference"/>
    <w:basedOn w:val="Policepardfaut"/>
    <w:uiPriority w:val="99"/>
    <w:semiHidden/>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semiHidden/>
    <w:rsid w:val="00DF6E3A"/>
    <w:rPr>
      <w:sz w:val="20"/>
    </w:rPr>
  </w:style>
  <w:style w:type="character" w:customStyle="1" w:styleId="NotedebasdepageCar">
    <w:name w:val="Note de bas de page Car"/>
    <w:basedOn w:val="Policepardfaut"/>
    <w:link w:val="Notedebasdepage"/>
    <w:uiPriority w:val="99"/>
    <w:semiHidden/>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uiPriority w:val="99"/>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qFormat/>
    <w:rsid w:val="00DF6E3A"/>
    <w:pPr>
      <w:suppressAutoHyphens w:val="0"/>
      <w:jc w:val="center"/>
    </w:pPr>
    <w:rPr>
      <w:b/>
      <w:sz w:val="48"/>
      <w:lang w:val="es-ES_tradnl"/>
    </w:rPr>
  </w:style>
  <w:style w:type="character" w:customStyle="1" w:styleId="TitreCar">
    <w:name w:val="Titre Car"/>
    <w:basedOn w:val="Policepardfaut"/>
    <w:link w:val="Titre"/>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uiPriority w:val="99"/>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uiPriority w:val="99"/>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uiPriority w:val="99"/>
    <w:rsid w:val="00DF6E3A"/>
    <w:pPr>
      <w:suppressAutoHyphens w:val="0"/>
      <w:jc w:val="left"/>
    </w:pPr>
    <w:rPr>
      <w:rFonts w:ascii="Tahoma" w:hAnsi="Tahoma"/>
      <w:sz w:val="16"/>
    </w:rPr>
  </w:style>
  <w:style w:type="character" w:customStyle="1" w:styleId="TextedebullesCar">
    <w:name w:val="Texte de bulles Car"/>
    <w:basedOn w:val="Policepardfaut"/>
    <w:link w:val="Textedebulles"/>
    <w:uiPriority w:val="99"/>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semiHidden/>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semiHidde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basedOn w:val="Normal"/>
    <w:uiPriority w:val="34"/>
    <w:qFormat/>
    <w:rsid w:val="00DF6E3A"/>
    <w:pPr>
      <w:ind w:left="708"/>
    </w:pPr>
  </w:style>
  <w:style w:type="table" w:styleId="Grilledutableau">
    <w:name w:val="Table Grid"/>
    <w:basedOn w:val="TableauNormal"/>
    <w:uiPriority w:val="39"/>
    <w:rsid w:val="00DF6E3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qFormat/>
    <w:rsid w:val="00BA63B6"/>
    <w:pPr>
      <w:spacing w:after="0" w:line="240" w:lineRule="auto"/>
    </w:pPr>
    <w:rPr>
      <w:rFonts w:eastAsiaTheme="minorEastAsia"/>
    </w:rPr>
  </w:style>
  <w:style w:type="character" w:customStyle="1" w:styleId="SansinterligneCar">
    <w:name w:val="Sans interligne Car"/>
    <w:basedOn w:val="Policepardfaut"/>
    <w:link w:val="Sansinterligne"/>
    <w:rsid w:val="00BA63B6"/>
    <w:rPr>
      <w:rFonts w:eastAsiaTheme="minorEastAsia"/>
    </w:rPr>
  </w:style>
  <w:style w:type="character" w:styleId="Marquedecommentaire">
    <w:name w:val="annotation reference"/>
    <w:basedOn w:val="Policepardfaut"/>
    <w:uiPriority w:val="99"/>
    <w:semiHidden/>
    <w:unhideWhenUsed/>
    <w:rsid w:val="000A7BA5"/>
    <w:rPr>
      <w:sz w:val="16"/>
      <w:szCs w:val="16"/>
    </w:rPr>
  </w:style>
  <w:style w:type="paragraph" w:styleId="Commentaire">
    <w:name w:val="annotation text"/>
    <w:basedOn w:val="Normal"/>
    <w:link w:val="CommentaireCar"/>
    <w:uiPriority w:val="99"/>
    <w:semiHidden/>
    <w:unhideWhenUsed/>
    <w:rsid w:val="000A7BA5"/>
    <w:rPr>
      <w:sz w:val="20"/>
      <w:szCs w:val="20"/>
    </w:rPr>
  </w:style>
  <w:style w:type="character" w:customStyle="1" w:styleId="CommentaireCar">
    <w:name w:val="Commentaire Car"/>
    <w:basedOn w:val="Policepardfaut"/>
    <w:link w:val="Commentaire"/>
    <w:uiPriority w:val="99"/>
    <w:semiHidden/>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0A7BA5"/>
    <w:rPr>
      <w:b/>
      <w:bCs/>
    </w:rPr>
  </w:style>
  <w:style w:type="character" w:customStyle="1" w:styleId="ObjetducommentaireCar">
    <w:name w:val="Objet du commentaire Car"/>
    <w:basedOn w:val="CommentaireCar"/>
    <w:link w:val="Objetducommentaire"/>
    <w:uiPriority w:val="99"/>
    <w:semiHidden/>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Accentuationlgr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Textebrut">
    <w:name w:val="Plain Text"/>
    <w:basedOn w:val="Normal"/>
    <w:link w:val="TextebrutCar"/>
    <w:rsid w:val="006F7180"/>
    <w:pPr>
      <w:suppressAutoHyphens w:val="0"/>
      <w:overflowPunct/>
      <w:autoSpaceDE/>
      <w:autoSpaceDN/>
      <w:adjustRightInd/>
      <w:jc w:val="left"/>
      <w:textAlignment w:val="auto"/>
    </w:pPr>
    <w:rPr>
      <w:rFonts w:ascii="Courier New" w:hAnsi="Courier New" w:cs="Times New Roman"/>
      <w:sz w:val="20"/>
      <w:szCs w:val="20"/>
      <w:lang w:val="x-none" w:eastAsia="x-none"/>
    </w:rPr>
  </w:style>
  <w:style w:type="character" w:customStyle="1" w:styleId="TextebrutCar">
    <w:name w:val="Texte brut Car"/>
    <w:basedOn w:val="Policepardfaut"/>
    <w:link w:val="Textebrut"/>
    <w:rsid w:val="006F7180"/>
    <w:rPr>
      <w:rFonts w:ascii="Courier New" w:eastAsia="Times New Roman" w:hAnsi="Courier New" w:cs="Times New Roman"/>
      <w:sz w:val="20"/>
      <w:szCs w:val="20"/>
      <w:lang w:val="x-none" w:eastAsia="x-none"/>
    </w:rPr>
  </w:style>
  <w:style w:type="paragraph" w:customStyle="1" w:styleId="Normal0">
    <w:name w:val="[Normal]"/>
    <w:rsid w:val="006F7180"/>
    <w:pPr>
      <w:spacing w:after="0" w:line="240" w:lineRule="auto"/>
    </w:pPr>
    <w:rPr>
      <w:rFonts w:ascii="Arial" w:eastAsia="Arial" w:hAnsi="Arial" w:cs="Times New Roman"/>
      <w:noProof/>
      <w:sz w:val="24"/>
      <w:szCs w:val="20"/>
      <w:lang w:val="en-US"/>
    </w:rPr>
  </w:style>
  <w:style w:type="paragraph" w:styleId="Retraitnormal">
    <w:name w:val="Normal Indent"/>
    <w:basedOn w:val="Normal"/>
    <w:rsid w:val="006F7180"/>
    <w:pPr>
      <w:ind w:left="720"/>
    </w:pPr>
    <w:rPr>
      <w:rFonts w:cs="Times New Roman"/>
      <w:szCs w:val="20"/>
      <w:lang w:val="en-US" w:eastAsia="en-US"/>
    </w:rPr>
  </w:style>
  <w:style w:type="paragraph" w:customStyle="1" w:styleId="Corpsdetexte31">
    <w:name w:val="Corps de texte 31"/>
    <w:basedOn w:val="Normal"/>
    <w:rsid w:val="006F7180"/>
    <w:pPr>
      <w:suppressAutoHyphens w:val="0"/>
    </w:pPr>
    <w:rPr>
      <w:rFonts w:ascii="Times" w:hAnsi="Times" w:cs="Times New Roman"/>
      <w:b/>
      <w:szCs w:val="20"/>
      <w:lang w:eastAsia="en-US"/>
    </w:rPr>
  </w:style>
  <w:style w:type="paragraph" w:customStyle="1" w:styleId="Texte">
    <w:name w:val="Texte"/>
    <w:basedOn w:val="Normal"/>
    <w:rsid w:val="006F7180"/>
    <w:pPr>
      <w:keepLines/>
      <w:suppressAutoHyphens w:val="0"/>
      <w:overflowPunct/>
      <w:autoSpaceDE/>
      <w:autoSpaceDN/>
      <w:adjustRightInd/>
      <w:spacing w:before="120"/>
      <w:textAlignment w:val="auto"/>
    </w:pPr>
    <w:rPr>
      <w:rFonts w:ascii="Arial" w:hAnsi="Arial" w:cs="Times New Roman"/>
      <w:sz w:val="20"/>
    </w:rPr>
  </w:style>
  <w:style w:type="paragraph" w:customStyle="1" w:styleId="retrait3">
    <w:name w:val="retrait 3"/>
    <w:basedOn w:val="Normal"/>
    <w:rsid w:val="006F7180"/>
    <w:pPr>
      <w:suppressAutoHyphens w:val="0"/>
      <w:overflowPunct/>
      <w:autoSpaceDE/>
      <w:autoSpaceDN/>
      <w:adjustRightInd/>
      <w:spacing w:before="60"/>
      <w:textAlignment w:val="auto"/>
    </w:pPr>
    <w:rPr>
      <w:rFonts w:ascii="Arial" w:hAnsi="Arial" w:cs="Times New Roman"/>
      <w:sz w:val="20"/>
    </w:rPr>
  </w:style>
  <w:style w:type="paragraph" w:customStyle="1" w:styleId="Listpuces">
    <w:name w:val="List à puces"/>
    <w:basedOn w:val="Normal"/>
    <w:rsid w:val="006F7180"/>
    <w:pPr>
      <w:suppressAutoHyphens w:val="0"/>
      <w:overflowPunct/>
      <w:autoSpaceDE/>
      <w:autoSpaceDN/>
      <w:adjustRightInd/>
      <w:ind w:left="566" w:hanging="283"/>
      <w:jc w:val="left"/>
      <w:textAlignment w:val="auto"/>
    </w:pPr>
    <w:rPr>
      <w:rFonts w:cs="Times New Roman"/>
      <w:sz w:val="20"/>
      <w:szCs w:val="20"/>
    </w:rPr>
  </w:style>
  <w:style w:type="paragraph" w:customStyle="1" w:styleId="Default">
    <w:name w:val="Default"/>
    <w:rsid w:val="006F7180"/>
    <w:pPr>
      <w:autoSpaceDE w:val="0"/>
      <w:autoSpaceDN w:val="0"/>
      <w:adjustRightInd w:val="0"/>
      <w:spacing w:after="0" w:line="240" w:lineRule="auto"/>
    </w:pPr>
    <w:rPr>
      <w:rFonts w:ascii="Arial" w:eastAsia="Times New Roman"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irection@IER.gouv.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0FB38-D5DD-4B1E-B92A-9C2F1539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123</Pages>
  <Words>31915</Words>
  <Characters>175535</Characters>
  <Application>Microsoft Office Word</Application>
  <DocSecurity>0</DocSecurity>
  <Lines>1462</Lines>
  <Paragraphs>414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Mme DIAKITE</cp:lastModifiedBy>
  <cp:revision>47</cp:revision>
  <cp:lastPrinted>2016-09-13T14:57:00Z</cp:lastPrinted>
  <dcterms:created xsi:type="dcterms:W3CDTF">2021-02-24T15:34:00Z</dcterms:created>
  <dcterms:modified xsi:type="dcterms:W3CDTF">2021-03-24T15:19:00Z</dcterms:modified>
</cp:coreProperties>
</file>