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4644"/>
        <w:gridCol w:w="4644"/>
      </w:tblGrid>
      <w:tr w:rsidR="00463368" w:rsidRPr="00463368" w14:paraId="382706EE" w14:textId="77777777" w:rsidTr="00DC0C0B">
        <w:trPr>
          <w:trHeight w:val="810"/>
          <w:jc w:val="center"/>
        </w:trPr>
        <w:tc>
          <w:tcPr>
            <w:tcW w:w="4644" w:type="dxa"/>
          </w:tcPr>
          <w:p w14:paraId="140C72E0" w14:textId="77777777" w:rsidR="008D5D5B" w:rsidRPr="00463368" w:rsidRDefault="008D5D5B" w:rsidP="00DC0C0B">
            <w:pPr>
              <w:tabs>
                <w:tab w:val="right" w:leader="dot" w:pos="8640"/>
              </w:tabs>
              <w:jc w:val="center"/>
              <w:rPr>
                <w:rFonts w:ascii="Century Gothic" w:hAnsi="Century Gothic" w:cs="Verdana"/>
                <w:b/>
                <w:bCs/>
                <w:sz w:val="20"/>
              </w:rPr>
            </w:pPr>
            <w:r w:rsidRPr="00463368">
              <w:rPr>
                <w:rFonts w:ascii="Century Gothic" w:hAnsi="Century Gothic"/>
                <w:b/>
                <w:szCs w:val="26"/>
              </w:rPr>
              <w:t xml:space="preserve">MINISTERE DE L’ENERGIE                                        ET DE L’EAU       </w:t>
            </w:r>
          </w:p>
          <w:p w14:paraId="3C9FB12D" w14:textId="77777777" w:rsidR="008D5D5B" w:rsidRPr="00463368" w:rsidRDefault="008D5D5B" w:rsidP="00DC0C0B">
            <w:pPr>
              <w:tabs>
                <w:tab w:val="right" w:leader="dot" w:pos="8640"/>
              </w:tabs>
              <w:jc w:val="center"/>
              <w:rPr>
                <w:rFonts w:ascii="Century Gothic" w:hAnsi="Century Gothic" w:cs="Verdana"/>
                <w:b/>
                <w:bCs/>
                <w:sz w:val="20"/>
              </w:rPr>
            </w:pPr>
            <w:r w:rsidRPr="00463368">
              <w:rPr>
                <w:rFonts w:ascii="Century Gothic" w:hAnsi="Century Gothic" w:cs="Verdana"/>
                <w:b/>
                <w:bCs/>
                <w:sz w:val="20"/>
              </w:rPr>
              <w:t xml:space="preserve">………………………. </w:t>
            </w:r>
          </w:p>
          <w:p w14:paraId="555CCEDB" w14:textId="77777777" w:rsidR="008D5D5B" w:rsidRPr="00463368" w:rsidRDefault="008D5D5B" w:rsidP="00DC0C0B">
            <w:pPr>
              <w:tabs>
                <w:tab w:val="right" w:leader="dot" w:pos="8640"/>
              </w:tabs>
              <w:jc w:val="center"/>
              <w:rPr>
                <w:rFonts w:ascii="Century Gothic" w:hAnsi="Century Gothic" w:cs="Verdana"/>
                <w:b/>
                <w:bCs/>
                <w:sz w:val="20"/>
              </w:rPr>
            </w:pPr>
          </w:p>
        </w:tc>
        <w:tc>
          <w:tcPr>
            <w:tcW w:w="4644" w:type="dxa"/>
          </w:tcPr>
          <w:p w14:paraId="64789AA6" w14:textId="77777777" w:rsidR="008D5D5B" w:rsidRPr="00463368" w:rsidRDefault="008D5D5B" w:rsidP="00DC0C0B">
            <w:pPr>
              <w:pStyle w:val="Titre1"/>
              <w:spacing w:before="0" w:after="0"/>
              <w:rPr>
                <w:rFonts w:ascii="Century Gothic" w:hAnsi="Century Gothic"/>
                <w:bCs/>
                <w:sz w:val="24"/>
                <w:szCs w:val="26"/>
              </w:rPr>
            </w:pPr>
            <w:bookmarkStart w:id="0" w:name="_Toc52712384"/>
            <w:bookmarkStart w:id="1" w:name="_Toc52712438"/>
            <w:r w:rsidRPr="00463368">
              <w:rPr>
                <w:rFonts w:ascii="Century Gothic" w:hAnsi="Century Gothic"/>
                <w:bCs/>
                <w:sz w:val="24"/>
                <w:szCs w:val="26"/>
              </w:rPr>
              <w:t>REPUBLIQUE DU MALI</w:t>
            </w:r>
            <w:bookmarkEnd w:id="0"/>
            <w:bookmarkEnd w:id="1"/>
          </w:p>
          <w:p w14:paraId="01D1AC26" w14:textId="77777777" w:rsidR="008D5D5B" w:rsidRPr="00463368" w:rsidRDefault="008D5D5B" w:rsidP="00DC0C0B">
            <w:pPr>
              <w:jc w:val="center"/>
              <w:rPr>
                <w:rFonts w:ascii="Century Gothic" w:hAnsi="Century Gothic"/>
                <w:b/>
                <w:szCs w:val="26"/>
              </w:rPr>
            </w:pPr>
            <w:r w:rsidRPr="00463368">
              <w:rPr>
                <w:rFonts w:ascii="Century Gothic" w:hAnsi="Century Gothic"/>
                <w:b/>
                <w:szCs w:val="26"/>
              </w:rPr>
              <w:t>Un Peuple -Un But – Une Foi</w:t>
            </w:r>
          </w:p>
          <w:p w14:paraId="63C5D91D" w14:textId="77777777" w:rsidR="008D5D5B" w:rsidRPr="00463368" w:rsidRDefault="008D5D5B" w:rsidP="00DC0C0B">
            <w:pPr>
              <w:jc w:val="center"/>
              <w:rPr>
                <w:rFonts w:ascii="Century Gothic" w:hAnsi="Century Gothic" w:cs="Verdana"/>
                <w:sz w:val="20"/>
              </w:rPr>
            </w:pPr>
            <w:r w:rsidRPr="00463368">
              <w:rPr>
                <w:rFonts w:ascii="Century Gothic" w:hAnsi="Century Gothic" w:cs="Verdana"/>
                <w:b/>
                <w:bCs/>
                <w:sz w:val="20"/>
              </w:rPr>
              <w:t xml:space="preserve"> </w:t>
            </w:r>
          </w:p>
        </w:tc>
      </w:tr>
      <w:tr w:rsidR="00463368" w:rsidRPr="00463368" w14:paraId="14E8161C" w14:textId="77777777" w:rsidTr="00DC0C0B">
        <w:trPr>
          <w:jc w:val="center"/>
        </w:trPr>
        <w:tc>
          <w:tcPr>
            <w:tcW w:w="4644" w:type="dxa"/>
          </w:tcPr>
          <w:p w14:paraId="4C419753" w14:textId="77777777" w:rsidR="008D5D5B" w:rsidRPr="00463368" w:rsidRDefault="008D5D5B" w:rsidP="00DC0C0B">
            <w:pPr>
              <w:jc w:val="center"/>
              <w:rPr>
                <w:rFonts w:ascii="Century Gothic" w:hAnsi="Century Gothic"/>
                <w:b/>
                <w:szCs w:val="26"/>
              </w:rPr>
            </w:pPr>
            <w:r w:rsidRPr="00463368">
              <w:rPr>
                <w:rFonts w:ascii="Century Gothic" w:hAnsi="Century Gothic"/>
                <w:b/>
                <w:szCs w:val="26"/>
              </w:rPr>
              <w:t>AUTORITE POUR L’AMENAGEMENT</w:t>
            </w:r>
          </w:p>
          <w:p w14:paraId="0B573435" w14:textId="77777777" w:rsidR="008D5D5B" w:rsidRPr="00463368" w:rsidRDefault="008D5D5B" w:rsidP="00DC0C0B">
            <w:pPr>
              <w:tabs>
                <w:tab w:val="right" w:leader="dot" w:pos="8640"/>
              </w:tabs>
              <w:jc w:val="center"/>
              <w:rPr>
                <w:rFonts w:ascii="Century Gothic" w:hAnsi="Century Gothic" w:cs="Verdana"/>
                <w:b/>
                <w:bCs/>
                <w:sz w:val="20"/>
              </w:rPr>
            </w:pPr>
            <w:r w:rsidRPr="00463368">
              <w:rPr>
                <w:rFonts w:ascii="Century Gothic" w:hAnsi="Century Gothic"/>
                <w:b/>
                <w:szCs w:val="26"/>
              </w:rPr>
              <w:t>DE TAOUSSA</w:t>
            </w:r>
          </w:p>
        </w:tc>
        <w:tc>
          <w:tcPr>
            <w:tcW w:w="4644" w:type="dxa"/>
          </w:tcPr>
          <w:p w14:paraId="2B7A7BB2" w14:textId="77777777" w:rsidR="008D5D5B" w:rsidRPr="00463368" w:rsidRDefault="008D5D5B" w:rsidP="00DC0C0B">
            <w:pPr>
              <w:tabs>
                <w:tab w:val="right" w:leader="dot" w:pos="8640"/>
              </w:tabs>
              <w:jc w:val="center"/>
              <w:rPr>
                <w:rFonts w:ascii="Century Gothic" w:hAnsi="Century Gothic" w:cs="Verdana"/>
                <w:b/>
                <w:bCs/>
                <w:sz w:val="20"/>
              </w:rPr>
            </w:pPr>
          </w:p>
        </w:tc>
      </w:tr>
    </w:tbl>
    <w:p w14:paraId="26A4FDB9" w14:textId="77777777" w:rsidR="008D5D5B" w:rsidRPr="00463368" w:rsidRDefault="008D5D5B" w:rsidP="008D5D5B">
      <w:pPr>
        <w:tabs>
          <w:tab w:val="right" w:leader="dot" w:pos="8640"/>
        </w:tabs>
        <w:jc w:val="center"/>
        <w:rPr>
          <w:rFonts w:ascii="Century Gothic" w:hAnsi="Century Gothic" w:cs="Verdana"/>
          <w:sz w:val="20"/>
        </w:rPr>
      </w:pPr>
    </w:p>
    <w:p w14:paraId="22A67BF9" w14:textId="77777777" w:rsidR="008D5D5B" w:rsidRPr="00463368" w:rsidRDefault="008D5D5B" w:rsidP="008D5D5B">
      <w:pPr>
        <w:tabs>
          <w:tab w:val="right" w:leader="dot" w:pos="8640"/>
        </w:tabs>
        <w:jc w:val="center"/>
        <w:rPr>
          <w:rFonts w:ascii="Century Gothic" w:hAnsi="Century Gothic" w:cs="Verdana"/>
          <w:sz w:val="20"/>
        </w:rPr>
      </w:pPr>
    </w:p>
    <w:p w14:paraId="67EECA29" w14:textId="77777777" w:rsidR="008D5D5B" w:rsidRPr="00463368" w:rsidRDefault="008D5D5B" w:rsidP="008D5D5B"/>
    <w:p w14:paraId="4ECE6468" w14:textId="77777777" w:rsidR="008D5D5B" w:rsidRPr="00463368" w:rsidRDefault="008D5D5B" w:rsidP="008D5D5B">
      <w:pPr>
        <w:jc w:val="center"/>
      </w:pPr>
    </w:p>
    <w:p w14:paraId="5EEEB7A1" w14:textId="77777777" w:rsidR="008D5D5B" w:rsidRPr="00463368" w:rsidRDefault="008D5D5B" w:rsidP="008D5D5B">
      <w:pPr>
        <w:jc w:val="center"/>
      </w:pPr>
    </w:p>
    <w:p w14:paraId="07079121" w14:textId="77777777" w:rsidR="008D5D5B" w:rsidRPr="00463368" w:rsidRDefault="008D5D5B" w:rsidP="008D5D5B">
      <w:pPr>
        <w:tabs>
          <w:tab w:val="left" w:pos="720"/>
          <w:tab w:val="right" w:leader="dot" w:pos="8640"/>
        </w:tabs>
        <w:jc w:val="center"/>
        <w:rPr>
          <w:b/>
          <w:sz w:val="28"/>
        </w:rPr>
      </w:pPr>
      <w:r w:rsidRPr="00463368">
        <w:rPr>
          <w:b/>
          <w:sz w:val="28"/>
        </w:rPr>
        <w:t>DEMANDE DE PROPOSITIONS</w:t>
      </w:r>
    </w:p>
    <w:p w14:paraId="48575935" w14:textId="0C1B0BCE" w:rsidR="008D5D5B" w:rsidRPr="00463368" w:rsidRDefault="008D5D5B" w:rsidP="008D5D5B">
      <w:pPr>
        <w:jc w:val="center"/>
        <w:rPr>
          <w:i/>
          <w:sz w:val="28"/>
        </w:rPr>
      </w:pPr>
      <w:r w:rsidRPr="00463368">
        <w:rPr>
          <w:b/>
          <w:sz w:val="28"/>
        </w:rPr>
        <w:t>DP Numéro </w:t>
      </w:r>
      <w:r w:rsidR="00CD274D" w:rsidRPr="00463368">
        <w:rPr>
          <w:b/>
          <w:sz w:val="28"/>
        </w:rPr>
        <w:t>: 05</w:t>
      </w:r>
      <w:r w:rsidR="00264DA5" w:rsidRPr="00463368">
        <w:rPr>
          <w:b/>
          <w:sz w:val="28"/>
        </w:rPr>
        <w:t>-</w:t>
      </w:r>
      <w:r w:rsidR="00CD274D" w:rsidRPr="00463368">
        <w:rPr>
          <w:b/>
          <w:sz w:val="28"/>
        </w:rPr>
        <w:t>AAT-DG-2021</w:t>
      </w:r>
    </w:p>
    <w:p w14:paraId="5A062543" w14:textId="77777777" w:rsidR="008D5D5B" w:rsidRPr="00463368" w:rsidRDefault="008D5D5B" w:rsidP="008D5D5B">
      <w:pPr>
        <w:jc w:val="center"/>
        <w:rPr>
          <w:b/>
          <w:sz w:val="28"/>
        </w:rPr>
      </w:pPr>
    </w:p>
    <w:p w14:paraId="38D06178" w14:textId="77777777" w:rsidR="008D5D5B" w:rsidRPr="00463368" w:rsidRDefault="008D5D5B" w:rsidP="008D5D5B">
      <w:pPr>
        <w:jc w:val="center"/>
        <w:rPr>
          <w:b/>
          <w:sz w:val="28"/>
        </w:rPr>
      </w:pPr>
    </w:p>
    <w:p w14:paraId="2D38022D" w14:textId="77777777" w:rsidR="008D5D5B" w:rsidRPr="00463368" w:rsidRDefault="008D5D5B" w:rsidP="008D5D5B">
      <w:pPr>
        <w:jc w:val="center"/>
      </w:pPr>
    </w:p>
    <w:p w14:paraId="58B83A0F" w14:textId="77777777" w:rsidR="008D5D5B" w:rsidRPr="00463368" w:rsidRDefault="008D5D5B" w:rsidP="008D5D5B">
      <w:pPr>
        <w:rPr>
          <w:rFonts w:cs="Arial"/>
          <w:b/>
          <w:sz w:val="32"/>
          <w:u w:val="single"/>
        </w:rPr>
      </w:pPr>
      <w:r w:rsidRPr="00463368">
        <w:rPr>
          <w:rFonts w:cs="Arial"/>
          <w:i/>
          <w:sz w:val="32"/>
          <w:u w:val="single"/>
        </w:rPr>
        <w:t>Nom du projet :</w:t>
      </w:r>
      <w:r w:rsidRPr="00463368">
        <w:rPr>
          <w:rFonts w:cs="Arial"/>
          <w:b/>
          <w:sz w:val="32"/>
          <w:u w:val="single"/>
        </w:rPr>
        <w:t xml:space="preserve"> </w:t>
      </w:r>
    </w:p>
    <w:p w14:paraId="2E9836C1" w14:textId="77777777" w:rsidR="008D5D5B" w:rsidRPr="00463368" w:rsidRDefault="008D5D5B" w:rsidP="008D5D5B">
      <w:pPr>
        <w:rPr>
          <w:rFonts w:cs="Arial"/>
          <w:i/>
          <w:sz w:val="32"/>
        </w:rPr>
      </w:pPr>
      <w:r w:rsidRPr="00463368">
        <w:rPr>
          <w:rFonts w:cs="Arial"/>
          <w:b/>
          <w:sz w:val="32"/>
        </w:rPr>
        <w:t xml:space="preserve">        </w:t>
      </w:r>
      <w:r w:rsidRPr="00463368">
        <w:rPr>
          <w:rFonts w:cs="Arial"/>
          <w:b/>
          <w:sz w:val="22"/>
        </w:rPr>
        <w:t>PROJET D’AMENAGEMENT DE TAOUSSA</w:t>
      </w:r>
    </w:p>
    <w:p w14:paraId="207953C5" w14:textId="77777777" w:rsidR="00695517" w:rsidRPr="00463368" w:rsidRDefault="00695517" w:rsidP="00695517">
      <w:pPr>
        <w:jc w:val="center"/>
        <w:rPr>
          <w:spacing w:val="60"/>
          <w:sz w:val="32"/>
          <w:szCs w:val="32"/>
        </w:rPr>
      </w:pPr>
    </w:p>
    <w:p w14:paraId="698F753F" w14:textId="77777777" w:rsidR="00EC2D8F" w:rsidRPr="00463368" w:rsidRDefault="00EC2D8F" w:rsidP="00695517"/>
    <w:p w14:paraId="3F91D312" w14:textId="77777777" w:rsidR="008D5D5B" w:rsidRPr="00463368" w:rsidRDefault="008D5D5B" w:rsidP="008D5D5B">
      <w:pPr>
        <w:shd w:val="clear" w:color="auto" w:fill="FFFFFF" w:themeFill="background1"/>
        <w:jc w:val="both"/>
        <w:rPr>
          <w:rFonts w:cs="Arial"/>
          <w:b/>
          <w:sz w:val="22"/>
        </w:rPr>
      </w:pPr>
      <w:r w:rsidRPr="00463368">
        <w:rPr>
          <w:rFonts w:cs="Arial"/>
          <w:i/>
          <w:sz w:val="32"/>
          <w:u w:val="single"/>
        </w:rPr>
        <w:t>Intitulé sommaire de la prestation à fournir</w:t>
      </w:r>
      <w:r w:rsidRPr="00463368">
        <w:rPr>
          <w:rFonts w:cs="Arial"/>
          <w:b/>
          <w:sz w:val="40"/>
          <w:u w:val="single"/>
        </w:rPr>
        <w:t> :</w:t>
      </w:r>
      <w:r w:rsidRPr="00463368">
        <w:rPr>
          <w:rFonts w:cs="Arial"/>
          <w:b/>
          <w:sz w:val="40"/>
        </w:rPr>
        <w:t xml:space="preserve"> </w:t>
      </w:r>
    </w:p>
    <w:p w14:paraId="585B2391" w14:textId="77777777" w:rsidR="00EC2D8F" w:rsidRPr="00463368" w:rsidRDefault="008462D0" w:rsidP="008D5D5B">
      <w:pPr>
        <w:shd w:val="clear" w:color="auto" w:fill="FFFFFF" w:themeFill="background1"/>
      </w:pPr>
      <w:r w:rsidRPr="00463368">
        <w:rPr>
          <w:rFonts w:eastAsiaTheme="minorEastAsia"/>
          <w:b/>
        </w:rPr>
        <w:t>ETUDES ARCHITECTURALES DES TRAVAUX DE CONSTRUCTION DU BATIMENT DE L’ANTENNE DE TAOUSSA A GAO.</w:t>
      </w:r>
    </w:p>
    <w:p w14:paraId="3B705D33" w14:textId="77777777" w:rsidR="009303D5" w:rsidRPr="00463368" w:rsidRDefault="009303D5" w:rsidP="008D5D5B">
      <w:pPr>
        <w:shd w:val="clear" w:color="auto" w:fill="FFFFFF" w:themeFill="background1"/>
      </w:pPr>
    </w:p>
    <w:p w14:paraId="60B43A1A" w14:textId="77777777" w:rsidR="009303D5" w:rsidRPr="00463368" w:rsidRDefault="009303D5" w:rsidP="008D5D5B">
      <w:pPr>
        <w:shd w:val="clear" w:color="auto" w:fill="FFFFFF" w:themeFill="background1"/>
      </w:pPr>
    </w:p>
    <w:p w14:paraId="7D25E9B5" w14:textId="77777777" w:rsidR="009303D5" w:rsidRPr="00463368" w:rsidRDefault="009303D5" w:rsidP="008D5D5B">
      <w:pPr>
        <w:shd w:val="clear" w:color="auto" w:fill="FFFFFF" w:themeFill="background1"/>
      </w:pPr>
    </w:p>
    <w:p w14:paraId="3283C508" w14:textId="77777777" w:rsidR="009303D5" w:rsidRPr="00463368" w:rsidRDefault="009303D5" w:rsidP="008D5D5B">
      <w:pPr>
        <w:shd w:val="clear" w:color="auto" w:fill="FFFFFF" w:themeFill="background1"/>
      </w:pPr>
    </w:p>
    <w:p w14:paraId="042A9C8D" w14:textId="77777777" w:rsidR="009303D5" w:rsidRPr="00463368" w:rsidRDefault="009303D5" w:rsidP="008D5D5B">
      <w:pPr>
        <w:shd w:val="clear" w:color="auto" w:fill="FFFFFF" w:themeFill="background1"/>
      </w:pPr>
    </w:p>
    <w:p w14:paraId="71C47C20" w14:textId="77777777" w:rsidR="009303D5" w:rsidRPr="00463368" w:rsidRDefault="009303D5" w:rsidP="008D5D5B">
      <w:pPr>
        <w:shd w:val="clear" w:color="auto" w:fill="FFFFFF" w:themeFill="background1"/>
      </w:pPr>
    </w:p>
    <w:p w14:paraId="19DACC97" w14:textId="77777777" w:rsidR="009303D5" w:rsidRPr="00463368" w:rsidRDefault="009303D5" w:rsidP="008D5D5B">
      <w:pPr>
        <w:shd w:val="clear" w:color="auto" w:fill="FFFFFF" w:themeFill="background1"/>
      </w:pPr>
    </w:p>
    <w:p w14:paraId="79E78528" w14:textId="77777777" w:rsidR="009303D5" w:rsidRPr="00463368" w:rsidRDefault="009303D5" w:rsidP="009303D5">
      <w:pPr>
        <w:rPr>
          <w:rFonts w:cs="Arial"/>
          <w:b/>
          <w:sz w:val="40"/>
        </w:rPr>
      </w:pPr>
      <w:r w:rsidRPr="00463368">
        <w:rPr>
          <w:rFonts w:cs="Arial"/>
          <w:i/>
          <w:sz w:val="32"/>
          <w:u w:val="single"/>
        </w:rPr>
        <w:t>Autorité contractante</w:t>
      </w:r>
      <w:r w:rsidRPr="00463368">
        <w:rPr>
          <w:rFonts w:cs="Arial"/>
          <w:i/>
          <w:sz w:val="32"/>
        </w:rPr>
        <w:t>:</w:t>
      </w:r>
      <w:r w:rsidRPr="00463368">
        <w:rPr>
          <w:rFonts w:cs="Arial"/>
          <w:b/>
          <w:sz w:val="40"/>
        </w:rPr>
        <w:t xml:space="preserve"> </w:t>
      </w:r>
    </w:p>
    <w:p w14:paraId="41EC5A99" w14:textId="77777777" w:rsidR="009303D5" w:rsidRPr="00463368" w:rsidRDefault="009303D5" w:rsidP="009303D5">
      <w:pPr>
        <w:ind w:firstLine="708"/>
        <w:rPr>
          <w:rFonts w:cs="Arial"/>
          <w:i/>
          <w:sz w:val="40"/>
        </w:rPr>
      </w:pPr>
      <w:r w:rsidRPr="00463368">
        <w:rPr>
          <w:rFonts w:cs="Arial"/>
          <w:b/>
          <w:sz w:val="22"/>
        </w:rPr>
        <w:t>AUTORITE POUR L’AMENAGEMENT DE TAOUSSA</w:t>
      </w:r>
      <w:r w:rsidRPr="00463368">
        <w:rPr>
          <w:rFonts w:cs="Arial"/>
          <w:i/>
          <w:sz w:val="40"/>
        </w:rPr>
        <w:t xml:space="preserve"> </w:t>
      </w:r>
    </w:p>
    <w:p w14:paraId="235C7E38" w14:textId="77777777" w:rsidR="009303D5" w:rsidRPr="00463368" w:rsidRDefault="009303D5" w:rsidP="009303D5">
      <w:pPr>
        <w:rPr>
          <w:rFonts w:cs="Arial"/>
          <w:i/>
          <w:sz w:val="40"/>
        </w:rPr>
      </w:pPr>
    </w:p>
    <w:p w14:paraId="2E62EDA1" w14:textId="77777777" w:rsidR="009303D5" w:rsidRPr="00463368" w:rsidRDefault="009303D5" w:rsidP="009303D5">
      <w:pPr>
        <w:rPr>
          <w:rFonts w:cs="Arial"/>
          <w:b/>
          <w:sz w:val="40"/>
        </w:rPr>
      </w:pPr>
      <w:r w:rsidRPr="00463368">
        <w:rPr>
          <w:rFonts w:cs="Arial"/>
          <w:i/>
          <w:sz w:val="32"/>
          <w:u w:val="single"/>
        </w:rPr>
        <w:t>Source de financement </w:t>
      </w:r>
      <w:r w:rsidRPr="00463368">
        <w:rPr>
          <w:rFonts w:cs="Arial"/>
          <w:i/>
          <w:sz w:val="32"/>
        </w:rPr>
        <w:t>:</w:t>
      </w:r>
      <w:r w:rsidRPr="00463368">
        <w:rPr>
          <w:rFonts w:cs="Arial"/>
          <w:b/>
          <w:sz w:val="40"/>
        </w:rPr>
        <w:t xml:space="preserve"> </w:t>
      </w:r>
    </w:p>
    <w:p w14:paraId="244317AD" w14:textId="77777777" w:rsidR="00A53B77" w:rsidRPr="00463368" w:rsidRDefault="009303D5" w:rsidP="009303D5">
      <w:pPr>
        <w:ind w:firstLine="708"/>
        <w:rPr>
          <w:rFonts w:ascii="Century Gothic" w:hAnsi="Century Gothic"/>
          <w:b/>
          <w:sz w:val="22"/>
          <w:szCs w:val="26"/>
        </w:rPr>
      </w:pPr>
      <w:r w:rsidRPr="00463368">
        <w:rPr>
          <w:rFonts w:ascii="Century Gothic" w:hAnsi="Century Gothic"/>
          <w:b/>
          <w:sz w:val="22"/>
          <w:szCs w:val="26"/>
        </w:rPr>
        <w:t>BUDGET NATIONAL</w:t>
      </w:r>
      <w:r w:rsidR="00A4304C" w:rsidRPr="00463368">
        <w:rPr>
          <w:rFonts w:ascii="Century Gothic" w:hAnsi="Century Gothic"/>
          <w:b/>
          <w:sz w:val="22"/>
          <w:szCs w:val="26"/>
        </w:rPr>
        <w:t xml:space="preserve"> </w:t>
      </w:r>
    </w:p>
    <w:p w14:paraId="3CF007B0" w14:textId="1ED0FD4A" w:rsidR="009303D5" w:rsidRPr="00463368" w:rsidRDefault="00A53B77" w:rsidP="009303D5">
      <w:pPr>
        <w:ind w:firstLine="708"/>
        <w:rPr>
          <w:rFonts w:ascii="Century Gothic" w:hAnsi="Century Gothic"/>
          <w:b/>
          <w:sz w:val="22"/>
          <w:szCs w:val="26"/>
        </w:rPr>
      </w:pPr>
      <w:r w:rsidRPr="00463368">
        <w:rPr>
          <w:rFonts w:ascii="Century Gothic" w:hAnsi="Century Gothic"/>
          <w:b/>
          <w:sz w:val="22"/>
          <w:szCs w:val="26"/>
        </w:rPr>
        <w:t xml:space="preserve">Exercice : </w:t>
      </w:r>
      <w:r w:rsidR="00CD274D" w:rsidRPr="00463368">
        <w:rPr>
          <w:rFonts w:ascii="Century Gothic" w:hAnsi="Century Gothic"/>
          <w:b/>
          <w:sz w:val="22"/>
          <w:szCs w:val="26"/>
        </w:rPr>
        <w:t>2021</w:t>
      </w:r>
    </w:p>
    <w:p w14:paraId="5F63BB7C" w14:textId="77777777" w:rsidR="009303D5" w:rsidRPr="00463368" w:rsidRDefault="009303D5" w:rsidP="008D5D5B">
      <w:pPr>
        <w:shd w:val="clear" w:color="auto" w:fill="FFFFFF" w:themeFill="background1"/>
      </w:pPr>
    </w:p>
    <w:p w14:paraId="101C6801" w14:textId="77777777" w:rsidR="00695517" w:rsidRPr="00463368" w:rsidRDefault="00695517" w:rsidP="00695517"/>
    <w:p w14:paraId="2CCEADAE" w14:textId="77777777" w:rsidR="009B379C" w:rsidRPr="00463368" w:rsidRDefault="009B379C" w:rsidP="00695517">
      <w:pPr>
        <w:tabs>
          <w:tab w:val="right" w:leader="dot" w:pos="8640"/>
        </w:tabs>
        <w:jc w:val="center"/>
        <w:rPr>
          <w:b/>
          <w:sz w:val="36"/>
          <w:szCs w:val="36"/>
        </w:rPr>
      </w:pPr>
    </w:p>
    <w:p w14:paraId="0FE9B259" w14:textId="068F0ACF" w:rsidR="00695517" w:rsidRPr="00463368" w:rsidRDefault="00CB3D72" w:rsidP="00695517">
      <w:pPr>
        <w:tabs>
          <w:tab w:val="right" w:leader="dot" w:pos="8640"/>
        </w:tabs>
        <w:jc w:val="center"/>
        <w:rPr>
          <w:b/>
          <w:sz w:val="28"/>
        </w:rPr>
      </w:pPr>
      <w:r>
        <w:rPr>
          <w:b/>
          <w:sz w:val="36"/>
          <w:szCs w:val="36"/>
        </w:rPr>
        <w:t>Juin</w:t>
      </w:r>
      <w:r w:rsidR="00CD274D" w:rsidRPr="00463368">
        <w:rPr>
          <w:b/>
          <w:sz w:val="36"/>
          <w:szCs w:val="36"/>
        </w:rPr>
        <w:t xml:space="preserve"> 2021</w:t>
      </w:r>
    </w:p>
    <w:p w14:paraId="136BB469" w14:textId="77777777" w:rsidR="00695517" w:rsidRPr="00463368" w:rsidRDefault="00695517" w:rsidP="00695517">
      <w:pPr>
        <w:tabs>
          <w:tab w:val="right" w:leader="dot" w:pos="8640"/>
        </w:tabs>
        <w:jc w:val="center"/>
        <w:rPr>
          <w:b/>
          <w:sz w:val="28"/>
        </w:rPr>
      </w:pPr>
    </w:p>
    <w:p w14:paraId="25F4DCD7" w14:textId="77777777" w:rsidR="009B379C" w:rsidRPr="00463368" w:rsidRDefault="009B379C">
      <w:pPr>
        <w:spacing w:after="200" w:line="276" w:lineRule="auto"/>
        <w:rPr>
          <w:rFonts w:ascii="Cambria" w:hAnsi="Cambria"/>
          <w:b/>
          <w:bCs/>
          <w:sz w:val="28"/>
          <w:szCs w:val="28"/>
        </w:rPr>
      </w:pPr>
      <w:r w:rsidRPr="00463368">
        <w:br w:type="page"/>
      </w:r>
    </w:p>
    <w:p w14:paraId="3DC8DC87" w14:textId="77777777" w:rsidR="008D2DD7" w:rsidRPr="00463368" w:rsidRDefault="008D2DD7" w:rsidP="00695517">
      <w:pPr>
        <w:pStyle w:val="En-ttedetabledesmatires"/>
        <w:rPr>
          <w:color w:val="auto"/>
        </w:rPr>
      </w:pPr>
    </w:p>
    <w:p w14:paraId="5DC0F844" w14:textId="77777777" w:rsidR="00695517" w:rsidRPr="00463368" w:rsidRDefault="00695517" w:rsidP="00695517">
      <w:pPr>
        <w:pStyle w:val="En-ttedetabledesmatires"/>
        <w:rPr>
          <w:color w:val="auto"/>
        </w:rPr>
      </w:pPr>
      <w:r w:rsidRPr="00463368">
        <w:rPr>
          <w:color w:val="auto"/>
        </w:rPr>
        <w:t>Sommaire</w:t>
      </w:r>
    </w:p>
    <w:p w14:paraId="4F011EA5" w14:textId="77777777" w:rsidR="00695517" w:rsidRPr="00463368" w:rsidRDefault="00695517" w:rsidP="00695517"/>
    <w:p w14:paraId="790186E4" w14:textId="219B1CEB" w:rsidR="00695517" w:rsidRPr="00463368" w:rsidRDefault="00A12573" w:rsidP="00695517">
      <w:pPr>
        <w:pStyle w:val="TM1"/>
        <w:rPr>
          <w:rFonts w:ascii="Calibri" w:hAnsi="Calibri"/>
          <w:noProof/>
          <w:sz w:val="22"/>
          <w:szCs w:val="22"/>
          <w:lang w:eastAsia="fr-FR"/>
        </w:rPr>
      </w:pPr>
      <w:r w:rsidRPr="00463368">
        <w:fldChar w:fldCharType="begin"/>
      </w:r>
      <w:r w:rsidR="00695517" w:rsidRPr="00463368">
        <w:instrText xml:space="preserve"> TOC \o "1-3" \h \z \u </w:instrText>
      </w:r>
      <w:r w:rsidRPr="00463368">
        <w:fldChar w:fldCharType="separate"/>
      </w:r>
      <w:hyperlink w:anchor="_Toc298343851" w:history="1">
        <w:r w:rsidR="00695517" w:rsidRPr="00463368">
          <w:rPr>
            <w:rStyle w:val="Lienhypertexte"/>
            <w:noProof/>
            <w:color w:val="auto"/>
          </w:rPr>
          <w:t>Introduction</w:t>
        </w:r>
        <w:r w:rsidR="00695517" w:rsidRPr="00463368">
          <w:rPr>
            <w:noProof/>
            <w:webHidden/>
          </w:rPr>
          <w:tab/>
        </w:r>
        <w:r w:rsidRPr="00463368">
          <w:rPr>
            <w:noProof/>
            <w:webHidden/>
          </w:rPr>
          <w:fldChar w:fldCharType="begin"/>
        </w:r>
        <w:r w:rsidR="00695517" w:rsidRPr="00463368">
          <w:rPr>
            <w:noProof/>
            <w:webHidden/>
          </w:rPr>
          <w:instrText xml:space="preserve"> PAGEREF _Toc298343851 \h </w:instrText>
        </w:r>
        <w:r w:rsidRPr="00463368">
          <w:rPr>
            <w:noProof/>
            <w:webHidden/>
          </w:rPr>
        </w:r>
        <w:r w:rsidRPr="00463368">
          <w:rPr>
            <w:noProof/>
            <w:webHidden/>
          </w:rPr>
          <w:fldChar w:fldCharType="separate"/>
        </w:r>
        <w:r w:rsidR="00DF19B4" w:rsidRPr="00463368">
          <w:rPr>
            <w:noProof/>
            <w:webHidden/>
          </w:rPr>
          <w:t>iii</w:t>
        </w:r>
        <w:r w:rsidRPr="00463368">
          <w:rPr>
            <w:noProof/>
            <w:webHidden/>
          </w:rPr>
          <w:fldChar w:fldCharType="end"/>
        </w:r>
      </w:hyperlink>
    </w:p>
    <w:p w14:paraId="4AA0C8B2" w14:textId="77B27EDB" w:rsidR="00695517" w:rsidRPr="00463368" w:rsidRDefault="003314AF" w:rsidP="00695517">
      <w:pPr>
        <w:pStyle w:val="TM1"/>
        <w:rPr>
          <w:rFonts w:ascii="Calibri" w:hAnsi="Calibri"/>
          <w:noProof/>
          <w:sz w:val="22"/>
          <w:szCs w:val="22"/>
          <w:lang w:eastAsia="fr-FR"/>
        </w:rPr>
      </w:pPr>
      <w:hyperlink w:anchor="_Toc298343852" w:history="1">
        <w:r w:rsidR="00695517" w:rsidRPr="00463368">
          <w:rPr>
            <w:rStyle w:val="Lienhypertexte"/>
            <w:noProof/>
            <w:color w:val="auto"/>
          </w:rPr>
          <w:t>Section 1. Lettre d’invitation</w:t>
        </w:r>
        <w:r w:rsidR="00695517" w:rsidRPr="00463368">
          <w:rPr>
            <w:noProof/>
            <w:webHidden/>
          </w:rPr>
          <w:tab/>
        </w:r>
        <w:r w:rsidR="00A12573" w:rsidRPr="00463368">
          <w:rPr>
            <w:noProof/>
            <w:webHidden/>
          </w:rPr>
          <w:fldChar w:fldCharType="begin"/>
        </w:r>
        <w:r w:rsidR="00695517" w:rsidRPr="00463368">
          <w:rPr>
            <w:noProof/>
            <w:webHidden/>
          </w:rPr>
          <w:instrText xml:space="preserve"> PAGEREF _Toc298343852 \h </w:instrText>
        </w:r>
        <w:r w:rsidR="00A12573" w:rsidRPr="00463368">
          <w:rPr>
            <w:noProof/>
            <w:webHidden/>
          </w:rPr>
        </w:r>
        <w:r w:rsidR="00A12573" w:rsidRPr="00463368">
          <w:rPr>
            <w:noProof/>
            <w:webHidden/>
          </w:rPr>
          <w:fldChar w:fldCharType="separate"/>
        </w:r>
        <w:r w:rsidR="00DF19B4" w:rsidRPr="00463368">
          <w:rPr>
            <w:b/>
            <w:bCs/>
            <w:noProof/>
            <w:webHidden/>
          </w:rPr>
          <w:t>Erreur ! Signet non défini.</w:t>
        </w:r>
        <w:r w:rsidR="00A12573" w:rsidRPr="00463368">
          <w:rPr>
            <w:noProof/>
            <w:webHidden/>
          </w:rPr>
          <w:fldChar w:fldCharType="end"/>
        </w:r>
      </w:hyperlink>
    </w:p>
    <w:p w14:paraId="154035D9" w14:textId="0BC38862" w:rsidR="00695517" w:rsidRPr="00463368" w:rsidRDefault="003314AF" w:rsidP="00695517">
      <w:pPr>
        <w:pStyle w:val="TM1"/>
        <w:rPr>
          <w:rFonts w:ascii="Calibri" w:hAnsi="Calibri"/>
          <w:noProof/>
          <w:sz w:val="22"/>
          <w:szCs w:val="22"/>
          <w:lang w:eastAsia="fr-FR"/>
        </w:rPr>
      </w:pPr>
      <w:hyperlink w:anchor="_Toc298343853" w:history="1">
        <w:r w:rsidR="00695517" w:rsidRPr="00463368">
          <w:rPr>
            <w:rStyle w:val="Lienhypertexte"/>
            <w:noProof/>
            <w:color w:val="auto"/>
          </w:rPr>
          <w:t>Section 2. Instructions aux Candidats (IC)</w:t>
        </w:r>
        <w:r w:rsidR="00695517" w:rsidRPr="00463368">
          <w:rPr>
            <w:noProof/>
            <w:webHidden/>
          </w:rPr>
          <w:tab/>
        </w:r>
        <w:r w:rsidR="00A12573" w:rsidRPr="00463368">
          <w:rPr>
            <w:noProof/>
            <w:webHidden/>
          </w:rPr>
          <w:fldChar w:fldCharType="begin"/>
        </w:r>
        <w:r w:rsidR="00695517" w:rsidRPr="00463368">
          <w:rPr>
            <w:noProof/>
            <w:webHidden/>
          </w:rPr>
          <w:instrText xml:space="preserve"> PAGEREF _Toc298343853 \h </w:instrText>
        </w:r>
        <w:r w:rsidR="00A12573" w:rsidRPr="00463368">
          <w:rPr>
            <w:noProof/>
            <w:webHidden/>
          </w:rPr>
        </w:r>
        <w:r w:rsidR="00A12573" w:rsidRPr="00463368">
          <w:rPr>
            <w:noProof/>
            <w:webHidden/>
          </w:rPr>
          <w:fldChar w:fldCharType="separate"/>
        </w:r>
        <w:r w:rsidR="00DF19B4" w:rsidRPr="00463368">
          <w:rPr>
            <w:noProof/>
            <w:webHidden/>
          </w:rPr>
          <w:t>1</w:t>
        </w:r>
        <w:r w:rsidR="00A12573" w:rsidRPr="00463368">
          <w:rPr>
            <w:noProof/>
            <w:webHidden/>
          </w:rPr>
          <w:fldChar w:fldCharType="end"/>
        </w:r>
      </w:hyperlink>
    </w:p>
    <w:p w14:paraId="5B5E8FDC" w14:textId="1260C9EF" w:rsidR="00695517" w:rsidRPr="00463368" w:rsidRDefault="003314AF" w:rsidP="00695517">
      <w:pPr>
        <w:pStyle w:val="TM1"/>
        <w:rPr>
          <w:rFonts w:ascii="Calibri" w:hAnsi="Calibri"/>
          <w:noProof/>
          <w:sz w:val="22"/>
          <w:szCs w:val="22"/>
          <w:lang w:eastAsia="fr-FR"/>
        </w:rPr>
      </w:pPr>
      <w:hyperlink w:anchor="_Toc298343854" w:history="1">
        <w:r w:rsidR="00695517" w:rsidRPr="00463368">
          <w:rPr>
            <w:rStyle w:val="Lienhypertexte"/>
            <w:noProof/>
            <w:color w:val="auto"/>
          </w:rPr>
          <w:t xml:space="preserve">Section 3. Données particulières de la </w:t>
        </w:r>
        <w:r w:rsidR="0081500F" w:rsidRPr="00463368">
          <w:rPr>
            <w:rStyle w:val="Lienhypertexte"/>
            <w:noProof/>
            <w:color w:val="auto"/>
          </w:rPr>
          <w:t>DP</w:t>
        </w:r>
        <w:r w:rsidR="00695517" w:rsidRPr="00463368">
          <w:rPr>
            <w:noProof/>
            <w:webHidden/>
          </w:rPr>
          <w:tab/>
        </w:r>
        <w:r w:rsidR="00A12573" w:rsidRPr="00463368">
          <w:rPr>
            <w:noProof/>
            <w:webHidden/>
          </w:rPr>
          <w:fldChar w:fldCharType="begin"/>
        </w:r>
        <w:r w:rsidR="00695517" w:rsidRPr="00463368">
          <w:rPr>
            <w:noProof/>
            <w:webHidden/>
          </w:rPr>
          <w:instrText xml:space="preserve"> PAGEREF _Toc298343854 \h </w:instrText>
        </w:r>
        <w:r w:rsidR="00A12573" w:rsidRPr="00463368">
          <w:rPr>
            <w:noProof/>
            <w:webHidden/>
          </w:rPr>
        </w:r>
        <w:r w:rsidR="00A12573" w:rsidRPr="00463368">
          <w:rPr>
            <w:noProof/>
            <w:webHidden/>
          </w:rPr>
          <w:fldChar w:fldCharType="separate"/>
        </w:r>
        <w:r w:rsidR="00DF19B4" w:rsidRPr="00463368">
          <w:rPr>
            <w:noProof/>
            <w:webHidden/>
          </w:rPr>
          <w:t>20</w:t>
        </w:r>
        <w:r w:rsidR="00A12573" w:rsidRPr="00463368">
          <w:rPr>
            <w:noProof/>
            <w:webHidden/>
          </w:rPr>
          <w:fldChar w:fldCharType="end"/>
        </w:r>
      </w:hyperlink>
    </w:p>
    <w:p w14:paraId="55C1D671" w14:textId="0C08DA3D" w:rsidR="00695517" w:rsidRPr="00463368" w:rsidRDefault="003314AF" w:rsidP="00695517">
      <w:pPr>
        <w:pStyle w:val="TM1"/>
        <w:rPr>
          <w:rFonts w:ascii="Calibri" w:hAnsi="Calibri"/>
          <w:noProof/>
          <w:sz w:val="22"/>
          <w:szCs w:val="22"/>
          <w:lang w:eastAsia="fr-FR"/>
        </w:rPr>
      </w:pPr>
      <w:hyperlink w:anchor="_Toc298343855" w:history="1">
        <w:r w:rsidR="00695517" w:rsidRPr="00463368">
          <w:rPr>
            <w:rStyle w:val="Lienhypertexte"/>
            <w:noProof/>
            <w:color w:val="auto"/>
          </w:rPr>
          <w:t>Section 4. Proposition technique - Formulaires types</w:t>
        </w:r>
        <w:r w:rsidR="00EB65C9" w:rsidRPr="00463368">
          <w:rPr>
            <w:rStyle w:val="Lienhypertexte"/>
            <w:noProof/>
            <w:color w:val="auto"/>
          </w:rPr>
          <w:t xml:space="preserve"> </w:t>
        </w:r>
        <w:r w:rsidR="00695517" w:rsidRPr="00463368">
          <w:rPr>
            <w:noProof/>
            <w:webHidden/>
          </w:rPr>
          <w:tab/>
        </w:r>
        <w:r w:rsidR="00A12573" w:rsidRPr="00463368">
          <w:rPr>
            <w:noProof/>
            <w:webHidden/>
          </w:rPr>
          <w:fldChar w:fldCharType="begin"/>
        </w:r>
        <w:r w:rsidR="00695517" w:rsidRPr="00463368">
          <w:rPr>
            <w:noProof/>
            <w:webHidden/>
          </w:rPr>
          <w:instrText xml:space="preserve"> PAGEREF _Toc298343855 \h </w:instrText>
        </w:r>
        <w:r w:rsidR="00A12573" w:rsidRPr="00463368">
          <w:rPr>
            <w:noProof/>
            <w:webHidden/>
          </w:rPr>
        </w:r>
        <w:r w:rsidR="00A12573" w:rsidRPr="00463368">
          <w:rPr>
            <w:noProof/>
            <w:webHidden/>
          </w:rPr>
          <w:fldChar w:fldCharType="separate"/>
        </w:r>
        <w:r w:rsidR="00DF19B4" w:rsidRPr="00463368">
          <w:rPr>
            <w:noProof/>
            <w:webHidden/>
          </w:rPr>
          <w:t>25</w:t>
        </w:r>
        <w:r w:rsidR="00A12573" w:rsidRPr="00463368">
          <w:rPr>
            <w:noProof/>
            <w:webHidden/>
          </w:rPr>
          <w:fldChar w:fldCharType="end"/>
        </w:r>
      </w:hyperlink>
    </w:p>
    <w:p w14:paraId="084C9FFF" w14:textId="525F1E53" w:rsidR="00695517" w:rsidRPr="00463368" w:rsidRDefault="003314AF" w:rsidP="00695517">
      <w:pPr>
        <w:pStyle w:val="TM1"/>
        <w:rPr>
          <w:rFonts w:ascii="Calibri" w:hAnsi="Calibri"/>
          <w:noProof/>
          <w:sz w:val="22"/>
          <w:szCs w:val="22"/>
          <w:lang w:eastAsia="fr-FR"/>
        </w:rPr>
      </w:pPr>
      <w:hyperlink w:anchor="_Toc298343861" w:history="1">
        <w:r w:rsidR="00695517" w:rsidRPr="00463368">
          <w:rPr>
            <w:rStyle w:val="Lienhypertexte"/>
            <w:noProof/>
            <w:color w:val="auto"/>
          </w:rPr>
          <w:t>Section 5. Proposition financière - Formulaires types</w:t>
        </w:r>
        <w:r w:rsidR="00695517" w:rsidRPr="00463368">
          <w:rPr>
            <w:noProof/>
            <w:webHidden/>
          </w:rPr>
          <w:tab/>
        </w:r>
        <w:r w:rsidR="00A12573" w:rsidRPr="00463368">
          <w:rPr>
            <w:noProof/>
            <w:webHidden/>
          </w:rPr>
          <w:fldChar w:fldCharType="begin"/>
        </w:r>
        <w:r w:rsidR="00695517" w:rsidRPr="00463368">
          <w:rPr>
            <w:noProof/>
            <w:webHidden/>
          </w:rPr>
          <w:instrText xml:space="preserve"> PAGEREF _Toc298343861 \h </w:instrText>
        </w:r>
        <w:r w:rsidR="00A12573" w:rsidRPr="00463368">
          <w:rPr>
            <w:noProof/>
            <w:webHidden/>
          </w:rPr>
        </w:r>
        <w:r w:rsidR="00A12573" w:rsidRPr="00463368">
          <w:rPr>
            <w:noProof/>
            <w:webHidden/>
          </w:rPr>
          <w:fldChar w:fldCharType="separate"/>
        </w:r>
        <w:r w:rsidR="00DF19B4" w:rsidRPr="00463368">
          <w:rPr>
            <w:noProof/>
            <w:webHidden/>
          </w:rPr>
          <w:t>36</w:t>
        </w:r>
        <w:r w:rsidR="00A12573" w:rsidRPr="00463368">
          <w:rPr>
            <w:noProof/>
            <w:webHidden/>
          </w:rPr>
          <w:fldChar w:fldCharType="end"/>
        </w:r>
      </w:hyperlink>
    </w:p>
    <w:p w14:paraId="7EA29F2C" w14:textId="7E2C3C80" w:rsidR="00695517" w:rsidRPr="00463368" w:rsidRDefault="003314AF" w:rsidP="00695517">
      <w:pPr>
        <w:pStyle w:val="TM1"/>
        <w:rPr>
          <w:rFonts w:ascii="Calibri" w:hAnsi="Calibri"/>
          <w:noProof/>
          <w:sz w:val="22"/>
          <w:szCs w:val="22"/>
          <w:lang w:eastAsia="fr-FR"/>
        </w:rPr>
      </w:pPr>
      <w:hyperlink w:anchor="_Toc298343865" w:history="1">
        <w:r w:rsidR="00695517" w:rsidRPr="00463368">
          <w:rPr>
            <w:rStyle w:val="Lienhypertexte"/>
            <w:noProof/>
            <w:color w:val="auto"/>
          </w:rPr>
          <w:t>Section 6. Termes de référence</w:t>
        </w:r>
        <w:r w:rsidR="00695517" w:rsidRPr="00463368">
          <w:rPr>
            <w:noProof/>
            <w:webHidden/>
          </w:rPr>
          <w:tab/>
        </w:r>
        <w:r w:rsidR="00A12573" w:rsidRPr="00463368">
          <w:rPr>
            <w:noProof/>
            <w:webHidden/>
          </w:rPr>
          <w:fldChar w:fldCharType="begin"/>
        </w:r>
        <w:r w:rsidR="00695517" w:rsidRPr="00463368">
          <w:rPr>
            <w:noProof/>
            <w:webHidden/>
          </w:rPr>
          <w:instrText xml:space="preserve"> PAGEREF _Toc298343865 \h </w:instrText>
        </w:r>
        <w:r w:rsidR="00A12573" w:rsidRPr="00463368">
          <w:rPr>
            <w:noProof/>
            <w:webHidden/>
          </w:rPr>
        </w:r>
        <w:r w:rsidR="00A12573" w:rsidRPr="00463368">
          <w:rPr>
            <w:noProof/>
            <w:webHidden/>
          </w:rPr>
          <w:fldChar w:fldCharType="separate"/>
        </w:r>
        <w:r w:rsidR="00DF19B4" w:rsidRPr="00463368">
          <w:rPr>
            <w:noProof/>
            <w:webHidden/>
          </w:rPr>
          <w:t>48</w:t>
        </w:r>
        <w:r w:rsidR="00A12573" w:rsidRPr="00463368">
          <w:rPr>
            <w:noProof/>
            <w:webHidden/>
          </w:rPr>
          <w:fldChar w:fldCharType="end"/>
        </w:r>
      </w:hyperlink>
    </w:p>
    <w:p w14:paraId="3FC15B43" w14:textId="37E4D209" w:rsidR="00695517" w:rsidRPr="00463368" w:rsidRDefault="003314AF" w:rsidP="00695517">
      <w:pPr>
        <w:pStyle w:val="TM1"/>
        <w:rPr>
          <w:rFonts w:ascii="Calibri" w:hAnsi="Calibri"/>
          <w:noProof/>
          <w:sz w:val="22"/>
          <w:szCs w:val="22"/>
          <w:lang w:eastAsia="fr-FR"/>
        </w:rPr>
      </w:pPr>
      <w:hyperlink w:anchor="_Toc298343869" w:history="1">
        <w:r w:rsidR="00695517" w:rsidRPr="00463368">
          <w:rPr>
            <w:rStyle w:val="Lienhypertexte"/>
            <w:noProof/>
            <w:color w:val="auto"/>
          </w:rPr>
          <w:t>Section 7. Marchés types</w:t>
        </w:r>
        <w:r w:rsidR="00695517" w:rsidRPr="00463368">
          <w:rPr>
            <w:noProof/>
            <w:webHidden/>
          </w:rPr>
          <w:tab/>
        </w:r>
        <w:r w:rsidR="00A12573" w:rsidRPr="00463368">
          <w:rPr>
            <w:noProof/>
            <w:webHidden/>
          </w:rPr>
          <w:fldChar w:fldCharType="begin"/>
        </w:r>
        <w:r w:rsidR="00695517" w:rsidRPr="00463368">
          <w:rPr>
            <w:noProof/>
            <w:webHidden/>
          </w:rPr>
          <w:instrText xml:space="preserve"> PAGEREF _Toc298343869 \h </w:instrText>
        </w:r>
        <w:r w:rsidR="00A12573" w:rsidRPr="00463368">
          <w:rPr>
            <w:noProof/>
            <w:webHidden/>
          </w:rPr>
        </w:r>
        <w:r w:rsidR="00A12573" w:rsidRPr="00463368">
          <w:rPr>
            <w:noProof/>
            <w:webHidden/>
          </w:rPr>
          <w:fldChar w:fldCharType="separate"/>
        </w:r>
        <w:r w:rsidR="00DF19B4" w:rsidRPr="00463368">
          <w:rPr>
            <w:noProof/>
            <w:webHidden/>
          </w:rPr>
          <w:t>48</w:t>
        </w:r>
        <w:r w:rsidR="00A12573" w:rsidRPr="00463368">
          <w:rPr>
            <w:noProof/>
            <w:webHidden/>
          </w:rPr>
          <w:fldChar w:fldCharType="end"/>
        </w:r>
      </w:hyperlink>
    </w:p>
    <w:p w14:paraId="77D6F1FA" w14:textId="08763B42" w:rsidR="00695517" w:rsidRPr="00463368" w:rsidRDefault="003314AF" w:rsidP="00695517">
      <w:pPr>
        <w:pStyle w:val="TM1"/>
        <w:rPr>
          <w:rFonts w:ascii="Calibri" w:hAnsi="Calibri"/>
          <w:noProof/>
          <w:sz w:val="22"/>
          <w:szCs w:val="22"/>
          <w:lang w:eastAsia="fr-FR"/>
        </w:rPr>
      </w:pPr>
      <w:hyperlink w:anchor="_Toc298343870" w:history="1">
        <w:r w:rsidR="00695517" w:rsidRPr="00463368">
          <w:rPr>
            <w:rStyle w:val="Lienhypertexte"/>
            <w:noProof/>
            <w:color w:val="auto"/>
          </w:rPr>
          <w:t>ANNEXE I – Modèle de contrat pour les tâches rémunérées au temps passé</w:t>
        </w:r>
        <w:r w:rsidR="00695517" w:rsidRPr="00463368">
          <w:rPr>
            <w:noProof/>
            <w:webHidden/>
          </w:rPr>
          <w:tab/>
        </w:r>
        <w:r w:rsidR="00A12573" w:rsidRPr="00463368">
          <w:rPr>
            <w:noProof/>
            <w:webHidden/>
          </w:rPr>
          <w:fldChar w:fldCharType="begin"/>
        </w:r>
        <w:r w:rsidR="00695517" w:rsidRPr="00463368">
          <w:rPr>
            <w:noProof/>
            <w:webHidden/>
          </w:rPr>
          <w:instrText xml:space="preserve"> PAGEREF _Toc298343870 \h </w:instrText>
        </w:r>
        <w:r w:rsidR="00A12573" w:rsidRPr="00463368">
          <w:rPr>
            <w:noProof/>
            <w:webHidden/>
          </w:rPr>
        </w:r>
        <w:r w:rsidR="00A12573" w:rsidRPr="00463368">
          <w:rPr>
            <w:noProof/>
            <w:webHidden/>
          </w:rPr>
          <w:fldChar w:fldCharType="separate"/>
        </w:r>
        <w:r w:rsidR="00DF19B4" w:rsidRPr="00463368">
          <w:rPr>
            <w:noProof/>
            <w:webHidden/>
          </w:rPr>
          <w:t>56</w:t>
        </w:r>
        <w:r w:rsidR="00A12573" w:rsidRPr="00463368">
          <w:rPr>
            <w:noProof/>
            <w:webHidden/>
          </w:rPr>
          <w:fldChar w:fldCharType="end"/>
        </w:r>
      </w:hyperlink>
    </w:p>
    <w:p w14:paraId="0C0DFF75" w14:textId="413FD4E1" w:rsidR="00695517" w:rsidRPr="00463368" w:rsidRDefault="003314AF" w:rsidP="00695517">
      <w:pPr>
        <w:pStyle w:val="TM1"/>
        <w:rPr>
          <w:rFonts w:ascii="Calibri" w:hAnsi="Calibri"/>
          <w:noProof/>
          <w:sz w:val="22"/>
          <w:szCs w:val="22"/>
          <w:lang w:eastAsia="fr-FR"/>
        </w:rPr>
      </w:pPr>
      <w:hyperlink w:anchor="_Toc298343942" w:history="1">
        <w:r w:rsidR="00695517" w:rsidRPr="00463368">
          <w:rPr>
            <w:rStyle w:val="Lienhypertexte"/>
            <w:noProof/>
            <w:color w:val="auto"/>
          </w:rPr>
          <w:t>ANNEXE II - Marché à rémunération forfaitaire</w:t>
        </w:r>
        <w:r w:rsidR="00695517" w:rsidRPr="00463368">
          <w:rPr>
            <w:noProof/>
            <w:webHidden/>
          </w:rPr>
          <w:tab/>
        </w:r>
        <w:r w:rsidR="00A12573" w:rsidRPr="00463368">
          <w:rPr>
            <w:noProof/>
            <w:webHidden/>
          </w:rPr>
          <w:fldChar w:fldCharType="begin"/>
        </w:r>
        <w:r w:rsidR="00695517" w:rsidRPr="00463368">
          <w:rPr>
            <w:noProof/>
            <w:webHidden/>
          </w:rPr>
          <w:instrText xml:space="preserve"> PAGEREF _Toc298343942 \h </w:instrText>
        </w:r>
        <w:r w:rsidR="00A12573" w:rsidRPr="00463368">
          <w:rPr>
            <w:noProof/>
            <w:webHidden/>
          </w:rPr>
        </w:r>
        <w:r w:rsidR="00A12573" w:rsidRPr="00463368">
          <w:rPr>
            <w:noProof/>
            <w:webHidden/>
          </w:rPr>
          <w:fldChar w:fldCharType="separate"/>
        </w:r>
        <w:r w:rsidR="00DF19B4" w:rsidRPr="00463368">
          <w:rPr>
            <w:noProof/>
            <w:webHidden/>
          </w:rPr>
          <w:t>76</w:t>
        </w:r>
        <w:r w:rsidR="00A12573" w:rsidRPr="00463368">
          <w:rPr>
            <w:noProof/>
            <w:webHidden/>
          </w:rPr>
          <w:fldChar w:fldCharType="end"/>
        </w:r>
      </w:hyperlink>
    </w:p>
    <w:p w14:paraId="100DD3E5" w14:textId="77777777" w:rsidR="00695517" w:rsidRPr="00463368" w:rsidRDefault="00A12573" w:rsidP="00695517">
      <w:r w:rsidRPr="00463368">
        <w:fldChar w:fldCharType="end"/>
      </w:r>
    </w:p>
    <w:p w14:paraId="7D86A7FE" w14:textId="77777777" w:rsidR="00695517" w:rsidRPr="00463368" w:rsidRDefault="00695517" w:rsidP="00695517">
      <w:pPr>
        <w:pStyle w:val="Titre1"/>
        <w:rPr>
          <w:szCs w:val="32"/>
          <w:highlight w:val="yellow"/>
        </w:rPr>
      </w:pPr>
      <w:r w:rsidRPr="00463368">
        <w:br w:type="page"/>
      </w:r>
      <w:bookmarkStart w:id="2" w:name="_Toc298343851"/>
      <w:r w:rsidR="00636982" w:rsidRPr="00463368">
        <w:rPr>
          <w:szCs w:val="32"/>
        </w:rPr>
        <w:lastRenderedPageBreak/>
        <w:t>INTRODUCTION</w:t>
      </w:r>
      <w:bookmarkEnd w:id="2"/>
    </w:p>
    <w:p w14:paraId="31E7B722" w14:textId="77777777" w:rsidR="00695517" w:rsidRPr="00463368" w:rsidRDefault="00695517" w:rsidP="00695517">
      <w:pPr>
        <w:rPr>
          <w:highlight w:val="yellow"/>
        </w:rPr>
      </w:pPr>
    </w:p>
    <w:p w14:paraId="21695092" w14:textId="77777777" w:rsidR="00415742" w:rsidRPr="00463368" w:rsidRDefault="00415742" w:rsidP="00415742">
      <w:pPr>
        <w:suppressAutoHyphens/>
        <w:overflowPunct w:val="0"/>
        <w:autoSpaceDE w:val="0"/>
        <w:autoSpaceDN w:val="0"/>
        <w:adjustRightInd w:val="0"/>
        <w:jc w:val="both"/>
        <w:textAlignment w:val="baseline"/>
        <w:rPr>
          <w:rFonts w:cs="Arial"/>
          <w:szCs w:val="24"/>
          <w:lang w:eastAsia="fr-FR"/>
        </w:rPr>
      </w:pPr>
      <w:r w:rsidRPr="00463368">
        <w:rPr>
          <w:rFonts w:cs="Arial"/>
          <w:szCs w:val="24"/>
          <w:lang w:eastAsia="fr-FR"/>
        </w:rPr>
        <w:t>Cette Demande de Propositions (DP) Type pour la passation des marchés de prestations intellectuelles en République du Mali, est une adaptation du Dossier Standard Régional d’Acquisition (DSRA), adopté par l’UEMOA en guise d’assistance technique aux États-membres dans le cadre de la transposition des Directives communautaires sur les marchés publics dans leur ordre juridique national.</w:t>
      </w:r>
    </w:p>
    <w:p w14:paraId="6044B3E0" w14:textId="77777777" w:rsidR="00415742" w:rsidRPr="00463368" w:rsidRDefault="00415742" w:rsidP="00415742">
      <w:pPr>
        <w:suppressAutoHyphens/>
        <w:overflowPunct w:val="0"/>
        <w:autoSpaceDE w:val="0"/>
        <w:autoSpaceDN w:val="0"/>
        <w:adjustRightInd w:val="0"/>
        <w:jc w:val="both"/>
        <w:textAlignment w:val="baseline"/>
        <w:rPr>
          <w:rFonts w:cs="Arial"/>
          <w:szCs w:val="24"/>
          <w:lang w:eastAsia="fr-FR"/>
        </w:rPr>
      </w:pPr>
    </w:p>
    <w:p w14:paraId="46B5731D" w14:textId="77777777" w:rsidR="00415742" w:rsidRPr="00463368" w:rsidRDefault="00415742" w:rsidP="00415742">
      <w:pPr>
        <w:suppressAutoHyphens/>
        <w:overflowPunct w:val="0"/>
        <w:autoSpaceDE w:val="0"/>
        <w:autoSpaceDN w:val="0"/>
        <w:adjustRightInd w:val="0"/>
        <w:jc w:val="both"/>
        <w:textAlignment w:val="baseline"/>
        <w:rPr>
          <w:rFonts w:cs="Arial"/>
          <w:szCs w:val="24"/>
          <w:lang w:eastAsia="fr-FR"/>
        </w:rPr>
      </w:pPr>
      <w:r w:rsidRPr="00463368">
        <w:rPr>
          <w:rFonts w:cs="Arial"/>
          <w:szCs w:val="24"/>
          <w:lang w:eastAsia="fr-FR"/>
        </w:rPr>
        <w:t>Elle participe à l’effort de standardisation des instruments de passation et d’exécution de la commande publique, entrepris par les autorités maliennes en charge des marchés publics pour assurer davantage d’efficience dans la mise en œuvre des procédures.</w:t>
      </w:r>
    </w:p>
    <w:p w14:paraId="3A0DF81A" w14:textId="77777777" w:rsidR="00415742" w:rsidRPr="00463368" w:rsidRDefault="00415742" w:rsidP="00415742">
      <w:pPr>
        <w:suppressAutoHyphens/>
        <w:overflowPunct w:val="0"/>
        <w:autoSpaceDE w:val="0"/>
        <w:autoSpaceDN w:val="0"/>
        <w:adjustRightInd w:val="0"/>
        <w:jc w:val="both"/>
        <w:textAlignment w:val="baseline"/>
        <w:rPr>
          <w:rFonts w:cs="Arial"/>
          <w:szCs w:val="24"/>
          <w:lang w:eastAsia="fr-FR"/>
        </w:rPr>
      </w:pPr>
    </w:p>
    <w:p w14:paraId="44F3CBBF" w14:textId="77777777" w:rsidR="00415742" w:rsidRPr="00463368" w:rsidRDefault="00415742" w:rsidP="00415742">
      <w:pPr>
        <w:suppressAutoHyphens/>
        <w:overflowPunct w:val="0"/>
        <w:autoSpaceDE w:val="0"/>
        <w:autoSpaceDN w:val="0"/>
        <w:adjustRightInd w:val="0"/>
        <w:jc w:val="both"/>
        <w:textAlignment w:val="baseline"/>
        <w:rPr>
          <w:rFonts w:cs="Arial"/>
          <w:szCs w:val="24"/>
          <w:lang w:eastAsia="fr-FR"/>
        </w:rPr>
      </w:pPr>
      <w:r w:rsidRPr="00463368">
        <w:rPr>
          <w:rFonts w:cs="Arial"/>
          <w:szCs w:val="24"/>
          <w:lang w:eastAsia="fr-FR"/>
        </w:rPr>
        <w:t>A l’instar des DSRA, la présente DP s’inspire 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14:paraId="57DC311B" w14:textId="77777777" w:rsidR="00415742" w:rsidRPr="00463368" w:rsidRDefault="00415742" w:rsidP="00415742">
      <w:pPr>
        <w:suppressAutoHyphens/>
        <w:overflowPunct w:val="0"/>
        <w:autoSpaceDE w:val="0"/>
        <w:autoSpaceDN w:val="0"/>
        <w:adjustRightInd w:val="0"/>
        <w:jc w:val="both"/>
        <w:textAlignment w:val="baseline"/>
        <w:rPr>
          <w:rFonts w:cs="Arial"/>
          <w:szCs w:val="24"/>
          <w:lang w:eastAsia="fr-FR"/>
        </w:rPr>
      </w:pPr>
    </w:p>
    <w:p w14:paraId="3554C707" w14:textId="77777777" w:rsidR="00415742" w:rsidRPr="00463368" w:rsidRDefault="00415742" w:rsidP="000224C5">
      <w:pPr>
        <w:jc w:val="both"/>
        <w:rPr>
          <w:rFonts w:cs="Arial"/>
          <w:szCs w:val="24"/>
          <w:lang w:eastAsia="fr-FR"/>
        </w:rPr>
      </w:pPr>
      <w:r w:rsidRPr="00463368">
        <w:t xml:space="preserve">Elle reflète les dispositions de la réglementation malienne des marchés publics, notamment du </w:t>
      </w:r>
      <w:r w:rsidR="000224C5" w:rsidRPr="00463368">
        <w:rPr>
          <w:rFonts w:eastAsiaTheme="minorHAnsi"/>
        </w:rPr>
        <w:t>Décret n° 2015-0604/P-RM du 25 septembre 2015 portant code des marches publics et des délégations de service public</w:t>
      </w:r>
      <w:r w:rsidR="000224C5" w:rsidRPr="00463368" w:rsidDel="0076033D">
        <w:rPr>
          <w:rFonts w:eastAsiaTheme="minorHAnsi"/>
        </w:rPr>
        <w:t xml:space="preserve"> </w:t>
      </w:r>
      <w:r w:rsidR="000224C5" w:rsidRPr="00463368">
        <w:rPr>
          <w:rFonts w:eastAsiaTheme="minorHAnsi"/>
        </w:rPr>
        <w:t xml:space="preserve">et ses textes d’application. </w:t>
      </w:r>
    </w:p>
    <w:p w14:paraId="106438CE" w14:textId="77777777" w:rsidR="00415742" w:rsidRPr="00463368" w:rsidRDefault="00415742" w:rsidP="00415742">
      <w:pPr>
        <w:jc w:val="both"/>
      </w:pPr>
      <w:r w:rsidRPr="00463368">
        <w:t>Elle est utilisable notamment dans les modalités de sélection suivantes :</w:t>
      </w:r>
    </w:p>
    <w:p w14:paraId="6FE3E178" w14:textId="77777777" w:rsidR="00415742" w:rsidRPr="00463368" w:rsidRDefault="00415742" w:rsidP="00EF4ADF">
      <w:pPr>
        <w:pStyle w:val="Paragraphedeliste"/>
        <w:numPr>
          <w:ilvl w:val="0"/>
          <w:numId w:val="30"/>
        </w:numPr>
        <w:spacing w:after="200" w:line="276" w:lineRule="auto"/>
        <w:contextualSpacing/>
        <w:jc w:val="both"/>
        <w:rPr>
          <w:rFonts w:ascii="Times New Roman" w:hAnsi="Times New Roman"/>
        </w:rPr>
      </w:pPr>
      <w:r w:rsidRPr="00463368">
        <w:rPr>
          <w:rFonts w:ascii="Times New Roman" w:hAnsi="Times New Roman"/>
        </w:rPr>
        <w:t xml:space="preserve">la sélection sur la base de la qualité technique et </w:t>
      </w:r>
      <w:r w:rsidR="000224C5" w:rsidRPr="00463368">
        <w:rPr>
          <w:rFonts w:ascii="Times New Roman" w:hAnsi="Times New Roman"/>
        </w:rPr>
        <w:t>du</w:t>
      </w:r>
      <w:r w:rsidRPr="00463368">
        <w:rPr>
          <w:rFonts w:ascii="Times New Roman" w:hAnsi="Times New Roman"/>
        </w:rPr>
        <w:t xml:space="preserve"> montant de la proposition (sélection fondée sur la qualité-coût),</w:t>
      </w:r>
    </w:p>
    <w:p w14:paraId="144D9FFF" w14:textId="77777777" w:rsidR="00415742" w:rsidRPr="00463368" w:rsidRDefault="00415742" w:rsidP="00EF4ADF">
      <w:pPr>
        <w:pStyle w:val="Paragraphedeliste"/>
        <w:numPr>
          <w:ilvl w:val="0"/>
          <w:numId w:val="30"/>
        </w:numPr>
        <w:spacing w:after="200" w:line="276" w:lineRule="auto"/>
        <w:contextualSpacing/>
        <w:jc w:val="both"/>
        <w:rPr>
          <w:rFonts w:ascii="Times New Roman" w:hAnsi="Times New Roman"/>
        </w:rPr>
      </w:pPr>
      <w:r w:rsidRPr="00463368">
        <w:rPr>
          <w:rFonts w:ascii="Times New Roman" w:hAnsi="Times New Roman"/>
        </w:rPr>
        <w:t xml:space="preserve">la sélection dans le cadre d’un budget </w:t>
      </w:r>
      <w:r w:rsidR="000224C5" w:rsidRPr="00463368">
        <w:rPr>
          <w:rFonts w:ascii="Times New Roman" w:hAnsi="Times New Roman"/>
        </w:rPr>
        <w:t>pré</w:t>
      </w:r>
      <w:r w:rsidRPr="00463368">
        <w:rPr>
          <w:rFonts w:ascii="Times New Roman" w:hAnsi="Times New Roman"/>
        </w:rPr>
        <w:t xml:space="preserve">déterminé dont le consultant doit proposer la meilleure utilisation possible (sélection basée sur un budget </w:t>
      </w:r>
      <w:r w:rsidR="000224C5" w:rsidRPr="00463368">
        <w:rPr>
          <w:rFonts w:ascii="Times New Roman" w:hAnsi="Times New Roman"/>
        </w:rPr>
        <w:t>pré</w:t>
      </w:r>
      <w:r w:rsidRPr="00463368">
        <w:rPr>
          <w:rFonts w:ascii="Times New Roman" w:hAnsi="Times New Roman"/>
        </w:rPr>
        <w:t>déterminé),</w:t>
      </w:r>
    </w:p>
    <w:p w14:paraId="00FFC698" w14:textId="77777777" w:rsidR="00415742" w:rsidRPr="00463368" w:rsidRDefault="00415742" w:rsidP="00EF4ADF">
      <w:pPr>
        <w:pStyle w:val="Paragraphedeliste"/>
        <w:numPr>
          <w:ilvl w:val="0"/>
          <w:numId w:val="30"/>
        </w:numPr>
        <w:spacing w:after="200" w:line="276" w:lineRule="auto"/>
        <w:contextualSpacing/>
        <w:jc w:val="both"/>
        <w:rPr>
          <w:rFonts w:ascii="Times New Roman" w:hAnsi="Times New Roman"/>
        </w:rPr>
      </w:pPr>
      <w:r w:rsidRPr="00463368">
        <w:rPr>
          <w:rFonts w:ascii="Times New Roman" w:hAnsi="Times New Roman"/>
        </w:rPr>
        <w:t>la sélection sur la base de la meilleure proposition financière soumise par des consultants ayant obtenu la note technique minimale (sélection au moindre coût),</w:t>
      </w:r>
    </w:p>
    <w:p w14:paraId="6F72573C" w14:textId="77777777" w:rsidR="00415742" w:rsidRPr="00463368" w:rsidRDefault="00415742" w:rsidP="00EF4ADF">
      <w:pPr>
        <w:pStyle w:val="Paragraphedeliste"/>
        <w:numPr>
          <w:ilvl w:val="0"/>
          <w:numId w:val="30"/>
        </w:numPr>
        <w:spacing w:after="200" w:line="276" w:lineRule="auto"/>
        <w:contextualSpacing/>
        <w:jc w:val="both"/>
        <w:rPr>
          <w:rFonts w:ascii="Times New Roman" w:hAnsi="Times New Roman"/>
        </w:rPr>
      </w:pPr>
      <w:r w:rsidRPr="00463368">
        <w:rPr>
          <w:rFonts w:ascii="Times New Roman" w:hAnsi="Times New Roman"/>
        </w:rPr>
        <w:t>la sélection sur la base de la qualité technique de la proposition (sélection fondée sur la qualité seule de la proposition des candidats) et,</w:t>
      </w:r>
    </w:p>
    <w:p w14:paraId="10898479" w14:textId="77777777" w:rsidR="00415742" w:rsidRPr="00463368" w:rsidRDefault="00415742" w:rsidP="00EF4ADF">
      <w:pPr>
        <w:pStyle w:val="Paragraphedeliste"/>
        <w:numPr>
          <w:ilvl w:val="0"/>
          <w:numId w:val="30"/>
        </w:numPr>
        <w:spacing w:after="200" w:line="276" w:lineRule="auto"/>
        <w:contextualSpacing/>
        <w:jc w:val="both"/>
        <w:rPr>
          <w:rFonts w:ascii="Times New Roman" w:hAnsi="Times New Roman"/>
        </w:rPr>
      </w:pPr>
      <w:r w:rsidRPr="00463368">
        <w:rPr>
          <w:rFonts w:ascii="Times New Roman" w:hAnsi="Times New Roman"/>
        </w:rPr>
        <w:t xml:space="preserve">la sélection fondée sur la qualification des candidats (sélection fondée sur la </w:t>
      </w:r>
      <w:r w:rsidR="00445F00" w:rsidRPr="00463368">
        <w:rPr>
          <w:rFonts w:ascii="Times New Roman" w:hAnsi="Times New Roman"/>
        </w:rPr>
        <w:t>qualification</w:t>
      </w:r>
      <w:r w:rsidRPr="00463368">
        <w:rPr>
          <w:rFonts w:ascii="Times New Roman" w:hAnsi="Times New Roman"/>
        </w:rPr>
        <w:t>).</w:t>
      </w:r>
    </w:p>
    <w:p w14:paraId="06ABD5BA" w14:textId="77777777" w:rsidR="00415742" w:rsidRPr="00463368" w:rsidRDefault="00415742" w:rsidP="00415742">
      <w:pPr>
        <w:jc w:val="both"/>
      </w:pPr>
      <w:r w:rsidRPr="00463368">
        <w:t>Avant d’envisager l’établissement d’un dossier de DP, l’utilisateur doit avoir choisi un mode de sélection ainsi que le type de marché qui convient le mieux. La présente DP type comprend deux (2) modèles de marchés standardisés :</w:t>
      </w:r>
    </w:p>
    <w:p w14:paraId="0932E3CA" w14:textId="77777777" w:rsidR="00415742" w:rsidRPr="00463368" w:rsidRDefault="00415742" w:rsidP="00EF4ADF">
      <w:pPr>
        <w:pStyle w:val="Paragraphedeliste"/>
        <w:numPr>
          <w:ilvl w:val="0"/>
          <w:numId w:val="30"/>
        </w:numPr>
        <w:spacing w:after="200" w:line="276" w:lineRule="auto"/>
        <w:contextualSpacing/>
        <w:jc w:val="both"/>
        <w:rPr>
          <w:rFonts w:ascii="Times New Roman" w:hAnsi="Times New Roman"/>
        </w:rPr>
      </w:pPr>
      <w:r w:rsidRPr="00463368">
        <w:rPr>
          <w:rFonts w:ascii="Times New Roman" w:hAnsi="Times New Roman"/>
        </w:rPr>
        <w:t>l’un pour les tâches rémunérées au temps passé,</w:t>
      </w:r>
    </w:p>
    <w:p w14:paraId="00597E19" w14:textId="77777777" w:rsidR="00415742" w:rsidRPr="00463368" w:rsidRDefault="00415742" w:rsidP="00EF4ADF">
      <w:pPr>
        <w:pStyle w:val="Paragraphedeliste"/>
        <w:numPr>
          <w:ilvl w:val="0"/>
          <w:numId w:val="30"/>
        </w:numPr>
        <w:spacing w:after="200" w:line="276" w:lineRule="auto"/>
        <w:contextualSpacing/>
        <w:jc w:val="both"/>
        <w:rPr>
          <w:rFonts w:ascii="Times New Roman" w:hAnsi="Times New Roman"/>
        </w:rPr>
      </w:pPr>
      <w:r w:rsidRPr="00463368">
        <w:rPr>
          <w:rFonts w:ascii="Times New Roman" w:hAnsi="Times New Roman"/>
        </w:rPr>
        <w:t>l’autre pour les marchés à rémunération forfaitaire.</w:t>
      </w:r>
    </w:p>
    <w:p w14:paraId="04474407" w14:textId="77777777" w:rsidR="00415742" w:rsidRPr="00463368" w:rsidRDefault="00415742" w:rsidP="00415742">
      <w:pPr>
        <w:jc w:val="both"/>
      </w:pPr>
      <w:r w:rsidRPr="00463368">
        <w:t>Les préfaces de ces deux marchés indiquent les situations dans lesquelles l’utilisation de l’un ou l’autre est préférable.</w:t>
      </w:r>
    </w:p>
    <w:p w14:paraId="3D0963D6" w14:textId="77777777" w:rsidR="00415742" w:rsidRPr="00463368" w:rsidRDefault="00415742" w:rsidP="00415742">
      <w:pPr>
        <w:jc w:val="both"/>
      </w:pPr>
    </w:p>
    <w:p w14:paraId="2C47DFCC" w14:textId="77777777" w:rsidR="00415742" w:rsidRPr="00463368" w:rsidRDefault="002A5498" w:rsidP="00415742">
      <w:pPr>
        <w:tabs>
          <w:tab w:val="left" w:pos="720"/>
          <w:tab w:val="right" w:leader="dot" w:pos="8640"/>
        </w:tabs>
        <w:jc w:val="both"/>
      </w:pPr>
      <w:r w:rsidRPr="00463368">
        <w:t xml:space="preserve">Un dossier de DP comporte une Lettre d’Invitation, des Instructions aux Candidats (IC), des Formulaires types pour l’établissement des propositions, des Termes De Référence (TDR) et un projet de Marché. Le texte des Instructions aux Candidats et des Conditions Générales du marché </w:t>
      </w:r>
      <w:r w:rsidRPr="00463368">
        <w:lastRenderedPageBreak/>
        <w:t>ne peut en aucun cas être modifié, mais les Termes de Référence, les Données particulières et les Conditions particulières du marché doivent être utilisées pour refléter le contexte propre à la mission considérée.</w:t>
      </w:r>
    </w:p>
    <w:p w14:paraId="5C615AA4" w14:textId="77777777" w:rsidR="002A5498" w:rsidRPr="00463368" w:rsidRDefault="002A5498" w:rsidP="00415742">
      <w:pPr>
        <w:tabs>
          <w:tab w:val="left" w:pos="720"/>
          <w:tab w:val="right" w:leader="dot" w:pos="8640"/>
        </w:tabs>
        <w:jc w:val="both"/>
      </w:pPr>
    </w:p>
    <w:p w14:paraId="1DDF3500" w14:textId="77777777" w:rsidR="00415742" w:rsidRPr="00463368" w:rsidRDefault="00415742" w:rsidP="00415742">
      <w:pPr>
        <w:tabs>
          <w:tab w:val="left" w:pos="720"/>
          <w:tab w:val="right" w:leader="dot" w:pos="8640"/>
        </w:tabs>
        <w:jc w:val="both"/>
      </w:pPr>
      <w:r w:rsidRPr="00463368">
        <w:t>La présente DP type relative aux prestations intellectuelles s’applique aux marchés comportant une part importante de services faisant appel exclusivement à des activités de l’esprit. Il peut s’agir notamment de prestations d’études, de réflexion, de conception, d’expertise, d’assistance technique ou même de maîtrise d’ouvrage ou d’œuvre.</w:t>
      </w:r>
    </w:p>
    <w:p w14:paraId="1700F84D" w14:textId="77777777" w:rsidR="00695517" w:rsidRPr="00463368" w:rsidRDefault="00695517" w:rsidP="00695517">
      <w:pPr>
        <w:tabs>
          <w:tab w:val="left" w:pos="-720"/>
        </w:tabs>
      </w:pPr>
    </w:p>
    <w:p w14:paraId="1B425766" w14:textId="77777777" w:rsidR="00695517" w:rsidRPr="00463368" w:rsidRDefault="00695517" w:rsidP="00695517">
      <w:pPr>
        <w:tabs>
          <w:tab w:val="left" w:pos="-720"/>
        </w:tabs>
      </w:pPr>
    </w:p>
    <w:p w14:paraId="5B1FAB16" w14:textId="77777777" w:rsidR="00695517" w:rsidRPr="00463368" w:rsidRDefault="00695517" w:rsidP="00695517">
      <w:pPr>
        <w:jc w:val="center"/>
        <w:sectPr w:rsidR="00695517" w:rsidRPr="00463368" w:rsidSect="009B379C">
          <w:headerReference w:type="default" r:id="rId8"/>
          <w:footerReference w:type="default" r:id="rId9"/>
          <w:footnotePr>
            <w:numRestart w:val="eachPage"/>
          </w:footnotePr>
          <w:endnotePr>
            <w:numFmt w:val="decimal"/>
          </w:endnotePr>
          <w:pgSz w:w="12240" w:h="15840" w:code="1"/>
          <w:pgMar w:top="1440" w:right="1440" w:bottom="1440" w:left="1440" w:header="720" w:footer="720" w:gutter="0"/>
          <w:paperSrc w:first="15" w:other="15"/>
          <w:pgNumType w:fmt="lowerRoman"/>
          <w:cols w:space="720"/>
          <w:titlePg/>
        </w:sectPr>
      </w:pPr>
    </w:p>
    <w:p w14:paraId="68F34C52" w14:textId="77777777" w:rsidR="00695517" w:rsidRPr="00463368" w:rsidRDefault="00695517" w:rsidP="00695517">
      <w:pPr>
        <w:jc w:val="center"/>
      </w:pPr>
    </w:p>
    <w:p w14:paraId="58C3E41E" w14:textId="64AD50D6" w:rsidR="007B79C2" w:rsidRPr="00463368" w:rsidRDefault="007B79C2" w:rsidP="007B79C2">
      <w:pPr>
        <w:ind w:firstLine="1430"/>
        <w:jc w:val="center"/>
        <w:rPr>
          <w:b/>
          <w:sz w:val="26"/>
          <w:szCs w:val="26"/>
          <w:lang w:eastAsia="de-DE"/>
        </w:rPr>
      </w:pPr>
      <w:bookmarkStart w:id="3" w:name="_Toc72513658"/>
      <w:bookmarkStart w:id="4" w:name="_Toc72514638"/>
      <w:bookmarkStart w:id="5" w:name="_Toc72515052"/>
      <w:bookmarkStart w:id="6" w:name="_Toc189450391"/>
      <w:bookmarkStart w:id="7" w:name="_Toc298343853"/>
      <w:r w:rsidRPr="00463368">
        <w:rPr>
          <w:b/>
          <w:sz w:val="26"/>
          <w:szCs w:val="26"/>
          <w:lang w:eastAsia="de-DE"/>
        </w:rPr>
        <w:t>MINITERE DE</w:t>
      </w:r>
      <w:r w:rsidR="00C10482" w:rsidRPr="00463368">
        <w:rPr>
          <w:b/>
          <w:sz w:val="26"/>
          <w:szCs w:val="26"/>
          <w:lang w:eastAsia="de-DE"/>
        </w:rPr>
        <w:t>S MINES, DE</w:t>
      </w:r>
      <w:r w:rsidRPr="00463368">
        <w:rPr>
          <w:b/>
          <w:sz w:val="26"/>
          <w:szCs w:val="26"/>
          <w:lang w:eastAsia="de-DE"/>
        </w:rPr>
        <w:t xml:space="preserve"> L’ENERGIE ET DE L’EAU</w:t>
      </w:r>
    </w:p>
    <w:p w14:paraId="6E13362D" w14:textId="0FDECE98" w:rsidR="007B79C2" w:rsidRPr="00463368" w:rsidRDefault="00E031B5" w:rsidP="007B79C2">
      <w:pPr>
        <w:jc w:val="center"/>
        <w:rPr>
          <w:sz w:val="28"/>
          <w:szCs w:val="24"/>
        </w:rPr>
      </w:pPr>
      <w:r w:rsidRPr="00463368">
        <w:rPr>
          <w:noProof/>
          <w:lang w:eastAsia="fr-FR"/>
        </w:rPr>
        <mc:AlternateContent>
          <mc:Choice Requires="wps">
            <w:drawing>
              <wp:anchor distT="4294967294" distB="4294967294" distL="114300" distR="114300" simplePos="0" relativeHeight="251661312" behindDoc="0" locked="0" layoutInCell="1" allowOverlap="1" wp14:anchorId="310E9AF2" wp14:editId="6B0DEA34">
                <wp:simplePos x="0" y="0"/>
                <wp:positionH relativeFrom="column">
                  <wp:posOffset>1047750</wp:posOffset>
                </wp:positionH>
                <wp:positionV relativeFrom="paragraph">
                  <wp:posOffset>83184</wp:posOffset>
                </wp:positionV>
                <wp:extent cx="5238750" cy="0"/>
                <wp:effectExtent l="0" t="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0" cy="0"/>
                        </a:xfrm>
                        <a:prstGeom prst="line">
                          <a:avLst/>
                        </a:prstGeom>
                        <a:noFill/>
                        <a:ln w="63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2E16FA6" id="Line 4"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" strokecolor="navy" strokeweight=".5pt"/>
            </w:pict>
          </mc:Fallback>
        </mc:AlternateContent>
      </w:r>
    </w:p>
    <w:p w14:paraId="72125009" w14:textId="77777777" w:rsidR="007B79C2" w:rsidRPr="00463368" w:rsidRDefault="007B79C2" w:rsidP="007B79C2">
      <w:pPr>
        <w:ind w:firstLine="1430"/>
        <w:jc w:val="center"/>
        <w:rPr>
          <w:b/>
          <w:sz w:val="26"/>
          <w:szCs w:val="26"/>
          <w:lang w:eastAsia="de-DE"/>
        </w:rPr>
      </w:pPr>
      <w:r w:rsidRPr="00463368">
        <w:rPr>
          <w:b/>
          <w:sz w:val="26"/>
          <w:szCs w:val="26"/>
          <w:lang w:eastAsia="de-DE"/>
        </w:rPr>
        <w:t xml:space="preserve">AUTORITE POUR L’AMENAGEMENT DE TAOUSSA   </w:t>
      </w:r>
    </w:p>
    <w:p w14:paraId="4395547E" w14:textId="77777777" w:rsidR="007B79C2" w:rsidRPr="00463368" w:rsidRDefault="007B79C2" w:rsidP="007B79C2">
      <w:pPr>
        <w:tabs>
          <w:tab w:val="left" w:pos="720"/>
          <w:tab w:val="right" w:leader="dot" w:pos="8640"/>
        </w:tabs>
        <w:rPr>
          <w:b/>
          <w:sz w:val="28"/>
        </w:rPr>
      </w:pPr>
    </w:p>
    <w:p w14:paraId="52D73CEA" w14:textId="77777777" w:rsidR="007B79C2" w:rsidRPr="00463368" w:rsidRDefault="007B79C2" w:rsidP="007B79C2">
      <w:pPr>
        <w:tabs>
          <w:tab w:val="left" w:pos="720"/>
          <w:tab w:val="right" w:leader="dot" w:pos="8640"/>
        </w:tabs>
        <w:rPr>
          <w:b/>
          <w:sz w:val="28"/>
        </w:rPr>
      </w:pPr>
    </w:p>
    <w:p w14:paraId="2648C05D" w14:textId="77777777" w:rsidR="007B79C2" w:rsidRPr="00463368" w:rsidRDefault="007B79C2" w:rsidP="007B79C2">
      <w:pPr>
        <w:tabs>
          <w:tab w:val="left" w:pos="720"/>
          <w:tab w:val="right" w:leader="dot" w:pos="8640"/>
        </w:tabs>
        <w:jc w:val="center"/>
        <w:rPr>
          <w:b/>
          <w:sz w:val="28"/>
        </w:rPr>
      </w:pPr>
    </w:p>
    <w:p w14:paraId="50088414" w14:textId="77777777" w:rsidR="007B79C2" w:rsidRPr="00463368" w:rsidRDefault="007B79C2" w:rsidP="007B79C2">
      <w:pPr>
        <w:tabs>
          <w:tab w:val="left" w:pos="720"/>
          <w:tab w:val="right" w:leader="dot" w:pos="8640"/>
        </w:tabs>
        <w:jc w:val="center"/>
        <w:rPr>
          <w:b/>
          <w:sz w:val="44"/>
          <w:szCs w:val="44"/>
        </w:rPr>
      </w:pPr>
      <w:r w:rsidRPr="00463368">
        <w:rPr>
          <w:b/>
          <w:sz w:val="44"/>
          <w:szCs w:val="44"/>
        </w:rPr>
        <w:t>DEMANDE DE PROPOSITIONS</w:t>
      </w:r>
    </w:p>
    <w:p w14:paraId="71BFDA5D" w14:textId="4464A8D2" w:rsidR="007B79C2" w:rsidRPr="00463368" w:rsidRDefault="007B79C2" w:rsidP="007B79C2">
      <w:pPr>
        <w:jc w:val="center"/>
        <w:rPr>
          <w:sz w:val="28"/>
        </w:rPr>
      </w:pPr>
      <w:r w:rsidRPr="00463368">
        <w:rPr>
          <w:b/>
          <w:sz w:val="28"/>
        </w:rPr>
        <w:t xml:space="preserve">DP </w:t>
      </w:r>
      <w:r w:rsidR="00A4304C" w:rsidRPr="00463368">
        <w:rPr>
          <w:b/>
          <w:sz w:val="28"/>
        </w:rPr>
        <w:t xml:space="preserve">Numéro </w:t>
      </w:r>
      <w:r w:rsidR="00C40DFF" w:rsidRPr="00463368">
        <w:rPr>
          <w:b/>
          <w:sz w:val="28"/>
        </w:rPr>
        <w:t>05</w:t>
      </w:r>
      <w:r w:rsidR="00C10482" w:rsidRPr="00463368">
        <w:rPr>
          <w:sz w:val="28"/>
        </w:rPr>
        <w:t>/AAT/2021</w:t>
      </w:r>
    </w:p>
    <w:p w14:paraId="68291F96" w14:textId="77777777" w:rsidR="007B79C2" w:rsidRPr="00463368" w:rsidRDefault="007B79C2" w:rsidP="007B79C2">
      <w:pPr>
        <w:jc w:val="center"/>
        <w:rPr>
          <w:b/>
          <w:sz w:val="28"/>
        </w:rPr>
      </w:pPr>
    </w:p>
    <w:p w14:paraId="0CADBCCC" w14:textId="77777777" w:rsidR="007B79C2" w:rsidRPr="00463368" w:rsidRDefault="007B79C2" w:rsidP="007B79C2">
      <w:pPr>
        <w:jc w:val="center"/>
        <w:rPr>
          <w:b/>
          <w:sz w:val="28"/>
        </w:rPr>
      </w:pPr>
    </w:p>
    <w:p w14:paraId="0030A8E4" w14:textId="77777777" w:rsidR="007B79C2" w:rsidRPr="00463368" w:rsidRDefault="007B79C2" w:rsidP="007B79C2">
      <w:pPr>
        <w:jc w:val="center"/>
        <w:rPr>
          <w:b/>
          <w:sz w:val="28"/>
        </w:rPr>
      </w:pPr>
    </w:p>
    <w:p w14:paraId="65CBF0F1" w14:textId="77777777" w:rsidR="007B79C2" w:rsidRPr="00463368" w:rsidRDefault="007B79C2" w:rsidP="007B79C2">
      <w:pPr>
        <w:jc w:val="center"/>
        <w:rPr>
          <w:b/>
          <w:sz w:val="40"/>
          <w:szCs w:val="24"/>
          <w:lang w:eastAsia="fr-FR"/>
        </w:rPr>
      </w:pPr>
      <w:r w:rsidRPr="00463368">
        <w:rPr>
          <w:b/>
          <w:sz w:val="40"/>
          <w:szCs w:val="24"/>
          <w:lang w:eastAsia="fr-FR"/>
        </w:rPr>
        <w:t>AUTORITE POUR L’AMENAGEGEMENT DE TAOUSSA</w:t>
      </w:r>
    </w:p>
    <w:p w14:paraId="5BE73DA5" w14:textId="77777777" w:rsidR="007B79C2" w:rsidRPr="00463368" w:rsidRDefault="007B79C2" w:rsidP="007B79C2">
      <w:pPr>
        <w:jc w:val="center"/>
        <w:rPr>
          <w:b/>
          <w:sz w:val="28"/>
          <w:szCs w:val="28"/>
        </w:rPr>
      </w:pPr>
    </w:p>
    <w:p w14:paraId="5134C0FA" w14:textId="77777777" w:rsidR="007B79C2" w:rsidRPr="00463368" w:rsidRDefault="007B79C2" w:rsidP="007B79C2">
      <w:pPr>
        <w:jc w:val="center"/>
        <w:rPr>
          <w:b/>
          <w:sz w:val="28"/>
          <w:szCs w:val="28"/>
        </w:rPr>
      </w:pPr>
    </w:p>
    <w:p w14:paraId="6FDC0F15" w14:textId="77777777" w:rsidR="007B79C2" w:rsidRPr="00463368" w:rsidRDefault="007B79C2" w:rsidP="007B79C2">
      <w:pPr>
        <w:jc w:val="center"/>
        <w:rPr>
          <w:b/>
          <w:sz w:val="28"/>
          <w:szCs w:val="28"/>
        </w:rPr>
      </w:pPr>
    </w:p>
    <w:p w14:paraId="683B97C8" w14:textId="77777777" w:rsidR="007B79C2" w:rsidRPr="00463368" w:rsidRDefault="007B79C2" w:rsidP="007B79C2">
      <w:pPr>
        <w:jc w:val="center"/>
        <w:rPr>
          <w:b/>
          <w:sz w:val="28"/>
          <w:szCs w:val="28"/>
          <w:u w:val="single"/>
        </w:rPr>
      </w:pPr>
      <w:r w:rsidRPr="00463368">
        <w:rPr>
          <w:b/>
          <w:sz w:val="28"/>
          <w:szCs w:val="28"/>
          <w:u w:val="single"/>
        </w:rPr>
        <w:t>OBJET</w:t>
      </w:r>
    </w:p>
    <w:p w14:paraId="513AB6EF" w14:textId="77777777" w:rsidR="007B79C2" w:rsidRPr="00463368" w:rsidRDefault="007B79C2" w:rsidP="007B79C2">
      <w:pPr>
        <w:rPr>
          <w:b/>
          <w:sz w:val="28"/>
          <w:szCs w:val="28"/>
        </w:rPr>
      </w:pPr>
    </w:p>
    <w:p w14:paraId="5488E283" w14:textId="77777777" w:rsidR="007B79C2" w:rsidRPr="00463368" w:rsidRDefault="00C40DFF" w:rsidP="00C40DFF">
      <w:pPr>
        <w:jc w:val="center"/>
        <w:rPr>
          <w:b/>
          <w:sz w:val="40"/>
          <w:szCs w:val="24"/>
          <w:lang w:eastAsia="fr-FR"/>
        </w:rPr>
      </w:pPr>
      <w:r w:rsidRPr="00463368">
        <w:rPr>
          <w:rFonts w:eastAsiaTheme="minorEastAsia"/>
          <w:b/>
        </w:rPr>
        <w:t>ETUDES ARCHITECTURALES DES TRAVAUX DE CONSTRUCTION DU BATIMENT DE L’ANTENNE DE TAOUSSA A GAO.</w:t>
      </w:r>
    </w:p>
    <w:p w14:paraId="2266A6D0" w14:textId="77777777" w:rsidR="007B79C2" w:rsidRPr="00463368" w:rsidRDefault="007B79C2" w:rsidP="007B79C2">
      <w:pPr>
        <w:rPr>
          <w:i/>
          <w:sz w:val="40"/>
          <w:szCs w:val="24"/>
          <w:lang w:eastAsia="fr-FR"/>
        </w:rPr>
      </w:pPr>
    </w:p>
    <w:p w14:paraId="571A50A1" w14:textId="77777777" w:rsidR="007B79C2" w:rsidRPr="00463368" w:rsidRDefault="007B79C2" w:rsidP="007B79C2">
      <w:pPr>
        <w:jc w:val="center"/>
        <w:rPr>
          <w:b/>
          <w:sz w:val="40"/>
          <w:szCs w:val="24"/>
          <w:lang w:eastAsia="fr-FR"/>
        </w:rPr>
      </w:pPr>
      <w:r w:rsidRPr="00463368">
        <w:rPr>
          <w:b/>
          <w:sz w:val="40"/>
          <w:szCs w:val="24"/>
          <w:lang w:eastAsia="fr-FR"/>
        </w:rPr>
        <w:t xml:space="preserve">Autorité contractante : </w:t>
      </w:r>
    </w:p>
    <w:p w14:paraId="27940CE0" w14:textId="77777777" w:rsidR="007B79C2" w:rsidRPr="00463368" w:rsidRDefault="007B79C2" w:rsidP="007B79C2">
      <w:pPr>
        <w:jc w:val="center"/>
        <w:rPr>
          <w:b/>
          <w:bCs/>
          <w:iCs/>
          <w:sz w:val="28"/>
          <w:szCs w:val="28"/>
          <w:u w:val="single"/>
        </w:rPr>
      </w:pPr>
      <w:r w:rsidRPr="00463368">
        <w:rPr>
          <w:b/>
          <w:bCs/>
          <w:iCs/>
          <w:sz w:val="28"/>
          <w:szCs w:val="28"/>
          <w:u w:val="single"/>
        </w:rPr>
        <w:t>AUTORITE POUR L’AMENAGEMENT DE TAOUSSA</w:t>
      </w:r>
    </w:p>
    <w:p w14:paraId="75BEC5CA" w14:textId="77777777" w:rsidR="007B79C2" w:rsidRPr="00463368" w:rsidRDefault="007B79C2" w:rsidP="007B79C2">
      <w:pPr>
        <w:rPr>
          <w:i/>
          <w:sz w:val="40"/>
          <w:szCs w:val="24"/>
          <w:lang w:eastAsia="fr-FR"/>
        </w:rPr>
      </w:pPr>
    </w:p>
    <w:p w14:paraId="32B6BD1C" w14:textId="56FE6357" w:rsidR="007B79C2" w:rsidRPr="00463368" w:rsidRDefault="007B79C2" w:rsidP="007B79C2">
      <w:pPr>
        <w:jc w:val="center"/>
        <w:rPr>
          <w:b/>
          <w:sz w:val="40"/>
          <w:szCs w:val="24"/>
          <w:lang w:eastAsia="fr-FR"/>
        </w:rPr>
      </w:pPr>
      <w:r w:rsidRPr="00463368">
        <w:rPr>
          <w:b/>
          <w:sz w:val="40"/>
          <w:szCs w:val="24"/>
          <w:lang w:eastAsia="fr-FR"/>
        </w:rPr>
        <w:t>Source de financement : Budget National</w:t>
      </w:r>
      <w:r w:rsidR="00C10482" w:rsidRPr="00463368">
        <w:rPr>
          <w:b/>
          <w:sz w:val="40"/>
          <w:szCs w:val="24"/>
          <w:lang w:eastAsia="fr-FR"/>
        </w:rPr>
        <w:t xml:space="preserve"> exercice 2021</w:t>
      </w:r>
    </w:p>
    <w:p w14:paraId="2781B636" w14:textId="77777777" w:rsidR="007B79C2" w:rsidRPr="00463368" w:rsidRDefault="007B79C2" w:rsidP="007B79C2">
      <w:pPr>
        <w:jc w:val="center"/>
        <w:rPr>
          <w:b/>
          <w:sz w:val="40"/>
          <w:szCs w:val="24"/>
          <w:lang w:eastAsia="fr-FR"/>
        </w:rPr>
      </w:pPr>
    </w:p>
    <w:p w14:paraId="363803B2" w14:textId="77777777" w:rsidR="007B79C2" w:rsidRPr="00463368" w:rsidRDefault="007B79C2" w:rsidP="007B79C2">
      <w:pPr>
        <w:jc w:val="center"/>
        <w:rPr>
          <w:b/>
          <w:sz w:val="32"/>
          <w:szCs w:val="32"/>
        </w:rPr>
      </w:pPr>
      <w:r w:rsidRPr="00463368">
        <w:rPr>
          <w:sz w:val="40"/>
          <w:szCs w:val="24"/>
          <w:lang w:eastAsia="fr-FR"/>
        </w:rPr>
        <w:br w:type="page"/>
      </w:r>
      <w:r w:rsidRPr="00463368">
        <w:rPr>
          <w:b/>
          <w:sz w:val="32"/>
          <w:szCs w:val="32"/>
        </w:rPr>
        <w:lastRenderedPageBreak/>
        <w:t>Section 1. Lettre d’invitation</w:t>
      </w:r>
    </w:p>
    <w:p w14:paraId="1DF2817B" w14:textId="77777777" w:rsidR="007B79C2" w:rsidRPr="00463368" w:rsidRDefault="007B79C2" w:rsidP="007B79C2">
      <w:pPr>
        <w:tabs>
          <w:tab w:val="left" w:pos="720"/>
          <w:tab w:val="right" w:leader="dot" w:pos="8640"/>
        </w:tabs>
        <w:jc w:val="both"/>
      </w:pPr>
    </w:p>
    <w:p w14:paraId="7B5E1FE6" w14:textId="77777777" w:rsidR="007B79C2" w:rsidRPr="00463368" w:rsidRDefault="007B79C2" w:rsidP="007B79C2">
      <w:pPr>
        <w:tabs>
          <w:tab w:val="left" w:pos="720"/>
          <w:tab w:val="right" w:leader="dot" w:pos="8640"/>
        </w:tabs>
        <w:jc w:val="center"/>
      </w:pPr>
      <w:r w:rsidRPr="00463368">
        <w:t xml:space="preserve">                           </w:t>
      </w:r>
    </w:p>
    <w:p w14:paraId="64FAC10D" w14:textId="77777777" w:rsidR="007B79C2" w:rsidRPr="00463368" w:rsidRDefault="007B79C2" w:rsidP="007B79C2">
      <w:pPr>
        <w:tabs>
          <w:tab w:val="left" w:pos="720"/>
          <w:tab w:val="right" w:leader="dot" w:pos="8640"/>
        </w:tabs>
        <w:jc w:val="center"/>
      </w:pPr>
      <w:r w:rsidRPr="00463368">
        <w:t xml:space="preserve">                                                           Bamako, le……………………. </w:t>
      </w:r>
    </w:p>
    <w:p w14:paraId="0A6E07E2" w14:textId="77777777" w:rsidR="007B79C2" w:rsidRPr="00463368" w:rsidRDefault="007B79C2" w:rsidP="007B79C2">
      <w:pPr>
        <w:tabs>
          <w:tab w:val="left" w:pos="720"/>
          <w:tab w:val="right" w:leader="dot" w:pos="8640"/>
        </w:tabs>
      </w:pPr>
    </w:p>
    <w:p w14:paraId="0B7DE747" w14:textId="6C89E291" w:rsidR="007B79C2" w:rsidRPr="006A0840" w:rsidRDefault="00E523D4" w:rsidP="006A0840">
      <w:r w:rsidRPr="00463368">
        <w:t>Réf. :</w:t>
      </w:r>
      <w:r w:rsidR="00992B2C" w:rsidRPr="00463368">
        <w:t>05</w:t>
      </w:r>
      <w:r w:rsidR="008C3129" w:rsidRPr="00463368">
        <w:t>/AAT/2021</w:t>
      </w:r>
    </w:p>
    <w:p w14:paraId="781E3A66" w14:textId="77777777" w:rsidR="007B79C2" w:rsidRPr="00463368" w:rsidRDefault="007B79C2" w:rsidP="007B79C2">
      <w:pPr>
        <w:pStyle w:val="BankNormal"/>
        <w:tabs>
          <w:tab w:val="right" w:leader="dot" w:pos="8640"/>
        </w:tabs>
        <w:spacing w:after="0"/>
      </w:pPr>
    </w:p>
    <w:p w14:paraId="3AB35051" w14:textId="77777777" w:rsidR="007B79C2" w:rsidRPr="00463368" w:rsidRDefault="007B79C2" w:rsidP="007B79C2">
      <w:pPr>
        <w:rPr>
          <w:sz w:val="22"/>
        </w:rPr>
      </w:pPr>
      <w:r w:rsidRPr="00463368">
        <w:rPr>
          <w:sz w:val="22"/>
        </w:rPr>
        <w:t>Messieurs, Mesdames,</w:t>
      </w:r>
    </w:p>
    <w:p w14:paraId="0C1D179C" w14:textId="77777777" w:rsidR="007B79C2" w:rsidRPr="00463368" w:rsidRDefault="007B79C2" w:rsidP="007B79C2">
      <w:pPr>
        <w:rPr>
          <w:sz w:val="22"/>
        </w:rPr>
      </w:pPr>
    </w:p>
    <w:p w14:paraId="531F6987" w14:textId="77777777" w:rsidR="007B79C2" w:rsidRPr="00463368" w:rsidRDefault="007B79C2" w:rsidP="002D61F4">
      <w:pPr>
        <w:jc w:val="both"/>
        <w:rPr>
          <w:b/>
          <w:sz w:val="26"/>
          <w:szCs w:val="26"/>
          <w:lang w:eastAsia="fr-FR"/>
        </w:rPr>
      </w:pPr>
      <w:r w:rsidRPr="00463368">
        <w:rPr>
          <w:sz w:val="26"/>
          <w:szCs w:val="26"/>
        </w:rPr>
        <w:t>L’Autorité pour l’Aménagement de Taoussa</w:t>
      </w:r>
      <w:r w:rsidR="002D61F4" w:rsidRPr="00463368">
        <w:rPr>
          <w:bCs/>
          <w:iCs/>
          <w:sz w:val="26"/>
          <w:szCs w:val="26"/>
        </w:rPr>
        <w:t xml:space="preserve"> a</w:t>
      </w:r>
      <w:r w:rsidRPr="00463368">
        <w:rPr>
          <w:sz w:val="26"/>
          <w:szCs w:val="26"/>
        </w:rPr>
        <w:t xml:space="preserve"> obtenu au titre de son budget des fonds du Budget National, afin de financer</w:t>
      </w:r>
      <w:r w:rsidRPr="00463368">
        <w:rPr>
          <w:b/>
          <w:sz w:val="26"/>
          <w:szCs w:val="26"/>
        </w:rPr>
        <w:t xml:space="preserve"> </w:t>
      </w:r>
      <w:r w:rsidRPr="00463368">
        <w:rPr>
          <w:sz w:val="26"/>
          <w:szCs w:val="26"/>
        </w:rPr>
        <w:t xml:space="preserve">les projets de l’Autorité pour l’Aménagement de Taoussa, et a l’intention d’utiliser une partie de ces fonds pour effectuer des paiements au titre du Marché </w:t>
      </w:r>
      <w:r w:rsidR="00BB47C7" w:rsidRPr="00463368">
        <w:rPr>
          <w:sz w:val="26"/>
          <w:szCs w:val="26"/>
        </w:rPr>
        <w:t xml:space="preserve">pour </w:t>
      </w:r>
      <w:r w:rsidR="00992B2C" w:rsidRPr="00463368">
        <w:rPr>
          <w:sz w:val="26"/>
          <w:szCs w:val="26"/>
        </w:rPr>
        <w:t xml:space="preserve">les </w:t>
      </w:r>
      <w:r w:rsidR="00992B2C" w:rsidRPr="00463368">
        <w:rPr>
          <w:rFonts w:eastAsiaTheme="minorEastAsia"/>
          <w:b/>
        </w:rPr>
        <w:t>Etudes architecturales des travaux de construction du bâtiment de l’antenne de Taoussa à Gao.</w:t>
      </w:r>
    </w:p>
    <w:p w14:paraId="7720402C" w14:textId="77777777" w:rsidR="007B79C2" w:rsidRPr="00463368" w:rsidRDefault="007B79C2" w:rsidP="007B79C2">
      <w:pPr>
        <w:jc w:val="both"/>
        <w:rPr>
          <w:sz w:val="26"/>
          <w:szCs w:val="26"/>
        </w:rPr>
      </w:pPr>
    </w:p>
    <w:p w14:paraId="2B4AD9E9" w14:textId="77777777" w:rsidR="007B79C2" w:rsidRPr="00463368" w:rsidRDefault="007B79C2" w:rsidP="00EF4ADF">
      <w:pPr>
        <w:numPr>
          <w:ilvl w:val="0"/>
          <w:numId w:val="35"/>
        </w:numPr>
        <w:jc w:val="both"/>
        <w:rPr>
          <w:b/>
          <w:sz w:val="26"/>
          <w:szCs w:val="26"/>
          <w:lang w:eastAsia="fr-FR"/>
        </w:rPr>
      </w:pPr>
      <w:r w:rsidRPr="00463368">
        <w:rPr>
          <w:sz w:val="26"/>
          <w:szCs w:val="26"/>
        </w:rPr>
        <w:t>L’Autorité pour l’Aménagement de Taoussa invite, par la présente Lettre de proposition, les candidats présélectionnés à présenter leurs propositions sous pli fermé, pour</w:t>
      </w:r>
      <w:r w:rsidR="00992B2C" w:rsidRPr="00463368">
        <w:rPr>
          <w:sz w:val="26"/>
          <w:szCs w:val="26"/>
        </w:rPr>
        <w:t xml:space="preserve"> les </w:t>
      </w:r>
      <w:r w:rsidRPr="00463368">
        <w:rPr>
          <w:sz w:val="26"/>
          <w:szCs w:val="26"/>
        </w:rPr>
        <w:t xml:space="preserve"> </w:t>
      </w:r>
      <w:r w:rsidR="00992B2C" w:rsidRPr="00463368">
        <w:rPr>
          <w:rFonts w:eastAsiaTheme="minorEastAsia"/>
          <w:b/>
        </w:rPr>
        <w:t>Etudes architecturales des travaux de construction du bâtiment de l’antenne de Taoussa à Gao.</w:t>
      </w:r>
    </w:p>
    <w:p w14:paraId="71969848" w14:textId="77777777" w:rsidR="007B79C2" w:rsidRPr="00463368" w:rsidRDefault="007B79C2" w:rsidP="00BB47C7">
      <w:pPr>
        <w:pStyle w:val="Paragraphedeliste"/>
        <w:jc w:val="both"/>
        <w:rPr>
          <w:sz w:val="26"/>
          <w:szCs w:val="26"/>
        </w:rPr>
      </w:pPr>
    </w:p>
    <w:p w14:paraId="395CFDCA" w14:textId="77777777" w:rsidR="007B79C2" w:rsidRPr="00463368" w:rsidRDefault="007B79C2" w:rsidP="007B79C2">
      <w:pPr>
        <w:jc w:val="both"/>
        <w:rPr>
          <w:sz w:val="26"/>
          <w:szCs w:val="26"/>
        </w:rPr>
      </w:pPr>
      <w:r w:rsidRPr="00463368">
        <w:rPr>
          <w:sz w:val="26"/>
          <w:szCs w:val="26"/>
        </w:rPr>
        <w:t>2- Pour de plus amples renseignements sur les prestations</w:t>
      </w:r>
      <w:r w:rsidRPr="00463368">
        <w:rPr>
          <w:i/>
          <w:sz w:val="26"/>
          <w:szCs w:val="26"/>
        </w:rPr>
        <w:t xml:space="preserve"> </w:t>
      </w:r>
      <w:r w:rsidRPr="00463368">
        <w:rPr>
          <w:sz w:val="26"/>
          <w:szCs w:val="26"/>
        </w:rPr>
        <w:t>en question, veuillez consulter les Termes de référence ci-joints.</w:t>
      </w:r>
    </w:p>
    <w:p w14:paraId="3F80FD22" w14:textId="77777777" w:rsidR="007B79C2" w:rsidRPr="00463368" w:rsidRDefault="007B79C2" w:rsidP="007B79C2">
      <w:pPr>
        <w:tabs>
          <w:tab w:val="left" w:pos="720"/>
          <w:tab w:val="right" w:leader="dot" w:pos="8640"/>
        </w:tabs>
        <w:jc w:val="both"/>
        <w:rPr>
          <w:sz w:val="26"/>
          <w:szCs w:val="26"/>
        </w:rPr>
      </w:pPr>
      <w:r w:rsidRPr="00463368">
        <w:rPr>
          <w:sz w:val="26"/>
          <w:szCs w:val="26"/>
        </w:rPr>
        <w:t>3.</w:t>
      </w:r>
      <w:r w:rsidRPr="00463368">
        <w:rPr>
          <w:sz w:val="26"/>
          <w:szCs w:val="26"/>
        </w:rPr>
        <w:tab/>
        <w:t>La présente Demande de propositions (DP) a été adressée aux Candidats présélectionnés</w:t>
      </w:r>
      <w:r w:rsidR="00BB47C7" w:rsidRPr="00463368">
        <w:rPr>
          <w:sz w:val="26"/>
          <w:szCs w:val="26"/>
        </w:rPr>
        <w:t xml:space="preserve"> </w:t>
      </w:r>
      <w:r w:rsidR="00827D39" w:rsidRPr="00463368">
        <w:rPr>
          <w:sz w:val="26"/>
          <w:szCs w:val="26"/>
        </w:rPr>
        <w:t>après</w:t>
      </w:r>
      <w:r w:rsidR="00BB47C7" w:rsidRPr="00463368">
        <w:rPr>
          <w:sz w:val="26"/>
          <w:szCs w:val="26"/>
        </w:rPr>
        <w:t xml:space="preserve"> manifestation d’intérêt du</w:t>
      </w:r>
      <w:r w:rsidR="00155786" w:rsidRPr="00463368">
        <w:rPr>
          <w:sz w:val="26"/>
          <w:szCs w:val="26"/>
        </w:rPr>
        <w:t xml:space="preserve"> </w:t>
      </w:r>
      <w:r w:rsidR="00992B2C" w:rsidRPr="00463368">
        <w:rPr>
          <w:b/>
          <w:i/>
          <w:sz w:val="26"/>
          <w:szCs w:val="26"/>
        </w:rPr>
        <w:t>mardi 23 Juin  2020 publié  dans l’essor N°19188</w:t>
      </w:r>
      <w:r w:rsidR="00155786" w:rsidRPr="00463368">
        <w:rPr>
          <w:sz w:val="26"/>
          <w:szCs w:val="26"/>
        </w:rPr>
        <w:t>,</w:t>
      </w:r>
      <w:r w:rsidRPr="00463368">
        <w:rPr>
          <w:sz w:val="26"/>
          <w:szCs w:val="26"/>
        </w:rPr>
        <w:t xml:space="preserve"> dont les noms figurent ci-après : </w:t>
      </w:r>
    </w:p>
    <w:p w14:paraId="527BD785" w14:textId="77777777" w:rsidR="00992B2C" w:rsidRPr="00463368" w:rsidRDefault="00992B2C" w:rsidP="007B79C2">
      <w:pPr>
        <w:tabs>
          <w:tab w:val="left" w:pos="720"/>
          <w:tab w:val="right" w:leader="dot" w:pos="8640"/>
        </w:tabs>
        <w:jc w:val="both"/>
        <w:rPr>
          <w:sz w:val="26"/>
          <w:szCs w:val="26"/>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2"/>
        <w:gridCol w:w="1418"/>
        <w:gridCol w:w="3685"/>
        <w:gridCol w:w="1560"/>
        <w:gridCol w:w="1134"/>
      </w:tblGrid>
      <w:tr w:rsidR="006A0840" w:rsidRPr="00D22DB1" w14:paraId="710C1106" w14:textId="77777777" w:rsidTr="009B05BE">
        <w:tc>
          <w:tcPr>
            <w:tcW w:w="568" w:type="dxa"/>
            <w:hideMark/>
          </w:tcPr>
          <w:p w14:paraId="1B647B02" w14:textId="77777777" w:rsidR="006A0840" w:rsidRPr="00D22DB1" w:rsidRDefault="006A0840" w:rsidP="009B05BE">
            <w:pPr>
              <w:jc w:val="both"/>
              <w:rPr>
                <w:b/>
                <w:sz w:val="22"/>
                <w:szCs w:val="22"/>
              </w:rPr>
            </w:pPr>
            <w:r w:rsidRPr="00D22DB1">
              <w:rPr>
                <w:b/>
                <w:sz w:val="22"/>
                <w:szCs w:val="22"/>
              </w:rPr>
              <w:t>N° Pli</w:t>
            </w:r>
          </w:p>
        </w:tc>
        <w:tc>
          <w:tcPr>
            <w:tcW w:w="1842" w:type="dxa"/>
            <w:vAlign w:val="center"/>
            <w:hideMark/>
          </w:tcPr>
          <w:p w14:paraId="78CFCCB9" w14:textId="77777777" w:rsidR="006A0840" w:rsidRPr="00D22DB1" w:rsidRDefault="006A0840" w:rsidP="009B05BE">
            <w:pPr>
              <w:jc w:val="center"/>
              <w:rPr>
                <w:b/>
                <w:sz w:val="22"/>
                <w:szCs w:val="22"/>
              </w:rPr>
            </w:pPr>
            <w:r w:rsidRPr="00D22DB1">
              <w:rPr>
                <w:b/>
                <w:sz w:val="22"/>
                <w:szCs w:val="22"/>
              </w:rPr>
              <w:t>Bureaux d’études</w:t>
            </w:r>
          </w:p>
        </w:tc>
        <w:tc>
          <w:tcPr>
            <w:tcW w:w="1418" w:type="dxa"/>
            <w:vAlign w:val="center"/>
            <w:hideMark/>
          </w:tcPr>
          <w:p w14:paraId="56EDBC9B" w14:textId="77777777" w:rsidR="006A0840" w:rsidRPr="00D22DB1" w:rsidRDefault="006A0840" w:rsidP="009B05BE">
            <w:pPr>
              <w:jc w:val="center"/>
              <w:rPr>
                <w:b/>
                <w:sz w:val="22"/>
                <w:szCs w:val="22"/>
              </w:rPr>
            </w:pPr>
            <w:r w:rsidRPr="00D22DB1">
              <w:rPr>
                <w:b/>
                <w:sz w:val="22"/>
                <w:szCs w:val="22"/>
              </w:rPr>
              <w:t>Nationalités</w:t>
            </w:r>
          </w:p>
        </w:tc>
        <w:tc>
          <w:tcPr>
            <w:tcW w:w="3685" w:type="dxa"/>
            <w:vAlign w:val="center"/>
            <w:hideMark/>
          </w:tcPr>
          <w:p w14:paraId="7969799F" w14:textId="77777777" w:rsidR="006A0840" w:rsidRPr="00D22DB1" w:rsidRDefault="006A0840" w:rsidP="009B05BE">
            <w:pPr>
              <w:jc w:val="center"/>
              <w:rPr>
                <w:b/>
                <w:sz w:val="22"/>
                <w:szCs w:val="22"/>
              </w:rPr>
            </w:pPr>
            <w:r w:rsidRPr="00D22DB1">
              <w:rPr>
                <w:b/>
                <w:sz w:val="22"/>
                <w:szCs w:val="22"/>
              </w:rPr>
              <w:t>Adresses</w:t>
            </w:r>
          </w:p>
        </w:tc>
        <w:tc>
          <w:tcPr>
            <w:tcW w:w="1560" w:type="dxa"/>
            <w:vAlign w:val="center"/>
          </w:tcPr>
          <w:p w14:paraId="5E6BB781" w14:textId="77777777" w:rsidR="006A0840" w:rsidRPr="00D22DB1" w:rsidRDefault="006A0840" w:rsidP="009B05BE">
            <w:pPr>
              <w:jc w:val="center"/>
              <w:rPr>
                <w:b/>
                <w:sz w:val="22"/>
                <w:szCs w:val="22"/>
              </w:rPr>
            </w:pPr>
            <w:r w:rsidRPr="00D22DB1">
              <w:rPr>
                <w:b/>
                <w:sz w:val="22"/>
                <w:szCs w:val="22"/>
              </w:rPr>
              <w:t>Nombres d’années d’expériences</w:t>
            </w:r>
          </w:p>
        </w:tc>
        <w:tc>
          <w:tcPr>
            <w:tcW w:w="1134" w:type="dxa"/>
            <w:vAlign w:val="center"/>
          </w:tcPr>
          <w:p w14:paraId="656BBBAF" w14:textId="77777777" w:rsidR="006A0840" w:rsidRPr="00D22DB1" w:rsidRDefault="006A0840" w:rsidP="009B05BE">
            <w:pPr>
              <w:jc w:val="center"/>
              <w:rPr>
                <w:b/>
                <w:sz w:val="22"/>
                <w:szCs w:val="22"/>
              </w:rPr>
            </w:pPr>
            <w:r w:rsidRPr="00D22DB1">
              <w:rPr>
                <w:b/>
                <w:sz w:val="22"/>
                <w:szCs w:val="22"/>
              </w:rPr>
              <w:t xml:space="preserve">Rang </w:t>
            </w:r>
          </w:p>
        </w:tc>
      </w:tr>
      <w:tr w:rsidR="006A0840" w:rsidRPr="00D22DB1" w14:paraId="569DE55D" w14:textId="77777777" w:rsidTr="009B05BE">
        <w:trPr>
          <w:trHeight w:val="805"/>
        </w:trPr>
        <w:tc>
          <w:tcPr>
            <w:tcW w:w="568" w:type="dxa"/>
            <w:vAlign w:val="center"/>
          </w:tcPr>
          <w:p w14:paraId="76F5F4F5" w14:textId="77777777" w:rsidR="006A0840" w:rsidRPr="00D22DB1" w:rsidRDefault="006A0840" w:rsidP="009B05BE">
            <w:pPr>
              <w:jc w:val="center"/>
              <w:rPr>
                <w:b/>
                <w:sz w:val="22"/>
                <w:szCs w:val="22"/>
              </w:rPr>
            </w:pPr>
            <w:r w:rsidRPr="00D22DB1">
              <w:rPr>
                <w:b/>
                <w:sz w:val="22"/>
                <w:szCs w:val="22"/>
              </w:rPr>
              <w:t>1</w:t>
            </w:r>
          </w:p>
        </w:tc>
        <w:tc>
          <w:tcPr>
            <w:tcW w:w="1842" w:type="dxa"/>
            <w:vAlign w:val="center"/>
          </w:tcPr>
          <w:p w14:paraId="54C35CDB" w14:textId="77777777" w:rsidR="006A0840" w:rsidRPr="00D22DB1" w:rsidRDefault="006A0840" w:rsidP="009B05BE">
            <w:pPr>
              <w:jc w:val="center"/>
              <w:rPr>
                <w:b/>
                <w:bCs/>
                <w:lang w:val="fr-ML"/>
              </w:rPr>
            </w:pPr>
            <w:r w:rsidRPr="00D22DB1">
              <w:rPr>
                <w:b/>
                <w:bCs/>
              </w:rPr>
              <w:t>HBM HANDLING SARL</w:t>
            </w:r>
          </w:p>
        </w:tc>
        <w:tc>
          <w:tcPr>
            <w:tcW w:w="1418" w:type="dxa"/>
            <w:vAlign w:val="center"/>
          </w:tcPr>
          <w:p w14:paraId="65CE0F27" w14:textId="77777777" w:rsidR="006A0840" w:rsidRPr="00D22DB1" w:rsidRDefault="006A0840" w:rsidP="009B05BE">
            <w:pPr>
              <w:jc w:val="center"/>
              <w:rPr>
                <w:b/>
                <w:sz w:val="22"/>
                <w:szCs w:val="22"/>
              </w:rPr>
            </w:pPr>
          </w:p>
          <w:p w14:paraId="2D2843F4" w14:textId="77777777" w:rsidR="006A0840" w:rsidRPr="00D22DB1" w:rsidRDefault="006A0840" w:rsidP="009B05BE">
            <w:pPr>
              <w:jc w:val="center"/>
              <w:rPr>
                <w:b/>
              </w:rPr>
            </w:pPr>
            <w:r w:rsidRPr="00D22DB1">
              <w:rPr>
                <w:b/>
                <w:sz w:val="22"/>
                <w:szCs w:val="22"/>
              </w:rPr>
              <w:t>Malienne</w:t>
            </w:r>
          </w:p>
        </w:tc>
        <w:tc>
          <w:tcPr>
            <w:tcW w:w="3685" w:type="dxa"/>
          </w:tcPr>
          <w:p w14:paraId="7CC3B9FC" w14:textId="77777777" w:rsidR="006A0840" w:rsidRPr="00D22DB1" w:rsidRDefault="006A0840" w:rsidP="009B05BE">
            <w:pPr>
              <w:rPr>
                <w:sz w:val="22"/>
                <w:szCs w:val="22"/>
              </w:rPr>
            </w:pPr>
          </w:p>
          <w:p w14:paraId="7BC2EA49" w14:textId="77777777" w:rsidR="006A0840" w:rsidRPr="00D22DB1" w:rsidRDefault="006A0840" w:rsidP="009B05BE">
            <w:pPr>
              <w:jc w:val="both"/>
              <w:rPr>
                <w:sz w:val="22"/>
                <w:szCs w:val="22"/>
              </w:rPr>
            </w:pPr>
            <w:r w:rsidRPr="00D22DB1">
              <w:rPr>
                <w:sz w:val="22"/>
                <w:szCs w:val="22"/>
              </w:rPr>
              <w:t xml:space="preserve">Baco djicoronie pres de la sotelma </w:t>
            </w:r>
          </w:p>
          <w:p w14:paraId="7FA2E887" w14:textId="77777777" w:rsidR="006A0840" w:rsidRPr="00D22DB1" w:rsidRDefault="006A0840" w:rsidP="009B05BE">
            <w:pPr>
              <w:rPr>
                <w:sz w:val="22"/>
                <w:szCs w:val="22"/>
              </w:rPr>
            </w:pPr>
          </w:p>
        </w:tc>
        <w:tc>
          <w:tcPr>
            <w:tcW w:w="1560" w:type="dxa"/>
          </w:tcPr>
          <w:p w14:paraId="27BF868B" w14:textId="77777777" w:rsidR="006A0840" w:rsidRPr="00D22DB1" w:rsidRDefault="006A0840" w:rsidP="009B05BE">
            <w:pPr>
              <w:jc w:val="center"/>
              <w:rPr>
                <w:sz w:val="22"/>
                <w:szCs w:val="22"/>
              </w:rPr>
            </w:pPr>
          </w:p>
          <w:p w14:paraId="799953F1" w14:textId="77777777" w:rsidR="006A0840" w:rsidRPr="00D22DB1" w:rsidRDefault="006A0840" w:rsidP="009B05BE">
            <w:pPr>
              <w:jc w:val="center"/>
              <w:rPr>
                <w:sz w:val="22"/>
                <w:szCs w:val="22"/>
              </w:rPr>
            </w:pPr>
          </w:p>
          <w:p w14:paraId="0A362F67" w14:textId="77777777" w:rsidR="006A0840" w:rsidRPr="00D22DB1" w:rsidRDefault="006A0840" w:rsidP="009B05BE">
            <w:pPr>
              <w:jc w:val="center"/>
              <w:rPr>
                <w:sz w:val="22"/>
                <w:szCs w:val="22"/>
              </w:rPr>
            </w:pPr>
            <w:r w:rsidRPr="00D22DB1">
              <w:rPr>
                <w:sz w:val="22"/>
                <w:szCs w:val="22"/>
              </w:rPr>
              <w:t xml:space="preserve">14  </w:t>
            </w:r>
          </w:p>
        </w:tc>
        <w:tc>
          <w:tcPr>
            <w:tcW w:w="1134" w:type="dxa"/>
          </w:tcPr>
          <w:p w14:paraId="5BC536CB" w14:textId="77777777" w:rsidR="006A0840" w:rsidRPr="00D22DB1" w:rsidRDefault="006A0840" w:rsidP="009B05BE">
            <w:pPr>
              <w:spacing w:after="200" w:line="276" w:lineRule="auto"/>
              <w:jc w:val="center"/>
              <w:rPr>
                <w:sz w:val="22"/>
                <w:szCs w:val="22"/>
              </w:rPr>
            </w:pPr>
          </w:p>
          <w:p w14:paraId="37D3E250" w14:textId="77777777" w:rsidR="006A0840" w:rsidRPr="00D22DB1" w:rsidRDefault="006A0840" w:rsidP="009B05BE">
            <w:pPr>
              <w:jc w:val="center"/>
              <w:rPr>
                <w:sz w:val="22"/>
                <w:szCs w:val="22"/>
              </w:rPr>
            </w:pPr>
            <w:r w:rsidRPr="00D22DB1">
              <w:rPr>
                <w:sz w:val="22"/>
                <w:szCs w:val="22"/>
              </w:rPr>
              <w:t>1er</w:t>
            </w:r>
          </w:p>
        </w:tc>
      </w:tr>
      <w:tr w:rsidR="006A0840" w:rsidRPr="00D22DB1" w14:paraId="575D57E6" w14:textId="77777777" w:rsidTr="009B05BE">
        <w:trPr>
          <w:trHeight w:val="258"/>
        </w:trPr>
        <w:tc>
          <w:tcPr>
            <w:tcW w:w="568" w:type="dxa"/>
            <w:vAlign w:val="center"/>
          </w:tcPr>
          <w:p w14:paraId="0274F383" w14:textId="77777777" w:rsidR="006A0840" w:rsidRPr="00D22DB1" w:rsidRDefault="006A0840" w:rsidP="009B05BE">
            <w:pPr>
              <w:jc w:val="center"/>
              <w:rPr>
                <w:b/>
                <w:sz w:val="22"/>
                <w:szCs w:val="22"/>
              </w:rPr>
            </w:pPr>
            <w:r w:rsidRPr="00D22DB1">
              <w:rPr>
                <w:b/>
                <w:bCs/>
              </w:rPr>
              <w:t>13</w:t>
            </w:r>
          </w:p>
        </w:tc>
        <w:tc>
          <w:tcPr>
            <w:tcW w:w="1842" w:type="dxa"/>
            <w:vAlign w:val="center"/>
          </w:tcPr>
          <w:p w14:paraId="5BAE8A15" w14:textId="77777777" w:rsidR="006A0840" w:rsidRPr="00D22DB1" w:rsidRDefault="006A0840" w:rsidP="009B05BE">
            <w:pPr>
              <w:jc w:val="center"/>
              <w:rPr>
                <w:b/>
                <w:bCs/>
                <w:lang w:val="en-US"/>
              </w:rPr>
            </w:pPr>
            <w:r w:rsidRPr="00D22DB1">
              <w:rPr>
                <w:b/>
                <w:bCs/>
              </w:rPr>
              <w:t>TOURE CRISIS SERVICE SARL</w:t>
            </w:r>
          </w:p>
          <w:p w14:paraId="51F428E3" w14:textId="77777777" w:rsidR="006A0840" w:rsidRPr="00D22DB1" w:rsidRDefault="006A0840" w:rsidP="009B05BE">
            <w:pPr>
              <w:jc w:val="center"/>
              <w:rPr>
                <w:b/>
                <w:bCs/>
                <w:lang w:val="en-US"/>
              </w:rPr>
            </w:pPr>
          </w:p>
          <w:p w14:paraId="1ED17478" w14:textId="77777777" w:rsidR="006A0840" w:rsidRPr="00D22DB1" w:rsidRDefault="006A0840" w:rsidP="009B05BE">
            <w:pPr>
              <w:jc w:val="center"/>
              <w:rPr>
                <w:b/>
                <w:bCs/>
                <w:lang w:val="en-US"/>
              </w:rPr>
            </w:pPr>
          </w:p>
          <w:p w14:paraId="646DD790" w14:textId="77777777" w:rsidR="006A0840" w:rsidRPr="00D22DB1" w:rsidRDefault="006A0840" w:rsidP="009B05BE">
            <w:pPr>
              <w:jc w:val="center"/>
              <w:rPr>
                <w:b/>
                <w:bCs/>
                <w:lang w:val="en-US"/>
              </w:rPr>
            </w:pPr>
          </w:p>
          <w:p w14:paraId="64F3A373" w14:textId="77777777" w:rsidR="006A0840" w:rsidRPr="00D22DB1" w:rsidRDefault="006A0840" w:rsidP="009B05BE">
            <w:pPr>
              <w:jc w:val="center"/>
              <w:rPr>
                <w:b/>
                <w:bCs/>
              </w:rPr>
            </w:pPr>
          </w:p>
        </w:tc>
        <w:tc>
          <w:tcPr>
            <w:tcW w:w="1418" w:type="dxa"/>
            <w:vAlign w:val="center"/>
          </w:tcPr>
          <w:p w14:paraId="71D26172" w14:textId="77777777" w:rsidR="006A0840" w:rsidRPr="00D22DB1" w:rsidRDefault="006A0840" w:rsidP="009B05BE">
            <w:pPr>
              <w:jc w:val="center"/>
              <w:rPr>
                <w:b/>
              </w:rPr>
            </w:pPr>
            <w:r w:rsidRPr="00D22DB1">
              <w:rPr>
                <w:b/>
                <w:sz w:val="22"/>
                <w:szCs w:val="22"/>
              </w:rPr>
              <w:t>Malienne</w:t>
            </w:r>
          </w:p>
        </w:tc>
        <w:tc>
          <w:tcPr>
            <w:tcW w:w="3685" w:type="dxa"/>
          </w:tcPr>
          <w:p w14:paraId="2EF1371E" w14:textId="77777777" w:rsidR="006A0840" w:rsidRPr="00D22DB1" w:rsidRDefault="006A0840" w:rsidP="009B05BE">
            <w:pPr>
              <w:jc w:val="both"/>
              <w:rPr>
                <w:sz w:val="22"/>
                <w:szCs w:val="22"/>
              </w:rPr>
            </w:pPr>
            <w:r w:rsidRPr="00D22DB1">
              <w:rPr>
                <w:sz w:val="22"/>
                <w:szCs w:val="22"/>
              </w:rPr>
              <w:t xml:space="preserve">Baco djicoronie pres de la sotelma </w:t>
            </w:r>
          </w:p>
          <w:p w14:paraId="76DC5888" w14:textId="77777777" w:rsidR="006A0840" w:rsidRPr="00D22DB1" w:rsidRDefault="006A0840" w:rsidP="009B05BE">
            <w:pPr>
              <w:jc w:val="both"/>
              <w:rPr>
                <w:sz w:val="22"/>
                <w:szCs w:val="22"/>
              </w:rPr>
            </w:pPr>
            <w:r w:rsidRPr="00D22DB1">
              <w:rPr>
                <w:sz w:val="22"/>
                <w:szCs w:val="22"/>
              </w:rPr>
              <w:t>Tel : 70 07 73 73</w:t>
            </w:r>
          </w:p>
          <w:p w14:paraId="7E3D430D" w14:textId="77777777" w:rsidR="006A0840" w:rsidRPr="00D22DB1" w:rsidRDefault="006A0840" w:rsidP="009B05BE">
            <w:pPr>
              <w:jc w:val="both"/>
              <w:rPr>
                <w:sz w:val="22"/>
                <w:szCs w:val="22"/>
              </w:rPr>
            </w:pPr>
          </w:p>
          <w:p w14:paraId="0F424E6D" w14:textId="77777777" w:rsidR="006A0840" w:rsidRPr="00D22DB1" w:rsidRDefault="006A0840" w:rsidP="009B05BE">
            <w:pPr>
              <w:jc w:val="both"/>
              <w:rPr>
                <w:sz w:val="22"/>
                <w:szCs w:val="22"/>
              </w:rPr>
            </w:pPr>
          </w:p>
          <w:p w14:paraId="7DC75315" w14:textId="77777777" w:rsidR="006A0840" w:rsidRPr="00D22DB1" w:rsidRDefault="006A0840" w:rsidP="009B05BE">
            <w:pPr>
              <w:rPr>
                <w:lang w:val="en-US"/>
              </w:rPr>
            </w:pPr>
          </w:p>
          <w:p w14:paraId="62CB4244" w14:textId="77777777" w:rsidR="006A0840" w:rsidRPr="00D22DB1" w:rsidRDefault="006A0840" w:rsidP="009B05BE">
            <w:pPr>
              <w:jc w:val="both"/>
              <w:rPr>
                <w:sz w:val="22"/>
                <w:szCs w:val="22"/>
              </w:rPr>
            </w:pPr>
          </w:p>
        </w:tc>
        <w:tc>
          <w:tcPr>
            <w:tcW w:w="1560" w:type="dxa"/>
          </w:tcPr>
          <w:p w14:paraId="2ABA0B70" w14:textId="77777777" w:rsidR="006A0840" w:rsidRPr="00D22DB1" w:rsidRDefault="006A0840" w:rsidP="009B05BE">
            <w:pPr>
              <w:jc w:val="center"/>
              <w:rPr>
                <w:sz w:val="22"/>
                <w:szCs w:val="22"/>
              </w:rPr>
            </w:pPr>
          </w:p>
          <w:p w14:paraId="3E558E45" w14:textId="77777777" w:rsidR="006A0840" w:rsidRPr="00D22DB1" w:rsidRDefault="006A0840" w:rsidP="009B05BE">
            <w:pPr>
              <w:jc w:val="center"/>
              <w:rPr>
                <w:sz w:val="22"/>
                <w:szCs w:val="22"/>
              </w:rPr>
            </w:pPr>
          </w:p>
          <w:p w14:paraId="733FCAF3" w14:textId="77777777" w:rsidR="006A0840" w:rsidRPr="00D22DB1" w:rsidRDefault="006A0840" w:rsidP="009B05BE">
            <w:pPr>
              <w:jc w:val="center"/>
              <w:rPr>
                <w:sz w:val="22"/>
                <w:szCs w:val="22"/>
              </w:rPr>
            </w:pPr>
            <w:r w:rsidRPr="00D22DB1">
              <w:rPr>
                <w:sz w:val="22"/>
                <w:szCs w:val="22"/>
              </w:rPr>
              <w:t>13</w:t>
            </w:r>
          </w:p>
        </w:tc>
        <w:tc>
          <w:tcPr>
            <w:tcW w:w="1134" w:type="dxa"/>
          </w:tcPr>
          <w:p w14:paraId="7159BCF8" w14:textId="77777777" w:rsidR="006A0840" w:rsidRPr="00D22DB1" w:rsidRDefault="006A0840" w:rsidP="009B05BE">
            <w:pPr>
              <w:spacing w:after="200" w:line="276" w:lineRule="auto"/>
              <w:jc w:val="center"/>
              <w:rPr>
                <w:sz w:val="22"/>
                <w:szCs w:val="22"/>
              </w:rPr>
            </w:pPr>
          </w:p>
          <w:p w14:paraId="1AB35721" w14:textId="77777777" w:rsidR="006A0840" w:rsidRPr="00D22DB1" w:rsidRDefault="006A0840" w:rsidP="009B05BE">
            <w:pPr>
              <w:spacing w:after="200" w:line="276" w:lineRule="auto"/>
              <w:jc w:val="center"/>
              <w:rPr>
                <w:sz w:val="22"/>
                <w:szCs w:val="22"/>
                <w:vertAlign w:val="superscript"/>
              </w:rPr>
            </w:pPr>
            <w:r w:rsidRPr="00D22DB1">
              <w:rPr>
                <w:sz w:val="22"/>
                <w:szCs w:val="22"/>
              </w:rPr>
              <w:t xml:space="preserve">2 </w:t>
            </w:r>
            <w:r w:rsidRPr="00D22DB1">
              <w:rPr>
                <w:sz w:val="22"/>
                <w:szCs w:val="22"/>
                <w:vertAlign w:val="superscript"/>
              </w:rPr>
              <w:t>ème</w:t>
            </w:r>
          </w:p>
          <w:p w14:paraId="6D224927" w14:textId="77777777" w:rsidR="006A0840" w:rsidRPr="00D22DB1" w:rsidRDefault="006A0840" w:rsidP="009B05BE">
            <w:pPr>
              <w:jc w:val="center"/>
              <w:rPr>
                <w:sz w:val="22"/>
                <w:szCs w:val="22"/>
              </w:rPr>
            </w:pPr>
          </w:p>
        </w:tc>
      </w:tr>
      <w:tr w:rsidR="006A0840" w:rsidRPr="00D22DB1" w14:paraId="4488790B" w14:textId="77777777" w:rsidTr="009B05BE">
        <w:trPr>
          <w:trHeight w:val="258"/>
        </w:trPr>
        <w:tc>
          <w:tcPr>
            <w:tcW w:w="568" w:type="dxa"/>
            <w:vAlign w:val="center"/>
          </w:tcPr>
          <w:p w14:paraId="330200C6" w14:textId="77777777" w:rsidR="006A0840" w:rsidRPr="00D22DB1" w:rsidRDefault="006A0840" w:rsidP="009B05BE">
            <w:pPr>
              <w:jc w:val="center"/>
              <w:rPr>
                <w:b/>
                <w:sz w:val="22"/>
                <w:szCs w:val="22"/>
              </w:rPr>
            </w:pPr>
            <w:r w:rsidRPr="00D22DB1">
              <w:rPr>
                <w:b/>
                <w:sz w:val="22"/>
                <w:szCs w:val="22"/>
              </w:rPr>
              <w:t>10</w:t>
            </w:r>
          </w:p>
        </w:tc>
        <w:tc>
          <w:tcPr>
            <w:tcW w:w="1842" w:type="dxa"/>
            <w:vAlign w:val="center"/>
          </w:tcPr>
          <w:p w14:paraId="6EE48D2F" w14:textId="77777777" w:rsidR="006A0840" w:rsidRPr="00D22DB1" w:rsidRDefault="006A0840" w:rsidP="009B05BE">
            <w:pPr>
              <w:pStyle w:val="Corpsdetexte2"/>
              <w:rPr>
                <w:b w:val="0"/>
                <w:bCs/>
                <w:lang w:val="en-US"/>
              </w:rPr>
            </w:pPr>
            <w:r w:rsidRPr="00D22DB1">
              <w:rPr>
                <w:bCs/>
              </w:rPr>
              <w:t>GROUPE CIM HOLDING SARL</w:t>
            </w:r>
          </w:p>
        </w:tc>
        <w:tc>
          <w:tcPr>
            <w:tcW w:w="1418" w:type="dxa"/>
            <w:vAlign w:val="center"/>
          </w:tcPr>
          <w:p w14:paraId="51093B6F" w14:textId="77777777" w:rsidR="006A0840" w:rsidRPr="00D22DB1" w:rsidRDefault="006A0840" w:rsidP="009B05BE">
            <w:pPr>
              <w:pStyle w:val="Corpsdetexte2"/>
              <w:rPr>
                <w:b w:val="0"/>
                <w:bCs/>
                <w:lang w:val="en-US"/>
              </w:rPr>
            </w:pPr>
            <w:r w:rsidRPr="00D22DB1">
              <w:rPr>
                <w:sz w:val="22"/>
                <w:szCs w:val="22"/>
              </w:rPr>
              <w:t>Malienne</w:t>
            </w:r>
          </w:p>
        </w:tc>
        <w:tc>
          <w:tcPr>
            <w:tcW w:w="3685" w:type="dxa"/>
          </w:tcPr>
          <w:p w14:paraId="6A39F8CC" w14:textId="77777777" w:rsidR="006A0840" w:rsidRPr="00D22DB1" w:rsidRDefault="006A0840" w:rsidP="009B05BE">
            <w:pPr>
              <w:jc w:val="both"/>
              <w:rPr>
                <w:sz w:val="22"/>
                <w:szCs w:val="22"/>
              </w:rPr>
            </w:pPr>
            <w:r w:rsidRPr="00D22DB1">
              <w:rPr>
                <w:sz w:val="22"/>
                <w:szCs w:val="22"/>
              </w:rPr>
              <w:t>Hamdallaye IMM HBM</w:t>
            </w:r>
          </w:p>
          <w:p w14:paraId="4D0AA464" w14:textId="77777777" w:rsidR="006A0840" w:rsidRPr="00D22DB1" w:rsidRDefault="006A0840" w:rsidP="009B05BE">
            <w:pPr>
              <w:rPr>
                <w:sz w:val="22"/>
                <w:szCs w:val="22"/>
              </w:rPr>
            </w:pPr>
            <w:r w:rsidRPr="00D22DB1">
              <w:rPr>
                <w:sz w:val="22"/>
                <w:szCs w:val="22"/>
              </w:rPr>
              <w:t>Tel : 70 71 01 01</w:t>
            </w:r>
          </w:p>
        </w:tc>
        <w:tc>
          <w:tcPr>
            <w:tcW w:w="1560" w:type="dxa"/>
          </w:tcPr>
          <w:p w14:paraId="2C517AF4" w14:textId="77777777" w:rsidR="006A0840" w:rsidRPr="00D22DB1" w:rsidRDefault="006A0840" w:rsidP="009B05BE">
            <w:pPr>
              <w:jc w:val="center"/>
              <w:rPr>
                <w:sz w:val="22"/>
                <w:szCs w:val="22"/>
              </w:rPr>
            </w:pPr>
          </w:p>
          <w:p w14:paraId="4CE6A853" w14:textId="77777777" w:rsidR="006A0840" w:rsidRPr="00D22DB1" w:rsidRDefault="006A0840" w:rsidP="009B05BE">
            <w:pPr>
              <w:jc w:val="center"/>
              <w:rPr>
                <w:sz w:val="22"/>
                <w:szCs w:val="22"/>
              </w:rPr>
            </w:pPr>
          </w:p>
          <w:p w14:paraId="47D44F25" w14:textId="77777777" w:rsidR="006A0840" w:rsidRPr="00D22DB1" w:rsidRDefault="006A0840" w:rsidP="009B05BE">
            <w:pPr>
              <w:jc w:val="center"/>
              <w:rPr>
                <w:sz w:val="22"/>
                <w:szCs w:val="22"/>
              </w:rPr>
            </w:pPr>
            <w:r w:rsidRPr="00D22DB1">
              <w:rPr>
                <w:sz w:val="22"/>
                <w:szCs w:val="22"/>
              </w:rPr>
              <w:t>11</w:t>
            </w:r>
          </w:p>
        </w:tc>
        <w:tc>
          <w:tcPr>
            <w:tcW w:w="1134" w:type="dxa"/>
          </w:tcPr>
          <w:p w14:paraId="36ED13DC" w14:textId="77777777" w:rsidR="006A0840" w:rsidRPr="00D22DB1" w:rsidRDefault="006A0840" w:rsidP="009B05BE">
            <w:pPr>
              <w:spacing w:after="200" w:line="276" w:lineRule="auto"/>
              <w:jc w:val="center"/>
              <w:rPr>
                <w:sz w:val="22"/>
                <w:szCs w:val="22"/>
              </w:rPr>
            </w:pPr>
          </w:p>
          <w:p w14:paraId="401FBB75" w14:textId="77777777" w:rsidR="006A0840" w:rsidRPr="00D22DB1" w:rsidRDefault="006A0840" w:rsidP="009B05BE">
            <w:pPr>
              <w:spacing w:after="200" w:line="276" w:lineRule="auto"/>
              <w:jc w:val="center"/>
              <w:rPr>
                <w:sz w:val="22"/>
                <w:szCs w:val="22"/>
                <w:vertAlign w:val="superscript"/>
              </w:rPr>
            </w:pPr>
            <w:r w:rsidRPr="00D22DB1">
              <w:rPr>
                <w:sz w:val="22"/>
                <w:szCs w:val="22"/>
              </w:rPr>
              <w:t xml:space="preserve">3 </w:t>
            </w:r>
            <w:r w:rsidRPr="00D22DB1">
              <w:rPr>
                <w:sz w:val="22"/>
                <w:szCs w:val="22"/>
                <w:vertAlign w:val="superscript"/>
              </w:rPr>
              <w:t>ème</w:t>
            </w:r>
          </w:p>
          <w:p w14:paraId="1C675DDC" w14:textId="77777777" w:rsidR="006A0840" w:rsidRPr="00D22DB1" w:rsidRDefault="006A0840" w:rsidP="009B05BE">
            <w:pPr>
              <w:jc w:val="center"/>
              <w:rPr>
                <w:sz w:val="22"/>
                <w:szCs w:val="22"/>
              </w:rPr>
            </w:pPr>
          </w:p>
        </w:tc>
      </w:tr>
      <w:tr w:rsidR="006A0840" w:rsidRPr="00D22DB1" w14:paraId="089AE88A" w14:textId="77777777" w:rsidTr="009B05BE">
        <w:trPr>
          <w:trHeight w:val="258"/>
        </w:trPr>
        <w:tc>
          <w:tcPr>
            <w:tcW w:w="568" w:type="dxa"/>
            <w:vAlign w:val="center"/>
          </w:tcPr>
          <w:p w14:paraId="429876B5" w14:textId="77777777" w:rsidR="006A0840" w:rsidRPr="00D22DB1" w:rsidRDefault="006A0840" w:rsidP="009B05BE">
            <w:pPr>
              <w:jc w:val="center"/>
              <w:rPr>
                <w:b/>
                <w:sz w:val="22"/>
                <w:szCs w:val="22"/>
              </w:rPr>
            </w:pPr>
            <w:r w:rsidRPr="00D22DB1">
              <w:rPr>
                <w:b/>
                <w:sz w:val="22"/>
                <w:szCs w:val="22"/>
              </w:rPr>
              <w:lastRenderedPageBreak/>
              <w:t>12</w:t>
            </w:r>
          </w:p>
        </w:tc>
        <w:tc>
          <w:tcPr>
            <w:tcW w:w="1842" w:type="dxa"/>
            <w:vAlign w:val="center"/>
          </w:tcPr>
          <w:p w14:paraId="6E0EE42E" w14:textId="77777777" w:rsidR="006A0840" w:rsidRPr="00D22DB1" w:rsidRDefault="006A0840" w:rsidP="009B05BE">
            <w:pPr>
              <w:pStyle w:val="Corpsdetexte2"/>
              <w:rPr>
                <w:b w:val="0"/>
                <w:bCs/>
              </w:rPr>
            </w:pPr>
            <w:r w:rsidRPr="00D22DB1">
              <w:rPr>
                <w:bCs/>
              </w:rPr>
              <w:t>OBMMINING SARL</w:t>
            </w:r>
          </w:p>
          <w:p w14:paraId="4C549E2A" w14:textId="77777777" w:rsidR="006A0840" w:rsidRPr="00D22DB1" w:rsidRDefault="006A0840" w:rsidP="009B05BE">
            <w:pPr>
              <w:pStyle w:val="Corpsdetexte2"/>
              <w:rPr>
                <w:b w:val="0"/>
                <w:bCs/>
              </w:rPr>
            </w:pPr>
          </w:p>
          <w:p w14:paraId="654488FF" w14:textId="77777777" w:rsidR="006A0840" w:rsidRPr="00D22DB1" w:rsidRDefault="006A0840" w:rsidP="009B05BE">
            <w:pPr>
              <w:pStyle w:val="Corpsdetexte2"/>
              <w:rPr>
                <w:b w:val="0"/>
                <w:bCs/>
                <w:lang w:val="fr-ML"/>
              </w:rPr>
            </w:pPr>
          </w:p>
        </w:tc>
        <w:tc>
          <w:tcPr>
            <w:tcW w:w="1418" w:type="dxa"/>
            <w:vAlign w:val="center"/>
          </w:tcPr>
          <w:p w14:paraId="11489361" w14:textId="77777777" w:rsidR="006A0840" w:rsidRPr="00D22DB1" w:rsidRDefault="006A0840" w:rsidP="009B05BE">
            <w:pPr>
              <w:pStyle w:val="Corpsdetexte2"/>
              <w:rPr>
                <w:b w:val="0"/>
                <w:bCs/>
                <w:lang w:val="en-US"/>
              </w:rPr>
            </w:pPr>
            <w:r w:rsidRPr="00D22DB1">
              <w:rPr>
                <w:sz w:val="22"/>
                <w:szCs w:val="22"/>
              </w:rPr>
              <w:t>Malienne</w:t>
            </w:r>
          </w:p>
        </w:tc>
        <w:tc>
          <w:tcPr>
            <w:tcW w:w="3685" w:type="dxa"/>
          </w:tcPr>
          <w:p w14:paraId="284AA391" w14:textId="77777777" w:rsidR="006A0840" w:rsidRPr="00D22DB1" w:rsidRDefault="006A0840" w:rsidP="009B05BE">
            <w:pPr>
              <w:jc w:val="both"/>
              <w:rPr>
                <w:sz w:val="22"/>
                <w:szCs w:val="22"/>
              </w:rPr>
            </w:pPr>
            <w:r w:rsidRPr="00D22DB1">
              <w:rPr>
                <w:sz w:val="22"/>
                <w:szCs w:val="22"/>
              </w:rPr>
              <w:t xml:space="preserve">Baco djicoronie pres de la sotelma </w:t>
            </w:r>
          </w:p>
          <w:p w14:paraId="5271B569" w14:textId="77777777" w:rsidR="006A0840" w:rsidRPr="00D22DB1" w:rsidRDefault="006A0840" w:rsidP="009B05BE">
            <w:pPr>
              <w:rPr>
                <w:sz w:val="22"/>
                <w:szCs w:val="22"/>
              </w:rPr>
            </w:pPr>
            <w:r w:rsidRPr="00D22DB1">
              <w:rPr>
                <w:sz w:val="22"/>
                <w:szCs w:val="22"/>
              </w:rPr>
              <w:t>Tel : 76 28 81 80</w:t>
            </w:r>
          </w:p>
        </w:tc>
        <w:tc>
          <w:tcPr>
            <w:tcW w:w="1560" w:type="dxa"/>
          </w:tcPr>
          <w:p w14:paraId="6F495EC6" w14:textId="77777777" w:rsidR="006A0840" w:rsidRPr="00D22DB1" w:rsidRDefault="006A0840" w:rsidP="009B05BE">
            <w:pPr>
              <w:jc w:val="center"/>
              <w:rPr>
                <w:sz w:val="22"/>
                <w:szCs w:val="22"/>
              </w:rPr>
            </w:pPr>
          </w:p>
          <w:p w14:paraId="6CC5C5C4" w14:textId="77777777" w:rsidR="006A0840" w:rsidRPr="00D22DB1" w:rsidRDefault="006A0840" w:rsidP="009B05BE">
            <w:pPr>
              <w:jc w:val="center"/>
              <w:rPr>
                <w:sz w:val="22"/>
                <w:szCs w:val="22"/>
              </w:rPr>
            </w:pPr>
            <w:r w:rsidRPr="00D22DB1">
              <w:rPr>
                <w:sz w:val="22"/>
                <w:szCs w:val="22"/>
              </w:rPr>
              <w:t>10</w:t>
            </w:r>
          </w:p>
        </w:tc>
        <w:tc>
          <w:tcPr>
            <w:tcW w:w="1134" w:type="dxa"/>
          </w:tcPr>
          <w:p w14:paraId="7A40E982" w14:textId="77777777" w:rsidR="006A0840" w:rsidRPr="00D22DB1" w:rsidRDefault="006A0840" w:rsidP="009B05BE">
            <w:pPr>
              <w:jc w:val="center"/>
              <w:rPr>
                <w:sz w:val="22"/>
                <w:szCs w:val="22"/>
              </w:rPr>
            </w:pPr>
          </w:p>
          <w:p w14:paraId="274B236E" w14:textId="77777777" w:rsidR="006A0840" w:rsidRPr="00D22DB1" w:rsidRDefault="006A0840" w:rsidP="009B05BE">
            <w:pPr>
              <w:jc w:val="center"/>
              <w:rPr>
                <w:sz w:val="22"/>
                <w:szCs w:val="22"/>
              </w:rPr>
            </w:pPr>
            <w:r w:rsidRPr="00D22DB1">
              <w:rPr>
                <w:sz w:val="22"/>
                <w:szCs w:val="22"/>
              </w:rPr>
              <w:t xml:space="preserve">4 </w:t>
            </w:r>
            <w:r w:rsidRPr="00D22DB1">
              <w:rPr>
                <w:sz w:val="20"/>
                <w:szCs w:val="22"/>
                <w:vertAlign w:val="superscript"/>
              </w:rPr>
              <w:t>ème</w:t>
            </w:r>
          </w:p>
        </w:tc>
      </w:tr>
      <w:tr w:rsidR="006A0840" w:rsidRPr="00D22DB1" w14:paraId="64DC2525" w14:textId="77777777" w:rsidTr="009B05BE">
        <w:trPr>
          <w:trHeight w:val="258"/>
        </w:trPr>
        <w:tc>
          <w:tcPr>
            <w:tcW w:w="568" w:type="dxa"/>
            <w:vAlign w:val="center"/>
          </w:tcPr>
          <w:p w14:paraId="39D7A4BD" w14:textId="77777777" w:rsidR="006A0840" w:rsidRPr="00D22DB1" w:rsidRDefault="006A0840" w:rsidP="009B05BE">
            <w:pPr>
              <w:jc w:val="center"/>
              <w:rPr>
                <w:b/>
                <w:sz w:val="22"/>
                <w:szCs w:val="22"/>
              </w:rPr>
            </w:pPr>
            <w:r w:rsidRPr="00D22DB1">
              <w:rPr>
                <w:b/>
                <w:sz w:val="22"/>
                <w:szCs w:val="22"/>
              </w:rPr>
              <w:t>4</w:t>
            </w:r>
          </w:p>
        </w:tc>
        <w:tc>
          <w:tcPr>
            <w:tcW w:w="1842" w:type="dxa"/>
            <w:vAlign w:val="center"/>
          </w:tcPr>
          <w:p w14:paraId="20D7BFC1" w14:textId="77777777" w:rsidR="006A0840" w:rsidRPr="00D22DB1" w:rsidRDefault="006A0840" w:rsidP="009B05BE">
            <w:pPr>
              <w:pStyle w:val="Corpsdetexte2"/>
              <w:rPr>
                <w:b w:val="0"/>
                <w:bCs/>
              </w:rPr>
            </w:pPr>
            <w:r w:rsidRPr="00D22DB1">
              <w:rPr>
                <w:bCs/>
              </w:rPr>
              <w:t>GROUPEMENT « CADAU/CADI </w:t>
            </w:r>
          </w:p>
        </w:tc>
        <w:tc>
          <w:tcPr>
            <w:tcW w:w="1418" w:type="dxa"/>
            <w:vAlign w:val="center"/>
          </w:tcPr>
          <w:p w14:paraId="0FE40178" w14:textId="77777777" w:rsidR="006A0840" w:rsidRPr="00D22DB1" w:rsidRDefault="006A0840" w:rsidP="009B05BE">
            <w:pPr>
              <w:pStyle w:val="Corpsdetexte2"/>
              <w:rPr>
                <w:b w:val="0"/>
                <w:sz w:val="22"/>
                <w:szCs w:val="22"/>
              </w:rPr>
            </w:pPr>
            <w:r w:rsidRPr="00D22DB1">
              <w:rPr>
                <w:sz w:val="22"/>
                <w:szCs w:val="22"/>
              </w:rPr>
              <w:t>Malienne</w:t>
            </w:r>
          </w:p>
        </w:tc>
        <w:tc>
          <w:tcPr>
            <w:tcW w:w="3685" w:type="dxa"/>
          </w:tcPr>
          <w:p w14:paraId="39190E78" w14:textId="77777777" w:rsidR="006A0840" w:rsidRPr="00D22DB1" w:rsidRDefault="006A0840" w:rsidP="009B05BE">
            <w:pPr>
              <w:rPr>
                <w:sz w:val="22"/>
                <w:szCs w:val="22"/>
              </w:rPr>
            </w:pPr>
            <w:r w:rsidRPr="00D22DB1">
              <w:rPr>
                <w:sz w:val="22"/>
                <w:szCs w:val="22"/>
              </w:rPr>
              <w:t xml:space="preserve">Faladie sur la route de 30 mètres </w:t>
            </w:r>
          </w:p>
          <w:p w14:paraId="114CDC13" w14:textId="77777777" w:rsidR="006A0840" w:rsidRPr="00D22DB1" w:rsidRDefault="006A0840" w:rsidP="009B05BE">
            <w:pPr>
              <w:rPr>
                <w:sz w:val="22"/>
                <w:szCs w:val="22"/>
              </w:rPr>
            </w:pPr>
            <w:r w:rsidRPr="00D22DB1">
              <w:rPr>
                <w:sz w:val="22"/>
                <w:szCs w:val="22"/>
              </w:rPr>
              <w:t>Tel : 72 27 73 19/20 20 92 83</w:t>
            </w:r>
          </w:p>
        </w:tc>
        <w:tc>
          <w:tcPr>
            <w:tcW w:w="1560" w:type="dxa"/>
          </w:tcPr>
          <w:p w14:paraId="4CA38D82" w14:textId="77777777" w:rsidR="006A0840" w:rsidRPr="00D22DB1" w:rsidRDefault="006A0840" w:rsidP="009B05BE">
            <w:pPr>
              <w:spacing w:after="200" w:line="276" w:lineRule="auto"/>
              <w:jc w:val="center"/>
              <w:rPr>
                <w:sz w:val="22"/>
                <w:szCs w:val="22"/>
              </w:rPr>
            </w:pPr>
          </w:p>
          <w:p w14:paraId="39788E71" w14:textId="77777777" w:rsidR="006A0840" w:rsidRPr="00D22DB1" w:rsidRDefault="006A0840" w:rsidP="009B05BE">
            <w:pPr>
              <w:spacing w:after="200" w:line="276" w:lineRule="auto"/>
              <w:jc w:val="center"/>
              <w:rPr>
                <w:sz w:val="22"/>
                <w:szCs w:val="22"/>
              </w:rPr>
            </w:pPr>
            <w:r w:rsidRPr="00D22DB1">
              <w:rPr>
                <w:sz w:val="22"/>
                <w:szCs w:val="22"/>
              </w:rPr>
              <w:t>09</w:t>
            </w:r>
          </w:p>
          <w:p w14:paraId="60FD5333" w14:textId="77777777" w:rsidR="006A0840" w:rsidRPr="00D22DB1" w:rsidRDefault="006A0840" w:rsidP="009B05BE">
            <w:pPr>
              <w:jc w:val="center"/>
              <w:rPr>
                <w:sz w:val="22"/>
                <w:szCs w:val="22"/>
              </w:rPr>
            </w:pPr>
          </w:p>
        </w:tc>
        <w:tc>
          <w:tcPr>
            <w:tcW w:w="1134" w:type="dxa"/>
          </w:tcPr>
          <w:p w14:paraId="716DB6AC" w14:textId="77777777" w:rsidR="006A0840" w:rsidRPr="00D22DB1" w:rsidRDefault="006A0840" w:rsidP="009B05BE">
            <w:pPr>
              <w:spacing w:after="200" w:line="276" w:lineRule="auto"/>
              <w:jc w:val="center"/>
              <w:rPr>
                <w:sz w:val="22"/>
                <w:szCs w:val="22"/>
              </w:rPr>
            </w:pPr>
          </w:p>
          <w:p w14:paraId="1905DAF3" w14:textId="77777777" w:rsidR="006A0840" w:rsidRPr="00D22DB1" w:rsidRDefault="006A0840" w:rsidP="009B05BE">
            <w:pPr>
              <w:spacing w:after="200" w:line="276" w:lineRule="auto"/>
              <w:jc w:val="center"/>
              <w:rPr>
                <w:sz w:val="22"/>
                <w:szCs w:val="22"/>
                <w:vertAlign w:val="superscript"/>
              </w:rPr>
            </w:pPr>
            <w:r w:rsidRPr="00D22DB1">
              <w:rPr>
                <w:sz w:val="22"/>
                <w:szCs w:val="22"/>
              </w:rPr>
              <w:t xml:space="preserve">5 </w:t>
            </w:r>
            <w:r w:rsidRPr="00D22DB1">
              <w:rPr>
                <w:sz w:val="22"/>
                <w:szCs w:val="22"/>
                <w:vertAlign w:val="superscript"/>
              </w:rPr>
              <w:t>ème</w:t>
            </w:r>
          </w:p>
          <w:p w14:paraId="10AD5680" w14:textId="77777777" w:rsidR="006A0840" w:rsidRPr="00D22DB1" w:rsidRDefault="006A0840" w:rsidP="009B05BE">
            <w:pPr>
              <w:jc w:val="center"/>
              <w:rPr>
                <w:sz w:val="22"/>
                <w:szCs w:val="22"/>
              </w:rPr>
            </w:pPr>
          </w:p>
        </w:tc>
      </w:tr>
    </w:tbl>
    <w:p w14:paraId="5BECA6D6" w14:textId="77777777" w:rsidR="007B79C2" w:rsidRPr="00463368" w:rsidRDefault="007B79C2" w:rsidP="007B79C2">
      <w:pPr>
        <w:tabs>
          <w:tab w:val="left" w:pos="720"/>
          <w:tab w:val="right" w:leader="dot" w:pos="8640"/>
        </w:tabs>
        <w:spacing w:before="120" w:after="120"/>
        <w:jc w:val="both"/>
      </w:pPr>
      <w:r w:rsidRPr="00463368">
        <w:t>Cette invitation ne peut être transférée à une autre société.</w:t>
      </w:r>
    </w:p>
    <w:p w14:paraId="20C9371C" w14:textId="77777777" w:rsidR="007B79C2" w:rsidRPr="00463368" w:rsidRDefault="007B79C2" w:rsidP="007B79C2">
      <w:pPr>
        <w:tabs>
          <w:tab w:val="left" w:pos="720"/>
          <w:tab w:val="right" w:leader="dot" w:pos="8640"/>
        </w:tabs>
        <w:spacing w:before="120" w:after="120"/>
        <w:jc w:val="both"/>
      </w:pPr>
      <w:r w:rsidRPr="00463368">
        <w:t>4.</w:t>
      </w:r>
      <w:r w:rsidRPr="00463368">
        <w:tab/>
        <w:t>Un Consultant sera choisi par la méthode du moindre coût.</w:t>
      </w:r>
    </w:p>
    <w:p w14:paraId="6253FF11" w14:textId="77777777" w:rsidR="007B79C2" w:rsidRPr="00463368" w:rsidRDefault="007B79C2" w:rsidP="007B79C2">
      <w:pPr>
        <w:tabs>
          <w:tab w:val="left" w:pos="720"/>
          <w:tab w:val="left" w:pos="1440"/>
          <w:tab w:val="right" w:leader="dot" w:pos="8640"/>
        </w:tabs>
        <w:spacing w:before="120" w:after="120"/>
        <w:jc w:val="both"/>
      </w:pPr>
      <w:r w:rsidRPr="00463368">
        <w:t>5.</w:t>
      </w:r>
      <w:r w:rsidRPr="00463368">
        <w:tab/>
        <w:t>La présente DP comprend les sections suivantes :</w:t>
      </w:r>
    </w:p>
    <w:p w14:paraId="4B6D1D78" w14:textId="77777777" w:rsidR="007B79C2" w:rsidRPr="00463368" w:rsidRDefault="007B79C2" w:rsidP="007B79C2">
      <w:pPr>
        <w:tabs>
          <w:tab w:val="left" w:pos="720"/>
          <w:tab w:val="left" w:pos="1440"/>
          <w:tab w:val="right" w:leader="dot" w:pos="8640"/>
        </w:tabs>
        <w:spacing w:before="120" w:after="120"/>
        <w:jc w:val="both"/>
      </w:pPr>
      <w:r w:rsidRPr="00463368">
        <w:tab/>
        <w:t>Section 1 – Lettre d’Invitation</w:t>
      </w:r>
    </w:p>
    <w:p w14:paraId="34106CD2" w14:textId="77777777" w:rsidR="007B79C2" w:rsidRPr="00463368" w:rsidRDefault="007B79C2" w:rsidP="007B79C2">
      <w:pPr>
        <w:tabs>
          <w:tab w:val="left" w:pos="1440"/>
          <w:tab w:val="right" w:leader="dot" w:pos="8640"/>
        </w:tabs>
        <w:spacing w:before="120" w:after="120"/>
        <w:ind w:left="1440" w:hanging="720"/>
        <w:jc w:val="both"/>
      </w:pPr>
      <w:r w:rsidRPr="00463368">
        <w:t xml:space="preserve">Section 2 -  Les Instructions aux Candidats </w:t>
      </w:r>
    </w:p>
    <w:p w14:paraId="752B812A" w14:textId="77777777" w:rsidR="007B79C2" w:rsidRPr="00463368" w:rsidRDefault="007B79C2" w:rsidP="007B79C2">
      <w:pPr>
        <w:tabs>
          <w:tab w:val="left" w:pos="1440"/>
          <w:tab w:val="right" w:leader="dot" w:pos="8640"/>
        </w:tabs>
        <w:spacing w:before="120" w:after="120"/>
        <w:ind w:left="1440" w:hanging="720"/>
        <w:jc w:val="both"/>
      </w:pPr>
      <w:r w:rsidRPr="00463368">
        <w:t>Section 3 - Données Particulières</w:t>
      </w:r>
    </w:p>
    <w:p w14:paraId="21071009" w14:textId="77777777" w:rsidR="007B79C2" w:rsidRPr="00463368" w:rsidRDefault="007B79C2" w:rsidP="007B79C2">
      <w:pPr>
        <w:tabs>
          <w:tab w:val="left" w:pos="720"/>
          <w:tab w:val="left" w:pos="1440"/>
          <w:tab w:val="right" w:leader="dot" w:pos="8640"/>
        </w:tabs>
        <w:spacing w:before="120" w:after="120"/>
        <w:jc w:val="both"/>
      </w:pPr>
      <w:r w:rsidRPr="00463368">
        <w:tab/>
        <w:t xml:space="preserve">Section 4 - Proposition technique </w:t>
      </w:r>
      <w:r w:rsidRPr="00463368">
        <w:sym w:font="Symbol" w:char="F02D"/>
      </w:r>
      <w:r w:rsidRPr="00463368">
        <w:t xml:space="preserve"> Formulaires types</w:t>
      </w:r>
    </w:p>
    <w:p w14:paraId="26FEF2C7" w14:textId="77777777" w:rsidR="007B79C2" w:rsidRPr="00463368" w:rsidRDefault="007B79C2" w:rsidP="007B79C2">
      <w:pPr>
        <w:tabs>
          <w:tab w:val="left" w:pos="720"/>
          <w:tab w:val="left" w:pos="1440"/>
          <w:tab w:val="right" w:leader="dot" w:pos="8640"/>
        </w:tabs>
        <w:spacing w:before="120" w:after="120"/>
      </w:pPr>
      <w:r w:rsidRPr="00463368">
        <w:tab/>
        <w:t xml:space="preserve">Section 5 - Proposition financière </w:t>
      </w:r>
      <w:r w:rsidRPr="00463368">
        <w:sym w:font="Symbol" w:char="F02D"/>
      </w:r>
      <w:r w:rsidRPr="00463368">
        <w:t xml:space="preserve"> Formulaires types</w:t>
      </w:r>
    </w:p>
    <w:p w14:paraId="1DB4770A" w14:textId="77777777" w:rsidR="007B79C2" w:rsidRPr="00463368" w:rsidRDefault="007B79C2" w:rsidP="007B79C2">
      <w:pPr>
        <w:tabs>
          <w:tab w:val="left" w:pos="720"/>
          <w:tab w:val="left" w:pos="1440"/>
          <w:tab w:val="right" w:leader="dot" w:pos="8640"/>
        </w:tabs>
        <w:spacing w:before="120" w:after="120"/>
      </w:pPr>
      <w:r w:rsidRPr="00463368">
        <w:tab/>
        <w:t>Section 6 - Termes de référence</w:t>
      </w:r>
    </w:p>
    <w:p w14:paraId="2F477DB2" w14:textId="77777777" w:rsidR="007B79C2" w:rsidRPr="00463368" w:rsidRDefault="007B79C2" w:rsidP="007B79C2">
      <w:pPr>
        <w:tabs>
          <w:tab w:val="left" w:pos="720"/>
          <w:tab w:val="left" w:pos="1440"/>
          <w:tab w:val="right" w:leader="dot" w:pos="8640"/>
        </w:tabs>
        <w:spacing w:before="120" w:after="120"/>
      </w:pPr>
      <w:r w:rsidRPr="00463368">
        <w:tab/>
        <w:t xml:space="preserve">Section 7 - Marchés types </w:t>
      </w:r>
    </w:p>
    <w:p w14:paraId="64ADDEF1" w14:textId="77777777" w:rsidR="007B79C2" w:rsidRPr="00463368" w:rsidRDefault="007B79C2" w:rsidP="007B79C2">
      <w:pPr>
        <w:keepNext/>
        <w:tabs>
          <w:tab w:val="left" w:pos="720"/>
          <w:tab w:val="left" w:pos="1440"/>
          <w:tab w:val="right" w:leader="dot" w:pos="8640"/>
        </w:tabs>
        <w:spacing w:before="120" w:after="120"/>
      </w:pPr>
      <w:r w:rsidRPr="00463368">
        <w:t>6.</w:t>
      </w:r>
      <w:r w:rsidRPr="00463368">
        <w:tab/>
        <w:t>Veuillez avoir l’obligeance de nous faire savoir, par écrit, dès réception, à l’adresse suivante :</w:t>
      </w:r>
      <w:r w:rsidRPr="00463368">
        <w:rPr>
          <w:iCs/>
          <w:snapToGrid w:val="0"/>
          <w:szCs w:val="24"/>
        </w:rPr>
        <w:t xml:space="preserve"> Zone Industrielle, Route de Sotuba / Bamako Rue 851 Porte 407 BP 297, Tél : 20-21-29-94 / 20-21-95-29 Fax : 20-21-29-94.</w:t>
      </w:r>
    </w:p>
    <w:p w14:paraId="7D4EB61D" w14:textId="77777777" w:rsidR="007B79C2" w:rsidRPr="00463368" w:rsidRDefault="007B79C2" w:rsidP="007B79C2">
      <w:pPr>
        <w:numPr>
          <w:ilvl w:val="0"/>
          <w:numId w:val="1"/>
        </w:numPr>
        <w:tabs>
          <w:tab w:val="left" w:pos="720"/>
          <w:tab w:val="left" w:pos="1440"/>
          <w:tab w:val="right" w:leader="dot" w:pos="8640"/>
        </w:tabs>
      </w:pPr>
      <w:r w:rsidRPr="00463368">
        <w:t>Que vous avez reçu cette lettre d’invitation ; et</w:t>
      </w:r>
    </w:p>
    <w:p w14:paraId="4FAD6C52" w14:textId="77777777" w:rsidR="007B79C2" w:rsidRPr="00463368" w:rsidRDefault="007B79C2" w:rsidP="007B79C2">
      <w:pPr>
        <w:numPr>
          <w:ilvl w:val="12"/>
          <w:numId w:val="0"/>
        </w:numPr>
        <w:tabs>
          <w:tab w:val="left" w:pos="720"/>
          <w:tab w:val="left" w:pos="1440"/>
          <w:tab w:val="right" w:leader="dot" w:pos="8640"/>
        </w:tabs>
        <w:ind w:left="1080" w:hanging="360"/>
      </w:pPr>
    </w:p>
    <w:p w14:paraId="4B21744F" w14:textId="77777777" w:rsidR="007B79C2" w:rsidRPr="00463368" w:rsidRDefault="007B79C2" w:rsidP="007B79C2">
      <w:pPr>
        <w:numPr>
          <w:ilvl w:val="0"/>
          <w:numId w:val="1"/>
        </w:numPr>
        <w:tabs>
          <w:tab w:val="left" w:pos="720"/>
          <w:tab w:val="left" w:pos="1440"/>
          <w:tab w:val="right" w:leader="dot" w:pos="8640"/>
        </w:tabs>
        <w:spacing w:before="120" w:after="120"/>
      </w:pPr>
      <w:r w:rsidRPr="00463368">
        <w:t>que vous soumettrez une proposition, seul ou en association.</w:t>
      </w:r>
    </w:p>
    <w:p w14:paraId="5D77D177" w14:textId="77777777" w:rsidR="007B79C2" w:rsidRPr="00463368" w:rsidRDefault="007B79C2" w:rsidP="007B79C2">
      <w:pPr>
        <w:tabs>
          <w:tab w:val="left" w:pos="720"/>
          <w:tab w:val="left" w:pos="1440"/>
          <w:tab w:val="left" w:pos="2880"/>
          <w:tab w:val="left" w:pos="5760"/>
          <w:tab w:val="right" w:leader="dot" w:pos="8640"/>
        </w:tabs>
        <w:spacing w:before="120" w:after="120"/>
      </w:pPr>
      <w:r w:rsidRPr="00463368">
        <w:t>7.</w:t>
      </w:r>
      <w:r w:rsidRPr="00463368">
        <w:tab/>
        <w:t>Les date, heure et lieu de dépôt sont ceux prévus dans les données particulières ;</w:t>
      </w:r>
    </w:p>
    <w:p w14:paraId="58ABA91B" w14:textId="77777777" w:rsidR="007B79C2" w:rsidRPr="00463368" w:rsidRDefault="007B79C2" w:rsidP="007B79C2">
      <w:pPr>
        <w:tabs>
          <w:tab w:val="left" w:pos="720"/>
          <w:tab w:val="left" w:pos="1440"/>
          <w:tab w:val="left" w:pos="2880"/>
          <w:tab w:val="left" w:pos="5760"/>
          <w:tab w:val="right" w:leader="dot" w:pos="8640"/>
        </w:tabs>
      </w:pPr>
    </w:p>
    <w:p w14:paraId="4C8359B5" w14:textId="77777777" w:rsidR="007B79C2" w:rsidRPr="00463368" w:rsidRDefault="007B79C2" w:rsidP="007B79C2">
      <w:pPr>
        <w:tabs>
          <w:tab w:val="left" w:pos="720"/>
          <w:tab w:val="left" w:pos="1440"/>
          <w:tab w:val="left" w:pos="2880"/>
          <w:tab w:val="left" w:pos="5760"/>
          <w:tab w:val="right" w:leader="dot" w:pos="8640"/>
        </w:tabs>
      </w:pPr>
      <w:r w:rsidRPr="00463368">
        <w:t>Veuillez agréer, Madame/Monsieur, l’assurance de ma considération distinguée.</w:t>
      </w:r>
    </w:p>
    <w:p w14:paraId="661559FB" w14:textId="77777777" w:rsidR="007B79C2" w:rsidRPr="00463368" w:rsidRDefault="007B79C2" w:rsidP="007B79C2">
      <w:pPr>
        <w:tabs>
          <w:tab w:val="left" w:pos="720"/>
          <w:tab w:val="left" w:pos="1440"/>
          <w:tab w:val="left" w:pos="2880"/>
          <w:tab w:val="left" w:pos="5760"/>
          <w:tab w:val="right" w:leader="dot" w:pos="8640"/>
        </w:tabs>
      </w:pPr>
    </w:p>
    <w:p w14:paraId="5C29DB3B" w14:textId="77777777" w:rsidR="00D87168" w:rsidRPr="00463368" w:rsidRDefault="00D87168" w:rsidP="00D87168">
      <w:pPr>
        <w:tabs>
          <w:tab w:val="left" w:pos="720"/>
          <w:tab w:val="left" w:pos="1440"/>
          <w:tab w:val="left" w:pos="2880"/>
          <w:tab w:val="left" w:pos="5760"/>
          <w:tab w:val="right" w:leader="dot" w:pos="8640"/>
        </w:tabs>
        <w:rPr>
          <w:sz w:val="22"/>
          <w:szCs w:val="22"/>
        </w:rPr>
      </w:pPr>
      <w:r w:rsidRPr="00463368">
        <w:rPr>
          <w:b/>
          <w:sz w:val="26"/>
          <w:szCs w:val="26"/>
          <w:u w:val="single"/>
        </w:rPr>
        <w:t>Accusé de réception</w:t>
      </w:r>
      <w:r w:rsidRPr="00463368">
        <w:rPr>
          <w:b/>
          <w:sz w:val="26"/>
          <w:szCs w:val="26"/>
        </w:rPr>
        <w:tab/>
        <w:t xml:space="preserve">                                          </w:t>
      </w:r>
      <w:r w:rsidRPr="00463368">
        <w:rPr>
          <w:sz w:val="22"/>
          <w:szCs w:val="22"/>
        </w:rPr>
        <w:t>LE DIRECTEUR GENERAL</w:t>
      </w:r>
    </w:p>
    <w:p w14:paraId="4CCC5999" w14:textId="77777777" w:rsidR="00D87168" w:rsidRPr="00463368" w:rsidRDefault="00D87168" w:rsidP="00D87168">
      <w:pPr>
        <w:tabs>
          <w:tab w:val="left" w:pos="720"/>
          <w:tab w:val="left" w:pos="1440"/>
          <w:tab w:val="left" w:pos="2880"/>
          <w:tab w:val="left" w:pos="5760"/>
          <w:tab w:val="right" w:leader="dot" w:pos="8640"/>
        </w:tabs>
      </w:pPr>
    </w:p>
    <w:p w14:paraId="04D51182" w14:textId="77777777" w:rsidR="00D87168" w:rsidRDefault="00D87168" w:rsidP="00D87168">
      <w:pPr>
        <w:tabs>
          <w:tab w:val="left" w:pos="720"/>
          <w:tab w:val="left" w:pos="1440"/>
          <w:tab w:val="left" w:pos="2880"/>
          <w:tab w:val="left" w:pos="5760"/>
          <w:tab w:val="right" w:leader="dot" w:pos="8640"/>
        </w:tabs>
      </w:pPr>
    </w:p>
    <w:p w14:paraId="3E87CC01" w14:textId="77777777" w:rsidR="006A0840" w:rsidRPr="00463368" w:rsidRDefault="006A0840" w:rsidP="00D87168">
      <w:pPr>
        <w:tabs>
          <w:tab w:val="left" w:pos="720"/>
          <w:tab w:val="left" w:pos="1440"/>
          <w:tab w:val="left" w:pos="2880"/>
          <w:tab w:val="left" w:pos="5760"/>
          <w:tab w:val="right" w:leader="dot" w:pos="8640"/>
        </w:tabs>
      </w:pPr>
    </w:p>
    <w:p w14:paraId="7D0D4C90" w14:textId="77777777" w:rsidR="00D87168" w:rsidRPr="00463368" w:rsidRDefault="00D87168" w:rsidP="00D87168">
      <w:pPr>
        <w:tabs>
          <w:tab w:val="left" w:pos="720"/>
          <w:tab w:val="left" w:pos="1440"/>
          <w:tab w:val="left" w:pos="2880"/>
          <w:tab w:val="left" w:pos="5760"/>
          <w:tab w:val="right" w:leader="dot" w:pos="8640"/>
        </w:tabs>
      </w:pPr>
    </w:p>
    <w:p w14:paraId="023F3431" w14:textId="77777777" w:rsidR="00D87168" w:rsidRPr="00463368" w:rsidRDefault="00D87168" w:rsidP="00D87168">
      <w:pPr>
        <w:tabs>
          <w:tab w:val="left" w:pos="720"/>
          <w:tab w:val="left" w:pos="1440"/>
          <w:tab w:val="left" w:pos="2880"/>
          <w:tab w:val="left" w:pos="5760"/>
          <w:tab w:val="right" w:leader="dot" w:pos="8640"/>
        </w:tabs>
      </w:pPr>
    </w:p>
    <w:p w14:paraId="4DC1E34A" w14:textId="77777777" w:rsidR="00D87168" w:rsidRPr="00463368" w:rsidRDefault="00D87168" w:rsidP="00D87168">
      <w:pPr>
        <w:rPr>
          <w:b/>
          <w:sz w:val="26"/>
          <w:szCs w:val="26"/>
          <w:u w:val="single"/>
        </w:rPr>
      </w:pPr>
      <w:r w:rsidRPr="00463368">
        <w:rPr>
          <w:b/>
          <w:sz w:val="26"/>
          <w:szCs w:val="26"/>
        </w:rPr>
        <w:t xml:space="preserve">                                                                                    </w:t>
      </w:r>
      <w:r w:rsidRPr="00463368">
        <w:rPr>
          <w:b/>
          <w:sz w:val="26"/>
          <w:szCs w:val="26"/>
          <w:u w:val="single"/>
        </w:rPr>
        <w:t>Chirfi Moulaye HAIDARA</w:t>
      </w:r>
    </w:p>
    <w:p w14:paraId="22395D29" w14:textId="77777777" w:rsidR="007B79C2" w:rsidRPr="00463368" w:rsidRDefault="00D87168" w:rsidP="00D87168">
      <w:pPr>
        <w:pStyle w:val="Titre1"/>
        <w:spacing w:before="0" w:after="0"/>
        <w:rPr>
          <w:b w:val="0"/>
          <w:sz w:val="22"/>
          <w:szCs w:val="22"/>
          <w:u w:val="single"/>
        </w:rPr>
      </w:pPr>
      <w:r w:rsidRPr="00463368">
        <w:rPr>
          <w:rFonts w:ascii="Times New Roman" w:hAnsi="Times New Roman"/>
          <w:szCs w:val="24"/>
        </w:rPr>
        <w:t xml:space="preserve">                                                         </w:t>
      </w:r>
      <w:r w:rsidRPr="00463368">
        <w:rPr>
          <w:rFonts w:ascii="Times New Roman" w:hAnsi="Times New Roman"/>
          <w:i/>
          <w:sz w:val="22"/>
          <w:szCs w:val="22"/>
        </w:rPr>
        <w:t>Chevalier de l’ordre National</w:t>
      </w:r>
    </w:p>
    <w:p w14:paraId="0DB7BF1F" w14:textId="77777777" w:rsidR="007B79C2" w:rsidRPr="00463368" w:rsidRDefault="007B79C2" w:rsidP="007B79C2">
      <w:pPr>
        <w:pStyle w:val="Titre1"/>
        <w:spacing w:before="0" w:after="0"/>
        <w:rPr>
          <w:b w:val="0"/>
          <w:sz w:val="26"/>
          <w:szCs w:val="26"/>
          <w:u w:val="single"/>
        </w:rPr>
      </w:pPr>
    </w:p>
    <w:p w14:paraId="5D2BB7D7" w14:textId="77777777" w:rsidR="007B79C2" w:rsidRPr="00463368" w:rsidRDefault="007B79C2" w:rsidP="007B79C2">
      <w:pPr>
        <w:pStyle w:val="BankNormal"/>
      </w:pPr>
    </w:p>
    <w:p w14:paraId="71389A0E" w14:textId="77777777" w:rsidR="007B79C2" w:rsidRPr="00463368" w:rsidRDefault="007B79C2" w:rsidP="007B79C2">
      <w:pPr>
        <w:pStyle w:val="BankNormal"/>
      </w:pPr>
    </w:p>
    <w:p w14:paraId="237AFAF5" w14:textId="77777777" w:rsidR="007B79C2" w:rsidRPr="00463368" w:rsidRDefault="007B79C2" w:rsidP="007B79C2">
      <w:pPr>
        <w:pStyle w:val="BankNormal"/>
      </w:pPr>
    </w:p>
    <w:p w14:paraId="3FFA43D3" w14:textId="77777777" w:rsidR="007B79C2" w:rsidRPr="00463368" w:rsidRDefault="007B79C2" w:rsidP="007B79C2">
      <w:pPr>
        <w:pStyle w:val="BankNormal"/>
      </w:pPr>
    </w:p>
    <w:p w14:paraId="7F08BFAE" w14:textId="77777777" w:rsidR="007B79C2" w:rsidRPr="00463368" w:rsidRDefault="007B79C2" w:rsidP="007B79C2">
      <w:pPr>
        <w:pStyle w:val="BankNormal"/>
      </w:pPr>
    </w:p>
    <w:p w14:paraId="0DAE61BD" w14:textId="77777777" w:rsidR="007B79C2" w:rsidRPr="00463368" w:rsidRDefault="007B79C2" w:rsidP="007B79C2">
      <w:pPr>
        <w:pStyle w:val="Titre1"/>
        <w:spacing w:before="0" w:after="0"/>
        <w:rPr>
          <w:rFonts w:ascii="Times New Roman" w:hAnsi="Times New Roman"/>
          <w:b w:val="0"/>
          <w:sz w:val="24"/>
        </w:rPr>
      </w:pPr>
    </w:p>
    <w:p w14:paraId="75E835F2" w14:textId="77777777" w:rsidR="007B79C2" w:rsidRPr="00463368" w:rsidRDefault="007B79C2" w:rsidP="007B79C2">
      <w:pPr>
        <w:pStyle w:val="BankNormal"/>
      </w:pPr>
    </w:p>
    <w:p w14:paraId="686A7E25" w14:textId="77777777" w:rsidR="00960731" w:rsidRPr="00463368" w:rsidRDefault="00960731" w:rsidP="007B79C2">
      <w:pPr>
        <w:pStyle w:val="BankNormal"/>
      </w:pPr>
    </w:p>
    <w:p w14:paraId="58764DBF" w14:textId="77777777" w:rsidR="00D87168" w:rsidRPr="00463368" w:rsidRDefault="00D87168" w:rsidP="007B79C2">
      <w:pPr>
        <w:pStyle w:val="BankNormal"/>
      </w:pPr>
    </w:p>
    <w:p w14:paraId="4D917F56" w14:textId="77777777" w:rsidR="00D87168" w:rsidRPr="00463368" w:rsidRDefault="00D87168" w:rsidP="007B79C2">
      <w:pPr>
        <w:pStyle w:val="BankNormal"/>
      </w:pPr>
    </w:p>
    <w:p w14:paraId="61CEF61C" w14:textId="77777777" w:rsidR="00C74C1F" w:rsidRPr="00463368" w:rsidRDefault="00C74C1F" w:rsidP="007B79C2">
      <w:pPr>
        <w:pStyle w:val="BankNormal"/>
      </w:pPr>
    </w:p>
    <w:p w14:paraId="5BC47147" w14:textId="77777777" w:rsidR="00C74C1F" w:rsidRPr="00463368" w:rsidRDefault="00C74C1F" w:rsidP="007B79C2">
      <w:pPr>
        <w:pStyle w:val="BankNormal"/>
      </w:pPr>
    </w:p>
    <w:p w14:paraId="1A3A9A38" w14:textId="77777777" w:rsidR="00C74C1F" w:rsidRPr="00463368" w:rsidRDefault="00C74C1F" w:rsidP="007B79C2">
      <w:pPr>
        <w:pStyle w:val="BankNormal"/>
      </w:pPr>
    </w:p>
    <w:p w14:paraId="553B1F9F" w14:textId="77777777" w:rsidR="00C74C1F" w:rsidRPr="00463368" w:rsidRDefault="00C74C1F" w:rsidP="007B79C2">
      <w:pPr>
        <w:pStyle w:val="BankNormal"/>
      </w:pPr>
    </w:p>
    <w:p w14:paraId="58390953" w14:textId="77777777" w:rsidR="00C74C1F" w:rsidRPr="00463368" w:rsidRDefault="00C74C1F" w:rsidP="007B79C2">
      <w:pPr>
        <w:pStyle w:val="BankNormal"/>
      </w:pPr>
    </w:p>
    <w:p w14:paraId="1F27AAF1" w14:textId="77777777" w:rsidR="00960731" w:rsidRPr="00463368" w:rsidRDefault="00960731" w:rsidP="007B79C2">
      <w:pPr>
        <w:pStyle w:val="BankNormal"/>
      </w:pPr>
    </w:p>
    <w:p w14:paraId="4FD5A7B5" w14:textId="77777777" w:rsidR="00695517" w:rsidRPr="00463368" w:rsidRDefault="00695517" w:rsidP="007B79C2">
      <w:pPr>
        <w:pStyle w:val="Titre1"/>
        <w:spacing w:before="0" w:after="0"/>
      </w:pPr>
      <w:r w:rsidRPr="00463368">
        <w:t>Section 2. Instructions aux Candidats</w:t>
      </w:r>
      <w:bookmarkEnd w:id="3"/>
      <w:bookmarkEnd w:id="4"/>
      <w:bookmarkEnd w:id="5"/>
      <w:bookmarkEnd w:id="6"/>
      <w:r w:rsidRPr="00463368">
        <w:t xml:space="preserve"> (IC)</w:t>
      </w:r>
      <w:bookmarkEnd w:id="7"/>
    </w:p>
    <w:p w14:paraId="528FA185" w14:textId="77777777" w:rsidR="00695517" w:rsidRPr="00463368" w:rsidRDefault="00695517" w:rsidP="00695517">
      <w:pPr>
        <w:pStyle w:val="BankNormal"/>
        <w:spacing w:after="0"/>
        <w:jc w:val="both"/>
      </w:pPr>
    </w:p>
    <w:p w14:paraId="6B345231" w14:textId="77777777" w:rsidR="00695517" w:rsidRPr="00463368" w:rsidRDefault="00695517" w:rsidP="00695517">
      <w:pPr>
        <w:pStyle w:val="BankNormal"/>
        <w:spacing w:after="0"/>
        <w:jc w:val="both"/>
        <w:rPr>
          <w:i/>
        </w:rPr>
      </w:pPr>
      <w:r w:rsidRPr="00463368">
        <w:t>[</w:t>
      </w:r>
      <w:r w:rsidRPr="00463368">
        <w:rPr>
          <w:i/>
        </w:rPr>
        <w:t>Note à l’attention de l’Autorité contractante : cette Section 2, Instructions aux Candidats ne doit pas être modifiée. Si des changements doivent être introduits pour tenir compte du contexte propre à la mission considérée, ils devront l’être exclusivement par le biais des Données particulières, par l’insertion de nouvelles dispositions, par exemple</w:t>
      </w:r>
      <w:r w:rsidRPr="00463368">
        <w:t>]</w:t>
      </w:r>
      <w:r w:rsidRPr="00463368">
        <w:rPr>
          <w:i/>
        </w:rPr>
        <w:t xml:space="preserve">  </w:t>
      </w:r>
    </w:p>
    <w:p w14:paraId="51420AB3" w14:textId="77777777" w:rsidR="00695517" w:rsidRPr="00463368" w:rsidRDefault="00695517" w:rsidP="00695517">
      <w:pPr>
        <w:pStyle w:val="BankNormal"/>
        <w:spacing w:after="0"/>
        <w:ind w:left="3600"/>
      </w:pPr>
    </w:p>
    <w:p w14:paraId="6DA15A41" w14:textId="77777777" w:rsidR="00695517" w:rsidRPr="00463368" w:rsidRDefault="00695517" w:rsidP="00695517">
      <w:pPr>
        <w:pStyle w:val="BankNormal"/>
        <w:spacing w:after="0"/>
        <w:ind w:left="3600"/>
      </w:pPr>
    </w:p>
    <w:p w14:paraId="621058A9" w14:textId="77777777" w:rsidR="00113FB4" w:rsidRPr="00463368" w:rsidRDefault="00113FB4" w:rsidP="009B379C">
      <w:pPr>
        <w:pStyle w:val="Style1Clauses"/>
      </w:pPr>
      <w:r w:rsidRPr="00463368">
        <w:t>Définitions</w:t>
      </w:r>
    </w:p>
    <w:p w14:paraId="28263EB6" w14:textId="77777777" w:rsidR="00113FB4" w:rsidRPr="00463368" w:rsidRDefault="00113FB4" w:rsidP="00EF4ADF">
      <w:pPr>
        <w:pStyle w:val="Header3-Paragraph"/>
        <w:numPr>
          <w:ilvl w:val="0"/>
          <w:numId w:val="31"/>
        </w:numPr>
        <w:tabs>
          <w:tab w:val="clear" w:pos="504"/>
          <w:tab w:val="left" w:pos="708"/>
        </w:tabs>
        <w:overflowPunct/>
        <w:autoSpaceDE/>
        <w:adjustRightInd/>
        <w:rPr>
          <w:lang w:val="fr-FR"/>
        </w:rPr>
      </w:pPr>
      <w:r w:rsidRPr="00463368">
        <w:rPr>
          <w:lang w:val="fr-FR"/>
        </w:rPr>
        <w:t>Autorité contractante : l’institution avec laquelle le Candidat sélectionné signe le Marché de prestations intellectuelles.</w:t>
      </w:r>
    </w:p>
    <w:p w14:paraId="5E40947F" w14:textId="77777777" w:rsidR="00113FB4" w:rsidRPr="00463368" w:rsidRDefault="00113FB4" w:rsidP="00EF4ADF">
      <w:pPr>
        <w:pStyle w:val="BankNormal"/>
        <w:numPr>
          <w:ilvl w:val="0"/>
          <w:numId w:val="31"/>
        </w:numPr>
        <w:spacing w:after="200"/>
        <w:jc w:val="both"/>
      </w:pPr>
      <w:r w:rsidRPr="00463368">
        <w:t>Consultant : toute entité ou personne morale ou physique qui peut fournir ou qui fournit les prestations intellectuelles à l’Autorité contractante en vertu du Marché.</w:t>
      </w:r>
    </w:p>
    <w:p w14:paraId="6E8DB7CE" w14:textId="77777777" w:rsidR="00113FB4" w:rsidRPr="00463368" w:rsidRDefault="00113FB4" w:rsidP="00EF4ADF">
      <w:pPr>
        <w:pStyle w:val="BankNormal"/>
        <w:numPr>
          <w:ilvl w:val="0"/>
          <w:numId w:val="31"/>
        </w:numPr>
        <w:spacing w:after="220"/>
        <w:jc w:val="both"/>
      </w:pPr>
      <w:r w:rsidRPr="00463368">
        <w:t>Demande de Propositions (DP) : demande de proposition préparée par l’Autorité contractante en vue de la sélection des Consultants.</w:t>
      </w:r>
    </w:p>
    <w:p w14:paraId="4DD15AB6" w14:textId="77777777" w:rsidR="00113FB4" w:rsidRPr="00463368" w:rsidRDefault="00113FB4" w:rsidP="00EF4ADF">
      <w:pPr>
        <w:pStyle w:val="BankNormal"/>
        <w:numPr>
          <w:ilvl w:val="0"/>
          <w:numId w:val="31"/>
        </w:numPr>
        <w:spacing w:after="200"/>
        <w:jc w:val="both"/>
      </w:pPr>
      <w:r w:rsidRPr="00463368">
        <w:t>Données particulières : la Section 3 de la DP qui énonce les conditions propres à la mission.</w:t>
      </w:r>
    </w:p>
    <w:p w14:paraId="7391E223" w14:textId="77777777" w:rsidR="00113FB4" w:rsidRPr="00463368" w:rsidRDefault="00113FB4" w:rsidP="00EF4ADF">
      <w:pPr>
        <w:pStyle w:val="Header3-Paragraph"/>
        <w:numPr>
          <w:ilvl w:val="0"/>
          <w:numId w:val="31"/>
        </w:numPr>
        <w:tabs>
          <w:tab w:val="clear" w:pos="504"/>
          <w:tab w:val="left" w:pos="576"/>
        </w:tabs>
        <w:spacing w:after="0"/>
        <w:rPr>
          <w:lang w:val="fr-FR"/>
        </w:rPr>
      </w:pPr>
      <w:r w:rsidRPr="00463368">
        <w:rPr>
          <w:lang w:val="fr-FR"/>
        </w:rPr>
        <w:lastRenderedPageBreak/>
        <w:t>Écrit : le terme « par écrit » signifie communiqué sous forme écrite avec accusé de réception ;</w:t>
      </w:r>
    </w:p>
    <w:p w14:paraId="3E9D59BE" w14:textId="77777777" w:rsidR="00113FB4" w:rsidRPr="00463368" w:rsidRDefault="00113FB4" w:rsidP="009B379C">
      <w:pPr>
        <w:tabs>
          <w:tab w:val="left" w:pos="576"/>
        </w:tabs>
        <w:jc w:val="both"/>
      </w:pPr>
    </w:p>
    <w:p w14:paraId="35889FC5" w14:textId="77777777" w:rsidR="00113FB4" w:rsidRPr="00463368" w:rsidRDefault="00113FB4" w:rsidP="00EF4ADF">
      <w:pPr>
        <w:pStyle w:val="BankNormal"/>
        <w:numPr>
          <w:ilvl w:val="0"/>
          <w:numId w:val="31"/>
        </w:numPr>
        <w:spacing w:after="200"/>
        <w:jc w:val="both"/>
      </w:pPr>
      <w:r w:rsidRPr="00463368">
        <w:t>Instructions aux Candidats : le document donnant aux candidats les informations nécessaires à l’élaboration de leur Proposition (Section 2 de la DP).</w:t>
      </w:r>
    </w:p>
    <w:p w14:paraId="556628EC" w14:textId="77777777" w:rsidR="00113FB4" w:rsidRPr="00463368" w:rsidRDefault="00113FB4" w:rsidP="00EF4ADF">
      <w:pPr>
        <w:pStyle w:val="BankNormal"/>
        <w:numPr>
          <w:ilvl w:val="0"/>
          <w:numId w:val="31"/>
        </w:numPr>
        <w:spacing w:after="200"/>
        <w:jc w:val="both"/>
      </w:pPr>
      <w:r w:rsidRPr="00463368">
        <w:t>Jour : le terme « jour » désigne un jour calendaire à moins qu’il ne soit spécifié qu’il s’agit de jours ouvrables.</w:t>
      </w:r>
    </w:p>
    <w:p w14:paraId="4B3CD634" w14:textId="77777777" w:rsidR="00113FB4" w:rsidRPr="00463368" w:rsidRDefault="00113FB4" w:rsidP="00EF4ADF">
      <w:pPr>
        <w:pStyle w:val="BankNormal"/>
        <w:numPr>
          <w:ilvl w:val="0"/>
          <w:numId w:val="31"/>
        </w:numPr>
        <w:spacing w:after="200"/>
        <w:jc w:val="both"/>
      </w:pPr>
      <w:r w:rsidRPr="00463368">
        <w:t>Lettre d’Invitation : la Lettre envoyée par l’Autorité contractante aux Candidats présélectionnés pour les inviter à présenter une proposition (Section 1 de la DP).</w:t>
      </w:r>
    </w:p>
    <w:p w14:paraId="77F25504" w14:textId="77777777" w:rsidR="00113FB4" w:rsidRPr="00463368" w:rsidRDefault="00113FB4" w:rsidP="00EF4ADF">
      <w:pPr>
        <w:pStyle w:val="BankNormal"/>
        <w:numPr>
          <w:ilvl w:val="0"/>
          <w:numId w:val="31"/>
        </w:numPr>
        <w:spacing w:after="200"/>
        <w:jc w:val="both"/>
      </w:pPr>
      <w:r w:rsidRPr="00463368">
        <w:t>Marché : Le contrat du marché signé par les Parties et tous les documents annexés énumérés à la Clause 1, à savoir les Conditions Générales (CG), Conditions Particulières (CP) et les Annexes.</w:t>
      </w:r>
    </w:p>
    <w:p w14:paraId="26B46946" w14:textId="77777777" w:rsidR="00113FB4" w:rsidRPr="00463368" w:rsidRDefault="00113FB4" w:rsidP="00EF4ADF">
      <w:pPr>
        <w:pStyle w:val="BankNormal"/>
        <w:numPr>
          <w:ilvl w:val="0"/>
          <w:numId w:val="31"/>
        </w:numPr>
        <w:spacing w:after="200"/>
        <w:jc w:val="both"/>
      </w:pPr>
      <w:r w:rsidRPr="00463368">
        <w:t>Personnel : le personnel spécialisé et d’appui fourni par le Consultant ou par tout sous-traitant de celui-ci et désigné pour les prestations intellectuelles ou pour une partie de celles-ci.</w:t>
      </w:r>
    </w:p>
    <w:p w14:paraId="72376EC7" w14:textId="77777777" w:rsidR="00113FB4" w:rsidRPr="00463368" w:rsidRDefault="00113FB4" w:rsidP="00EF4ADF">
      <w:pPr>
        <w:pStyle w:val="BankNormal"/>
        <w:numPr>
          <w:ilvl w:val="0"/>
          <w:numId w:val="31"/>
        </w:numPr>
        <w:spacing w:after="0"/>
        <w:jc w:val="both"/>
      </w:pPr>
      <w:r w:rsidRPr="00463368">
        <w:t>Prestations : le travail devant être exécuté par le Consultant en vertu du Marché.</w:t>
      </w:r>
    </w:p>
    <w:p w14:paraId="53A1CC04" w14:textId="77777777" w:rsidR="00113FB4" w:rsidRPr="00463368" w:rsidRDefault="00113FB4" w:rsidP="009D7215">
      <w:pPr>
        <w:pStyle w:val="BankNormal"/>
        <w:spacing w:after="0"/>
        <w:ind w:left="705"/>
        <w:jc w:val="both"/>
      </w:pPr>
    </w:p>
    <w:p w14:paraId="011C9BE2" w14:textId="77777777" w:rsidR="00113FB4" w:rsidRPr="00463368" w:rsidRDefault="00113FB4" w:rsidP="009D7215">
      <w:pPr>
        <w:pStyle w:val="BankNormal"/>
        <w:spacing w:after="0"/>
        <w:ind w:left="705"/>
        <w:jc w:val="both"/>
      </w:pPr>
    </w:p>
    <w:p w14:paraId="4194EC31" w14:textId="77777777" w:rsidR="00113FB4" w:rsidRPr="00463368" w:rsidRDefault="00113FB4" w:rsidP="00EF4ADF">
      <w:pPr>
        <w:pStyle w:val="BankNormal"/>
        <w:numPr>
          <w:ilvl w:val="0"/>
          <w:numId w:val="31"/>
        </w:numPr>
        <w:spacing w:after="200"/>
        <w:jc w:val="both"/>
      </w:pPr>
      <w:r w:rsidRPr="00463368">
        <w:t>Proposition : la proposition technique et la proposition financière.</w:t>
      </w:r>
    </w:p>
    <w:p w14:paraId="0935EB66" w14:textId="77777777" w:rsidR="00113FB4" w:rsidRPr="00463368" w:rsidRDefault="00113FB4" w:rsidP="00EF4ADF">
      <w:pPr>
        <w:pStyle w:val="BankNormal"/>
        <w:numPr>
          <w:ilvl w:val="0"/>
          <w:numId w:val="31"/>
        </w:numPr>
        <w:spacing w:after="220"/>
        <w:jc w:val="both"/>
      </w:pPr>
      <w:r w:rsidRPr="00463368">
        <w:t xml:space="preserve"> Sous-traitant : toute personne ou entité engagée par le Consultant pour exécuter une partie des Prestations.</w:t>
      </w:r>
    </w:p>
    <w:p w14:paraId="74944D97" w14:textId="77777777" w:rsidR="00113FB4" w:rsidRPr="00463368" w:rsidRDefault="00113FB4" w:rsidP="00EF4ADF">
      <w:pPr>
        <w:pStyle w:val="NormalWeb8"/>
        <w:numPr>
          <w:ilvl w:val="0"/>
          <w:numId w:val="31"/>
        </w:numPr>
        <w:suppressAutoHyphens/>
        <w:overflowPunct w:val="0"/>
        <w:autoSpaceDE w:val="0"/>
        <w:autoSpaceDN w:val="0"/>
        <w:adjustRightInd w:val="0"/>
        <w:spacing w:before="0" w:after="0"/>
        <w:ind w:right="0"/>
        <w:jc w:val="both"/>
        <w:textAlignment w:val="baseline"/>
        <w:rPr>
          <w:sz w:val="24"/>
          <w:szCs w:val="24"/>
        </w:rPr>
      </w:pPr>
      <w:r w:rsidRPr="00463368">
        <w:rPr>
          <w:szCs w:val="24"/>
        </w:rPr>
        <w:t xml:space="preserve">Termes de référence (TDR) : </w:t>
      </w:r>
      <w:r w:rsidRPr="00463368">
        <w:rPr>
          <w:sz w:val="24"/>
          <w:szCs w:val="24"/>
        </w:rPr>
        <w:t>le document figurant à la Section 6 de la DP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78719A21" w14:textId="77777777" w:rsidR="00113FB4" w:rsidRPr="00463368" w:rsidRDefault="00113FB4">
      <w:pPr>
        <w:pStyle w:val="NormalWeb8"/>
        <w:spacing w:before="0" w:after="0"/>
        <w:ind w:left="0" w:right="0"/>
        <w:jc w:val="both"/>
        <w:rPr>
          <w:sz w:val="24"/>
        </w:rPr>
      </w:pPr>
    </w:p>
    <w:p w14:paraId="3932E2FE" w14:textId="77777777" w:rsidR="00113FB4" w:rsidRPr="00463368" w:rsidRDefault="00113FB4" w:rsidP="00EF4ADF">
      <w:pPr>
        <w:numPr>
          <w:ilvl w:val="0"/>
          <w:numId w:val="13"/>
        </w:numPr>
        <w:tabs>
          <w:tab w:val="left" w:pos="259"/>
        </w:tabs>
      </w:pPr>
      <w:r w:rsidRPr="00463368">
        <w:rPr>
          <w:rFonts w:ascii="Times New Roman Bold" w:hAnsi="Times New Roman Bold"/>
          <w:b/>
        </w:rPr>
        <w:t>Introduction</w:t>
      </w:r>
    </w:p>
    <w:p w14:paraId="703AFF9D" w14:textId="77777777" w:rsidR="00113FB4" w:rsidRPr="00463368" w:rsidRDefault="00113FB4" w:rsidP="00EF4ADF">
      <w:pPr>
        <w:pStyle w:val="Header3-Paragraph"/>
        <w:numPr>
          <w:ilvl w:val="1"/>
          <w:numId w:val="8"/>
        </w:numPr>
        <w:tabs>
          <w:tab w:val="clear" w:pos="504"/>
        </w:tabs>
        <w:overflowPunct/>
        <w:autoSpaceDE/>
        <w:autoSpaceDN/>
        <w:adjustRightInd/>
        <w:spacing w:after="220"/>
        <w:ind w:left="612" w:hanging="612"/>
        <w:textAlignment w:val="auto"/>
        <w:rPr>
          <w:lang w:val="fr-FR"/>
        </w:rPr>
      </w:pPr>
      <w:r w:rsidRPr="00463368">
        <w:rPr>
          <w:lang w:val="fr-FR"/>
        </w:rPr>
        <w:t>L’Autorité contractante figurant dans les Données particulières sélectionnera un Prestataire parmi ceux dont les noms figurent sur la Lettre d’invitation, conformément à la méthode de sélection spécifiée dans les Données particulières.</w:t>
      </w:r>
    </w:p>
    <w:p w14:paraId="226D25F8" w14:textId="77777777" w:rsidR="00113FB4" w:rsidRPr="00463368" w:rsidRDefault="00113FB4" w:rsidP="00EF4ADF">
      <w:pPr>
        <w:pStyle w:val="Header3-Paragraph"/>
        <w:numPr>
          <w:ilvl w:val="1"/>
          <w:numId w:val="8"/>
        </w:numPr>
        <w:tabs>
          <w:tab w:val="clear" w:pos="504"/>
        </w:tabs>
        <w:overflowPunct/>
        <w:autoSpaceDE/>
        <w:autoSpaceDN/>
        <w:adjustRightInd/>
        <w:spacing w:after="220"/>
        <w:ind w:left="612" w:hanging="612"/>
        <w:textAlignment w:val="auto"/>
        <w:rPr>
          <w:lang w:val="fr-FR"/>
        </w:rPr>
      </w:pPr>
      <w:r w:rsidRPr="00463368">
        <w:rPr>
          <w:lang w:val="fr-FR"/>
        </w:rPr>
        <w:t>Les Candidats présélectionnés sont invités à soumettre une Proposition technique et une Proposition financière, pour la prestation des services de consultants nécessaires pour exécuter la mission désignée dans les Données particulières. La proposition du candidat sélectionné servira de base aux négociations du marché et, à terme, à l’établissement du marché qui sera signé avec le Candidat</w:t>
      </w:r>
      <w:r w:rsidRPr="00463368" w:rsidDel="00577BD1">
        <w:rPr>
          <w:lang w:val="fr-FR"/>
        </w:rPr>
        <w:t xml:space="preserve"> </w:t>
      </w:r>
      <w:r w:rsidRPr="00463368">
        <w:rPr>
          <w:lang w:val="fr-FR"/>
        </w:rPr>
        <w:t>retenu.</w:t>
      </w:r>
    </w:p>
    <w:p w14:paraId="50565F5A" w14:textId="77777777" w:rsidR="00113FB4" w:rsidRPr="00463368" w:rsidRDefault="00113FB4" w:rsidP="00EF4ADF">
      <w:pPr>
        <w:pStyle w:val="Header3-Paragraph"/>
        <w:numPr>
          <w:ilvl w:val="1"/>
          <w:numId w:val="8"/>
        </w:numPr>
        <w:tabs>
          <w:tab w:val="clear" w:pos="504"/>
        </w:tabs>
        <w:overflowPunct/>
        <w:autoSpaceDE/>
        <w:autoSpaceDN/>
        <w:adjustRightInd/>
        <w:spacing w:after="220"/>
        <w:ind w:left="612" w:hanging="612"/>
        <w:textAlignment w:val="auto"/>
        <w:rPr>
          <w:lang w:val="fr-FR"/>
        </w:rPr>
      </w:pPr>
      <w:r w:rsidRPr="00463368">
        <w:rPr>
          <w:lang w:val="fr-FR"/>
        </w:rPr>
        <w:t xml:space="preserve">Les Candidats doivent s’informer des conditions locales et en tenir compte dans l’établissement de leurs propositions. Pour obtenir des informations de première main sur la mission et les conditions locales, il est recommandé aux Candidats de rencontrer l’Autorité contractante avant de soumettre une proposition et d’assister à la conférence préparatoire, si les Données particulières en prévoient une. La participation à cette réunion n’est pas </w:t>
      </w:r>
      <w:r w:rsidRPr="00463368">
        <w:rPr>
          <w:lang w:val="fr-FR"/>
        </w:rPr>
        <w:lastRenderedPageBreak/>
        <w:t>obligatoire. Les Candidats doivent contacter le représentant de l’Autorité contractante mentionné dans les Données particulières pour organiser une visite ou obtenir des renseignements complémentaires sur la conférence préparatoire. Les Candidats doivent s'assurer que ces responsables sont informés de leur visite en temps voulu pour pouvoir prendre les dispositions appropriées.</w:t>
      </w:r>
    </w:p>
    <w:p w14:paraId="1C94EBBF" w14:textId="77777777" w:rsidR="00113FB4" w:rsidRPr="00463368" w:rsidRDefault="00113FB4" w:rsidP="00EF4ADF">
      <w:pPr>
        <w:pStyle w:val="Header3-Paragraph"/>
        <w:numPr>
          <w:ilvl w:val="1"/>
          <w:numId w:val="8"/>
        </w:numPr>
        <w:tabs>
          <w:tab w:val="clear" w:pos="504"/>
        </w:tabs>
        <w:overflowPunct/>
        <w:autoSpaceDE/>
        <w:autoSpaceDN/>
        <w:adjustRightInd/>
        <w:spacing w:before="120" w:after="120"/>
        <w:ind w:left="612" w:hanging="612"/>
        <w:textAlignment w:val="auto"/>
        <w:rPr>
          <w:lang w:val="fr-FR"/>
        </w:rPr>
      </w:pPr>
      <w:r w:rsidRPr="00463368">
        <w:rPr>
          <w:lang w:val="fr-FR"/>
        </w:rPr>
        <w:t>L’Autorité contractante fournit aux Consultants, en temps opportun et à titre gracieux les services et installations spécifiés dans les Données particulières, aide le Consultant à obtenir les licences et permis nécessaires à la prestation des services, et fournit les données et rapports afférents aux projets.</w:t>
      </w:r>
    </w:p>
    <w:p w14:paraId="1824AF05" w14:textId="77777777" w:rsidR="00113FB4" w:rsidRPr="00463368" w:rsidRDefault="00113FB4" w:rsidP="00EF4ADF">
      <w:pPr>
        <w:pStyle w:val="Header3-Paragraph"/>
        <w:numPr>
          <w:ilvl w:val="1"/>
          <w:numId w:val="8"/>
        </w:numPr>
        <w:tabs>
          <w:tab w:val="clear" w:pos="504"/>
        </w:tabs>
        <w:overflowPunct/>
        <w:autoSpaceDE/>
        <w:autoSpaceDN/>
        <w:adjustRightInd/>
        <w:spacing w:before="120" w:after="120"/>
        <w:ind w:left="612" w:hanging="612"/>
        <w:textAlignment w:val="auto"/>
        <w:rPr>
          <w:lang w:val="fr-FR"/>
        </w:rPr>
      </w:pPr>
      <w:r w:rsidRPr="00463368">
        <w:rPr>
          <w:lang w:val="fr-FR"/>
        </w:rPr>
        <w:t>Les Candidats sont responsables de tous les frais liés à l’élaboration et à la présentation de leur proposition ainsi qu’aux négociations relatives au marché. L’Autorité contractante n’est nullement tenue d’accepter l’une quelconque des propositions et se réserve le droit, à tout moment avant l’attribution de celui-ci, d’annuler la procédure de sélection sans encourir de responsabilité envers le Candidat.</w:t>
      </w:r>
    </w:p>
    <w:p w14:paraId="525B01DF" w14:textId="77777777" w:rsidR="00113FB4" w:rsidRPr="00463368" w:rsidRDefault="00113FB4" w:rsidP="00EF4ADF">
      <w:pPr>
        <w:numPr>
          <w:ilvl w:val="0"/>
          <w:numId w:val="13"/>
        </w:numPr>
        <w:tabs>
          <w:tab w:val="left" w:pos="259"/>
        </w:tabs>
      </w:pPr>
      <w:r w:rsidRPr="00463368">
        <w:rPr>
          <w:b/>
        </w:rPr>
        <w:t>Conflit d’intérêt</w:t>
      </w:r>
    </w:p>
    <w:p w14:paraId="0863A48D" w14:textId="77777777" w:rsidR="00113FB4" w:rsidRPr="00463368" w:rsidRDefault="00113FB4" w:rsidP="00EF4ADF">
      <w:pPr>
        <w:pStyle w:val="Header3-Paragraph"/>
        <w:numPr>
          <w:ilvl w:val="1"/>
          <w:numId w:val="14"/>
        </w:numPr>
        <w:overflowPunct/>
        <w:autoSpaceDE/>
        <w:autoSpaceDN/>
        <w:adjustRightInd/>
        <w:spacing w:after="220"/>
        <w:textAlignment w:val="auto"/>
        <w:rPr>
          <w:lang w:val="fr-FR"/>
        </w:rPr>
      </w:pPr>
      <w:r w:rsidRPr="00463368">
        <w:rPr>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p w14:paraId="71AC7535" w14:textId="77777777" w:rsidR="00113FB4" w:rsidRPr="00463368" w:rsidRDefault="00113FB4" w:rsidP="009B379C">
      <w:pPr>
        <w:tabs>
          <w:tab w:val="left" w:pos="259"/>
        </w:tabs>
        <w:ind w:left="259" w:hanging="259"/>
      </w:pPr>
    </w:p>
    <w:p w14:paraId="0019771B" w14:textId="77777777" w:rsidR="00113FB4" w:rsidRPr="00463368" w:rsidRDefault="00113FB4" w:rsidP="00EF4ADF">
      <w:pPr>
        <w:pStyle w:val="Header3-Paragraph"/>
        <w:numPr>
          <w:ilvl w:val="1"/>
          <w:numId w:val="14"/>
        </w:numPr>
        <w:overflowPunct/>
        <w:autoSpaceDE/>
        <w:autoSpaceDN/>
        <w:adjustRightInd/>
        <w:spacing w:after="220"/>
        <w:textAlignment w:val="auto"/>
        <w:rPr>
          <w:lang w:val="fr-FR"/>
        </w:rPr>
      </w:pPr>
      <w:r w:rsidRPr="00463368">
        <w:rPr>
          <w:lang w:val="fr-FR"/>
        </w:rPr>
        <w:t>Sans préjudice du caractère général de cette règle, les Candidats, ainsi que toute entreprise qui leur est affiliée, sont réputés avoir un conflit d’intérêt et ne seront pas recrutés dans les circonstances stipulées ci-après :</w:t>
      </w:r>
    </w:p>
    <w:p w14:paraId="6BFAFC3B" w14:textId="77777777" w:rsidR="00113FB4" w:rsidRPr="00463368" w:rsidRDefault="00113FB4" w:rsidP="009B379C">
      <w:pPr>
        <w:tabs>
          <w:tab w:val="left" w:pos="259"/>
        </w:tabs>
        <w:ind w:left="259" w:hanging="259"/>
        <w:rPr>
          <w:b/>
        </w:rPr>
      </w:pPr>
      <w:r w:rsidRPr="00463368">
        <w:rPr>
          <w:b/>
        </w:rPr>
        <w:t>Activités incompatibles</w:t>
      </w:r>
    </w:p>
    <w:p w14:paraId="16AB50D5" w14:textId="77777777" w:rsidR="00113FB4" w:rsidRPr="00463368" w:rsidRDefault="00113FB4" w:rsidP="009B379C">
      <w:pPr>
        <w:spacing w:after="160"/>
        <w:ind w:left="720"/>
        <w:jc w:val="both"/>
      </w:pPr>
      <w:r w:rsidRPr="00463368">
        <w:t>(i) Aucun bureau d’études engagé pour fournir des services de conseil en vue de la préparation ou de l’exécution d’un projet, ni aucune entreprise qui lui est affiliée, n’est admis ultérieurement à fournir des biens, ou réaliser des travaux.</w:t>
      </w:r>
    </w:p>
    <w:p w14:paraId="4548C422" w14:textId="77777777" w:rsidR="00113FB4" w:rsidRPr="00463368" w:rsidRDefault="00113FB4" w:rsidP="009B379C">
      <w:pPr>
        <w:tabs>
          <w:tab w:val="left" w:pos="259"/>
        </w:tabs>
        <w:ind w:left="259" w:hanging="259"/>
        <w:rPr>
          <w:b/>
        </w:rPr>
      </w:pPr>
      <w:r w:rsidRPr="00463368">
        <w:rPr>
          <w:b/>
        </w:rPr>
        <w:t>Missions incompatibles</w:t>
      </w:r>
    </w:p>
    <w:p w14:paraId="13993481" w14:textId="77777777" w:rsidR="00113FB4" w:rsidRPr="00463368" w:rsidRDefault="00113FB4" w:rsidP="009B379C">
      <w:pPr>
        <w:spacing w:after="160"/>
        <w:ind w:left="720"/>
        <w:jc w:val="both"/>
      </w:pPr>
      <w:r w:rsidRPr="00463368">
        <w:t>(ii) Le Candidat (y compris son personnel et sous-traitants) ni aucune entreprise qui lui est affiliée ne peuvent être engagés pour une mission qui, par sa nature, risque de s’avérer incompatible avec une autre de leurs missions exécutées pour le même Client ou pour un autre. Par exemple, un Consultant engagé pour préparer la conception du génie civil d’un projet d’infrastructure ne sera pas engagé pour préparer une appréciation environnementale indépendante dans le cadre du même projet ; un Consultant collaborant avec un Client dans le cadre d’une privatisation de biens publics n’est autorisé ni à acquérir ni à conseiller l’achat de ces biens. De même, un Consultant engagé pour préparer les Termes de référence d’une mission ne peut être engagé pour ladite mission.</w:t>
      </w:r>
    </w:p>
    <w:p w14:paraId="777FFEC5" w14:textId="77777777" w:rsidR="00113FB4" w:rsidRPr="00463368" w:rsidRDefault="00113FB4" w:rsidP="009B379C">
      <w:pPr>
        <w:tabs>
          <w:tab w:val="left" w:pos="259"/>
        </w:tabs>
        <w:ind w:left="259" w:hanging="259"/>
        <w:rPr>
          <w:b/>
        </w:rPr>
      </w:pPr>
      <w:r w:rsidRPr="00463368">
        <w:rPr>
          <w:b/>
        </w:rPr>
        <w:t>Relations incompatibles</w:t>
      </w:r>
    </w:p>
    <w:p w14:paraId="045DB778" w14:textId="77777777" w:rsidR="00113FB4" w:rsidRPr="00463368" w:rsidRDefault="00113FB4" w:rsidP="00A17761">
      <w:pPr>
        <w:spacing w:after="160"/>
        <w:ind w:left="720"/>
        <w:jc w:val="both"/>
      </w:pPr>
      <w:r w:rsidRPr="00463368">
        <w:t xml:space="preserve">(iii) Un Candidat (y compris son personnel et ses Sous-traitants) qui a des relations d’affaires ou personnelles avec un membre des services de l’Autorité contractante participant, directement ou indirectement, à (a) l’élaboration des Termes de référence de la </w:t>
      </w:r>
      <w:r w:rsidRPr="00463368">
        <w:lastRenderedPageBreak/>
        <w:t xml:space="preserve">mission, (b) la sélection en vue de cette mission, </w:t>
      </w:r>
      <w:r w:rsidR="00A17761" w:rsidRPr="00463368">
        <w:t xml:space="preserve"> </w:t>
      </w:r>
      <w:r w:rsidRPr="00463368">
        <w:t>ou (c) la surveillance du Marché, ne peut se voir attribuer le Marché à moins que le conflit découlant de cette relation n’ait été résolu à la satisfaction de l’Autorité contractante au cours du processus de sélection et de l’exécution du Marché.</w:t>
      </w:r>
    </w:p>
    <w:p w14:paraId="1A54194A" w14:textId="77777777" w:rsidR="00113FB4" w:rsidRPr="00463368" w:rsidRDefault="00113FB4" w:rsidP="00EF4ADF">
      <w:pPr>
        <w:pStyle w:val="Header3-Paragraph"/>
        <w:numPr>
          <w:ilvl w:val="1"/>
          <w:numId w:val="14"/>
        </w:numPr>
        <w:overflowPunct/>
        <w:autoSpaceDE/>
        <w:autoSpaceDN/>
        <w:adjustRightInd/>
        <w:spacing w:after="220"/>
        <w:textAlignment w:val="auto"/>
        <w:rPr>
          <w:lang w:val="fr-FR"/>
        </w:rPr>
      </w:pPr>
      <w:r w:rsidRPr="00463368">
        <w:rPr>
          <w:lang w:val="fr-FR"/>
        </w:rPr>
        <w:t xml:space="preserve">  </w:t>
      </w:r>
      <w:r w:rsidRPr="00463368">
        <w:rPr>
          <w:lang w:val="fr-FR" w:eastAsia="en-US"/>
        </w:rPr>
        <w:t xml:space="preserve">Les Candidats ont l’obligation d’informer l’Autorité contractante de tous les aspects de leur identité susceptibles de générer des conflits d’intérêt, et de toute situation présente ou possible de conflit d’intérêt qui risquerait de les mettre dans l’impossibilité de servir au mieux l’intérêt de l’Autorité contractante ou qui pourrait raisonnablement être interprétée comme ayant cet effet. Faute d’informer l’Autorité contractante sur l’existence de telles situations, le </w:t>
      </w:r>
      <w:r w:rsidRPr="00463368">
        <w:rPr>
          <w:lang w:val="fr-FR"/>
        </w:rPr>
        <w:t>Candidat</w:t>
      </w:r>
      <w:r w:rsidRPr="00463368" w:rsidDel="00577BD1">
        <w:rPr>
          <w:lang w:val="fr-FR" w:eastAsia="en-US"/>
        </w:rPr>
        <w:t xml:space="preserve"> </w:t>
      </w:r>
      <w:r w:rsidRPr="00463368">
        <w:rPr>
          <w:lang w:val="fr-FR" w:eastAsia="en-US"/>
        </w:rPr>
        <w:t>pourra être disqualifié et faire l’objet de sanction en application de la Clause 3.2.</w:t>
      </w:r>
    </w:p>
    <w:p w14:paraId="275AE32F" w14:textId="77777777" w:rsidR="00113FB4" w:rsidRPr="00463368" w:rsidRDefault="00113FB4" w:rsidP="00EF4ADF">
      <w:pPr>
        <w:pStyle w:val="Personnel1"/>
        <w:numPr>
          <w:ilvl w:val="1"/>
          <w:numId w:val="14"/>
        </w:numPr>
        <w:spacing w:after="220"/>
      </w:pPr>
      <w:r w:rsidRPr="00463368">
        <w:t>Lorsque le Candidat</w:t>
      </w:r>
      <w:r w:rsidRPr="00463368" w:rsidDel="00577BD1">
        <w:t xml:space="preserve"> </w:t>
      </w:r>
      <w:r w:rsidRPr="00463368">
        <w:t>propose un fonctionnaire du Mali dans sa proposition technique, ce fonctionnaire s’engage à fournir une attestation écrite de son ministère ou employeur attestant du fait qu’il bénéficie d’une disponibilité et qu’il est autorisé à travailler à temps complet en dehors de son poste officiel antérieur. Le Candidat</w:t>
      </w:r>
      <w:r w:rsidRPr="00463368" w:rsidDel="00577BD1">
        <w:t xml:space="preserve"> </w:t>
      </w:r>
      <w:r w:rsidRPr="00463368">
        <w:t>présentera cet engagement à l’Autorité contractante dans le cadre de sa Proposition technique.</w:t>
      </w:r>
    </w:p>
    <w:p w14:paraId="64CA377F" w14:textId="77777777" w:rsidR="00113FB4" w:rsidRPr="00463368" w:rsidRDefault="00113FB4" w:rsidP="009B379C">
      <w:pPr>
        <w:tabs>
          <w:tab w:val="left" w:pos="259"/>
        </w:tabs>
        <w:ind w:left="259" w:hanging="259"/>
        <w:rPr>
          <w:b/>
        </w:rPr>
      </w:pPr>
      <w:r w:rsidRPr="00463368">
        <w:rPr>
          <w:b/>
        </w:rPr>
        <w:t>Concurrence inéquitable</w:t>
      </w:r>
    </w:p>
    <w:p w14:paraId="3CBFF088" w14:textId="77777777" w:rsidR="00113FB4" w:rsidRPr="00463368" w:rsidRDefault="00113FB4" w:rsidP="00EF4ADF">
      <w:pPr>
        <w:pStyle w:val="Header3-Paragraph"/>
        <w:numPr>
          <w:ilvl w:val="1"/>
          <w:numId w:val="14"/>
        </w:numPr>
        <w:overflowPunct/>
        <w:autoSpaceDE/>
        <w:autoSpaceDN/>
        <w:adjustRightInd/>
        <w:spacing w:after="220"/>
        <w:textAlignment w:val="auto"/>
        <w:rPr>
          <w:lang w:val="fr-FR"/>
        </w:rPr>
      </w:pPr>
      <w:r w:rsidRPr="00463368">
        <w:rPr>
          <w:lang w:val="fr-FR"/>
        </w:rPr>
        <w:t>Si un Candidat présélectionné est avantagé du fait d’avoir offert dans le passé des services de conseil liés à la mission, l’Autorité contractante joindra à sa DP toutes les informations qui pourraient donner audit Candidat un avantage par rapport aux concurrents. L’Autorité contractante fournira ces informations à tous les Candidats présélectionnés.</w:t>
      </w:r>
    </w:p>
    <w:p w14:paraId="2A7B72BD" w14:textId="77777777" w:rsidR="00113FB4" w:rsidRPr="00463368" w:rsidRDefault="00113FB4" w:rsidP="00EF4ADF">
      <w:pPr>
        <w:numPr>
          <w:ilvl w:val="0"/>
          <w:numId w:val="13"/>
        </w:numPr>
        <w:tabs>
          <w:tab w:val="left" w:pos="259"/>
        </w:tabs>
        <w:rPr>
          <w:b/>
        </w:rPr>
      </w:pPr>
      <w:bookmarkStart w:id="8" w:name="_Toc438002631"/>
      <w:r w:rsidRPr="00463368">
        <w:rPr>
          <w:b/>
        </w:rPr>
        <w:br w:type="page"/>
      </w:r>
      <w:bookmarkStart w:id="9" w:name="_Toc188501937"/>
      <w:bookmarkStart w:id="10" w:name="_Toc188954915"/>
      <w:bookmarkEnd w:id="8"/>
      <w:r w:rsidRPr="00463368">
        <w:rPr>
          <w:b/>
        </w:rPr>
        <w:lastRenderedPageBreak/>
        <w:t>Sanction des fautes commises par les candidats,</w:t>
      </w:r>
      <w:r w:rsidRPr="00463368">
        <w:t xml:space="preserve"> </w:t>
      </w:r>
      <w:r w:rsidRPr="00463368">
        <w:rPr>
          <w:b/>
        </w:rPr>
        <w:t>Soumissionnaires ou titulaires de marchés publics</w:t>
      </w:r>
      <w:bookmarkEnd w:id="9"/>
      <w:bookmarkEnd w:id="10"/>
    </w:p>
    <w:p w14:paraId="5CED94A0" w14:textId="77777777" w:rsidR="00113FB4" w:rsidRPr="00463368" w:rsidRDefault="00113FB4" w:rsidP="00EF4ADF">
      <w:pPr>
        <w:pStyle w:val="Header3-Paragraph"/>
        <w:numPr>
          <w:ilvl w:val="1"/>
          <w:numId w:val="13"/>
        </w:numPr>
        <w:tabs>
          <w:tab w:val="left" w:pos="708"/>
        </w:tabs>
        <w:overflowPunct/>
        <w:autoSpaceDE/>
        <w:adjustRightInd/>
        <w:spacing w:after="220"/>
        <w:textAlignment w:val="auto"/>
        <w:rPr>
          <w:lang w:val="fr-FR"/>
        </w:rPr>
      </w:pPr>
      <w:r w:rsidRPr="00463368">
        <w:rPr>
          <w:lang w:val="fr-FR"/>
        </w:rPr>
        <w:t>La République du Mali exige des candidats, soumissionnaires et titulaires de ses marchés publics, qu’ils respectent les règles d’éthique professionnelle les plus strictes durant la passation et l’exécution de ces marchés. Conformément à l’article 128 du CMP, des sanctions peuvent être prononcées par le Comité de Règlement des Différends de l’Autorité de régulation des marchés publics et des délégations de service public à l'égard des candidats, soumissionnaires et titulaires de marchés en cas de violations des règles de passation des marchés publics commises par les intéressés. Est passible de telles sanctions le candidat, soumissionnaire ou titulaire qui :</w:t>
      </w:r>
    </w:p>
    <w:p w14:paraId="216BA168" w14:textId="77777777" w:rsidR="00113FB4" w:rsidRPr="00463368" w:rsidRDefault="00113FB4" w:rsidP="00EF4ADF">
      <w:pPr>
        <w:numPr>
          <w:ilvl w:val="0"/>
          <w:numId w:val="32"/>
        </w:numPr>
        <w:spacing w:before="120" w:after="120"/>
        <w:ind w:right="113"/>
        <w:jc w:val="both"/>
      </w:pPr>
      <w:r w:rsidRPr="00463368">
        <w:t>octroie ou  promet d’octroyer  à toute personne intervenant à quelque titre que ce soit dans la procédure de passation du marché un avantage indu, pécuniaire ou autre, directement ou par des intermédiaires, en vue d'obtenir le marché ;</w:t>
      </w:r>
    </w:p>
    <w:p w14:paraId="391BE01C" w14:textId="77777777" w:rsidR="00113FB4" w:rsidRPr="00463368" w:rsidRDefault="00113FB4" w:rsidP="00EF4ADF">
      <w:pPr>
        <w:numPr>
          <w:ilvl w:val="0"/>
          <w:numId w:val="32"/>
        </w:numPr>
        <w:spacing w:before="120" w:after="120"/>
        <w:ind w:right="113"/>
        <w:jc w:val="both"/>
      </w:pPr>
      <w:r w:rsidRPr="00463368">
        <w:t>participe à des pratiques de collusion entre candidats afin d’établir les prix des offres à des niveaux artificiels et non concurrentiels, privant l’autorité contractante des avantages d’une concurrence libre et ouverte ;</w:t>
      </w:r>
    </w:p>
    <w:p w14:paraId="7D715707" w14:textId="77777777" w:rsidR="00113FB4" w:rsidRPr="00463368" w:rsidRDefault="00113FB4" w:rsidP="00EF4ADF">
      <w:pPr>
        <w:numPr>
          <w:ilvl w:val="0"/>
          <w:numId w:val="32"/>
        </w:numPr>
        <w:spacing w:before="120" w:after="120"/>
        <w:ind w:right="113"/>
        <w:jc w:val="both"/>
      </w:pPr>
      <w:r w:rsidRPr="00463368">
        <w:t xml:space="preserve">a influé sur le mode de passation du marché ou sur la définition des prestations de façon à bénéficier d'un avantage indu ; </w:t>
      </w:r>
    </w:p>
    <w:p w14:paraId="0024A4FA" w14:textId="77777777" w:rsidR="00113FB4" w:rsidRPr="00463368" w:rsidRDefault="00113FB4" w:rsidP="00EF4ADF">
      <w:pPr>
        <w:numPr>
          <w:ilvl w:val="0"/>
          <w:numId w:val="32"/>
        </w:numPr>
        <w:spacing w:before="120" w:after="120"/>
        <w:ind w:right="113"/>
        <w:jc w:val="both"/>
      </w:pPr>
      <w:r w:rsidRPr="00463368">
        <w:t>a fourni délibérément dans son offre fournit des informations ou des déclarations fausses ou mensongères, ou fait usage d’informations confidentielles dans le cadre de la procédure d’appel d’offres ;</w:t>
      </w:r>
    </w:p>
    <w:p w14:paraId="18D9C0FF" w14:textId="77777777" w:rsidR="00113FB4" w:rsidRPr="00463368" w:rsidRDefault="00113FB4" w:rsidP="00EF4ADF">
      <w:pPr>
        <w:numPr>
          <w:ilvl w:val="0"/>
          <w:numId w:val="32"/>
        </w:numPr>
        <w:spacing w:before="120" w:after="120"/>
        <w:ind w:right="113"/>
        <w:jc w:val="both"/>
      </w:pPr>
      <w:r w:rsidRPr="00463368">
        <w:t xml:space="preserve">établit des demandes de paiement ne correspondant pas aux prestations effectivement fournies ; </w:t>
      </w:r>
    </w:p>
    <w:p w14:paraId="74CDB6A0" w14:textId="77777777" w:rsidR="00113FB4" w:rsidRPr="00463368" w:rsidRDefault="00113FB4" w:rsidP="00EF4ADF">
      <w:pPr>
        <w:numPr>
          <w:ilvl w:val="0"/>
          <w:numId w:val="32"/>
        </w:numPr>
        <w:spacing w:before="120" w:after="120"/>
        <w:ind w:right="113"/>
        <w:jc w:val="both"/>
      </w:pPr>
      <w:r w:rsidRPr="00463368">
        <w:t>a bénéficié de pratiques de fractionnement ou de toute autre pratique visant sur le plan technique à influer sur le contenu du dossier d’appel d’offres ;</w:t>
      </w:r>
    </w:p>
    <w:p w14:paraId="12E404FB" w14:textId="77777777" w:rsidR="00113FB4" w:rsidRPr="00463368" w:rsidRDefault="00113FB4" w:rsidP="00EF4ADF">
      <w:pPr>
        <w:numPr>
          <w:ilvl w:val="0"/>
          <w:numId w:val="32"/>
        </w:numPr>
        <w:spacing w:before="120" w:after="120"/>
        <w:ind w:right="113"/>
        <w:jc w:val="both"/>
      </w:pPr>
      <w:r w:rsidRPr="00463368">
        <w:t>recourt à la surfacturation et/ou à la fausse facturation ;</w:t>
      </w:r>
    </w:p>
    <w:p w14:paraId="509FC99B" w14:textId="77777777" w:rsidR="00113FB4" w:rsidRPr="00463368" w:rsidRDefault="00113FB4" w:rsidP="00EF4ADF">
      <w:pPr>
        <w:numPr>
          <w:ilvl w:val="0"/>
          <w:numId w:val="32"/>
        </w:numPr>
        <w:spacing w:before="120" w:after="120"/>
        <w:ind w:right="113"/>
        <w:jc w:val="both"/>
      </w:pPr>
      <w:r w:rsidRPr="00463368">
        <w:t>tente d’influer sur l’évaluation des offres ou sur les décisions d’attribution, y compris en proposant tout paiement ou avantage indu ;</w:t>
      </w:r>
    </w:p>
    <w:p w14:paraId="1D061089" w14:textId="77777777" w:rsidR="00113FB4" w:rsidRPr="00463368" w:rsidRDefault="00113FB4" w:rsidP="00EF4ADF">
      <w:pPr>
        <w:numPr>
          <w:ilvl w:val="0"/>
          <w:numId w:val="32"/>
        </w:numPr>
        <w:spacing w:before="120" w:after="120"/>
        <w:ind w:right="113"/>
        <w:jc w:val="both"/>
      </w:pPr>
      <w:r w:rsidRPr="00463368">
        <w:t>est reconnu coupable d’un manquement à ses obligations contractuelles lors de l’exécution de contrats antérieurs à la suite d’une décision d’une juridiction nationale devenue définitive.</w:t>
      </w:r>
    </w:p>
    <w:p w14:paraId="0CB5075A" w14:textId="77777777" w:rsidR="00113FB4" w:rsidRPr="00463368" w:rsidRDefault="00113FB4" w:rsidP="00EF4ADF">
      <w:pPr>
        <w:pStyle w:val="Header3-Paragraph"/>
        <w:numPr>
          <w:ilvl w:val="1"/>
          <w:numId w:val="13"/>
        </w:numPr>
        <w:tabs>
          <w:tab w:val="left" w:pos="708"/>
        </w:tabs>
        <w:overflowPunct/>
        <w:autoSpaceDE/>
        <w:adjustRightInd/>
        <w:spacing w:before="120" w:after="120"/>
        <w:textAlignment w:val="auto"/>
        <w:rPr>
          <w:lang w:val="fr-FR"/>
        </w:rPr>
      </w:pPr>
      <w:r w:rsidRPr="00463368">
        <w:rPr>
          <w:lang w:val="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17E7C849" w14:textId="77777777" w:rsidR="00113FB4" w:rsidRPr="00463368" w:rsidRDefault="00113FB4" w:rsidP="00EF4ADF">
      <w:pPr>
        <w:numPr>
          <w:ilvl w:val="0"/>
          <w:numId w:val="28"/>
        </w:numPr>
        <w:autoSpaceDN w:val="0"/>
        <w:spacing w:before="120" w:after="120"/>
        <w:ind w:right="113"/>
        <w:jc w:val="both"/>
      </w:pPr>
      <w:r w:rsidRPr="00463368">
        <w:t>confiscation des garanties constituées par le contrevenant dans le cadre des procédures de passation de marchés auxquelles il a participé ;</w:t>
      </w:r>
    </w:p>
    <w:p w14:paraId="31FB6206" w14:textId="77777777" w:rsidR="00113FB4" w:rsidRPr="00463368" w:rsidRDefault="00113FB4" w:rsidP="00EF4ADF">
      <w:pPr>
        <w:numPr>
          <w:ilvl w:val="0"/>
          <w:numId w:val="28"/>
        </w:numPr>
        <w:autoSpaceDN w:val="0"/>
        <w:spacing w:before="120" w:after="120"/>
        <w:ind w:right="113"/>
        <w:jc w:val="both"/>
      </w:pPr>
      <w:r w:rsidRPr="00463368">
        <w:t>exclusion du droit à concourir pour l'obtention de marchés publics et de délégations de service public pour une durée déterminée en fonction de la gravité de la faute commise. Ces sanctions doivent être mises en œuvre conformément à l’article 128 du code des marchés publics.</w:t>
      </w:r>
    </w:p>
    <w:p w14:paraId="13EC614A" w14:textId="77777777" w:rsidR="00113FB4" w:rsidRPr="00463368" w:rsidRDefault="00113FB4" w:rsidP="003902C9">
      <w:pPr>
        <w:spacing w:before="120" w:after="120"/>
        <w:jc w:val="both"/>
      </w:pPr>
      <w:r w:rsidRPr="00463368">
        <w:lastRenderedPageBreak/>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6E5D16F1" w14:textId="77777777" w:rsidR="00113FB4" w:rsidRPr="00463368" w:rsidRDefault="00113FB4" w:rsidP="003902C9">
      <w:pPr>
        <w:spacing w:before="120" w:after="120"/>
        <w:jc w:val="both"/>
      </w:pPr>
      <w:r w:rsidRPr="00463368">
        <w:t>Lorsque les violations commises sont établies après l'attribution d'un marché, la sanction prononcée peut être assortie de la résiliation du contrat en cours ou de la substitution d'une autre entreprise aux risques et périls du contrevenant sanctionné.</w:t>
      </w:r>
    </w:p>
    <w:p w14:paraId="04460B33" w14:textId="77777777" w:rsidR="00113FB4" w:rsidRPr="00463368" w:rsidRDefault="00113FB4" w:rsidP="003902C9">
      <w:pPr>
        <w:spacing w:before="120" w:after="120"/>
        <w:jc w:val="both"/>
      </w:pPr>
      <w:r w:rsidRPr="00463368">
        <w:t>Le contrevenant dispose d'un recours devant la Section Administrative de la Cour Suprême à l'encontre des décisions du Comité de Règlement des Différends. Ce recours n'est pas suspensif.</w:t>
      </w:r>
    </w:p>
    <w:p w14:paraId="0E284985" w14:textId="77777777" w:rsidR="00113FB4" w:rsidRPr="00463368" w:rsidRDefault="00113FB4" w:rsidP="00EF4ADF">
      <w:pPr>
        <w:numPr>
          <w:ilvl w:val="0"/>
          <w:numId w:val="13"/>
        </w:numPr>
        <w:tabs>
          <w:tab w:val="left" w:pos="259"/>
        </w:tabs>
        <w:spacing w:before="120" w:after="120"/>
        <w:rPr>
          <w:b/>
        </w:rPr>
      </w:pPr>
      <w:bookmarkStart w:id="11" w:name="_Toc188501938"/>
      <w:bookmarkStart w:id="12" w:name="_Toc188954916"/>
      <w:r w:rsidRPr="00463368">
        <w:rPr>
          <w:b/>
        </w:rPr>
        <w:t>Conditions à remplir pour prendre part aux marchés</w:t>
      </w:r>
      <w:bookmarkEnd w:id="11"/>
      <w:bookmarkEnd w:id="12"/>
    </w:p>
    <w:p w14:paraId="3A992A50" w14:textId="77777777" w:rsidR="00113FB4" w:rsidRPr="00463368" w:rsidRDefault="00113FB4" w:rsidP="00EF4ADF">
      <w:pPr>
        <w:pStyle w:val="Header3-Paragraph"/>
        <w:numPr>
          <w:ilvl w:val="1"/>
          <w:numId w:val="24"/>
        </w:numPr>
        <w:overflowPunct/>
        <w:autoSpaceDE/>
        <w:autoSpaceDN/>
        <w:adjustRightInd/>
        <w:spacing w:after="220"/>
        <w:textAlignment w:val="auto"/>
        <w:rPr>
          <w:lang w:val="fr-FR"/>
        </w:rPr>
      </w:pPr>
      <w:r w:rsidRPr="00463368">
        <w:rPr>
          <w:lang w:val="fr-FR"/>
        </w:rPr>
        <w:t xml:space="preserve">Seuls les candidats qui se sont vus notifier qu’ils étaient présélectionnés sont autorisés à soumettre une proposition. </w:t>
      </w:r>
      <w:r w:rsidRPr="00463368">
        <w:rPr>
          <w:spacing w:val="-4"/>
          <w:lang w:val="fr-FR"/>
        </w:rPr>
        <w:t xml:space="preserve">Les candidats peuvent être des personnes physiques, des personnes morales ou toute combinaison entre elles avec une volonté formelle de conclure un accord ou ayant conclu une convention de groupement. Le groupement peut être conjoint ou solidaire. Toutefois, en cas de groupement, sauf stipulation contraire dans les Conditions Particulières (CP) ou dans la convention de groupement, toutes les parties membres sont solidairement responsables. </w:t>
      </w:r>
      <w:r w:rsidRPr="00463368">
        <w:rPr>
          <w:lang w:val="fr-FR"/>
        </w:rPr>
        <w:t>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31 du code des marchés publics.</w:t>
      </w:r>
    </w:p>
    <w:p w14:paraId="20F92558" w14:textId="77777777" w:rsidR="00113FB4" w:rsidRPr="00463368" w:rsidRDefault="00113FB4" w:rsidP="00EF4ADF">
      <w:pPr>
        <w:pStyle w:val="Header3-Paragraph"/>
        <w:numPr>
          <w:ilvl w:val="1"/>
          <w:numId w:val="24"/>
        </w:numPr>
        <w:tabs>
          <w:tab w:val="left" w:pos="708"/>
        </w:tabs>
        <w:overflowPunct/>
        <w:autoSpaceDE/>
        <w:adjustRightInd/>
        <w:spacing w:after="220"/>
        <w:textAlignment w:val="auto"/>
        <w:rPr>
          <w:lang w:val="fr-FR"/>
        </w:rPr>
      </w:pPr>
      <w:r w:rsidRPr="00463368">
        <w:rPr>
          <w:lang w:val="fr-FR"/>
        </w:rPr>
        <w:t>Ne sont pas admises à concourir les personnes physiques ou morales :</w:t>
      </w:r>
    </w:p>
    <w:p w14:paraId="111A5220" w14:textId="77777777" w:rsidR="00113FB4" w:rsidRPr="00463368" w:rsidRDefault="00113FB4" w:rsidP="00EF4ADF">
      <w:pPr>
        <w:numPr>
          <w:ilvl w:val="0"/>
          <w:numId w:val="33"/>
        </w:numPr>
        <w:spacing w:before="120" w:after="120"/>
        <w:jc w:val="both"/>
      </w:pPr>
      <w:r w:rsidRPr="00463368">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39CD4F19" w14:textId="77777777" w:rsidR="00113FB4" w:rsidRPr="00463368" w:rsidRDefault="00113FB4" w:rsidP="00EF4ADF">
      <w:pPr>
        <w:numPr>
          <w:ilvl w:val="0"/>
          <w:numId w:val="33"/>
        </w:numPr>
        <w:spacing w:before="120" w:after="120"/>
        <w:jc w:val="both"/>
      </w:pPr>
      <w:r w:rsidRPr="00463368">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146031C6" w14:textId="77777777" w:rsidR="00113FB4" w:rsidRPr="00463368" w:rsidRDefault="00113FB4" w:rsidP="00EF4ADF">
      <w:pPr>
        <w:numPr>
          <w:ilvl w:val="0"/>
          <w:numId w:val="33"/>
        </w:numPr>
        <w:spacing w:before="120" w:after="120"/>
        <w:jc w:val="both"/>
      </w:pPr>
      <w:r w:rsidRPr="00463368">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49623B8A" w14:textId="77777777" w:rsidR="00113FB4" w:rsidRPr="00463368" w:rsidRDefault="00113FB4" w:rsidP="00EF4ADF">
      <w:pPr>
        <w:numPr>
          <w:ilvl w:val="0"/>
          <w:numId w:val="33"/>
        </w:numPr>
        <w:spacing w:before="120" w:after="120"/>
        <w:jc w:val="both"/>
      </w:pPr>
      <w:r w:rsidRPr="00463368">
        <w:t xml:space="preserve"> les entreprises dont les exploitants ou dirigeants ont été condamnés en raison de leur participation à une action concertée, convention, entente expresse ou tacite ou coalition ;</w:t>
      </w:r>
    </w:p>
    <w:p w14:paraId="58930954" w14:textId="77777777" w:rsidR="00113FB4" w:rsidRPr="00463368" w:rsidRDefault="00113FB4" w:rsidP="00EF4ADF">
      <w:pPr>
        <w:numPr>
          <w:ilvl w:val="0"/>
          <w:numId w:val="33"/>
        </w:numPr>
        <w:jc w:val="both"/>
      </w:pPr>
      <w:r w:rsidRPr="00463368">
        <w:t>qui se trouve en situation de conflit d’intérêt, notamment (i) les entreprises dans lesquelles les membres de l'autorité contractante, de la Direction Générale des Marchés Publics et des Délégations de Service Public, la personne responsable du marché ou les membres de la Commission d'ouverture des plis et d'évaluation des offres</w:t>
      </w:r>
      <w:r w:rsidRPr="00463368" w:rsidDel="00322AF3">
        <w:t xml:space="preserve"> </w:t>
      </w:r>
      <w:r w:rsidRPr="00463368">
        <w:rPr>
          <w:rFonts w:asciiTheme="majorBidi" w:hAnsiTheme="majorBidi" w:cstheme="majorBidi"/>
          <w:snapToGrid w:val="0"/>
        </w:rPr>
        <w:t xml:space="preserve"> </w:t>
      </w:r>
      <w:r w:rsidRPr="00463368">
        <w:t xml:space="preserve">possèdent des intérêts financiers ou personnels de nature à compromettre la transparence des procédures de passation des marchés publics ; ou (ii) les entreprises affiliées </w:t>
      </w:r>
      <w:r w:rsidRPr="00463368">
        <w:rPr>
          <w:sz w:val="22"/>
          <w:lang w:eastAsia="ru-RU"/>
        </w:rPr>
        <w:t>aux consultants ayant contribué à préparer tout ou partie des dossiers d'appel d'offres ou de consultation.</w:t>
      </w:r>
    </w:p>
    <w:p w14:paraId="1BD9C072" w14:textId="77777777" w:rsidR="00113FB4" w:rsidRPr="00463368" w:rsidRDefault="00113FB4" w:rsidP="009B379C">
      <w:pPr>
        <w:ind w:left="567" w:hanging="567"/>
        <w:jc w:val="both"/>
      </w:pPr>
    </w:p>
    <w:p w14:paraId="0BB8A298" w14:textId="77777777" w:rsidR="00113FB4" w:rsidRPr="00463368" w:rsidRDefault="00113FB4" w:rsidP="003902C9">
      <w:pPr>
        <w:spacing w:before="120" w:after="120"/>
        <w:jc w:val="both"/>
      </w:pPr>
      <w:r w:rsidRPr="00463368">
        <w:lastRenderedPageBreak/>
        <w:t>Les dispositions ci-dessus sont également applicables aux membres de groupement et aux sous-traitants.</w:t>
      </w:r>
    </w:p>
    <w:p w14:paraId="45425824" w14:textId="77777777" w:rsidR="00113FB4" w:rsidRPr="00463368" w:rsidRDefault="00113FB4" w:rsidP="00EF4ADF">
      <w:pPr>
        <w:pStyle w:val="Header3-Paragraph"/>
        <w:numPr>
          <w:ilvl w:val="1"/>
          <w:numId w:val="24"/>
        </w:numPr>
        <w:tabs>
          <w:tab w:val="left" w:pos="708"/>
        </w:tabs>
        <w:overflowPunct/>
        <w:autoSpaceDE/>
        <w:adjustRightInd/>
        <w:spacing w:before="120" w:after="120"/>
        <w:textAlignment w:val="auto"/>
        <w:rPr>
          <w:lang w:val="fr-FR"/>
        </w:rPr>
      </w:pPr>
      <w:r w:rsidRPr="00463368">
        <w:rPr>
          <w:lang w:val="fr-FR"/>
        </w:rPr>
        <w:t>Un Candidat</w:t>
      </w:r>
      <w:r w:rsidRPr="00463368" w:rsidDel="00577BD1">
        <w:rPr>
          <w:lang w:val="fr-FR"/>
        </w:rPr>
        <w:t xml:space="preserve"> </w:t>
      </w:r>
      <w:r w:rsidRPr="00463368">
        <w:rPr>
          <w:lang w:val="fr-FR"/>
        </w:rPr>
        <w:t>ne peut se trouver en situation de conflit d’intérêt. Tout Candidat</w:t>
      </w:r>
      <w:r w:rsidRPr="00463368" w:rsidDel="00577BD1">
        <w:rPr>
          <w:lang w:val="fr-FR"/>
        </w:rPr>
        <w:t xml:space="preserve"> </w:t>
      </w:r>
      <w:r w:rsidRPr="00463368">
        <w:rPr>
          <w:lang w:val="fr-FR"/>
        </w:rPr>
        <w:t>se trouvant dans une telle situation sera disqualifié</w:t>
      </w:r>
      <w:r w:rsidRPr="00463368">
        <w:rPr>
          <w:i/>
          <w:lang w:val="fr-FR"/>
        </w:rPr>
        <w:t xml:space="preserve">. </w:t>
      </w:r>
      <w:r w:rsidRPr="00463368">
        <w:rPr>
          <w:lang w:val="fr-FR"/>
        </w:rPr>
        <w:t>Un Candidat</w:t>
      </w:r>
      <w:r w:rsidRPr="00463368" w:rsidDel="00577BD1">
        <w:rPr>
          <w:lang w:val="fr-FR"/>
        </w:rPr>
        <w:t xml:space="preserve"> </w:t>
      </w:r>
      <w:r w:rsidRPr="00463368">
        <w:rPr>
          <w:lang w:val="fr-FR"/>
        </w:rPr>
        <w:t>(y compris tous les membres d’un groupement d’entreprises et tous les sous-traitants du Candidat) sera considéré comme étant en situation de conflit d’intérêt s’il :</w:t>
      </w:r>
    </w:p>
    <w:p w14:paraId="1D3C3C64" w14:textId="77777777" w:rsidR="00113FB4" w:rsidRPr="00463368" w:rsidRDefault="00113FB4" w:rsidP="00EF4ADF">
      <w:pPr>
        <w:numPr>
          <w:ilvl w:val="0"/>
          <w:numId w:val="34"/>
        </w:numPr>
        <w:spacing w:after="180"/>
        <w:ind w:hanging="516"/>
        <w:jc w:val="both"/>
      </w:pPr>
      <w:r w:rsidRPr="00463368">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de la présente Demande de Proposition; ou</w:t>
      </w:r>
    </w:p>
    <w:p w14:paraId="2AE57D9B" w14:textId="77777777" w:rsidR="00113FB4" w:rsidRPr="00463368" w:rsidRDefault="00113FB4" w:rsidP="00EF4ADF">
      <w:pPr>
        <w:numPr>
          <w:ilvl w:val="0"/>
          <w:numId w:val="34"/>
        </w:numPr>
        <w:spacing w:after="180"/>
        <w:ind w:hanging="516"/>
        <w:jc w:val="both"/>
      </w:pPr>
      <w:r w:rsidRPr="00463368">
        <w:t>se trouve dans les situations de conflit d’intérêt prévues à l’alinéa 4.2 e) ci-dessus ; ou</w:t>
      </w:r>
    </w:p>
    <w:p w14:paraId="41105C67" w14:textId="77777777" w:rsidR="00113FB4" w:rsidRPr="00463368" w:rsidRDefault="00113FB4" w:rsidP="00EF4ADF">
      <w:pPr>
        <w:pStyle w:val="Paragraphedeliste"/>
        <w:numPr>
          <w:ilvl w:val="0"/>
          <w:numId w:val="34"/>
        </w:numPr>
        <w:spacing w:before="120" w:after="120"/>
        <w:ind w:hanging="516"/>
      </w:pPr>
      <w:r w:rsidRPr="00463368">
        <w:rPr>
          <w:rFonts w:ascii="Times New Roman" w:hAnsi="Times New Roman"/>
          <w:lang w:eastAsia="en-US"/>
        </w:rPr>
        <w:t>S’il est affilié à une firme ou entité que l’Autorité contractante a recruté, ou envisage de recruter, pour participer au contrôle des prestations dans le cadre du marché.</w:t>
      </w:r>
    </w:p>
    <w:p w14:paraId="2BB5C4FE" w14:textId="77777777" w:rsidR="00113FB4" w:rsidRPr="00463368" w:rsidRDefault="00113FB4" w:rsidP="00EF4ADF">
      <w:pPr>
        <w:numPr>
          <w:ilvl w:val="0"/>
          <w:numId w:val="13"/>
        </w:numPr>
        <w:tabs>
          <w:tab w:val="left" w:pos="259"/>
        </w:tabs>
        <w:spacing w:before="120" w:after="120"/>
        <w:rPr>
          <w:b/>
        </w:rPr>
      </w:pPr>
      <w:r w:rsidRPr="00463368">
        <w:rPr>
          <w:b/>
        </w:rPr>
        <w:t>Une seule Proposition</w:t>
      </w:r>
    </w:p>
    <w:p w14:paraId="77531B7D" w14:textId="77777777" w:rsidR="00113FB4" w:rsidRPr="00463368" w:rsidRDefault="00113FB4" w:rsidP="003902C9">
      <w:pPr>
        <w:pStyle w:val="Header3-Paragraph"/>
        <w:overflowPunct/>
        <w:autoSpaceDE/>
        <w:autoSpaceDN/>
        <w:adjustRightInd/>
        <w:spacing w:before="120" w:after="120"/>
        <w:ind w:left="360" w:firstLine="0"/>
        <w:textAlignment w:val="auto"/>
        <w:rPr>
          <w:lang w:val="fr-FR"/>
        </w:rPr>
      </w:pPr>
      <w:r w:rsidRPr="00463368">
        <w:rPr>
          <w:lang w:val="fr-FR"/>
        </w:rPr>
        <w:t>Les Candidats présélectionnés ne peuvent soumettre qu’une seule proposition. Si un Candidat soumet ou participe à plusieurs propositions, celles-ci seront éliminées. Toutefois, ceci n’exclut pas la participation d’un même sous-traitant, y compris le personnel spécialisé, à plus d’une proposition.</w:t>
      </w:r>
    </w:p>
    <w:p w14:paraId="4A5274BC" w14:textId="77777777" w:rsidR="00113FB4" w:rsidRPr="00463368" w:rsidRDefault="00113FB4" w:rsidP="00EF4ADF">
      <w:pPr>
        <w:numPr>
          <w:ilvl w:val="0"/>
          <w:numId w:val="13"/>
        </w:numPr>
        <w:tabs>
          <w:tab w:val="left" w:pos="259"/>
        </w:tabs>
        <w:spacing w:before="120" w:after="120"/>
        <w:rPr>
          <w:b/>
        </w:rPr>
      </w:pPr>
      <w:r w:rsidRPr="00463368">
        <w:rPr>
          <w:b/>
        </w:rPr>
        <w:t>Validité de la proposition</w:t>
      </w:r>
    </w:p>
    <w:p w14:paraId="5855208B" w14:textId="77777777" w:rsidR="00113FB4" w:rsidRPr="00463368" w:rsidRDefault="00113FB4" w:rsidP="009D7215">
      <w:pPr>
        <w:pStyle w:val="Header3-Paragraph"/>
        <w:tabs>
          <w:tab w:val="clear" w:pos="504"/>
          <w:tab w:val="left" w:pos="378"/>
        </w:tabs>
        <w:ind w:left="378" w:firstLine="0"/>
        <w:rPr>
          <w:lang w:val="fr-FR"/>
        </w:rPr>
      </w:pPr>
      <w:r w:rsidRPr="00463368">
        <w:rPr>
          <w:lang w:val="fr-FR"/>
        </w:rPr>
        <w:t>Les Données particulières indiquent la durée pendant laquelle la Proposition des Candidats</w:t>
      </w:r>
      <w:r w:rsidRPr="00463368" w:rsidDel="00577BD1">
        <w:rPr>
          <w:lang w:val="fr-FR"/>
        </w:rPr>
        <w:t xml:space="preserve"> </w:t>
      </w:r>
      <w:r w:rsidRPr="00463368">
        <w:rPr>
          <w:lang w:val="fr-FR"/>
        </w:rPr>
        <w:t>doit rester valables après la date de soumission. Pendant cette période, le Candidat</w:t>
      </w:r>
      <w:r w:rsidRPr="00463368" w:rsidDel="00577BD1">
        <w:rPr>
          <w:lang w:val="fr-FR"/>
        </w:rPr>
        <w:t xml:space="preserve"> </w:t>
      </w:r>
      <w:r w:rsidRPr="00463368">
        <w:rPr>
          <w:lang w:val="fr-FR"/>
        </w:rPr>
        <w:t>doit maintenir disponible le personnel spécialisé nommé dans sa proposition. L’Autorité contractante s’efforcera de compléter les négociations pendant ladite période. Cependant, en cas de besoin, l’Autorité contractante peut demander aux Candidats de proroger la durée de validité de leurs propositions. Les Candidats</w:t>
      </w:r>
      <w:r w:rsidRPr="00463368" w:rsidDel="00577BD1">
        <w:rPr>
          <w:lang w:val="fr-FR"/>
        </w:rPr>
        <w:t xml:space="preserve"> </w:t>
      </w:r>
      <w:r w:rsidRPr="00463368">
        <w:rPr>
          <w:lang w:val="fr-FR"/>
        </w:rPr>
        <w:t>qui acceptent de proroger la validité de leurs propositions doivent le confirmer par écrit en indiquant également qu’ils maintiennent disponible le personnel spécialisé proposé dans leurs propositions. Les Candidats ont le droit de refuser de proroger la validité de leurs propositions.</w:t>
      </w:r>
    </w:p>
    <w:p w14:paraId="54CE62F0" w14:textId="77777777" w:rsidR="00113FB4" w:rsidRPr="00463368" w:rsidRDefault="00113FB4" w:rsidP="00EF4ADF">
      <w:pPr>
        <w:numPr>
          <w:ilvl w:val="0"/>
          <w:numId w:val="13"/>
        </w:numPr>
        <w:tabs>
          <w:tab w:val="left" w:pos="259"/>
        </w:tabs>
        <w:rPr>
          <w:b/>
        </w:rPr>
      </w:pPr>
      <w:r w:rsidRPr="00463368">
        <w:rPr>
          <w:b/>
        </w:rPr>
        <w:t>Admissibilité des Sous-traitants</w:t>
      </w:r>
    </w:p>
    <w:p w14:paraId="0CB6875A" w14:textId="77777777" w:rsidR="00113FB4" w:rsidRPr="00463368" w:rsidRDefault="00113FB4" w:rsidP="009B379C">
      <w:pPr>
        <w:pStyle w:val="Header3-Paragraph"/>
        <w:overflowPunct/>
        <w:autoSpaceDE/>
        <w:autoSpaceDN/>
        <w:adjustRightInd/>
        <w:spacing w:after="220"/>
        <w:ind w:left="360" w:firstLine="0"/>
        <w:textAlignment w:val="auto"/>
        <w:rPr>
          <w:lang w:val="fr-FR"/>
        </w:rPr>
      </w:pPr>
      <w:r w:rsidRPr="00463368">
        <w:rPr>
          <w:lang w:val="fr-FR"/>
        </w:rPr>
        <w:t>Si un Candidat présélectionné a l’intention de s’associer à des consultants ne figurant pas sur ladite liste et/ou avec un ou plusieurs expert(s), ces autres Consultants ou experts seront soumis aux mêmes conditions applicables aux candidats en application des clauses 2 et 4.</w:t>
      </w:r>
    </w:p>
    <w:p w14:paraId="51734C54" w14:textId="77777777" w:rsidR="00113FB4" w:rsidRPr="00463368" w:rsidRDefault="008A5D49" w:rsidP="00EF4ADF">
      <w:pPr>
        <w:numPr>
          <w:ilvl w:val="0"/>
          <w:numId w:val="13"/>
        </w:numPr>
        <w:tabs>
          <w:tab w:val="left" w:pos="259"/>
        </w:tabs>
        <w:rPr>
          <w:b/>
        </w:rPr>
      </w:pPr>
      <w:r w:rsidRPr="00463368">
        <w:rPr>
          <w:rFonts w:ascii="Times New Roman Bold" w:hAnsi="Times New Roman Bold"/>
          <w:b/>
          <w:sz w:val="22"/>
          <w:szCs w:val="22"/>
        </w:rPr>
        <w:t>Éclaircissements</w:t>
      </w:r>
      <w:r w:rsidR="00113FB4" w:rsidRPr="00463368">
        <w:rPr>
          <w:rFonts w:ascii="Times New Roman Bold" w:hAnsi="Times New Roman Bold"/>
          <w:b/>
          <w:sz w:val="22"/>
          <w:szCs w:val="22"/>
        </w:rPr>
        <w:t xml:space="preserve"> </w:t>
      </w:r>
      <w:r w:rsidR="00113FB4" w:rsidRPr="00463368">
        <w:rPr>
          <w:rFonts w:ascii="Times New Roman Bold" w:hAnsi="Times New Roman Bold"/>
          <w:b/>
        </w:rPr>
        <w:t>et modifications apportés aux documents de la DP</w:t>
      </w:r>
    </w:p>
    <w:p w14:paraId="4F441B0A" w14:textId="77777777" w:rsidR="00113FB4" w:rsidRPr="00463368" w:rsidRDefault="00113FB4" w:rsidP="009B379C">
      <w:pPr>
        <w:tabs>
          <w:tab w:val="left" w:pos="259"/>
        </w:tabs>
        <w:ind w:left="259" w:hanging="259"/>
      </w:pPr>
    </w:p>
    <w:p w14:paraId="02CE3763" w14:textId="77777777" w:rsidR="00113FB4" w:rsidRPr="00463368" w:rsidRDefault="00113FB4" w:rsidP="00EF4ADF">
      <w:pPr>
        <w:pStyle w:val="Header3-Paragraph"/>
        <w:numPr>
          <w:ilvl w:val="1"/>
          <w:numId w:val="15"/>
        </w:numPr>
        <w:overflowPunct/>
        <w:autoSpaceDE/>
        <w:autoSpaceDN/>
        <w:adjustRightInd/>
        <w:spacing w:after="220"/>
        <w:textAlignment w:val="auto"/>
        <w:rPr>
          <w:lang w:val="fr-FR"/>
        </w:rPr>
      </w:pPr>
      <w:r w:rsidRPr="00463368">
        <w:rPr>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DP à la suite de la </w:t>
      </w:r>
      <w:r w:rsidRPr="00463368">
        <w:rPr>
          <w:lang w:val="fr-FR"/>
        </w:rPr>
        <w:lastRenderedPageBreak/>
        <w:t>demande d’éclaircissement, il le fait conformément à la procédure indiquée à la clause 8.2 ci-dessous.</w:t>
      </w:r>
    </w:p>
    <w:p w14:paraId="3C2F81E5" w14:textId="77777777" w:rsidR="00113FB4" w:rsidRPr="00463368" w:rsidRDefault="00113FB4" w:rsidP="00EF4ADF">
      <w:pPr>
        <w:pStyle w:val="Header3-Paragraph"/>
        <w:numPr>
          <w:ilvl w:val="1"/>
          <w:numId w:val="15"/>
        </w:numPr>
        <w:overflowPunct/>
        <w:autoSpaceDE/>
        <w:autoSpaceDN/>
        <w:adjustRightInd/>
        <w:spacing w:after="220"/>
        <w:textAlignment w:val="auto"/>
        <w:rPr>
          <w:lang w:val="fr-FR"/>
        </w:rPr>
      </w:pPr>
      <w:r w:rsidRPr="00463368">
        <w:rPr>
          <w:lang w:val="fr-FR"/>
        </w:rPr>
        <w:t xml:space="preserve"> A tout moment avant la soumission des propositions, l’Autorité contractante peut modifier la Demande de propositions par le biais d’un additif. Tout additif est communiqué à tous les Candidats par notification écrite ou par courrier électronique. Les Candidats doivent accuser réception de tout additif. Afin de donner aux Candidats un délai raisonnable pour qu’ils puissent prendre en compte un additif dans leur Proposition, l’Autorité contractante peut, reporter la date limite de soumission des propositions. Lorsqu’il s’agit d’une modification de fond, le report de la date limite de soumission des propositions s’impose.</w:t>
      </w:r>
    </w:p>
    <w:p w14:paraId="0596F920" w14:textId="77777777" w:rsidR="00113FB4" w:rsidRPr="00463368" w:rsidRDefault="00113FB4" w:rsidP="00EF4ADF">
      <w:pPr>
        <w:numPr>
          <w:ilvl w:val="0"/>
          <w:numId w:val="13"/>
        </w:numPr>
        <w:tabs>
          <w:tab w:val="left" w:pos="259"/>
        </w:tabs>
        <w:rPr>
          <w:b/>
        </w:rPr>
      </w:pPr>
      <w:r w:rsidRPr="00463368">
        <w:rPr>
          <w:rFonts w:ascii="Times New Roman Bold" w:hAnsi="Times New Roman Bold"/>
          <w:b/>
        </w:rPr>
        <w:t>Établissement des propositions</w:t>
      </w:r>
    </w:p>
    <w:p w14:paraId="0BDFFD52" w14:textId="77777777" w:rsidR="00113FB4" w:rsidRPr="00463368" w:rsidRDefault="00113FB4" w:rsidP="009B379C">
      <w:pPr>
        <w:tabs>
          <w:tab w:val="left" w:pos="259"/>
        </w:tabs>
        <w:ind w:left="259" w:hanging="259"/>
      </w:pPr>
    </w:p>
    <w:p w14:paraId="2B05EB36" w14:textId="77777777" w:rsidR="00953082" w:rsidRPr="00463368" w:rsidRDefault="00113FB4" w:rsidP="00EF4ADF">
      <w:pPr>
        <w:pStyle w:val="Personnel1"/>
        <w:numPr>
          <w:ilvl w:val="1"/>
          <w:numId w:val="16"/>
        </w:numPr>
        <w:tabs>
          <w:tab w:val="left" w:pos="504"/>
        </w:tabs>
        <w:spacing w:after="220"/>
      </w:pPr>
      <w:r w:rsidRPr="00463368">
        <w:t>Les Candidats sont tenus de soumettre leur proposition (Clause  1.2 des IC), ainsi que toute correspondance, rédigée dans la langue française.</w:t>
      </w:r>
    </w:p>
    <w:p w14:paraId="1D1D47D8" w14:textId="77777777" w:rsidR="00113FB4" w:rsidRPr="00463368" w:rsidRDefault="00113FB4" w:rsidP="00EF4ADF">
      <w:pPr>
        <w:pStyle w:val="Header3-Paragraph"/>
        <w:numPr>
          <w:ilvl w:val="1"/>
          <w:numId w:val="16"/>
        </w:numPr>
        <w:overflowPunct/>
        <w:autoSpaceDE/>
        <w:autoSpaceDN/>
        <w:adjustRightInd/>
        <w:spacing w:after="220"/>
        <w:textAlignment w:val="auto"/>
        <w:rPr>
          <w:lang w:val="fr-FR"/>
        </w:rPr>
      </w:pPr>
      <w:r w:rsidRPr="00463368">
        <w:rPr>
          <w:lang w:val="fr-FR"/>
        </w:rPr>
        <w:t xml:space="preserve">Lors de l’établissement de leur Proposition, les Candidats sont censés examiner les documents constituant la présente DP en détail. L’insuffisance patente des renseignements fournis peut entraîner le rejet d’une proposition. </w:t>
      </w:r>
    </w:p>
    <w:p w14:paraId="0759D90D" w14:textId="77777777" w:rsidR="00113FB4" w:rsidRPr="00463368" w:rsidRDefault="00113FB4" w:rsidP="00EF4ADF">
      <w:pPr>
        <w:pStyle w:val="Header3-Paragraph"/>
        <w:numPr>
          <w:ilvl w:val="1"/>
          <w:numId w:val="16"/>
        </w:numPr>
        <w:overflowPunct/>
        <w:autoSpaceDE/>
        <w:autoSpaceDN/>
        <w:adjustRightInd/>
        <w:spacing w:after="220"/>
        <w:textAlignment w:val="auto"/>
        <w:rPr>
          <w:lang w:val="fr-FR"/>
        </w:rPr>
      </w:pPr>
      <w:r w:rsidRPr="00463368">
        <w:rPr>
          <w:lang w:val="fr-FR"/>
        </w:rPr>
        <w:t>En établissant la Proposition technique, les Candidats doivent prêter particulièrement attention aux considérations suivantes :</w:t>
      </w:r>
    </w:p>
    <w:p w14:paraId="1CE88850" w14:textId="77777777" w:rsidR="00113FB4" w:rsidRPr="00463368" w:rsidRDefault="00113FB4" w:rsidP="009B379C">
      <w:pPr>
        <w:pStyle w:val="Retraitcorpsdetexte"/>
        <w:spacing w:after="160"/>
        <w:jc w:val="both"/>
      </w:pPr>
      <w:r w:rsidRPr="00463368">
        <w:t>a)</w:t>
      </w:r>
      <w:r w:rsidRPr="00463368">
        <w:tab/>
        <w:t xml:space="preserve">Si un Candidat présélectionné estime pouvoir rehausser ses compétences en s’associant avec d’autres consultants sous forme de groupe  ou de sous-traitance, il peut s’associer avec (i) un ou plusieurs Consultants non présélectionnés, ou (ii) des Candidats présélectionnés, si autorisé dans les Données particulières. Si un Candidat présélectionné souhaite s'associer sous forme de co-traitance 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d’un groupe de Candidat(s) présélectionné(s), tous les partenaires assument une responsabilité solidaire et indiquent le partenaire agissant en qualité de dirigeant du groupe. </w:t>
      </w:r>
    </w:p>
    <w:p w14:paraId="1FC22E92" w14:textId="77777777" w:rsidR="00113FB4" w:rsidRPr="00463368" w:rsidRDefault="00113FB4" w:rsidP="009B379C">
      <w:pPr>
        <w:pStyle w:val="Retraitcorpsdetexte"/>
        <w:spacing w:after="200"/>
        <w:jc w:val="both"/>
      </w:pPr>
      <w:r w:rsidRPr="00463368">
        <w:t>b)</w:t>
      </w:r>
      <w:r w:rsidRPr="00463368">
        <w:tab/>
        <w:t>Le temps de travail estimé du personnel ou le budget nécessaire à l’exécution de la mission, est indiqué dans les Données particulières. Cependant, la proposition doit se fonder sur le temps de travail du personnel ou sur le budget tel qu’estimé par le Candidat. Pour les missions fondées sur un budget déterminé, le budget disponible est indiqué dans les Données particulières, et la Proposition financière ne doit pas dépasser ce budget.</w:t>
      </w:r>
    </w:p>
    <w:p w14:paraId="778151C8" w14:textId="77777777" w:rsidR="00113FB4" w:rsidRPr="00463368" w:rsidRDefault="00113FB4" w:rsidP="009B379C">
      <w:pPr>
        <w:spacing w:after="200"/>
        <w:ind w:left="1426" w:hanging="720"/>
        <w:jc w:val="both"/>
      </w:pPr>
      <w:r w:rsidRPr="00463368">
        <w:t>c)</w:t>
      </w:r>
      <w:r w:rsidRPr="00463368">
        <w:tab/>
        <w:t>Il ne peut être proposé un choix de personnel clé, et il n’est possible de soumettre qu’un curriculum vitae (CV) par poste.</w:t>
      </w:r>
    </w:p>
    <w:p w14:paraId="372B4F15" w14:textId="77777777" w:rsidR="00D579C3" w:rsidRPr="00463368" w:rsidRDefault="00D579C3" w:rsidP="009B379C">
      <w:pPr>
        <w:spacing w:after="200"/>
        <w:ind w:left="1426" w:hanging="720"/>
        <w:jc w:val="both"/>
      </w:pPr>
    </w:p>
    <w:p w14:paraId="1385A1FD" w14:textId="77777777" w:rsidR="00D579C3" w:rsidRPr="00463368" w:rsidRDefault="00D579C3" w:rsidP="009B379C">
      <w:pPr>
        <w:spacing w:after="200"/>
        <w:ind w:left="1426" w:hanging="720"/>
        <w:jc w:val="both"/>
      </w:pPr>
    </w:p>
    <w:p w14:paraId="08A413B9" w14:textId="77777777" w:rsidR="00113FB4" w:rsidRPr="00463368" w:rsidRDefault="00113FB4" w:rsidP="00EF4ADF">
      <w:pPr>
        <w:numPr>
          <w:ilvl w:val="0"/>
          <w:numId w:val="13"/>
        </w:numPr>
        <w:tabs>
          <w:tab w:val="left" w:pos="259"/>
        </w:tabs>
      </w:pPr>
      <w:r w:rsidRPr="00463368">
        <w:rPr>
          <w:b/>
        </w:rPr>
        <w:lastRenderedPageBreak/>
        <w:t xml:space="preserve"> Langue</w:t>
      </w:r>
    </w:p>
    <w:p w14:paraId="19954526" w14:textId="77777777" w:rsidR="00113FB4" w:rsidRPr="00463368" w:rsidRDefault="00113FB4" w:rsidP="00EC163C">
      <w:pPr>
        <w:spacing w:after="200"/>
        <w:ind w:left="720"/>
        <w:jc w:val="both"/>
      </w:pPr>
      <w:r w:rsidRPr="00463368">
        <w:t>Les rapports que doivent produire les consultants dans le cadre de la présente mission doivent être rédigés dans la langue française. Il est souhaitable que le personnel du Consultant ait une bonne connaissance pratique de la langue française.</w:t>
      </w:r>
    </w:p>
    <w:p w14:paraId="0E8A8B57" w14:textId="77777777" w:rsidR="00113FB4" w:rsidRPr="00463368" w:rsidRDefault="00113FB4" w:rsidP="00EF4ADF">
      <w:pPr>
        <w:numPr>
          <w:ilvl w:val="0"/>
          <w:numId w:val="13"/>
        </w:numPr>
        <w:tabs>
          <w:tab w:val="left" w:pos="259"/>
        </w:tabs>
        <w:rPr>
          <w:b/>
        </w:rPr>
      </w:pPr>
      <w:r w:rsidRPr="00463368">
        <w:rPr>
          <w:b/>
        </w:rPr>
        <w:t xml:space="preserve"> Forme et contenu de la proposition technique</w:t>
      </w:r>
    </w:p>
    <w:p w14:paraId="7410357C" w14:textId="77777777" w:rsidR="00113FB4" w:rsidRPr="00463368" w:rsidRDefault="00113FB4" w:rsidP="00EF4ADF">
      <w:pPr>
        <w:pStyle w:val="Header3-Paragraph"/>
        <w:numPr>
          <w:ilvl w:val="1"/>
          <w:numId w:val="17"/>
        </w:numPr>
        <w:overflowPunct/>
        <w:autoSpaceDE/>
        <w:autoSpaceDN/>
        <w:adjustRightInd/>
        <w:spacing w:after="220"/>
        <w:textAlignment w:val="auto"/>
        <w:rPr>
          <w:lang w:val="fr-FR"/>
        </w:rPr>
      </w:pPr>
      <w:r w:rsidRPr="00463368">
        <w:rPr>
          <w:lang w:val="fr-FR"/>
        </w:rPr>
        <w:t xml:space="preserve">Les Candidats sont tenus de présenter une Proposition technique contenant les informations énumérées aux alinéas (a) à (f) ci-dessous, et d’utiliser les Formulaires types annexés à la Section IV. </w:t>
      </w:r>
    </w:p>
    <w:p w14:paraId="2CE0CEAF" w14:textId="77777777" w:rsidR="00113FB4" w:rsidRPr="00463368" w:rsidRDefault="00113FB4" w:rsidP="009B379C">
      <w:pPr>
        <w:spacing w:after="200"/>
        <w:ind w:left="1440" w:hanging="720"/>
        <w:jc w:val="both"/>
        <w:rPr>
          <w:szCs w:val="24"/>
        </w:rPr>
      </w:pPr>
      <w:r w:rsidRPr="00463368">
        <w:rPr>
          <w:szCs w:val="24"/>
        </w:rPr>
        <w:t>a)</w:t>
      </w:r>
      <w:r w:rsidRPr="00463368">
        <w:rPr>
          <w:szCs w:val="24"/>
        </w:rPr>
        <w:tab/>
        <w:t xml:space="preserve">Une brève description de la société du </w:t>
      </w:r>
      <w:r w:rsidRPr="00463368">
        <w:t xml:space="preserve">Candidat </w:t>
      </w:r>
      <w:r w:rsidRPr="00463368">
        <w:rPr>
          <w:szCs w:val="24"/>
        </w:rPr>
        <w:t xml:space="preserve">et, dans le cas d’une co-traitance,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463368">
          <w:rPr>
            <w:szCs w:val="24"/>
          </w:rPr>
          <w:t>TECH</w:t>
        </w:r>
      </w:smartTag>
      <w:r w:rsidRPr="00463368">
        <w:rPr>
          <w:szCs w:val="24"/>
        </w:rPr>
        <w:t xml:space="preserve">-2 figurant à la Section 4. Pour chaque mission, ce résumé doit notamment indiquer les noms des sous-traitants et du personnel clé qui participe, la durée de la mission, le montant du marché et la part prise par le </w:t>
      </w:r>
      <w:r w:rsidRPr="00463368">
        <w:t>Candidat</w:t>
      </w:r>
      <w:r w:rsidRPr="00463368">
        <w:rPr>
          <w:szCs w:val="24"/>
        </w:rPr>
        <w:t xml:space="preserve">. Les informations doivent uniquement se rapporter à la mission pour laquelle le </w:t>
      </w:r>
      <w:r w:rsidRPr="00463368">
        <w:t>Candidat</w:t>
      </w:r>
      <w:r w:rsidRPr="00463368" w:rsidDel="00577BD1">
        <w:rPr>
          <w:szCs w:val="24"/>
        </w:rPr>
        <w:t xml:space="preserve"> </w:t>
      </w:r>
      <w:r w:rsidRPr="00463368">
        <w:rPr>
          <w:szCs w:val="24"/>
        </w:rPr>
        <w:t xml:space="preserve">a été officiellement engagé par l’Autorité contractante en qualité de société ou en sa qualité de société participant à une co-entreprise. Le </w:t>
      </w:r>
      <w:r w:rsidRPr="00463368">
        <w:t>Candidat</w:t>
      </w:r>
      <w:r w:rsidRPr="00463368" w:rsidDel="00577BD1">
        <w:rPr>
          <w:szCs w:val="24"/>
        </w:rPr>
        <w:t xml:space="preserve"> </w:t>
      </w:r>
      <w:r w:rsidRPr="00463368">
        <w:rPr>
          <w:szCs w:val="24"/>
        </w:rPr>
        <w:t xml:space="preserve">ne peut présenter des missions exécutées par des experts clés travaillant à titre privé ou pour d’autres sociétés de conseil au titre de sa propre expérience ; cette expérience peut par contre figurer sur le CV de ces experts clés. Le </w:t>
      </w:r>
      <w:r w:rsidRPr="00463368">
        <w:t>Candidat</w:t>
      </w:r>
      <w:r w:rsidRPr="00463368" w:rsidDel="00577BD1">
        <w:rPr>
          <w:szCs w:val="24"/>
        </w:rPr>
        <w:t xml:space="preserve"> </w:t>
      </w:r>
      <w:r w:rsidRPr="00463368">
        <w:rPr>
          <w:szCs w:val="24"/>
        </w:rPr>
        <w:t xml:space="preserve">doit pouvoir justifier de son expérience auprès de l’Autorité contractante.  </w:t>
      </w:r>
    </w:p>
    <w:p w14:paraId="4765D422" w14:textId="77777777" w:rsidR="00113FB4" w:rsidRPr="00463368" w:rsidRDefault="00113FB4" w:rsidP="009B379C">
      <w:pPr>
        <w:spacing w:after="200"/>
        <w:ind w:left="1440" w:hanging="720"/>
        <w:jc w:val="both"/>
        <w:rPr>
          <w:szCs w:val="24"/>
        </w:rPr>
      </w:pPr>
      <w:r w:rsidRPr="00463368">
        <w:rPr>
          <w:szCs w:val="24"/>
        </w:rPr>
        <w:t>b)</w:t>
      </w:r>
      <w:r w:rsidRPr="00463368">
        <w:rPr>
          <w:szCs w:val="24"/>
        </w:rPr>
        <w:tab/>
        <w:t xml:space="preserve">Le Formulaire </w:t>
      </w:r>
      <w:smartTag w:uri="urn:schemas-microsoft-com:office:smarttags" w:element="stockticker">
        <w:r w:rsidRPr="00463368">
          <w:rPr>
            <w:szCs w:val="24"/>
          </w:rPr>
          <w:t>TECH</w:t>
        </w:r>
      </w:smartTag>
      <w:r w:rsidRPr="00463368">
        <w:rPr>
          <w:szCs w:val="24"/>
        </w:rPr>
        <w:t>-3 de la Section 4 est utilisé pour présenter des observations ou suggestions éventuelles sur les Termes de référence dans le but (i) d’améliorer la qualité et l’efficacité de la mission, ainsi que les qualifications du personnel national et (ii) de préciser les services et installations notamment appui administratif, espace de bureaux, moyens de transport locaux, équipements, données, etc. devant être fourni par l’Autorité contractante.</w:t>
      </w:r>
    </w:p>
    <w:p w14:paraId="2887FDE9" w14:textId="77777777" w:rsidR="00113FB4" w:rsidRPr="00463368" w:rsidRDefault="00113FB4" w:rsidP="009B379C">
      <w:pPr>
        <w:spacing w:after="200"/>
        <w:ind w:left="1440" w:hanging="720"/>
        <w:jc w:val="both"/>
        <w:rPr>
          <w:szCs w:val="24"/>
        </w:rPr>
      </w:pPr>
      <w:r w:rsidRPr="00463368">
        <w:rPr>
          <w:szCs w:val="24"/>
        </w:rPr>
        <w:t xml:space="preserve">c) </w:t>
      </w:r>
      <w:r w:rsidRPr="00463368">
        <w:rPr>
          <w:szCs w:val="24"/>
        </w:rPr>
        <w:tab/>
        <w:t xml:space="preserve">Un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463368">
          <w:rPr>
            <w:szCs w:val="24"/>
          </w:rPr>
          <w:t>TECH</w:t>
        </w:r>
      </w:smartTag>
      <w:r w:rsidRPr="00463368">
        <w:rPr>
          <w:szCs w:val="24"/>
        </w:rPr>
        <w:t xml:space="preserve">-4 de la Section 4 indique le contenu de cette section. Le plan de travail doit être conforme au calendrier de travail (Formulaire </w:t>
      </w:r>
      <w:smartTag w:uri="urn:schemas-microsoft-com:office:smarttags" w:element="stockticker">
        <w:r w:rsidRPr="00463368">
          <w:rPr>
            <w:szCs w:val="24"/>
          </w:rPr>
          <w:t>TECH</w:t>
        </w:r>
      </w:smartTag>
      <w:r w:rsidRPr="00463368">
        <w:rPr>
          <w:szCs w:val="24"/>
        </w:rPr>
        <w:t>-8 de la Section 4) qui indiquera sous forme de graphique à barre le calendrier de chacune des activités.</w:t>
      </w:r>
    </w:p>
    <w:p w14:paraId="04249A28" w14:textId="77777777" w:rsidR="00113FB4" w:rsidRPr="00463368" w:rsidRDefault="00113FB4" w:rsidP="009B379C">
      <w:pPr>
        <w:spacing w:after="200"/>
        <w:ind w:left="1440" w:hanging="720"/>
        <w:jc w:val="both"/>
        <w:rPr>
          <w:szCs w:val="24"/>
        </w:rPr>
      </w:pPr>
      <w:r w:rsidRPr="00463368">
        <w:rPr>
          <w:szCs w:val="24"/>
        </w:rPr>
        <w:t>d)</w:t>
      </w:r>
      <w:r w:rsidRPr="00463368">
        <w:rPr>
          <w:szCs w:val="24"/>
        </w:rPr>
        <w:tab/>
        <w:t xml:space="preserve">La composition de l’équipe proposée, par spécialité, ainsi que le poste et les tâches qui sont confiées à chacun de ses membres (Formulaire </w:t>
      </w:r>
      <w:smartTag w:uri="urn:schemas-microsoft-com:office:smarttags" w:element="stockticker">
        <w:r w:rsidRPr="00463368">
          <w:rPr>
            <w:szCs w:val="24"/>
          </w:rPr>
          <w:t>TECH</w:t>
        </w:r>
      </w:smartTag>
      <w:r w:rsidRPr="00463368">
        <w:rPr>
          <w:szCs w:val="24"/>
        </w:rPr>
        <w:t>-5 de la Section 4).</w:t>
      </w:r>
    </w:p>
    <w:p w14:paraId="0B3AA117" w14:textId="77777777" w:rsidR="00113FB4" w:rsidRPr="00463368" w:rsidRDefault="00113FB4" w:rsidP="009B379C">
      <w:pPr>
        <w:spacing w:after="200"/>
        <w:ind w:left="1440" w:hanging="720"/>
        <w:jc w:val="both"/>
        <w:rPr>
          <w:szCs w:val="24"/>
        </w:rPr>
      </w:pPr>
      <w:r w:rsidRPr="00463368">
        <w:rPr>
          <w:szCs w:val="24"/>
        </w:rPr>
        <w:t>e)</w:t>
      </w:r>
      <w:r w:rsidRPr="00463368">
        <w:rPr>
          <w:szCs w:val="24"/>
        </w:rPr>
        <w:tab/>
        <w:t xml:space="preserve">Des estimatifs du temps de travail du personnel clé nécessaire à l’exécution de la mission (Formulaire </w:t>
      </w:r>
      <w:smartTag w:uri="urn:schemas-microsoft-com:office:smarttags" w:element="stockticker">
        <w:r w:rsidRPr="00463368">
          <w:rPr>
            <w:szCs w:val="24"/>
          </w:rPr>
          <w:t>TECH</w:t>
        </w:r>
      </w:smartTag>
      <w:r w:rsidRPr="00463368">
        <w:rPr>
          <w:szCs w:val="24"/>
        </w:rPr>
        <w:t>-7 de la Section 4). Le temps de travail du personnel clé doit être ventilé par travail au siège et sur le terrain.</w:t>
      </w:r>
    </w:p>
    <w:p w14:paraId="63429771" w14:textId="77777777" w:rsidR="00113FB4" w:rsidRPr="00463368" w:rsidRDefault="00113FB4" w:rsidP="009B379C">
      <w:pPr>
        <w:spacing w:after="200"/>
        <w:ind w:left="1440" w:hanging="720"/>
        <w:jc w:val="both"/>
        <w:rPr>
          <w:szCs w:val="24"/>
        </w:rPr>
      </w:pPr>
      <w:r w:rsidRPr="00463368">
        <w:rPr>
          <w:szCs w:val="24"/>
        </w:rPr>
        <w:t>f)</w:t>
      </w:r>
      <w:r w:rsidRPr="00463368">
        <w:rPr>
          <w:szCs w:val="24"/>
        </w:rPr>
        <w:tab/>
        <w:t xml:space="preserve">Des curriculum vitae signés par le personnel clé proposé ou par le représentant habilité du personnel clé (Formulaire </w:t>
      </w:r>
      <w:smartTag w:uri="urn:schemas-microsoft-com:office:smarttags" w:element="stockticker">
        <w:r w:rsidRPr="00463368">
          <w:rPr>
            <w:szCs w:val="24"/>
          </w:rPr>
          <w:t>TECH</w:t>
        </w:r>
      </w:smartTag>
      <w:r w:rsidRPr="00463368">
        <w:rPr>
          <w:szCs w:val="24"/>
        </w:rPr>
        <w:t>-6 de la Section 4).</w:t>
      </w:r>
    </w:p>
    <w:p w14:paraId="0CB8AAB6" w14:textId="77777777" w:rsidR="00113FB4" w:rsidRPr="00463368" w:rsidRDefault="00113FB4">
      <w:pPr>
        <w:spacing w:after="200"/>
        <w:ind w:left="1440" w:hanging="720"/>
        <w:jc w:val="both"/>
        <w:rPr>
          <w:szCs w:val="24"/>
        </w:rPr>
      </w:pPr>
      <w:r w:rsidRPr="00463368">
        <w:rPr>
          <w:szCs w:val="24"/>
        </w:rPr>
        <w:lastRenderedPageBreak/>
        <w:t>g)</w:t>
      </w:r>
      <w:r w:rsidRPr="00463368">
        <w:rPr>
          <w:szCs w:val="24"/>
        </w:rPr>
        <w:tab/>
        <w:t xml:space="preserve">Tout autre document stipulé dans les Données particulières. </w:t>
      </w:r>
    </w:p>
    <w:p w14:paraId="2379C7BC" w14:textId="77777777" w:rsidR="00113FB4" w:rsidRPr="00463368" w:rsidRDefault="00113FB4" w:rsidP="00EF4ADF">
      <w:pPr>
        <w:pStyle w:val="Header3-Paragraph"/>
        <w:numPr>
          <w:ilvl w:val="1"/>
          <w:numId w:val="17"/>
        </w:numPr>
        <w:overflowPunct/>
        <w:autoSpaceDE/>
        <w:autoSpaceDN/>
        <w:adjustRightInd/>
        <w:spacing w:after="220"/>
        <w:textAlignment w:val="auto"/>
        <w:rPr>
          <w:lang w:val="fr-FR"/>
        </w:rPr>
      </w:pPr>
      <w:r w:rsidRPr="00463368">
        <w:rPr>
          <w:lang w:val="fr-FR"/>
        </w:rPr>
        <w:t>La Proposition technique ne doit comporter aucune information financière. Une Proposition technique indiquant  des informations financières sera rejetée.</w:t>
      </w:r>
    </w:p>
    <w:p w14:paraId="11F032F1" w14:textId="77777777" w:rsidR="00113FB4" w:rsidRPr="00463368" w:rsidRDefault="00113FB4" w:rsidP="00EF4ADF">
      <w:pPr>
        <w:numPr>
          <w:ilvl w:val="0"/>
          <w:numId w:val="13"/>
        </w:numPr>
        <w:tabs>
          <w:tab w:val="left" w:pos="259"/>
        </w:tabs>
      </w:pPr>
      <w:r w:rsidRPr="00463368">
        <w:rPr>
          <w:b/>
        </w:rPr>
        <w:t xml:space="preserve"> Proposition financière</w:t>
      </w:r>
    </w:p>
    <w:p w14:paraId="46DF1181" w14:textId="77777777" w:rsidR="00113FB4" w:rsidRPr="00463368" w:rsidRDefault="00113FB4" w:rsidP="00EF4ADF">
      <w:pPr>
        <w:pStyle w:val="Header3-Paragraph"/>
        <w:numPr>
          <w:ilvl w:val="1"/>
          <w:numId w:val="18"/>
        </w:numPr>
        <w:overflowPunct/>
        <w:autoSpaceDE/>
        <w:autoSpaceDN/>
        <w:adjustRightInd/>
        <w:spacing w:after="220"/>
        <w:textAlignment w:val="auto"/>
        <w:rPr>
          <w:lang w:val="fr-FR"/>
        </w:rPr>
      </w:pPr>
      <w:r w:rsidRPr="00463368">
        <w:rPr>
          <w:lang w:val="fr-FR"/>
        </w:rPr>
        <w:t>La Proposition financière doit être établie en utilisant les Formulaires type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Les coûts de toutes les activités et intrants décrits dans la Proposition technique doivent apparaître séparément. Il est supposé que les activités et intrants décrits dans la Proposition technique pour lesquels aucun coût n’est mentionné sont inclus dans le coût des autres activités et intrants.</w:t>
      </w:r>
    </w:p>
    <w:p w14:paraId="76AF666A" w14:textId="77777777" w:rsidR="00113FB4" w:rsidRPr="00463368" w:rsidRDefault="00113FB4" w:rsidP="00A67C33">
      <w:pPr>
        <w:tabs>
          <w:tab w:val="left" w:pos="259"/>
        </w:tabs>
        <w:jc w:val="center"/>
      </w:pPr>
      <w:r w:rsidRPr="00463368">
        <w:rPr>
          <w:b/>
        </w:rPr>
        <w:t>Fiscalité</w:t>
      </w:r>
    </w:p>
    <w:p w14:paraId="41F8E792" w14:textId="77777777" w:rsidR="00113FB4" w:rsidRPr="00463368" w:rsidRDefault="00113FB4" w:rsidP="00EF4ADF">
      <w:pPr>
        <w:pStyle w:val="Personnel1"/>
        <w:numPr>
          <w:ilvl w:val="1"/>
          <w:numId w:val="18"/>
        </w:numPr>
        <w:tabs>
          <w:tab w:val="left" w:pos="504"/>
        </w:tabs>
        <w:spacing w:after="220"/>
      </w:pPr>
      <w:r w:rsidRPr="00463368">
        <w:t>Le Consultant est assujetti à la fiscalité applicable en République du Mali (notamment : TVA ou taxe sur les ventes, charges sociales ou impôt sur le revenu du personnel étranger non résident, droits, redevances, contributions). Les montants correspondants au paiement d’impôts doivent être inclus dans la Proposition financière.</w:t>
      </w:r>
    </w:p>
    <w:p w14:paraId="04D897A5" w14:textId="77777777" w:rsidR="00113FB4" w:rsidRPr="00463368" w:rsidRDefault="00113FB4" w:rsidP="00A67C33">
      <w:pPr>
        <w:tabs>
          <w:tab w:val="left" w:pos="259"/>
        </w:tabs>
        <w:jc w:val="center"/>
      </w:pPr>
      <w:r w:rsidRPr="00463368">
        <w:rPr>
          <w:b/>
        </w:rPr>
        <w:t>Monnaie de l’offre</w:t>
      </w:r>
    </w:p>
    <w:p w14:paraId="043E52FC" w14:textId="77777777" w:rsidR="00113FB4" w:rsidRPr="00463368" w:rsidRDefault="00113FB4" w:rsidP="00EF4ADF">
      <w:pPr>
        <w:pStyle w:val="Header3-Paragraph"/>
        <w:numPr>
          <w:ilvl w:val="1"/>
          <w:numId w:val="18"/>
        </w:numPr>
        <w:overflowPunct/>
        <w:autoSpaceDE/>
        <w:autoSpaceDN/>
        <w:adjustRightInd/>
        <w:spacing w:after="220"/>
        <w:textAlignment w:val="auto"/>
        <w:rPr>
          <w:lang w:val="fr-FR"/>
        </w:rPr>
      </w:pPr>
      <w:r w:rsidRPr="00463368">
        <w:rPr>
          <w:lang w:val="fr-FR"/>
        </w:rPr>
        <w:t>Le Candidat</w:t>
      </w:r>
      <w:r w:rsidRPr="00463368" w:rsidDel="00577BD1">
        <w:rPr>
          <w:lang w:val="fr-FR"/>
        </w:rPr>
        <w:t xml:space="preserve"> </w:t>
      </w:r>
      <w:r w:rsidRPr="00463368">
        <w:rPr>
          <w:lang w:val="fr-FR"/>
        </w:rPr>
        <w:t>doit libeller le prix de ses services en FCFA.</w:t>
      </w:r>
    </w:p>
    <w:p w14:paraId="6602504E" w14:textId="77777777" w:rsidR="00113FB4" w:rsidRPr="00463368" w:rsidRDefault="00113FB4" w:rsidP="00EF4ADF">
      <w:pPr>
        <w:numPr>
          <w:ilvl w:val="0"/>
          <w:numId w:val="13"/>
        </w:numPr>
        <w:tabs>
          <w:tab w:val="left" w:pos="259"/>
        </w:tabs>
        <w:rPr>
          <w:b/>
        </w:rPr>
      </w:pPr>
      <w:r w:rsidRPr="00463368">
        <w:rPr>
          <w:rFonts w:ascii="Times New Roman Bold" w:hAnsi="Times New Roman Bold"/>
          <w:b/>
        </w:rPr>
        <w:t>Soumission, réception et ouverture des propositions</w:t>
      </w:r>
    </w:p>
    <w:p w14:paraId="01CFBA79" w14:textId="77777777" w:rsidR="00113FB4" w:rsidRPr="00463368" w:rsidRDefault="00113FB4" w:rsidP="009B379C">
      <w:pPr>
        <w:tabs>
          <w:tab w:val="left" w:pos="259"/>
        </w:tabs>
        <w:ind w:left="259" w:hanging="259"/>
        <w:jc w:val="center"/>
      </w:pPr>
    </w:p>
    <w:p w14:paraId="19316A48" w14:textId="77777777" w:rsidR="00113FB4" w:rsidRPr="00463368" w:rsidRDefault="00113FB4" w:rsidP="00EF4ADF">
      <w:pPr>
        <w:pStyle w:val="Header3-Paragraph"/>
        <w:numPr>
          <w:ilvl w:val="1"/>
          <w:numId w:val="19"/>
        </w:numPr>
        <w:overflowPunct/>
        <w:autoSpaceDE/>
        <w:autoSpaceDN/>
        <w:adjustRightInd/>
        <w:spacing w:after="220"/>
        <w:textAlignment w:val="auto"/>
        <w:rPr>
          <w:lang w:val="fr-FR"/>
        </w:rPr>
      </w:pPr>
      <w:r w:rsidRPr="00463368">
        <w:rPr>
          <w:lang w:val="fr-FR"/>
        </w:rPr>
        <w:t>L’original de la proposition ne doit comporter aucun ajout entre les lignes ou surcharge, si ce n’est pour corriger les erreurs que le Candidat</w:t>
      </w:r>
      <w:r w:rsidRPr="00463368" w:rsidDel="00577BD1">
        <w:rPr>
          <w:lang w:val="fr-FR"/>
        </w:rPr>
        <w:t xml:space="preserve"> </w:t>
      </w:r>
      <w:r w:rsidRPr="00463368">
        <w:rPr>
          <w:lang w:val="fr-FR"/>
        </w:rPr>
        <w:t xml:space="preserve">lui-même peut avoir commises, toute correction de ce type devant alors être paraphée par le (les) signataire(s) des propositions. Les lettres de soumission de la Proposition technique et de la Proposition financière doivent être respectivement conformes aux dispositions des lettres type </w:t>
      </w:r>
      <w:smartTag w:uri="urn:schemas-microsoft-com:office:smarttags" w:element="stockticker">
        <w:r w:rsidRPr="00463368">
          <w:rPr>
            <w:lang w:val="fr-FR"/>
          </w:rPr>
          <w:t>TECH</w:t>
        </w:r>
      </w:smartTag>
      <w:r w:rsidRPr="00463368">
        <w:rPr>
          <w:lang w:val="fr-FR"/>
        </w:rPr>
        <w:t>-1 de la Section 4 et FIN-1 de la Section 5.</w:t>
      </w:r>
    </w:p>
    <w:p w14:paraId="17C71A16" w14:textId="77777777" w:rsidR="00113FB4" w:rsidRPr="00463368" w:rsidRDefault="00113FB4" w:rsidP="00EF4ADF">
      <w:pPr>
        <w:pStyle w:val="Header3-Paragraph"/>
        <w:numPr>
          <w:ilvl w:val="1"/>
          <w:numId w:val="19"/>
        </w:numPr>
        <w:overflowPunct/>
        <w:autoSpaceDE/>
        <w:autoSpaceDN/>
        <w:adjustRightInd/>
        <w:spacing w:after="220"/>
        <w:textAlignment w:val="auto"/>
        <w:rPr>
          <w:lang w:val="fr-FR"/>
        </w:rPr>
      </w:pPr>
      <w:r w:rsidRPr="00463368">
        <w:rPr>
          <w:lang w:val="fr-FR"/>
        </w:rPr>
        <w:t>Un représentant habilité du Candidat</w:t>
      </w:r>
      <w:r w:rsidRPr="00463368" w:rsidDel="00577BD1">
        <w:rPr>
          <w:lang w:val="fr-FR"/>
        </w:rPr>
        <w:t xml:space="preserve"> </w:t>
      </w:r>
      <w:r w:rsidRPr="00463368">
        <w:rPr>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p w14:paraId="4C4084E0" w14:textId="77777777" w:rsidR="00113FB4" w:rsidRPr="00463368" w:rsidRDefault="00113FB4" w:rsidP="00EF4ADF">
      <w:pPr>
        <w:pStyle w:val="Header3-Paragraph"/>
        <w:numPr>
          <w:ilvl w:val="1"/>
          <w:numId w:val="19"/>
        </w:numPr>
        <w:overflowPunct/>
        <w:autoSpaceDE/>
        <w:autoSpaceDN/>
        <w:adjustRightInd/>
        <w:spacing w:after="220"/>
        <w:textAlignment w:val="auto"/>
        <w:rPr>
          <w:lang w:val="fr-FR"/>
        </w:rPr>
      </w:pPr>
      <w:r w:rsidRPr="00463368">
        <w:rPr>
          <w:lang w:val="fr-FR"/>
        </w:rPr>
        <w:t>La Proposition technique doit porter la mention « ORIGINAL » ou « COPIE », selon le cas. La proposition technique est adressée conformément aux dispositions de la clause13.5 ci-dessous ; elle comprend le nombre de copies indiqué dans les Données particulières. Toutes les copies nécessaires de la Proposition technique doivent être faites à partir de l’original. En cas de différence entre l'exemplaire original et les copies de la Proposition technique, l’original fait foi.</w:t>
      </w:r>
    </w:p>
    <w:p w14:paraId="623658C5" w14:textId="77777777" w:rsidR="00113FB4" w:rsidRPr="00463368" w:rsidRDefault="00113FB4" w:rsidP="00EF4ADF">
      <w:pPr>
        <w:pStyle w:val="Header3-Paragraph"/>
        <w:numPr>
          <w:ilvl w:val="1"/>
          <w:numId w:val="19"/>
        </w:numPr>
        <w:overflowPunct/>
        <w:autoSpaceDE/>
        <w:autoSpaceDN/>
        <w:adjustRightInd/>
        <w:spacing w:after="220"/>
        <w:textAlignment w:val="auto"/>
        <w:rPr>
          <w:lang w:val="fr-FR"/>
        </w:rPr>
      </w:pPr>
      <w:r w:rsidRPr="00463368">
        <w:rPr>
          <w:lang w:val="fr-FR"/>
        </w:rPr>
        <w:t>Les Candidats</w:t>
      </w:r>
      <w:r w:rsidRPr="00463368" w:rsidDel="00577BD1">
        <w:rPr>
          <w:lang w:val="fr-FR"/>
        </w:rPr>
        <w:t xml:space="preserve"> </w:t>
      </w:r>
      <w:r w:rsidRPr="00463368">
        <w:rPr>
          <w:lang w:val="fr-FR"/>
        </w:rPr>
        <w:t>doivent placer l’original et toutes les copies de la Proposition technique dans une enveloppe portant clairement la mention « </w:t>
      </w:r>
      <w:r w:rsidRPr="00463368">
        <w:rPr>
          <w:rFonts w:ascii="Times New Roman Bold" w:hAnsi="Times New Roman Bold"/>
          <w:b/>
          <w:smallCaps/>
          <w:lang w:val="fr-FR"/>
        </w:rPr>
        <w:t>Proposition technique</w:t>
      </w:r>
      <w:r w:rsidRPr="00463368">
        <w:rPr>
          <w:lang w:val="fr-FR"/>
        </w:rPr>
        <w:t xml:space="preserve"> », qu’ils </w:t>
      </w:r>
      <w:r w:rsidRPr="00463368">
        <w:rPr>
          <w:lang w:val="fr-FR"/>
        </w:rPr>
        <w:lastRenderedPageBreak/>
        <w:t>cachettent. De même, l’original et les copies de la Proposition financière sont placés dans une enveloppe cachetée portant clairement la mention « </w:t>
      </w:r>
      <w:r w:rsidRPr="00463368">
        <w:rPr>
          <w:rFonts w:ascii="Times New Roman Bold" w:hAnsi="Times New Roman Bold"/>
          <w:b/>
          <w:smallCaps/>
          <w:lang w:val="fr-FR"/>
        </w:rPr>
        <w:t>Proposition financière</w:t>
      </w:r>
      <w:r w:rsidRPr="00463368">
        <w:rPr>
          <w:lang w:val="fr-FR"/>
        </w:rPr>
        <w:t> » suivie du nom de la mission, et de l’avertissement « </w:t>
      </w:r>
      <w:r w:rsidRPr="00463368">
        <w:rPr>
          <w:rFonts w:ascii="Times New Roman Bold" w:hAnsi="Times New Roman Bold"/>
          <w:b/>
          <w:smallCaps/>
          <w:lang w:val="fr-FR"/>
        </w:rPr>
        <w:t>Ne pas ouvrir en même temps que la proposition technique</w:t>
      </w:r>
      <w:r w:rsidRPr="00463368">
        <w:rPr>
          <w:lang w:val="fr-FR"/>
        </w:rPr>
        <w:t> ». Les Candidat</w:t>
      </w:r>
      <w:r w:rsidRPr="00463368" w:rsidDel="00577BD1">
        <w:rPr>
          <w:lang w:val="fr-FR"/>
        </w:rPr>
        <w:t xml:space="preserve"> </w:t>
      </w:r>
      <w:r w:rsidRPr="00463368">
        <w:rPr>
          <w:lang w:val="fr-FR"/>
        </w:rPr>
        <w:t>placent ensuite ces deux enveloppes dans une même enveloppe cachetée extérieure portant l’adresse de soumission, le numéro de référence, ainsi que la mention «</w:t>
      </w:r>
      <w:r w:rsidRPr="00463368">
        <w:rPr>
          <w:caps/>
          <w:lang w:val="fr-FR"/>
        </w:rPr>
        <w:t> </w:t>
      </w:r>
      <w:r w:rsidRPr="00463368">
        <w:rPr>
          <w:rFonts w:ascii="Times New Roman Bold" w:hAnsi="Times New Roman Bold"/>
          <w:b/>
          <w:smallCaps/>
          <w:lang w:val="fr-FR"/>
        </w:rPr>
        <w:t>À N’OUVRIR QU’EN SEANCE D’OUVERTURE DES PLIS</w:t>
      </w:r>
      <w:r w:rsidRPr="00463368">
        <w:rPr>
          <w:rFonts w:ascii="Times New Roman Bold" w:hAnsi="Times New Roman Bold"/>
          <w:i/>
          <w:smallCaps/>
          <w:lang w:val="fr-FR"/>
        </w:rPr>
        <w:t xml:space="preserve">». </w:t>
      </w:r>
      <w:r w:rsidRPr="00463368">
        <w:rPr>
          <w:lang w:val="fr-FR"/>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p w14:paraId="59F85DC6" w14:textId="77777777" w:rsidR="00113FB4" w:rsidRPr="00463368" w:rsidRDefault="00113FB4" w:rsidP="00EF4ADF">
      <w:pPr>
        <w:pStyle w:val="Header3-Paragraph"/>
        <w:numPr>
          <w:ilvl w:val="1"/>
          <w:numId w:val="19"/>
        </w:numPr>
        <w:overflowPunct/>
        <w:autoSpaceDE/>
        <w:autoSpaceDN/>
        <w:adjustRightInd/>
        <w:spacing w:after="220"/>
        <w:textAlignment w:val="auto"/>
        <w:rPr>
          <w:lang w:val="fr-FR"/>
        </w:rPr>
      </w:pPr>
      <w:r w:rsidRPr="00463368">
        <w:rPr>
          <w:lang w:val="fr-FR"/>
        </w:rPr>
        <w:t>Les Propositions doivent être envoyées à l’adresse indiquée dans les Données particulières et doivent être reçues par l’Autorité contractante au plus tard à la date et à l’heure indiquées dans les Données particulières ou modifiées par prorogation conformément à la clause8.2 ci-dessus. Toute proposition reçue par l’Autorité contractante après le délai de soumission sera retournée sans avoir été ouverte.</w:t>
      </w:r>
    </w:p>
    <w:p w14:paraId="28325776" w14:textId="77777777" w:rsidR="00113FB4" w:rsidRPr="00463368" w:rsidRDefault="00113FB4" w:rsidP="00EF4ADF">
      <w:pPr>
        <w:pStyle w:val="Personnel1"/>
        <w:numPr>
          <w:ilvl w:val="1"/>
          <w:numId w:val="19"/>
        </w:numPr>
        <w:tabs>
          <w:tab w:val="left" w:pos="504"/>
        </w:tabs>
        <w:spacing w:after="220"/>
      </w:pPr>
      <w:r w:rsidRPr="00463368">
        <w:t xml:space="preserve">Dès qu’est passée l’heure limite de remise des propositions, les propositions techniques seront ouvertes par la </w:t>
      </w:r>
      <w:r w:rsidRPr="00463368">
        <w:rPr>
          <w:rFonts w:asciiTheme="majorBidi" w:hAnsiTheme="majorBidi" w:cstheme="majorBidi"/>
          <w:szCs w:val="24"/>
        </w:rPr>
        <w:t>Commission d'ouverture des plis et d'évaluation des offres</w:t>
      </w:r>
      <w:r w:rsidRPr="00463368">
        <w:t xml:space="preserve"> de l’Autorité contractante. La Proposition financière restée cachetée sera déposée en lieu sûr.</w:t>
      </w:r>
    </w:p>
    <w:p w14:paraId="2E521E3D" w14:textId="77777777" w:rsidR="00113FB4" w:rsidRPr="00463368" w:rsidRDefault="00113FB4" w:rsidP="00EF4ADF">
      <w:pPr>
        <w:numPr>
          <w:ilvl w:val="0"/>
          <w:numId w:val="13"/>
        </w:numPr>
        <w:tabs>
          <w:tab w:val="left" w:pos="259"/>
        </w:tabs>
        <w:spacing w:before="120" w:after="120"/>
        <w:rPr>
          <w:rFonts w:ascii="Times New Roman Bold" w:hAnsi="Times New Roman Bold"/>
          <w:b/>
        </w:rPr>
      </w:pPr>
      <w:r w:rsidRPr="00463368">
        <w:rPr>
          <w:rFonts w:ascii="Times New Roman Bold" w:hAnsi="Times New Roman Bold"/>
          <w:b/>
        </w:rPr>
        <w:t xml:space="preserve"> Évaluation des propositions</w:t>
      </w:r>
    </w:p>
    <w:p w14:paraId="1F5ED1DE" w14:textId="77777777" w:rsidR="00113FB4" w:rsidRPr="00463368" w:rsidRDefault="00113FB4" w:rsidP="00170556">
      <w:pPr>
        <w:spacing w:before="120" w:after="120"/>
        <w:ind w:left="720"/>
        <w:jc w:val="both"/>
      </w:pPr>
      <w:r w:rsidRPr="00463368">
        <w:t>Pendant la période allant de l’ouverture des propositions à l’attribution du marché, les Candidats</w:t>
      </w:r>
      <w:r w:rsidRPr="00463368" w:rsidDel="00577BD1">
        <w:t xml:space="preserve"> </w:t>
      </w:r>
      <w:r w:rsidRPr="00463368">
        <w:t>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p w14:paraId="13A604F9" w14:textId="77777777" w:rsidR="00113FB4" w:rsidRPr="00463368" w:rsidRDefault="00113FB4" w:rsidP="00EF4ADF">
      <w:pPr>
        <w:numPr>
          <w:ilvl w:val="0"/>
          <w:numId w:val="13"/>
        </w:numPr>
        <w:tabs>
          <w:tab w:val="left" w:pos="259"/>
        </w:tabs>
        <w:spacing w:before="120" w:after="120"/>
      </w:pPr>
      <w:r w:rsidRPr="00463368">
        <w:rPr>
          <w:b/>
        </w:rPr>
        <w:t>Évaluation des Propositions techniques</w:t>
      </w:r>
    </w:p>
    <w:p w14:paraId="63197755" w14:textId="77777777" w:rsidR="00113FB4" w:rsidRPr="00463368" w:rsidRDefault="00113FB4" w:rsidP="00170556">
      <w:pPr>
        <w:pStyle w:val="Retraitcorpsdetexte2"/>
        <w:spacing w:before="120" w:after="120"/>
        <w:ind w:firstLine="0"/>
        <w:jc w:val="both"/>
      </w:pPr>
      <w:r w:rsidRPr="00463368">
        <w:t xml:space="preserve">La </w:t>
      </w:r>
      <w:r w:rsidRPr="00463368">
        <w:rPr>
          <w:rFonts w:asciiTheme="majorBidi" w:hAnsiTheme="majorBidi" w:cstheme="majorBidi"/>
          <w:szCs w:val="24"/>
        </w:rPr>
        <w:t>Commission d'ouverture des plis et d'évaluation des offres</w:t>
      </w:r>
      <w:r w:rsidRPr="00463368">
        <w:t xml:space="preserve"> évaluera les 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à ce stade si elle ne satisfait pas à des aspects importants de la DP, et particulièrement aux Termes de référence, ou n’atteint pas la note technique minimum spécifiée dans les Données particulières.</w:t>
      </w:r>
    </w:p>
    <w:p w14:paraId="6303DE87" w14:textId="77777777" w:rsidR="00D060A3" w:rsidRPr="00463368" w:rsidRDefault="00D060A3" w:rsidP="00170556">
      <w:pPr>
        <w:pStyle w:val="Retraitcorpsdetexte2"/>
        <w:spacing w:before="120" w:after="120"/>
        <w:ind w:firstLine="0"/>
        <w:jc w:val="both"/>
      </w:pPr>
    </w:p>
    <w:p w14:paraId="267CDB67" w14:textId="77777777" w:rsidR="00113FB4" w:rsidRPr="00463368" w:rsidRDefault="00113FB4" w:rsidP="00EF4ADF">
      <w:pPr>
        <w:numPr>
          <w:ilvl w:val="0"/>
          <w:numId w:val="13"/>
        </w:numPr>
        <w:tabs>
          <w:tab w:val="left" w:pos="259"/>
        </w:tabs>
        <w:rPr>
          <w:b/>
        </w:rPr>
      </w:pPr>
      <w:r w:rsidRPr="00463368">
        <w:rPr>
          <w:b/>
        </w:rPr>
        <w:t>Propositions</w:t>
      </w:r>
      <w:r w:rsidR="00170556" w:rsidRPr="00463368">
        <w:rPr>
          <w:b/>
        </w:rPr>
        <w:t xml:space="preserve"> </w:t>
      </w:r>
      <w:r w:rsidRPr="00463368">
        <w:rPr>
          <w:b/>
        </w:rPr>
        <w:t>financières des</w:t>
      </w:r>
      <w:r w:rsidR="00170556" w:rsidRPr="00463368">
        <w:rPr>
          <w:b/>
        </w:rPr>
        <w:t xml:space="preserve"> </w:t>
      </w:r>
      <w:r w:rsidRPr="00463368">
        <w:rPr>
          <w:b/>
        </w:rPr>
        <w:t>propositions</w:t>
      </w:r>
      <w:r w:rsidR="00170556" w:rsidRPr="00463368">
        <w:rPr>
          <w:b/>
        </w:rPr>
        <w:t xml:space="preserve"> </w:t>
      </w:r>
      <w:r w:rsidRPr="00463368">
        <w:rPr>
          <w:b/>
        </w:rPr>
        <w:t>fondées sur la</w:t>
      </w:r>
      <w:r w:rsidR="00170556" w:rsidRPr="00463368">
        <w:rPr>
          <w:b/>
        </w:rPr>
        <w:t xml:space="preserve"> </w:t>
      </w:r>
      <w:r w:rsidRPr="00463368">
        <w:rPr>
          <w:b/>
        </w:rPr>
        <w:t>qualité</w:t>
      </w:r>
      <w:r w:rsidR="00170556" w:rsidRPr="00463368">
        <w:rPr>
          <w:b/>
        </w:rPr>
        <w:t xml:space="preserve"> </w:t>
      </w:r>
      <w:r w:rsidRPr="00463368">
        <w:rPr>
          <w:b/>
        </w:rPr>
        <w:t>uniquement</w:t>
      </w:r>
    </w:p>
    <w:p w14:paraId="1EF9C9A6" w14:textId="77777777" w:rsidR="00113FB4" w:rsidRPr="00463368" w:rsidRDefault="00113FB4" w:rsidP="00213229">
      <w:pPr>
        <w:spacing w:after="200"/>
        <w:ind w:left="720"/>
        <w:jc w:val="both"/>
      </w:pPr>
      <w:r w:rsidRPr="00463368">
        <w:t>En cas de Sélection fondée sur la qualité technique de la proposition uniquement (Sélection qualité seule), et après classement des Propositions, le Candidat</w:t>
      </w:r>
      <w:r w:rsidRPr="00463368" w:rsidDel="00577BD1">
        <w:t xml:space="preserve"> </w:t>
      </w:r>
      <w:r w:rsidRPr="00463368">
        <w:t xml:space="preserve">ayant obtenu la note la </w:t>
      </w:r>
      <w:r w:rsidRPr="00463368">
        <w:lastRenderedPageBreak/>
        <w:t>plus élevée sera invité à négocier un Marché conformément aux instructions figurant à la clause19.1 des présentes Instructions.</w:t>
      </w:r>
    </w:p>
    <w:p w14:paraId="6FB9A6DD" w14:textId="77777777" w:rsidR="00113FB4" w:rsidRPr="00463368" w:rsidRDefault="00113FB4" w:rsidP="00EF4ADF">
      <w:pPr>
        <w:numPr>
          <w:ilvl w:val="0"/>
          <w:numId w:val="13"/>
        </w:numPr>
        <w:tabs>
          <w:tab w:val="left" w:pos="259"/>
        </w:tabs>
        <w:rPr>
          <w:i/>
        </w:rPr>
      </w:pPr>
      <w:r w:rsidRPr="00463368">
        <w:rPr>
          <w:b/>
        </w:rPr>
        <w:t xml:space="preserve">Ouverture en séance publique et évaluation des Propositions financières ; </w:t>
      </w:r>
    </w:p>
    <w:p w14:paraId="40436A04" w14:textId="77777777" w:rsidR="00113FB4" w:rsidRPr="00463368" w:rsidRDefault="00113FB4" w:rsidP="00170556">
      <w:pPr>
        <w:tabs>
          <w:tab w:val="left" w:pos="259"/>
        </w:tabs>
        <w:spacing w:before="120" w:after="120"/>
        <w:rPr>
          <w:i/>
        </w:rPr>
      </w:pPr>
      <w:r w:rsidRPr="00463368">
        <w:rPr>
          <w:i/>
        </w:rPr>
        <w:t>(</w:t>
      </w:r>
      <w:r w:rsidR="00170556" w:rsidRPr="00463368">
        <w:rPr>
          <w:i/>
        </w:rPr>
        <w:t>Uniquement</w:t>
      </w:r>
      <w:r w:rsidRPr="00463368">
        <w:rPr>
          <w:i/>
        </w:rPr>
        <w:t xml:space="preserve"> en cas de Sélection qualité</w:t>
      </w:r>
      <w:r w:rsidRPr="00463368">
        <w:rPr>
          <w:i/>
        </w:rPr>
        <w:noBreakHyphen/>
        <w:t>coût, sélection dans le cadre d’un budget déterminé, et sélection au moindre coût)</w:t>
      </w:r>
    </w:p>
    <w:p w14:paraId="7546ED7F" w14:textId="77777777" w:rsidR="00113FB4" w:rsidRPr="00463368" w:rsidRDefault="00113FB4" w:rsidP="00EF4ADF">
      <w:pPr>
        <w:pStyle w:val="Header3-Paragraph"/>
        <w:numPr>
          <w:ilvl w:val="1"/>
          <w:numId w:val="20"/>
        </w:numPr>
        <w:overflowPunct/>
        <w:autoSpaceDE/>
        <w:autoSpaceDN/>
        <w:adjustRightInd/>
        <w:spacing w:before="120" w:after="120"/>
        <w:ind w:left="714" w:hanging="357"/>
        <w:textAlignment w:val="auto"/>
        <w:rPr>
          <w:lang w:val="fr-FR"/>
        </w:rPr>
      </w:pPr>
      <w:r w:rsidRPr="00463368">
        <w:rPr>
          <w:lang w:val="fr-FR"/>
        </w:rPr>
        <w:t>A l’issue de l’évaluation de la qualité technique, l’Autorité contractante tiendra informés les Candidats</w:t>
      </w:r>
      <w:r w:rsidRPr="00463368" w:rsidDel="00577BD1">
        <w:rPr>
          <w:lang w:val="fr-FR"/>
        </w:rPr>
        <w:t xml:space="preserve"> </w:t>
      </w:r>
      <w:r w:rsidRPr="00463368">
        <w:rPr>
          <w:lang w:val="fr-FR"/>
        </w:rPr>
        <w:t>des notes techniques obtenues par leurs Propositions techniques. Dans le même temps, l’Autorité contractante (a) notifiera aux Candidats</w:t>
      </w:r>
      <w:r w:rsidRPr="00463368" w:rsidDel="00577BD1">
        <w:rPr>
          <w:lang w:val="fr-FR"/>
        </w:rPr>
        <w:t xml:space="preserve"> </w:t>
      </w:r>
      <w:r w:rsidRPr="00463368">
        <w:rPr>
          <w:lang w:val="fr-FR"/>
        </w:rPr>
        <w:t>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Candidats</w:t>
      </w:r>
      <w:r w:rsidRPr="00463368" w:rsidDel="00943BB8">
        <w:rPr>
          <w:lang w:val="fr-FR"/>
        </w:rPr>
        <w:t xml:space="preserve"> </w:t>
      </w:r>
      <w:r w:rsidRPr="00463368">
        <w:rPr>
          <w:lang w:val="fr-FR"/>
        </w:rPr>
        <w:t>dont les propositions techniques ont obtenu une note supérieure à la note de qualification minimum. La date d’ouverture des propositions financières doit être déterminée de manière à donner aux Candidats</w:t>
      </w:r>
      <w:r w:rsidRPr="00463368" w:rsidDel="00943BB8">
        <w:rPr>
          <w:lang w:val="fr-FR"/>
        </w:rPr>
        <w:t xml:space="preserve"> </w:t>
      </w:r>
      <w:r w:rsidRPr="00463368">
        <w:rPr>
          <w:lang w:val="fr-FR"/>
        </w:rPr>
        <w:t xml:space="preserve">le temps suffisant pour assister à l’ouverture s’ils choisissent d’y assister. </w:t>
      </w:r>
    </w:p>
    <w:p w14:paraId="3D121D5E" w14:textId="77777777" w:rsidR="00113FB4" w:rsidRPr="00463368" w:rsidRDefault="00113FB4" w:rsidP="00EF4ADF">
      <w:pPr>
        <w:pStyle w:val="Header3-Paragraph"/>
        <w:numPr>
          <w:ilvl w:val="1"/>
          <w:numId w:val="20"/>
        </w:numPr>
        <w:overflowPunct/>
        <w:autoSpaceDE/>
        <w:autoSpaceDN/>
        <w:adjustRightInd/>
        <w:spacing w:before="120" w:after="120"/>
        <w:ind w:left="714" w:hanging="357"/>
        <w:textAlignment w:val="auto"/>
        <w:rPr>
          <w:lang w:val="fr-FR"/>
        </w:rPr>
      </w:pPr>
      <w:r w:rsidRPr="00463368">
        <w:rPr>
          <w:lang w:val="fr-FR"/>
        </w:rPr>
        <w:t>Les Propositions financières seront ouvertes en séance publique par la Commission d’Ouverture des Plis et d’Évaluation des Offres de l’Autorité contractante, en présence des représentants des Candidats</w:t>
      </w:r>
      <w:r w:rsidRPr="00463368" w:rsidDel="00943BB8">
        <w:rPr>
          <w:lang w:val="fr-FR"/>
        </w:rPr>
        <w:t xml:space="preserve"> </w:t>
      </w:r>
      <w:r w:rsidRPr="00463368">
        <w:rPr>
          <w:lang w:val="fr-FR"/>
        </w:rPr>
        <w:t>qui désirent y assister. Les noms des Candidats</w:t>
      </w:r>
      <w:r w:rsidRPr="00463368" w:rsidDel="00296F01">
        <w:rPr>
          <w:lang w:val="fr-FR"/>
        </w:rPr>
        <w:t xml:space="preserve"> </w:t>
      </w:r>
      <w:r w:rsidRPr="00463368" w:rsidDel="00943BB8">
        <w:rPr>
          <w:lang w:val="fr-FR"/>
        </w:rPr>
        <w:t xml:space="preserve"> </w:t>
      </w:r>
      <w:r w:rsidRPr="00463368">
        <w:rPr>
          <w:lang w:val="fr-FR"/>
        </w:rPr>
        <w:t xml:space="preserve">et les notes techniques sont lus à haute voix. Les Propositions financières des Candidats ayant atteint ou dépassé la note minimale de qualification seront examinées pour vérifier qu’elles n’ont pas été décachetées ni ouvertes. Ces enveloppes contenant les propositions financières seront ouvertes ensuite et les prix seront lus à haute voix et consignés par écrit. Une copie du procès-verbal sera remise à tous les candidats qui en font la demande. </w:t>
      </w:r>
    </w:p>
    <w:p w14:paraId="7AFD7F47" w14:textId="77777777" w:rsidR="00113FB4" w:rsidRPr="00463368" w:rsidRDefault="00113FB4" w:rsidP="00EF4ADF">
      <w:pPr>
        <w:pStyle w:val="Header3-Paragraph"/>
        <w:numPr>
          <w:ilvl w:val="1"/>
          <w:numId w:val="20"/>
        </w:numPr>
        <w:overflowPunct/>
        <w:autoSpaceDE/>
        <w:autoSpaceDN/>
        <w:adjustRightInd/>
        <w:spacing w:after="220"/>
        <w:textAlignment w:val="auto"/>
        <w:rPr>
          <w:lang w:val="fr-FR"/>
        </w:rPr>
      </w:pPr>
      <w:r w:rsidRPr="00463368">
        <w:rPr>
          <w:lang w:val="fr-FR"/>
        </w:rPr>
        <w:t xml:space="preserve">La </w:t>
      </w:r>
      <w:r w:rsidRPr="00463368">
        <w:rPr>
          <w:rFonts w:asciiTheme="majorBidi" w:hAnsiTheme="majorBidi" w:cstheme="majorBidi"/>
          <w:lang w:val="fr-FR"/>
        </w:rPr>
        <w:t>Commission d'ouverture des plis et d'évaluation des offres</w:t>
      </w:r>
      <w:r w:rsidRPr="00463368">
        <w:rPr>
          <w:lang w:val="fr-FR"/>
        </w:rPr>
        <w:t xml:space="preserve"> corrigera toute erreur de calcul et, en cas de différence entre le montant partiel et le montant total, ou entre lettres et chiffres, les premiers prévalent. Outre les corrections ci-dessus, et comme indiqué à la clause12.1, les activités et intrants décrits dans la Proposition technique sans qu’un prix leur ait été attribué, sont supposés être inclus dans le prix des autres activités et intrants. Au cas où une activité ou un poste comptable est différent dans la Proposition technique et dans la Proposition financière, i) en cas de Marché rémunéré au temps passé, la </w:t>
      </w:r>
      <w:r w:rsidRPr="00463368">
        <w:rPr>
          <w:rFonts w:asciiTheme="majorBidi" w:hAnsiTheme="majorBidi" w:cstheme="majorBidi"/>
          <w:lang w:val="fr-FR"/>
        </w:rPr>
        <w:t>Commission d'ouverture des plis et d'évaluation des offres</w:t>
      </w:r>
      <w:r w:rsidRPr="00463368">
        <w:rPr>
          <w:lang w:val="fr-FR"/>
        </w:rPr>
        <w:t xml:space="preserve"> corrigera le(s) montant(s) figurant dans la Proposition financière de façon à rendre cette dernière cohérente avec la proposition technique, appliquera les prix unitaires de la proposition financière à la quantité corrigée et corrigera le prix total, ou ii) en cas de Marché à rémunération forfaitaire, aucune correction ne sera apportée à la proposition financière.  </w:t>
      </w:r>
    </w:p>
    <w:p w14:paraId="6A08C8B7" w14:textId="77777777" w:rsidR="00113FB4" w:rsidRPr="00463368" w:rsidRDefault="00113FB4" w:rsidP="00EF4ADF">
      <w:pPr>
        <w:pStyle w:val="Header3-Paragraph"/>
        <w:numPr>
          <w:ilvl w:val="1"/>
          <w:numId w:val="20"/>
        </w:numPr>
        <w:overflowPunct/>
        <w:autoSpaceDE/>
        <w:autoSpaceDN/>
        <w:adjustRightInd/>
        <w:spacing w:after="220"/>
        <w:textAlignment w:val="auto"/>
        <w:rPr>
          <w:lang w:val="fr-FR"/>
        </w:rPr>
      </w:pPr>
      <w:r w:rsidRPr="00463368">
        <w:rPr>
          <w:lang w:val="fr-FR"/>
        </w:rPr>
        <w:t>En cas de Sélection fondée sur la qualité et le coût, la Proposition financière la moins distante (Fm) recevra une note financière maximum (Sf) de 100 points. Les notes financières (</w:t>
      </w:r>
      <w:r w:rsidRPr="00463368">
        <w:rPr>
          <w:i/>
          <w:lang w:val="fr-FR"/>
        </w:rPr>
        <w:t>Sf</w:t>
      </w:r>
      <w:r w:rsidRPr="00463368">
        <w:rPr>
          <w:lang w:val="fr-FR"/>
        </w:rPr>
        <w:t>) des autres Propositions financières seront calculées comme indiqué dans les Données particulières. Les Propositions seront classées en fonction de leurs notes technique (</w:t>
      </w:r>
      <w:r w:rsidRPr="00463368">
        <w:rPr>
          <w:i/>
          <w:lang w:val="fr-FR"/>
        </w:rPr>
        <w:t>St</w:t>
      </w:r>
      <w:r w:rsidRPr="00463368">
        <w:rPr>
          <w:lang w:val="fr-FR"/>
        </w:rPr>
        <w:t>) et financière (</w:t>
      </w:r>
      <w:r w:rsidRPr="00463368">
        <w:rPr>
          <w:i/>
          <w:lang w:val="fr-FR"/>
        </w:rPr>
        <w:t>Sf</w:t>
      </w:r>
      <w:r w:rsidRPr="00463368">
        <w:rPr>
          <w:lang w:val="fr-FR"/>
        </w:rPr>
        <w:t>) pondérés (</w:t>
      </w:r>
      <w:r w:rsidRPr="00463368">
        <w:rPr>
          <w:i/>
          <w:lang w:val="fr-FR"/>
        </w:rPr>
        <w:t>T</w:t>
      </w:r>
      <w:r w:rsidRPr="00463368">
        <w:rPr>
          <w:lang w:val="fr-FR"/>
        </w:rPr>
        <w:t xml:space="preserve"> étant le poids attribué à la Proposition technique et </w:t>
      </w:r>
      <w:r w:rsidRPr="00463368">
        <w:rPr>
          <w:i/>
          <w:lang w:val="fr-FR"/>
        </w:rPr>
        <w:t>P</w:t>
      </w:r>
      <w:r w:rsidRPr="00463368">
        <w:rPr>
          <w:lang w:val="fr-FR"/>
        </w:rPr>
        <w:t xml:space="preserve"> le poids accordé à la Proposition financière ; </w:t>
      </w:r>
      <w:r w:rsidRPr="00463368">
        <w:rPr>
          <w:i/>
          <w:lang w:val="fr-FR"/>
        </w:rPr>
        <w:t>T</w:t>
      </w:r>
      <w:r w:rsidRPr="00463368">
        <w:rPr>
          <w:lang w:val="fr-FR"/>
        </w:rPr>
        <w:t xml:space="preserve"> + </w:t>
      </w:r>
      <w:r w:rsidRPr="00463368">
        <w:rPr>
          <w:i/>
          <w:lang w:val="fr-FR"/>
        </w:rPr>
        <w:t>P</w:t>
      </w:r>
      <w:r w:rsidRPr="00463368">
        <w:rPr>
          <w:lang w:val="fr-FR"/>
        </w:rPr>
        <w:t xml:space="preserve"> étant égal à </w:t>
      </w:r>
      <w:r w:rsidRPr="00463368">
        <w:rPr>
          <w:b/>
          <w:sz w:val="28"/>
          <w:szCs w:val="28"/>
          <w:lang w:val="fr-FR"/>
        </w:rPr>
        <w:t>1</w:t>
      </w:r>
      <w:r w:rsidRPr="00463368">
        <w:rPr>
          <w:lang w:val="fr-FR"/>
        </w:rPr>
        <w:t xml:space="preserve">, comme indiqué dans les Données particulières : </w:t>
      </w:r>
    </w:p>
    <w:p w14:paraId="6E09137B" w14:textId="77777777" w:rsidR="00113FB4" w:rsidRPr="00463368" w:rsidRDefault="00113FB4" w:rsidP="009B379C">
      <w:pPr>
        <w:pStyle w:val="Header3-Paragraph"/>
        <w:overflowPunct/>
        <w:autoSpaceDE/>
        <w:autoSpaceDN/>
        <w:adjustRightInd/>
        <w:spacing w:after="220"/>
        <w:ind w:left="720" w:firstLine="0"/>
        <w:textAlignment w:val="auto"/>
        <w:rPr>
          <w:sz w:val="28"/>
          <w:szCs w:val="28"/>
          <w:lang w:val="fr-FR"/>
        </w:rPr>
      </w:pPr>
      <w:r w:rsidRPr="00463368">
        <w:rPr>
          <w:b/>
          <w:sz w:val="28"/>
          <w:szCs w:val="28"/>
          <w:lang w:val="fr-FR"/>
        </w:rPr>
        <w:lastRenderedPageBreak/>
        <w:t>S= (St x T%) + (Sf x P%)</w:t>
      </w:r>
    </w:p>
    <w:p w14:paraId="6D3D5150" w14:textId="77777777" w:rsidR="00113FB4" w:rsidRPr="00463368" w:rsidRDefault="00113FB4" w:rsidP="003041E9">
      <w:pPr>
        <w:pStyle w:val="Header3-Paragraph"/>
        <w:overflowPunct/>
        <w:autoSpaceDE/>
        <w:autoSpaceDN/>
        <w:adjustRightInd/>
        <w:spacing w:after="220"/>
        <w:ind w:left="720" w:firstLine="0"/>
        <w:textAlignment w:val="auto"/>
        <w:rPr>
          <w:lang w:val="fr-FR"/>
        </w:rPr>
      </w:pPr>
      <w:r w:rsidRPr="00463368">
        <w:rPr>
          <w:lang w:val="fr-FR"/>
        </w:rPr>
        <w:t>Le Candidat ayant obtenu la note technique et financière combinée la plus élevée sera invité à des négociations.</w:t>
      </w:r>
    </w:p>
    <w:p w14:paraId="64655F2C" w14:textId="77777777" w:rsidR="00113FB4" w:rsidRPr="00463368" w:rsidRDefault="00113FB4" w:rsidP="00EF4ADF">
      <w:pPr>
        <w:pStyle w:val="Header3-Paragraph"/>
        <w:numPr>
          <w:ilvl w:val="1"/>
          <w:numId w:val="20"/>
        </w:numPr>
        <w:overflowPunct/>
        <w:autoSpaceDE/>
        <w:autoSpaceDN/>
        <w:adjustRightInd/>
        <w:spacing w:after="220"/>
        <w:textAlignment w:val="auto"/>
        <w:rPr>
          <w:lang w:val="fr-FR"/>
        </w:rPr>
      </w:pPr>
      <w:r w:rsidRPr="00463368">
        <w:rPr>
          <w:lang w:val="fr-FR"/>
        </w:rPr>
        <w:t>En cas de Sélection dans le cadre d’un budget prédéterminé, l’Autorité contractante retiendra le Candidat</w:t>
      </w:r>
      <w:r w:rsidRPr="00463368" w:rsidDel="00943BB8">
        <w:rPr>
          <w:lang w:val="fr-FR"/>
        </w:rPr>
        <w:t xml:space="preserve"> </w:t>
      </w:r>
      <w:r w:rsidRPr="00463368">
        <w:rPr>
          <w:lang w:val="fr-FR"/>
        </w:rPr>
        <w:t>ayant remis la Proposition technique la mieux classée dans les limites du budget. Les Propositions dépassant ce budget seront rejetées. En cas de Sélection au moindre coût, l’Autorité contractante retiendra la proposition la moins disante parmi celles qui auront obtenu la note technique minimum requis. Dans les deux cas, le prix de la proposition évaluée conformément à la clause 17.3 sera pris en compte et le Candidat</w:t>
      </w:r>
      <w:r w:rsidRPr="00463368" w:rsidDel="00943BB8">
        <w:rPr>
          <w:lang w:val="fr-FR"/>
        </w:rPr>
        <w:t xml:space="preserve"> </w:t>
      </w:r>
      <w:r w:rsidRPr="00463368">
        <w:rPr>
          <w:lang w:val="fr-FR"/>
        </w:rPr>
        <w:t>sélectionné sera invité à des négociations.</w:t>
      </w:r>
    </w:p>
    <w:p w14:paraId="20011798" w14:textId="77777777" w:rsidR="00113FB4" w:rsidRPr="00463368" w:rsidRDefault="00113FB4" w:rsidP="00EF4ADF">
      <w:pPr>
        <w:numPr>
          <w:ilvl w:val="0"/>
          <w:numId w:val="13"/>
        </w:numPr>
        <w:tabs>
          <w:tab w:val="left" w:pos="259"/>
        </w:tabs>
        <w:spacing w:before="120" w:after="120"/>
        <w:rPr>
          <w:b/>
        </w:rPr>
      </w:pPr>
      <w:r w:rsidRPr="00463368">
        <w:rPr>
          <w:rFonts w:ascii="Times New Roman Bold" w:hAnsi="Times New Roman Bold"/>
          <w:b/>
        </w:rPr>
        <w:t>Confidentialité</w:t>
      </w:r>
    </w:p>
    <w:p w14:paraId="64F2D851" w14:textId="77777777" w:rsidR="00113FB4" w:rsidRPr="00463368" w:rsidRDefault="00113FB4" w:rsidP="00EF4ADF">
      <w:pPr>
        <w:pStyle w:val="Header3-Paragraph"/>
        <w:numPr>
          <w:ilvl w:val="1"/>
          <w:numId w:val="21"/>
        </w:numPr>
        <w:overflowPunct/>
        <w:autoSpaceDE/>
        <w:autoSpaceDN/>
        <w:adjustRightInd/>
        <w:spacing w:before="120" w:after="120"/>
        <w:textAlignment w:val="auto"/>
        <w:rPr>
          <w:lang w:val="fr-FR"/>
        </w:rPr>
      </w:pPr>
      <w:r w:rsidRPr="00463368">
        <w:rPr>
          <w:lang w:val="fr-FR"/>
        </w:rPr>
        <w:t>Aucun renseignement concernant l’évaluation des Propositions et les recommandations d’attribution ne doit être communiqué aux Candidats</w:t>
      </w:r>
      <w:r w:rsidRPr="00463368" w:rsidDel="00943BB8">
        <w:rPr>
          <w:lang w:val="fr-FR"/>
        </w:rPr>
        <w:t xml:space="preserve"> </w:t>
      </w:r>
      <w:r w:rsidRPr="00463368">
        <w:rPr>
          <w:lang w:val="fr-FR"/>
        </w:rPr>
        <w:t xml:space="preserve"> ayant soumis une proposition ou à toute autre personne n’ayant pas qualité pour participer à la procédure de sélection, tant que l’attribution du marché n’a pas été publiée. Toute utilisation indue de la part d’un quelconque Candidat</w:t>
      </w:r>
      <w:r w:rsidRPr="00463368" w:rsidDel="00943BB8">
        <w:rPr>
          <w:lang w:val="fr-FR"/>
        </w:rPr>
        <w:t xml:space="preserve"> </w:t>
      </w:r>
      <w:r w:rsidRPr="00463368">
        <w:rPr>
          <w:lang w:val="fr-FR"/>
        </w:rPr>
        <w:t>d’informations confidentielles liées au processus de sélection peut entraîner le rejet de sa Proposition, et peut le rendre passible de l’application des sanctions à la clause 3.2 ci-dessus.</w:t>
      </w:r>
    </w:p>
    <w:p w14:paraId="53617ACF" w14:textId="77777777" w:rsidR="00113FB4" w:rsidRPr="00463368" w:rsidRDefault="00113FB4" w:rsidP="00EF4ADF">
      <w:pPr>
        <w:numPr>
          <w:ilvl w:val="0"/>
          <w:numId w:val="13"/>
        </w:numPr>
        <w:tabs>
          <w:tab w:val="left" w:pos="259"/>
        </w:tabs>
        <w:spacing w:before="120" w:after="120"/>
        <w:rPr>
          <w:b/>
        </w:rPr>
      </w:pPr>
      <w:r w:rsidRPr="00463368">
        <w:rPr>
          <w:rFonts w:ascii="Times New Roman Bold" w:hAnsi="Times New Roman Bold"/>
          <w:b/>
        </w:rPr>
        <w:t>Négociations</w:t>
      </w:r>
    </w:p>
    <w:p w14:paraId="5DB139CE" w14:textId="77777777" w:rsidR="00113FB4" w:rsidRPr="00463368" w:rsidRDefault="00113FB4" w:rsidP="00EF4ADF">
      <w:pPr>
        <w:pStyle w:val="Header3-Paragraph"/>
        <w:numPr>
          <w:ilvl w:val="1"/>
          <w:numId w:val="25"/>
        </w:numPr>
        <w:overflowPunct/>
        <w:autoSpaceDE/>
        <w:autoSpaceDN/>
        <w:adjustRightInd/>
        <w:spacing w:before="120" w:after="120"/>
        <w:textAlignment w:val="auto"/>
        <w:rPr>
          <w:lang w:val="fr-FR"/>
        </w:rPr>
      </w:pPr>
      <w:r w:rsidRPr="00463368">
        <w:rPr>
          <w:lang w:val="fr-FR"/>
        </w:rPr>
        <w:t>Les négociations auront lieu à l’adresse indiquée dans les Données particulières. Le Candidat invité confirmera, à titre de condition préalable au début des négociations, la disponibilité de tout son personnel clé. Si cette condition n’est pas remplie, l’Autorité contractante aura le droit de rejeter ce Candidat</w:t>
      </w:r>
      <w:r w:rsidRPr="00463368" w:rsidDel="00943BB8">
        <w:rPr>
          <w:lang w:val="fr-FR"/>
        </w:rPr>
        <w:t xml:space="preserve"> </w:t>
      </w:r>
      <w:r w:rsidRPr="00463368">
        <w:rPr>
          <w:lang w:val="fr-FR"/>
        </w:rPr>
        <w:t>et d’entamer des négociations avec le Candidat sélectionné en deuxième position. Les représentants qui mèneront les négociations au nom du Candidat devront être pourvus d’une autorisation écrite les habilitant à négocier et à conclure un marché.</w:t>
      </w:r>
    </w:p>
    <w:p w14:paraId="73036F2C" w14:textId="77777777" w:rsidR="00113FB4" w:rsidRPr="00463368" w:rsidRDefault="00113FB4" w:rsidP="00170556">
      <w:pPr>
        <w:tabs>
          <w:tab w:val="left" w:pos="259"/>
        </w:tabs>
        <w:jc w:val="center"/>
        <w:rPr>
          <w:b/>
        </w:rPr>
      </w:pPr>
      <w:r w:rsidRPr="00463368">
        <w:rPr>
          <w:b/>
        </w:rPr>
        <w:t>Négociations techniques</w:t>
      </w:r>
    </w:p>
    <w:p w14:paraId="65CCD4EE" w14:textId="77777777" w:rsidR="00113FB4" w:rsidRPr="00463368" w:rsidRDefault="00113FB4" w:rsidP="009B379C">
      <w:pPr>
        <w:tabs>
          <w:tab w:val="left" w:pos="259"/>
        </w:tabs>
        <w:ind w:left="259" w:hanging="259"/>
        <w:jc w:val="center"/>
        <w:rPr>
          <w:b/>
        </w:rPr>
      </w:pPr>
    </w:p>
    <w:p w14:paraId="7E11A8AA" w14:textId="77777777" w:rsidR="00113FB4" w:rsidRPr="00463368" w:rsidRDefault="00113FB4" w:rsidP="00EF4ADF">
      <w:pPr>
        <w:pStyle w:val="Header3-Paragraph"/>
        <w:numPr>
          <w:ilvl w:val="1"/>
          <w:numId w:val="25"/>
        </w:numPr>
        <w:overflowPunct/>
        <w:autoSpaceDE/>
        <w:autoSpaceDN/>
        <w:adjustRightInd/>
        <w:spacing w:after="220"/>
        <w:textAlignment w:val="auto"/>
        <w:rPr>
          <w:lang w:val="fr-FR"/>
        </w:rPr>
      </w:pPr>
      <w:r w:rsidRPr="00463368">
        <w:rPr>
          <w:lang w:val="fr-FR"/>
        </w:rPr>
        <w:t>Les négociations comporteront une discussion de la Proposition technique, de la conception et de la méthodologie proposées, du plan de travail, de la dotation en personnel clé et de toute suggestion faite par le Candidat pour améliorer les Termes de référence. L’Autorité contractante et le Candidat mettront ensuite au point les Termes de référence finalisés, la dotation en personnel clé, le calendrier de travail, les aspects logistiques et les conditions d’établissement des rapports. Ces documents seront ensuite intégrés à la « Description des Prestations », qui fera partie du marché. Il faudra veiller tout particulièrement à préciser la contribution de l’Autorité contractante en matière d’intrants et de moyens matériels visant à assurer la bonne exécution de la mission. L’Autorité contractante préparera un procès-verbal des négociations qui sera signé par l’Autorité contractante et par le Candidat.</w:t>
      </w:r>
    </w:p>
    <w:p w14:paraId="06808BC8" w14:textId="77777777" w:rsidR="00113FB4" w:rsidRPr="00463368" w:rsidRDefault="00113FB4" w:rsidP="009B379C">
      <w:pPr>
        <w:tabs>
          <w:tab w:val="left" w:pos="259"/>
        </w:tabs>
        <w:ind w:left="259" w:hanging="259"/>
        <w:jc w:val="center"/>
        <w:rPr>
          <w:b/>
        </w:rPr>
      </w:pPr>
      <w:r w:rsidRPr="00463368">
        <w:rPr>
          <w:b/>
        </w:rPr>
        <w:t>Négociations financières</w:t>
      </w:r>
    </w:p>
    <w:p w14:paraId="0C7F1B40" w14:textId="77777777" w:rsidR="00113FB4" w:rsidRPr="00463368" w:rsidRDefault="00113FB4" w:rsidP="00EF4ADF">
      <w:pPr>
        <w:pStyle w:val="Header3-Paragraph"/>
        <w:numPr>
          <w:ilvl w:val="1"/>
          <w:numId w:val="25"/>
        </w:numPr>
        <w:overflowPunct/>
        <w:autoSpaceDE/>
        <w:autoSpaceDN/>
        <w:adjustRightInd/>
        <w:spacing w:after="220"/>
        <w:textAlignment w:val="auto"/>
        <w:rPr>
          <w:lang w:val="fr-FR"/>
        </w:rPr>
      </w:pPr>
      <w:r w:rsidRPr="00463368">
        <w:rPr>
          <w:lang w:val="fr-FR"/>
        </w:rPr>
        <w:lastRenderedPageBreak/>
        <w:t>Les négociations reflèteront l’impact des modifications techniques convenues sur le coût des prestations de services. Sauf circonstances exceptionnelles, en cas de Sélection qualité</w:t>
      </w:r>
      <w:r w:rsidRPr="00463368">
        <w:rPr>
          <w:lang w:val="fr-FR"/>
        </w:rPr>
        <w:noBreakHyphen/>
        <w:t>coût, de Sélection dans le cadre d’un budget prédéterminé ou de Sélection au moindre coût, les négociations financières ne porteront ni sur les taux de rémunération du personnel, ni sur les autres taux unitaires. En cas de sélection sur la base de la qualité seule, le Candidat fournira à l’Autorité contractante les renseignements sur les taux de rémunération et autres coûts qui sont demandés dans l’Annexe à la Section 5 – Proposition financière – Formulaire type de cette DP.</w:t>
      </w:r>
    </w:p>
    <w:p w14:paraId="03452472" w14:textId="77777777" w:rsidR="00113FB4" w:rsidRPr="00463368" w:rsidRDefault="00113FB4" w:rsidP="009B379C">
      <w:pPr>
        <w:tabs>
          <w:tab w:val="left" w:pos="259"/>
        </w:tabs>
        <w:ind w:left="259" w:hanging="259"/>
        <w:jc w:val="center"/>
        <w:rPr>
          <w:b/>
        </w:rPr>
      </w:pPr>
      <w:r w:rsidRPr="00463368">
        <w:rPr>
          <w:b/>
        </w:rPr>
        <w:t>Disponibilité du personnel clé</w:t>
      </w:r>
    </w:p>
    <w:p w14:paraId="0E93D3C0" w14:textId="77777777" w:rsidR="00113FB4" w:rsidRPr="00463368" w:rsidRDefault="00113FB4" w:rsidP="00EF4ADF">
      <w:pPr>
        <w:pStyle w:val="Header3-Paragraph"/>
        <w:numPr>
          <w:ilvl w:val="1"/>
          <w:numId w:val="25"/>
        </w:numPr>
        <w:overflowPunct/>
        <w:autoSpaceDE/>
        <w:autoSpaceDN/>
        <w:adjustRightInd/>
        <w:spacing w:after="0"/>
        <w:textAlignment w:val="auto"/>
        <w:rPr>
          <w:lang w:val="fr-FR"/>
        </w:rPr>
      </w:pPr>
      <w:r w:rsidRPr="00463368">
        <w:rPr>
          <w:lang w:val="fr-FR"/>
        </w:rPr>
        <w:t>Ayant fondé son choix du Candidat, entre autre, sur une évaluation du personnel clé proposé, l’Autorité contractante entend négocier le marché sur la base des experts dont les noms figurent dans la Proposition. Préalablement à la négociation du marché, l’Autorité contractante demande l’assurance que ces experts sont effectivement disponibles. Il ne prendra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Candidat</w:t>
      </w:r>
      <w:r w:rsidRPr="00463368" w:rsidDel="00577BD1">
        <w:rPr>
          <w:lang w:val="fr-FR"/>
        </w:rPr>
        <w:t xml:space="preserve"> </w:t>
      </w:r>
      <w:r w:rsidRPr="00463368">
        <w:rPr>
          <w:lang w:val="fr-FR"/>
        </w:rPr>
        <w:t>a proposé une personne clé sans s’être assuré de sa disponibilité, le Candidat</w:t>
      </w:r>
      <w:r w:rsidRPr="00463368" w:rsidDel="00577BD1">
        <w:rPr>
          <w:lang w:val="fr-FR"/>
        </w:rPr>
        <w:t xml:space="preserve"> </w:t>
      </w:r>
      <w:r w:rsidRPr="00463368">
        <w:rPr>
          <w:lang w:val="fr-FR"/>
        </w:rPr>
        <w:t>peut être disqualifié. Tout remplaçant proposé devra avoir des compétences égales ou supérieures et une expérience équivalente à celle du Candidat</w:t>
      </w:r>
      <w:r w:rsidRPr="00463368" w:rsidDel="00577BD1">
        <w:rPr>
          <w:lang w:val="fr-FR"/>
        </w:rPr>
        <w:t xml:space="preserve"> </w:t>
      </w:r>
      <w:r w:rsidRPr="00463368">
        <w:rPr>
          <w:lang w:val="fr-FR"/>
        </w:rPr>
        <w:t>original, et devra être présenté par le Candidat</w:t>
      </w:r>
      <w:r w:rsidRPr="00463368" w:rsidDel="00577BD1">
        <w:rPr>
          <w:lang w:val="fr-FR"/>
        </w:rPr>
        <w:t xml:space="preserve"> </w:t>
      </w:r>
      <w:r w:rsidRPr="00463368">
        <w:rPr>
          <w:lang w:val="fr-FR"/>
        </w:rPr>
        <w:t>dans les délais spécifiés dans la lettre d’invitation à négocier ; le prix demandé pour un remplaçant ne pourra être supérieur au prix demandé pour le personnel remplacé.</w:t>
      </w:r>
    </w:p>
    <w:p w14:paraId="582F3847" w14:textId="77777777" w:rsidR="00113FB4" w:rsidRPr="00463368" w:rsidRDefault="00113FB4" w:rsidP="009B379C">
      <w:pPr>
        <w:tabs>
          <w:tab w:val="left" w:pos="259"/>
        </w:tabs>
        <w:jc w:val="center"/>
        <w:rPr>
          <w:b/>
        </w:rPr>
      </w:pPr>
      <w:r w:rsidRPr="00463368">
        <w:rPr>
          <w:b/>
        </w:rPr>
        <w:t>Conclusion des négociations</w:t>
      </w:r>
    </w:p>
    <w:p w14:paraId="268EF03C" w14:textId="77777777" w:rsidR="00113FB4" w:rsidRPr="00463368" w:rsidRDefault="00113FB4" w:rsidP="00EF4ADF">
      <w:pPr>
        <w:pStyle w:val="Header3-Paragraph"/>
        <w:numPr>
          <w:ilvl w:val="1"/>
          <w:numId w:val="25"/>
        </w:numPr>
        <w:overflowPunct/>
        <w:autoSpaceDE/>
        <w:autoSpaceDN/>
        <w:adjustRightInd/>
        <w:spacing w:after="220"/>
        <w:textAlignment w:val="auto"/>
        <w:rPr>
          <w:lang w:val="fr-FR"/>
        </w:rPr>
      </w:pPr>
      <w:r w:rsidRPr="00463368">
        <w:rPr>
          <w:lang w:val="fr-FR"/>
        </w:rPr>
        <w:t>Les négociations s’achèveront par un examen du projet de Marché. En conclusion des négociations, l’Autorité contractante et le Candidat</w:t>
      </w:r>
      <w:r w:rsidRPr="00463368" w:rsidDel="00577BD1">
        <w:rPr>
          <w:lang w:val="fr-FR"/>
        </w:rPr>
        <w:t xml:space="preserve"> </w:t>
      </w:r>
      <w:r w:rsidRPr="00463368">
        <w:rPr>
          <w:lang w:val="fr-FR"/>
        </w:rPr>
        <w:t>parapheront le marché convenu. Si les négociations échouent, l’Autorité contractante invitera le Candidat</w:t>
      </w:r>
      <w:r w:rsidRPr="00463368" w:rsidDel="00577BD1">
        <w:rPr>
          <w:lang w:val="fr-FR"/>
        </w:rPr>
        <w:t xml:space="preserve"> </w:t>
      </w:r>
      <w:r w:rsidRPr="00463368">
        <w:rPr>
          <w:lang w:val="fr-FR"/>
        </w:rPr>
        <w:t>dont la proposition a été classée en deuxième position à des négociations.</w:t>
      </w:r>
    </w:p>
    <w:p w14:paraId="54A2EB9D" w14:textId="77777777" w:rsidR="00113FB4" w:rsidRPr="00463368" w:rsidRDefault="00113FB4" w:rsidP="00EF4ADF">
      <w:pPr>
        <w:numPr>
          <w:ilvl w:val="0"/>
          <w:numId w:val="13"/>
        </w:numPr>
        <w:tabs>
          <w:tab w:val="left" w:pos="259"/>
        </w:tabs>
        <w:spacing w:before="120" w:after="120"/>
        <w:rPr>
          <w:b/>
        </w:rPr>
      </w:pPr>
      <w:bookmarkStart w:id="13" w:name="_Toc190767454"/>
      <w:r w:rsidRPr="00463368">
        <w:rPr>
          <w:b/>
        </w:rPr>
        <w:t>Signature du Marché</w:t>
      </w:r>
      <w:bookmarkEnd w:id="13"/>
    </w:p>
    <w:p w14:paraId="0935BA42" w14:textId="77777777" w:rsidR="00113FB4" w:rsidRPr="00463368" w:rsidRDefault="00113FB4" w:rsidP="00EF4ADF">
      <w:pPr>
        <w:pStyle w:val="Header3-Paragraph"/>
        <w:numPr>
          <w:ilvl w:val="1"/>
          <w:numId w:val="26"/>
        </w:numPr>
        <w:overflowPunct/>
        <w:autoSpaceDE/>
        <w:autoSpaceDN/>
        <w:adjustRightInd/>
        <w:spacing w:before="120" w:after="120"/>
        <w:textAlignment w:val="auto"/>
        <w:rPr>
          <w:lang w:val="fr-FR"/>
        </w:rPr>
      </w:pPr>
      <w:r w:rsidRPr="00463368">
        <w:rPr>
          <w:lang w:val="fr-FR"/>
        </w:rPr>
        <w:t>L’Autorité contractante enverra au Candidat</w:t>
      </w:r>
      <w:r w:rsidRPr="00463368" w:rsidDel="00577BD1">
        <w:rPr>
          <w:lang w:val="fr-FR"/>
        </w:rPr>
        <w:t xml:space="preserve"> </w:t>
      </w:r>
      <w:r w:rsidRPr="00463368">
        <w:rPr>
          <w:lang w:val="fr-FR"/>
        </w:rPr>
        <w:t>retenu le Marché paraphé.  Dans un délai d’un (1) jour à compter de la date de  réception du projet de Marché, le Candidat retenu le signera, le datera et le renverra à l’Autorité contractante. Avant la signature de tout marché, les services compétents des autorités contractantes doivent fournir à leurs co-contractants la preuve que le crédit est disponible et a été réservé.</w:t>
      </w:r>
    </w:p>
    <w:p w14:paraId="6D372FBE" w14:textId="77777777" w:rsidR="00113FB4" w:rsidRPr="00463368" w:rsidRDefault="00113FB4" w:rsidP="00EF4ADF">
      <w:pPr>
        <w:numPr>
          <w:ilvl w:val="0"/>
          <w:numId w:val="13"/>
        </w:numPr>
        <w:tabs>
          <w:tab w:val="left" w:pos="259"/>
        </w:tabs>
        <w:spacing w:before="120" w:after="120"/>
        <w:rPr>
          <w:b/>
        </w:rPr>
      </w:pPr>
      <w:bookmarkStart w:id="14" w:name="_Toc438438866"/>
      <w:bookmarkStart w:id="15" w:name="_Toc438532660"/>
      <w:bookmarkStart w:id="16" w:name="_Toc438734010"/>
      <w:bookmarkStart w:id="17" w:name="_Toc438907046"/>
      <w:bookmarkStart w:id="18" w:name="_Toc438907245"/>
      <w:bookmarkStart w:id="19" w:name="_Toc156373323"/>
      <w:bookmarkStart w:id="20" w:name="_Toc188954955"/>
      <w:r w:rsidRPr="00463368">
        <w:rPr>
          <w:b/>
        </w:rPr>
        <w:t xml:space="preserve">Notification </w:t>
      </w:r>
      <w:bookmarkEnd w:id="14"/>
      <w:bookmarkEnd w:id="15"/>
      <w:bookmarkEnd w:id="16"/>
      <w:bookmarkEnd w:id="17"/>
      <w:bookmarkEnd w:id="18"/>
      <w:bookmarkEnd w:id="19"/>
      <w:bookmarkEnd w:id="20"/>
      <w:r w:rsidRPr="00463368">
        <w:rPr>
          <w:b/>
        </w:rPr>
        <w:t>du marché approuvé</w:t>
      </w:r>
    </w:p>
    <w:p w14:paraId="792F8DF2" w14:textId="77777777" w:rsidR="00113FB4" w:rsidRPr="00463368" w:rsidRDefault="00113FB4" w:rsidP="00EF4ADF">
      <w:pPr>
        <w:pStyle w:val="Header3-Paragraph"/>
        <w:numPr>
          <w:ilvl w:val="1"/>
          <w:numId w:val="22"/>
        </w:numPr>
        <w:overflowPunct/>
        <w:autoSpaceDE/>
        <w:autoSpaceDN/>
        <w:adjustRightInd/>
        <w:spacing w:before="120" w:after="120"/>
        <w:textAlignment w:val="auto"/>
        <w:rPr>
          <w:lang w:val="fr-FR"/>
        </w:rPr>
      </w:pPr>
      <w:r w:rsidRPr="00463368">
        <w:rPr>
          <w:lang w:val="fr-FR"/>
        </w:rPr>
        <w:t>Dans les meilleurs délais après son approbation par l’autorité compétente, le marché sera notifié par l'autorité contractante à l'attributaire du marché par la remise au titulaire contre récépissé ou par envoi par lettre recommandée avec accusé de réception ou par tout moyen permettant de donner date certaine à cet envoi. La date de notification sera celle du récépissé ou de l'avis de réception.</w:t>
      </w:r>
    </w:p>
    <w:p w14:paraId="30657BEB" w14:textId="77777777" w:rsidR="00113FB4" w:rsidRPr="00463368" w:rsidRDefault="00113FB4" w:rsidP="00EF4ADF">
      <w:pPr>
        <w:pStyle w:val="Header3-Paragraph"/>
        <w:numPr>
          <w:ilvl w:val="1"/>
          <w:numId w:val="22"/>
        </w:numPr>
        <w:overflowPunct/>
        <w:autoSpaceDE/>
        <w:autoSpaceDN/>
        <w:adjustRightInd/>
        <w:spacing w:after="220"/>
        <w:textAlignment w:val="auto"/>
        <w:rPr>
          <w:lang w:val="fr-FR"/>
        </w:rPr>
      </w:pPr>
      <w:r w:rsidRPr="00463368">
        <w:rPr>
          <w:lang w:val="fr-FR"/>
        </w:rPr>
        <w:t xml:space="preserve"> Sauf dispositions contraires dans le marché, la date de notification constituera le point de départ des délais contractuels d'exécution du marché. Le marché ne produira d'effet à l'égard de l'attributaire qu'à compter de la date de sa notification.</w:t>
      </w:r>
    </w:p>
    <w:p w14:paraId="404FBBB7" w14:textId="77777777" w:rsidR="00170556" w:rsidRPr="00463368" w:rsidRDefault="00113FB4" w:rsidP="00EF4ADF">
      <w:pPr>
        <w:numPr>
          <w:ilvl w:val="0"/>
          <w:numId w:val="13"/>
        </w:numPr>
        <w:tabs>
          <w:tab w:val="left" w:pos="259"/>
        </w:tabs>
        <w:spacing w:before="120" w:after="120"/>
        <w:rPr>
          <w:b/>
        </w:rPr>
      </w:pPr>
      <w:bookmarkStart w:id="21" w:name="_Toc438438868"/>
      <w:bookmarkStart w:id="22" w:name="_Toc438532662"/>
      <w:bookmarkStart w:id="23" w:name="_Toc438734012"/>
      <w:bookmarkStart w:id="24" w:name="_Toc438907048"/>
      <w:bookmarkStart w:id="25" w:name="_Toc438907247"/>
      <w:bookmarkStart w:id="26" w:name="_Toc190767460"/>
      <w:r w:rsidRPr="00463368">
        <w:rPr>
          <w:b/>
        </w:rPr>
        <w:lastRenderedPageBreak/>
        <w:t>Garantie de bonne exécution</w:t>
      </w:r>
      <w:bookmarkEnd w:id="21"/>
      <w:bookmarkEnd w:id="22"/>
      <w:bookmarkEnd w:id="23"/>
      <w:bookmarkEnd w:id="24"/>
      <w:bookmarkEnd w:id="25"/>
      <w:bookmarkEnd w:id="26"/>
    </w:p>
    <w:p w14:paraId="4DE1310C" w14:textId="77777777" w:rsidR="00170556" w:rsidRPr="00463368" w:rsidRDefault="00170556" w:rsidP="00EF4ADF">
      <w:pPr>
        <w:pStyle w:val="Header3-Paragraph"/>
        <w:numPr>
          <w:ilvl w:val="1"/>
          <w:numId w:val="13"/>
        </w:numPr>
        <w:overflowPunct/>
        <w:autoSpaceDE/>
        <w:autoSpaceDN/>
        <w:adjustRightInd/>
        <w:spacing w:before="120" w:after="120"/>
        <w:textAlignment w:val="auto"/>
        <w:rPr>
          <w:lang w:val="fr-FR"/>
        </w:rPr>
      </w:pPr>
      <w:r w:rsidRPr="00463368">
        <w:rPr>
          <w:lang w:val="fr-FR"/>
        </w:rPr>
        <w:t>Les titulaires des marchés de prestations intellectuelles ne sont pas soumis à l’obligation de fournir à l’Autorité contractante une garantie de bonne exécution de leur prestation conformément à l’article 94.1 du code des marchés publics.</w:t>
      </w:r>
    </w:p>
    <w:p w14:paraId="532383D5" w14:textId="77777777" w:rsidR="00170556" w:rsidRPr="00463368" w:rsidRDefault="00170556" w:rsidP="00EF4ADF">
      <w:pPr>
        <w:numPr>
          <w:ilvl w:val="0"/>
          <w:numId w:val="13"/>
        </w:numPr>
        <w:tabs>
          <w:tab w:val="left" w:pos="259"/>
        </w:tabs>
        <w:spacing w:before="120" w:after="120"/>
      </w:pPr>
      <w:bookmarkStart w:id="27" w:name="_Toc188501982"/>
      <w:bookmarkStart w:id="28" w:name="_Toc188954958"/>
      <w:r w:rsidRPr="00463368">
        <w:rPr>
          <w:b/>
        </w:rPr>
        <w:t xml:space="preserve"> Information des Soumissionnaires</w:t>
      </w:r>
      <w:bookmarkEnd w:id="27"/>
      <w:bookmarkEnd w:id="28"/>
    </w:p>
    <w:p w14:paraId="1485607E" w14:textId="77777777" w:rsidR="00170556" w:rsidRPr="00463368" w:rsidRDefault="00170556" w:rsidP="00EF4ADF">
      <w:pPr>
        <w:pStyle w:val="Header3-Paragraph"/>
        <w:numPr>
          <w:ilvl w:val="1"/>
          <w:numId w:val="13"/>
        </w:numPr>
        <w:overflowPunct/>
        <w:autoSpaceDE/>
        <w:autoSpaceDN/>
        <w:adjustRightInd/>
        <w:spacing w:before="120" w:after="120"/>
        <w:textAlignment w:val="auto"/>
        <w:rPr>
          <w:lang w:val="fr-FR"/>
        </w:rPr>
      </w:pPr>
      <w:r w:rsidRPr="00463368">
        <w:rPr>
          <w:lang w:val="fr-FR"/>
        </w:rPr>
        <w:t>Dès l’attribution du marché, l’Autorité contractante avise immédiatement les autres Soumissionnaires</w:t>
      </w:r>
      <w:r w:rsidRPr="00463368" w:rsidDel="00577BD1">
        <w:rPr>
          <w:lang w:val="fr-FR"/>
        </w:rPr>
        <w:t xml:space="preserve"> </w:t>
      </w:r>
      <w:r w:rsidRPr="00463368">
        <w:rPr>
          <w:lang w:val="fr-FR"/>
        </w:rPr>
        <w:t xml:space="preserve">du rejet de leurs propositions. </w:t>
      </w:r>
    </w:p>
    <w:p w14:paraId="5BD37AA5" w14:textId="77777777" w:rsidR="00170556" w:rsidRPr="00463368" w:rsidRDefault="00170556" w:rsidP="00EF4ADF">
      <w:pPr>
        <w:pStyle w:val="Header3-Paragraph"/>
        <w:numPr>
          <w:ilvl w:val="1"/>
          <w:numId w:val="13"/>
        </w:numPr>
        <w:overflowPunct/>
        <w:autoSpaceDE/>
        <w:autoSpaceDN/>
        <w:adjustRightInd/>
        <w:spacing w:before="120" w:after="120"/>
        <w:textAlignment w:val="auto"/>
        <w:rPr>
          <w:lang w:val="fr-FR"/>
        </w:rPr>
      </w:pPr>
      <w:r w:rsidRPr="00463368">
        <w:rPr>
          <w:lang w:val="fr-FR"/>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5B14E09C" w14:textId="77777777" w:rsidR="00170556" w:rsidRPr="00463368" w:rsidRDefault="00170556" w:rsidP="00EF4ADF">
      <w:pPr>
        <w:numPr>
          <w:ilvl w:val="0"/>
          <w:numId w:val="13"/>
        </w:numPr>
        <w:tabs>
          <w:tab w:val="left" w:pos="259"/>
        </w:tabs>
        <w:spacing w:before="120" w:after="120"/>
      </w:pPr>
      <w:bookmarkStart w:id="29" w:name="_Toc188501983"/>
      <w:bookmarkStart w:id="30" w:name="_Toc188954959"/>
      <w:r w:rsidRPr="00463368">
        <w:rPr>
          <w:b/>
        </w:rPr>
        <w:t xml:space="preserve"> Recours</w:t>
      </w:r>
      <w:bookmarkEnd w:id="29"/>
      <w:bookmarkEnd w:id="30"/>
    </w:p>
    <w:p w14:paraId="4AF9A440" w14:textId="77777777" w:rsidR="001F537A" w:rsidRPr="00463368" w:rsidRDefault="00170556" w:rsidP="00EF4ADF">
      <w:pPr>
        <w:pStyle w:val="Header3-Paragraph"/>
        <w:numPr>
          <w:ilvl w:val="1"/>
          <w:numId w:val="13"/>
        </w:numPr>
        <w:tabs>
          <w:tab w:val="left" w:pos="708"/>
        </w:tabs>
        <w:overflowPunct/>
        <w:autoSpaceDE/>
        <w:adjustRightInd/>
        <w:spacing w:after="220"/>
        <w:textAlignment w:val="auto"/>
        <w:rPr>
          <w:lang w:val="fr-FR"/>
        </w:rPr>
      </w:pPr>
      <w:r w:rsidRPr="00463368">
        <w:rPr>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de demande de propositions à la réglementation, les termes de référence retenus, les critères d’évaluation. Il doit invoquer une infraction caractérisée de la réglementation des marchés publics. Il doit être exercé dans un délai de cinq (5) jours ouvrables à compter de la publication de l’avis d’attribution du marché, de la lettre d’invitation ou de la communication de la Demande de Proposition.</w:t>
      </w:r>
    </w:p>
    <w:p w14:paraId="661F1473" w14:textId="77777777" w:rsidR="00170556" w:rsidRPr="00463368" w:rsidRDefault="001F537A" w:rsidP="006F227F">
      <w:pPr>
        <w:pStyle w:val="Header3-Paragraph"/>
        <w:tabs>
          <w:tab w:val="left" w:pos="708"/>
        </w:tabs>
        <w:overflowPunct/>
        <w:autoSpaceDE/>
        <w:adjustRightInd/>
        <w:spacing w:after="220"/>
        <w:ind w:left="708" w:firstLine="0"/>
        <w:textAlignment w:val="auto"/>
        <w:rPr>
          <w:lang w:val="fr-FR"/>
        </w:rPr>
      </w:pPr>
      <w:r w:rsidRPr="00463368">
        <w:rPr>
          <w:lang w:val="fr-FR"/>
        </w:rPr>
        <w:t>L’Autorité</w:t>
      </w:r>
      <w:r w:rsidR="00170556" w:rsidRPr="00463368">
        <w:rPr>
          <w:lang w:val="fr-FR"/>
        </w:rPr>
        <w:t xml:space="preserve"> contractante est tenue de répondre à ce recours gracieux dans un délai de trois (3) jours ouvrables à compter de sa saisine, au-delà duquel le défaut de réponse sera constitutif d’un rejet implicite dudit recours.</w:t>
      </w:r>
    </w:p>
    <w:p w14:paraId="51605A84" w14:textId="77777777" w:rsidR="00170556" w:rsidRPr="00463368" w:rsidRDefault="00170556" w:rsidP="00EF4ADF">
      <w:pPr>
        <w:pStyle w:val="Header3-Paragraph"/>
        <w:numPr>
          <w:ilvl w:val="1"/>
          <w:numId w:val="13"/>
        </w:numPr>
        <w:tabs>
          <w:tab w:val="left" w:pos="450"/>
        </w:tabs>
        <w:overflowPunct/>
        <w:autoSpaceDE/>
        <w:adjustRightInd/>
        <w:spacing w:after="220"/>
        <w:textAlignment w:val="auto"/>
        <w:rPr>
          <w:lang w:val="fr-FR"/>
        </w:rPr>
      </w:pPr>
      <w:r w:rsidRPr="00463368">
        <w:rPr>
          <w:lang w:val="fr-FR"/>
        </w:rPr>
        <w:t>Les décisions rendues au titre du recours gracieux peuvent faire l’objet d’un recours devant le Comité de règlement des différends dans un délai de deux (02) jours ouvrables à compter de la date de notification de la décision faisant grief.</w:t>
      </w:r>
    </w:p>
    <w:p w14:paraId="787D5284" w14:textId="77777777" w:rsidR="00170556" w:rsidRPr="00463368" w:rsidRDefault="00170556" w:rsidP="00EF4ADF">
      <w:pPr>
        <w:pStyle w:val="Header3-Paragraph"/>
        <w:numPr>
          <w:ilvl w:val="1"/>
          <w:numId w:val="13"/>
        </w:numPr>
        <w:tabs>
          <w:tab w:val="left" w:pos="450"/>
        </w:tabs>
        <w:overflowPunct/>
        <w:autoSpaceDE/>
        <w:adjustRightInd/>
        <w:spacing w:after="220"/>
        <w:textAlignment w:val="auto"/>
        <w:rPr>
          <w:lang w:val="fr-FR"/>
        </w:rPr>
      </w:pPr>
      <w:r w:rsidRPr="00463368">
        <w:rPr>
          <w:lang w:val="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24.1 ci-dessus.</w:t>
      </w:r>
    </w:p>
    <w:p w14:paraId="7AD3869D" w14:textId="77777777" w:rsidR="00170556" w:rsidRPr="00463368" w:rsidRDefault="00170556" w:rsidP="00170556">
      <w:pPr>
        <w:pStyle w:val="Header3-Paragraph"/>
        <w:tabs>
          <w:tab w:val="clear" w:pos="504"/>
          <w:tab w:val="left" w:pos="450"/>
        </w:tabs>
        <w:overflowPunct/>
        <w:autoSpaceDE/>
        <w:adjustRightInd/>
        <w:spacing w:after="220"/>
        <w:ind w:left="0" w:firstLine="0"/>
        <w:textAlignment w:val="auto"/>
        <w:rPr>
          <w:lang w:val="fr-FR"/>
        </w:rPr>
      </w:pPr>
    </w:p>
    <w:p w14:paraId="1FE02E32" w14:textId="77777777" w:rsidR="00170556" w:rsidRPr="00463368" w:rsidRDefault="00170556" w:rsidP="00EF4ADF">
      <w:pPr>
        <w:pStyle w:val="Header3-Paragraph"/>
        <w:numPr>
          <w:ilvl w:val="1"/>
          <w:numId w:val="13"/>
        </w:numPr>
        <w:tabs>
          <w:tab w:val="left" w:pos="708"/>
        </w:tabs>
        <w:overflowPunct/>
        <w:autoSpaceDE/>
        <w:adjustRightInd/>
        <w:spacing w:after="220"/>
        <w:textAlignment w:val="auto"/>
        <w:rPr>
          <w:lang w:val="fr-FR"/>
        </w:rPr>
      </w:pPr>
      <w:r w:rsidRPr="00463368" w:rsidDel="00575FE4">
        <w:rPr>
          <w:lang w:val="fr-FR"/>
        </w:rPr>
        <w:t xml:space="preserve"> </w:t>
      </w:r>
      <w:r w:rsidRPr="00463368">
        <w:rPr>
          <w:lang w:val="fr-FR"/>
        </w:rPr>
        <w:t xml:space="preserve">Le Comité de Règlement des Différends rend sa décision dans les sept (07) jours ouvrables de sa saisine, faute de quoi l'attribution du marché ne peut plus être suspendue. </w:t>
      </w:r>
      <w:r w:rsidRPr="00463368">
        <w:rPr>
          <w:lang w:val="fr-FR"/>
        </w:rPr>
        <w:lastRenderedPageBreak/>
        <w:t>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76590310" w14:textId="77777777" w:rsidR="00170556" w:rsidRPr="00463368" w:rsidRDefault="00170556" w:rsidP="006F227F">
      <w:pPr>
        <w:pStyle w:val="Header3-Paragraph"/>
        <w:tabs>
          <w:tab w:val="clear" w:pos="504"/>
        </w:tabs>
        <w:overflowPunct/>
        <w:autoSpaceDE/>
        <w:autoSpaceDN/>
        <w:adjustRightInd/>
        <w:spacing w:after="220"/>
        <w:ind w:left="708" w:firstLine="0"/>
        <w:textAlignment w:val="auto"/>
        <w:rPr>
          <w:lang w:val="fr-FR"/>
        </w:rPr>
      </w:pPr>
      <w:r w:rsidRPr="00463368">
        <w:rPr>
          <w:lang w:val="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4FD760EB" w14:textId="77777777" w:rsidR="00170556" w:rsidRPr="00463368" w:rsidRDefault="00170556" w:rsidP="006F227F">
      <w:pPr>
        <w:pStyle w:val="Header3-Paragraph"/>
        <w:tabs>
          <w:tab w:val="clear" w:pos="504"/>
        </w:tabs>
        <w:overflowPunct/>
        <w:autoSpaceDE/>
        <w:autoSpaceDN/>
        <w:adjustRightInd/>
        <w:spacing w:after="220"/>
        <w:ind w:left="708" w:firstLine="0"/>
        <w:textAlignment w:val="auto"/>
        <w:rPr>
          <w:lang w:val="fr-FR"/>
        </w:rPr>
      </w:pPr>
      <w:r w:rsidRPr="00463368">
        <w:rPr>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14:paraId="14ADE4A0" w14:textId="77777777" w:rsidR="00170556" w:rsidRPr="00463368" w:rsidRDefault="00170556" w:rsidP="00170556">
      <w:pPr>
        <w:ind w:firstLine="708"/>
      </w:pPr>
    </w:p>
    <w:p w14:paraId="6E288C03" w14:textId="77777777" w:rsidR="00113FB4" w:rsidRPr="00463368" w:rsidRDefault="00113FB4" w:rsidP="009B379C">
      <w:pPr>
        <w:pStyle w:val="Header3-Paragraph"/>
        <w:tabs>
          <w:tab w:val="clear" w:pos="504"/>
        </w:tabs>
        <w:overflowPunct/>
        <w:autoSpaceDE/>
        <w:autoSpaceDN/>
        <w:adjustRightInd/>
        <w:spacing w:after="220"/>
        <w:ind w:left="612" w:firstLine="0"/>
        <w:textAlignment w:val="auto"/>
        <w:rPr>
          <w:lang w:val="fr-FR"/>
        </w:rPr>
      </w:pPr>
    </w:p>
    <w:p w14:paraId="249050A5" w14:textId="77777777" w:rsidR="00113FB4" w:rsidRPr="00463368" w:rsidRDefault="00113FB4" w:rsidP="009B379C">
      <w:pPr>
        <w:pStyle w:val="Header3-Paragraph"/>
        <w:tabs>
          <w:tab w:val="clear" w:pos="504"/>
        </w:tabs>
        <w:overflowPunct/>
        <w:autoSpaceDE/>
        <w:autoSpaceDN/>
        <w:adjustRightInd/>
        <w:spacing w:after="220"/>
        <w:ind w:left="612" w:firstLine="0"/>
        <w:textAlignment w:val="auto"/>
        <w:rPr>
          <w:lang w:val="fr-FR"/>
        </w:rPr>
      </w:pPr>
    </w:p>
    <w:p w14:paraId="4F727FAA" w14:textId="77777777" w:rsidR="00113FB4" w:rsidRPr="00463368" w:rsidRDefault="00113FB4" w:rsidP="009B379C">
      <w:pPr>
        <w:pStyle w:val="Header3-Paragraph"/>
        <w:tabs>
          <w:tab w:val="clear" w:pos="504"/>
        </w:tabs>
        <w:overflowPunct/>
        <w:autoSpaceDE/>
        <w:autoSpaceDN/>
        <w:adjustRightInd/>
        <w:spacing w:after="220"/>
        <w:ind w:left="612" w:firstLine="0"/>
        <w:textAlignment w:val="auto"/>
        <w:rPr>
          <w:lang w:val="fr-FR"/>
        </w:rPr>
      </w:pPr>
    </w:p>
    <w:p w14:paraId="76987FA9" w14:textId="77777777" w:rsidR="00113FB4" w:rsidRPr="00463368" w:rsidRDefault="00113FB4" w:rsidP="009B379C">
      <w:pPr>
        <w:pStyle w:val="Header3-Paragraph"/>
        <w:tabs>
          <w:tab w:val="clear" w:pos="504"/>
        </w:tabs>
        <w:overflowPunct/>
        <w:autoSpaceDE/>
        <w:autoSpaceDN/>
        <w:adjustRightInd/>
        <w:spacing w:after="220"/>
        <w:ind w:left="612" w:firstLine="0"/>
        <w:textAlignment w:val="auto"/>
        <w:rPr>
          <w:lang w:val="fr-FR"/>
        </w:rPr>
      </w:pPr>
    </w:p>
    <w:p w14:paraId="53666D9B" w14:textId="77777777" w:rsidR="00113FB4" w:rsidRPr="00463368" w:rsidRDefault="00113FB4" w:rsidP="009B379C">
      <w:pPr>
        <w:pStyle w:val="Header3-Paragraph"/>
        <w:tabs>
          <w:tab w:val="clear" w:pos="504"/>
        </w:tabs>
        <w:overflowPunct/>
        <w:autoSpaceDE/>
        <w:autoSpaceDN/>
        <w:adjustRightInd/>
        <w:spacing w:after="220"/>
        <w:ind w:left="612" w:firstLine="0"/>
        <w:textAlignment w:val="auto"/>
        <w:rPr>
          <w:lang w:val="fr-FR"/>
        </w:rPr>
      </w:pPr>
    </w:p>
    <w:p w14:paraId="1B87ACDA" w14:textId="77777777" w:rsidR="00113FB4" w:rsidRPr="00463368" w:rsidRDefault="00113FB4" w:rsidP="009B379C">
      <w:pPr>
        <w:pStyle w:val="Header3-Paragraph"/>
        <w:tabs>
          <w:tab w:val="clear" w:pos="504"/>
        </w:tabs>
        <w:overflowPunct/>
        <w:autoSpaceDE/>
        <w:autoSpaceDN/>
        <w:adjustRightInd/>
        <w:spacing w:after="220"/>
        <w:ind w:left="612" w:firstLine="0"/>
        <w:textAlignment w:val="auto"/>
        <w:rPr>
          <w:lang w:val="fr-FR"/>
        </w:rPr>
      </w:pPr>
    </w:p>
    <w:p w14:paraId="3EFEDCFF" w14:textId="351B5943" w:rsidR="00113FB4" w:rsidRPr="00463368" w:rsidRDefault="00113FB4" w:rsidP="009B379C">
      <w:pPr>
        <w:pStyle w:val="Header3-Paragraph"/>
        <w:tabs>
          <w:tab w:val="clear" w:pos="504"/>
        </w:tabs>
        <w:overflowPunct/>
        <w:autoSpaceDE/>
        <w:autoSpaceDN/>
        <w:adjustRightInd/>
        <w:spacing w:after="220"/>
        <w:ind w:left="612" w:firstLine="0"/>
        <w:textAlignment w:val="auto"/>
        <w:rPr>
          <w:lang w:val="fr-FR"/>
        </w:rPr>
      </w:pPr>
    </w:p>
    <w:p w14:paraId="753C331B" w14:textId="218195DC" w:rsidR="00DF19B4" w:rsidRPr="00463368" w:rsidRDefault="00DF19B4" w:rsidP="009B379C">
      <w:pPr>
        <w:pStyle w:val="Header3-Paragraph"/>
        <w:tabs>
          <w:tab w:val="clear" w:pos="504"/>
        </w:tabs>
        <w:overflowPunct/>
        <w:autoSpaceDE/>
        <w:autoSpaceDN/>
        <w:adjustRightInd/>
        <w:spacing w:after="220"/>
        <w:ind w:left="612" w:firstLine="0"/>
        <w:textAlignment w:val="auto"/>
        <w:rPr>
          <w:lang w:val="fr-FR"/>
        </w:rPr>
      </w:pPr>
    </w:p>
    <w:p w14:paraId="035EE6ED" w14:textId="6ACDC8F1" w:rsidR="00DF19B4" w:rsidRPr="00463368" w:rsidRDefault="00DF19B4" w:rsidP="009B379C">
      <w:pPr>
        <w:pStyle w:val="Header3-Paragraph"/>
        <w:tabs>
          <w:tab w:val="clear" w:pos="504"/>
        </w:tabs>
        <w:overflowPunct/>
        <w:autoSpaceDE/>
        <w:autoSpaceDN/>
        <w:adjustRightInd/>
        <w:spacing w:after="220"/>
        <w:ind w:left="612" w:firstLine="0"/>
        <w:textAlignment w:val="auto"/>
        <w:rPr>
          <w:lang w:val="fr-FR"/>
        </w:rPr>
      </w:pPr>
    </w:p>
    <w:p w14:paraId="73A2C440" w14:textId="464FD172" w:rsidR="00DF19B4" w:rsidRPr="00463368" w:rsidRDefault="00DF19B4" w:rsidP="009B379C">
      <w:pPr>
        <w:pStyle w:val="Header3-Paragraph"/>
        <w:tabs>
          <w:tab w:val="clear" w:pos="504"/>
        </w:tabs>
        <w:overflowPunct/>
        <w:autoSpaceDE/>
        <w:autoSpaceDN/>
        <w:adjustRightInd/>
        <w:spacing w:after="220"/>
        <w:ind w:left="612" w:firstLine="0"/>
        <w:textAlignment w:val="auto"/>
        <w:rPr>
          <w:lang w:val="fr-FR"/>
        </w:rPr>
      </w:pPr>
    </w:p>
    <w:p w14:paraId="7F22E88A" w14:textId="793FE613" w:rsidR="00DF19B4" w:rsidRPr="00463368" w:rsidRDefault="00DF19B4" w:rsidP="009B379C">
      <w:pPr>
        <w:pStyle w:val="Header3-Paragraph"/>
        <w:tabs>
          <w:tab w:val="clear" w:pos="504"/>
        </w:tabs>
        <w:overflowPunct/>
        <w:autoSpaceDE/>
        <w:autoSpaceDN/>
        <w:adjustRightInd/>
        <w:spacing w:after="220"/>
        <w:ind w:left="612" w:firstLine="0"/>
        <w:textAlignment w:val="auto"/>
        <w:rPr>
          <w:lang w:val="fr-FR"/>
        </w:rPr>
      </w:pPr>
    </w:p>
    <w:p w14:paraId="236A4F21" w14:textId="406A71F1" w:rsidR="00DF19B4" w:rsidRPr="00463368" w:rsidRDefault="00DF19B4" w:rsidP="009B379C">
      <w:pPr>
        <w:pStyle w:val="Header3-Paragraph"/>
        <w:tabs>
          <w:tab w:val="clear" w:pos="504"/>
        </w:tabs>
        <w:overflowPunct/>
        <w:autoSpaceDE/>
        <w:autoSpaceDN/>
        <w:adjustRightInd/>
        <w:spacing w:after="220"/>
        <w:ind w:left="612" w:firstLine="0"/>
        <w:textAlignment w:val="auto"/>
        <w:rPr>
          <w:lang w:val="fr-FR"/>
        </w:rPr>
      </w:pPr>
    </w:p>
    <w:p w14:paraId="4EA1F2EE" w14:textId="77777777" w:rsidR="00DF19B4" w:rsidRPr="00463368" w:rsidRDefault="00DF19B4" w:rsidP="009B379C">
      <w:pPr>
        <w:pStyle w:val="Header3-Paragraph"/>
        <w:tabs>
          <w:tab w:val="clear" w:pos="504"/>
        </w:tabs>
        <w:overflowPunct/>
        <w:autoSpaceDE/>
        <w:autoSpaceDN/>
        <w:adjustRightInd/>
        <w:spacing w:after="220"/>
        <w:ind w:left="612" w:firstLine="0"/>
        <w:textAlignment w:val="auto"/>
        <w:rPr>
          <w:lang w:val="fr-FR"/>
        </w:rPr>
      </w:pPr>
    </w:p>
    <w:p w14:paraId="5270E625" w14:textId="77777777" w:rsidR="00113FB4" w:rsidRPr="00463368" w:rsidRDefault="00113FB4" w:rsidP="009B379C">
      <w:pPr>
        <w:pStyle w:val="Header3-Paragraph"/>
        <w:tabs>
          <w:tab w:val="clear" w:pos="504"/>
        </w:tabs>
        <w:overflowPunct/>
        <w:autoSpaceDE/>
        <w:autoSpaceDN/>
        <w:adjustRightInd/>
        <w:spacing w:after="220"/>
        <w:ind w:left="612" w:firstLine="0"/>
        <w:textAlignment w:val="auto"/>
        <w:rPr>
          <w:lang w:val="fr-FR"/>
        </w:rPr>
      </w:pPr>
    </w:p>
    <w:p w14:paraId="503A0C88" w14:textId="77777777" w:rsidR="00113FB4" w:rsidRPr="00463368" w:rsidRDefault="00113FB4" w:rsidP="00EC2D8F">
      <w:pPr>
        <w:pStyle w:val="Header3-Paragraph"/>
        <w:tabs>
          <w:tab w:val="clear" w:pos="504"/>
        </w:tabs>
        <w:overflowPunct/>
        <w:autoSpaceDE/>
        <w:autoSpaceDN/>
        <w:adjustRightInd/>
        <w:spacing w:after="220"/>
        <w:ind w:left="0" w:firstLine="0"/>
        <w:textAlignment w:val="auto"/>
        <w:rPr>
          <w:lang w:val="fr-FR"/>
        </w:rPr>
      </w:pPr>
    </w:p>
    <w:p w14:paraId="5DFF973E" w14:textId="77777777" w:rsidR="00695517" w:rsidRPr="00463368" w:rsidRDefault="00695517" w:rsidP="00695517">
      <w:pPr>
        <w:pStyle w:val="Titre1"/>
      </w:pPr>
      <w:bookmarkStart w:id="31" w:name="_Toc72513659"/>
      <w:bookmarkStart w:id="32" w:name="_Toc72514639"/>
      <w:bookmarkStart w:id="33" w:name="_Toc72514818"/>
      <w:bookmarkStart w:id="34" w:name="_Toc72515053"/>
      <w:bookmarkStart w:id="35" w:name="_Toc189450392"/>
      <w:bookmarkStart w:id="36" w:name="_Toc298343854"/>
      <w:r w:rsidRPr="00463368">
        <w:lastRenderedPageBreak/>
        <w:t>Section 3. Données particulières</w:t>
      </w:r>
      <w:bookmarkEnd w:id="31"/>
      <w:bookmarkEnd w:id="32"/>
      <w:bookmarkEnd w:id="33"/>
      <w:bookmarkEnd w:id="34"/>
      <w:bookmarkEnd w:id="35"/>
      <w:r w:rsidRPr="00463368">
        <w:t xml:space="preserve"> de la </w:t>
      </w:r>
      <w:bookmarkEnd w:id="36"/>
      <w:r w:rsidR="0081500F" w:rsidRPr="00463368">
        <w:t>DP</w:t>
      </w:r>
    </w:p>
    <w:p w14:paraId="315A1D8F" w14:textId="77777777" w:rsidR="00695517" w:rsidRPr="00463368" w:rsidRDefault="00695517" w:rsidP="00695517"/>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773"/>
        <w:gridCol w:w="7373"/>
      </w:tblGrid>
      <w:tr w:rsidR="00463368" w:rsidRPr="00463368" w14:paraId="23392222" w14:textId="77777777" w:rsidTr="002971ED">
        <w:trPr>
          <w:jc w:val="center"/>
        </w:trPr>
        <w:tc>
          <w:tcPr>
            <w:tcW w:w="1773" w:type="dxa"/>
            <w:tcBorders>
              <w:top w:val="single" w:sz="6" w:space="0" w:color="auto"/>
            </w:tcBorders>
            <w:vAlign w:val="center"/>
          </w:tcPr>
          <w:p w14:paraId="692CD056" w14:textId="77777777" w:rsidR="00695517" w:rsidRPr="00463368" w:rsidRDefault="00695517" w:rsidP="009B379C">
            <w:pPr>
              <w:jc w:val="center"/>
            </w:pPr>
            <w:r w:rsidRPr="00463368">
              <w:rPr>
                <w:b/>
              </w:rPr>
              <w:t>Clause des IC</w:t>
            </w:r>
          </w:p>
        </w:tc>
        <w:tc>
          <w:tcPr>
            <w:tcW w:w="7373" w:type="dxa"/>
            <w:tcBorders>
              <w:top w:val="single" w:sz="6" w:space="0" w:color="auto"/>
            </w:tcBorders>
          </w:tcPr>
          <w:p w14:paraId="774167D4" w14:textId="77777777" w:rsidR="00695517" w:rsidRPr="00463368" w:rsidRDefault="00695517" w:rsidP="009B379C">
            <w:pPr>
              <w:pStyle w:val="BankNormal"/>
              <w:tabs>
                <w:tab w:val="right" w:pos="7218"/>
              </w:tabs>
              <w:spacing w:after="160"/>
              <w:jc w:val="both"/>
              <w:rPr>
                <w:lang w:eastAsia="it-IT"/>
              </w:rPr>
            </w:pPr>
          </w:p>
        </w:tc>
      </w:tr>
      <w:tr w:rsidR="00463368" w:rsidRPr="00463368" w14:paraId="524E6DCE" w14:textId="77777777" w:rsidTr="002971ED">
        <w:trPr>
          <w:jc w:val="center"/>
        </w:trPr>
        <w:tc>
          <w:tcPr>
            <w:tcW w:w="1773" w:type="dxa"/>
          </w:tcPr>
          <w:p w14:paraId="61DF3E67" w14:textId="77777777" w:rsidR="00695517" w:rsidRPr="00463368" w:rsidRDefault="00695517" w:rsidP="009B379C">
            <w:pPr>
              <w:rPr>
                <w:b/>
              </w:rPr>
            </w:pPr>
            <w:bookmarkStart w:id="37" w:name="_Toc64435216"/>
            <w:bookmarkStart w:id="38" w:name="_Toc64435406"/>
            <w:bookmarkStart w:id="39" w:name="_Toc64435596"/>
            <w:r w:rsidRPr="00463368">
              <w:rPr>
                <w:b/>
              </w:rPr>
              <w:t>1.1</w:t>
            </w:r>
            <w:bookmarkEnd w:id="37"/>
            <w:bookmarkEnd w:id="38"/>
            <w:bookmarkEnd w:id="39"/>
          </w:p>
          <w:p w14:paraId="4C69DD45" w14:textId="77777777" w:rsidR="00695517" w:rsidRPr="00463368" w:rsidRDefault="00695517" w:rsidP="009B379C">
            <w:pPr>
              <w:pStyle w:val="BankNormal"/>
              <w:spacing w:after="0"/>
              <w:rPr>
                <w:b/>
                <w:sz w:val="20"/>
                <w:lang w:eastAsia="it-IT"/>
              </w:rPr>
            </w:pPr>
          </w:p>
        </w:tc>
        <w:tc>
          <w:tcPr>
            <w:tcW w:w="7373" w:type="dxa"/>
          </w:tcPr>
          <w:p w14:paraId="145A7078" w14:textId="77777777" w:rsidR="008D5FA4" w:rsidRPr="00463368" w:rsidRDefault="008D5FA4" w:rsidP="008D5FA4">
            <w:pPr>
              <w:tabs>
                <w:tab w:val="left" w:pos="567"/>
                <w:tab w:val="right" w:pos="7306"/>
              </w:tabs>
              <w:spacing w:after="160"/>
              <w:ind w:left="567" w:hanging="567"/>
              <w:jc w:val="both"/>
              <w:rPr>
                <w:u w:val="single"/>
              </w:rPr>
            </w:pPr>
            <w:r w:rsidRPr="00463368">
              <w:t>AUTORITE POUR L’AMENAGEMENT DE TAOUSSA</w:t>
            </w:r>
          </w:p>
          <w:p w14:paraId="6C995B3F" w14:textId="77777777" w:rsidR="00695517" w:rsidRPr="00463368" w:rsidRDefault="008D5FA4" w:rsidP="008967DB">
            <w:pPr>
              <w:jc w:val="both"/>
              <w:rPr>
                <w:i/>
              </w:rPr>
            </w:pPr>
            <w:r w:rsidRPr="00463368">
              <w:t>Méthode de sélection: (</w:t>
            </w:r>
            <w:r w:rsidR="008967DB" w:rsidRPr="00463368">
              <w:t>qualité-</w:t>
            </w:r>
            <w:r w:rsidRPr="00463368">
              <w:t xml:space="preserve"> coût)</w:t>
            </w:r>
          </w:p>
        </w:tc>
      </w:tr>
      <w:tr w:rsidR="00463368" w:rsidRPr="00463368" w14:paraId="3646AC77" w14:textId="77777777" w:rsidTr="002971ED">
        <w:trPr>
          <w:jc w:val="center"/>
        </w:trPr>
        <w:tc>
          <w:tcPr>
            <w:tcW w:w="1773" w:type="dxa"/>
          </w:tcPr>
          <w:p w14:paraId="25D763A9" w14:textId="77777777" w:rsidR="00695517" w:rsidRPr="00463368" w:rsidRDefault="00695517" w:rsidP="009B379C">
            <w:pPr>
              <w:rPr>
                <w:b/>
              </w:rPr>
            </w:pPr>
            <w:r w:rsidRPr="00463368">
              <w:rPr>
                <w:b/>
              </w:rPr>
              <w:t>1.2</w:t>
            </w:r>
          </w:p>
        </w:tc>
        <w:tc>
          <w:tcPr>
            <w:tcW w:w="7373" w:type="dxa"/>
          </w:tcPr>
          <w:p w14:paraId="53170C7B" w14:textId="77777777" w:rsidR="00695517" w:rsidRPr="00463368" w:rsidRDefault="00695517" w:rsidP="008D5FA4">
            <w:pPr>
              <w:tabs>
                <w:tab w:val="left" w:pos="567"/>
                <w:tab w:val="right" w:pos="7306"/>
              </w:tabs>
              <w:spacing w:after="160"/>
              <w:ind w:left="567" w:hanging="567"/>
              <w:jc w:val="both"/>
            </w:pPr>
            <w:r w:rsidRPr="00463368">
              <w:t xml:space="preserve">Description de la mission: </w:t>
            </w:r>
            <w:r w:rsidR="00256F77" w:rsidRPr="00463368">
              <w:rPr>
                <w:rFonts w:eastAsiaTheme="minorEastAsia"/>
                <w:b/>
              </w:rPr>
              <w:t>Etudes architecturales des travaux de construction du batiment de l’antenne de Taoussa à Gao</w:t>
            </w:r>
          </w:p>
        </w:tc>
      </w:tr>
      <w:tr w:rsidR="00463368" w:rsidRPr="00463368" w14:paraId="7E8BB735" w14:textId="77777777" w:rsidTr="002971ED">
        <w:trPr>
          <w:jc w:val="center"/>
        </w:trPr>
        <w:tc>
          <w:tcPr>
            <w:tcW w:w="1773" w:type="dxa"/>
          </w:tcPr>
          <w:p w14:paraId="50532CA4" w14:textId="77777777" w:rsidR="00695517" w:rsidRPr="00463368" w:rsidRDefault="00695517" w:rsidP="009B379C">
            <w:pPr>
              <w:rPr>
                <w:b/>
              </w:rPr>
            </w:pPr>
            <w:r w:rsidRPr="00463368">
              <w:br w:type="page"/>
            </w:r>
            <w:r w:rsidRPr="00463368">
              <w:rPr>
                <w:b/>
              </w:rPr>
              <w:t>1.3</w:t>
            </w:r>
          </w:p>
          <w:p w14:paraId="21E4807F" w14:textId="77777777" w:rsidR="00695517" w:rsidRPr="00463368" w:rsidRDefault="00695517" w:rsidP="009B379C">
            <w:pPr>
              <w:pStyle w:val="Titre3"/>
            </w:pPr>
          </w:p>
        </w:tc>
        <w:tc>
          <w:tcPr>
            <w:tcW w:w="7373" w:type="dxa"/>
          </w:tcPr>
          <w:p w14:paraId="562257B6" w14:textId="77777777" w:rsidR="00695517" w:rsidRPr="00463368" w:rsidRDefault="00695517" w:rsidP="008D5FA4">
            <w:pPr>
              <w:tabs>
                <w:tab w:val="left" w:pos="567"/>
                <w:tab w:val="left" w:pos="4786"/>
                <w:tab w:val="left" w:pos="5686"/>
                <w:tab w:val="right" w:pos="7306"/>
              </w:tabs>
              <w:spacing w:after="160"/>
              <w:jc w:val="both"/>
              <w:rPr>
                <w:u w:val="single"/>
              </w:rPr>
            </w:pPr>
            <w:r w:rsidRPr="00463368">
              <w:t xml:space="preserve">Réunion (s) préalable (s) à l’établissement des propositions : </w:t>
            </w:r>
            <w:r w:rsidR="008D5FA4" w:rsidRPr="00463368">
              <w:rPr>
                <w:i/>
              </w:rPr>
              <w:t>Non </w:t>
            </w:r>
          </w:p>
        </w:tc>
      </w:tr>
      <w:tr w:rsidR="00463368" w:rsidRPr="00463368" w14:paraId="67FEA03F" w14:textId="77777777" w:rsidTr="002971ED">
        <w:tblPrEx>
          <w:tblBorders>
            <w:top w:val="single" w:sz="6" w:space="0" w:color="auto"/>
          </w:tblBorders>
        </w:tblPrEx>
        <w:trPr>
          <w:jc w:val="center"/>
        </w:trPr>
        <w:tc>
          <w:tcPr>
            <w:tcW w:w="1773" w:type="dxa"/>
          </w:tcPr>
          <w:p w14:paraId="51006124" w14:textId="77777777" w:rsidR="00695517" w:rsidRPr="00463368" w:rsidRDefault="00695517" w:rsidP="009B379C">
            <w:pPr>
              <w:rPr>
                <w:b/>
              </w:rPr>
            </w:pPr>
            <w:r w:rsidRPr="00463368">
              <w:rPr>
                <w:b/>
              </w:rPr>
              <w:t>1.4</w:t>
            </w:r>
          </w:p>
        </w:tc>
        <w:tc>
          <w:tcPr>
            <w:tcW w:w="7373" w:type="dxa"/>
          </w:tcPr>
          <w:p w14:paraId="169B89B5" w14:textId="77777777" w:rsidR="00695517" w:rsidRPr="00463368" w:rsidRDefault="008D5FA4" w:rsidP="009B379C">
            <w:pPr>
              <w:tabs>
                <w:tab w:val="left" w:pos="567"/>
                <w:tab w:val="right" w:pos="7306"/>
              </w:tabs>
              <w:spacing w:after="160"/>
              <w:jc w:val="both"/>
              <w:rPr>
                <w:u w:val="single"/>
              </w:rPr>
            </w:pPr>
            <w:r w:rsidRPr="00463368">
              <w:t>L’Autorité contractante fournit le personnel de contrepartie, et les services et installations suivants : « Sans objet »</w:t>
            </w:r>
          </w:p>
        </w:tc>
      </w:tr>
      <w:tr w:rsidR="00463368" w:rsidRPr="00463368" w14:paraId="68885859" w14:textId="77777777" w:rsidTr="002971ED">
        <w:tblPrEx>
          <w:tblBorders>
            <w:top w:val="single" w:sz="6" w:space="0" w:color="auto"/>
          </w:tblBorders>
        </w:tblPrEx>
        <w:trPr>
          <w:jc w:val="center"/>
        </w:trPr>
        <w:tc>
          <w:tcPr>
            <w:tcW w:w="1773" w:type="dxa"/>
          </w:tcPr>
          <w:p w14:paraId="2E567345" w14:textId="77777777" w:rsidR="00695517" w:rsidRPr="00463368" w:rsidRDefault="00695517" w:rsidP="009B379C">
            <w:pPr>
              <w:rPr>
                <w:b/>
              </w:rPr>
            </w:pPr>
            <w:r w:rsidRPr="00463368">
              <w:rPr>
                <w:b/>
              </w:rPr>
              <w:t>6.</w:t>
            </w:r>
          </w:p>
          <w:p w14:paraId="4590E480" w14:textId="77777777" w:rsidR="00695517" w:rsidRPr="00463368" w:rsidRDefault="00695517" w:rsidP="009B379C"/>
        </w:tc>
        <w:tc>
          <w:tcPr>
            <w:tcW w:w="7373" w:type="dxa"/>
          </w:tcPr>
          <w:p w14:paraId="629AD272" w14:textId="77777777" w:rsidR="00695517" w:rsidRPr="00463368" w:rsidRDefault="008D5FA4" w:rsidP="004B4125">
            <w:pPr>
              <w:pStyle w:val="Corpsdetexte"/>
              <w:tabs>
                <w:tab w:val="left" w:pos="3346"/>
                <w:tab w:val="right" w:pos="7486"/>
              </w:tabs>
              <w:spacing w:after="160"/>
              <w:rPr>
                <w:lang w:eastAsia="it-IT"/>
              </w:rPr>
            </w:pPr>
            <w:r w:rsidRPr="00463368">
              <w:t>La Propositio</w:t>
            </w:r>
            <w:r w:rsidR="003010A1" w:rsidRPr="00463368">
              <w:t>n doit rester valable pendant 90</w:t>
            </w:r>
            <w:r w:rsidRPr="00463368">
              <w:t xml:space="preserve"> jours à compter de la date de soumission.</w:t>
            </w:r>
          </w:p>
        </w:tc>
      </w:tr>
      <w:tr w:rsidR="00463368" w:rsidRPr="00463368" w14:paraId="65F155E5" w14:textId="77777777" w:rsidTr="002971ED">
        <w:tblPrEx>
          <w:tblBorders>
            <w:top w:val="single" w:sz="6" w:space="0" w:color="auto"/>
          </w:tblBorders>
        </w:tblPrEx>
        <w:trPr>
          <w:jc w:val="center"/>
        </w:trPr>
        <w:tc>
          <w:tcPr>
            <w:tcW w:w="1773" w:type="dxa"/>
          </w:tcPr>
          <w:p w14:paraId="51B22E9D" w14:textId="77777777" w:rsidR="00695517" w:rsidRPr="00463368" w:rsidRDefault="00695517" w:rsidP="009B379C">
            <w:pPr>
              <w:rPr>
                <w:b/>
              </w:rPr>
            </w:pPr>
            <w:r w:rsidRPr="00463368">
              <w:rPr>
                <w:b/>
              </w:rPr>
              <w:t>8.1</w:t>
            </w:r>
          </w:p>
        </w:tc>
        <w:tc>
          <w:tcPr>
            <w:tcW w:w="7373" w:type="dxa"/>
          </w:tcPr>
          <w:p w14:paraId="3BB32689" w14:textId="77777777" w:rsidR="008D5FA4" w:rsidRPr="00463368" w:rsidRDefault="008D5FA4" w:rsidP="008D5FA4">
            <w:pPr>
              <w:pStyle w:val="Corpsdetexte"/>
              <w:tabs>
                <w:tab w:val="right" w:pos="7306"/>
              </w:tabs>
              <w:spacing w:after="160"/>
              <w:rPr>
                <w:u w:val="single"/>
              </w:rPr>
            </w:pPr>
            <w:r w:rsidRPr="00463368">
              <w:t xml:space="preserve">Les demandes d’éclaircissement doivent être expédiées à l’adresse suivante : </w:t>
            </w:r>
            <w:r w:rsidRPr="00463368">
              <w:rPr>
                <w:iCs/>
                <w:snapToGrid w:val="0"/>
                <w:szCs w:val="24"/>
              </w:rPr>
              <w:t>Zone Industrielle, Route de Sotuba / Bamako Rue 851 Porte 407 BP 297, Tél : 20-21-29-94 / 20-21-95-29.  </w:t>
            </w:r>
          </w:p>
          <w:p w14:paraId="62DA2604" w14:textId="77777777" w:rsidR="00695517" w:rsidRPr="00463368" w:rsidRDefault="008D5FA4" w:rsidP="008D5FA4">
            <w:pPr>
              <w:pStyle w:val="Corpsdetexte"/>
              <w:tabs>
                <w:tab w:val="right" w:pos="7306"/>
              </w:tabs>
              <w:spacing w:after="160"/>
              <w:rPr>
                <w:u w:val="single"/>
              </w:rPr>
            </w:pPr>
            <w:r w:rsidRPr="00463368">
              <w:t xml:space="preserve">Fax: </w:t>
            </w:r>
            <w:r w:rsidRPr="00463368">
              <w:rPr>
                <w:iCs/>
                <w:snapToGrid w:val="0"/>
                <w:szCs w:val="24"/>
              </w:rPr>
              <w:t>20-21-29-94</w:t>
            </w:r>
            <w:r w:rsidRPr="00463368">
              <w:t xml:space="preserve">                          </w:t>
            </w:r>
          </w:p>
        </w:tc>
      </w:tr>
      <w:tr w:rsidR="00463368" w:rsidRPr="00463368" w14:paraId="61372467" w14:textId="77777777" w:rsidTr="002971ED">
        <w:tblPrEx>
          <w:tblBorders>
            <w:top w:val="single" w:sz="6" w:space="0" w:color="auto"/>
          </w:tblBorders>
        </w:tblPrEx>
        <w:trPr>
          <w:jc w:val="center"/>
        </w:trPr>
        <w:tc>
          <w:tcPr>
            <w:tcW w:w="1773" w:type="dxa"/>
          </w:tcPr>
          <w:p w14:paraId="7679285A" w14:textId="77777777" w:rsidR="00695517" w:rsidRPr="00463368" w:rsidRDefault="00695517" w:rsidP="009B379C">
            <w:pPr>
              <w:rPr>
                <w:b/>
              </w:rPr>
            </w:pPr>
            <w:r w:rsidRPr="00463368">
              <w:rPr>
                <w:b/>
              </w:rPr>
              <w:t>9.3 (a)</w:t>
            </w:r>
          </w:p>
          <w:p w14:paraId="210DEFB2" w14:textId="77777777" w:rsidR="00695517" w:rsidRPr="00463368" w:rsidRDefault="00695517" w:rsidP="009B379C">
            <w:pPr>
              <w:rPr>
                <w:b/>
                <w:sz w:val="20"/>
              </w:rPr>
            </w:pPr>
          </w:p>
        </w:tc>
        <w:tc>
          <w:tcPr>
            <w:tcW w:w="7373" w:type="dxa"/>
          </w:tcPr>
          <w:p w14:paraId="2EB141D4" w14:textId="77777777" w:rsidR="00695517" w:rsidRPr="00463368" w:rsidRDefault="008D5FA4" w:rsidP="009B379C">
            <w:pPr>
              <w:tabs>
                <w:tab w:val="left" w:pos="826"/>
                <w:tab w:val="left" w:pos="1726"/>
                <w:tab w:val="right" w:pos="7306"/>
              </w:tabs>
              <w:spacing w:after="160"/>
              <w:jc w:val="both"/>
              <w:rPr>
                <w:b/>
              </w:rPr>
            </w:pPr>
            <w:r w:rsidRPr="00463368">
              <w:t>Des Candidats présélectionnés peuvent s’associer avec un autre Candidat présélectionné: « Non »</w:t>
            </w:r>
          </w:p>
        </w:tc>
      </w:tr>
      <w:tr w:rsidR="00463368" w:rsidRPr="00463368" w14:paraId="0DB9F700" w14:textId="77777777" w:rsidTr="002971ED">
        <w:tblPrEx>
          <w:tblBorders>
            <w:top w:val="single" w:sz="6" w:space="0" w:color="auto"/>
          </w:tblBorders>
        </w:tblPrEx>
        <w:trPr>
          <w:jc w:val="center"/>
        </w:trPr>
        <w:tc>
          <w:tcPr>
            <w:tcW w:w="1773" w:type="dxa"/>
          </w:tcPr>
          <w:p w14:paraId="1B7C5AB6" w14:textId="77777777" w:rsidR="00695517" w:rsidRPr="00463368" w:rsidRDefault="00695517" w:rsidP="009B379C">
            <w:pPr>
              <w:rPr>
                <w:b/>
              </w:rPr>
            </w:pPr>
            <w:r w:rsidRPr="00463368">
              <w:rPr>
                <w:b/>
              </w:rPr>
              <w:t>9.3 (b)</w:t>
            </w:r>
          </w:p>
          <w:p w14:paraId="0CB0C30D" w14:textId="77777777" w:rsidR="00695517" w:rsidRPr="00463368" w:rsidRDefault="00695517" w:rsidP="009B379C">
            <w:pPr>
              <w:pStyle w:val="Titre4"/>
              <w:rPr>
                <w:lang w:eastAsia="it-IT"/>
              </w:rPr>
            </w:pPr>
          </w:p>
        </w:tc>
        <w:tc>
          <w:tcPr>
            <w:tcW w:w="7373" w:type="dxa"/>
          </w:tcPr>
          <w:p w14:paraId="74376F69" w14:textId="641CC65D" w:rsidR="00695517" w:rsidRPr="00463368" w:rsidRDefault="00695517" w:rsidP="00463368">
            <w:pPr>
              <w:tabs>
                <w:tab w:val="right" w:pos="7306"/>
              </w:tabs>
              <w:spacing w:after="160"/>
              <w:jc w:val="both"/>
            </w:pPr>
            <w:r w:rsidRPr="00463368">
              <w:t xml:space="preserve">Le nombre de jours/mois de travail du personnel clé nécessaire à la mission est estimé à : </w:t>
            </w:r>
            <w:r w:rsidR="00463368">
              <w:t>45 jours</w:t>
            </w:r>
            <w:r w:rsidR="00145DAF" w:rsidRPr="00463368">
              <w:t xml:space="preserve"> </w:t>
            </w:r>
            <w:r w:rsidRPr="00463368">
              <w:rPr>
                <w:u w:val="single"/>
              </w:rPr>
              <w:t xml:space="preserve"> </w:t>
            </w:r>
          </w:p>
        </w:tc>
      </w:tr>
      <w:tr w:rsidR="00463368" w:rsidRPr="00463368" w14:paraId="75D31238" w14:textId="77777777" w:rsidTr="002971ED">
        <w:tblPrEx>
          <w:tblBorders>
            <w:top w:val="single" w:sz="6" w:space="0" w:color="auto"/>
          </w:tblBorders>
        </w:tblPrEx>
        <w:trPr>
          <w:jc w:val="center"/>
        </w:trPr>
        <w:tc>
          <w:tcPr>
            <w:tcW w:w="1773" w:type="dxa"/>
          </w:tcPr>
          <w:p w14:paraId="32456530" w14:textId="77777777" w:rsidR="00DA0B58" w:rsidRPr="00463368" w:rsidRDefault="00DA0B58" w:rsidP="00DA0B58">
            <w:pPr>
              <w:rPr>
                <w:b/>
              </w:rPr>
            </w:pPr>
            <w:r w:rsidRPr="00463368">
              <w:rPr>
                <w:b/>
              </w:rPr>
              <w:t>11.1 (g)</w:t>
            </w:r>
          </w:p>
        </w:tc>
        <w:tc>
          <w:tcPr>
            <w:tcW w:w="7373" w:type="dxa"/>
          </w:tcPr>
          <w:p w14:paraId="1F65FDCD" w14:textId="77777777" w:rsidR="00DA0B58" w:rsidRPr="00463368" w:rsidRDefault="00193324" w:rsidP="008967DB">
            <w:pPr>
              <w:spacing w:line="276" w:lineRule="auto"/>
              <w:contextualSpacing/>
              <w:jc w:val="both"/>
            </w:pPr>
            <w:r w:rsidRPr="00463368">
              <w:t>Les candidats devront joindre à leurs offres les pièces administratives suivantes :</w:t>
            </w:r>
          </w:p>
          <w:p w14:paraId="54AC0884" w14:textId="77777777" w:rsidR="00193324" w:rsidRPr="00463368" w:rsidRDefault="00193324" w:rsidP="00EF4ADF">
            <w:pPr>
              <w:pStyle w:val="Paragraphedeliste"/>
              <w:numPr>
                <w:ilvl w:val="0"/>
                <w:numId w:val="30"/>
              </w:numPr>
              <w:spacing w:line="276" w:lineRule="auto"/>
              <w:contextualSpacing/>
              <w:jc w:val="both"/>
              <w:rPr>
                <w:rFonts w:ascii="Times New Roman" w:hAnsi="Times New Roman"/>
              </w:rPr>
            </w:pPr>
            <w:r w:rsidRPr="00463368">
              <w:rPr>
                <w:rFonts w:ascii="Times New Roman" w:hAnsi="Times New Roman"/>
              </w:rPr>
              <w:t xml:space="preserve">L’inscription au registre du commerce (copie certifiée conforme à l’original) ou tout autre document èquivalent ; </w:t>
            </w:r>
          </w:p>
          <w:p w14:paraId="5F2B05D1" w14:textId="0C4CF73B" w:rsidR="00193324" w:rsidRPr="00463368" w:rsidRDefault="00193324" w:rsidP="00EF4ADF">
            <w:pPr>
              <w:pStyle w:val="Paragraphedeliste"/>
              <w:numPr>
                <w:ilvl w:val="0"/>
                <w:numId w:val="30"/>
              </w:numPr>
              <w:spacing w:line="276" w:lineRule="auto"/>
              <w:contextualSpacing/>
              <w:jc w:val="both"/>
              <w:rPr>
                <w:rFonts w:ascii="Times New Roman" w:hAnsi="Times New Roman"/>
              </w:rPr>
            </w:pPr>
            <w:r w:rsidRPr="00463368">
              <w:rPr>
                <w:rFonts w:ascii="Times New Roman" w:hAnsi="Times New Roman"/>
              </w:rPr>
              <w:t>Le certificat de non faillite (copie certifie conforme à l’original et datant d’au moins trois (03) mois ai jour de l’ouverture des plis) ;</w:t>
            </w:r>
          </w:p>
          <w:p w14:paraId="189A1C8B" w14:textId="77777777" w:rsidR="00193324" w:rsidRPr="00463368" w:rsidRDefault="00193324" w:rsidP="00EF4ADF">
            <w:pPr>
              <w:pStyle w:val="Paragraphedeliste"/>
              <w:numPr>
                <w:ilvl w:val="0"/>
                <w:numId w:val="30"/>
              </w:numPr>
              <w:spacing w:line="276" w:lineRule="auto"/>
              <w:contextualSpacing/>
              <w:jc w:val="both"/>
              <w:rPr>
                <w:rFonts w:ascii="Times New Roman" w:hAnsi="Times New Roman"/>
              </w:rPr>
            </w:pPr>
            <w:r w:rsidRPr="00463368">
              <w:rPr>
                <w:rFonts w:ascii="Times New Roman" w:hAnsi="Times New Roman"/>
              </w:rPr>
              <w:t>Curriculum vitae et attestation de disponibilité du personnel clé.</w:t>
            </w:r>
          </w:p>
          <w:p w14:paraId="1A4DFD57" w14:textId="77777777" w:rsidR="00193324" w:rsidRPr="00463368" w:rsidRDefault="00193324" w:rsidP="00EF4ADF">
            <w:pPr>
              <w:pStyle w:val="Paragraphedeliste"/>
              <w:numPr>
                <w:ilvl w:val="0"/>
                <w:numId w:val="30"/>
              </w:numPr>
              <w:spacing w:line="276" w:lineRule="auto"/>
              <w:contextualSpacing/>
              <w:jc w:val="both"/>
              <w:rPr>
                <w:rFonts w:ascii="Times New Roman" w:hAnsi="Times New Roman"/>
              </w:rPr>
            </w:pPr>
            <w:r w:rsidRPr="00463368">
              <w:rPr>
                <w:rFonts w:ascii="Times New Roman" w:hAnsi="Times New Roman"/>
              </w:rPr>
              <w:t>Le quitus fiscal (copie certifiée conforme à l’original) ;</w:t>
            </w:r>
          </w:p>
          <w:p w14:paraId="4C95FC18" w14:textId="77777777" w:rsidR="001502AB" w:rsidRPr="00463368" w:rsidRDefault="001502AB" w:rsidP="00EF4ADF">
            <w:pPr>
              <w:pStyle w:val="Paragraphedeliste"/>
              <w:numPr>
                <w:ilvl w:val="0"/>
                <w:numId w:val="30"/>
              </w:numPr>
              <w:spacing w:line="276" w:lineRule="auto"/>
              <w:contextualSpacing/>
              <w:jc w:val="both"/>
              <w:rPr>
                <w:rFonts w:ascii="Times New Roman" w:hAnsi="Times New Roman"/>
              </w:rPr>
            </w:pPr>
            <w:r w:rsidRPr="00463368">
              <w:rPr>
                <w:rFonts w:ascii="Times New Roman" w:hAnsi="Times New Roman"/>
              </w:rPr>
              <w:t>La procuration du signataire de la soumission (le cas échéant).</w:t>
            </w:r>
          </w:p>
          <w:p w14:paraId="11463E88" w14:textId="0C4E6AD4" w:rsidR="001502AB" w:rsidRPr="00463368" w:rsidRDefault="001502AB" w:rsidP="001502AB">
            <w:pPr>
              <w:spacing w:line="276" w:lineRule="auto"/>
              <w:ind w:left="360"/>
              <w:contextualSpacing/>
              <w:jc w:val="both"/>
            </w:pPr>
            <w:r w:rsidRPr="00463368">
              <w:t>N.B. : L’attributaire du marché doit obligatoirement fournir dans un délai de deux (02) jours ouvrables, les pièces ci-après :</w:t>
            </w:r>
          </w:p>
          <w:p w14:paraId="37650DF9" w14:textId="0B1262A3" w:rsidR="001502AB" w:rsidRPr="00463368" w:rsidRDefault="001502AB" w:rsidP="001502AB">
            <w:pPr>
              <w:spacing w:line="276" w:lineRule="auto"/>
              <w:ind w:left="360"/>
              <w:contextualSpacing/>
              <w:jc w:val="both"/>
            </w:pPr>
            <w:r w:rsidRPr="00463368">
              <w:t>- Statuts ;</w:t>
            </w:r>
          </w:p>
          <w:p w14:paraId="5EF58A8E" w14:textId="2BC8DDA3" w:rsidR="001502AB" w:rsidRPr="00463368" w:rsidRDefault="001502AB" w:rsidP="001502AB">
            <w:pPr>
              <w:spacing w:line="276" w:lineRule="auto"/>
              <w:ind w:left="360"/>
              <w:contextualSpacing/>
              <w:jc w:val="both"/>
            </w:pPr>
            <w:r w:rsidRPr="00463368">
              <w:t>- Carte d’identité fiscal ;</w:t>
            </w:r>
          </w:p>
          <w:p w14:paraId="53EB73E1" w14:textId="6F4F7D2C" w:rsidR="001502AB" w:rsidRPr="00463368" w:rsidRDefault="001502AB" w:rsidP="001502AB">
            <w:pPr>
              <w:spacing w:line="276" w:lineRule="auto"/>
              <w:ind w:left="360"/>
              <w:contextualSpacing/>
              <w:jc w:val="both"/>
            </w:pPr>
            <w:r w:rsidRPr="00463368">
              <w:t>- De l’institut National de Prévoyance Social (INPS) ;</w:t>
            </w:r>
          </w:p>
          <w:p w14:paraId="13FA0DAB" w14:textId="241EFB31" w:rsidR="001502AB" w:rsidRPr="00463368" w:rsidRDefault="001502AB" w:rsidP="001502AB">
            <w:pPr>
              <w:spacing w:line="276" w:lineRule="auto"/>
              <w:ind w:left="360"/>
              <w:contextualSpacing/>
              <w:jc w:val="both"/>
            </w:pPr>
            <w:r w:rsidRPr="00463368">
              <w:lastRenderedPageBreak/>
              <w:t>- Attestation de l’Office Malien (OMH) ;</w:t>
            </w:r>
          </w:p>
          <w:p w14:paraId="2B47A008" w14:textId="1AED00D9" w:rsidR="001502AB" w:rsidRPr="00463368" w:rsidRDefault="001502AB" w:rsidP="001502AB">
            <w:pPr>
              <w:spacing w:line="276" w:lineRule="auto"/>
              <w:ind w:left="360"/>
              <w:contextualSpacing/>
              <w:jc w:val="both"/>
            </w:pPr>
          </w:p>
        </w:tc>
      </w:tr>
      <w:tr w:rsidR="00463368" w:rsidRPr="00463368" w14:paraId="7DB2DF01" w14:textId="77777777" w:rsidTr="002971ED">
        <w:tblPrEx>
          <w:tblBorders>
            <w:top w:val="single" w:sz="6" w:space="0" w:color="auto"/>
          </w:tblBorders>
        </w:tblPrEx>
        <w:trPr>
          <w:jc w:val="center"/>
        </w:trPr>
        <w:tc>
          <w:tcPr>
            <w:tcW w:w="1773" w:type="dxa"/>
            <w:tcBorders>
              <w:top w:val="single" w:sz="4" w:space="0" w:color="auto"/>
              <w:bottom w:val="single" w:sz="4" w:space="0" w:color="auto"/>
            </w:tcBorders>
          </w:tcPr>
          <w:p w14:paraId="3D6EDAD7" w14:textId="77777777" w:rsidR="00DA0B58" w:rsidRPr="00463368" w:rsidRDefault="00DA0B58" w:rsidP="00DA0B58">
            <w:pPr>
              <w:rPr>
                <w:b/>
              </w:rPr>
            </w:pPr>
            <w:r w:rsidRPr="00463368">
              <w:rPr>
                <w:b/>
              </w:rPr>
              <w:lastRenderedPageBreak/>
              <w:t>12.1</w:t>
            </w:r>
          </w:p>
          <w:p w14:paraId="60CE448B" w14:textId="77777777" w:rsidR="00DA0B58" w:rsidRPr="00463368" w:rsidRDefault="00DA0B58" w:rsidP="00DA0B58">
            <w:pPr>
              <w:pStyle w:val="BankNormal"/>
              <w:spacing w:after="0"/>
              <w:rPr>
                <w:lang w:eastAsia="it-IT"/>
              </w:rPr>
            </w:pPr>
          </w:p>
        </w:tc>
        <w:tc>
          <w:tcPr>
            <w:tcW w:w="7373" w:type="dxa"/>
            <w:tcBorders>
              <w:top w:val="single" w:sz="4" w:space="0" w:color="auto"/>
              <w:bottom w:val="single" w:sz="4" w:space="0" w:color="auto"/>
            </w:tcBorders>
          </w:tcPr>
          <w:p w14:paraId="1BE68AB6" w14:textId="77777777" w:rsidR="00DA0B58" w:rsidRPr="00463368" w:rsidRDefault="006E2B46" w:rsidP="006E2B46">
            <w:pPr>
              <w:tabs>
                <w:tab w:val="left" w:pos="468"/>
                <w:tab w:val="left" w:pos="720"/>
                <w:tab w:val="right" w:pos="7790"/>
              </w:tabs>
              <w:spacing w:after="160"/>
              <w:jc w:val="both"/>
            </w:pPr>
            <w:r w:rsidRPr="00463368">
              <w:t>La liste des dépenses remboursable admises</w:t>
            </w:r>
          </w:p>
          <w:p w14:paraId="46EC7B09" w14:textId="0CFFA7B0" w:rsidR="006E2B46" w:rsidRPr="00463368" w:rsidRDefault="006E2B46" w:rsidP="00EF4ADF">
            <w:pPr>
              <w:pStyle w:val="Paragraphedeliste"/>
              <w:numPr>
                <w:ilvl w:val="0"/>
                <w:numId w:val="39"/>
              </w:numPr>
              <w:spacing w:line="276" w:lineRule="auto"/>
              <w:contextualSpacing/>
              <w:jc w:val="both"/>
              <w:rPr>
                <w:rFonts w:ascii="Times New Roman" w:hAnsi="Times New Roman"/>
              </w:rPr>
            </w:pPr>
            <w:r w:rsidRPr="00463368">
              <w:rPr>
                <w:rFonts w:ascii="Times New Roman" w:hAnsi="Times New Roman"/>
              </w:rPr>
              <w:t>Une indemnité de subsistance allouée au personnel du consultant pour chaque jour d’absence du siège principal et, le cas échéant, pour chaque jour passer en dehors du bureau de base aux fins de cette mission ;</w:t>
            </w:r>
          </w:p>
          <w:p w14:paraId="265D4AE1" w14:textId="14A67DCB" w:rsidR="006E2B46" w:rsidRPr="00463368" w:rsidRDefault="006E2B46" w:rsidP="00EF4ADF">
            <w:pPr>
              <w:pStyle w:val="Paragraphedeliste"/>
              <w:numPr>
                <w:ilvl w:val="0"/>
                <w:numId w:val="39"/>
              </w:numPr>
              <w:spacing w:line="276" w:lineRule="auto"/>
              <w:contextualSpacing/>
              <w:jc w:val="both"/>
            </w:pPr>
            <w:r w:rsidRPr="00463368">
              <w:rPr>
                <w:rFonts w:ascii="Times New Roman" w:hAnsi="Times New Roman"/>
              </w:rPr>
              <w:t>Le coût des voyages nécessaires qui inclus le transport du personnel par le moyen de transport le plus approprié et par la route la plus directe ;</w:t>
            </w:r>
          </w:p>
          <w:p w14:paraId="756A4553" w14:textId="77777777" w:rsidR="006E2B46" w:rsidRPr="00463368" w:rsidRDefault="00670EF1" w:rsidP="00EF4ADF">
            <w:pPr>
              <w:pStyle w:val="Paragraphedeliste"/>
              <w:numPr>
                <w:ilvl w:val="0"/>
                <w:numId w:val="39"/>
              </w:numPr>
              <w:spacing w:line="276" w:lineRule="auto"/>
              <w:contextualSpacing/>
              <w:jc w:val="both"/>
            </w:pPr>
            <w:r w:rsidRPr="00463368">
              <w:rPr>
                <w:rFonts w:ascii="Times New Roman" w:hAnsi="Times New Roman"/>
              </w:rPr>
              <w:t>Le coût des</w:t>
            </w:r>
            <w:r w:rsidR="000B0454" w:rsidRPr="00463368">
              <w:rPr>
                <w:rFonts w:ascii="Times New Roman" w:hAnsi="Times New Roman"/>
              </w:rPr>
              <w:t xml:space="preserve"> espaces de bureaux, de recherches et des inspections ;</w:t>
            </w:r>
          </w:p>
          <w:p w14:paraId="723FBA73" w14:textId="12AC6636" w:rsidR="000B0454" w:rsidRPr="00463368" w:rsidRDefault="00464159" w:rsidP="00EF4ADF">
            <w:pPr>
              <w:pStyle w:val="Paragraphedeliste"/>
              <w:numPr>
                <w:ilvl w:val="0"/>
                <w:numId w:val="39"/>
              </w:numPr>
              <w:spacing w:line="276" w:lineRule="auto"/>
              <w:contextualSpacing/>
              <w:jc w:val="both"/>
            </w:pPr>
            <w:r w:rsidRPr="00463368">
              <w:rPr>
                <w:rFonts w:ascii="Times New Roman" w:hAnsi="Times New Roman"/>
              </w:rPr>
              <w:t xml:space="preserve">Le coût de communications locales, ainsi que l’utilisation de téléphone et télécopie </w:t>
            </w:r>
            <w:r w:rsidR="002B1648" w:rsidRPr="00463368">
              <w:rPr>
                <w:rFonts w:ascii="Times New Roman" w:hAnsi="Times New Roman"/>
              </w:rPr>
              <w:t>nécessaires</w:t>
            </w:r>
            <w:r w:rsidRPr="00463368">
              <w:rPr>
                <w:rFonts w:ascii="Times New Roman" w:hAnsi="Times New Roman"/>
              </w:rPr>
              <w:t xml:space="preserve"> aux fins de la mission ;</w:t>
            </w:r>
          </w:p>
          <w:p w14:paraId="17D070A4" w14:textId="261457AB" w:rsidR="00464159" w:rsidRPr="00463368" w:rsidRDefault="00F82121" w:rsidP="00EF4ADF">
            <w:pPr>
              <w:pStyle w:val="Paragraphedeliste"/>
              <w:numPr>
                <w:ilvl w:val="0"/>
                <w:numId w:val="39"/>
              </w:numPr>
              <w:spacing w:line="276" w:lineRule="auto"/>
              <w:contextualSpacing/>
              <w:jc w:val="both"/>
            </w:pPr>
            <w:r w:rsidRPr="00463368">
              <w:rPr>
                <w:rFonts w:ascii="Times New Roman" w:hAnsi="Times New Roman"/>
              </w:rPr>
              <w:t>Le coût, la location et le fret de tout instrument ou équipements devant être fourni par le consultant aux fis de la mission ;</w:t>
            </w:r>
          </w:p>
          <w:p w14:paraId="072F991F" w14:textId="77777777" w:rsidR="00F82121" w:rsidRPr="00463368" w:rsidRDefault="00C240C3" w:rsidP="00EF4ADF">
            <w:pPr>
              <w:pStyle w:val="Paragraphedeliste"/>
              <w:numPr>
                <w:ilvl w:val="0"/>
                <w:numId w:val="39"/>
              </w:numPr>
              <w:spacing w:line="276" w:lineRule="auto"/>
              <w:contextualSpacing/>
              <w:jc w:val="both"/>
            </w:pPr>
            <w:r w:rsidRPr="00463368">
              <w:rPr>
                <w:rFonts w:ascii="Times New Roman" w:hAnsi="Times New Roman"/>
              </w:rPr>
              <w:t>Le coût d’impression et d’envoi des rapports nécessaires à la mission, et le coût d’autres postes nécessaires à la mission et non mentionnés ci-dessus ;</w:t>
            </w:r>
          </w:p>
          <w:p w14:paraId="64286B8D" w14:textId="5023C454" w:rsidR="00C240C3" w:rsidRPr="00463368" w:rsidRDefault="00C240C3" w:rsidP="00C240C3">
            <w:pPr>
              <w:pStyle w:val="Paragraphedeliste"/>
              <w:spacing w:line="276" w:lineRule="auto"/>
              <w:ind w:left="720"/>
              <w:contextualSpacing/>
              <w:jc w:val="both"/>
            </w:pPr>
          </w:p>
        </w:tc>
      </w:tr>
      <w:tr w:rsidR="00463368" w:rsidRPr="00463368" w14:paraId="348C4C1E" w14:textId="77777777" w:rsidTr="002971ED">
        <w:tblPrEx>
          <w:tblBorders>
            <w:top w:val="single" w:sz="6" w:space="0" w:color="auto"/>
          </w:tblBorders>
        </w:tblPrEx>
        <w:trPr>
          <w:jc w:val="center"/>
        </w:trPr>
        <w:tc>
          <w:tcPr>
            <w:tcW w:w="1773" w:type="dxa"/>
          </w:tcPr>
          <w:p w14:paraId="522220F3" w14:textId="77777777" w:rsidR="00DA0B58" w:rsidRPr="00463368" w:rsidRDefault="00DA0B58" w:rsidP="00DA0B58">
            <w:pPr>
              <w:rPr>
                <w:b/>
              </w:rPr>
            </w:pPr>
            <w:r w:rsidRPr="00463368">
              <w:rPr>
                <w:b/>
              </w:rPr>
              <w:t>13.3</w:t>
            </w:r>
          </w:p>
          <w:p w14:paraId="0256E039" w14:textId="77777777" w:rsidR="00DA0B58" w:rsidRPr="00463368" w:rsidRDefault="00DA0B58" w:rsidP="00DA0B58">
            <w:pPr>
              <w:pStyle w:val="BankNormal"/>
              <w:tabs>
                <w:tab w:val="right" w:pos="7218"/>
              </w:tabs>
              <w:spacing w:after="0"/>
              <w:rPr>
                <w:b/>
                <w:sz w:val="20"/>
              </w:rPr>
            </w:pPr>
          </w:p>
        </w:tc>
        <w:tc>
          <w:tcPr>
            <w:tcW w:w="7373" w:type="dxa"/>
          </w:tcPr>
          <w:p w14:paraId="59E4AB4B" w14:textId="6E4E2269" w:rsidR="00DA0B58" w:rsidRPr="00463368" w:rsidRDefault="00541320" w:rsidP="00DA0B58">
            <w:pPr>
              <w:pStyle w:val="BankNormal"/>
              <w:tabs>
                <w:tab w:val="left" w:pos="4426"/>
                <w:tab w:val="right" w:pos="7218"/>
              </w:tabs>
              <w:spacing w:after="160"/>
              <w:jc w:val="both"/>
              <w:rPr>
                <w:lang w:eastAsia="it-IT"/>
              </w:rPr>
            </w:pPr>
            <w:r w:rsidRPr="00463368">
              <w:t>Le Soumissionnaire</w:t>
            </w:r>
            <w:r w:rsidR="008944D1" w:rsidRPr="00463368">
              <w:t xml:space="preserve"> doit présenter l’original et </w:t>
            </w:r>
            <w:r w:rsidR="001129D9" w:rsidRPr="00463368">
              <w:t>deux (</w:t>
            </w:r>
            <w:r w:rsidR="008944D1" w:rsidRPr="00463368">
              <w:t>02</w:t>
            </w:r>
            <w:r w:rsidR="001129D9" w:rsidRPr="00463368">
              <w:t>)</w:t>
            </w:r>
            <w:r w:rsidRPr="00463368">
              <w:t xml:space="preserve"> de copies de cette Propositi</w:t>
            </w:r>
            <w:r w:rsidR="008944D1" w:rsidRPr="00463368">
              <w:t xml:space="preserve">on technique et l’original et </w:t>
            </w:r>
            <w:r w:rsidR="001129D9" w:rsidRPr="00463368">
              <w:t>deux (</w:t>
            </w:r>
            <w:r w:rsidR="008944D1" w:rsidRPr="00463368">
              <w:t>02</w:t>
            </w:r>
            <w:r w:rsidR="001129D9" w:rsidRPr="00463368">
              <w:t>)</w:t>
            </w:r>
            <w:r w:rsidRPr="00463368">
              <w:t xml:space="preserve"> de copies de la Proposition financière</w:t>
            </w:r>
          </w:p>
        </w:tc>
      </w:tr>
      <w:tr w:rsidR="00463368" w:rsidRPr="00463368" w14:paraId="6C294C25" w14:textId="77777777" w:rsidTr="000756F1">
        <w:tblPrEx>
          <w:tblBorders>
            <w:top w:val="single" w:sz="6" w:space="0" w:color="auto"/>
          </w:tblBorders>
        </w:tblPrEx>
        <w:trPr>
          <w:jc w:val="center"/>
        </w:trPr>
        <w:tc>
          <w:tcPr>
            <w:tcW w:w="1773" w:type="dxa"/>
            <w:tcBorders>
              <w:bottom w:val="single" w:sz="4" w:space="0" w:color="auto"/>
            </w:tcBorders>
          </w:tcPr>
          <w:p w14:paraId="0550ECA6" w14:textId="77777777" w:rsidR="00DA0B58" w:rsidRPr="00463368" w:rsidRDefault="00DA0B58" w:rsidP="00DA0B58">
            <w:pPr>
              <w:rPr>
                <w:b/>
              </w:rPr>
            </w:pPr>
            <w:r w:rsidRPr="00463368">
              <w:rPr>
                <w:b/>
              </w:rPr>
              <w:t>13.5</w:t>
            </w:r>
          </w:p>
          <w:p w14:paraId="0C93564D" w14:textId="77777777" w:rsidR="00DA0B58" w:rsidRPr="00463368" w:rsidRDefault="00DA0B58" w:rsidP="00DA0B58">
            <w:pPr>
              <w:pStyle w:val="BankNormal"/>
              <w:tabs>
                <w:tab w:val="right" w:pos="7218"/>
              </w:tabs>
              <w:spacing w:after="0"/>
              <w:rPr>
                <w:b/>
              </w:rPr>
            </w:pPr>
          </w:p>
        </w:tc>
        <w:tc>
          <w:tcPr>
            <w:tcW w:w="7373" w:type="dxa"/>
            <w:tcBorders>
              <w:bottom w:val="single" w:sz="4" w:space="0" w:color="auto"/>
            </w:tcBorders>
          </w:tcPr>
          <w:p w14:paraId="0B629215" w14:textId="77777777" w:rsidR="00541320" w:rsidRPr="00463368" w:rsidRDefault="00541320" w:rsidP="00541320">
            <w:pPr>
              <w:pStyle w:val="BankNormal"/>
              <w:tabs>
                <w:tab w:val="right" w:pos="7218"/>
              </w:tabs>
              <w:spacing w:after="0"/>
              <w:jc w:val="both"/>
            </w:pPr>
            <w:r w:rsidRPr="00463368">
              <w:t xml:space="preserve">La Proposition doit être envoyée à l’adresse suivante : </w:t>
            </w:r>
            <w:r w:rsidRPr="00463368">
              <w:rPr>
                <w:iCs/>
                <w:snapToGrid w:val="0"/>
                <w:szCs w:val="24"/>
              </w:rPr>
              <w:t>Zone Industrielle, Route de Sotuba / Bamako Rue 851 Porte 407 BP 297, Tél : 20-21-29-94 / 20-21-95-29 Fax : 20-21-29-94.</w:t>
            </w:r>
          </w:p>
          <w:p w14:paraId="5F8AD564" w14:textId="77777777" w:rsidR="00DA0B58" w:rsidRPr="00463368" w:rsidRDefault="00541320" w:rsidP="00541320">
            <w:pPr>
              <w:pStyle w:val="BankNormal"/>
              <w:tabs>
                <w:tab w:val="right" w:pos="7218"/>
              </w:tabs>
              <w:spacing w:after="0"/>
              <w:jc w:val="both"/>
            </w:pPr>
            <w:r w:rsidRPr="00463368">
              <w:t>La Proposition doit être présentée à la date et à l’heure suivante, au plus tard : le …………………à 10h00</w:t>
            </w:r>
          </w:p>
        </w:tc>
      </w:tr>
      <w:tr w:rsidR="00463368" w:rsidRPr="00463368" w14:paraId="18F714EA" w14:textId="77777777" w:rsidTr="00276A5A">
        <w:tblPrEx>
          <w:tblBorders>
            <w:top w:val="single" w:sz="6" w:space="0" w:color="auto"/>
            <w:bottom w:val="single" w:sz="4" w:space="0" w:color="auto"/>
            <w:insideH w:val="single" w:sz="4" w:space="0" w:color="auto"/>
          </w:tblBorders>
        </w:tblPrEx>
        <w:trPr>
          <w:jc w:val="center"/>
        </w:trPr>
        <w:tc>
          <w:tcPr>
            <w:tcW w:w="1773" w:type="dxa"/>
            <w:tcBorders>
              <w:top w:val="single" w:sz="4" w:space="0" w:color="auto"/>
              <w:left w:val="single" w:sz="4" w:space="0" w:color="auto"/>
              <w:bottom w:val="single" w:sz="4" w:space="0" w:color="auto"/>
              <w:right w:val="single" w:sz="4" w:space="0" w:color="auto"/>
            </w:tcBorders>
          </w:tcPr>
          <w:p w14:paraId="075B1A16" w14:textId="77777777" w:rsidR="00DA0B58" w:rsidRPr="00463368" w:rsidRDefault="00DA0B58" w:rsidP="00DA0B58">
            <w:pPr>
              <w:rPr>
                <w:b/>
              </w:rPr>
            </w:pPr>
            <w:r w:rsidRPr="00463368">
              <w:rPr>
                <w:b/>
              </w:rPr>
              <w:t>15</w:t>
            </w:r>
          </w:p>
          <w:p w14:paraId="4D046E2C" w14:textId="77777777" w:rsidR="00DA0B58" w:rsidRPr="00463368" w:rsidRDefault="00DA0B58" w:rsidP="00DA0B58">
            <w:pPr>
              <w:pStyle w:val="BankNormal"/>
              <w:tabs>
                <w:tab w:val="right" w:pos="7218"/>
              </w:tabs>
              <w:spacing w:after="0"/>
              <w:rPr>
                <w:sz w:val="20"/>
              </w:rPr>
            </w:pPr>
          </w:p>
        </w:tc>
        <w:tc>
          <w:tcPr>
            <w:tcW w:w="7373" w:type="dxa"/>
            <w:tcBorders>
              <w:top w:val="single" w:sz="4" w:space="0" w:color="auto"/>
              <w:left w:val="single" w:sz="4" w:space="0" w:color="auto"/>
              <w:bottom w:val="single" w:sz="4" w:space="0" w:color="auto"/>
              <w:right w:val="single" w:sz="4" w:space="0" w:color="auto"/>
            </w:tcBorders>
          </w:tcPr>
          <w:p w14:paraId="3E035FF5" w14:textId="77777777" w:rsidR="00DA0B58" w:rsidRPr="00463368" w:rsidRDefault="00DA0B58" w:rsidP="00DA0B58">
            <w:pPr>
              <w:pStyle w:val="BankNormal"/>
              <w:tabs>
                <w:tab w:val="right" w:pos="7218"/>
              </w:tabs>
              <w:spacing w:after="160"/>
              <w:jc w:val="both"/>
            </w:pPr>
            <w:r w:rsidRPr="00463368">
              <w:t xml:space="preserve">Les critères, sous-critères d’évaluation, et leurs poids respectifs sont les </w:t>
            </w:r>
          </w:p>
          <w:p w14:paraId="64B36A05" w14:textId="59ECE95B" w:rsidR="006C7D92" w:rsidRPr="00463368" w:rsidRDefault="008F69E5" w:rsidP="00DA0B58">
            <w:pPr>
              <w:pStyle w:val="BankNormal"/>
              <w:tabs>
                <w:tab w:val="right" w:pos="7218"/>
              </w:tabs>
              <w:spacing w:after="160"/>
              <w:jc w:val="both"/>
            </w:pPr>
            <w:r w:rsidRPr="00463368">
              <w:t>Suivants :</w:t>
            </w:r>
          </w:p>
          <w:p w14:paraId="51F7356E" w14:textId="3E309D5E" w:rsidR="003C0878" w:rsidRPr="00463368" w:rsidRDefault="008F69E5" w:rsidP="00541320">
            <w:pPr>
              <w:pStyle w:val="BankNormal"/>
              <w:tabs>
                <w:tab w:val="right" w:pos="7218"/>
              </w:tabs>
              <w:spacing w:after="160"/>
              <w:jc w:val="both"/>
              <w:rPr>
                <w:b/>
              </w:rPr>
            </w:pPr>
            <w:r w:rsidRPr="00463368">
              <w:rPr>
                <w:b/>
              </w:rPr>
              <w:t>Expérience</w:t>
            </w:r>
            <w:r w:rsidR="003C0878" w:rsidRPr="00463368">
              <w:rPr>
                <w:b/>
              </w:rPr>
              <w:t xml:space="preserve"> du bureau 50 pts </w:t>
            </w:r>
            <w:r w:rsidR="00DA0B58" w:rsidRPr="00463368">
              <w:rPr>
                <w:b/>
              </w:rPr>
              <w:tab/>
            </w:r>
          </w:p>
          <w:p w14:paraId="13C9A138" w14:textId="77777777" w:rsidR="00541320" w:rsidRPr="00463368" w:rsidRDefault="00541320" w:rsidP="00541320">
            <w:pPr>
              <w:pStyle w:val="BankNormal"/>
              <w:tabs>
                <w:tab w:val="right" w:pos="7218"/>
              </w:tabs>
              <w:spacing w:after="160"/>
              <w:jc w:val="both"/>
            </w:pPr>
            <w:r w:rsidRPr="00463368">
              <w:t>Points</w:t>
            </w:r>
          </w:p>
          <w:p w14:paraId="393A962B" w14:textId="55D8CA17" w:rsidR="00541320" w:rsidRPr="00463368" w:rsidRDefault="00541320" w:rsidP="00541320">
            <w:pPr>
              <w:tabs>
                <w:tab w:val="right" w:pos="7218"/>
              </w:tabs>
              <w:spacing w:after="160"/>
              <w:ind w:left="466" w:hanging="466"/>
              <w:jc w:val="both"/>
              <w:rPr>
                <w:sz w:val="20"/>
              </w:rPr>
            </w:pPr>
            <w:r w:rsidRPr="00463368">
              <w:rPr>
                <w:sz w:val="20"/>
              </w:rPr>
              <w:t>(i)</w:t>
            </w:r>
            <w:r w:rsidRPr="00463368">
              <w:rPr>
                <w:sz w:val="20"/>
              </w:rPr>
              <w:tab/>
              <w:t xml:space="preserve">Expérience des </w:t>
            </w:r>
            <w:r w:rsidRPr="00463368">
              <w:t>Soumissionnaires</w:t>
            </w:r>
            <w:r w:rsidRPr="00463368">
              <w:rPr>
                <w:sz w:val="20"/>
              </w:rPr>
              <w:t xml:space="preserve"> pertinente pour la mission :</w:t>
            </w:r>
            <w:r w:rsidRPr="00463368">
              <w:rPr>
                <w:sz w:val="20"/>
              </w:rPr>
              <w:tab/>
              <w:t>10</w:t>
            </w:r>
          </w:p>
          <w:p w14:paraId="78CDCA84" w14:textId="4EF0FECE" w:rsidR="00E77D72" w:rsidRPr="00463368" w:rsidRDefault="00641D4B" w:rsidP="00541320">
            <w:pPr>
              <w:tabs>
                <w:tab w:val="right" w:pos="7218"/>
              </w:tabs>
              <w:spacing w:after="160"/>
              <w:ind w:left="466" w:hanging="466"/>
              <w:jc w:val="both"/>
              <w:rPr>
                <w:sz w:val="20"/>
              </w:rPr>
            </w:pPr>
            <w:r w:rsidRPr="00463368">
              <w:rPr>
                <w:sz w:val="20"/>
              </w:rPr>
              <w:t xml:space="preserve">         </w:t>
            </w:r>
            <w:r w:rsidR="00E77D72" w:rsidRPr="00463368">
              <w:rPr>
                <w:sz w:val="20"/>
              </w:rPr>
              <w:t xml:space="preserve">Fournir au moins deux marchés similaires attestés par les attestations de bonne exécution, les </w:t>
            </w:r>
            <w:r w:rsidR="008F69E5" w:rsidRPr="00463368">
              <w:rPr>
                <w:sz w:val="20"/>
              </w:rPr>
              <w:t>procès-verbaux</w:t>
            </w:r>
            <w:r w:rsidR="00E77D72" w:rsidRPr="00463368">
              <w:rPr>
                <w:sz w:val="20"/>
              </w:rPr>
              <w:t xml:space="preserve"> de </w:t>
            </w:r>
            <w:r w:rsidR="008F69E5" w:rsidRPr="00463368">
              <w:rPr>
                <w:sz w:val="20"/>
              </w:rPr>
              <w:t>réception</w:t>
            </w:r>
            <w:r w:rsidR="00E77D72" w:rsidRPr="00463368">
              <w:rPr>
                <w:sz w:val="20"/>
              </w:rPr>
              <w:t xml:space="preserve"> provisoire et/ou définitif et les copies </w:t>
            </w:r>
            <w:r w:rsidR="008F69E5" w:rsidRPr="00463368">
              <w:rPr>
                <w:sz w:val="20"/>
              </w:rPr>
              <w:t>des pages</w:t>
            </w:r>
            <w:r w:rsidR="00E77D72" w:rsidRPr="00463368">
              <w:rPr>
                <w:sz w:val="20"/>
              </w:rPr>
              <w:t xml:space="preserve"> de garde et pages de signature des marchés correspondants au tout autre document émanant d’institution publiques </w:t>
            </w:r>
            <w:r w:rsidR="008F69E5" w:rsidRPr="00463368">
              <w:rPr>
                <w:sz w:val="20"/>
              </w:rPr>
              <w:t>au parapubliques ou internationales permettant de justifier sa capacité à exécuter le marché dans les règles de l’art, pendant la période de 2015 à 2020.</w:t>
            </w:r>
          </w:p>
          <w:p w14:paraId="791AFE03" w14:textId="45F2009A" w:rsidR="008F69E5" w:rsidRPr="00463368" w:rsidRDefault="008F69E5" w:rsidP="00EF4ADF">
            <w:pPr>
              <w:pStyle w:val="Paragraphedeliste"/>
              <w:numPr>
                <w:ilvl w:val="0"/>
                <w:numId w:val="30"/>
              </w:numPr>
              <w:tabs>
                <w:tab w:val="right" w:pos="7218"/>
              </w:tabs>
              <w:spacing w:after="160"/>
              <w:jc w:val="both"/>
              <w:rPr>
                <w:rFonts w:ascii="Times New Roman" w:hAnsi="Times New Roman"/>
                <w:sz w:val="20"/>
              </w:rPr>
            </w:pPr>
            <w:r w:rsidRPr="00463368">
              <w:rPr>
                <w:rFonts w:ascii="Times New Roman" w:hAnsi="Times New Roman"/>
                <w:sz w:val="20"/>
              </w:rPr>
              <w:t>Chaque marché similaire 05 points ;</w:t>
            </w:r>
          </w:p>
          <w:p w14:paraId="179FCBA3" w14:textId="77777777" w:rsidR="00541320" w:rsidRPr="00463368" w:rsidRDefault="00541320" w:rsidP="00541320">
            <w:pPr>
              <w:tabs>
                <w:tab w:val="right" w:pos="7218"/>
              </w:tabs>
              <w:spacing w:after="160"/>
              <w:ind w:left="466" w:hanging="466"/>
              <w:jc w:val="both"/>
              <w:rPr>
                <w:sz w:val="20"/>
              </w:rPr>
            </w:pPr>
            <w:r w:rsidRPr="00463368">
              <w:rPr>
                <w:i/>
                <w:sz w:val="20"/>
              </w:rPr>
              <w:lastRenderedPageBreak/>
              <w:t xml:space="preserve"> </w:t>
            </w:r>
            <w:r w:rsidRPr="00463368">
              <w:rPr>
                <w:sz w:val="20"/>
              </w:rPr>
              <w:t>(ii)</w:t>
            </w:r>
            <w:r w:rsidRPr="00463368">
              <w:rPr>
                <w:sz w:val="20"/>
              </w:rPr>
              <w:tab/>
              <w:t>Conformité du plan de travail et de la méthode proposés, aux Termes de référence :</w:t>
            </w:r>
          </w:p>
          <w:p w14:paraId="6853E1C9" w14:textId="3C549012" w:rsidR="00541320" w:rsidRPr="00463368" w:rsidRDefault="00541320" w:rsidP="00541320">
            <w:pPr>
              <w:tabs>
                <w:tab w:val="left" w:pos="737"/>
                <w:tab w:val="right" w:pos="7218"/>
              </w:tabs>
              <w:spacing w:after="160"/>
              <w:ind w:left="466"/>
              <w:jc w:val="both"/>
              <w:rPr>
                <w:sz w:val="20"/>
              </w:rPr>
            </w:pPr>
            <w:r w:rsidRPr="00463368">
              <w:rPr>
                <w:sz w:val="20"/>
              </w:rPr>
              <w:t>a)</w:t>
            </w:r>
            <w:r w:rsidRPr="00463368">
              <w:rPr>
                <w:sz w:val="20"/>
              </w:rPr>
              <w:tab/>
              <w:t>Approche technique et méthodologie</w:t>
            </w:r>
            <w:r w:rsidRPr="00463368">
              <w:rPr>
                <w:sz w:val="20"/>
              </w:rPr>
              <w:tab/>
              <w:t>15</w:t>
            </w:r>
          </w:p>
          <w:p w14:paraId="1327DFD4" w14:textId="550A3C66" w:rsidR="00B15731" w:rsidRPr="00463368" w:rsidRDefault="00B15731" w:rsidP="00A23FA8">
            <w:pPr>
              <w:tabs>
                <w:tab w:val="left" w:pos="737"/>
                <w:tab w:val="right" w:pos="7218"/>
              </w:tabs>
              <w:ind w:left="465"/>
              <w:jc w:val="both"/>
              <w:rPr>
                <w:sz w:val="20"/>
              </w:rPr>
            </w:pPr>
            <w:r w:rsidRPr="00463368">
              <w:rPr>
                <w:sz w:val="20"/>
              </w:rPr>
              <w:t>- Approche technique bien détaillé 7.5 pts</w:t>
            </w:r>
          </w:p>
          <w:p w14:paraId="04BC0992" w14:textId="698BB705" w:rsidR="00B15731" w:rsidRPr="00463368" w:rsidRDefault="00B15731" w:rsidP="00A23FA8">
            <w:pPr>
              <w:tabs>
                <w:tab w:val="left" w:pos="737"/>
                <w:tab w:val="right" w:pos="7218"/>
              </w:tabs>
              <w:ind w:left="465"/>
              <w:jc w:val="both"/>
              <w:rPr>
                <w:sz w:val="20"/>
              </w:rPr>
            </w:pPr>
            <w:r w:rsidRPr="00463368">
              <w:rPr>
                <w:sz w:val="20"/>
              </w:rPr>
              <w:t>- Approche méthodologie bien détaillé 7.5 pts.</w:t>
            </w:r>
          </w:p>
          <w:p w14:paraId="2FF93540" w14:textId="08EDEA82" w:rsidR="00B15731" w:rsidRPr="00463368" w:rsidRDefault="00B15731" w:rsidP="00A23FA8">
            <w:pPr>
              <w:tabs>
                <w:tab w:val="left" w:pos="737"/>
                <w:tab w:val="right" w:pos="7218"/>
              </w:tabs>
              <w:ind w:left="465"/>
              <w:jc w:val="both"/>
              <w:rPr>
                <w:sz w:val="20"/>
              </w:rPr>
            </w:pPr>
            <w:r w:rsidRPr="00463368">
              <w:rPr>
                <w:sz w:val="20"/>
              </w:rPr>
              <w:t>- Approche technique moins détaillé 5 pts.</w:t>
            </w:r>
          </w:p>
          <w:p w14:paraId="2A4A2949" w14:textId="1B3CDDF6" w:rsidR="00B15731" w:rsidRPr="00463368" w:rsidRDefault="00B15731" w:rsidP="00A23FA8">
            <w:pPr>
              <w:tabs>
                <w:tab w:val="left" w:pos="737"/>
                <w:tab w:val="right" w:pos="7218"/>
              </w:tabs>
              <w:ind w:left="465"/>
              <w:jc w:val="both"/>
              <w:rPr>
                <w:sz w:val="20"/>
              </w:rPr>
            </w:pPr>
            <w:r w:rsidRPr="00463368">
              <w:rPr>
                <w:sz w:val="20"/>
              </w:rPr>
              <w:t>Approche méthodologie moins détaillé 5 pts.</w:t>
            </w:r>
          </w:p>
          <w:p w14:paraId="091BD92C" w14:textId="77777777" w:rsidR="00A23FA8" w:rsidRPr="00463368" w:rsidRDefault="00A23FA8" w:rsidP="00A23FA8">
            <w:pPr>
              <w:tabs>
                <w:tab w:val="left" w:pos="737"/>
                <w:tab w:val="right" w:pos="7218"/>
              </w:tabs>
              <w:ind w:left="465"/>
              <w:jc w:val="both"/>
              <w:rPr>
                <w:sz w:val="20"/>
              </w:rPr>
            </w:pPr>
          </w:p>
          <w:p w14:paraId="7509D759" w14:textId="77777777" w:rsidR="00541320" w:rsidRPr="00463368" w:rsidRDefault="00541320" w:rsidP="00A23FA8">
            <w:pPr>
              <w:tabs>
                <w:tab w:val="left" w:pos="737"/>
                <w:tab w:val="right" w:pos="7218"/>
              </w:tabs>
              <w:ind w:left="465"/>
              <w:jc w:val="both"/>
              <w:rPr>
                <w:sz w:val="20"/>
              </w:rPr>
            </w:pPr>
            <w:r w:rsidRPr="00463368">
              <w:rPr>
                <w:sz w:val="20"/>
              </w:rPr>
              <w:t>b)</w:t>
            </w:r>
            <w:r w:rsidRPr="00463368">
              <w:rPr>
                <w:sz w:val="20"/>
              </w:rPr>
              <w:tab/>
              <w:t>Plan de travail</w:t>
            </w:r>
            <w:r w:rsidRPr="00463368">
              <w:rPr>
                <w:sz w:val="20"/>
              </w:rPr>
              <w:tab/>
              <w:t>20</w:t>
            </w:r>
          </w:p>
          <w:p w14:paraId="159770CA" w14:textId="77777777" w:rsidR="00541320" w:rsidRPr="00463368" w:rsidRDefault="00541320" w:rsidP="00A23FA8">
            <w:pPr>
              <w:tabs>
                <w:tab w:val="left" w:pos="737"/>
                <w:tab w:val="right" w:pos="7218"/>
              </w:tabs>
              <w:ind w:left="465"/>
              <w:jc w:val="both"/>
              <w:rPr>
                <w:sz w:val="20"/>
              </w:rPr>
            </w:pPr>
            <w:r w:rsidRPr="00463368">
              <w:rPr>
                <w:sz w:val="20"/>
              </w:rPr>
              <w:t>c)</w:t>
            </w:r>
            <w:r w:rsidRPr="00463368">
              <w:rPr>
                <w:sz w:val="20"/>
              </w:rPr>
              <w:tab/>
              <w:t>Organisation et personnel                                                                                    05</w:t>
            </w:r>
          </w:p>
          <w:p w14:paraId="6DCEA7CF" w14:textId="77777777" w:rsidR="00541320" w:rsidRPr="00463368" w:rsidRDefault="00541320" w:rsidP="00A23FA8">
            <w:pPr>
              <w:tabs>
                <w:tab w:val="left" w:pos="737"/>
                <w:tab w:val="right" w:pos="7218"/>
              </w:tabs>
              <w:ind w:left="466"/>
              <w:jc w:val="both"/>
              <w:rPr>
                <w:sz w:val="20"/>
              </w:rPr>
            </w:pPr>
            <w:r w:rsidRPr="00463368">
              <w:rPr>
                <w:sz w:val="20"/>
              </w:rPr>
              <w:t xml:space="preserve">                                                        Total des points pour le critère (ii)                    40</w:t>
            </w:r>
            <w:r w:rsidRPr="00463368">
              <w:rPr>
                <w:sz w:val="20"/>
              </w:rPr>
              <w:tab/>
            </w:r>
          </w:p>
          <w:p w14:paraId="2C089368" w14:textId="3A5509DD" w:rsidR="00DA0B58" w:rsidRPr="00463368" w:rsidRDefault="00541320" w:rsidP="00A23FA8">
            <w:pPr>
              <w:tabs>
                <w:tab w:val="right" w:pos="6120"/>
                <w:tab w:val="right" w:pos="7200"/>
              </w:tabs>
              <w:ind w:left="-72"/>
              <w:jc w:val="both"/>
              <w:rPr>
                <w:b/>
                <w:sz w:val="20"/>
              </w:rPr>
            </w:pPr>
            <w:r w:rsidRPr="00463368">
              <w:rPr>
                <w:sz w:val="20"/>
              </w:rPr>
              <w:tab/>
              <w:t>Total des points pour le critère (i/ii):</w:t>
            </w:r>
            <w:r w:rsidRPr="00463368">
              <w:rPr>
                <w:sz w:val="20"/>
              </w:rPr>
              <w:tab/>
            </w:r>
            <w:r w:rsidRPr="00463368">
              <w:rPr>
                <w:b/>
                <w:sz w:val="20"/>
              </w:rPr>
              <w:t>50</w:t>
            </w:r>
          </w:p>
          <w:p w14:paraId="6B68375A" w14:textId="77777777" w:rsidR="00A64E0E" w:rsidRPr="00463368" w:rsidRDefault="00A64E0E" w:rsidP="00A23FA8">
            <w:pPr>
              <w:tabs>
                <w:tab w:val="right" w:pos="6120"/>
                <w:tab w:val="right" w:pos="7200"/>
              </w:tabs>
              <w:ind w:left="-72"/>
              <w:jc w:val="both"/>
              <w:rPr>
                <w:sz w:val="20"/>
              </w:rPr>
            </w:pPr>
          </w:p>
          <w:p w14:paraId="7E3D2422" w14:textId="77777777" w:rsidR="005B29C0" w:rsidRPr="00463368" w:rsidRDefault="00DA0B58" w:rsidP="005B29C0">
            <w:pPr>
              <w:tabs>
                <w:tab w:val="right" w:pos="7218"/>
              </w:tabs>
              <w:spacing w:after="160"/>
              <w:ind w:left="466" w:hanging="466"/>
              <w:jc w:val="both"/>
              <w:rPr>
                <w:b/>
                <w:sz w:val="20"/>
              </w:rPr>
            </w:pPr>
            <w:r w:rsidRPr="00463368">
              <w:rPr>
                <w:sz w:val="20"/>
              </w:rPr>
              <w:t>(iii)</w:t>
            </w:r>
            <w:r w:rsidRPr="00463368">
              <w:rPr>
                <w:sz w:val="20"/>
              </w:rPr>
              <w:tab/>
            </w:r>
            <w:r w:rsidRPr="00463368">
              <w:rPr>
                <w:b/>
                <w:sz w:val="20"/>
              </w:rPr>
              <w:t>Qualifications et compétence du personnel clé pour la mission</w:t>
            </w:r>
            <w:r w:rsidR="003C0878" w:rsidRPr="00463368">
              <w:rPr>
                <w:b/>
                <w:sz w:val="20"/>
              </w:rPr>
              <w:t xml:space="preserve"> (50 pts)</w:t>
            </w:r>
            <w:r w:rsidRPr="00463368">
              <w:rPr>
                <w:b/>
                <w:sz w:val="20"/>
              </w:rPr>
              <w:t>:</w:t>
            </w:r>
            <w:r w:rsidR="00A73F03" w:rsidRPr="00463368">
              <w:rPr>
                <w:b/>
                <w:sz w:val="20"/>
              </w:rPr>
              <w:t xml:space="preserve"> </w:t>
            </w:r>
          </w:p>
          <w:p w14:paraId="3E4A050F" w14:textId="64EFA4BE" w:rsidR="00702E27" w:rsidRPr="00463368" w:rsidRDefault="003B5AC7" w:rsidP="00EF4ADF">
            <w:pPr>
              <w:pStyle w:val="Paragraphedeliste"/>
              <w:numPr>
                <w:ilvl w:val="0"/>
                <w:numId w:val="42"/>
              </w:numPr>
              <w:tabs>
                <w:tab w:val="right" w:pos="7218"/>
              </w:tabs>
              <w:spacing w:after="160"/>
              <w:jc w:val="both"/>
              <w:rPr>
                <w:rFonts w:ascii="Times New Roman" w:hAnsi="Times New Roman"/>
                <w:sz w:val="20"/>
              </w:rPr>
            </w:pPr>
            <w:r w:rsidRPr="00463368">
              <w:rPr>
                <w:rFonts w:ascii="Times New Roman" w:hAnsi="Times New Roman"/>
                <w:b/>
                <w:sz w:val="20"/>
              </w:rPr>
              <w:t xml:space="preserve">Un </w:t>
            </w:r>
            <w:r w:rsidR="00A73F03" w:rsidRPr="00463368">
              <w:rPr>
                <w:rFonts w:ascii="Times New Roman" w:hAnsi="Times New Roman"/>
                <w:b/>
                <w:sz w:val="20"/>
              </w:rPr>
              <w:t>Architecte</w:t>
            </w:r>
            <w:r w:rsidRPr="00463368">
              <w:rPr>
                <w:rFonts w:ascii="Times New Roman" w:hAnsi="Times New Roman"/>
                <w:b/>
                <w:sz w:val="20"/>
              </w:rPr>
              <w:t xml:space="preserve"> Agrée</w:t>
            </w:r>
            <w:r w:rsidR="005B29C0" w:rsidRPr="00463368">
              <w:rPr>
                <w:rFonts w:ascii="Times New Roman" w:hAnsi="Times New Roman"/>
                <w:b/>
                <w:sz w:val="20"/>
              </w:rPr>
              <w:t>,</w:t>
            </w:r>
            <w:r w:rsidR="00702E27" w:rsidRPr="00463368">
              <w:rPr>
                <w:rFonts w:ascii="Times New Roman" w:hAnsi="Times New Roman"/>
                <w:b/>
                <w:sz w:val="20"/>
              </w:rPr>
              <w:t xml:space="preserve"> </w:t>
            </w:r>
            <w:r w:rsidR="005B29C0" w:rsidRPr="00463368">
              <w:rPr>
                <w:rFonts w:ascii="Times New Roman" w:hAnsi="Times New Roman"/>
                <w:b/>
                <w:sz w:val="20"/>
              </w:rPr>
              <w:t>Chef de mission</w:t>
            </w:r>
            <w:r w:rsidR="00684367" w:rsidRPr="00463368">
              <w:rPr>
                <w:rFonts w:ascii="Times New Roman" w:hAnsi="Times New Roman"/>
                <w:b/>
                <w:sz w:val="20"/>
              </w:rPr>
              <w:t xml:space="preserve">    </w:t>
            </w:r>
            <w:r w:rsidR="005B29C0" w:rsidRPr="00463368">
              <w:rPr>
                <w:rFonts w:ascii="Times New Roman" w:hAnsi="Times New Roman"/>
                <w:b/>
                <w:sz w:val="20"/>
              </w:rPr>
              <w:t xml:space="preserve"> </w:t>
            </w:r>
            <w:r w:rsidR="00684367" w:rsidRPr="00463368">
              <w:rPr>
                <w:rFonts w:ascii="Times New Roman" w:hAnsi="Times New Roman"/>
                <w:b/>
                <w:sz w:val="20"/>
              </w:rPr>
              <w:t xml:space="preserve">                                                  </w:t>
            </w:r>
            <w:r w:rsidR="00D7146D" w:rsidRPr="00463368">
              <w:rPr>
                <w:rFonts w:ascii="Times New Roman" w:hAnsi="Times New Roman"/>
                <w:b/>
                <w:sz w:val="20"/>
              </w:rPr>
              <w:t>2</w:t>
            </w:r>
            <w:r w:rsidR="00684367" w:rsidRPr="00463368">
              <w:rPr>
                <w:rFonts w:ascii="Times New Roman" w:hAnsi="Times New Roman"/>
                <w:b/>
                <w:sz w:val="20"/>
              </w:rPr>
              <w:t>0</w:t>
            </w:r>
            <w:r w:rsidRPr="00463368">
              <w:rPr>
                <w:rFonts w:ascii="Times New Roman" w:hAnsi="Times New Roman"/>
                <w:b/>
                <w:sz w:val="20"/>
              </w:rPr>
              <w:t xml:space="preserve"> </w:t>
            </w:r>
            <w:r w:rsidR="00684367" w:rsidRPr="00463368">
              <w:rPr>
                <w:rFonts w:ascii="Times New Roman" w:hAnsi="Times New Roman"/>
                <w:b/>
                <w:sz w:val="20"/>
              </w:rPr>
              <w:t>points</w:t>
            </w:r>
          </w:p>
          <w:p w14:paraId="4E55E1C4" w14:textId="23C4BF2D" w:rsidR="00684367" w:rsidRPr="00463368" w:rsidRDefault="00684367" w:rsidP="00EF4ADF">
            <w:pPr>
              <w:pStyle w:val="Paragraphedeliste"/>
              <w:numPr>
                <w:ilvl w:val="0"/>
                <w:numId w:val="40"/>
              </w:numPr>
              <w:tabs>
                <w:tab w:val="left" w:pos="826"/>
                <w:tab w:val="right" w:pos="7218"/>
              </w:tabs>
              <w:ind w:hanging="357"/>
              <w:rPr>
                <w:sz w:val="20"/>
              </w:rPr>
            </w:pPr>
            <w:r w:rsidRPr="00463368">
              <w:rPr>
                <w:rFonts w:ascii="Times New Roman" w:hAnsi="Times New Roman"/>
                <w:sz w:val="20"/>
              </w:rPr>
              <w:t>Qualifications générales 40%</w:t>
            </w:r>
            <w:r w:rsidR="00644FA8" w:rsidRPr="00463368">
              <w:rPr>
                <w:rFonts w:ascii="Times New Roman" w:hAnsi="Times New Roman"/>
                <w:sz w:val="20"/>
              </w:rPr>
              <w:t xml:space="preserve"> : formation Bac + </w:t>
            </w:r>
            <w:r w:rsidR="00927A97" w:rsidRPr="00463368">
              <w:rPr>
                <w:rFonts w:ascii="Times New Roman" w:hAnsi="Times New Roman"/>
                <w:sz w:val="20"/>
              </w:rPr>
              <w:t>5</w:t>
            </w:r>
            <w:r w:rsidR="00644FA8" w:rsidRPr="00463368">
              <w:rPr>
                <w:rFonts w:ascii="Times New Roman" w:hAnsi="Times New Roman"/>
                <w:sz w:val="20"/>
              </w:rPr>
              <w:t xml:space="preserve"> au moins</w:t>
            </w:r>
            <w:r w:rsidRPr="00463368">
              <w:rPr>
                <w:rFonts w:ascii="Times New Roman" w:hAnsi="Times New Roman"/>
                <w:sz w:val="20"/>
              </w:rPr>
              <w:t xml:space="preserve">    </w:t>
            </w:r>
            <w:r w:rsidR="00644FA8" w:rsidRPr="00463368">
              <w:rPr>
                <w:rFonts w:ascii="Times New Roman" w:hAnsi="Times New Roman"/>
                <w:sz w:val="20"/>
              </w:rPr>
              <w:t xml:space="preserve"> </w:t>
            </w:r>
            <w:r w:rsidRPr="00463368">
              <w:rPr>
                <w:rFonts w:ascii="Times New Roman" w:hAnsi="Times New Roman"/>
                <w:sz w:val="20"/>
              </w:rPr>
              <w:t xml:space="preserve">            10</w:t>
            </w:r>
            <w:r w:rsidR="00DD18D0" w:rsidRPr="00463368">
              <w:rPr>
                <w:rFonts w:ascii="Times New Roman" w:hAnsi="Times New Roman"/>
                <w:sz w:val="20"/>
              </w:rPr>
              <w:t xml:space="preserve"> points</w:t>
            </w:r>
          </w:p>
          <w:p w14:paraId="08F71E15" w14:textId="0299F1A7" w:rsidR="00060B41" w:rsidRPr="00463368" w:rsidRDefault="00060B41" w:rsidP="00EF4ADF">
            <w:pPr>
              <w:pStyle w:val="Paragraphedeliste"/>
              <w:numPr>
                <w:ilvl w:val="0"/>
                <w:numId w:val="30"/>
              </w:numPr>
              <w:tabs>
                <w:tab w:val="right" w:pos="7218"/>
              </w:tabs>
              <w:ind w:left="3395" w:hanging="357"/>
              <w:rPr>
                <w:sz w:val="20"/>
              </w:rPr>
            </w:pPr>
            <w:r w:rsidRPr="00463368">
              <w:rPr>
                <w:rFonts w:ascii="Times New Roman" w:hAnsi="Times New Roman"/>
                <w:sz w:val="20"/>
              </w:rPr>
              <w:t>Architecte :                                          05 points</w:t>
            </w:r>
          </w:p>
          <w:p w14:paraId="66D83BAD" w14:textId="3E97BA75" w:rsidR="00060B41" w:rsidRPr="00463368" w:rsidRDefault="00060B41" w:rsidP="00EF4ADF">
            <w:pPr>
              <w:pStyle w:val="Paragraphedeliste"/>
              <w:numPr>
                <w:ilvl w:val="0"/>
                <w:numId w:val="30"/>
              </w:numPr>
              <w:tabs>
                <w:tab w:val="right" w:pos="7218"/>
              </w:tabs>
              <w:ind w:left="3395"/>
              <w:rPr>
                <w:sz w:val="20"/>
              </w:rPr>
            </w:pPr>
            <w:r w:rsidRPr="00463368">
              <w:rPr>
                <w:rFonts w:ascii="Times New Roman" w:hAnsi="Times New Roman"/>
                <w:sz w:val="20"/>
              </w:rPr>
              <w:t>Autre profil                                          00 points</w:t>
            </w:r>
          </w:p>
          <w:p w14:paraId="5DD8FAB6" w14:textId="2B7BE6FD" w:rsidR="00060B41" w:rsidRPr="00463368" w:rsidRDefault="00060B41" w:rsidP="00EE62E4">
            <w:pPr>
              <w:pStyle w:val="Paragraphedeliste"/>
              <w:tabs>
                <w:tab w:val="right" w:pos="7218"/>
              </w:tabs>
              <w:ind w:left="1836"/>
              <w:rPr>
                <w:rFonts w:ascii="Times New Roman" w:hAnsi="Times New Roman"/>
                <w:sz w:val="20"/>
              </w:rPr>
            </w:pPr>
            <w:r w:rsidRPr="00463368">
              <w:rPr>
                <w:rFonts w:ascii="Times New Roman" w:hAnsi="Times New Roman"/>
                <w:sz w:val="20"/>
              </w:rPr>
              <w:t xml:space="preserve">Expérience en nombre d’années </w:t>
            </w:r>
          </w:p>
          <w:p w14:paraId="4B594D7A" w14:textId="2B4D0AD3" w:rsidR="00060B41" w:rsidRPr="00463368" w:rsidRDefault="00060B41" w:rsidP="00EF4ADF">
            <w:pPr>
              <w:pStyle w:val="Paragraphedeliste"/>
              <w:numPr>
                <w:ilvl w:val="0"/>
                <w:numId w:val="30"/>
              </w:numPr>
              <w:tabs>
                <w:tab w:val="right" w:pos="7218"/>
              </w:tabs>
              <w:ind w:left="3395"/>
              <w:rPr>
                <w:sz w:val="20"/>
              </w:rPr>
            </w:pPr>
            <w:r w:rsidRPr="00463368">
              <w:rPr>
                <w:rFonts w:ascii="Times New Roman" w:hAnsi="Times New Roman"/>
                <w:sz w:val="20"/>
              </w:rPr>
              <w:t>Supérieur ou égal à 07 ans                  05 points</w:t>
            </w:r>
          </w:p>
          <w:p w14:paraId="49B5CAEB" w14:textId="2212A92B" w:rsidR="00060B41" w:rsidRPr="00463368" w:rsidRDefault="00060B41" w:rsidP="00EF4ADF">
            <w:pPr>
              <w:pStyle w:val="Paragraphedeliste"/>
              <w:numPr>
                <w:ilvl w:val="0"/>
                <w:numId w:val="30"/>
              </w:numPr>
              <w:tabs>
                <w:tab w:val="right" w:pos="7218"/>
              </w:tabs>
              <w:ind w:left="3395"/>
              <w:rPr>
                <w:sz w:val="20"/>
              </w:rPr>
            </w:pPr>
            <w:r w:rsidRPr="00463368">
              <w:rPr>
                <w:rFonts w:ascii="Times New Roman" w:hAnsi="Times New Roman"/>
                <w:sz w:val="20"/>
              </w:rPr>
              <w:t>Inférieur à 07 ans                                00 points</w:t>
            </w:r>
          </w:p>
          <w:p w14:paraId="40F08B5F" w14:textId="77777777" w:rsidR="00E10838" w:rsidRPr="00463368" w:rsidRDefault="00E10838" w:rsidP="00E10838">
            <w:pPr>
              <w:pStyle w:val="Paragraphedeliste"/>
              <w:tabs>
                <w:tab w:val="right" w:pos="7218"/>
              </w:tabs>
              <w:ind w:left="3395"/>
              <w:rPr>
                <w:sz w:val="20"/>
              </w:rPr>
            </w:pPr>
          </w:p>
          <w:p w14:paraId="48757897" w14:textId="783BF492" w:rsidR="005B3E42" w:rsidRPr="00463368" w:rsidRDefault="005B3E42" w:rsidP="00EF4ADF">
            <w:pPr>
              <w:pStyle w:val="Paragraphedeliste"/>
              <w:numPr>
                <w:ilvl w:val="0"/>
                <w:numId w:val="40"/>
              </w:numPr>
              <w:tabs>
                <w:tab w:val="right" w:pos="7218"/>
              </w:tabs>
              <w:rPr>
                <w:sz w:val="20"/>
              </w:rPr>
            </w:pPr>
            <w:r w:rsidRPr="00463368">
              <w:rPr>
                <w:rFonts w:ascii="Times New Roman" w:hAnsi="Times New Roman"/>
                <w:sz w:val="20"/>
              </w:rPr>
              <w:t>Pertinence avec la mission 60%                                                            10 points</w:t>
            </w:r>
          </w:p>
          <w:p w14:paraId="2F2283E5" w14:textId="7C1DDA02" w:rsidR="005B3E42" w:rsidRPr="00463368" w:rsidRDefault="005B3E42" w:rsidP="00EF4ADF">
            <w:pPr>
              <w:pStyle w:val="Paragraphedeliste"/>
              <w:numPr>
                <w:ilvl w:val="0"/>
                <w:numId w:val="30"/>
              </w:numPr>
              <w:tabs>
                <w:tab w:val="right" w:pos="7218"/>
              </w:tabs>
              <w:ind w:left="3395"/>
              <w:rPr>
                <w:sz w:val="20"/>
              </w:rPr>
            </w:pPr>
            <w:r w:rsidRPr="00463368">
              <w:rPr>
                <w:rFonts w:ascii="Times New Roman" w:hAnsi="Times New Roman"/>
                <w:sz w:val="20"/>
              </w:rPr>
              <w:t>Chaque mission réalisée                     05 points</w:t>
            </w:r>
          </w:p>
          <w:p w14:paraId="204187D9" w14:textId="169241D5" w:rsidR="005B3E42" w:rsidRPr="00463368" w:rsidRDefault="005B3E42" w:rsidP="00EF4ADF">
            <w:pPr>
              <w:pStyle w:val="Paragraphedeliste"/>
              <w:numPr>
                <w:ilvl w:val="0"/>
                <w:numId w:val="30"/>
              </w:numPr>
              <w:tabs>
                <w:tab w:val="right" w:pos="7218"/>
              </w:tabs>
              <w:ind w:left="3395"/>
              <w:rPr>
                <w:sz w:val="20"/>
              </w:rPr>
            </w:pPr>
            <w:r w:rsidRPr="00463368">
              <w:rPr>
                <w:rFonts w:ascii="Times New Roman" w:hAnsi="Times New Roman"/>
                <w:sz w:val="20"/>
              </w:rPr>
              <w:t>02 missions et plus                             10 points</w:t>
            </w:r>
          </w:p>
          <w:p w14:paraId="53C0908E" w14:textId="655506B8" w:rsidR="00DD18D0" w:rsidRPr="00463368" w:rsidRDefault="00DD18D0" w:rsidP="00644FA8">
            <w:pPr>
              <w:pStyle w:val="Paragraphedeliste"/>
              <w:tabs>
                <w:tab w:val="left" w:pos="826"/>
                <w:tab w:val="right" w:pos="7218"/>
              </w:tabs>
              <w:spacing w:after="160"/>
              <w:ind w:left="826"/>
              <w:jc w:val="both"/>
              <w:rPr>
                <w:sz w:val="20"/>
              </w:rPr>
            </w:pPr>
          </w:p>
          <w:p w14:paraId="6147BF5F" w14:textId="0AD74EE7" w:rsidR="003B5AC7" w:rsidRPr="00463368" w:rsidRDefault="00FF2726" w:rsidP="00EF4ADF">
            <w:pPr>
              <w:pStyle w:val="Paragraphedeliste"/>
              <w:numPr>
                <w:ilvl w:val="0"/>
                <w:numId w:val="42"/>
              </w:numPr>
              <w:tabs>
                <w:tab w:val="left" w:pos="826"/>
                <w:tab w:val="right" w:pos="7218"/>
              </w:tabs>
              <w:spacing w:after="160"/>
              <w:jc w:val="both"/>
              <w:rPr>
                <w:rFonts w:ascii="Times New Roman" w:hAnsi="Times New Roman"/>
                <w:sz w:val="20"/>
              </w:rPr>
            </w:pPr>
            <w:r w:rsidRPr="00463368">
              <w:rPr>
                <w:rFonts w:ascii="Times New Roman" w:hAnsi="Times New Roman"/>
                <w:b/>
                <w:sz w:val="20"/>
              </w:rPr>
              <w:t xml:space="preserve">Un Ingénieur </w:t>
            </w:r>
            <w:r w:rsidR="00B74B10" w:rsidRPr="00463368">
              <w:rPr>
                <w:rFonts w:ascii="Times New Roman" w:hAnsi="Times New Roman"/>
                <w:b/>
                <w:sz w:val="20"/>
              </w:rPr>
              <w:t xml:space="preserve">GC,  </w:t>
            </w:r>
            <w:r w:rsidRPr="00463368">
              <w:rPr>
                <w:rFonts w:ascii="Times New Roman" w:hAnsi="Times New Roman"/>
                <w:b/>
                <w:sz w:val="20"/>
              </w:rPr>
              <w:t xml:space="preserve">          </w:t>
            </w:r>
            <w:r w:rsidR="0062293B" w:rsidRPr="00463368">
              <w:rPr>
                <w:rFonts w:ascii="Times New Roman" w:hAnsi="Times New Roman"/>
                <w:b/>
                <w:sz w:val="20"/>
              </w:rPr>
              <w:t xml:space="preserve">   </w:t>
            </w:r>
            <w:r w:rsidR="001B7E78" w:rsidRPr="00463368">
              <w:rPr>
                <w:rFonts w:ascii="Times New Roman" w:hAnsi="Times New Roman"/>
                <w:b/>
                <w:sz w:val="20"/>
              </w:rPr>
              <w:t xml:space="preserve"> </w:t>
            </w:r>
            <w:r w:rsidR="003B5AC7" w:rsidRPr="00463368">
              <w:rPr>
                <w:rFonts w:ascii="Times New Roman" w:hAnsi="Times New Roman"/>
                <w:b/>
                <w:sz w:val="20"/>
              </w:rPr>
              <w:t xml:space="preserve">                                    </w:t>
            </w:r>
            <w:r w:rsidR="00B74B10" w:rsidRPr="00463368">
              <w:rPr>
                <w:rFonts w:ascii="Times New Roman" w:hAnsi="Times New Roman"/>
                <w:b/>
                <w:sz w:val="20"/>
              </w:rPr>
              <w:t xml:space="preserve">  </w:t>
            </w:r>
            <w:r w:rsidR="003B5AC7" w:rsidRPr="00463368">
              <w:rPr>
                <w:rFonts w:ascii="Times New Roman" w:hAnsi="Times New Roman"/>
                <w:b/>
                <w:sz w:val="20"/>
              </w:rPr>
              <w:t xml:space="preserve">                                 </w:t>
            </w:r>
            <w:r w:rsidRPr="00463368">
              <w:rPr>
                <w:rFonts w:ascii="Times New Roman" w:hAnsi="Times New Roman"/>
                <w:b/>
                <w:sz w:val="20"/>
              </w:rPr>
              <w:t>14</w:t>
            </w:r>
            <w:r w:rsidR="003B5AC7" w:rsidRPr="00463368">
              <w:rPr>
                <w:rFonts w:ascii="Times New Roman" w:hAnsi="Times New Roman"/>
                <w:b/>
                <w:sz w:val="20"/>
              </w:rPr>
              <w:t xml:space="preserve"> points</w:t>
            </w:r>
          </w:p>
          <w:p w14:paraId="12CC34AB" w14:textId="74F2B22B" w:rsidR="00C43723" w:rsidRPr="00463368" w:rsidRDefault="00927A97" w:rsidP="00EF4ADF">
            <w:pPr>
              <w:pStyle w:val="Paragraphedeliste"/>
              <w:numPr>
                <w:ilvl w:val="0"/>
                <w:numId w:val="41"/>
              </w:numPr>
              <w:tabs>
                <w:tab w:val="left" w:pos="826"/>
                <w:tab w:val="right" w:pos="7218"/>
              </w:tabs>
              <w:ind w:hanging="357"/>
              <w:jc w:val="both"/>
              <w:rPr>
                <w:sz w:val="20"/>
              </w:rPr>
            </w:pPr>
            <w:r w:rsidRPr="00463368">
              <w:rPr>
                <w:rFonts w:ascii="Times New Roman" w:hAnsi="Times New Roman"/>
                <w:sz w:val="20"/>
              </w:rPr>
              <w:t>Qualifications générales 40% : Formation bac + 5 au moins                04 points</w:t>
            </w:r>
          </w:p>
          <w:p w14:paraId="1DAA13BC" w14:textId="61CCECC8" w:rsidR="00927A97" w:rsidRPr="00463368" w:rsidRDefault="00927A97" w:rsidP="00EF4ADF">
            <w:pPr>
              <w:pStyle w:val="Paragraphedeliste"/>
              <w:numPr>
                <w:ilvl w:val="0"/>
                <w:numId w:val="30"/>
              </w:numPr>
              <w:tabs>
                <w:tab w:val="left" w:pos="3395"/>
                <w:tab w:val="right" w:pos="7218"/>
              </w:tabs>
              <w:ind w:left="3395" w:hanging="357"/>
              <w:jc w:val="both"/>
              <w:rPr>
                <w:sz w:val="20"/>
              </w:rPr>
            </w:pPr>
            <w:r w:rsidRPr="00463368">
              <w:rPr>
                <w:rFonts w:ascii="Times New Roman" w:hAnsi="Times New Roman"/>
                <w:sz w:val="20"/>
              </w:rPr>
              <w:t>Ingénieur                                            01 point</w:t>
            </w:r>
          </w:p>
          <w:p w14:paraId="0DA4ABDF" w14:textId="441AAC06" w:rsidR="00927A97" w:rsidRPr="00463368" w:rsidRDefault="00927A97" w:rsidP="00EF4ADF">
            <w:pPr>
              <w:pStyle w:val="Paragraphedeliste"/>
              <w:numPr>
                <w:ilvl w:val="0"/>
                <w:numId w:val="30"/>
              </w:numPr>
              <w:tabs>
                <w:tab w:val="left" w:pos="3395"/>
                <w:tab w:val="right" w:pos="7218"/>
              </w:tabs>
              <w:ind w:left="3395" w:hanging="357"/>
              <w:jc w:val="both"/>
              <w:rPr>
                <w:sz w:val="20"/>
              </w:rPr>
            </w:pPr>
            <w:r w:rsidRPr="00463368">
              <w:rPr>
                <w:rFonts w:ascii="Times New Roman" w:hAnsi="Times New Roman"/>
                <w:sz w:val="20"/>
              </w:rPr>
              <w:t>Autre profil                                        00 point</w:t>
            </w:r>
          </w:p>
          <w:p w14:paraId="4E463F51" w14:textId="01162A5F" w:rsidR="00536EB7" w:rsidRPr="00463368" w:rsidRDefault="00536EB7" w:rsidP="00536EB7">
            <w:pPr>
              <w:pStyle w:val="Paragraphedeliste"/>
              <w:tabs>
                <w:tab w:val="left" w:pos="3537"/>
                <w:tab w:val="right" w:pos="7218"/>
              </w:tabs>
              <w:ind w:left="1836"/>
              <w:jc w:val="both"/>
              <w:rPr>
                <w:rFonts w:ascii="Times New Roman" w:hAnsi="Times New Roman"/>
                <w:sz w:val="20"/>
              </w:rPr>
            </w:pPr>
            <w:r w:rsidRPr="00463368">
              <w:rPr>
                <w:rFonts w:ascii="Times New Roman" w:hAnsi="Times New Roman"/>
                <w:sz w:val="20"/>
              </w:rPr>
              <w:t xml:space="preserve">Expérience en nombre d’années : </w:t>
            </w:r>
          </w:p>
          <w:p w14:paraId="4A643B81" w14:textId="0F9BE22B" w:rsidR="00536EB7" w:rsidRPr="00463368" w:rsidRDefault="00536EB7" w:rsidP="00EF4ADF">
            <w:pPr>
              <w:pStyle w:val="Paragraphedeliste"/>
              <w:numPr>
                <w:ilvl w:val="0"/>
                <w:numId w:val="30"/>
              </w:numPr>
              <w:tabs>
                <w:tab w:val="left" w:pos="3537"/>
                <w:tab w:val="right" w:pos="7218"/>
              </w:tabs>
              <w:ind w:left="3395"/>
              <w:jc w:val="both"/>
              <w:rPr>
                <w:sz w:val="20"/>
              </w:rPr>
            </w:pPr>
            <w:r w:rsidRPr="00463368">
              <w:rPr>
                <w:rFonts w:ascii="Times New Roman" w:hAnsi="Times New Roman"/>
                <w:sz w:val="20"/>
              </w:rPr>
              <w:t>Supérieur ou égal à 10 ans                 03 point</w:t>
            </w:r>
            <w:r w:rsidR="00175DE3" w:rsidRPr="00463368">
              <w:rPr>
                <w:rFonts w:ascii="Times New Roman" w:hAnsi="Times New Roman"/>
                <w:sz w:val="20"/>
              </w:rPr>
              <w:t>s</w:t>
            </w:r>
          </w:p>
          <w:p w14:paraId="0E0B46DE" w14:textId="6D8664F1" w:rsidR="00536EB7" w:rsidRPr="00463368" w:rsidRDefault="00536EB7" w:rsidP="00EF4ADF">
            <w:pPr>
              <w:pStyle w:val="Paragraphedeliste"/>
              <w:numPr>
                <w:ilvl w:val="0"/>
                <w:numId w:val="30"/>
              </w:numPr>
              <w:tabs>
                <w:tab w:val="left" w:pos="3537"/>
                <w:tab w:val="right" w:pos="7218"/>
              </w:tabs>
              <w:ind w:left="3395"/>
              <w:jc w:val="both"/>
              <w:rPr>
                <w:sz w:val="20"/>
              </w:rPr>
            </w:pPr>
            <w:r w:rsidRPr="00463368">
              <w:rPr>
                <w:rFonts w:ascii="Times New Roman" w:hAnsi="Times New Roman"/>
                <w:sz w:val="20"/>
              </w:rPr>
              <w:t>Inférieur à 10 ans                               00 point</w:t>
            </w:r>
          </w:p>
          <w:p w14:paraId="57DB519C" w14:textId="77777777" w:rsidR="00E10838" w:rsidRPr="00463368" w:rsidRDefault="00E10838" w:rsidP="00E10838">
            <w:pPr>
              <w:pStyle w:val="Paragraphedeliste"/>
              <w:tabs>
                <w:tab w:val="left" w:pos="3537"/>
                <w:tab w:val="right" w:pos="7218"/>
              </w:tabs>
              <w:ind w:left="3395"/>
              <w:jc w:val="both"/>
              <w:rPr>
                <w:sz w:val="20"/>
              </w:rPr>
            </w:pPr>
          </w:p>
          <w:p w14:paraId="26D10FFD" w14:textId="3ADFB2BD" w:rsidR="00A74C39" w:rsidRPr="00463368" w:rsidRDefault="00A74C39" w:rsidP="00EF4ADF">
            <w:pPr>
              <w:pStyle w:val="Paragraphedeliste"/>
              <w:numPr>
                <w:ilvl w:val="0"/>
                <w:numId w:val="41"/>
              </w:numPr>
              <w:tabs>
                <w:tab w:val="right" w:pos="7218"/>
              </w:tabs>
              <w:rPr>
                <w:sz w:val="20"/>
              </w:rPr>
            </w:pPr>
            <w:r w:rsidRPr="00463368">
              <w:rPr>
                <w:sz w:val="20"/>
              </w:rPr>
              <w:t>Pertinence avec la mission 60%                                               10 points</w:t>
            </w:r>
          </w:p>
          <w:p w14:paraId="3D5F1F39" w14:textId="0074EDB0" w:rsidR="00A74C39" w:rsidRPr="00463368" w:rsidRDefault="00A74C39" w:rsidP="00EF4ADF">
            <w:pPr>
              <w:pStyle w:val="Paragraphedeliste"/>
              <w:numPr>
                <w:ilvl w:val="0"/>
                <w:numId w:val="30"/>
              </w:numPr>
              <w:tabs>
                <w:tab w:val="right" w:pos="7218"/>
              </w:tabs>
              <w:ind w:left="3395"/>
              <w:rPr>
                <w:sz w:val="20"/>
              </w:rPr>
            </w:pPr>
            <w:r w:rsidRPr="00463368">
              <w:rPr>
                <w:rFonts w:ascii="Times New Roman" w:hAnsi="Times New Roman"/>
                <w:sz w:val="20"/>
              </w:rPr>
              <w:t>Chaque mission réalisée                     02 points</w:t>
            </w:r>
          </w:p>
          <w:p w14:paraId="053D9E09" w14:textId="43C89422" w:rsidR="00A74C39" w:rsidRPr="00463368" w:rsidRDefault="00A74C39" w:rsidP="00EF4ADF">
            <w:pPr>
              <w:pStyle w:val="Paragraphedeliste"/>
              <w:numPr>
                <w:ilvl w:val="0"/>
                <w:numId w:val="30"/>
              </w:numPr>
              <w:tabs>
                <w:tab w:val="right" w:pos="7218"/>
              </w:tabs>
              <w:ind w:left="3395"/>
              <w:rPr>
                <w:sz w:val="20"/>
              </w:rPr>
            </w:pPr>
            <w:r w:rsidRPr="00463368">
              <w:rPr>
                <w:rFonts w:ascii="Times New Roman" w:hAnsi="Times New Roman"/>
                <w:sz w:val="20"/>
              </w:rPr>
              <w:t>05 missions et plus                             10 points</w:t>
            </w:r>
          </w:p>
          <w:p w14:paraId="1D5DC392" w14:textId="03E60326" w:rsidR="00DD5A22" w:rsidRPr="00463368" w:rsidRDefault="00DD5A22" w:rsidP="00DD5A22">
            <w:pPr>
              <w:tabs>
                <w:tab w:val="left" w:pos="826"/>
                <w:tab w:val="right" w:pos="7201"/>
              </w:tabs>
              <w:spacing w:after="160"/>
              <w:ind w:left="466"/>
              <w:rPr>
                <w:sz w:val="20"/>
              </w:rPr>
            </w:pPr>
            <w:r w:rsidRPr="00463368">
              <w:rPr>
                <w:sz w:val="20"/>
              </w:rPr>
              <w:t xml:space="preserve">                                          </w:t>
            </w:r>
            <w:r w:rsidR="009E4E94" w:rsidRPr="00463368">
              <w:rPr>
                <w:sz w:val="20"/>
              </w:rPr>
              <w:t xml:space="preserve">                                    </w:t>
            </w:r>
            <w:r w:rsidR="009D3B06" w:rsidRPr="00463368">
              <w:rPr>
                <w:sz w:val="20"/>
              </w:rPr>
              <w:t xml:space="preserve">                      </w:t>
            </w:r>
            <w:r w:rsidRPr="00463368">
              <w:rPr>
                <w:sz w:val="20"/>
              </w:rPr>
              <w:t xml:space="preserve">                                                                    </w:t>
            </w:r>
          </w:p>
          <w:p w14:paraId="3124769B" w14:textId="4B474CDD" w:rsidR="00DD5A22" w:rsidRPr="00463368" w:rsidRDefault="003E0269" w:rsidP="00EF4ADF">
            <w:pPr>
              <w:pStyle w:val="Paragraphedeliste"/>
              <w:numPr>
                <w:ilvl w:val="0"/>
                <w:numId w:val="42"/>
              </w:numPr>
              <w:tabs>
                <w:tab w:val="left" w:pos="826"/>
                <w:tab w:val="right" w:pos="7218"/>
              </w:tabs>
              <w:spacing w:after="160"/>
              <w:jc w:val="both"/>
              <w:rPr>
                <w:rFonts w:ascii="Times New Roman" w:hAnsi="Times New Roman"/>
                <w:b/>
                <w:sz w:val="20"/>
              </w:rPr>
            </w:pPr>
            <w:r w:rsidRPr="00463368">
              <w:rPr>
                <w:rFonts w:ascii="Times New Roman" w:hAnsi="Times New Roman"/>
                <w:b/>
                <w:bCs/>
                <w:sz w:val="20"/>
              </w:rPr>
              <w:t>Un Technicien métreur, dessinateur                                                          08 points</w:t>
            </w:r>
          </w:p>
          <w:p w14:paraId="1657E0AB" w14:textId="5A81E78A" w:rsidR="00175DE3" w:rsidRPr="00463368" w:rsidRDefault="00175DE3" w:rsidP="00EF4ADF">
            <w:pPr>
              <w:pStyle w:val="Paragraphedeliste"/>
              <w:numPr>
                <w:ilvl w:val="0"/>
                <w:numId w:val="43"/>
              </w:numPr>
              <w:tabs>
                <w:tab w:val="left" w:pos="826"/>
                <w:tab w:val="right" w:pos="7218"/>
              </w:tabs>
              <w:jc w:val="both"/>
              <w:rPr>
                <w:sz w:val="20"/>
              </w:rPr>
            </w:pPr>
            <w:r w:rsidRPr="00463368">
              <w:rPr>
                <w:sz w:val="20"/>
              </w:rPr>
              <w:t>Qualifications générales 40% : Formation bac</w:t>
            </w:r>
            <w:r w:rsidR="00F17D07" w:rsidRPr="00463368">
              <w:rPr>
                <w:sz w:val="20"/>
              </w:rPr>
              <w:t xml:space="preserve"> </w:t>
            </w:r>
            <w:r w:rsidRPr="00463368">
              <w:rPr>
                <w:sz w:val="20"/>
              </w:rPr>
              <w:t>+</w:t>
            </w:r>
            <w:r w:rsidR="00F17D07" w:rsidRPr="00463368">
              <w:rPr>
                <w:sz w:val="20"/>
              </w:rPr>
              <w:t xml:space="preserve"> 2</w:t>
            </w:r>
            <w:r w:rsidRPr="00463368">
              <w:rPr>
                <w:sz w:val="20"/>
              </w:rPr>
              <w:t xml:space="preserve"> au moins   </w:t>
            </w:r>
            <w:r w:rsidR="00D20F8F" w:rsidRPr="00463368">
              <w:rPr>
                <w:sz w:val="20"/>
              </w:rPr>
              <w:t xml:space="preserve"> </w:t>
            </w:r>
            <w:r w:rsidRPr="00463368">
              <w:rPr>
                <w:sz w:val="20"/>
              </w:rPr>
              <w:t xml:space="preserve"> 04 points</w:t>
            </w:r>
          </w:p>
          <w:p w14:paraId="4452AAD5" w14:textId="048C2609" w:rsidR="00175DE3" w:rsidRPr="00463368" w:rsidRDefault="00175DE3" w:rsidP="00EF4ADF">
            <w:pPr>
              <w:pStyle w:val="Paragraphedeliste"/>
              <w:numPr>
                <w:ilvl w:val="0"/>
                <w:numId w:val="30"/>
              </w:numPr>
              <w:tabs>
                <w:tab w:val="left" w:pos="3395"/>
                <w:tab w:val="right" w:pos="7218"/>
              </w:tabs>
              <w:ind w:left="3395" w:hanging="357"/>
              <w:jc w:val="both"/>
              <w:rPr>
                <w:sz w:val="20"/>
              </w:rPr>
            </w:pPr>
            <w:r w:rsidRPr="00463368">
              <w:rPr>
                <w:rFonts w:ascii="Times New Roman" w:hAnsi="Times New Roman"/>
                <w:sz w:val="20"/>
              </w:rPr>
              <w:t>Technicien                                          02 points</w:t>
            </w:r>
          </w:p>
          <w:p w14:paraId="32707563" w14:textId="77777777" w:rsidR="00175DE3" w:rsidRPr="00463368" w:rsidRDefault="00175DE3" w:rsidP="00EF4ADF">
            <w:pPr>
              <w:pStyle w:val="Paragraphedeliste"/>
              <w:numPr>
                <w:ilvl w:val="0"/>
                <w:numId w:val="30"/>
              </w:numPr>
              <w:tabs>
                <w:tab w:val="left" w:pos="3395"/>
                <w:tab w:val="right" w:pos="7218"/>
              </w:tabs>
              <w:ind w:left="3395" w:hanging="357"/>
              <w:jc w:val="both"/>
              <w:rPr>
                <w:sz w:val="20"/>
              </w:rPr>
            </w:pPr>
            <w:r w:rsidRPr="00463368">
              <w:rPr>
                <w:rFonts w:ascii="Times New Roman" w:hAnsi="Times New Roman"/>
                <w:sz w:val="20"/>
              </w:rPr>
              <w:t>Autre profil                                        00 point</w:t>
            </w:r>
          </w:p>
          <w:p w14:paraId="1F541FCC" w14:textId="77777777" w:rsidR="00175DE3" w:rsidRPr="00463368" w:rsidRDefault="00175DE3" w:rsidP="00175DE3">
            <w:pPr>
              <w:pStyle w:val="Paragraphedeliste"/>
              <w:tabs>
                <w:tab w:val="left" w:pos="3537"/>
                <w:tab w:val="right" w:pos="7218"/>
              </w:tabs>
              <w:ind w:left="1836"/>
              <w:jc w:val="both"/>
              <w:rPr>
                <w:rFonts w:ascii="Times New Roman" w:hAnsi="Times New Roman"/>
                <w:sz w:val="20"/>
              </w:rPr>
            </w:pPr>
            <w:r w:rsidRPr="00463368">
              <w:rPr>
                <w:rFonts w:ascii="Times New Roman" w:hAnsi="Times New Roman"/>
                <w:sz w:val="20"/>
              </w:rPr>
              <w:t xml:space="preserve">Expérience en nombre d’années : </w:t>
            </w:r>
          </w:p>
          <w:p w14:paraId="79549DDD" w14:textId="47BEFA10" w:rsidR="00175DE3" w:rsidRPr="00463368" w:rsidRDefault="00175DE3" w:rsidP="00EF4ADF">
            <w:pPr>
              <w:pStyle w:val="Paragraphedeliste"/>
              <w:numPr>
                <w:ilvl w:val="0"/>
                <w:numId w:val="30"/>
              </w:numPr>
              <w:tabs>
                <w:tab w:val="left" w:pos="3537"/>
                <w:tab w:val="right" w:pos="7218"/>
              </w:tabs>
              <w:ind w:left="3395"/>
              <w:jc w:val="both"/>
              <w:rPr>
                <w:sz w:val="20"/>
              </w:rPr>
            </w:pPr>
            <w:r w:rsidRPr="00463368">
              <w:rPr>
                <w:rFonts w:ascii="Times New Roman" w:hAnsi="Times New Roman"/>
                <w:sz w:val="20"/>
              </w:rPr>
              <w:t>Supérieur ou égal à 05 ans                 02 points</w:t>
            </w:r>
          </w:p>
          <w:p w14:paraId="3E390F70" w14:textId="7B864FF4" w:rsidR="00175DE3" w:rsidRPr="00463368" w:rsidRDefault="00175DE3" w:rsidP="00EF4ADF">
            <w:pPr>
              <w:pStyle w:val="Paragraphedeliste"/>
              <w:numPr>
                <w:ilvl w:val="0"/>
                <w:numId w:val="30"/>
              </w:numPr>
              <w:tabs>
                <w:tab w:val="left" w:pos="3537"/>
                <w:tab w:val="right" w:pos="7218"/>
              </w:tabs>
              <w:ind w:left="3395"/>
              <w:jc w:val="both"/>
              <w:rPr>
                <w:sz w:val="20"/>
              </w:rPr>
            </w:pPr>
            <w:r w:rsidRPr="00463368">
              <w:rPr>
                <w:rFonts w:ascii="Times New Roman" w:hAnsi="Times New Roman"/>
                <w:sz w:val="20"/>
              </w:rPr>
              <w:t>Inférieur à 05 ans                               00 point</w:t>
            </w:r>
          </w:p>
          <w:p w14:paraId="6AB6451D" w14:textId="77777777" w:rsidR="00E10838" w:rsidRPr="00463368" w:rsidRDefault="00E10838" w:rsidP="00E10838">
            <w:pPr>
              <w:pStyle w:val="Paragraphedeliste"/>
              <w:tabs>
                <w:tab w:val="left" w:pos="3537"/>
                <w:tab w:val="right" w:pos="7218"/>
              </w:tabs>
              <w:ind w:left="3395"/>
              <w:jc w:val="both"/>
              <w:rPr>
                <w:sz w:val="20"/>
              </w:rPr>
            </w:pPr>
          </w:p>
          <w:p w14:paraId="2E1201BF" w14:textId="188FA522" w:rsidR="00175DE3" w:rsidRPr="00463368" w:rsidRDefault="00175DE3" w:rsidP="00EF4ADF">
            <w:pPr>
              <w:pStyle w:val="Paragraphedeliste"/>
              <w:numPr>
                <w:ilvl w:val="0"/>
                <w:numId w:val="43"/>
              </w:numPr>
              <w:tabs>
                <w:tab w:val="right" w:pos="7218"/>
              </w:tabs>
              <w:rPr>
                <w:sz w:val="20"/>
              </w:rPr>
            </w:pPr>
            <w:r w:rsidRPr="00463368">
              <w:rPr>
                <w:sz w:val="20"/>
              </w:rPr>
              <w:t xml:space="preserve">Pertinence avec la mission 60%                                           </w:t>
            </w:r>
            <w:r w:rsidR="00D20F8F" w:rsidRPr="00463368">
              <w:rPr>
                <w:sz w:val="20"/>
              </w:rPr>
              <w:t xml:space="preserve"> </w:t>
            </w:r>
            <w:r w:rsidRPr="00463368">
              <w:rPr>
                <w:sz w:val="20"/>
              </w:rPr>
              <w:t xml:space="preserve">    0</w:t>
            </w:r>
            <w:r w:rsidR="00653EE4" w:rsidRPr="00463368">
              <w:rPr>
                <w:sz w:val="20"/>
              </w:rPr>
              <w:t>4</w:t>
            </w:r>
            <w:r w:rsidRPr="00463368">
              <w:rPr>
                <w:sz w:val="20"/>
              </w:rPr>
              <w:t xml:space="preserve"> points</w:t>
            </w:r>
          </w:p>
          <w:p w14:paraId="03D9CFDC" w14:textId="77777777" w:rsidR="00175DE3" w:rsidRPr="00463368" w:rsidRDefault="00175DE3" w:rsidP="00EF4ADF">
            <w:pPr>
              <w:pStyle w:val="Paragraphedeliste"/>
              <w:numPr>
                <w:ilvl w:val="0"/>
                <w:numId w:val="30"/>
              </w:numPr>
              <w:tabs>
                <w:tab w:val="right" w:pos="7218"/>
              </w:tabs>
              <w:ind w:left="3395"/>
              <w:rPr>
                <w:sz w:val="20"/>
              </w:rPr>
            </w:pPr>
            <w:r w:rsidRPr="00463368">
              <w:rPr>
                <w:rFonts w:ascii="Times New Roman" w:hAnsi="Times New Roman"/>
                <w:sz w:val="20"/>
              </w:rPr>
              <w:t>Chaque mission réalisée                     02 points</w:t>
            </w:r>
          </w:p>
          <w:p w14:paraId="095C9361" w14:textId="07C60704" w:rsidR="003E0269" w:rsidRPr="00463368" w:rsidRDefault="00175DE3" w:rsidP="00EF4ADF">
            <w:pPr>
              <w:pStyle w:val="Paragraphedeliste"/>
              <w:numPr>
                <w:ilvl w:val="0"/>
                <w:numId w:val="30"/>
              </w:numPr>
              <w:tabs>
                <w:tab w:val="right" w:pos="7218"/>
              </w:tabs>
              <w:spacing w:after="160"/>
              <w:ind w:left="3395"/>
              <w:jc w:val="both"/>
              <w:rPr>
                <w:rFonts w:ascii="Times New Roman" w:hAnsi="Times New Roman"/>
                <w:b/>
                <w:sz w:val="20"/>
              </w:rPr>
            </w:pPr>
            <w:r w:rsidRPr="00463368">
              <w:rPr>
                <w:rFonts w:ascii="Times New Roman" w:hAnsi="Times New Roman"/>
                <w:sz w:val="20"/>
              </w:rPr>
              <w:t xml:space="preserve">02 missions et plus                             </w:t>
            </w:r>
            <w:r w:rsidR="00653EE4" w:rsidRPr="00463368">
              <w:rPr>
                <w:rFonts w:ascii="Times New Roman" w:hAnsi="Times New Roman"/>
                <w:sz w:val="20"/>
              </w:rPr>
              <w:t>0</w:t>
            </w:r>
            <w:r w:rsidRPr="00463368">
              <w:rPr>
                <w:rFonts w:ascii="Times New Roman" w:hAnsi="Times New Roman"/>
                <w:sz w:val="20"/>
              </w:rPr>
              <w:t>4 points</w:t>
            </w:r>
          </w:p>
          <w:p w14:paraId="75CCD32F" w14:textId="1F1BB175" w:rsidR="00DD5A22" w:rsidRPr="00463368" w:rsidRDefault="00DD5A22" w:rsidP="00DD5A22">
            <w:pPr>
              <w:tabs>
                <w:tab w:val="left" w:pos="826"/>
                <w:tab w:val="right" w:pos="7201"/>
              </w:tabs>
              <w:spacing w:after="160"/>
              <w:ind w:left="466"/>
              <w:rPr>
                <w:sz w:val="20"/>
              </w:rPr>
            </w:pPr>
            <w:r w:rsidRPr="00463368">
              <w:rPr>
                <w:sz w:val="20"/>
              </w:rPr>
              <w:t xml:space="preserve">                                                                   </w:t>
            </w:r>
          </w:p>
          <w:p w14:paraId="4DCEB413" w14:textId="3A28BD59" w:rsidR="00DD5A22" w:rsidRPr="00463368" w:rsidRDefault="00094D92" w:rsidP="00EF4ADF">
            <w:pPr>
              <w:pStyle w:val="Paragraphedeliste"/>
              <w:numPr>
                <w:ilvl w:val="0"/>
                <w:numId w:val="42"/>
              </w:numPr>
              <w:tabs>
                <w:tab w:val="left" w:pos="826"/>
                <w:tab w:val="right" w:pos="7201"/>
              </w:tabs>
              <w:spacing w:after="160"/>
              <w:jc w:val="both"/>
              <w:rPr>
                <w:rFonts w:ascii="Times New Roman" w:hAnsi="Times New Roman"/>
                <w:b/>
                <w:sz w:val="20"/>
              </w:rPr>
            </w:pPr>
            <w:r w:rsidRPr="00463368">
              <w:rPr>
                <w:rFonts w:ascii="Times New Roman" w:hAnsi="Times New Roman"/>
                <w:b/>
                <w:sz w:val="20"/>
              </w:rPr>
              <w:lastRenderedPageBreak/>
              <w:t>Un Technicien Topographe                                                                        08 points</w:t>
            </w:r>
          </w:p>
          <w:p w14:paraId="7A35DBAA" w14:textId="42803A48" w:rsidR="00A90427" w:rsidRPr="00463368" w:rsidRDefault="00A90427" w:rsidP="00EF4ADF">
            <w:pPr>
              <w:pStyle w:val="Paragraphedeliste"/>
              <w:numPr>
                <w:ilvl w:val="0"/>
                <w:numId w:val="44"/>
              </w:numPr>
              <w:tabs>
                <w:tab w:val="left" w:pos="826"/>
                <w:tab w:val="right" w:pos="7218"/>
              </w:tabs>
              <w:jc w:val="both"/>
              <w:rPr>
                <w:sz w:val="20"/>
              </w:rPr>
            </w:pPr>
            <w:r w:rsidRPr="00463368">
              <w:rPr>
                <w:sz w:val="20"/>
              </w:rPr>
              <w:t xml:space="preserve">Qualifications générales 40% : Formation bac + </w:t>
            </w:r>
            <w:r w:rsidR="00F17D07" w:rsidRPr="00463368">
              <w:rPr>
                <w:sz w:val="20"/>
              </w:rPr>
              <w:t>2</w:t>
            </w:r>
            <w:r w:rsidRPr="00463368">
              <w:rPr>
                <w:sz w:val="20"/>
              </w:rPr>
              <w:t xml:space="preserve"> au moins     0</w:t>
            </w:r>
            <w:r w:rsidR="00653EE4" w:rsidRPr="00463368">
              <w:rPr>
                <w:sz w:val="20"/>
              </w:rPr>
              <w:t>2</w:t>
            </w:r>
            <w:r w:rsidRPr="00463368">
              <w:rPr>
                <w:sz w:val="20"/>
              </w:rPr>
              <w:t xml:space="preserve"> points</w:t>
            </w:r>
          </w:p>
          <w:p w14:paraId="7F38EF85" w14:textId="77777777" w:rsidR="00A90427" w:rsidRPr="00463368" w:rsidRDefault="00A90427" w:rsidP="00EF4ADF">
            <w:pPr>
              <w:pStyle w:val="Paragraphedeliste"/>
              <w:numPr>
                <w:ilvl w:val="0"/>
                <w:numId w:val="30"/>
              </w:numPr>
              <w:tabs>
                <w:tab w:val="left" w:pos="3395"/>
                <w:tab w:val="right" w:pos="7218"/>
              </w:tabs>
              <w:ind w:left="3395" w:hanging="357"/>
              <w:jc w:val="both"/>
              <w:rPr>
                <w:sz w:val="20"/>
              </w:rPr>
            </w:pPr>
            <w:r w:rsidRPr="00463368">
              <w:rPr>
                <w:rFonts w:ascii="Times New Roman" w:hAnsi="Times New Roman"/>
                <w:sz w:val="20"/>
              </w:rPr>
              <w:t>Technicien                                          02 points</w:t>
            </w:r>
          </w:p>
          <w:p w14:paraId="4649B2FC" w14:textId="77777777" w:rsidR="00A90427" w:rsidRPr="00463368" w:rsidRDefault="00A90427" w:rsidP="00EF4ADF">
            <w:pPr>
              <w:pStyle w:val="Paragraphedeliste"/>
              <w:numPr>
                <w:ilvl w:val="0"/>
                <w:numId w:val="30"/>
              </w:numPr>
              <w:tabs>
                <w:tab w:val="left" w:pos="3395"/>
                <w:tab w:val="right" w:pos="7218"/>
              </w:tabs>
              <w:ind w:left="3395" w:hanging="357"/>
              <w:jc w:val="both"/>
              <w:rPr>
                <w:sz w:val="20"/>
              </w:rPr>
            </w:pPr>
            <w:r w:rsidRPr="00463368">
              <w:rPr>
                <w:rFonts w:ascii="Times New Roman" w:hAnsi="Times New Roman"/>
                <w:sz w:val="20"/>
              </w:rPr>
              <w:t>Autre profil                                        00 point</w:t>
            </w:r>
          </w:p>
          <w:p w14:paraId="14643628" w14:textId="77777777" w:rsidR="00A90427" w:rsidRPr="00463368" w:rsidRDefault="00A90427" w:rsidP="00A90427">
            <w:pPr>
              <w:pStyle w:val="Paragraphedeliste"/>
              <w:tabs>
                <w:tab w:val="left" w:pos="3537"/>
                <w:tab w:val="right" w:pos="7218"/>
              </w:tabs>
              <w:ind w:left="1836"/>
              <w:jc w:val="both"/>
              <w:rPr>
                <w:rFonts w:ascii="Times New Roman" w:hAnsi="Times New Roman"/>
                <w:sz w:val="20"/>
              </w:rPr>
            </w:pPr>
            <w:r w:rsidRPr="00463368">
              <w:rPr>
                <w:rFonts w:ascii="Times New Roman" w:hAnsi="Times New Roman"/>
                <w:sz w:val="20"/>
              </w:rPr>
              <w:t xml:space="preserve">Expérience en nombre d’années : </w:t>
            </w:r>
          </w:p>
          <w:p w14:paraId="637E5061" w14:textId="77777777" w:rsidR="00A90427" w:rsidRPr="00463368" w:rsidRDefault="00A90427" w:rsidP="00EF4ADF">
            <w:pPr>
              <w:pStyle w:val="Paragraphedeliste"/>
              <w:numPr>
                <w:ilvl w:val="0"/>
                <w:numId w:val="30"/>
              </w:numPr>
              <w:tabs>
                <w:tab w:val="left" w:pos="3537"/>
                <w:tab w:val="right" w:pos="7218"/>
              </w:tabs>
              <w:ind w:left="3395"/>
              <w:jc w:val="both"/>
              <w:rPr>
                <w:sz w:val="20"/>
              </w:rPr>
            </w:pPr>
            <w:r w:rsidRPr="00463368">
              <w:rPr>
                <w:rFonts w:ascii="Times New Roman" w:hAnsi="Times New Roman"/>
                <w:sz w:val="20"/>
              </w:rPr>
              <w:t>Supérieur ou égal à 05 ans                 02 points</w:t>
            </w:r>
          </w:p>
          <w:p w14:paraId="7FDE8DC0" w14:textId="13D6A26B" w:rsidR="00A90427" w:rsidRPr="00463368" w:rsidRDefault="00A90427" w:rsidP="00EF4ADF">
            <w:pPr>
              <w:pStyle w:val="Paragraphedeliste"/>
              <w:numPr>
                <w:ilvl w:val="0"/>
                <w:numId w:val="30"/>
              </w:numPr>
              <w:tabs>
                <w:tab w:val="left" w:pos="3537"/>
                <w:tab w:val="right" w:pos="7218"/>
              </w:tabs>
              <w:ind w:left="3395"/>
              <w:jc w:val="both"/>
              <w:rPr>
                <w:sz w:val="20"/>
              </w:rPr>
            </w:pPr>
            <w:r w:rsidRPr="00463368">
              <w:rPr>
                <w:rFonts w:ascii="Times New Roman" w:hAnsi="Times New Roman"/>
                <w:sz w:val="20"/>
              </w:rPr>
              <w:t>Inférieur à 05 ans                               00 point</w:t>
            </w:r>
          </w:p>
          <w:p w14:paraId="2C21A70F" w14:textId="77777777" w:rsidR="00E10838" w:rsidRPr="00463368" w:rsidRDefault="00E10838" w:rsidP="00E10838">
            <w:pPr>
              <w:pStyle w:val="Paragraphedeliste"/>
              <w:tabs>
                <w:tab w:val="left" w:pos="3537"/>
                <w:tab w:val="right" w:pos="7218"/>
              </w:tabs>
              <w:ind w:left="3395"/>
              <w:jc w:val="both"/>
              <w:rPr>
                <w:sz w:val="20"/>
              </w:rPr>
            </w:pPr>
          </w:p>
          <w:p w14:paraId="17F0E9E6" w14:textId="6EF39721" w:rsidR="00A90427" w:rsidRPr="00463368" w:rsidRDefault="00A90427" w:rsidP="00EF4ADF">
            <w:pPr>
              <w:pStyle w:val="Paragraphedeliste"/>
              <w:numPr>
                <w:ilvl w:val="0"/>
                <w:numId w:val="44"/>
              </w:numPr>
              <w:tabs>
                <w:tab w:val="right" w:pos="7218"/>
              </w:tabs>
              <w:rPr>
                <w:sz w:val="20"/>
              </w:rPr>
            </w:pPr>
            <w:r w:rsidRPr="00463368">
              <w:rPr>
                <w:sz w:val="20"/>
              </w:rPr>
              <w:t>Pertinence avec la mission 60%                                                0</w:t>
            </w:r>
            <w:r w:rsidR="00653EE4" w:rsidRPr="00463368">
              <w:rPr>
                <w:sz w:val="20"/>
              </w:rPr>
              <w:t>4</w:t>
            </w:r>
            <w:r w:rsidRPr="00463368">
              <w:rPr>
                <w:sz w:val="20"/>
              </w:rPr>
              <w:t xml:space="preserve"> points</w:t>
            </w:r>
          </w:p>
          <w:p w14:paraId="1049ECCE" w14:textId="77777777" w:rsidR="00A90427" w:rsidRPr="00463368" w:rsidRDefault="00A90427" w:rsidP="00EF4ADF">
            <w:pPr>
              <w:pStyle w:val="Paragraphedeliste"/>
              <w:numPr>
                <w:ilvl w:val="0"/>
                <w:numId w:val="30"/>
              </w:numPr>
              <w:tabs>
                <w:tab w:val="right" w:pos="7218"/>
              </w:tabs>
              <w:ind w:left="3395"/>
              <w:rPr>
                <w:sz w:val="20"/>
              </w:rPr>
            </w:pPr>
            <w:r w:rsidRPr="00463368">
              <w:rPr>
                <w:rFonts w:ascii="Times New Roman" w:hAnsi="Times New Roman"/>
                <w:sz w:val="20"/>
              </w:rPr>
              <w:t>Chaque mission réalisée                     02 points</w:t>
            </w:r>
          </w:p>
          <w:p w14:paraId="50AE4DF3" w14:textId="0A9EF785" w:rsidR="00094D92" w:rsidRPr="00463368" w:rsidRDefault="00A90427" w:rsidP="00EF4ADF">
            <w:pPr>
              <w:pStyle w:val="Paragraphedeliste"/>
              <w:numPr>
                <w:ilvl w:val="0"/>
                <w:numId w:val="30"/>
              </w:numPr>
              <w:tabs>
                <w:tab w:val="right" w:pos="7201"/>
              </w:tabs>
              <w:spacing w:after="160"/>
              <w:ind w:left="3395"/>
              <w:jc w:val="both"/>
              <w:rPr>
                <w:rFonts w:ascii="Times New Roman" w:hAnsi="Times New Roman"/>
                <w:b/>
                <w:sz w:val="20"/>
              </w:rPr>
            </w:pPr>
            <w:r w:rsidRPr="00463368">
              <w:rPr>
                <w:rFonts w:ascii="Times New Roman" w:hAnsi="Times New Roman"/>
                <w:sz w:val="20"/>
              </w:rPr>
              <w:t>0</w:t>
            </w:r>
            <w:r w:rsidR="00653EE4" w:rsidRPr="00463368">
              <w:rPr>
                <w:rFonts w:ascii="Times New Roman" w:hAnsi="Times New Roman"/>
                <w:sz w:val="20"/>
              </w:rPr>
              <w:t>3</w:t>
            </w:r>
            <w:r w:rsidRPr="00463368">
              <w:rPr>
                <w:rFonts w:ascii="Times New Roman" w:hAnsi="Times New Roman"/>
                <w:sz w:val="20"/>
              </w:rPr>
              <w:t xml:space="preserve"> missions et plus                             </w:t>
            </w:r>
            <w:r w:rsidR="00653EE4" w:rsidRPr="00463368">
              <w:rPr>
                <w:rFonts w:ascii="Times New Roman" w:hAnsi="Times New Roman"/>
                <w:sz w:val="20"/>
              </w:rPr>
              <w:t>0</w:t>
            </w:r>
            <w:r w:rsidRPr="00463368">
              <w:rPr>
                <w:rFonts w:ascii="Times New Roman" w:hAnsi="Times New Roman"/>
                <w:sz w:val="20"/>
              </w:rPr>
              <w:t>4 points</w:t>
            </w:r>
          </w:p>
          <w:p w14:paraId="14520108" w14:textId="77777777" w:rsidR="00DD5A22" w:rsidRPr="00463368" w:rsidRDefault="00DD5A22" w:rsidP="00DD5A22">
            <w:pPr>
              <w:tabs>
                <w:tab w:val="left" w:pos="826"/>
                <w:tab w:val="right" w:pos="7201"/>
              </w:tabs>
              <w:spacing w:after="160"/>
              <w:ind w:left="466"/>
              <w:jc w:val="both"/>
              <w:rPr>
                <w:sz w:val="20"/>
              </w:rPr>
            </w:pPr>
          </w:p>
          <w:p w14:paraId="28FE3991" w14:textId="77777777" w:rsidR="00DD5A22" w:rsidRPr="00463368" w:rsidRDefault="00DD5A22" w:rsidP="00DD5A22">
            <w:pPr>
              <w:tabs>
                <w:tab w:val="right" w:pos="6120"/>
                <w:tab w:val="right" w:pos="7200"/>
              </w:tabs>
              <w:spacing w:after="160"/>
              <w:ind w:left="-72"/>
              <w:jc w:val="both"/>
              <w:rPr>
                <w:sz w:val="20"/>
              </w:rPr>
            </w:pPr>
            <w:r w:rsidRPr="00463368">
              <w:tab/>
            </w:r>
            <w:r w:rsidRPr="00463368">
              <w:rPr>
                <w:sz w:val="20"/>
              </w:rPr>
              <w:t>Total des points pour le critère (iii) :</w:t>
            </w:r>
            <w:r w:rsidRPr="00463368">
              <w:rPr>
                <w:sz w:val="20"/>
              </w:rPr>
              <w:tab/>
            </w:r>
            <w:r w:rsidRPr="00463368">
              <w:rPr>
                <w:b/>
                <w:sz w:val="20"/>
              </w:rPr>
              <w:t>50</w:t>
            </w:r>
          </w:p>
          <w:p w14:paraId="3BF34937" w14:textId="77777777" w:rsidR="00DD5A22" w:rsidRPr="00463368" w:rsidRDefault="00DD5A22" w:rsidP="00DD5A22">
            <w:pPr>
              <w:pStyle w:val="BankNormal"/>
              <w:tabs>
                <w:tab w:val="right" w:pos="7218"/>
              </w:tabs>
              <w:spacing w:after="160"/>
              <w:ind w:left="466"/>
              <w:jc w:val="both"/>
              <w:rPr>
                <w:sz w:val="20"/>
                <w:lang w:eastAsia="it-IT"/>
              </w:rPr>
            </w:pPr>
            <w:r w:rsidRPr="00463368">
              <w:rPr>
                <w:sz w:val="20"/>
              </w:rPr>
              <w:t>Le nombre de points attribués à chaque poste ou discipline ci-dessus est déterminé en tenant compte des trois sous-critères suivants et des pourcentages de pondération pertinents </w:t>
            </w:r>
            <w:r w:rsidRPr="00463368">
              <w:rPr>
                <w:sz w:val="20"/>
                <w:lang w:eastAsia="it-IT"/>
              </w:rPr>
              <w:t>:</w:t>
            </w:r>
          </w:p>
          <w:p w14:paraId="7F4C9F24" w14:textId="77777777" w:rsidR="00DD5A22" w:rsidRPr="00463368" w:rsidRDefault="00DD5A22" w:rsidP="00DD5A22">
            <w:pPr>
              <w:tabs>
                <w:tab w:val="right" w:pos="7218"/>
              </w:tabs>
              <w:spacing w:after="160"/>
              <w:ind w:left="466" w:hanging="466"/>
              <w:jc w:val="both"/>
              <w:rPr>
                <w:sz w:val="20"/>
              </w:rPr>
            </w:pPr>
            <w:r w:rsidRPr="00463368">
              <w:rPr>
                <w:sz w:val="20"/>
              </w:rPr>
              <w:tab/>
              <w:t>Pondération totale:</w:t>
            </w:r>
            <w:r w:rsidRPr="00463368">
              <w:rPr>
                <w:sz w:val="20"/>
              </w:rPr>
              <w:tab/>
              <w:t xml:space="preserve">100% </w:t>
            </w:r>
          </w:p>
          <w:p w14:paraId="398211F4" w14:textId="77777777" w:rsidR="00DD5A22" w:rsidRPr="00463368" w:rsidRDefault="00DD5A22" w:rsidP="00DD5A22">
            <w:pPr>
              <w:tabs>
                <w:tab w:val="right" w:pos="7218"/>
              </w:tabs>
              <w:spacing w:after="160"/>
              <w:jc w:val="both"/>
              <w:rPr>
                <w:sz w:val="20"/>
              </w:rPr>
            </w:pPr>
          </w:p>
          <w:p w14:paraId="4DF78A71" w14:textId="77777777" w:rsidR="00DD5A22" w:rsidRPr="00463368" w:rsidRDefault="00DD5A22" w:rsidP="00DD5A22">
            <w:pPr>
              <w:tabs>
                <w:tab w:val="right" w:pos="6120"/>
                <w:tab w:val="right" w:pos="7200"/>
              </w:tabs>
              <w:spacing w:after="160"/>
              <w:ind w:left="-72"/>
              <w:jc w:val="both"/>
              <w:rPr>
                <w:b/>
                <w:sz w:val="20"/>
              </w:rPr>
            </w:pPr>
            <w:r w:rsidRPr="00463368">
              <w:rPr>
                <w:sz w:val="20"/>
              </w:rPr>
              <w:tab/>
              <w:t>Total des points pour les critères :</w:t>
            </w:r>
            <w:r w:rsidRPr="00463368">
              <w:rPr>
                <w:sz w:val="20"/>
              </w:rPr>
              <w:tab/>
            </w:r>
            <w:r w:rsidRPr="00463368">
              <w:rPr>
                <w:b/>
                <w:sz w:val="20"/>
              </w:rPr>
              <w:t>100</w:t>
            </w:r>
          </w:p>
          <w:p w14:paraId="2C86F1DC" w14:textId="77777777" w:rsidR="00DA0B58" w:rsidRPr="00463368" w:rsidRDefault="00DA0B58" w:rsidP="00DA0B58">
            <w:pPr>
              <w:tabs>
                <w:tab w:val="right" w:pos="6120"/>
                <w:tab w:val="right" w:pos="7200"/>
              </w:tabs>
              <w:spacing w:after="160"/>
              <w:ind w:left="-72"/>
              <w:jc w:val="both"/>
              <w:rPr>
                <w:sz w:val="20"/>
              </w:rPr>
            </w:pPr>
          </w:p>
          <w:p w14:paraId="4FF95279" w14:textId="2D6A98C9" w:rsidR="00DA0B58" w:rsidRPr="00463368" w:rsidRDefault="00DD5A22" w:rsidP="000756F1">
            <w:pPr>
              <w:tabs>
                <w:tab w:val="right" w:pos="6120"/>
                <w:tab w:val="right" w:pos="7200"/>
              </w:tabs>
              <w:spacing w:after="160"/>
              <w:jc w:val="both"/>
              <w:rPr>
                <w:sz w:val="20"/>
              </w:rPr>
            </w:pPr>
            <w:r w:rsidRPr="00463368">
              <w:rPr>
                <w:sz w:val="20"/>
              </w:rPr>
              <w:t xml:space="preserve">La note technique minimum T(s) requise pour être admis est : </w:t>
            </w:r>
            <w:r w:rsidR="003C2474" w:rsidRPr="00463368">
              <w:rPr>
                <w:sz w:val="20"/>
              </w:rPr>
              <w:t>4</w:t>
            </w:r>
            <w:r w:rsidRPr="00463368">
              <w:rPr>
                <w:sz w:val="20"/>
              </w:rPr>
              <w:t xml:space="preserve">0 Points </w:t>
            </w:r>
          </w:p>
          <w:p w14:paraId="2ADDC5B9" w14:textId="77777777" w:rsidR="000756F1" w:rsidRPr="00463368" w:rsidRDefault="000756F1" w:rsidP="000756F1">
            <w:pPr>
              <w:tabs>
                <w:tab w:val="right" w:pos="6120"/>
                <w:tab w:val="right" w:pos="7200"/>
              </w:tabs>
              <w:spacing w:after="160"/>
              <w:jc w:val="both"/>
              <w:rPr>
                <w:sz w:val="20"/>
              </w:rPr>
            </w:pPr>
          </w:p>
        </w:tc>
      </w:tr>
      <w:tr w:rsidR="00463368" w:rsidRPr="00463368" w14:paraId="12D706E1" w14:textId="77777777" w:rsidTr="00276A5A">
        <w:tblPrEx>
          <w:tblBorders>
            <w:top w:val="single" w:sz="6" w:space="0" w:color="auto"/>
            <w:bottom w:val="single" w:sz="4" w:space="0" w:color="auto"/>
            <w:insideH w:val="single" w:sz="4" w:space="0" w:color="auto"/>
          </w:tblBorders>
        </w:tblPrEx>
        <w:trPr>
          <w:jc w:val="center"/>
        </w:trPr>
        <w:tc>
          <w:tcPr>
            <w:tcW w:w="1773" w:type="dxa"/>
            <w:tcBorders>
              <w:top w:val="single" w:sz="4" w:space="0" w:color="auto"/>
              <w:left w:val="nil"/>
              <w:bottom w:val="nil"/>
              <w:right w:val="nil"/>
            </w:tcBorders>
          </w:tcPr>
          <w:p w14:paraId="59EA0C27" w14:textId="77777777" w:rsidR="00276A5A" w:rsidRPr="00463368" w:rsidRDefault="00276A5A" w:rsidP="00DA0B58">
            <w:pPr>
              <w:rPr>
                <w:b/>
              </w:rPr>
            </w:pPr>
          </w:p>
        </w:tc>
        <w:tc>
          <w:tcPr>
            <w:tcW w:w="7373" w:type="dxa"/>
            <w:tcBorders>
              <w:top w:val="single" w:sz="4" w:space="0" w:color="auto"/>
              <w:left w:val="nil"/>
              <w:bottom w:val="nil"/>
              <w:right w:val="nil"/>
            </w:tcBorders>
          </w:tcPr>
          <w:p w14:paraId="02E12863" w14:textId="77777777" w:rsidR="00276A5A" w:rsidRPr="00463368" w:rsidRDefault="00276A5A" w:rsidP="00DA0B58">
            <w:pPr>
              <w:pStyle w:val="BankNormal"/>
              <w:tabs>
                <w:tab w:val="right" w:pos="7218"/>
              </w:tabs>
              <w:spacing w:after="160"/>
              <w:jc w:val="both"/>
            </w:pPr>
          </w:p>
        </w:tc>
      </w:tr>
      <w:tr w:rsidR="00463368" w:rsidRPr="00463368" w14:paraId="54D4B136" w14:textId="77777777" w:rsidTr="002971ED">
        <w:tblPrEx>
          <w:tblBorders>
            <w:top w:val="single" w:sz="6" w:space="0" w:color="auto"/>
          </w:tblBorders>
        </w:tblPrEx>
        <w:trPr>
          <w:trHeight w:val="4238"/>
          <w:jc w:val="center"/>
        </w:trPr>
        <w:tc>
          <w:tcPr>
            <w:tcW w:w="1773" w:type="dxa"/>
            <w:tcBorders>
              <w:bottom w:val="single" w:sz="6" w:space="0" w:color="auto"/>
            </w:tcBorders>
          </w:tcPr>
          <w:p w14:paraId="5E2F9FF5" w14:textId="77777777" w:rsidR="00DA0B58" w:rsidRPr="00463368" w:rsidRDefault="00DA0B58" w:rsidP="00DA0B58">
            <w:pPr>
              <w:rPr>
                <w:b/>
              </w:rPr>
            </w:pPr>
            <w:r w:rsidRPr="00463368">
              <w:rPr>
                <w:b/>
              </w:rPr>
              <w:t>17.4</w:t>
            </w:r>
          </w:p>
          <w:p w14:paraId="64187004" w14:textId="77777777" w:rsidR="00DA0B58" w:rsidRPr="00463368" w:rsidRDefault="00DA0B58" w:rsidP="00DA0B58">
            <w:pPr>
              <w:pStyle w:val="BankNormal"/>
              <w:tabs>
                <w:tab w:val="right" w:pos="7218"/>
              </w:tabs>
              <w:spacing w:after="0"/>
            </w:pPr>
          </w:p>
        </w:tc>
        <w:tc>
          <w:tcPr>
            <w:tcW w:w="7373" w:type="dxa"/>
            <w:tcBorders>
              <w:bottom w:val="single" w:sz="6" w:space="0" w:color="auto"/>
            </w:tcBorders>
          </w:tcPr>
          <w:p w14:paraId="188E2684" w14:textId="77777777" w:rsidR="00DA0B58" w:rsidRPr="00463368" w:rsidRDefault="00DA0B58" w:rsidP="00DA0B58">
            <w:pPr>
              <w:pStyle w:val="BankNormal"/>
              <w:tabs>
                <w:tab w:val="left" w:pos="6324"/>
                <w:tab w:val="right" w:pos="7218"/>
              </w:tabs>
              <w:spacing w:after="160"/>
              <w:jc w:val="both"/>
            </w:pPr>
            <w:r w:rsidRPr="00463368">
              <w:t>La formule utilisée pour établir les notes financières est la suivante :</w:t>
            </w:r>
            <w:r w:rsidRPr="00463368">
              <w:rPr>
                <w:i/>
              </w:rPr>
              <w:t xml:space="preserve"> [utiliser seulement en cas de  Sélection qualité</w:t>
            </w:r>
            <w:r w:rsidRPr="00463368">
              <w:rPr>
                <w:i/>
              </w:rPr>
              <w:noBreakHyphen/>
              <w:t>coût]</w:t>
            </w:r>
            <w:r w:rsidRPr="00463368">
              <w:t xml:space="preserve"> :</w:t>
            </w:r>
          </w:p>
          <w:p w14:paraId="2068605C" w14:textId="77777777" w:rsidR="00DA0B58" w:rsidRPr="00463368" w:rsidRDefault="00DA0B58" w:rsidP="00DA0B58">
            <w:pPr>
              <w:pStyle w:val="BankNormal"/>
              <w:tabs>
                <w:tab w:val="right" w:pos="7218"/>
              </w:tabs>
              <w:spacing w:after="160"/>
              <w:jc w:val="both"/>
            </w:pPr>
            <w:r w:rsidRPr="00463368">
              <w:t>soit Sf =  (Fm x 100)/ F, Sf étant la note financière, Fm la proposition la moins</w:t>
            </w:r>
            <w:r w:rsidRPr="00463368">
              <w:rPr>
                <w:i/>
              </w:rPr>
              <w:t xml:space="preserve"> </w:t>
            </w:r>
            <w:r w:rsidRPr="00463368">
              <w:t>disante et F le montant de la proposition considérée.</w:t>
            </w:r>
          </w:p>
          <w:p w14:paraId="5F456B0F" w14:textId="77777777" w:rsidR="00DA0B58" w:rsidRPr="00463368" w:rsidRDefault="00DA0B58" w:rsidP="00DA0B58">
            <w:pPr>
              <w:pStyle w:val="BankNormal"/>
              <w:tabs>
                <w:tab w:val="right" w:pos="7218"/>
              </w:tabs>
              <w:spacing w:after="160"/>
              <w:jc w:val="both"/>
            </w:pPr>
            <w:r w:rsidRPr="00463368">
              <w:t>[</w:t>
            </w:r>
            <w:r w:rsidRPr="00463368">
              <w:rPr>
                <w:i/>
              </w:rPr>
              <w:t>ou une autre pondération acceptable</w:t>
            </w:r>
            <w:r w:rsidRPr="00463368">
              <w:t>]</w:t>
            </w:r>
          </w:p>
          <w:p w14:paraId="0528FCCA" w14:textId="77777777" w:rsidR="00DA0B58" w:rsidRPr="00463368" w:rsidRDefault="00DA0B58" w:rsidP="00DA0B58">
            <w:pPr>
              <w:pStyle w:val="BankNormal"/>
              <w:tabs>
                <w:tab w:val="right" w:pos="7218"/>
              </w:tabs>
              <w:spacing w:after="160"/>
              <w:jc w:val="both"/>
            </w:pPr>
            <w:r w:rsidRPr="00463368">
              <w:t>Les poids respectifs attribués aux Propositions technique (T) et financière (P) sont :</w:t>
            </w:r>
          </w:p>
          <w:p w14:paraId="107678CC" w14:textId="77777777" w:rsidR="00DA0B58" w:rsidRPr="00463368" w:rsidRDefault="00DA0B58" w:rsidP="00FD2E03">
            <w:pPr>
              <w:pStyle w:val="BankNormal"/>
              <w:tabs>
                <w:tab w:val="left" w:pos="1186"/>
                <w:tab w:val="right" w:pos="7218"/>
              </w:tabs>
              <w:spacing w:after="160"/>
            </w:pPr>
            <w:r w:rsidRPr="00463368">
              <w:t xml:space="preserve">T = </w:t>
            </w:r>
            <w:r w:rsidRPr="00463368">
              <w:rPr>
                <w:u w:val="single"/>
              </w:rPr>
              <w:tab/>
            </w:r>
            <w:r w:rsidRPr="00463368">
              <w:t xml:space="preserve"> </w:t>
            </w:r>
            <w:r w:rsidR="00FD2E03" w:rsidRPr="00463368">
              <w:t xml:space="preserve">70 points </w:t>
            </w:r>
          </w:p>
          <w:p w14:paraId="2C04F26B" w14:textId="77777777" w:rsidR="00DA0B58" w:rsidRPr="00463368" w:rsidRDefault="00FD2E03" w:rsidP="00FD2E03">
            <w:pPr>
              <w:pStyle w:val="BankNormal"/>
              <w:tabs>
                <w:tab w:val="right" w:pos="7218"/>
              </w:tabs>
              <w:spacing w:after="160"/>
            </w:pPr>
            <w:r w:rsidRPr="00463368">
              <w:t>P =________30 points</w:t>
            </w:r>
          </w:p>
        </w:tc>
      </w:tr>
      <w:tr w:rsidR="00463368" w:rsidRPr="00463368" w14:paraId="019DA89C" w14:textId="77777777" w:rsidTr="002971ED">
        <w:tblPrEx>
          <w:tblBorders>
            <w:top w:val="single" w:sz="6" w:space="0" w:color="auto"/>
          </w:tblBorders>
        </w:tblPrEx>
        <w:trPr>
          <w:trHeight w:val="1394"/>
          <w:jc w:val="center"/>
        </w:trPr>
        <w:tc>
          <w:tcPr>
            <w:tcW w:w="1773" w:type="dxa"/>
            <w:tcBorders>
              <w:bottom w:val="single" w:sz="6" w:space="0" w:color="auto"/>
            </w:tcBorders>
          </w:tcPr>
          <w:p w14:paraId="7E9F4340" w14:textId="77777777" w:rsidR="00DA0B58" w:rsidRPr="00463368" w:rsidRDefault="00DA0B58" w:rsidP="00DA0B58">
            <w:pPr>
              <w:rPr>
                <w:b/>
              </w:rPr>
            </w:pPr>
            <w:r w:rsidRPr="00463368">
              <w:rPr>
                <w:b/>
              </w:rPr>
              <w:lastRenderedPageBreak/>
              <w:t>19.1</w:t>
            </w:r>
          </w:p>
        </w:tc>
        <w:tc>
          <w:tcPr>
            <w:tcW w:w="7373" w:type="dxa"/>
            <w:tcBorders>
              <w:bottom w:val="single" w:sz="6" w:space="0" w:color="auto"/>
            </w:tcBorders>
          </w:tcPr>
          <w:p w14:paraId="3EE3D7E6" w14:textId="77777777" w:rsidR="00DD5A22" w:rsidRPr="00463368" w:rsidRDefault="00DD5A22" w:rsidP="00DD5A22">
            <w:pPr>
              <w:pStyle w:val="BankNormal"/>
              <w:tabs>
                <w:tab w:val="right" w:pos="7218"/>
              </w:tabs>
              <w:spacing w:after="0"/>
              <w:jc w:val="both"/>
            </w:pPr>
            <w:r w:rsidRPr="00463368">
              <w:t xml:space="preserve">Les négociations ont lieu à l’adresse suivante : </w:t>
            </w:r>
          </w:p>
          <w:p w14:paraId="45DE70E4" w14:textId="77777777" w:rsidR="00DA0B58" w:rsidRPr="00463368" w:rsidRDefault="00DD5A22" w:rsidP="00DD5A22">
            <w:pPr>
              <w:pStyle w:val="BankNormal"/>
              <w:tabs>
                <w:tab w:val="right" w:pos="7218"/>
              </w:tabs>
              <w:spacing w:after="160"/>
              <w:jc w:val="both"/>
              <w:rPr>
                <w:szCs w:val="24"/>
                <w:lang w:eastAsia="it-IT"/>
              </w:rPr>
            </w:pPr>
            <w:r w:rsidRPr="00463368">
              <w:rPr>
                <w:iCs/>
                <w:snapToGrid w:val="0"/>
                <w:szCs w:val="24"/>
              </w:rPr>
              <w:t>Zone Industrielle, Route de Sotuba / Bamako Rue 851 Porte 407 BP 297, Tél : 20-21-29-94 / 20-21-95-29 Fax : 20-21-29-94</w:t>
            </w:r>
          </w:p>
        </w:tc>
      </w:tr>
    </w:tbl>
    <w:p w14:paraId="185A0A9E" w14:textId="77777777" w:rsidR="00695517" w:rsidRPr="00463368" w:rsidRDefault="00695517" w:rsidP="00695517">
      <w:pPr>
        <w:pStyle w:val="Titre3"/>
        <w:keepNext w:val="0"/>
      </w:pPr>
    </w:p>
    <w:p w14:paraId="51560DBD" w14:textId="77777777" w:rsidR="00695517" w:rsidRPr="00463368" w:rsidRDefault="00695517" w:rsidP="00695517">
      <w:pPr>
        <w:jc w:val="center"/>
        <w:rPr>
          <w:b/>
          <w:sz w:val="32"/>
          <w:szCs w:val="32"/>
        </w:rPr>
      </w:pPr>
      <w:r w:rsidRPr="00463368">
        <w:br w:type="page"/>
      </w:r>
      <w:bookmarkStart w:id="40" w:name="_Toc72513661"/>
      <w:bookmarkStart w:id="41" w:name="_Toc72514641"/>
      <w:bookmarkStart w:id="42" w:name="_Toc72514820"/>
      <w:bookmarkStart w:id="43" w:name="_Toc72515055"/>
      <w:bookmarkStart w:id="44" w:name="_Toc189450393"/>
      <w:bookmarkStart w:id="45" w:name="_Toc298343855"/>
      <w:r w:rsidRPr="00463368">
        <w:rPr>
          <w:b/>
          <w:sz w:val="32"/>
          <w:szCs w:val="32"/>
        </w:rPr>
        <w:lastRenderedPageBreak/>
        <w:t>Section 4. Proposition technique - Formulaires types</w:t>
      </w:r>
      <w:bookmarkEnd w:id="40"/>
      <w:bookmarkEnd w:id="41"/>
      <w:bookmarkEnd w:id="42"/>
      <w:bookmarkEnd w:id="43"/>
      <w:bookmarkEnd w:id="44"/>
      <w:bookmarkEnd w:id="45"/>
    </w:p>
    <w:p w14:paraId="6D59F5CB" w14:textId="77777777" w:rsidR="00695517" w:rsidRPr="00463368" w:rsidRDefault="00695517" w:rsidP="00695517">
      <w:pPr>
        <w:pStyle w:val="BankNormal"/>
        <w:spacing w:after="0"/>
        <w:jc w:val="both"/>
      </w:pPr>
    </w:p>
    <w:p w14:paraId="2F376515" w14:textId="77777777" w:rsidR="00695517" w:rsidRPr="00463368" w:rsidRDefault="00695517" w:rsidP="00695517">
      <w:pPr>
        <w:pStyle w:val="BankNormal"/>
        <w:jc w:val="both"/>
      </w:pPr>
      <w:r w:rsidRPr="00463368">
        <w:t>[</w:t>
      </w:r>
      <w:r w:rsidRPr="00463368">
        <w:rPr>
          <w:i/>
        </w:rPr>
        <w:t xml:space="preserve">Les commentaires entre crochets </w:t>
      </w:r>
      <w:r w:rsidRPr="00463368">
        <w:t xml:space="preserve">[ ] </w:t>
      </w:r>
      <w:r w:rsidRPr="00463368">
        <w:rPr>
          <w:i/>
        </w:rPr>
        <w:t>sont destinés à aider les Candidats présélectionnés à préparer leurs Propositions techniques; ils ne doivent pas figurer sur les Propositions techniques qui sont soumises.</w:t>
      </w:r>
      <w:r w:rsidRPr="00463368">
        <w:t>]</w:t>
      </w:r>
    </w:p>
    <w:p w14:paraId="7B2DA5AD" w14:textId="77777777" w:rsidR="00695517" w:rsidRPr="00463368" w:rsidRDefault="00695517" w:rsidP="00695517">
      <w:pPr>
        <w:pStyle w:val="BankNormal"/>
        <w:jc w:val="both"/>
      </w:pPr>
      <w:r w:rsidRPr="00463368">
        <w:t>Prière de se reporter au Paragraphe 11.1 de la Section 2 pour toute information concernant le format des Propositions techniques, et pour les Formulaires type requis.</w:t>
      </w:r>
    </w:p>
    <w:p w14:paraId="2139CFE4" w14:textId="77777777" w:rsidR="00695517" w:rsidRPr="00463368" w:rsidRDefault="00695517" w:rsidP="00695517"/>
    <w:p w14:paraId="41E922FD" w14:textId="77777777" w:rsidR="00695517" w:rsidRPr="00463368" w:rsidRDefault="00695517" w:rsidP="00695517">
      <w:pPr>
        <w:ind w:left="720" w:hanging="720"/>
      </w:pPr>
      <w:r w:rsidRPr="00463368">
        <w:t>Tech-1.</w:t>
      </w:r>
      <w:r w:rsidRPr="00463368">
        <w:tab/>
        <w:t>Lettre de soumission de la Proposition technique</w:t>
      </w:r>
      <w:r w:rsidRPr="00463368">
        <w:tab/>
      </w:r>
      <w:r w:rsidRPr="00463368">
        <w:tab/>
      </w:r>
      <w:r w:rsidRPr="00463368">
        <w:tab/>
      </w:r>
      <w:r w:rsidRPr="00463368">
        <w:tab/>
        <w:t>p.</w:t>
      </w:r>
      <w:r w:rsidR="00632E97" w:rsidRPr="00463368">
        <w:t>2</w:t>
      </w:r>
      <w:r w:rsidR="002556A3" w:rsidRPr="00463368">
        <w:t>4</w:t>
      </w:r>
    </w:p>
    <w:p w14:paraId="27F0107D" w14:textId="77777777" w:rsidR="00695517" w:rsidRPr="00463368" w:rsidRDefault="00695517" w:rsidP="00695517">
      <w:pPr>
        <w:ind w:left="720" w:hanging="720"/>
      </w:pPr>
    </w:p>
    <w:p w14:paraId="3FB55750" w14:textId="77777777" w:rsidR="00695517" w:rsidRPr="00463368" w:rsidRDefault="00695517" w:rsidP="00695517">
      <w:pPr>
        <w:ind w:left="720" w:hanging="720"/>
      </w:pPr>
      <w:r w:rsidRPr="00463368">
        <w:t>Tech-2.</w:t>
      </w:r>
      <w:r w:rsidRPr="00463368">
        <w:tab/>
        <w:t>Organisation et expérience du Soumissionnaire</w:t>
      </w:r>
      <w:r w:rsidRPr="00463368">
        <w:tab/>
      </w:r>
      <w:r w:rsidRPr="00463368">
        <w:tab/>
      </w:r>
      <w:r w:rsidRPr="00463368">
        <w:tab/>
      </w:r>
      <w:r w:rsidRPr="00463368">
        <w:tab/>
        <w:t>p.</w:t>
      </w:r>
      <w:r w:rsidR="002556A3" w:rsidRPr="00463368">
        <w:t>26</w:t>
      </w:r>
    </w:p>
    <w:p w14:paraId="2AE371FA" w14:textId="77777777" w:rsidR="00695517" w:rsidRPr="00463368" w:rsidRDefault="00695517" w:rsidP="00695517">
      <w:pPr>
        <w:ind w:left="720" w:hanging="720"/>
      </w:pPr>
    </w:p>
    <w:p w14:paraId="72985C75" w14:textId="77777777" w:rsidR="00695517" w:rsidRPr="00463368" w:rsidRDefault="00695517" w:rsidP="00EF4ADF">
      <w:pPr>
        <w:numPr>
          <w:ilvl w:val="0"/>
          <w:numId w:val="3"/>
        </w:numPr>
      </w:pPr>
      <w:r w:rsidRPr="00463368">
        <w:t xml:space="preserve">Organisation </w:t>
      </w:r>
      <w:r w:rsidRPr="00463368">
        <w:tab/>
      </w:r>
      <w:r w:rsidRPr="00463368">
        <w:tab/>
      </w:r>
      <w:r w:rsidRPr="00463368">
        <w:tab/>
      </w:r>
      <w:r w:rsidRPr="00463368">
        <w:tab/>
      </w:r>
      <w:r w:rsidRPr="00463368">
        <w:tab/>
      </w:r>
      <w:r w:rsidRPr="00463368">
        <w:tab/>
      </w:r>
      <w:r w:rsidRPr="00463368">
        <w:tab/>
      </w:r>
      <w:r w:rsidRPr="00463368">
        <w:tab/>
        <w:t>p.</w:t>
      </w:r>
      <w:r w:rsidR="002556A3" w:rsidRPr="00463368">
        <w:t>26</w:t>
      </w:r>
    </w:p>
    <w:p w14:paraId="5A1FF022" w14:textId="77777777" w:rsidR="00695517" w:rsidRPr="00463368" w:rsidRDefault="00695517" w:rsidP="00EF4ADF">
      <w:pPr>
        <w:numPr>
          <w:ilvl w:val="0"/>
          <w:numId w:val="3"/>
        </w:numPr>
      </w:pPr>
      <w:r w:rsidRPr="00463368">
        <w:t>Expérience</w:t>
      </w:r>
      <w:r w:rsidR="00632E97" w:rsidRPr="00463368">
        <w:t xml:space="preserve"> </w:t>
      </w:r>
      <w:r w:rsidRPr="00463368">
        <w:tab/>
      </w:r>
      <w:r w:rsidRPr="00463368">
        <w:tab/>
      </w:r>
      <w:r w:rsidRPr="00463368">
        <w:tab/>
      </w:r>
      <w:r w:rsidRPr="00463368">
        <w:tab/>
      </w:r>
      <w:r w:rsidRPr="00463368">
        <w:tab/>
      </w:r>
      <w:r w:rsidRPr="00463368">
        <w:tab/>
      </w:r>
      <w:r w:rsidRPr="00463368">
        <w:tab/>
      </w:r>
      <w:r w:rsidRPr="00463368">
        <w:tab/>
        <w:t>p.</w:t>
      </w:r>
      <w:r w:rsidR="002556A3" w:rsidRPr="00463368">
        <w:t>26</w:t>
      </w:r>
    </w:p>
    <w:p w14:paraId="164C3D78" w14:textId="77777777" w:rsidR="00695517" w:rsidRPr="00463368" w:rsidRDefault="00695517" w:rsidP="00695517">
      <w:pPr>
        <w:ind w:left="720" w:hanging="720"/>
      </w:pPr>
    </w:p>
    <w:p w14:paraId="05DED467" w14:textId="77777777" w:rsidR="00632E97" w:rsidRPr="00463368" w:rsidRDefault="00632E97" w:rsidP="00695517">
      <w:pPr>
        <w:ind w:left="720" w:hanging="720"/>
      </w:pPr>
    </w:p>
    <w:p w14:paraId="5087228C" w14:textId="77777777" w:rsidR="00695517" w:rsidRPr="00463368" w:rsidRDefault="00695517" w:rsidP="00695517">
      <w:pPr>
        <w:ind w:left="1440" w:hanging="1440"/>
      </w:pPr>
      <w:r w:rsidRPr="00463368">
        <w:t>Tech-3.</w:t>
      </w:r>
      <w:r w:rsidRPr="00463368">
        <w:tab/>
        <w:t>Observations et/ou suggestions du Soumissionnaire</w:t>
      </w:r>
      <w:r w:rsidRPr="00463368" w:rsidDel="00577BD1">
        <w:t xml:space="preserve"> </w:t>
      </w:r>
      <w:r w:rsidRPr="00463368">
        <w:t xml:space="preserve">sur les Termes de référence, </w:t>
      </w:r>
    </w:p>
    <w:p w14:paraId="6B45385D" w14:textId="77777777" w:rsidR="00695517" w:rsidRPr="00463368" w:rsidRDefault="00695517" w:rsidP="00695517">
      <w:pPr>
        <w:ind w:left="1440"/>
      </w:pPr>
      <w:r w:rsidRPr="00463368">
        <w:t xml:space="preserve">le personnel de contrepartie et les installations devant être fournies par </w:t>
      </w:r>
    </w:p>
    <w:p w14:paraId="59902A04" w14:textId="77777777" w:rsidR="00695517" w:rsidRPr="00463368" w:rsidRDefault="00695517" w:rsidP="00695517">
      <w:pPr>
        <w:ind w:left="1440"/>
      </w:pPr>
      <w:r w:rsidRPr="00463368">
        <w:t>l’Autorité contractante</w:t>
      </w:r>
      <w:r w:rsidRPr="00463368">
        <w:tab/>
      </w:r>
      <w:r w:rsidRPr="00463368">
        <w:tab/>
      </w:r>
      <w:r w:rsidRPr="00463368">
        <w:tab/>
      </w:r>
      <w:r w:rsidRPr="00463368">
        <w:tab/>
      </w:r>
      <w:r w:rsidRPr="00463368">
        <w:tab/>
      </w:r>
      <w:r w:rsidRPr="00463368">
        <w:tab/>
      </w:r>
      <w:r w:rsidRPr="00463368">
        <w:tab/>
        <w:t>p.</w:t>
      </w:r>
      <w:r w:rsidR="002556A3" w:rsidRPr="00463368">
        <w:t>27</w:t>
      </w:r>
    </w:p>
    <w:p w14:paraId="0AA8BA64" w14:textId="77777777" w:rsidR="00695517" w:rsidRPr="00463368" w:rsidRDefault="00695517" w:rsidP="00695517">
      <w:pPr>
        <w:ind w:left="1440" w:hanging="1440"/>
      </w:pPr>
    </w:p>
    <w:p w14:paraId="06034721" w14:textId="77777777" w:rsidR="00695517" w:rsidRPr="00463368" w:rsidRDefault="00695517" w:rsidP="00EF4ADF">
      <w:pPr>
        <w:numPr>
          <w:ilvl w:val="0"/>
          <w:numId w:val="4"/>
        </w:numPr>
      </w:pPr>
      <w:r w:rsidRPr="00463368">
        <w:t xml:space="preserve">Sur les </w:t>
      </w:r>
      <w:r w:rsidR="00F571D1" w:rsidRPr="00463368">
        <w:t>Termes de référence</w:t>
      </w:r>
      <w:r w:rsidR="00F571D1" w:rsidRPr="00463368">
        <w:tab/>
      </w:r>
      <w:r w:rsidR="00F571D1" w:rsidRPr="00463368">
        <w:tab/>
      </w:r>
      <w:r w:rsidR="00F571D1" w:rsidRPr="00463368">
        <w:tab/>
      </w:r>
      <w:r w:rsidR="00F571D1" w:rsidRPr="00463368">
        <w:tab/>
      </w:r>
      <w:r w:rsidR="00F571D1" w:rsidRPr="00463368">
        <w:tab/>
      </w:r>
      <w:r w:rsidR="00F571D1" w:rsidRPr="00463368">
        <w:tab/>
        <w:t>p.27</w:t>
      </w:r>
    </w:p>
    <w:p w14:paraId="46CC6453" w14:textId="77777777" w:rsidR="00695517" w:rsidRPr="00463368" w:rsidRDefault="00695517" w:rsidP="00EF4ADF">
      <w:pPr>
        <w:numPr>
          <w:ilvl w:val="0"/>
          <w:numId w:val="4"/>
        </w:numPr>
      </w:pPr>
      <w:r w:rsidRPr="00463368">
        <w:t>Sur le personnel de contrepa</w:t>
      </w:r>
      <w:r w:rsidR="00632E97" w:rsidRPr="00463368">
        <w:t>rtie et les instal</w:t>
      </w:r>
      <w:r w:rsidR="00F571D1" w:rsidRPr="00463368">
        <w:t>lations</w:t>
      </w:r>
      <w:r w:rsidR="00F571D1" w:rsidRPr="00463368">
        <w:tab/>
      </w:r>
      <w:r w:rsidR="00F571D1" w:rsidRPr="00463368">
        <w:tab/>
      </w:r>
      <w:r w:rsidR="00F571D1" w:rsidRPr="00463368">
        <w:tab/>
        <w:t>p.27</w:t>
      </w:r>
      <w:r w:rsidRPr="00463368">
        <w:br/>
      </w:r>
    </w:p>
    <w:p w14:paraId="2A31ABDB" w14:textId="77777777" w:rsidR="00695517" w:rsidRPr="00463368" w:rsidRDefault="00695517" w:rsidP="00695517">
      <w:pPr>
        <w:ind w:left="1440" w:hanging="1440"/>
      </w:pPr>
      <w:r w:rsidRPr="00463368">
        <w:t>Tech-4.</w:t>
      </w:r>
      <w:r w:rsidRPr="00463368">
        <w:tab/>
        <w:t xml:space="preserve">Descriptif de la méthodologie et du plan de travail proposé pour </w:t>
      </w:r>
    </w:p>
    <w:p w14:paraId="4E9AB305" w14:textId="77777777" w:rsidR="00695517" w:rsidRPr="00463368" w:rsidRDefault="00F571D1" w:rsidP="00695517">
      <w:pPr>
        <w:ind w:left="1440"/>
      </w:pPr>
      <w:r w:rsidRPr="00463368">
        <w:t>accomplir la mission</w:t>
      </w:r>
      <w:r w:rsidRPr="00463368">
        <w:tab/>
      </w:r>
      <w:r w:rsidRPr="00463368">
        <w:tab/>
      </w:r>
      <w:r w:rsidRPr="00463368">
        <w:tab/>
      </w:r>
      <w:r w:rsidRPr="00463368">
        <w:tab/>
      </w:r>
      <w:r w:rsidRPr="00463368">
        <w:tab/>
      </w:r>
      <w:r w:rsidRPr="00463368">
        <w:tab/>
      </w:r>
      <w:r w:rsidRPr="00463368">
        <w:tab/>
      </w:r>
      <w:r w:rsidRPr="00463368">
        <w:tab/>
        <w:t>p.28</w:t>
      </w:r>
    </w:p>
    <w:p w14:paraId="1FD2A514" w14:textId="77777777" w:rsidR="00695517" w:rsidRPr="00463368" w:rsidRDefault="00695517" w:rsidP="00695517">
      <w:pPr>
        <w:ind w:left="720" w:hanging="720"/>
      </w:pPr>
    </w:p>
    <w:p w14:paraId="6F13B712" w14:textId="77777777" w:rsidR="00695517" w:rsidRPr="00463368" w:rsidRDefault="00695517" w:rsidP="00695517">
      <w:pPr>
        <w:ind w:left="720" w:hanging="720"/>
      </w:pPr>
      <w:r w:rsidRPr="00463368">
        <w:t>Tech-5.</w:t>
      </w:r>
      <w:r w:rsidRPr="00463368">
        <w:tab/>
        <w:t>Composition de l’équipe et responsabilités de ses membres</w:t>
      </w:r>
      <w:r w:rsidRPr="00463368">
        <w:tab/>
      </w:r>
      <w:r w:rsidRPr="00463368">
        <w:tab/>
        <w:t>p.</w:t>
      </w:r>
      <w:r w:rsidR="00F571D1" w:rsidRPr="00463368">
        <w:t>29</w:t>
      </w:r>
    </w:p>
    <w:p w14:paraId="62632054" w14:textId="77777777" w:rsidR="00695517" w:rsidRPr="00463368" w:rsidRDefault="00695517" w:rsidP="00695517">
      <w:pPr>
        <w:ind w:left="720" w:hanging="720"/>
      </w:pPr>
    </w:p>
    <w:p w14:paraId="0FDC1AD9" w14:textId="77777777" w:rsidR="00632E97" w:rsidRPr="00463368" w:rsidRDefault="00632E97" w:rsidP="00695517">
      <w:pPr>
        <w:ind w:left="720" w:hanging="720"/>
      </w:pPr>
    </w:p>
    <w:p w14:paraId="09FEB2A1" w14:textId="77777777" w:rsidR="00695517" w:rsidRPr="00463368" w:rsidRDefault="00695517" w:rsidP="00695517">
      <w:pPr>
        <w:ind w:left="720" w:hanging="720"/>
      </w:pPr>
      <w:r w:rsidRPr="00463368">
        <w:t>Tech-6.</w:t>
      </w:r>
      <w:r w:rsidRPr="00463368">
        <w:tab/>
        <w:t>Modèle de Curriculum vitae (CV) pour le personnel clé proposé</w:t>
      </w:r>
      <w:r w:rsidRPr="00463368">
        <w:tab/>
      </w:r>
      <w:r w:rsidRPr="00463368">
        <w:tab/>
        <w:t>p.</w:t>
      </w:r>
      <w:r w:rsidR="00632E97" w:rsidRPr="00463368">
        <w:t>3</w:t>
      </w:r>
      <w:r w:rsidR="00F571D1" w:rsidRPr="00463368">
        <w:t>0</w:t>
      </w:r>
    </w:p>
    <w:p w14:paraId="0B177C05" w14:textId="77777777" w:rsidR="00695517" w:rsidRPr="00463368" w:rsidRDefault="00695517" w:rsidP="00695517">
      <w:pPr>
        <w:ind w:left="720" w:hanging="720"/>
      </w:pPr>
    </w:p>
    <w:p w14:paraId="1EFD81C4" w14:textId="77777777" w:rsidR="00695517" w:rsidRPr="00463368" w:rsidRDefault="00695517" w:rsidP="00695517">
      <w:pPr>
        <w:ind w:left="720" w:hanging="720"/>
      </w:pPr>
      <w:r w:rsidRPr="00463368">
        <w:t>Tech-7.</w:t>
      </w:r>
      <w:r w:rsidRPr="00463368">
        <w:tab/>
        <w:t xml:space="preserve">Calendrier du personnel </w:t>
      </w:r>
      <w:r w:rsidRPr="00463368">
        <w:tab/>
      </w:r>
      <w:r w:rsidRPr="00463368">
        <w:tab/>
      </w:r>
      <w:r w:rsidRPr="00463368">
        <w:tab/>
      </w:r>
      <w:r w:rsidRPr="00463368">
        <w:tab/>
      </w:r>
      <w:r w:rsidRPr="00463368">
        <w:tab/>
      </w:r>
      <w:r w:rsidRPr="00463368">
        <w:tab/>
      </w:r>
      <w:r w:rsidRPr="00463368">
        <w:tab/>
        <w:t>p.</w:t>
      </w:r>
      <w:r w:rsidR="00632E97" w:rsidRPr="00463368">
        <w:t>3</w:t>
      </w:r>
      <w:r w:rsidR="00F571D1" w:rsidRPr="00463368">
        <w:t>2</w:t>
      </w:r>
    </w:p>
    <w:p w14:paraId="7E680DA6" w14:textId="77777777" w:rsidR="00695517" w:rsidRPr="00463368" w:rsidRDefault="00695517" w:rsidP="00695517"/>
    <w:p w14:paraId="78E08426" w14:textId="77777777" w:rsidR="00695517" w:rsidRPr="00463368" w:rsidRDefault="00695517" w:rsidP="00695517">
      <w:r w:rsidRPr="00463368">
        <w:t>Tech-8.</w:t>
      </w:r>
      <w:r w:rsidRPr="00463368">
        <w:tab/>
        <w:t>programme de travail</w:t>
      </w:r>
      <w:r w:rsidR="00540888" w:rsidRPr="00463368">
        <w:t xml:space="preserve"> par activité                  </w:t>
      </w:r>
      <w:r w:rsidRPr="00463368">
        <w:tab/>
      </w:r>
      <w:r w:rsidRPr="00463368">
        <w:tab/>
      </w:r>
      <w:r w:rsidRPr="00463368">
        <w:tab/>
      </w:r>
      <w:r w:rsidRPr="00463368">
        <w:tab/>
        <w:t>p.</w:t>
      </w:r>
      <w:r w:rsidR="00632E97" w:rsidRPr="00463368">
        <w:t>3</w:t>
      </w:r>
      <w:r w:rsidR="00F571D1" w:rsidRPr="00463368">
        <w:t>3</w:t>
      </w:r>
    </w:p>
    <w:p w14:paraId="583AA6E8" w14:textId="77777777" w:rsidR="00695517" w:rsidRPr="00463368" w:rsidRDefault="00695517" w:rsidP="00695517"/>
    <w:p w14:paraId="5D21EAEC" w14:textId="77777777" w:rsidR="00695517" w:rsidRPr="00463368" w:rsidRDefault="00695517" w:rsidP="00695517"/>
    <w:p w14:paraId="793E3500" w14:textId="77777777" w:rsidR="00695517" w:rsidRPr="00463368" w:rsidRDefault="00695517" w:rsidP="005E576C">
      <w:pPr>
        <w:pStyle w:val="A1-heading1"/>
        <w:rPr>
          <w:rFonts w:ascii="Times New Roman" w:hAnsi="Times New Roman"/>
          <w:sz w:val="24"/>
        </w:rPr>
      </w:pPr>
      <w:r w:rsidRPr="00463368">
        <w:rPr>
          <w:sz w:val="28"/>
        </w:rPr>
        <w:br w:type="page"/>
      </w:r>
      <w:r w:rsidRPr="00463368">
        <w:rPr>
          <w:rFonts w:ascii="Times New Roman" w:hAnsi="Times New Roman"/>
          <w:sz w:val="24"/>
        </w:rPr>
        <w:lastRenderedPageBreak/>
        <w:t xml:space="preserve">FORMULAIRE </w:t>
      </w:r>
      <w:smartTag w:uri="urn:schemas-microsoft-com:office:smarttags" w:element="stockticker">
        <w:r w:rsidRPr="00463368">
          <w:rPr>
            <w:rFonts w:ascii="Times New Roman" w:hAnsi="Times New Roman"/>
            <w:sz w:val="24"/>
          </w:rPr>
          <w:t>TECH</w:t>
        </w:r>
      </w:smartTag>
      <w:r w:rsidRPr="00463368">
        <w:rPr>
          <w:rFonts w:ascii="Times New Roman" w:hAnsi="Times New Roman"/>
          <w:sz w:val="24"/>
        </w:rPr>
        <w:t>-1 Lettre de soumission de la Proposition technique</w:t>
      </w:r>
    </w:p>
    <w:p w14:paraId="628435F6" w14:textId="77777777" w:rsidR="00695517" w:rsidRPr="00463368" w:rsidRDefault="00695517" w:rsidP="00695517">
      <w:pPr>
        <w:pBdr>
          <w:bottom w:val="single" w:sz="12" w:space="1" w:color="auto"/>
        </w:pBdr>
      </w:pPr>
    </w:p>
    <w:p w14:paraId="05170D0A" w14:textId="77777777" w:rsidR="00695517" w:rsidRPr="00463368" w:rsidRDefault="00695517" w:rsidP="00695517">
      <w:pPr>
        <w:rPr>
          <w:b/>
          <w:sz w:val="28"/>
        </w:rPr>
      </w:pPr>
    </w:p>
    <w:p w14:paraId="605BF6F9" w14:textId="77777777" w:rsidR="00695517" w:rsidRPr="00463368" w:rsidRDefault="00695517" w:rsidP="00695517">
      <w:pPr>
        <w:jc w:val="right"/>
      </w:pPr>
      <w:r w:rsidRPr="00463368">
        <w:t>[</w:t>
      </w:r>
      <w:r w:rsidRPr="00463368">
        <w:rPr>
          <w:i/>
        </w:rPr>
        <w:t>Lieu, date</w:t>
      </w:r>
      <w:r w:rsidRPr="00463368">
        <w:t>]</w:t>
      </w:r>
    </w:p>
    <w:p w14:paraId="431E8D17" w14:textId="77777777" w:rsidR="00695517" w:rsidRPr="00463368" w:rsidRDefault="00695517" w:rsidP="00695517"/>
    <w:p w14:paraId="06179502" w14:textId="77777777" w:rsidR="00695517" w:rsidRPr="00463368" w:rsidRDefault="00695517" w:rsidP="00695517">
      <w:r w:rsidRPr="00463368">
        <w:t>À :</w:t>
      </w:r>
      <w:r w:rsidRPr="00463368">
        <w:tab/>
        <w:t>[</w:t>
      </w:r>
      <w:r w:rsidRPr="00463368">
        <w:rPr>
          <w:i/>
        </w:rPr>
        <w:t>Nom et adresse de l’Autorité contractante</w:t>
      </w:r>
      <w:r w:rsidRPr="00463368">
        <w:t>]</w:t>
      </w:r>
    </w:p>
    <w:p w14:paraId="51BC258C" w14:textId="77777777" w:rsidR="00695517" w:rsidRPr="00463368" w:rsidRDefault="00695517" w:rsidP="00695517"/>
    <w:p w14:paraId="39F95210" w14:textId="77777777" w:rsidR="00695517" w:rsidRPr="00463368" w:rsidRDefault="00695517" w:rsidP="00695517">
      <w:pPr>
        <w:ind w:firstLine="720"/>
      </w:pPr>
      <w:r w:rsidRPr="00463368">
        <w:t>Madame/Monsieur,</w:t>
      </w:r>
    </w:p>
    <w:p w14:paraId="2CCE005D" w14:textId="77777777" w:rsidR="00695517" w:rsidRPr="00463368" w:rsidRDefault="00695517" w:rsidP="00695517"/>
    <w:p w14:paraId="75F0AD60" w14:textId="77777777" w:rsidR="00695517" w:rsidRPr="00463368" w:rsidRDefault="00695517" w:rsidP="00695517">
      <w:pPr>
        <w:jc w:val="both"/>
      </w:pPr>
      <w:r w:rsidRPr="00463368">
        <w:t>Nous, soussignés, avons l’honneur de vous proposer nos services, à titre de consultant, pour [</w:t>
      </w:r>
      <w:r w:rsidRPr="00463368">
        <w:rPr>
          <w:i/>
        </w:rPr>
        <w:t>titre de la mission</w:t>
      </w:r>
      <w:r w:rsidRPr="00463368">
        <w:t>] conformément à votre Demande de propositions en date du [</w:t>
      </w:r>
      <w:r w:rsidRPr="00463368">
        <w:rPr>
          <w:i/>
        </w:rPr>
        <w:t>date</w:t>
      </w:r>
      <w:r w:rsidRPr="00463368">
        <w:t>] et à notre Proposition. Nous vous soumettons par la présente notre Proposition, qui comprend cette Proposition technique et une Proposition financière sous enveloppe cachetée séparée.</w:t>
      </w:r>
    </w:p>
    <w:p w14:paraId="2D38218E" w14:textId="77777777" w:rsidR="00695517" w:rsidRPr="00463368" w:rsidRDefault="00695517" w:rsidP="00695517">
      <w:pPr>
        <w:ind w:left="720"/>
        <w:jc w:val="both"/>
      </w:pPr>
    </w:p>
    <w:p w14:paraId="5D6C0ACB" w14:textId="77777777" w:rsidR="00695517" w:rsidRPr="00463368" w:rsidRDefault="00695517" w:rsidP="00695517">
      <w:pPr>
        <w:jc w:val="both"/>
      </w:pPr>
      <w:r w:rsidRPr="00463368">
        <w:t>Nous vous soumettons notre Proposition en co-traitance avec : [</w:t>
      </w:r>
      <w:r w:rsidRPr="00463368">
        <w:rPr>
          <w:i/>
        </w:rPr>
        <w:t>Insérer le nom complet et l’adresse de chaque Consultant associé</w:t>
      </w:r>
      <w:r w:rsidRPr="00463368">
        <w:t>]</w:t>
      </w:r>
      <w:r w:rsidRPr="00463368">
        <w:rPr>
          <w:rStyle w:val="Appelnotedebasdep"/>
        </w:rPr>
        <w:footnoteReference w:customMarkFollows="1" w:id="1"/>
        <w:t>2</w:t>
      </w:r>
    </w:p>
    <w:p w14:paraId="14E6EF28" w14:textId="77777777" w:rsidR="00695517" w:rsidRPr="00463368" w:rsidRDefault="00695517" w:rsidP="00695517">
      <w:pPr>
        <w:jc w:val="both"/>
      </w:pPr>
    </w:p>
    <w:p w14:paraId="7A718A19" w14:textId="77777777" w:rsidR="00695517" w:rsidRPr="00463368" w:rsidRDefault="00695517" w:rsidP="00695517">
      <w:pPr>
        <w:jc w:val="both"/>
      </w:pPr>
      <w:r w:rsidRPr="00463368">
        <w:t>Nous déclarons par la présente que toutes les informations et déclarations contenues dans la présente Proposition sont vraies et nous acceptons que toute fausse déclaration y apparaissant puisse entraîner notre exclusion.</w:t>
      </w:r>
    </w:p>
    <w:p w14:paraId="70CBE69A" w14:textId="77777777" w:rsidR="00695517" w:rsidRPr="00463368" w:rsidRDefault="00695517" w:rsidP="00695517">
      <w:pPr>
        <w:ind w:firstLine="720"/>
        <w:jc w:val="both"/>
      </w:pPr>
    </w:p>
    <w:p w14:paraId="595A9628" w14:textId="77777777" w:rsidR="00695517" w:rsidRPr="00463368" w:rsidRDefault="00695517" w:rsidP="00695517">
      <w:pPr>
        <w:jc w:val="both"/>
      </w:pPr>
      <w:r w:rsidRPr="00463368">
        <w:t>Notre candidature, ainsi que tous sous-traitants ou cotraitants intervenant en rapport avec une quelconque partie du Marché, ne tombent pas sous les conditions d’exclusion de l’alinéa 4.2 des Instructions aux Candidats</w:t>
      </w:r>
      <w:r w:rsidRPr="00463368">
        <w:rPr>
          <w:iCs/>
        </w:rPr>
        <w:t>.</w:t>
      </w:r>
    </w:p>
    <w:p w14:paraId="033F723F" w14:textId="77777777" w:rsidR="00695517" w:rsidRPr="00463368" w:rsidRDefault="00695517" w:rsidP="00695517">
      <w:pPr>
        <w:ind w:firstLine="720"/>
        <w:jc w:val="both"/>
      </w:pPr>
    </w:p>
    <w:p w14:paraId="340E9C13" w14:textId="77777777" w:rsidR="00695517" w:rsidRPr="00463368" w:rsidRDefault="00695517" w:rsidP="00695517">
      <w:pPr>
        <w:jc w:val="both"/>
      </w:pPr>
      <w:r w:rsidRPr="00463368">
        <w:t>Nous ne nous trouvons pas dans une situation de conflit d’intérêt définie à l’alinéa 2.2 des Instructions aux Candidats.</w:t>
      </w:r>
    </w:p>
    <w:p w14:paraId="2F865FCB" w14:textId="77777777" w:rsidR="00695517" w:rsidRPr="00463368" w:rsidRDefault="00695517" w:rsidP="00695517">
      <w:pPr>
        <w:ind w:firstLine="720"/>
        <w:jc w:val="both"/>
      </w:pPr>
    </w:p>
    <w:p w14:paraId="5115C5E3" w14:textId="77777777" w:rsidR="00695517" w:rsidRPr="00463368" w:rsidRDefault="00695517" w:rsidP="00695517">
      <w:pPr>
        <w:jc w:val="both"/>
      </w:pPr>
      <w:r w:rsidRPr="00463368">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joint à notre proposition technique, signé par nos soins.</w:t>
      </w:r>
    </w:p>
    <w:p w14:paraId="4B5578D2" w14:textId="77777777" w:rsidR="00695517" w:rsidRPr="00463368" w:rsidRDefault="00695517" w:rsidP="00695517">
      <w:pPr>
        <w:ind w:firstLine="720"/>
        <w:jc w:val="both"/>
      </w:pPr>
    </w:p>
    <w:p w14:paraId="2908E496" w14:textId="77777777" w:rsidR="00695517" w:rsidRPr="00463368" w:rsidRDefault="00695517" w:rsidP="00695517">
      <w:pPr>
        <w:jc w:val="both"/>
      </w:pPr>
      <w:r w:rsidRPr="00463368">
        <w:t>Si les négociations ont lieu pendant la période de validité de la Proposition, c’est</w:t>
      </w:r>
      <w:r w:rsidRPr="00463368">
        <w:noBreakHyphen/>
        <w:t>à</w:t>
      </w:r>
      <w:r w:rsidRPr="00463368">
        <w:noBreakHyphen/>
        <w:t xml:space="preserve">dire avant l’échéance indiquée aux Données particulières de la </w:t>
      </w:r>
      <w:r w:rsidR="0081500F" w:rsidRPr="00463368">
        <w:t>DP</w:t>
      </w:r>
      <w:r w:rsidRPr="00463368">
        <w:t xml:space="preserve"> (Clause 6 des IC), nous nous engageons à négocier sur la base du personnel proposé ici. Notre Proposition a pour nous force obligatoire, sous réserve des modifications résultant des négociations.</w:t>
      </w:r>
    </w:p>
    <w:p w14:paraId="55360F3B" w14:textId="77777777" w:rsidR="00695517" w:rsidRPr="00463368" w:rsidRDefault="00695517" w:rsidP="00695517">
      <w:pPr>
        <w:jc w:val="both"/>
      </w:pPr>
    </w:p>
    <w:p w14:paraId="15F321E1" w14:textId="77777777" w:rsidR="00695517" w:rsidRPr="00463368" w:rsidRDefault="00695517" w:rsidP="00695517">
      <w:pPr>
        <w:jc w:val="both"/>
      </w:pPr>
      <w:r w:rsidRPr="00463368">
        <w:t>Si notre Proposition est retenue, nous nous engageons à commencer la prestation de nos services de conseil pour la mission proposée dès réception d’un ordre de service de commencer nos prestations.</w:t>
      </w:r>
    </w:p>
    <w:p w14:paraId="2B67673E" w14:textId="77777777" w:rsidR="00695517" w:rsidRPr="00463368" w:rsidRDefault="00695517" w:rsidP="00695517">
      <w:pPr>
        <w:tabs>
          <w:tab w:val="left" w:pos="720"/>
        </w:tabs>
      </w:pPr>
    </w:p>
    <w:p w14:paraId="38F07956" w14:textId="77777777" w:rsidR="00695517" w:rsidRPr="00463368" w:rsidRDefault="00695517" w:rsidP="00695517">
      <w:pPr>
        <w:tabs>
          <w:tab w:val="left" w:pos="720"/>
        </w:tabs>
      </w:pPr>
    </w:p>
    <w:p w14:paraId="7C6B9A7A" w14:textId="77777777" w:rsidR="00695517" w:rsidRPr="00463368" w:rsidRDefault="00695517" w:rsidP="00695517">
      <w:pPr>
        <w:tabs>
          <w:tab w:val="left" w:pos="720"/>
        </w:tabs>
      </w:pPr>
      <w:r w:rsidRPr="00463368">
        <w:lastRenderedPageBreak/>
        <w:t>Veuillez agréer, Madame/Monsieur, l’assurance de notre considération distinguée.</w:t>
      </w:r>
    </w:p>
    <w:p w14:paraId="47122A0A" w14:textId="77777777" w:rsidR="00695517" w:rsidRPr="00463368" w:rsidRDefault="00695517" w:rsidP="00695517">
      <w:pPr>
        <w:jc w:val="center"/>
      </w:pPr>
    </w:p>
    <w:p w14:paraId="1EE394E1" w14:textId="77777777" w:rsidR="00695517" w:rsidRPr="00463368" w:rsidRDefault="00695517" w:rsidP="00695517">
      <w:pPr>
        <w:jc w:val="center"/>
      </w:pPr>
    </w:p>
    <w:p w14:paraId="1BD34E03" w14:textId="77777777" w:rsidR="00695517" w:rsidRPr="00463368" w:rsidRDefault="00695517" w:rsidP="00695517">
      <w:r w:rsidRPr="00463368">
        <w:t>Signature du représentant habilité : [</w:t>
      </w:r>
      <w:r w:rsidRPr="00463368">
        <w:rPr>
          <w:i/>
        </w:rPr>
        <w:t>Complète et initiales</w:t>
      </w:r>
      <w:r w:rsidRPr="00463368">
        <w:t>]</w:t>
      </w:r>
    </w:p>
    <w:p w14:paraId="14648D81" w14:textId="77777777" w:rsidR="00695517" w:rsidRPr="00463368" w:rsidRDefault="00695517" w:rsidP="00695517"/>
    <w:p w14:paraId="70953B1E" w14:textId="77777777" w:rsidR="00695517" w:rsidRPr="00463368" w:rsidRDefault="00695517" w:rsidP="00695517">
      <w:pPr>
        <w:rPr>
          <w:i/>
        </w:rPr>
      </w:pPr>
      <w:r w:rsidRPr="00463368">
        <w:t xml:space="preserve">Nom et titre du signataire : </w:t>
      </w:r>
      <w:r w:rsidRPr="00463368">
        <w:rPr>
          <w:i/>
        </w:rPr>
        <w:t>[A apposer]</w:t>
      </w:r>
    </w:p>
    <w:p w14:paraId="2809E303" w14:textId="77777777" w:rsidR="00695517" w:rsidRPr="00463368" w:rsidRDefault="00695517" w:rsidP="00695517"/>
    <w:p w14:paraId="1E56C056" w14:textId="77777777" w:rsidR="00695517" w:rsidRPr="00463368" w:rsidRDefault="00695517" w:rsidP="00695517">
      <w:pPr>
        <w:rPr>
          <w:i/>
        </w:rPr>
      </w:pPr>
      <w:r w:rsidRPr="00463368">
        <w:t>Nom et adresse du cabinet du Soumissionnaire</w:t>
      </w:r>
      <w:r w:rsidRPr="00463368">
        <w:rPr>
          <w:i/>
        </w:rPr>
        <w:t>: [A insérer]</w:t>
      </w:r>
    </w:p>
    <w:p w14:paraId="011D5958" w14:textId="77777777" w:rsidR="00695517" w:rsidRPr="00463368" w:rsidRDefault="00695517" w:rsidP="00695517">
      <w:r w:rsidRPr="00463368">
        <w:br w:type="page"/>
      </w:r>
    </w:p>
    <w:p w14:paraId="5DF93DFD" w14:textId="77777777" w:rsidR="00695517" w:rsidRPr="00463368" w:rsidRDefault="00695517" w:rsidP="005E576C">
      <w:pPr>
        <w:pStyle w:val="A1-heading1"/>
        <w:rPr>
          <w:rFonts w:ascii="Times New Roman" w:hAnsi="Times New Roman"/>
          <w:sz w:val="24"/>
        </w:rPr>
      </w:pPr>
      <w:bookmarkStart w:id="46" w:name="_Toc72513344"/>
      <w:bookmarkStart w:id="47" w:name="_Toc72513662"/>
      <w:bookmarkStart w:id="48" w:name="_Toc72514642"/>
      <w:bookmarkStart w:id="49" w:name="_Toc72514821"/>
      <w:bookmarkStart w:id="50" w:name="_Toc72515056"/>
      <w:bookmarkStart w:id="51" w:name="_Toc298343273"/>
      <w:bookmarkStart w:id="52" w:name="_Toc298343856"/>
      <w:r w:rsidRPr="00463368">
        <w:rPr>
          <w:rFonts w:ascii="Times New Roman" w:hAnsi="Times New Roman"/>
          <w:sz w:val="24"/>
        </w:rPr>
        <w:lastRenderedPageBreak/>
        <w:t xml:space="preserve">FORMULAIRE </w:t>
      </w:r>
      <w:smartTag w:uri="urn:schemas-microsoft-com:office:smarttags" w:element="stockticker">
        <w:r w:rsidRPr="00463368">
          <w:rPr>
            <w:rFonts w:ascii="Times New Roman" w:hAnsi="Times New Roman"/>
            <w:sz w:val="24"/>
          </w:rPr>
          <w:t>TECH</w:t>
        </w:r>
      </w:smartTag>
      <w:r w:rsidRPr="00463368">
        <w:rPr>
          <w:rFonts w:ascii="Times New Roman" w:hAnsi="Times New Roman"/>
          <w:sz w:val="24"/>
        </w:rPr>
        <w:t xml:space="preserve">-2 ORGANISATION ET EXPERIENCE DU </w:t>
      </w:r>
      <w:bookmarkEnd w:id="46"/>
      <w:bookmarkEnd w:id="47"/>
      <w:bookmarkEnd w:id="48"/>
      <w:bookmarkEnd w:id="49"/>
      <w:bookmarkEnd w:id="50"/>
      <w:bookmarkEnd w:id="51"/>
      <w:bookmarkEnd w:id="52"/>
      <w:r w:rsidRPr="00463368">
        <w:rPr>
          <w:rFonts w:ascii="Times New Roman" w:hAnsi="Times New Roman"/>
          <w:sz w:val="24"/>
        </w:rPr>
        <w:t>SOUMISSIONNAIRE</w:t>
      </w:r>
    </w:p>
    <w:p w14:paraId="3DCBF584" w14:textId="77777777" w:rsidR="00695517" w:rsidRPr="00463368" w:rsidRDefault="00695517" w:rsidP="00695517">
      <w:pPr>
        <w:tabs>
          <w:tab w:val="left" w:pos="5760"/>
        </w:tabs>
        <w:jc w:val="center"/>
        <w:rPr>
          <w:b/>
          <w:sz w:val="28"/>
        </w:rPr>
      </w:pPr>
    </w:p>
    <w:p w14:paraId="5496AFC1" w14:textId="77777777" w:rsidR="00695517" w:rsidRPr="00463368" w:rsidRDefault="00695517" w:rsidP="00695517">
      <w:pPr>
        <w:pBdr>
          <w:bottom w:val="single" w:sz="12" w:space="1" w:color="auto"/>
        </w:pBdr>
      </w:pPr>
    </w:p>
    <w:p w14:paraId="33E1610C" w14:textId="77777777" w:rsidR="00695517" w:rsidRPr="00463368" w:rsidRDefault="00695517" w:rsidP="00695517"/>
    <w:p w14:paraId="6854CC58" w14:textId="77777777" w:rsidR="00695517" w:rsidRPr="00463368" w:rsidRDefault="00695517" w:rsidP="00695517">
      <w:pPr>
        <w:jc w:val="center"/>
      </w:pPr>
    </w:p>
    <w:p w14:paraId="183034A5" w14:textId="77777777" w:rsidR="00695517" w:rsidRPr="00463368" w:rsidRDefault="00695517" w:rsidP="00695517">
      <w:pPr>
        <w:jc w:val="center"/>
      </w:pPr>
    </w:p>
    <w:p w14:paraId="0C606E45" w14:textId="77777777" w:rsidR="00695517" w:rsidRPr="00463368" w:rsidRDefault="00695517" w:rsidP="00695517">
      <w:pPr>
        <w:pStyle w:val="Titre2"/>
        <w:keepLines w:val="0"/>
        <w:spacing w:before="0" w:after="0"/>
        <w:rPr>
          <w:rFonts w:ascii="Times New Roman" w:hAnsi="Times New Roman"/>
          <w:smallCaps w:val="0"/>
        </w:rPr>
      </w:pPr>
      <w:bookmarkStart w:id="53" w:name="_Toc72513345"/>
      <w:bookmarkStart w:id="54" w:name="_Toc72513663"/>
      <w:bookmarkStart w:id="55" w:name="_Toc72514643"/>
      <w:bookmarkStart w:id="56" w:name="_Toc72514822"/>
      <w:bookmarkStart w:id="57" w:name="_Toc72515057"/>
      <w:bookmarkStart w:id="58" w:name="_Toc298343274"/>
      <w:bookmarkStart w:id="59" w:name="_Toc298343857"/>
      <w:r w:rsidRPr="00463368">
        <w:rPr>
          <w:rFonts w:ascii="Times New Roman" w:hAnsi="Times New Roman"/>
          <w:smallCaps w:val="0"/>
        </w:rPr>
        <w:t>A - Organisation</w:t>
      </w:r>
      <w:bookmarkEnd w:id="53"/>
      <w:bookmarkEnd w:id="54"/>
      <w:bookmarkEnd w:id="55"/>
      <w:bookmarkEnd w:id="56"/>
      <w:bookmarkEnd w:id="57"/>
      <w:bookmarkEnd w:id="58"/>
      <w:bookmarkEnd w:id="59"/>
    </w:p>
    <w:p w14:paraId="6A72F5C0" w14:textId="77777777" w:rsidR="00695517" w:rsidRPr="00463368" w:rsidRDefault="00695517" w:rsidP="00695517">
      <w:pPr>
        <w:jc w:val="center"/>
      </w:pPr>
    </w:p>
    <w:p w14:paraId="574AB8CA" w14:textId="77777777" w:rsidR="00695517" w:rsidRPr="00463368" w:rsidRDefault="00695517" w:rsidP="00695517">
      <w:pPr>
        <w:jc w:val="center"/>
      </w:pPr>
    </w:p>
    <w:p w14:paraId="68A008C1" w14:textId="77777777" w:rsidR="00695517" w:rsidRPr="00463368" w:rsidRDefault="00695517" w:rsidP="00695517">
      <w:pPr>
        <w:jc w:val="center"/>
        <w:rPr>
          <w:sz w:val="28"/>
        </w:rPr>
      </w:pPr>
      <w:r w:rsidRPr="00463368">
        <w:rPr>
          <w:sz w:val="28"/>
        </w:rPr>
        <w:t>[</w:t>
      </w:r>
      <w:r w:rsidRPr="00463368">
        <w:rPr>
          <w:i/>
          <w:sz w:val="28"/>
        </w:rPr>
        <w:t>Présenter une brève description (deux pages) de l’historique et de l’organisation de votre cabinet/société et de chaque associé à cette mission</w:t>
      </w:r>
      <w:r w:rsidRPr="00463368">
        <w:rPr>
          <w:sz w:val="28"/>
        </w:rPr>
        <w:t>]</w:t>
      </w:r>
    </w:p>
    <w:p w14:paraId="5E7CB91D" w14:textId="77777777" w:rsidR="00695517" w:rsidRPr="00463368" w:rsidRDefault="00695517" w:rsidP="00695517"/>
    <w:p w14:paraId="71D6880A" w14:textId="77777777" w:rsidR="00695517" w:rsidRPr="00463368" w:rsidRDefault="00695517" w:rsidP="00695517">
      <w:pPr>
        <w:jc w:val="center"/>
      </w:pPr>
      <w:r w:rsidRPr="00463368">
        <w:rPr>
          <w:b/>
        </w:rPr>
        <w:t>B – Expérience du Soumissionnaire</w:t>
      </w:r>
    </w:p>
    <w:p w14:paraId="4E2DE729" w14:textId="77777777" w:rsidR="00695517" w:rsidRPr="00463368" w:rsidRDefault="00695517" w:rsidP="00695517"/>
    <w:p w14:paraId="5209EFBA" w14:textId="77777777" w:rsidR="00695517" w:rsidRPr="00463368" w:rsidRDefault="00695517" w:rsidP="00695517">
      <w:pPr>
        <w:jc w:val="both"/>
        <w:rPr>
          <w:i/>
        </w:rPr>
      </w:pPr>
      <w:r w:rsidRPr="00463368">
        <w:rPr>
          <w:i/>
        </w:rPr>
        <w:t>[À l’aide du formulaire ci-dessous, indiquez les renseignements demandés pour chaque mission pertinente que votre société/organisme, ainsi que chaque associé, ont obtenue par marché, soit</w:t>
      </w:r>
      <w:r w:rsidRPr="00463368">
        <w:t xml:space="preserve"> </w:t>
      </w:r>
      <w:r w:rsidRPr="00463368">
        <w:rPr>
          <w:i/>
        </w:rPr>
        <w:t xml:space="preserve">individuellement en tant que seule société, soit comme l’un des principaux partenaires d’une association afin d’offrir des services similaires à ceux demandés dans le cadre de la présente mission. Utiliser 20 pages maximum.] </w:t>
      </w:r>
    </w:p>
    <w:p w14:paraId="623E989F" w14:textId="77777777" w:rsidR="00695517" w:rsidRPr="00463368" w:rsidRDefault="00695517" w:rsidP="0069551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463368" w:rsidRPr="00463368" w14:paraId="71DBA7F5" w14:textId="77777777" w:rsidTr="005D66F7">
        <w:trPr>
          <w:jc w:val="center"/>
        </w:trPr>
        <w:tc>
          <w:tcPr>
            <w:tcW w:w="4395" w:type="dxa"/>
            <w:gridSpan w:val="2"/>
          </w:tcPr>
          <w:p w14:paraId="1671F4BD" w14:textId="77777777" w:rsidR="00695517" w:rsidRPr="00463368" w:rsidRDefault="00695517" w:rsidP="009B379C">
            <w:pPr>
              <w:rPr>
                <w:sz w:val="20"/>
              </w:rPr>
            </w:pPr>
            <w:r w:rsidRPr="00463368">
              <w:rPr>
                <w:sz w:val="20"/>
              </w:rPr>
              <w:t>Nom de la Mission :</w:t>
            </w:r>
          </w:p>
        </w:tc>
        <w:tc>
          <w:tcPr>
            <w:tcW w:w="4695" w:type="dxa"/>
          </w:tcPr>
          <w:p w14:paraId="2CC6BC7F" w14:textId="77777777" w:rsidR="00695517" w:rsidRPr="00463368" w:rsidRDefault="00695517" w:rsidP="009B379C">
            <w:pPr>
              <w:rPr>
                <w:sz w:val="20"/>
              </w:rPr>
            </w:pPr>
            <w:r w:rsidRPr="00463368">
              <w:rPr>
                <w:sz w:val="20"/>
              </w:rPr>
              <w:t>Valeur approximative du contrat (en FCFA):</w:t>
            </w:r>
          </w:p>
          <w:p w14:paraId="5F3A12B3" w14:textId="77777777" w:rsidR="00695517" w:rsidRPr="00463368" w:rsidRDefault="00695517" w:rsidP="009B379C">
            <w:pPr>
              <w:rPr>
                <w:sz w:val="20"/>
              </w:rPr>
            </w:pPr>
          </w:p>
          <w:p w14:paraId="51EC5091" w14:textId="77777777" w:rsidR="00695517" w:rsidRPr="00463368" w:rsidRDefault="00695517" w:rsidP="009B379C">
            <w:pPr>
              <w:rPr>
                <w:sz w:val="20"/>
              </w:rPr>
            </w:pPr>
          </w:p>
        </w:tc>
      </w:tr>
      <w:tr w:rsidR="00463368" w:rsidRPr="00463368" w14:paraId="6A9C38E7" w14:textId="77777777" w:rsidTr="005D66F7">
        <w:trPr>
          <w:jc w:val="center"/>
        </w:trPr>
        <w:tc>
          <w:tcPr>
            <w:tcW w:w="4395" w:type="dxa"/>
            <w:gridSpan w:val="2"/>
          </w:tcPr>
          <w:p w14:paraId="12C767AE" w14:textId="77777777" w:rsidR="00695517" w:rsidRPr="00463368" w:rsidRDefault="00695517" w:rsidP="009B379C">
            <w:pPr>
              <w:rPr>
                <w:sz w:val="20"/>
              </w:rPr>
            </w:pPr>
            <w:r w:rsidRPr="00463368">
              <w:rPr>
                <w:sz w:val="20"/>
              </w:rPr>
              <w:t>Pays :</w:t>
            </w:r>
          </w:p>
          <w:p w14:paraId="06E1337D" w14:textId="77777777" w:rsidR="00695517" w:rsidRPr="00463368" w:rsidRDefault="00695517" w:rsidP="009B379C">
            <w:pPr>
              <w:rPr>
                <w:sz w:val="20"/>
              </w:rPr>
            </w:pPr>
            <w:r w:rsidRPr="00463368">
              <w:rPr>
                <w:sz w:val="20"/>
              </w:rPr>
              <w:t>Lieu :</w:t>
            </w:r>
          </w:p>
        </w:tc>
        <w:tc>
          <w:tcPr>
            <w:tcW w:w="4695" w:type="dxa"/>
          </w:tcPr>
          <w:p w14:paraId="0880FB82" w14:textId="77777777" w:rsidR="00695517" w:rsidRPr="00463368" w:rsidRDefault="00695517" w:rsidP="009B379C">
            <w:pPr>
              <w:rPr>
                <w:sz w:val="20"/>
              </w:rPr>
            </w:pPr>
            <w:r w:rsidRPr="00463368">
              <w:rPr>
                <w:sz w:val="20"/>
              </w:rPr>
              <w:t>Durée de la mission (mois)</w:t>
            </w:r>
          </w:p>
          <w:p w14:paraId="573D6D70" w14:textId="77777777" w:rsidR="00695517" w:rsidRPr="00463368" w:rsidRDefault="00695517" w:rsidP="009B379C">
            <w:pPr>
              <w:rPr>
                <w:sz w:val="20"/>
              </w:rPr>
            </w:pPr>
          </w:p>
        </w:tc>
      </w:tr>
      <w:tr w:rsidR="00463368" w:rsidRPr="00463368" w14:paraId="7A36C6FF" w14:textId="77777777" w:rsidTr="005D66F7">
        <w:trPr>
          <w:jc w:val="center"/>
        </w:trPr>
        <w:tc>
          <w:tcPr>
            <w:tcW w:w="4395" w:type="dxa"/>
            <w:gridSpan w:val="2"/>
          </w:tcPr>
          <w:p w14:paraId="063FE03F" w14:textId="77777777" w:rsidR="00695517" w:rsidRPr="00463368" w:rsidRDefault="00695517" w:rsidP="009B379C">
            <w:pPr>
              <w:rPr>
                <w:sz w:val="20"/>
              </w:rPr>
            </w:pPr>
            <w:r w:rsidRPr="00463368">
              <w:rPr>
                <w:sz w:val="20"/>
              </w:rPr>
              <w:t>Nom de l’Autorité contractante:</w:t>
            </w:r>
          </w:p>
        </w:tc>
        <w:tc>
          <w:tcPr>
            <w:tcW w:w="4695" w:type="dxa"/>
          </w:tcPr>
          <w:p w14:paraId="5B8A7AB2" w14:textId="77777777" w:rsidR="00695517" w:rsidRPr="00463368" w:rsidRDefault="00695517" w:rsidP="009B379C">
            <w:pPr>
              <w:rPr>
                <w:sz w:val="20"/>
              </w:rPr>
            </w:pPr>
            <w:r w:rsidRPr="00463368">
              <w:rPr>
                <w:sz w:val="20"/>
              </w:rPr>
              <w:t>Nombre total d’employés/mois ayant participé à la Mission :</w:t>
            </w:r>
          </w:p>
          <w:p w14:paraId="6A91E623" w14:textId="77777777" w:rsidR="00695517" w:rsidRPr="00463368" w:rsidRDefault="00695517" w:rsidP="009B379C">
            <w:pPr>
              <w:rPr>
                <w:sz w:val="20"/>
              </w:rPr>
            </w:pPr>
          </w:p>
        </w:tc>
      </w:tr>
      <w:tr w:rsidR="00463368" w:rsidRPr="00463368" w14:paraId="5F0BE93B" w14:textId="77777777" w:rsidTr="005D66F7">
        <w:trPr>
          <w:jc w:val="center"/>
        </w:trPr>
        <w:tc>
          <w:tcPr>
            <w:tcW w:w="4395" w:type="dxa"/>
            <w:gridSpan w:val="2"/>
          </w:tcPr>
          <w:p w14:paraId="227D0F43" w14:textId="77777777" w:rsidR="00695517" w:rsidRPr="00463368" w:rsidRDefault="00695517" w:rsidP="009B379C">
            <w:pPr>
              <w:rPr>
                <w:sz w:val="20"/>
              </w:rPr>
            </w:pPr>
            <w:r w:rsidRPr="00463368">
              <w:rPr>
                <w:sz w:val="20"/>
              </w:rPr>
              <w:t>Adresse :</w:t>
            </w:r>
          </w:p>
        </w:tc>
        <w:tc>
          <w:tcPr>
            <w:tcW w:w="4695" w:type="dxa"/>
          </w:tcPr>
          <w:p w14:paraId="32BF4319" w14:textId="77777777" w:rsidR="00695517" w:rsidRPr="00463368" w:rsidRDefault="00695517" w:rsidP="009B379C">
            <w:pPr>
              <w:rPr>
                <w:sz w:val="20"/>
              </w:rPr>
            </w:pPr>
            <w:r w:rsidRPr="00463368">
              <w:rPr>
                <w:sz w:val="20"/>
              </w:rPr>
              <w:t>Valeur approximative des services offerts par votre société dans le cadre du contrat (en FCFA) :</w:t>
            </w:r>
          </w:p>
          <w:p w14:paraId="6E7DF40A" w14:textId="77777777" w:rsidR="00695517" w:rsidRPr="00463368" w:rsidRDefault="00695517" w:rsidP="009B379C">
            <w:pPr>
              <w:rPr>
                <w:sz w:val="20"/>
              </w:rPr>
            </w:pPr>
          </w:p>
          <w:p w14:paraId="71081B4A" w14:textId="77777777" w:rsidR="00695517" w:rsidRPr="00463368" w:rsidRDefault="00695517" w:rsidP="009B379C">
            <w:pPr>
              <w:rPr>
                <w:sz w:val="20"/>
              </w:rPr>
            </w:pPr>
          </w:p>
        </w:tc>
      </w:tr>
      <w:tr w:rsidR="00463368" w:rsidRPr="00463368" w14:paraId="187093D5" w14:textId="77777777" w:rsidTr="005D66F7">
        <w:trPr>
          <w:jc w:val="center"/>
        </w:trPr>
        <w:tc>
          <w:tcPr>
            <w:tcW w:w="2880" w:type="dxa"/>
          </w:tcPr>
          <w:p w14:paraId="66FF664E" w14:textId="77777777" w:rsidR="00695517" w:rsidRPr="00463368" w:rsidRDefault="00695517" w:rsidP="009B379C">
            <w:pPr>
              <w:rPr>
                <w:sz w:val="20"/>
              </w:rPr>
            </w:pPr>
            <w:r w:rsidRPr="00463368">
              <w:rPr>
                <w:sz w:val="20"/>
              </w:rPr>
              <w:t>Date de démarrage (mois/année) :</w:t>
            </w:r>
          </w:p>
          <w:p w14:paraId="6F04B16C" w14:textId="77777777" w:rsidR="00695517" w:rsidRPr="00463368" w:rsidRDefault="00695517" w:rsidP="009B379C">
            <w:pPr>
              <w:rPr>
                <w:sz w:val="20"/>
              </w:rPr>
            </w:pPr>
            <w:r w:rsidRPr="00463368">
              <w:rPr>
                <w:sz w:val="20"/>
              </w:rPr>
              <w:t>Date d’achèvement (mois/année)</w:t>
            </w:r>
          </w:p>
        </w:tc>
        <w:tc>
          <w:tcPr>
            <w:tcW w:w="1515" w:type="dxa"/>
          </w:tcPr>
          <w:p w14:paraId="22177C70" w14:textId="77777777" w:rsidR="00695517" w:rsidRPr="00463368" w:rsidRDefault="00695517" w:rsidP="009B379C">
            <w:pPr>
              <w:rPr>
                <w:sz w:val="20"/>
              </w:rPr>
            </w:pPr>
          </w:p>
        </w:tc>
        <w:tc>
          <w:tcPr>
            <w:tcW w:w="4695" w:type="dxa"/>
          </w:tcPr>
          <w:p w14:paraId="7A0DA66E" w14:textId="77777777" w:rsidR="00695517" w:rsidRPr="00463368" w:rsidRDefault="00695517" w:rsidP="009B379C">
            <w:pPr>
              <w:rPr>
                <w:sz w:val="20"/>
              </w:rPr>
            </w:pPr>
            <w:r w:rsidRPr="00463368">
              <w:rPr>
                <w:sz w:val="20"/>
              </w:rPr>
              <w:t>Nombre d’employés/mois fournis par les consultants associés</w:t>
            </w:r>
          </w:p>
          <w:p w14:paraId="78B6D0AE" w14:textId="77777777" w:rsidR="00695517" w:rsidRPr="00463368" w:rsidRDefault="00695517" w:rsidP="009B379C">
            <w:pPr>
              <w:rPr>
                <w:sz w:val="20"/>
              </w:rPr>
            </w:pPr>
          </w:p>
        </w:tc>
      </w:tr>
      <w:tr w:rsidR="00463368" w:rsidRPr="00463368" w14:paraId="653B90F7" w14:textId="77777777" w:rsidTr="005D66F7">
        <w:trPr>
          <w:jc w:val="center"/>
        </w:trPr>
        <w:tc>
          <w:tcPr>
            <w:tcW w:w="4395" w:type="dxa"/>
            <w:gridSpan w:val="2"/>
          </w:tcPr>
          <w:p w14:paraId="31E40628" w14:textId="77777777" w:rsidR="00695517" w:rsidRPr="00463368" w:rsidRDefault="00695517" w:rsidP="009B379C">
            <w:pPr>
              <w:rPr>
                <w:sz w:val="20"/>
              </w:rPr>
            </w:pPr>
            <w:r w:rsidRPr="00463368">
              <w:rPr>
                <w:sz w:val="20"/>
              </w:rPr>
              <w:t>Noms des consultants associés/partenaires éventuels :</w:t>
            </w:r>
          </w:p>
        </w:tc>
        <w:tc>
          <w:tcPr>
            <w:tcW w:w="4695" w:type="dxa"/>
          </w:tcPr>
          <w:p w14:paraId="13CCF3B7" w14:textId="77777777" w:rsidR="00695517" w:rsidRPr="00463368" w:rsidRDefault="00695517" w:rsidP="009B379C">
            <w:pPr>
              <w:rPr>
                <w:sz w:val="20"/>
              </w:rPr>
            </w:pPr>
            <w:r w:rsidRPr="00463368">
              <w:rPr>
                <w:sz w:val="20"/>
              </w:rPr>
              <w:t>Nom des cadres professionnels de votre société employés et fonctions exécutées (indiquer les postes principaux, par ex. Directeur/coordonnateur, Chef d’équipe) :</w:t>
            </w:r>
          </w:p>
          <w:p w14:paraId="38AE7C63" w14:textId="77777777" w:rsidR="00695517" w:rsidRPr="00463368" w:rsidRDefault="00695517" w:rsidP="009B379C">
            <w:pPr>
              <w:rPr>
                <w:sz w:val="20"/>
              </w:rPr>
            </w:pPr>
          </w:p>
          <w:p w14:paraId="18E6B1B1" w14:textId="77777777" w:rsidR="00695517" w:rsidRPr="00463368" w:rsidRDefault="00695517" w:rsidP="009B379C">
            <w:pPr>
              <w:rPr>
                <w:sz w:val="20"/>
              </w:rPr>
            </w:pPr>
          </w:p>
        </w:tc>
      </w:tr>
      <w:tr w:rsidR="00463368" w:rsidRPr="00463368" w14:paraId="7C31F10F" w14:textId="77777777" w:rsidTr="005D66F7">
        <w:trPr>
          <w:jc w:val="center"/>
        </w:trPr>
        <w:tc>
          <w:tcPr>
            <w:tcW w:w="9090" w:type="dxa"/>
            <w:gridSpan w:val="3"/>
          </w:tcPr>
          <w:p w14:paraId="39354061" w14:textId="77777777" w:rsidR="00695517" w:rsidRPr="00463368" w:rsidRDefault="00695517" w:rsidP="009B379C">
            <w:pPr>
              <w:rPr>
                <w:sz w:val="20"/>
              </w:rPr>
            </w:pPr>
            <w:r w:rsidRPr="00463368">
              <w:rPr>
                <w:sz w:val="20"/>
              </w:rPr>
              <w:t>Description du projet :</w:t>
            </w:r>
          </w:p>
          <w:p w14:paraId="4AF38B40" w14:textId="77777777" w:rsidR="00695517" w:rsidRPr="00463368" w:rsidRDefault="00695517" w:rsidP="009B379C">
            <w:pPr>
              <w:rPr>
                <w:sz w:val="20"/>
              </w:rPr>
            </w:pPr>
          </w:p>
        </w:tc>
      </w:tr>
      <w:tr w:rsidR="00463368" w:rsidRPr="00463368" w14:paraId="6890D68E" w14:textId="77777777" w:rsidTr="005D66F7">
        <w:trPr>
          <w:jc w:val="center"/>
        </w:trPr>
        <w:tc>
          <w:tcPr>
            <w:tcW w:w="9090" w:type="dxa"/>
            <w:gridSpan w:val="3"/>
          </w:tcPr>
          <w:p w14:paraId="22F9D259" w14:textId="77777777" w:rsidR="00695517" w:rsidRPr="00463368" w:rsidRDefault="00695517" w:rsidP="009B379C">
            <w:pPr>
              <w:rPr>
                <w:sz w:val="20"/>
              </w:rPr>
            </w:pPr>
            <w:r w:rsidRPr="00463368">
              <w:rPr>
                <w:sz w:val="20"/>
              </w:rPr>
              <w:t>Description des services effectivement rendus par votre personnel dans le cadre de la mission :</w:t>
            </w:r>
          </w:p>
          <w:p w14:paraId="65076A96" w14:textId="77777777" w:rsidR="00695517" w:rsidRPr="00463368" w:rsidRDefault="00695517" w:rsidP="009B379C">
            <w:pPr>
              <w:rPr>
                <w:sz w:val="20"/>
              </w:rPr>
            </w:pPr>
          </w:p>
        </w:tc>
      </w:tr>
    </w:tbl>
    <w:p w14:paraId="1783EC2A" w14:textId="77777777" w:rsidR="00695517" w:rsidRPr="00463368" w:rsidRDefault="00695517" w:rsidP="00695517">
      <w:pPr>
        <w:tabs>
          <w:tab w:val="left" w:pos="5760"/>
        </w:tabs>
        <w:jc w:val="center"/>
      </w:pPr>
    </w:p>
    <w:p w14:paraId="3B07D449" w14:textId="77777777" w:rsidR="00695517" w:rsidRPr="00463368" w:rsidRDefault="00695517" w:rsidP="00695517">
      <w:pPr>
        <w:tabs>
          <w:tab w:val="left" w:pos="5760"/>
        </w:tabs>
      </w:pPr>
      <w:r w:rsidRPr="00463368">
        <w:t>Nom de la Société : __________________________________________________________</w:t>
      </w:r>
    </w:p>
    <w:p w14:paraId="3667C3DF" w14:textId="77777777" w:rsidR="00695517" w:rsidRPr="00463368" w:rsidRDefault="00695517" w:rsidP="00695517">
      <w:pPr>
        <w:tabs>
          <w:tab w:val="left" w:pos="5760"/>
        </w:tabs>
        <w:jc w:val="center"/>
      </w:pPr>
      <w:r w:rsidRPr="00463368">
        <w:br w:type="page"/>
      </w:r>
    </w:p>
    <w:p w14:paraId="45D20333" w14:textId="77777777" w:rsidR="00695517" w:rsidRPr="00463368" w:rsidRDefault="00695517" w:rsidP="00695517">
      <w:pPr>
        <w:tabs>
          <w:tab w:val="left" w:pos="5760"/>
        </w:tabs>
        <w:jc w:val="center"/>
        <w:rPr>
          <w:b/>
          <w:sz w:val="28"/>
        </w:rPr>
      </w:pPr>
      <w:r w:rsidRPr="00463368">
        <w:rPr>
          <w:b/>
        </w:rPr>
        <w:lastRenderedPageBreak/>
        <w:t xml:space="preserve">FORMULAIRE </w:t>
      </w:r>
      <w:smartTag w:uri="urn:schemas-microsoft-com:office:smarttags" w:element="stockticker">
        <w:r w:rsidRPr="00463368">
          <w:rPr>
            <w:b/>
          </w:rPr>
          <w:t>TECH</w:t>
        </w:r>
      </w:smartTag>
      <w:r w:rsidRPr="00463368">
        <w:rPr>
          <w:b/>
        </w:rPr>
        <w:t xml:space="preserve"> –3</w:t>
      </w:r>
      <w:r w:rsidRPr="00463368">
        <w:t xml:space="preserve">  </w:t>
      </w:r>
      <w:r w:rsidRPr="00463368">
        <w:rPr>
          <w:b/>
        </w:rPr>
        <w:t>O</w:t>
      </w:r>
      <w:r w:rsidRPr="00463368">
        <w:rPr>
          <w:rFonts w:ascii="Times New Roman Bold" w:hAnsi="Times New Roman Bold"/>
          <w:b/>
          <w:smallCaps/>
          <w:sz w:val="28"/>
        </w:rPr>
        <w:t>bservations et suggestions du SOUMISSIONNAIRE sur les Termes de référence et sur le personnel de contrepartie et services devant être fournis par l’Autorité contractante</w:t>
      </w:r>
    </w:p>
    <w:p w14:paraId="24D1966B" w14:textId="77777777" w:rsidR="00695517" w:rsidRPr="00463368" w:rsidRDefault="00695517" w:rsidP="00695517">
      <w:pPr>
        <w:pBdr>
          <w:bottom w:val="single" w:sz="12" w:space="1" w:color="auto"/>
        </w:pBdr>
      </w:pPr>
    </w:p>
    <w:p w14:paraId="17844703" w14:textId="77777777" w:rsidR="00695517" w:rsidRPr="00463368" w:rsidRDefault="00695517" w:rsidP="00695517"/>
    <w:p w14:paraId="48A50426" w14:textId="77777777" w:rsidR="00695517" w:rsidRPr="00463368" w:rsidRDefault="00695517" w:rsidP="00695517"/>
    <w:p w14:paraId="7D9CF945" w14:textId="77777777" w:rsidR="00695517" w:rsidRPr="00463368" w:rsidRDefault="00695517" w:rsidP="00695517">
      <w:pPr>
        <w:ind w:left="2880"/>
        <w:rPr>
          <w:b/>
        </w:rPr>
      </w:pPr>
      <w:r w:rsidRPr="00463368">
        <w:rPr>
          <w:b/>
        </w:rPr>
        <w:t>A – Sur les Termes de référence</w:t>
      </w:r>
    </w:p>
    <w:p w14:paraId="0A13D99C" w14:textId="77777777" w:rsidR="00695517" w:rsidRPr="00463368" w:rsidRDefault="00695517" w:rsidP="00695517"/>
    <w:p w14:paraId="368FEDCB" w14:textId="77777777" w:rsidR="00695517" w:rsidRPr="00463368" w:rsidRDefault="00695517" w:rsidP="00695517">
      <w:pPr>
        <w:jc w:val="both"/>
      </w:pPr>
      <w:r w:rsidRPr="00463368">
        <w:t>[</w:t>
      </w:r>
      <w:r w:rsidRPr="00463368">
        <w:rPr>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4AA26075" w14:textId="77777777" w:rsidR="00695517" w:rsidRPr="00463368" w:rsidRDefault="00695517" w:rsidP="00695517">
      <w:pPr>
        <w:jc w:val="both"/>
      </w:pPr>
    </w:p>
    <w:p w14:paraId="525B4EEE" w14:textId="77777777" w:rsidR="00695517" w:rsidRPr="00463368" w:rsidRDefault="00695517" w:rsidP="00695517"/>
    <w:p w14:paraId="13EFE5EB" w14:textId="77777777" w:rsidR="00695517" w:rsidRPr="00463368" w:rsidRDefault="00695517" w:rsidP="00695517"/>
    <w:p w14:paraId="75541999" w14:textId="77777777" w:rsidR="00695517" w:rsidRPr="00463368" w:rsidRDefault="00695517" w:rsidP="00695517">
      <w:pPr>
        <w:ind w:left="1440"/>
        <w:rPr>
          <w:b/>
        </w:rPr>
      </w:pPr>
      <w:r w:rsidRPr="00463368">
        <w:rPr>
          <w:b/>
        </w:rPr>
        <w:t>B- Sur le personnel de contrepartie et les installations</w:t>
      </w:r>
    </w:p>
    <w:p w14:paraId="3666E962" w14:textId="77777777" w:rsidR="00695517" w:rsidRPr="00463368" w:rsidRDefault="00695517" w:rsidP="00695517">
      <w:pPr>
        <w:ind w:left="1440"/>
        <w:rPr>
          <w:b/>
        </w:rPr>
      </w:pPr>
    </w:p>
    <w:p w14:paraId="25143689" w14:textId="77777777" w:rsidR="00695517" w:rsidRPr="00463368" w:rsidRDefault="00695517" w:rsidP="00695517">
      <w:pPr>
        <w:ind w:left="1440"/>
        <w:rPr>
          <w:b/>
        </w:rPr>
      </w:pPr>
    </w:p>
    <w:p w14:paraId="137CE8C2" w14:textId="77777777" w:rsidR="00695517" w:rsidRPr="00463368" w:rsidRDefault="00695517" w:rsidP="00695517">
      <w:pPr>
        <w:ind w:left="1440"/>
        <w:jc w:val="both"/>
        <w:rPr>
          <w:b/>
        </w:rPr>
      </w:pPr>
    </w:p>
    <w:p w14:paraId="39FA1CCA" w14:textId="77777777" w:rsidR="00695517" w:rsidRPr="00463368" w:rsidRDefault="00695517" w:rsidP="00695517">
      <w:pPr>
        <w:jc w:val="both"/>
      </w:pPr>
      <w:r w:rsidRPr="00463368">
        <w:t>[</w:t>
      </w:r>
      <w:r w:rsidRPr="00463368">
        <w:rPr>
          <w:i/>
        </w:rPr>
        <w:t>Commentaires sur le personnel de contrepartie et les services que doit fournir l’Autorité contractante conformément au paragraphe 1.4 des Données particulières, notamment : personnel administratif, espace de bureaux, transport local, équipements, données, etc.</w:t>
      </w:r>
      <w:r w:rsidRPr="00463368">
        <w:t>]</w:t>
      </w:r>
    </w:p>
    <w:p w14:paraId="4B2F41B5" w14:textId="77777777" w:rsidR="00695517" w:rsidRPr="00463368" w:rsidRDefault="00695517" w:rsidP="00695517">
      <w:pPr>
        <w:jc w:val="both"/>
        <w:rPr>
          <w:u w:val="single"/>
        </w:rPr>
      </w:pPr>
      <w:r w:rsidRPr="00463368">
        <w:br w:type="page"/>
      </w:r>
    </w:p>
    <w:p w14:paraId="6EF88BCD" w14:textId="77777777" w:rsidR="00695517" w:rsidRPr="00463368" w:rsidRDefault="00695517" w:rsidP="00695517">
      <w:pPr>
        <w:pStyle w:val="Corpsdetexte2"/>
        <w:rPr>
          <w:b w:val="0"/>
        </w:rPr>
      </w:pPr>
      <w:r w:rsidRPr="00463368">
        <w:lastRenderedPageBreak/>
        <w:t xml:space="preserve">Formulaire </w:t>
      </w:r>
      <w:smartTag w:uri="urn:schemas-microsoft-com:office:smarttags" w:element="stockticker">
        <w:r w:rsidRPr="00463368">
          <w:t>tech</w:t>
        </w:r>
      </w:smartTag>
      <w:r w:rsidRPr="00463368">
        <w:t>-4 Description de la conception, de la m</w:t>
      </w:r>
      <w:smartTag w:uri="urn:schemas-microsoft-com:office:smarttags" w:element="stockticker">
        <w:r w:rsidRPr="00463368">
          <w:t>éth</w:t>
        </w:r>
      </w:smartTag>
      <w:r w:rsidRPr="00463368">
        <w:t xml:space="preserve">odologie et du plan de travail proposés pour accomplir la mission </w:t>
      </w:r>
    </w:p>
    <w:p w14:paraId="50182983" w14:textId="77777777" w:rsidR="00695517" w:rsidRPr="00463368" w:rsidRDefault="00695517" w:rsidP="00695517">
      <w:pPr>
        <w:pBdr>
          <w:bottom w:val="single" w:sz="12" w:space="1" w:color="auto"/>
        </w:pBdr>
      </w:pPr>
    </w:p>
    <w:p w14:paraId="49FD721D" w14:textId="77777777" w:rsidR="00695517" w:rsidRPr="00463368" w:rsidRDefault="00695517" w:rsidP="00695517">
      <w:pPr>
        <w:jc w:val="both"/>
        <w:rPr>
          <w:b/>
          <w:sz w:val="28"/>
        </w:rPr>
      </w:pPr>
    </w:p>
    <w:p w14:paraId="1B0F8F1D" w14:textId="77777777" w:rsidR="00695517" w:rsidRPr="00463368" w:rsidRDefault="00695517" w:rsidP="00695517">
      <w:pPr>
        <w:jc w:val="both"/>
      </w:pPr>
      <w:r w:rsidRPr="00463368">
        <w:t>(Dans le cas de projets très simples, l’Autorité contractante amendera le texte en italique suivant, de manière adaptée à l’espèce)</w:t>
      </w:r>
    </w:p>
    <w:p w14:paraId="3EF21770" w14:textId="77777777" w:rsidR="00695517" w:rsidRPr="00463368" w:rsidRDefault="00695517" w:rsidP="00695517">
      <w:pPr>
        <w:jc w:val="both"/>
      </w:pPr>
    </w:p>
    <w:p w14:paraId="6879FD99" w14:textId="77777777" w:rsidR="00695517" w:rsidRPr="00463368" w:rsidRDefault="00695517" w:rsidP="00695517">
      <w:pPr>
        <w:jc w:val="both"/>
        <w:rPr>
          <w:i/>
        </w:rPr>
      </w:pPr>
      <w:r w:rsidRPr="00463368">
        <w:t>[</w:t>
      </w:r>
      <w:r w:rsidRPr="00463368">
        <w:rPr>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2B02D596" w14:textId="77777777" w:rsidR="00695517" w:rsidRPr="00463368" w:rsidRDefault="00695517" w:rsidP="00695517">
      <w:pPr>
        <w:rPr>
          <w:i/>
        </w:rPr>
      </w:pPr>
    </w:p>
    <w:p w14:paraId="26C8B0C3" w14:textId="77777777" w:rsidR="00695517" w:rsidRPr="00463368" w:rsidRDefault="00695517" w:rsidP="00EF4ADF">
      <w:pPr>
        <w:numPr>
          <w:ilvl w:val="0"/>
          <w:numId w:val="5"/>
        </w:numPr>
        <w:rPr>
          <w:i/>
        </w:rPr>
      </w:pPr>
      <w:r w:rsidRPr="00463368">
        <w:rPr>
          <w:i/>
        </w:rPr>
        <w:t>Conception technique et méthodologie,</w:t>
      </w:r>
    </w:p>
    <w:p w14:paraId="7C31F770" w14:textId="77777777" w:rsidR="00695517" w:rsidRPr="00463368" w:rsidRDefault="00695517" w:rsidP="00EF4ADF">
      <w:pPr>
        <w:numPr>
          <w:ilvl w:val="0"/>
          <w:numId w:val="5"/>
        </w:numPr>
        <w:rPr>
          <w:i/>
        </w:rPr>
      </w:pPr>
      <w:r w:rsidRPr="00463368">
        <w:rPr>
          <w:i/>
        </w:rPr>
        <w:t>Plan de travail, et</w:t>
      </w:r>
    </w:p>
    <w:p w14:paraId="23EE7249" w14:textId="77777777" w:rsidR="00695517" w:rsidRPr="00463368" w:rsidRDefault="00695517" w:rsidP="00EF4ADF">
      <w:pPr>
        <w:numPr>
          <w:ilvl w:val="0"/>
          <w:numId w:val="5"/>
        </w:numPr>
        <w:rPr>
          <w:i/>
        </w:rPr>
      </w:pPr>
      <w:r w:rsidRPr="00463368">
        <w:rPr>
          <w:i/>
        </w:rPr>
        <w:t>Organisation et personnel</w:t>
      </w:r>
    </w:p>
    <w:p w14:paraId="0DA311E5" w14:textId="77777777" w:rsidR="00695517" w:rsidRPr="00463368" w:rsidRDefault="00695517" w:rsidP="00695517">
      <w:pPr>
        <w:rPr>
          <w:i/>
        </w:rPr>
      </w:pPr>
    </w:p>
    <w:p w14:paraId="43F23A95" w14:textId="77777777" w:rsidR="00695517" w:rsidRPr="00463368" w:rsidRDefault="00695517" w:rsidP="00EF4ADF">
      <w:pPr>
        <w:numPr>
          <w:ilvl w:val="0"/>
          <w:numId w:val="27"/>
        </w:numPr>
        <w:rPr>
          <w:i/>
        </w:rPr>
      </w:pPr>
      <w:r w:rsidRPr="00463368">
        <w:rPr>
          <w:i/>
          <w:u w:val="single"/>
        </w:rPr>
        <w:t>Conception technique et méthodologie</w:t>
      </w:r>
      <w:r w:rsidRPr="00463368">
        <w:rPr>
          <w:i/>
        </w:rPr>
        <w:t xml:space="preserve">. </w:t>
      </w:r>
    </w:p>
    <w:p w14:paraId="3EBE4F67" w14:textId="77777777" w:rsidR="00695517" w:rsidRPr="00463368" w:rsidRDefault="00695517" w:rsidP="00695517">
      <w:pPr>
        <w:rPr>
          <w:i/>
          <w:u w:val="single"/>
        </w:rPr>
      </w:pPr>
    </w:p>
    <w:p w14:paraId="25F90420" w14:textId="77777777" w:rsidR="00695517" w:rsidRPr="00463368" w:rsidRDefault="00695517" w:rsidP="00695517">
      <w:pPr>
        <w:jc w:val="both"/>
        <w:rPr>
          <w:i/>
        </w:rPr>
      </w:pPr>
      <w:r w:rsidRPr="00463368">
        <w:rPr>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D201411" w14:textId="77777777" w:rsidR="00695517" w:rsidRPr="00463368" w:rsidRDefault="00695517" w:rsidP="00695517">
      <w:pPr>
        <w:rPr>
          <w:i/>
        </w:rPr>
      </w:pPr>
    </w:p>
    <w:p w14:paraId="32AEC537" w14:textId="77777777" w:rsidR="00695517" w:rsidRPr="00463368" w:rsidRDefault="00695517" w:rsidP="00EF4ADF">
      <w:pPr>
        <w:numPr>
          <w:ilvl w:val="0"/>
          <w:numId w:val="27"/>
        </w:numPr>
        <w:rPr>
          <w:i/>
        </w:rPr>
      </w:pPr>
      <w:r w:rsidRPr="00463368">
        <w:rPr>
          <w:i/>
          <w:u w:val="single"/>
        </w:rPr>
        <w:t>Plan de travail</w:t>
      </w:r>
      <w:r w:rsidRPr="00463368">
        <w:rPr>
          <w:i/>
        </w:rPr>
        <w:t>.</w:t>
      </w:r>
    </w:p>
    <w:p w14:paraId="75D09E2D" w14:textId="77777777" w:rsidR="00695517" w:rsidRPr="00463368" w:rsidRDefault="00695517" w:rsidP="00695517">
      <w:pPr>
        <w:rPr>
          <w:i/>
          <w:u w:val="single"/>
        </w:rPr>
      </w:pPr>
    </w:p>
    <w:p w14:paraId="5F512453" w14:textId="77777777" w:rsidR="00695517" w:rsidRPr="00463368" w:rsidRDefault="00695517" w:rsidP="00695517">
      <w:pPr>
        <w:jc w:val="both"/>
        <w:rPr>
          <w:i/>
        </w:rPr>
      </w:pPr>
      <w:r w:rsidRPr="00463368">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sidRPr="00463368">
          <w:rPr>
            <w:i/>
          </w:rPr>
          <w:t>TECH</w:t>
        </w:r>
      </w:smartTag>
      <w:r w:rsidRPr="00463368">
        <w:rPr>
          <w:i/>
        </w:rPr>
        <w:t xml:space="preserve">-7) doit être compatible avec le Programme de Travail (Section 4, formulaire </w:t>
      </w:r>
      <w:smartTag w:uri="urn:schemas-microsoft-com:office:smarttags" w:element="stockticker">
        <w:r w:rsidRPr="00463368">
          <w:rPr>
            <w:i/>
          </w:rPr>
          <w:t>TECH</w:t>
        </w:r>
      </w:smartTag>
      <w:r w:rsidRPr="00463368">
        <w:rPr>
          <w:i/>
        </w:rPr>
        <w:t xml:space="preserve">-8) </w:t>
      </w:r>
    </w:p>
    <w:p w14:paraId="46EB6748" w14:textId="77777777" w:rsidR="00695517" w:rsidRPr="00463368" w:rsidRDefault="00695517" w:rsidP="00695517"/>
    <w:p w14:paraId="4FE61AE9" w14:textId="77777777" w:rsidR="00695517" w:rsidRPr="00463368" w:rsidRDefault="00695517" w:rsidP="00EF4ADF">
      <w:pPr>
        <w:numPr>
          <w:ilvl w:val="0"/>
          <w:numId w:val="27"/>
        </w:numPr>
        <w:rPr>
          <w:i/>
        </w:rPr>
      </w:pPr>
      <w:r w:rsidRPr="00463368">
        <w:rPr>
          <w:i/>
          <w:u w:val="single"/>
        </w:rPr>
        <w:t>Organisation et personnel</w:t>
      </w:r>
      <w:r w:rsidRPr="00463368">
        <w:rPr>
          <w:i/>
        </w:rPr>
        <w:t xml:space="preserve">, </w:t>
      </w:r>
    </w:p>
    <w:p w14:paraId="49A329BF" w14:textId="77777777" w:rsidR="00695517" w:rsidRPr="00463368" w:rsidRDefault="00695517" w:rsidP="00695517">
      <w:pPr>
        <w:ind w:left="360"/>
        <w:rPr>
          <w:i/>
          <w:u w:val="single"/>
        </w:rPr>
      </w:pPr>
    </w:p>
    <w:p w14:paraId="13855AB5" w14:textId="77777777" w:rsidR="00695517" w:rsidRPr="00463368" w:rsidRDefault="00695517" w:rsidP="00695517">
      <w:pPr>
        <w:ind w:left="360"/>
        <w:jc w:val="both"/>
      </w:pPr>
      <w:r w:rsidRPr="00463368">
        <w:rPr>
          <w:i/>
        </w:rPr>
        <w:t>Dans ce chapitre, vous proposerez la structure et la composition de votre équipe. Vous donnerez la liste des principales disciplines représentées, le nom de l’expert-clé responsable et une liste du personnel technique et d’appui proposé.</w:t>
      </w:r>
      <w:r w:rsidRPr="00463368">
        <w:t>]</w:t>
      </w:r>
    </w:p>
    <w:p w14:paraId="7DF58ED1" w14:textId="77777777" w:rsidR="00695517" w:rsidRPr="00463368" w:rsidRDefault="00695517" w:rsidP="00695517"/>
    <w:p w14:paraId="5074E98D" w14:textId="77777777" w:rsidR="00695517" w:rsidRPr="00463368" w:rsidRDefault="00695517" w:rsidP="00695517">
      <w:r w:rsidRPr="00463368">
        <w:br w:type="page"/>
      </w:r>
    </w:p>
    <w:p w14:paraId="3030A95B" w14:textId="77777777" w:rsidR="00695517" w:rsidRPr="00463368" w:rsidRDefault="00695517" w:rsidP="00695517">
      <w:pPr>
        <w:ind w:right="900"/>
        <w:jc w:val="center"/>
        <w:rPr>
          <w:b/>
          <w:sz w:val="28"/>
        </w:rPr>
      </w:pPr>
      <w:r w:rsidRPr="00463368">
        <w:rPr>
          <w:b/>
          <w:sz w:val="28"/>
        </w:rPr>
        <w:lastRenderedPageBreak/>
        <w:t xml:space="preserve">Formulaire Tech-5 </w:t>
      </w:r>
      <w:r w:rsidRPr="00463368">
        <w:rPr>
          <w:rFonts w:ascii="Times New Roman Bold" w:hAnsi="Times New Roman Bold"/>
          <w:b/>
          <w:smallCaps/>
          <w:sz w:val="28"/>
        </w:rPr>
        <w:t>Composition de l’équipe et responsabilités de ses membres (personnel clé)</w:t>
      </w:r>
    </w:p>
    <w:p w14:paraId="55DDC772" w14:textId="77777777" w:rsidR="00695517" w:rsidRPr="00463368" w:rsidRDefault="00695517" w:rsidP="00695517"/>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463368" w:rsidRPr="00463368" w14:paraId="0A53B50F" w14:textId="77777777" w:rsidTr="005D66F7">
        <w:trPr>
          <w:trHeight w:val="567"/>
          <w:jc w:val="center"/>
        </w:trPr>
        <w:tc>
          <w:tcPr>
            <w:tcW w:w="8622" w:type="dxa"/>
            <w:gridSpan w:val="5"/>
            <w:tcBorders>
              <w:bottom w:val="single" w:sz="12" w:space="0" w:color="auto"/>
            </w:tcBorders>
            <w:vAlign w:val="center"/>
          </w:tcPr>
          <w:p w14:paraId="383953E1" w14:textId="77777777" w:rsidR="00695517" w:rsidRPr="00463368" w:rsidRDefault="00695517" w:rsidP="009B379C">
            <w:pPr>
              <w:pStyle w:val="Titre7"/>
              <w:rPr>
                <w:b/>
              </w:rPr>
            </w:pPr>
            <w:r w:rsidRPr="00463368">
              <w:rPr>
                <w:b/>
              </w:rPr>
              <w:t>Personnel technique/ personnel de gestion</w:t>
            </w:r>
          </w:p>
        </w:tc>
      </w:tr>
      <w:tr w:rsidR="00463368" w:rsidRPr="00463368" w14:paraId="700D0770"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4855BD84" w14:textId="77777777" w:rsidR="00695517" w:rsidRPr="00463368" w:rsidRDefault="00695517" w:rsidP="009B379C">
            <w:pPr>
              <w:spacing w:before="40" w:after="40"/>
              <w:jc w:val="center"/>
            </w:pPr>
            <w:r w:rsidRPr="00463368">
              <w:t>Nom</w:t>
            </w:r>
          </w:p>
        </w:tc>
        <w:tc>
          <w:tcPr>
            <w:tcW w:w="1276" w:type="dxa"/>
            <w:tcBorders>
              <w:bottom w:val="single" w:sz="6" w:space="0" w:color="auto"/>
            </w:tcBorders>
            <w:vAlign w:val="center"/>
          </w:tcPr>
          <w:p w14:paraId="1C544C38" w14:textId="77777777" w:rsidR="00695517" w:rsidRPr="00463368" w:rsidRDefault="00695517" w:rsidP="009B379C">
            <w:pPr>
              <w:spacing w:before="40" w:after="40"/>
              <w:jc w:val="center"/>
            </w:pPr>
            <w:r w:rsidRPr="00463368">
              <w:t>Société</w:t>
            </w:r>
          </w:p>
        </w:tc>
        <w:tc>
          <w:tcPr>
            <w:tcW w:w="1701" w:type="dxa"/>
            <w:tcBorders>
              <w:bottom w:val="single" w:sz="6" w:space="0" w:color="auto"/>
            </w:tcBorders>
            <w:vAlign w:val="center"/>
          </w:tcPr>
          <w:p w14:paraId="68FCBCF5" w14:textId="77777777" w:rsidR="00695517" w:rsidRPr="00463368" w:rsidRDefault="00695517" w:rsidP="009B379C">
            <w:pPr>
              <w:spacing w:before="40" w:after="40"/>
              <w:jc w:val="center"/>
            </w:pPr>
            <w:r w:rsidRPr="00463368">
              <w:t>Spécialisation</w:t>
            </w:r>
          </w:p>
        </w:tc>
        <w:tc>
          <w:tcPr>
            <w:tcW w:w="1275" w:type="dxa"/>
            <w:tcBorders>
              <w:bottom w:val="single" w:sz="6" w:space="0" w:color="auto"/>
            </w:tcBorders>
            <w:vAlign w:val="center"/>
          </w:tcPr>
          <w:p w14:paraId="42EA012F" w14:textId="77777777" w:rsidR="00695517" w:rsidRPr="00463368" w:rsidRDefault="00695517" w:rsidP="009B379C">
            <w:pPr>
              <w:spacing w:before="40" w:after="40"/>
              <w:jc w:val="center"/>
            </w:pPr>
            <w:r w:rsidRPr="00463368">
              <w:t>Poste</w:t>
            </w:r>
          </w:p>
        </w:tc>
        <w:tc>
          <w:tcPr>
            <w:tcW w:w="2835" w:type="dxa"/>
            <w:tcBorders>
              <w:bottom w:val="single" w:sz="6" w:space="0" w:color="auto"/>
            </w:tcBorders>
            <w:vAlign w:val="center"/>
          </w:tcPr>
          <w:p w14:paraId="263C3D6B" w14:textId="77777777" w:rsidR="00695517" w:rsidRPr="00463368" w:rsidRDefault="00695517" w:rsidP="009B379C">
            <w:pPr>
              <w:spacing w:before="40" w:after="40"/>
              <w:jc w:val="center"/>
            </w:pPr>
            <w:r w:rsidRPr="00463368">
              <w:t>Tâche</w:t>
            </w:r>
          </w:p>
        </w:tc>
      </w:tr>
      <w:tr w:rsidR="00463368" w:rsidRPr="00463368" w14:paraId="24880FA1"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3EE33E29" w14:textId="77777777" w:rsidR="00695517" w:rsidRPr="00463368" w:rsidRDefault="00695517" w:rsidP="009B379C"/>
          <w:p w14:paraId="2ED48915" w14:textId="77777777" w:rsidR="00695517" w:rsidRPr="00463368" w:rsidRDefault="00695517" w:rsidP="009B379C"/>
        </w:tc>
        <w:tc>
          <w:tcPr>
            <w:tcW w:w="1276" w:type="dxa"/>
            <w:tcBorders>
              <w:top w:val="single" w:sz="6" w:space="0" w:color="auto"/>
            </w:tcBorders>
          </w:tcPr>
          <w:p w14:paraId="2A9BAA78" w14:textId="77777777" w:rsidR="00695517" w:rsidRPr="00463368" w:rsidRDefault="00695517" w:rsidP="009B379C"/>
        </w:tc>
        <w:tc>
          <w:tcPr>
            <w:tcW w:w="1701" w:type="dxa"/>
            <w:tcBorders>
              <w:top w:val="single" w:sz="6" w:space="0" w:color="auto"/>
            </w:tcBorders>
          </w:tcPr>
          <w:p w14:paraId="30E78E25" w14:textId="77777777" w:rsidR="00695517" w:rsidRPr="00463368" w:rsidRDefault="00695517" w:rsidP="009B379C"/>
        </w:tc>
        <w:tc>
          <w:tcPr>
            <w:tcW w:w="1275" w:type="dxa"/>
            <w:tcBorders>
              <w:top w:val="single" w:sz="6" w:space="0" w:color="auto"/>
            </w:tcBorders>
          </w:tcPr>
          <w:p w14:paraId="3E44DF08" w14:textId="77777777" w:rsidR="00695517" w:rsidRPr="00463368" w:rsidRDefault="00695517" w:rsidP="009B379C"/>
        </w:tc>
        <w:tc>
          <w:tcPr>
            <w:tcW w:w="2835" w:type="dxa"/>
            <w:tcBorders>
              <w:top w:val="single" w:sz="6" w:space="0" w:color="auto"/>
            </w:tcBorders>
          </w:tcPr>
          <w:p w14:paraId="732D1B95" w14:textId="77777777" w:rsidR="00695517" w:rsidRPr="00463368" w:rsidRDefault="00695517" w:rsidP="009B379C"/>
        </w:tc>
      </w:tr>
      <w:tr w:rsidR="00463368" w:rsidRPr="00463368" w14:paraId="066A877A"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12CC4791" w14:textId="77777777" w:rsidR="00695517" w:rsidRPr="00463368" w:rsidRDefault="00695517" w:rsidP="009B379C"/>
          <w:p w14:paraId="41E2425E" w14:textId="77777777" w:rsidR="00695517" w:rsidRPr="00463368" w:rsidRDefault="00695517" w:rsidP="009B379C"/>
        </w:tc>
        <w:tc>
          <w:tcPr>
            <w:tcW w:w="1276" w:type="dxa"/>
          </w:tcPr>
          <w:p w14:paraId="2018EEEF" w14:textId="77777777" w:rsidR="00695517" w:rsidRPr="00463368" w:rsidRDefault="00695517" w:rsidP="009B379C"/>
        </w:tc>
        <w:tc>
          <w:tcPr>
            <w:tcW w:w="1701" w:type="dxa"/>
          </w:tcPr>
          <w:p w14:paraId="7793180B" w14:textId="77777777" w:rsidR="00695517" w:rsidRPr="00463368" w:rsidRDefault="00695517" w:rsidP="009B379C"/>
        </w:tc>
        <w:tc>
          <w:tcPr>
            <w:tcW w:w="1275" w:type="dxa"/>
          </w:tcPr>
          <w:p w14:paraId="610E5A4D" w14:textId="77777777" w:rsidR="00695517" w:rsidRPr="00463368" w:rsidRDefault="00695517" w:rsidP="009B379C"/>
        </w:tc>
        <w:tc>
          <w:tcPr>
            <w:tcW w:w="2835" w:type="dxa"/>
          </w:tcPr>
          <w:p w14:paraId="7EAB22FF" w14:textId="77777777" w:rsidR="00695517" w:rsidRPr="00463368" w:rsidRDefault="00695517" w:rsidP="009B379C"/>
        </w:tc>
      </w:tr>
      <w:tr w:rsidR="00463368" w:rsidRPr="00463368" w14:paraId="5EF5330E"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FDC0A18" w14:textId="77777777" w:rsidR="00695517" w:rsidRPr="00463368" w:rsidRDefault="00695517" w:rsidP="009B379C"/>
          <w:p w14:paraId="777C0C16" w14:textId="77777777" w:rsidR="00695517" w:rsidRPr="00463368" w:rsidRDefault="00695517" w:rsidP="009B379C"/>
        </w:tc>
        <w:tc>
          <w:tcPr>
            <w:tcW w:w="1276" w:type="dxa"/>
          </w:tcPr>
          <w:p w14:paraId="6CE8B23C" w14:textId="77777777" w:rsidR="00695517" w:rsidRPr="00463368" w:rsidRDefault="00695517" w:rsidP="009B379C">
            <w:pPr>
              <w:pStyle w:val="BankNormal"/>
              <w:spacing w:after="0"/>
            </w:pPr>
          </w:p>
        </w:tc>
        <w:tc>
          <w:tcPr>
            <w:tcW w:w="1701" w:type="dxa"/>
          </w:tcPr>
          <w:p w14:paraId="360A8695" w14:textId="77777777" w:rsidR="00695517" w:rsidRPr="00463368" w:rsidRDefault="00695517" w:rsidP="009B379C"/>
        </w:tc>
        <w:tc>
          <w:tcPr>
            <w:tcW w:w="1275" w:type="dxa"/>
          </w:tcPr>
          <w:p w14:paraId="4CD9D36D" w14:textId="77777777" w:rsidR="00695517" w:rsidRPr="00463368" w:rsidRDefault="00695517" w:rsidP="009B379C"/>
        </w:tc>
        <w:tc>
          <w:tcPr>
            <w:tcW w:w="2835" w:type="dxa"/>
          </w:tcPr>
          <w:p w14:paraId="5B90D982" w14:textId="77777777" w:rsidR="00695517" w:rsidRPr="00463368" w:rsidRDefault="00695517" w:rsidP="009B379C"/>
        </w:tc>
      </w:tr>
      <w:tr w:rsidR="00463368" w:rsidRPr="00463368" w14:paraId="4381C5F1"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FB49053" w14:textId="77777777" w:rsidR="00695517" w:rsidRPr="00463368" w:rsidRDefault="00695517" w:rsidP="009B379C"/>
          <w:p w14:paraId="4D11C41A" w14:textId="77777777" w:rsidR="00695517" w:rsidRPr="00463368" w:rsidRDefault="00695517" w:rsidP="009B379C"/>
        </w:tc>
        <w:tc>
          <w:tcPr>
            <w:tcW w:w="1276" w:type="dxa"/>
          </w:tcPr>
          <w:p w14:paraId="3D9CEE57" w14:textId="77777777" w:rsidR="00695517" w:rsidRPr="00463368" w:rsidRDefault="00695517" w:rsidP="009B379C"/>
        </w:tc>
        <w:tc>
          <w:tcPr>
            <w:tcW w:w="1701" w:type="dxa"/>
          </w:tcPr>
          <w:p w14:paraId="487051BA" w14:textId="77777777" w:rsidR="00695517" w:rsidRPr="00463368" w:rsidRDefault="00695517" w:rsidP="009B379C"/>
        </w:tc>
        <w:tc>
          <w:tcPr>
            <w:tcW w:w="1275" w:type="dxa"/>
          </w:tcPr>
          <w:p w14:paraId="17FC2969" w14:textId="77777777" w:rsidR="00695517" w:rsidRPr="00463368" w:rsidRDefault="00695517" w:rsidP="009B379C"/>
        </w:tc>
        <w:tc>
          <w:tcPr>
            <w:tcW w:w="2835" w:type="dxa"/>
          </w:tcPr>
          <w:p w14:paraId="3FCD56A5" w14:textId="77777777" w:rsidR="00695517" w:rsidRPr="00463368" w:rsidRDefault="00695517" w:rsidP="009B379C"/>
        </w:tc>
      </w:tr>
      <w:tr w:rsidR="00463368" w:rsidRPr="00463368" w14:paraId="0BA660F7"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64938BC2" w14:textId="77777777" w:rsidR="00695517" w:rsidRPr="00463368" w:rsidRDefault="00695517" w:rsidP="009B379C"/>
          <w:p w14:paraId="0B65902F" w14:textId="77777777" w:rsidR="00695517" w:rsidRPr="00463368" w:rsidRDefault="00695517" w:rsidP="009B379C"/>
        </w:tc>
        <w:tc>
          <w:tcPr>
            <w:tcW w:w="1276" w:type="dxa"/>
          </w:tcPr>
          <w:p w14:paraId="52591478" w14:textId="77777777" w:rsidR="00695517" w:rsidRPr="00463368" w:rsidRDefault="00695517" w:rsidP="009B379C"/>
        </w:tc>
        <w:tc>
          <w:tcPr>
            <w:tcW w:w="1701" w:type="dxa"/>
          </w:tcPr>
          <w:p w14:paraId="3E731EAE" w14:textId="77777777" w:rsidR="00695517" w:rsidRPr="00463368" w:rsidRDefault="00695517" w:rsidP="009B379C"/>
        </w:tc>
        <w:tc>
          <w:tcPr>
            <w:tcW w:w="1275" w:type="dxa"/>
          </w:tcPr>
          <w:p w14:paraId="616CBFF1" w14:textId="77777777" w:rsidR="00695517" w:rsidRPr="00463368" w:rsidRDefault="00695517" w:rsidP="009B379C"/>
        </w:tc>
        <w:tc>
          <w:tcPr>
            <w:tcW w:w="2835" w:type="dxa"/>
          </w:tcPr>
          <w:p w14:paraId="240C6C60" w14:textId="77777777" w:rsidR="00695517" w:rsidRPr="00463368" w:rsidRDefault="00695517" w:rsidP="009B379C"/>
        </w:tc>
      </w:tr>
      <w:tr w:rsidR="00463368" w:rsidRPr="00463368" w14:paraId="693BD3FF"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8E29F27" w14:textId="77777777" w:rsidR="00695517" w:rsidRPr="00463368" w:rsidRDefault="00695517" w:rsidP="009B379C"/>
          <w:p w14:paraId="79005037" w14:textId="77777777" w:rsidR="00695517" w:rsidRPr="00463368" w:rsidRDefault="00695517" w:rsidP="009B379C"/>
        </w:tc>
        <w:tc>
          <w:tcPr>
            <w:tcW w:w="1276" w:type="dxa"/>
          </w:tcPr>
          <w:p w14:paraId="1C123EE6" w14:textId="77777777" w:rsidR="00695517" w:rsidRPr="00463368" w:rsidRDefault="00695517" w:rsidP="009B379C"/>
        </w:tc>
        <w:tc>
          <w:tcPr>
            <w:tcW w:w="1701" w:type="dxa"/>
          </w:tcPr>
          <w:p w14:paraId="0303CD35" w14:textId="77777777" w:rsidR="00695517" w:rsidRPr="00463368" w:rsidRDefault="00695517" w:rsidP="009B379C"/>
        </w:tc>
        <w:tc>
          <w:tcPr>
            <w:tcW w:w="1275" w:type="dxa"/>
          </w:tcPr>
          <w:p w14:paraId="43E420F4" w14:textId="77777777" w:rsidR="00695517" w:rsidRPr="00463368" w:rsidRDefault="00695517" w:rsidP="009B379C"/>
        </w:tc>
        <w:tc>
          <w:tcPr>
            <w:tcW w:w="2835" w:type="dxa"/>
          </w:tcPr>
          <w:p w14:paraId="21D0FB0D" w14:textId="77777777" w:rsidR="00695517" w:rsidRPr="00463368" w:rsidRDefault="00695517" w:rsidP="009B379C"/>
        </w:tc>
      </w:tr>
      <w:tr w:rsidR="00463368" w:rsidRPr="00463368" w14:paraId="062898D3"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740D945" w14:textId="77777777" w:rsidR="00695517" w:rsidRPr="00463368" w:rsidRDefault="00695517" w:rsidP="009B379C"/>
          <w:p w14:paraId="4DDBFAAA" w14:textId="77777777" w:rsidR="00695517" w:rsidRPr="00463368" w:rsidRDefault="00695517" w:rsidP="009B379C"/>
        </w:tc>
        <w:tc>
          <w:tcPr>
            <w:tcW w:w="1276" w:type="dxa"/>
          </w:tcPr>
          <w:p w14:paraId="0B2C3A5B" w14:textId="77777777" w:rsidR="00695517" w:rsidRPr="00463368" w:rsidRDefault="00695517" w:rsidP="009B379C"/>
        </w:tc>
        <w:tc>
          <w:tcPr>
            <w:tcW w:w="1701" w:type="dxa"/>
          </w:tcPr>
          <w:p w14:paraId="3AC76C6E" w14:textId="77777777" w:rsidR="00695517" w:rsidRPr="00463368" w:rsidRDefault="00695517" w:rsidP="009B379C"/>
        </w:tc>
        <w:tc>
          <w:tcPr>
            <w:tcW w:w="1275" w:type="dxa"/>
          </w:tcPr>
          <w:p w14:paraId="0F979AB8" w14:textId="77777777" w:rsidR="00695517" w:rsidRPr="00463368" w:rsidRDefault="00695517" w:rsidP="009B379C"/>
        </w:tc>
        <w:tc>
          <w:tcPr>
            <w:tcW w:w="2835" w:type="dxa"/>
          </w:tcPr>
          <w:p w14:paraId="461747C1" w14:textId="77777777" w:rsidR="00695517" w:rsidRPr="00463368" w:rsidRDefault="00695517" w:rsidP="009B379C"/>
        </w:tc>
      </w:tr>
      <w:tr w:rsidR="00463368" w:rsidRPr="00463368" w14:paraId="376D4A59"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5E7B84BB" w14:textId="77777777" w:rsidR="00695517" w:rsidRPr="00463368" w:rsidRDefault="00695517" w:rsidP="009B379C"/>
          <w:p w14:paraId="439FEEF9" w14:textId="77777777" w:rsidR="00695517" w:rsidRPr="00463368" w:rsidRDefault="00695517" w:rsidP="009B379C"/>
        </w:tc>
        <w:tc>
          <w:tcPr>
            <w:tcW w:w="1276" w:type="dxa"/>
          </w:tcPr>
          <w:p w14:paraId="699F95A7" w14:textId="77777777" w:rsidR="00695517" w:rsidRPr="00463368" w:rsidRDefault="00695517" w:rsidP="009B379C"/>
        </w:tc>
        <w:tc>
          <w:tcPr>
            <w:tcW w:w="1701" w:type="dxa"/>
          </w:tcPr>
          <w:p w14:paraId="2A3D27A6" w14:textId="77777777" w:rsidR="00695517" w:rsidRPr="00463368" w:rsidRDefault="00695517" w:rsidP="009B379C"/>
        </w:tc>
        <w:tc>
          <w:tcPr>
            <w:tcW w:w="1275" w:type="dxa"/>
          </w:tcPr>
          <w:p w14:paraId="0726C813" w14:textId="77777777" w:rsidR="00695517" w:rsidRPr="00463368" w:rsidRDefault="00695517" w:rsidP="009B379C">
            <w:pPr>
              <w:pStyle w:val="En-tte"/>
              <w:tabs>
                <w:tab w:val="clear" w:pos="4320"/>
                <w:tab w:val="clear" w:pos="8640"/>
              </w:tabs>
              <w:rPr>
                <w:lang w:eastAsia="it-IT"/>
              </w:rPr>
            </w:pPr>
          </w:p>
        </w:tc>
        <w:tc>
          <w:tcPr>
            <w:tcW w:w="2835" w:type="dxa"/>
          </w:tcPr>
          <w:p w14:paraId="75D6404A" w14:textId="77777777" w:rsidR="00695517" w:rsidRPr="00463368" w:rsidRDefault="00695517" w:rsidP="009B379C"/>
        </w:tc>
      </w:tr>
      <w:tr w:rsidR="00463368" w:rsidRPr="00463368" w14:paraId="5776E74F"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6CA0EB9" w14:textId="77777777" w:rsidR="00695517" w:rsidRPr="00463368" w:rsidRDefault="00695517" w:rsidP="009B379C"/>
          <w:p w14:paraId="40A3B99B" w14:textId="77777777" w:rsidR="00695517" w:rsidRPr="00463368" w:rsidRDefault="00695517" w:rsidP="009B379C"/>
        </w:tc>
        <w:tc>
          <w:tcPr>
            <w:tcW w:w="1276" w:type="dxa"/>
          </w:tcPr>
          <w:p w14:paraId="64144673" w14:textId="77777777" w:rsidR="00695517" w:rsidRPr="00463368" w:rsidRDefault="00695517" w:rsidP="009B379C"/>
        </w:tc>
        <w:tc>
          <w:tcPr>
            <w:tcW w:w="1701" w:type="dxa"/>
          </w:tcPr>
          <w:p w14:paraId="78DF8D21" w14:textId="77777777" w:rsidR="00695517" w:rsidRPr="00463368" w:rsidRDefault="00695517" w:rsidP="009B379C"/>
        </w:tc>
        <w:tc>
          <w:tcPr>
            <w:tcW w:w="1275" w:type="dxa"/>
          </w:tcPr>
          <w:p w14:paraId="333625A6" w14:textId="77777777" w:rsidR="00695517" w:rsidRPr="00463368" w:rsidRDefault="00695517" w:rsidP="009B379C"/>
        </w:tc>
        <w:tc>
          <w:tcPr>
            <w:tcW w:w="2835" w:type="dxa"/>
          </w:tcPr>
          <w:p w14:paraId="3F4F121E" w14:textId="77777777" w:rsidR="00695517" w:rsidRPr="00463368" w:rsidRDefault="00695517" w:rsidP="009B379C"/>
        </w:tc>
      </w:tr>
    </w:tbl>
    <w:p w14:paraId="07949672" w14:textId="77777777" w:rsidR="00695517" w:rsidRPr="00463368" w:rsidRDefault="00695517" w:rsidP="00695517"/>
    <w:p w14:paraId="6A5C5799" w14:textId="77777777" w:rsidR="00695517" w:rsidRPr="00463368" w:rsidRDefault="00695517" w:rsidP="00695517">
      <w:r w:rsidRPr="00463368">
        <w:br w:type="page"/>
      </w:r>
    </w:p>
    <w:p w14:paraId="73996DA8" w14:textId="77777777" w:rsidR="00695517" w:rsidRPr="00463368" w:rsidRDefault="00695517" w:rsidP="001E3DA4">
      <w:pPr>
        <w:jc w:val="both"/>
        <w:rPr>
          <w:b/>
          <w:sz w:val="28"/>
        </w:rPr>
      </w:pPr>
      <w:r w:rsidRPr="00463368">
        <w:rPr>
          <w:b/>
          <w:sz w:val="28"/>
        </w:rPr>
        <w:lastRenderedPageBreak/>
        <w:t xml:space="preserve">Formulaire </w:t>
      </w:r>
      <w:smartTag w:uri="urn:schemas-microsoft-com:office:smarttags" w:element="stockticker">
        <w:r w:rsidRPr="00463368">
          <w:rPr>
            <w:b/>
            <w:sz w:val="28"/>
          </w:rPr>
          <w:t>TECH</w:t>
        </w:r>
      </w:smartTag>
      <w:r w:rsidRPr="00463368">
        <w:rPr>
          <w:b/>
          <w:sz w:val="28"/>
        </w:rPr>
        <w:t xml:space="preserve">-6. </w:t>
      </w:r>
      <w:r w:rsidRPr="00463368">
        <w:rPr>
          <w:rFonts w:ascii="Times New Roman Bold" w:hAnsi="Times New Roman Bold"/>
          <w:b/>
          <w:smallCaps/>
          <w:sz w:val="28"/>
        </w:rPr>
        <w:t>Modèle de Curriculum vitae (cv) du personnel clé proposé</w:t>
      </w:r>
    </w:p>
    <w:p w14:paraId="6010C781" w14:textId="77777777" w:rsidR="00695517" w:rsidRPr="00463368" w:rsidRDefault="00695517" w:rsidP="001E3DA4">
      <w:pPr>
        <w:jc w:val="both"/>
      </w:pPr>
    </w:p>
    <w:p w14:paraId="7EC29B44" w14:textId="77777777" w:rsidR="00695517" w:rsidRPr="00463368" w:rsidRDefault="00695517" w:rsidP="001E3DA4">
      <w:pPr>
        <w:pStyle w:val="BankNormal"/>
        <w:spacing w:after="0"/>
        <w:jc w:val="both"/>
      </w:pPr>
    </w:p>
    <w:p w14:paraId="0ACB8621" w14:textId="77777777" w:rsidR="00695517" w:rsidRPr="00463368" w:rsidRDefault="00695517" w:rsidP="001E3DA4">
      <w:pPr>
        <w:tabs>
          <w:tab w:val="right" w:pos="9000"/>
        </w:tabs>
        <w:jc w:val="both"/>
        <w:rPr>
          <w:i/>
        </w:rPr>
      </w:pPr>
      <w:r w:rsidRPr="00463368">
        <w:rPr>
          <w:b/>
        </w:rPr>
        <w:t>1</w:t>
      </w:r>
      <w:r w:rsidRPr="00463368">
        <w:t xml:space="preserve">. </w:t>
      </w:r>
      <w:r w:rsidRPr="00463368">
        <w:rPr>
          <w:b/>
        </w:rPr>
        <w:t>Poste</w:t>
      </w:r>
      <w:r w:rsidRPr="00463368">
        <w:t xml:space="preserve"> [</w:t>
      </w:r>
      <w:r w:rsidRPr="00463368">
        <w:rPr>
          <w:i/>
        </w:rPr>
        <w:t xml:space="preserve">un seul </w:t>
      </w:r>
      <w:r w:rsidRPr="00463368">
        <w:t>Soumissionnaire</w:t>
      </w:r>
      <w:r w:rsidRPr="00463368" w:rsidDel="00577BD1">
        <w:rPr>
          <w:i/>
        </w:rPr>
        <w:t xml:space="preserve"> </w:t>
      </w:r>
      <w:r w:rsidRPr="00463368">
        <w:rPr>
          <w:i/>
        </w:rPr>
        <w:t>par poste</w:t>
      </w:r>
      <w:r w:rsidRPr="00463368">
        <w:t>]</w:t>
      </w:r>
      <w:r w:rsidRPr="00463368">
        <w:rPr>
          <w:i/>
          <w:u w:val="single"/>
        </w:rPr>
        <w:tab/>
      </w:r>
    </w:p>
    <w:p w14:paraId="3CE54E5F" w14:textId="77777777" w:rsidR="00695517" w:rsidRPr="00463368" w:rsidRDefault="00695517" w:rsidP="001E3DA4">
      <w:pPr>
        <w:tabs>
          <w:tab w:val="right" w:pos="9000"/>
        </w:tabs>
        <w:jc w:val="both"/>
        <w:rPr>
          <w:i/>
        </w:rPr>
      </w:pPr>
    </w:p>
    <w:p w14:paraId="43FC56B2" w14:textId="77777777" w:rsidR="00695517" w:rsidRPr="00463368" w:rsidRDefault="00695517" w:rsidP="001E3DA4">
      <w:pPr>
        <w:tabs>
          <w:tab w:val="right" w:pos="9000"/>
        </w:tabs>
        <w:jc w:val="both"/>
      </w:pPr>
      <w:r w:rsidRPr="00463368">
        <w:rPr>
          <w:b/>
        </w:rPr>
        <w:t>2.</w:t>
      </w:r>
      <w:r w:rsidRPr="00463368">
        <w:t xml:space="preserve"> </w:t>
      </w:r>
      <w:r w:rsidRPr="00463368">
        <w:rPr>
          <w:b/>
        </w:rPr>
        <w:t>Nom du Candidat</w:t>
      </w:r>
      <w:r w:rsidRPr="00463368">
        <w:t> [</w:t>
      </w:r>
      <w:r w:rsidRPr="00463368">
        <w:rPr>
          <w:i/>
        </w:rPr>
        <w:t>indiquer le nom de la société proposant le personnel</w:t>
      </w:r>
      <w:r w:rsidRPr="00463368">
        <w:t>]</w:t>
      </w:r>
      <w:r w:rsidRPr="00463368">
        <w:rPr>
          <w:u w:val="single"/>
        </w:rPr>
        <w:tab/>
      </w:r>
    </w:p>
    <w:p w14:paraId="4296CFBE" w14:textId="77777777" w:rsidR="00695517" w:rsidRPr="00463368" w:rsidRDefault="00695517" w:rsidP="001E3DA4">
      <w:pPr>
        <w:tabs>
          <w:tab w:val="right" w:pos="9000"/>
        </w:tabs>
        <w:jc w:val="both"/>
      </w:pPr>
    </w:p>
    <w:p w14:paraId="2EAC8723" w14:textId="77777777" w:rsidR="00695517" w:rsidRPr="00463368" w:rsidRDefault="00695517" w:rsidP="001E3DA4">
      <w:pPr>
        <w:tabs>
          <w:tab w:val="right" w:pos="9000"/>
        </w:tabs>
        <w:jc w:val="both"/>
      </w:pPr>
      <w:r w:rsidRPr="00463368">
        <w:rPr>
          <w:b/>
        </w:rPr>
        <w:t>3.</w:t>
      </w:r>
      <w:r w:rsidRPr="00463368">
        <w:t xml:space="preserve"> </w:t>
      </w:r>
      <w:r w:rsidRPr="00463368">
        <w:rPr>
          <w:b/>
        </w:rPr>
        <w:t>Nom de l’employé</w:t>
      </w:r>
      <w:r w:rsidRPr="00463368">
        <w:t xml:space="preserve"> [</w:t>
      </w:r>
      <w:r w:rsidRPr="00463368">
        <w:rPr>
          <w:i/>
        </w:rPr>
        <w:t>nom complet</w:t>
      </w:r>
      <w:r w:rsidRPr="00463368">
        <w:t>]</w:t>
      </w:r>
      <w:r w:rsidRPr="00463368">
        <w:rPr>
          <w:u w:val="single"/>
        </w:rPr>
        <w:tab/>
      </w:r>
    </w:p>
    <w:p w14:paraId="2BC91EC3" w14:textId="77777777" w:rsidR="00695517" w:rsidRPr="00463368" w:rsidRDefault="00695517" w:rsidP="001E3DA4">
      <w:pPr>
        <w:tabs>
          <w:tab w:val="right" w:pos="9000"/>
        </w:tabs>
        <w:jc w:val="both"/>
      </w:pPr>
    </w:p>
    <w:p w14:paraId="5DADD888" w14:textId="77777777" w:rsidR="00695517" w:rsidRPr="00463368" w:rsidRDefault="00695517" w:rsidP="001E3DA4">
      <w:pPr>
        <w:tabs>
          <w:tab w:val="right" w:pos="9000"/>
        </w:tabs>
        <w:jc w:val="both"/>
      </w:pPr>
      <w:r w:rsidRPr="00463368">
        <w:rPr>
          <w:i/>
          <w:u w:val="single"/>
        </w:rPr>
        <w:tab/>
      </w:r>
    </w:p>
    <w:p w14:paraId="7158D45C" w14:textId="77777777" w:rsidR="00695517" w:rsidRPr="00463368" w:rsidRDefault="00695517" w:rsidP="001E3DA4">
      <w:pPr>
        <w:tabs>
          <w:tab w:val="right" w:pos="9000"/>
        </w:tabs>
        <w:jc w:val="both"/>
      </w:pPr>
    </w:p>
    <w:p w14:paraId="77D7D065" w14:textId="77777777" w:rsidR="00695517" w:rsidRPr="00463368" w:rsidRDefault="00695517" w:rsidP="001E3DA4">
      <w:pPr>
        <w:tabs>
          <w:tab w:val="right" w:pos="9000"/>
        </w:tabs>
        <w:jc w:val="both"/>
      </w:pPr>
      <w:r w:rsidRPr="00463368">
        <w:rPr>
          <w:b/>
        </w:rPr>
        <w:t>4.</w:t>
      </w:r>
      <w:r w:rsidRPr="00463368">
        <w:t xml:space="preserve"> </w:t>
      </w:r>
      <w:r w:rsidRPr="00463368">
        <w:rPr>
          <w:b/>
        </w:rPr>
        <w:t>Date de naissance</w:t>
      </w:r>
      <w:r w:rsidRPr="00463368">
        <w:t xml:space="preserve"> </w:t>
      </w:r>
      <w:r w:rsidRPr="00463368">
        <w:rPr>
          <w:u w:val="single"/>
        </w:rPr>
        <w:t>_________________</w:t>
      </w:r>
      <w:r w:rsidRPr="00463368">
        <w:rPr>
          <w:b/>
          <w:u w:val="single"/>
        </w:rPr>
        <w:t>__</w:t>
      </w:r>
      <w:r w:rsidRPr="00463368">
        <w:rPr>
          <w:b/>
        </w:rPr>
        <w:t xml:space="preserve"> Nationalité </w:t>
      </w:r>
      <w:r w:rsidRPr="00463368">
        <w:rPr>
          <w:u w:val="single"/>
        </w:rPr>
        <w:tab/>
      </w:r>
    </w:p>
    <w:p w14:paraId="2D62A003" w14:textId="77777777" w:rsidR="00695517" w:rsidRPr="00463368" w:rsidRDefault="00695517" w:rsidP="001E3DA4">
      <w:pPr>
        <w:tabs>
          <w:tab w:val="right" w:pos="9000"/>
        </w:tabs>
        <w:jc w:val="both"/>
      </w:pPr>
    </w:p>
    <w:p w14:paraId="3BA16D87" w14:textId="77777777" w:rsidR="00695517" w:rsidRPr="00463368" w:rsidRDefault="00695517" w:rsidP="001E3DA4">
      <w:pPr>
        <w:tabs>
          <w:tab w:val="right" w:pos="9000"/>
        </w:tabs>
        <w:jc w:val="both"/>
      </w:pPr>
      <w:r w:rsidRPr="00463368">
        <w:rPr>
          <w:b/>
        </w:rPr>
        <w:t>5. Education/Formation/</w:t>
      </w:r>
      <w:r w:rsidR="00AF793E" w:rsidRPr="00463368">
        <w:rPr>
          <w:b/>
        </w:rPr>
        <w:t>Cursus</w:t>
      </w:r>
      <w:r w:rsidRPr="00463368">
        <w:rPr>
          <w:b/>
        </w:rPr>
        <w:t xml:space="preserve"> </w:t>
      </w:r>
      <w:r w:rsidRPr="00463368">
        <w:t>[</w:t>
      </w:r>
      <w:r w:rsidRPr="00463368">
        <w:rPr>
          <w:i/>
        </w:rPr>
        <w:t>Indiquer les études universitaires et autres études spécialisées de l’employé ainsi que les noms des institutions fréquentées, les diplômes obtenus et les dates auxquelles ils l’ont été</w:t>
      </w:r>
      <w:r w:rsidRPr="00463368">
        <w:t xml:space="preserve">] </w:t>
      </w:r>
      <w:r w:rsidRPr="00463368">
        <w:rPr>
          <w:u w:val="single"/>
        </w:rPr>
        <w:t xml:space="preserve"> </w:t>
      </w:r>
      <w:r w:rsidRPr="00463368">
        <w:rPr>
          <w:i/>
          <w:u w:val="single"/>
        </w:rPr>
        <w:tab/>
      </w:r>
      <w:r w:rsidRPr="00463368">
        <w:rPr>
          <w:u w:val="single"/>
        </w:rPr>
        <w:t xml:space="preserve">   </w:t>
      </w:r>
    </w:p>
    <w:p w14:paraId="3AF3B719" w14:textId="77777777" w:rsidR="00695517" w:rsidRPr="00463368" w:rsidRDefault="00695517" w:rsidP="001E3DA4">
      <w:pPr>
        <w:tabs>
          <w:tab w:val="right" w:pos="9000"/>
        </w:tabs>
        <w:jc w:val="both"/>
      </w:pPr>
    </w:p>
    <w:p w14:paraId="32C418DE" w14:textId="77777777" w:rsidR="00695517" w:rsidRPr="00463368" w:rsidRDefault="00695517" w:rsidP="001E3DA4">
      <w:pPr>
        <w:tabs>
          <w:tab w:val="right" w:pos="9000"/>
        </w:tabs>
        <w:jc w:val="both"/>
        <w:rPr>
          <w:b/>
        </w:rPr>
      </w:pPr>
      <w:r w:rsidRPr="00463368">
        <w:rPr>
          <w:b/>
        </w:rPr>
        <w:t xml:space="preserve">6. Affiliation à des associations/groupements professionnels </w:t>
      </w:r>
      <w:r w:rsidRPr="00463368">
        <w:rPr>
          <w:b/>
          <w:u w:val="single"/>
        </w:rPr>
        <w:tab/>
      </w:r>
    </w:p>
    <w:p w14:paraId="27FACDDF" w14:textId="77777777" w:rsidR="00695517" w:rsidRPr="00463368" w:rsidRDefault="00695517" w:rsidP="001E3DA4">
      <w:pPr>
        <w:tabs>
          <w:tab w:val="right" w:pos="9000"/>
        </w:tabs>
        <w:jc w:val="both"/>
        <w:rPr>
          <w:u w:val="single"/>
        </w:rPr>
      </w:pPr>
    </w:p>
    <w:p w14:paraId="5BB8B9F4" w14:textId="77777777" w:rsidR="00695517" w:rsidRPr="00463368" w:rsidRDefault="00695517" w:rsidP="001E3DA4">
      <w:pPr>
        <w:tabs>
          <w:tab w:val="right" w:pos="9000"/>
        </w:tabs>
        <w:jc w:val="both"/>
      </w:pPr>
      <w:r w:rsidRPr="00463368">
        <w:rPr>
          <w:u w:val="single"/>
        </w:rPr>
        <w:tab/>
      </w:r>
    </w:p>
    <w:p w14:paraId="58C2AC97" w14:textId="77777777" w:rsidR="00695517" w:rsidRPr="00463368" w:rsidRDefault="00695517" w:rsidP="001E3DA4">
      <w:pPr>
        <w:tabs>
          <w:tab w:val="right" w:pos="9000"/>
        </w:tabs>
        <w:jc w:val="both"/>
      </w:pPr>
    </w:p>
    <w:p w14:paraId="3F640CB9" w14:textId="77777777" w:rsidR="00695517" w:rsidRPr="00463368" w:rsidRDefault="00695517" w:rsidP="001E3DA4">
      <w:pPr>
        <w:tabs>
          <w:tab w:val="right" w:pos="9000"/>
        </w:tabs>
        <w:jc w:val="both"/>
      </w:pPr>
      <w:r w:rsidRPr="00463368">
        <w:rPr>
          <w:b/>
        </w:rPr>
        <w:t xml:space="preserve">7. Autres formations </w:t>
      </w:r>
      <w:r w:rsidRPr="00463368">
        <w:t>[</w:t>
      </w:r>
      <w:r w:rsidRPr="00463368">
        <w:rPr>
          <w:i/>
        </w:rPr>
        <w:t>Indiquer toute autre formation reçue depuis le point 5 ci-dessus</w:t>
      </w:r>
      <w:r w:rsidRPr="00463368">
        <w:t>]</w:t>
      </w:r>
    </w:p>
    <w:p w14:paraId="7C48F650" w14:textId="77777777" w:rsidR="00695517" w:rsidRPr="00463368" w:rsidRDefault="00695517" w:rsidP="001E3DA4">
      <w:pPr>
        <w:tabs>
          <w:tab w:val="right" w:pos="9000"/>
        </w:tabs>
        <w:jc w:val="both"/>
      </w:pPr>
    </w:p>
    <w:p w14:paraId="161E447D" w14:textId="77777777" w:rsidR="00695517" w:rsidRPr="00463368" w:rsidRDefault="00695517" w:rsidP="001E3DA4">
      <w:pPr>
        <w:tabs>
          <w:tab w:val="right" w:pos="9000"/>
        </w:tabs>
        <w:jc w:val="both"/>
      </w:pPr>
      <w:r w:rsidRPr="00463368">
        <w:rPr>
          <w:u w:val="single"/>
        </w:rPr>
        <w:tab/>
      </w:r>
    </w:p>
    <w:p w14:paraId="223638C4" w14:textId="77777777" w:rsidR="00695517" w:rsidRPr="00463368" w:rsidRDefault="00695517" w:rsidP="001E3DA4">
      <w:pPr>
        <w:tabs>
          <w:tab w:val="right" w:pos="9000"/>
        </w:tabs>
        <w:jc w:val="both"/>
      </w:pPr>
    </w:p>
    <w:p w14:paraId="152C8A60" w14:textId="77777777" w:rsidR="00695517" w:rsidRPr="00463368" w:rsidRDefault="00695517" w:rsidP="001E3DA4">
      <w:pPr>
        <w:tabs>
          <w:tab w:val="right" w:pos="9000"/>
        </w:tabs>
        <w:jc w:val="both"/>
        <w:rPr>
          <w:sz w:val="20"/>
        </w:rPr>
      </w:pPr>
      <w:r w:rsidRPr="00463368">
        <w:rPr>
          <w:b/>
        </w:rPr>
        <w:t xml:space="preserve">8. Pays  où l’employé a travaillé </w:t>
      </w:r>
      <w:r w:rsidRPr="00463368">
        <w:t>[</w:t>
      </w:r>
      <w:r w:rsidRPr="00463368">
        <w:rPr>
          <w:i/>
        </w:rPr>
        <w:t>Donner la liste des pays ou l’employé a travaillé au cours des 10 dernières années</w:t>
      </w:r>
      <w:r w:rsidRPr="00463368">
        <w:t>] :</w:t>
      </w:r>
    </w:p>
    <w:p w14:paraId="68C5502D" w14:textId="77777777" w:rsidR="00695517" w:rsidRPr="00463368" w:rsidRDefault="00695517" w:rsidP="001E3DA4">
      <w:pPr>
        <w:tabs>
          <w:tab w:val="right" w:pos="9000"/>
        </w:tabs>
        <w:jc w:val="both"/>
      </w:pPr>
    </w:p>
    <w:p w14:paraId="74A1BD3D" w14:textId="77777777" w:rsidR="00695517" w:rsidRPr="00463368" w:rsidRDefault="00695517" w:rsidP="001E3DA4">
      <w:pPr>
        <w:tabs>
          <w:tab w:val="right" w:pos="9000"/>
        </w:tabs>
        <w:jc w:val="both"/>
      </w:pPr>
      <w:r w:rsidRPr="00463368">
        <w:rPr>
          <w:u w:val="single"/>
        </w:rPr>
        <w:tab/>
      </w:r>
    </w:p>
    <w:p w14:paraId="7BE5C6C4" w14:textId="77777777" w:rsidR="00695517" w:rsidRPr="00463368" w:rsidRDefault="00695517" w:rsidP="001E3DA4">
      <w:pPr>
        <w:tabs>
          <w:tab w:val="right" w:pos="9000"/>
        </w:tabs>
        <w:jc w:val="both"/>
      </w:pPr>
    </w:p>
    <w:p w14:paraId="390745EA" w14:textId="77777777" w:rsidR="00695517" w:rsidRPr="00463368" w:rsidRDefault="00695517" w:rsidP="001E3DA4">
      <w:pPr>
        <w:tabs>
          <w:tab w:val="right" w:pos="9000"/>
        </w:tabs>
        <w:jc w:val="both"/>
      </w:pPr>
      <w:r w:rsidRPr="00463368">
        <w:rPr>
          <w:b/>
        </w:rPr>
        <w:t xml:space="preserve">9. Langues : </w:t>
      </w:r>
      <w:r w:rsidRPr="00463368">
        <w:t>[</w:t>
      </w:r>
      <w:r w:rsidRPr="00463368">
        <w:rPr>
          <w:i/>
        </w:rPr>
        <w:t>Indiquer pour chacune le degré de connaissance : bon, moyen, médiocre pour ce qui est de la</w:t>
      </w:r>
      <w:r w:rsidRPr="00463368">
        <w:rPr>
          <w:i/>
          <w:sz w:val="20"/>
        </w:rPr>
        <w:t xml:space="preserve"> </w:t>
      </w:r>
      <w:r w:rsidRPr="00463368">
        <w:rPr>
          <w:i/>
        </w:rPr>
        <w:t>langue parlée, lue et écrite</w:t>
      </w:r>
      <w:r w:rsidRPr="00463368">
        <w:t>]</w:t>
      </w:r>
    </w:p>
    <w:p w14:paraId="6711ED75" w14:textId="77777777" w:rsidR="00695517" w:rsidRPr="00463368" w:rsidRDefault="00695517" w:rsidP="001E3DA4">
      <w:pPr>
        <w:tabs>
          <w:tab w:val="right" w:pos="9000"/>
        </w:tabs>
        <w:jc w:val="both"/>
        <w:rPr>
          <w:u w:val="single"/>
        </w:rPr>
      </w:pPr>
    </w:p>
    <w:p w14:paraId="35CF9E56" w14:textId="77777777" w:rsidR="00695517" w:rsidRPr="00463368" w:rsidRDefault="00695517" w:rsidP="001E3DA4">
      <w:pPr>
        <w:tabs>
          <w:tab w:val="right" w:pos="9000"/>
        </w:tabs>
        <w:jc w:val="both"/>
      </w:pPr>
      <w:r w:rsidRPr="00463368">
        <w:rPr>
          <w:u w:val="single"/>
        </w:rPr>
        <w:tab/>
      </w:r>
    </w:p>
    <w:p w14:paraId="78FA143E" w14:textId="77777777" w:rsidR="00695517" w:rsidRPr="00463368" w:rsidRDefault="00695517" w:rsidP="001E3DA4">
      <w:pPr>
        <w:tabs>
          <w:tab w:val="right" w:pos="8640"/>
        </w:tabs>
        <w:jc w:val="both"/>
      </w:pPr>
    </w:p>
    <w:p w14:paraId="2CE787E9" w14:textId="77777777" w:rsidR="00695517" w:rsidRPr="00463368" w:rsidRDefault="00695517" w:rsidP="001E3DA4">
      <w:pPr>
        <w:tabs>
          <w:tab w:val="right" w:pos="9000"/>
        </w:tabs>
        <w:jc w:val="both"/>
      </w:pPr>
      <w:r w:rsidRPr="00463368">
        <w:rPr>
          <w:b/>
        </w:rPr>
        <w:t>10. Expérience professionnelle :</w:t>
      </w:r>
      <w:r w:rsidRPr="00463368">
        <w:t xml:space="preserve"> [</w:t>
      </w:r>
      <w:r w:rsidRPr="00463368">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rsidRPr="00463368">
        <w:t>]</w:t>
      </w:r>
    </w:p>
    <w:p w14:paraId="4955B303" w14:textId="77777777" w:rsidR="00695517" w:rsidRPr="00463368" w:rsidRDefault="00695517" w:rsidP="001E3DA4">
      <w:pPr>
        <w:tabs>
          <w:tab w:val="right" w:pos="9000"/>
        </w:tabs>
        <w:jc w:val="both"/>
      </w:pPr>
    </w:p>
    <w:p w14:paraId="77C14ADC" w14:textId="77777777" w:rsidR="00695517" w:rsidRPr="00463368" w:rsidRDefault="00695517" w:rsidP="001E3DA4">
      <w:pPr>
        <w:tabs>
          <w:tab w:val="right" w:pos="9000"/>
        </w:tabs>
        <w:jc w:val="both"/>
      </w:pPr>
    </w:p>
    <w:p w14:paraId="4D61D2C8" w14:textId="77777777" w:rsidR="00695517" w:rsidRPr="00463368" w:rsidRDefault="00695517" w:rsidP="001E3DA4">
      <w:pPr>
        <w:tabs>
          <w:tab w:val="right" w:pos="9000"/>
        </w:tabs>
        <w:jc w:val="both"/>
        <w:rPr>
          <w:i/>
        </w:rPr>
      </w:pPr>
      <w:r w:rsidRPr="00463368">
        <w:t>Depuis [</w:t>
      </w:r>
      <w:r w:rsidRPr="00463368">
        <w:rPr>
          <w:i/>
        </w:rPr>
        <w:t>année</w:t>
      </w:r>
      <w:r w:rsidRPr="00463368">
        <w:t>] _______ jusqu’à [</w:t>
      </w:r>
      <w:r w:rsidRPr="00463368">
        <w:rPr>
          <w:i/>
        </w:rPr>
        <w:t>année</w:t>
      </w:r>
      <w:r w:rsidRPr="00463368">
        <w:t>]___________</w:t>
      </w:r>
    </w:p>
    <w:p w14:paraId="3CE01C0C" w14:textId="77777777" w:rsidR="00695517" w:rsidRPr="00463368" w:rsidRDefault="00695517" w:rsidP="001E3DA4">
      <w:pPr>
        <w:tabs>
          <w:tab w:val="right" w:pos="9000"/>
        </w:tabs>
        <w:jc w:val="both"/>
      </w:pPr>
      <w:r w:rsidRPr="00463368">
        <w:t>Employeur :__________________</w:t>
      </w:r>
    </w:p>
    <w:p w14:paraId="7CA0C695" w14:textId="77777777" w:rsidR="00695517" w:rsidRPr="00463368" w:rsidRDefault="00695517" w:rsidP="001E3DA4">
      <w:pPr>
        <w:tabs>
          <w:tab w:val="right" w:pos="9000"/>
        </w:tabs>
        <w:jc w:val="both"/>
        <w:rPr>
          <w:b/>
        </w:rPr>
      </w:pPr>
      <w:r w:rsidRPr="00463368">
        <w:t>Poste : ___________________</w:t>
      </w:r>
      <w:r w:rsidRPr="00463368">
        <w:rPr>
          <w:b/>
        </w:rPr>
        <w:br w:type="page"/>
      </w:r>
    </w:p>
    <w:p w14:paraId="3EEF343F" w14:textId="77777777" w:rsidR="00695517" w:rsidRPr="00463368" w:rsidRDefault="00695517" w:rsidP="00695517">
      <w:pPr>
        <w:tabs>
          <w:tab w:val="right" w:pos="900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463368" w:rsidRPr="00463368" w14:paraId="1BCE11CA" w14:textId="77777777" w:rsidTr="005D66F7">
        <w:trPr>
          <w:jc w:val="center"/>
        </w:trPr>
        <w:tc>
          <w:tcPr>
            <w:tcW w:w="3167" w:type="dxa"/>
          </w:tcPr>
          <w:p w14:paraId="79B420F0" w14:textId="77777777" w:rsidR="00695517" w:rsidRPr="00463368" w:rsidRDefault="00695517" w:rsidP="009B379C">
            <w:pPr>
              <w:tabs>
                <w:tab w:val="right" w:pos="9000"/>
              </w:tabs>
              <w:rPr>
                <w:b/>
              </w:rPr>
            </w:pPr>
            <w:r w:rsidRPr="00463368">
              <w:br w:type="page"/>
            </w:r>
            <w:r w:rsidRPr="00463368">
              <w:rPr>
                <w:b/>
              </w:rPr>
              <w:t>11. Détail des tâches exécutées</w:t>
            </w:r>
          </w:p>
          <w:p w14:paraId="0E607F0B" w14:textId="77777777" w:rsidR="00695517" w:rsidRPr="00463368" w:rsidRDefault="00695517" w:rsidP="009B379C">
            <w:pPr>
              <w:tabs>
                <w:tab w:val="right" w:pos="9000"/>
              </w:tabs>
              <w:rPr>
                <w:b/>
              </w:rPr>
            </w:pPr>
          </w:p>
          <w:p w14:paraId="26F6732F" w14:textId="77777777" w:rsidR="00695517" w:rsidRPr="00463368" w:rsidRDefault="00695517" w:rsidP="009B379C">
            <w:pPr>
              <w:rPr>
                <w:i/>
                <w:sz w:val="20"/>
              </w:rPr>
            </w:pPr>
            <w:r w:rsidRPr="00463368">
              <w:rPr>
                <w:i/>
              </w:rPr>
              <w:t>[Indiquer toutes les tâches exécutées pour chaque mission]</w:t>
            </w:r>
          </w:p>
        </w:tc>
        <w:tc>
          <w:tcPr>
            <w:tcW w:w="6121" w:type="dxa"/>
          </w:tcPr>
          <w:p w14:paraId="57AD8FAA" w14:textId="77777777" w:rsidR="00695517" w:rsidRPr="00463368" w:rsidRDefault="00695517" w:rsidP="009B379C">
            <w:pPr>
              <w:tabs>
                <w:tab w:val="right" w:pos="9000"/>
              </w:tabs>
              <w:rPr>
                <w:b/>
              </w:rPr>
            </w:pPr>
            <w:r w:rsidRPr="00463368">
              <w:rPr>
                <w:b/>
              </w:rPr>
              <w:t>12. Expérience de l’employé qui illustre le mieux sa compétence</w:t>
            </w:r>
          </w:p>
          <w:p w14:paraId="386D5270" w14:textId="77777777" w:rsidR="00695517" w:rsidRPr="00463368" w:rsidRDefault="00695517" w:rsidP="009B379C">
            <w:pPr>
              <w:tabs>
                <w:tab w:val="right" w:pos="9000"/>
              </w:tabs>
            </w:pPr>
          </w:p>
          <w:p w14:paraId="550058D2" w14:textId="77777777" w:rsidR="00695517" w:rsidRPr="00463368" w:rsidRDefault="00695517" w:rsidP="009B379C">
            <w:pPr>
              <w:tabs>
                <w:tab w:val="right" w:pos="9000"/>
              </w:tabs>
            </w:pPr>
            <w:r w:rsidRPr="00463368">
              <w:t>[</w:t>
            </w:r>
            <w:r w:rsidRPr="00463368">
              <w:rPr>
                <w:i/>
              </w:rPr>
              <w:t>Donner notamment les informations suivantes qui illustrent au mieux la compétence professionnelle de l’employé pour les tâches mentionnées au point 11</w:t>
            </w:r>
            <w:r w:rsidRPr="00463368">
              <w:t>]</w:t>
            </w:r>
          </w:p>
          <w:p w14:paraId="095C4ABB" w14:textId="77777777" w:rsidR="00695517" w:rsidRPr="00463368" w:rsidRDefault="00695517" w:rsidP="009B379C">
            <w:pPr>
              <w:tabs>
                <w:tab w:val="right" w:pos="9000"/>
              </w:tabs>
            </w:pPr>
          </w:p>
          <w:p w14:paraId="34ABA4A0" w14:textId="77777777" w:rsidR="00695517" w:rsidRPr="00463368" w:rsidRDefault="00695517" w:rsidP="009B379C">
            <w:pPr>
              <w:tabs>
                <w:tab w:val="right" w:pos="9000"/>
              </w:tabs>
              <w:rPr>
                <w:u w:val="single"/>
              </w:rPr>
            </w:pPr>
            <w:r w:rsidRPr="00463368">
              <w:t xml:space="preserve">Nom du projet ou de la mission : </w:t>
            </w:r>
            <w:r w:rsidRPr="00463368">
              <w:rPr>
                <w:u w:val="single"/>
              </w:rPr>
              <w:t>____________________</w:t>
            </w:r>
          </w:p>
          <w:p w14:paraId="37D76CE9" w14:textId="77777777" w:rsidR="00695517" w:rsidRPr="00463368" w:rsidRDefault="00695517" w:rsidP="009B379C">
            <w:pPr>
              <w:tabs>
                <w:tab w:val="right" w:pos="9000"/>
              </w:tabs>
            </w:pPr>
          </w:p>
          <w:p w14:paraId="5E79F7DE" w14:textId="77777777" w:rsidR="00695517" w:rsidRPr="00463368" w:rsidRDefault="00695517" w:rsidP="009B379C">
            <w:pPr>
              <w:tabs>
                <w:tab w:val="right" w:pos="9000"/>
              </w:tabs>
              <w:rPr>
                <w:u w:val="single"/>
              </w:rPr>
            </w:pPr>
            <w:r w:rsidRPr="00463368">
              <w:t xml:space="preserve">Année : </w:t>
            </w:r>
            <w:r w:rsidRPr="00463368">
              <w:rPr>
                <w:u w:val="single"/>
              </w:rPr>
              <w:t xml:space="preserve">______________                     _____ </w:t>
            </w:r>
          </w:p>
          <w:p w14:paraId="0826D598" w14:textId="77777777" w:rsidR="00695517" w:rsidRPr="00463368" w:rsidRDefault="00695517" w:rsidP="009B379C">
            <w:pPr>
              <w:tabs>
                <w:tab w:val="right" w:pos="9000"/>
              </w:tabs>
            </w:pPr>
            <w:r w:rsidRPr="00463368">
              <w:rPr>
                <w:u w:val="single"/>
              </w:rPr>
              <w:t xml:space="preserve">   </w:t>
            </w:r>
          </w:p>
          <w:p w14:paraId="54DCE8CE" w14:textId="77777777" w:rsidR="00695517" w:rsidRPr="00463368" w:rsidRDefault="00695517" w:rsidP="009B379C">
            <w:pPr>
              <w:pStyle w:val="BankNormal"/>
              <w:tabs>
                <w:tab w:val="right" w:pos="9000"/>
              </w:tabs>
              <w:spacing w:after="0"/>
              <w:rPr>
                <w:u w:val="single"/>
              </w:rPr>
            </w:pPr>
            <w:r w:rsidRPr="00463368">
              <w:t>Lieu : </w:t>
            </w:r>
            <w:r w:rsidRPr="00463368">
              <w:rPr>
                <w:u w:val="single"/>
              </w:rPr>
              <w:t>__________________                     ___</w:t>
            </w:r>
          </w:p>
          <w:p w14:paraId="39DC16B4" w14:textId="77777777" w:rsidR="00695517" w:rsidRPr="00463368" w:rsidRDefault="00695517" w:rsidP="009B379C">
            <w:pPr>
              <w:pStyle w:val="BankNormal"/>
              <w:tabs>
                <w:tab w:val="right" w:pos="9000"/>
              </w:tabs>
              <w:spacing w:after="0"/>
              <w:rPr>
                <w:u w:val="single"/>
              </w:rPr>
            </w:pPr>
          </w:p>
          <w:p w14:paraId="4B5FD87F" w14:textId="77777777" w:rsidR="00695517" w:rsidRPr="00463368" w:rsidRDefault="00695517" w:rsidP="009B379C">
            <w:pPr>
              <w:tabs>
                <w:tab w:val="right" w:pos="9000"/>
              </w:tabs>
              <w:rPr>
                <w:u w:val="single"/>
              </w:rPr>
            </w:pPr>
            <w:r w:rsidRPr="00463368">
              <w:t xml:space="preserve">Principales caractéristiques du projet : </w:t>
            </w:r>
            <w:r w:rsidRPr="00463368">
              <w:rPr>
                <w:u w:val="single"/>
              </w:rPr>
              <w:t xml:space="preserve">__________________  </w:t>
            </w:r>
          </w:p>
          <w:p w14:paraId="37016990" w14:textId="77777777" w:rsidR="00695517" w:rsidRPr="00463368" w:rsidRDefault="00695517" w:rsidP="009B379C">
            <w:pPr>
              <w:tabs>
                <w:tab w:val="right" w:pos="9000"/>
              </w:tabs>
            </w:pPr>
            <w:r w:rsidRPr="00463368">
              <w:rPr>
                <w:u w:val="single"/>
              </w:rPr>
              <w:t xml:space="preserve">                         </w:t>
            </w:r>
          </w:p>
          <w:p w14:paraId="4C3B8298" w14:textId="77777777" w:rsidR="00695517" w:rsidRPr="00463368" w:rsidRDefault="00695517" w:rsidP="009B379C">
            <w:pPr>
              <w:tabs>
                <w:tab w:val="right" w:pos="9000"/>
              </w:tabs>
              <w:rPr>
                <w:u w:val="single"/>
              </w:rPr>
            </w:pPr>
            <w:r w:rsidRPr="00463368">
              <w:t xml:space="preserve">Poste : </w:t>
            </w:r>
            <w:r w:rsidRPr="00463368">
              <w:rPr>
                <w:u w:val="single"/>
              </w:rPr>
              <w:t xml:space="preserve">____________                     ________     </w:t>
            </w:r>
          </w:p>
          <w:p w14:paraId="220DCD6C" w14:textId="77777777" w:rsidR="00695517" w:rsidRPr="00463368" w:rsidRDefault="00695517" w:rsidP="009B379C">
            <w:pPr>
              <w:tabs>
                <w:tab w:val="right" w:pos="9000"/>
              </w:tabs>
            </w:pPr>
          </w:p>
          <w:p w14:paraId="068E77AA" w14:textId="77777777" w:rsidR="00695517" w:rsidRPr="00463368" w:rsidRDefault="00695517" w:rsidP="009B379C">
            <w:pPr>
              <w:tabs>
                <w:tab w:val="left" w:pos="5652"/>
                <w:tab w:val="right" w:pos="9000"/>
              </w:tabs>
              <w:spacing w:before="120"/>
              <w:rPr>
                <w:u w:val="single"/>
                <w:lang w:val="en-GB"/>
              </w:rPr>
            </w:pPr>
            <w:r w:rsidRPr="00463368">
              <w:t xml:space="preserve">Activités : </w:t>
            </w:r>
            <w:r w:rsidRPr="00463368">
              <w:rPr>
                <w:u w:val="single"/>
              </w:rPr>
              <w:t>______                     ___________</w:t>
            </w:r>
          </w:p>
          <w:p w14:paraId="2291568D" w14:textId="77777777" w:rsidR="00695517" w:rsidRPr="00463368" w:rsidRDefault="00695517" w:rsidP="009B379C">
            <w:pPr>
              <w:tabs>
                <w:tab w:val="left" w:pos="576"/>
                <w:tab w:val="left" w:pos="4886"/>
                <w:tab w:val="left" w:pos="5652"/>
                <w:tab w:val="right" w:pos="9000"/>
              </w:tabs>
              <w:ind w:left="360"/>
              <w:rPr>
                <w:sz w:val="20"/>
                <w:lang w:val="en-GB"/>
              </w:rPr>
            </w:pPr>
          </w:p>
          <w:p w14:paraId="3CB235FD" w14:textId="77777777" w:rsidR="00695517" w:rsidRPr="00463368" w:rsidRDefault="00695517" w:rsidP="009B379C">
            <w:pPr>
              <w:pStyle w:val="Corpsdetexte2"/>
              <w:tabs>
                <w:tab w:val="right" w:pos="8640"/>
              </w:tabs>
            </w:pPr>
          </w:p>
        </w:tc>
      </w:tr>
    </w:tbl>
    <w:p w14:paraId="4B8D34EB" w14:textId="77777777" w:rsidR="00695517" w:rsidRPr="00463368" w:rsidRDefault="00695517" w:rsidP="00695517">
      <w:pPr>
        <w:tabs>
          <w:tab w:val="right" w:pos="9000"/>
        </w:tabs>
      </w:pPr>
    </w:p>
    <w:p w14:paraId="0334009A" w14:textId="77777777" w:rsidR="00695517" w:rsidRPr="00463368" w:rsidRDefault="00695517" w:rsidP="00695517">
      <w:pPr>
        <w:tabs>
          <w:tab w:val="right" w:pos="9000"/>
        </w:tabs>
        <w:rPr>
          <w:b/>
          <w:u w:val="single"/>
        </w:rPr>
      </w:pPr>
      <w:r w:rsidRPr="00463368">
        <w:rPr>
          <w:b/>
        </w:rPr>
        <w:t>13 Attestation :</w:t>
      </w:r>
    </w:p>
    <w:p w14:paraId="7D07D6A1" w14:textId="77777777" w:rsidR="00695517" w:rsidRPr="00463368" w:rsidRDefault="00695517" w:rsidP="00695517">
      <w:pPr>
        <w:tabs>
          <w:tab w:val="right" w:pos="9000"/>
        </w:tabs>
        <w:rPr>
          <w:sz w:val="20"/>
        </w:rPr>
      </w:pPr>
    </w:p>
    <w:p w14:paraId="30C1D1A8" w14:textId="77777777" w:rsidR="00695517" w:rsidRPr="00463368" w:rsidRDefault="00695517" w:rsidP="00695517">
      <w:pPr>
        <w:tabs>
          <w:tab w:val="right" w:pos="9000"/>
        </w:tabs>
        <w:jc w:val="both"/>
      </w:pPr>
      <w:r w:rsidRPr="00463368">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1694EB7B" w14:textId="77777777" w:rsidR="00695517" w:rsidRPr="00463368" w:rsidRDefault="00695517" w:rsidP="00695517">
      <w:pPr>
        <w:tabs>
          <w:tab w:val="right" w:pos="9000"/>
        </w:tabs>
      </w:pPr>
    </w:p>
    <w:p w14:paraId="6A1A922A" w14:textId="77777777" w:rsidR="00695517" w:rsidRPr="00463368" w:rsidRDefault="00695517" w:rsidP="00695517">
      <w:pPr>
        <w:tabs>
          <w:tab w:val="left" w:pos="6120"/>
          <w:tab w:val="right" w:pos="6840"/>
          <w:tab w:val="right" w:pos="9000"/>
        </w:tabs>
        <w:rPr>
          <w:u w:val="single"/>
        </w:rPr>
      </w:pPr>
      <w:r w:rsidRPr="00463368">
        <w:rPr>
          <w:u w:val="single"/>
        </w:rPr>
        <w:tab/>
      </w:r>
      <w:r w:rsidRPr="00463368">
        <w:rPr>
          <w:b/>
        </w:rPr>
        <w:tab/>
      </w:r>
      <w:r w:rsidRPr="00463368">
        <w:t>Date :</w:t>
      </w:r>
      <w:r w:rsidRPr="00463368">
        <w:rPr>
          <w:b/>
        </w:rPr>
        <w:t xml:space="preserve"> </w:t>
      </w:r>
      <w:r w:rsidRPr="00463368">
        <w:rPr>
          <w:u w:val="single"/>
        </w:rPr>
        <w:tab/>
      </w:r>
    </w:p>
    <w:p w14:paraId="18665636" w14:textId="77777777" w:rsidR="00695517" w:rsidRPr="00463368" w:rsidRDefault="00695517" w:rsidP="00695517">
      <w:pPr>
        <w:tabs>
          <w:tab w:val="left" w:pos="5760"/>
          <w:tab w:val="right" w:pos="6480"/>
          <w:tab w:val="right" w:pos="8460"/>
          <w:tab w:val="right" w:pos="9000"/>
        </w:tabs>
        <w:rPr>
          <w:b/>
          <w:u w:val="single"/>
        </w:rPr>
      </w:pPr>
      <w:r w:rsidRPr="00463368">
        <w:rPr>
          <w:i/>
          <w:sz w:val="20"/>
        </w:rPr>
        <w:t xml:space="preserve">[Signature de l’employé et du représentant habilité du </w:t>
      </w:r>
      <w:r w:rsidRPr="00463368">
        <w:t>Soumissionnaire</w:t>
      </w:r>
      <w:r w:rsidRPr="00463368">
        <w:rPr>
          <w:i/>
          <w:sz w:val="20"/>
        </w:rPr>
        <w:t>]</w:t>
      </w:r>
      <w:r w:rsidRPr="00463368">
        <w:tab/>
      </w:r>
      <w:r w:rsidRPr="00463368">
        <w:tab/>
      </w:r>
      <w:r w:rsidRPr="00463368">
        <w:tab/>
      </w:r>
      <w:r w:rsidRPr="00463368">
        <w:rPr>
          <w:i/>
        </w:rPr>
        <w:t>Jo</w:t>
      </w:r>
      <w:r w:rsidRPr="00463368">
        <w:rPr>
          <w:i/>
          <w:sz w:val="20"/>
        </w:rPr>
        <w:t>ur/mois/année</w:t>
      </w:r>
    </w:p>
    <w:p w14:paraId="2906203F" w14:textId="77777777" w:rsidR="00695517" w:rsidRPr="00463368" w:rsidRDefault="00695517" w:rsidP="00695517">
      <w:pPr>
        <w:tabs>
          <w:tab w:val="right" w:pos="9000"/>
        </w:tabs>
      </w:pPr>
    </w:p>
    <w:p w14:paraId="6B0FE76D" w14:textId="77777777" w:rsidR="00695517" w:rsidRPr="00463368" w:rsidRDefault="00695517" w:rsidP="00695517">
      <w:pPr>
        <w:tabs>
          <w:tab w:val="right" w:pos="9000"/>
          <w:tab w:val="left" w:pos="9180"/>
        </w:tabs>
      </w:pPr>
      <w:r w:rsidRPr="00463368">
        <w:t>ou</w:t>
      </w:r>
    </w:p>
    <w:p w14:paraId="5C2E38EE" w14:textId="77777777" w:rsidR="00695517" w:rsidRPr="00463368" w:rsidRDefault="00695517" w:rsidP="00695517">
      <w:pPr>
        <w:tabs>
          <w:tab w:val="right" w:pos="9000"/>
          <w:tab w:val="left" w:pos="9090"/>
        </w:tabs>
      </w:pPr>
    </w:p>
    <w:p w14:paraId="744AF7DF" w14:textId="77777777" w:rsidR="00695517" w:rsidRPr="00463368" w:rsidRDefault="00695517" w:rsidP="00695517">
      <w:pPr>
        <w:tabs>
          <w:tab w:val="right" w:pos="9000"/>
          <w:tab w:val="left" w:pos="9090"/>
        </w:tabs>
        <w:rPr>
          <w:u w:val="single"/>
        </w:rPr>
      </w:pPr>
      <w:r w:rsidRPr="00463368">
        <w:t xml:space="preserve">Nom du représentant habilité : </w:t>
      </w:r>
      <w:r w:rsidRPr="00463368">
        <w:rPr>
          <w:u w:val="single"/>
        </w:rPr>
        <w:tab/>
      </w:r>
    </w:p>
    <w:p w14:paraId="7B14180D" w14:textId="77777777" w:rsidR="00695517" w:rsidRPr="00463368" w:rsidRDefault="00695517" w:rsidP="00695517">
      <w:pPr>
        <w:tabs>
          <w:tab w:val="right" w:pos="9000"/>
          <w:tab w:val="left" w:pos="9090"/>
        </w:tabs>
        <w:rPr>
          <w:u w:val="single"/>
        </w:rPr>
      </w:pPr>
      <w:r w:rsidRPr="00463368">
        <w:rPr>
          <w:u w:val="single"/>
        </w:rPr>
        <w:br w:type="page"/>
      </w:r>
    </w:p>
    <w:p w14:paraId="4CEB963F" w14:textId="77777777" w:rsidR="00695517" w:rsidRPr="00463368" w:rsidRDefault="00695517" w:rsidP="00695517">
      <w:pPr>
        <w:ind w:right="900"/>
        <w:jc w:val="center"/>
      </w:pPr>
      <w:r w:rsidRPr="00463368">
        <w:rPr>
          <w:b/>
          <w:sz w:val="28"/>
        </w:rPr>
        <w:lastRenderedPageBreak/>
        <w:t xml:space="preserve">Formulaire </w:t>
      </w:r>
      <w:smartTag w:uri="urn:schemas-microsoft-com:office:smarttags" w:element="stockticker">
        <w:r w:rsidRPr="00463368">
          <w:rPr>
            <w:b/>
            <w:sz w:val="28"/>
          </w:rPr>
          <w:t>TECH</w:t>
        </w:r>
      </w:smartTag>
      <w:r w:rsidRPr="00463368">
        <w:rPr>
          <w:b/>
          <w:sz w:val="28"/>
        </w:rPr>
        <w:t xml:space="preserve">-7. </w:t>
      </w:r>
      <w:r w:rsidRPr="00463368">
        <w:rPr>
          <w:b/>
          <w:smallCaps/>
          <w:sz w:val="28"/>
        </w:rPr>
        <w:t xml:space="preserve">Calendrier du personnel clé </w:t>
      </w:r>
      <w:r w:rsidRPr="00463368">
        <w:rPr>
          <w:rStyle w:val="Appelnotedebasdep"/>
          <w:b/>
          <w:smallCaps/>
        </w:rPr>
        <w:footnoteReference w:customMarkFollows="1" w:id="2"/>
        <w:t>1</w:t>
      </w:r>
    </w:p>
    <w:p w14:paraId="04EFBB8B" w14:textId="77777777" w:rsidR="00695517" w:rsidRPr="00463368" w:rsidRDefault="00695517" w:rsidP="00695517">
      <w:pPr>
        <w:pStyle w:val="xl41"/>
        <w:spacing w:before="0" w:beforeAutospacing="0" w:after="0" w:afterAutospacing="0"/>
        <w:rPr>
          <w:rFonts w:eastAsia="Times New Roman"/>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463368" w:rsidRPr="00463368" w14:paraId="5725CB8E" w14:textId="77777777"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7BFA7000" w14:textId="77777777" w:rsidR="00695517" w:rsidRPr="00463368" w:rsidRDefault="00695517" w:rsidP="009B379C">
            <w:pPr>
              <w:pStyle w:val="Titre3"/>
              <w:keepNext w:val="0"/>
              <w:rPr>
                <w:rFonts w:ascii="Times New Roman" w:hAnsi="Times New Roman"/>
                <w:b w:val="0"/>
                <w:sz w:val="20"/>
              </w:rPr>
            </w:pPr>
            <w:bookmarkStart w:id="60" w:name="_Toc64435224"/>
            <w:bookmarkStart w:id="61" w:name="_Toc64435414"/>
            <w:bookmarkStart w:id="62" w:name="_Toc64435604"/>
            <w:bookmarkStart w:id="63" w:name="_Toc72513346"/>
            <w:bookmarkStart w:id="64" w:name="_Toc72513664"/>
            <w:bookmarkStart w:id="65" w:name="_Toc72514644"/>
            <w:bookmarkStart w:id="66" w:name="_Toc72514823"/>
            <w:bookmarkStart w:id="67" w:name="_Toc72515058"/>
            <w:bookmarkStart w:id="68" w:name="_Toc298343275"/>
            <w:bookmarkStart w:id="69" w:name="_Toc298343858"/>
            <w:r w:rsidRPr="00463368">
              <w:rPr>
                <w:rFonts w:ascii="Times New Roman" w:hAnsi="Times New Roman"/>
                <w:b w:val="0"/>
                <w:sz w:val="20"/>
              </w:rPr>
              <w:t>N°</w:t>
            </w:r>
            <w:bookmarkEnd w:id="60"/>
            <w:bookmarkEnd w:id="61"/>
            <w:bookmarkEnd w:id="62"/>
            <w:bookmarkEnd w:id="63"/>
            <w:bookmarkEnd w:id="64"/>
            <w:bookmarkEnd w:id="65"/>
            <w:bookmarkEnd w:id="66"/>
            <w:bookmarkEnd w:id="67"/>
            <w:bookmarkEnd w:id="68"/>
            <w:bookmarkEnd w:id="69"/>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51A7AC28" w14:textId="77777777" w:rsidR="00695517" w:rsidRPr="00463368" w:rsidRDefault="00695517" w:rsidP="009B379C">
            <w:pPr>
              <w:jc w:val="center"/>
              <w:rPr>
                <w:sz w:val="20"/>
                <w:lang w:val="en-GB"/>
              </w:rPr>
            </w:pPr>
            <w:r w:rsidRPr="00463368">
              <w:rPr>
                <w:b/>
                <w:sz w:val="20"/>
                <w:lang w:val="en-GB"/>
              </w:rPr>
              <w:t>Nom</w:t>
            </w:r>
          </w:p>
        </w:tc>
        <w:tc>
          <w:tcPr>
            <w:tcW w:w="7372" w:type="dxa"/>
            <w:gridSpan w:val="13"/>
            <w:tcBorders>
              <w:top w:val="double" w:sz="4" w:space="0" w:color="auto"/>
              <w:bottom w:val="single" w:sz="6" w:space="0" w:color="auto"/>
              <w:right w:val="single" w:sz="6" w:space="0" w:color="auto"/>
            </w:tcBorders>
            <w:vAlign w:val="center"/>
          </w:tcPr>
          <w:p w14:paraId="2884539F" w14:textId="77777777" w:rsidR="00695517" w:rsidRPr="00463368" w:rsidRDefault="00695517" w:rsidP="009B379C">
            <w:pPr>
              <w:pStyle w:val="Titre3"/>
              <w:jc w:val="center"/>
              <w:rPr>
                <w:rFonts w:ascii="Times New Roman" w:hAnsi="Times New Roman"/>
              </w:rPr>
            </w:pPr>
            <w:bookmarkStart w:id="70" w:name="_Toc64435225"/>
            <w:bookmarkStart w:id="71" w:name="_Toc64435415"/>
            <w:bookmarkStart w:id="72" w:name="_Toc64435605"/>
            <w:bookmarkStart w:id="73" w:name="_Toc72513347"/>
            <w:bookmarkStart w:id="74" w:name="_Toc72513665"/>
            <w:bookmarkStart w:id="75" w:name="_Toc72514645"/>
            <w:bookmarkStart w:id="76" w:name="_Toc72514824"/>
            <w:bookmarkStart w:id="77" w:name="_Toc72515059"/>
            <w:bookmarkStart w:id="78" w:name="_Toc298343276"/>
            <w:bookmarkStart w:id="79" w:name="_Toc298343859"/>
            <w:r w:rsidRPr="00463368">
              <w:rPr>
                <w:rFonts w:ascii="Times New Roman" w:hAnsi="Times New Roman"/>
                <w:b w:val="0"/>
                <w:sz w:val="20"/>
              </w:rPr>
              <w:t>Personnel (sous forme de graphique à barres)</w:t>
            </w:r>
            <w:bookmarkEnd w:id="70"/>
            <w:bookmarkEnd w:id="71"/>
            <w:bookmarkEnd w:id="72"/>
            <w:r w:rsidRPr="00463368">
              <w:rPr>
                <w:rStyle w:val="Appelnotedebasdep"/>
                <w:rFonts w:ascii="Times New Roman" w:hAnsi="Times New Roman"/>
                <w:b w:val="0"/>
              </w:rPr>
              <w:footnoteReference w:customMarkFollows="1" w:id="3"/>
              <w:t>2</w:t>
            </w:r>
            <w:bookmarkEnd w:id="73"/>
            <w:bookmarkEnd w:id="74"/>
            <w:bookmarkEnd w:id="75"/>
            <w:bookmarkEnd w:id="76"/>
            <w:bookmarkEnd w:id="77"/>
            <w:bookmarkEnd w:id="78"/>
            <w:bookmarkEnd w:id="79"/>
          </w:p>
        </w:tc>
        <w:tc>
          <w:tcPr>
            <w:tcW w:w="2410" w:type="dxa"/>
            <w:gridSpan w:val="3"/>
            <w:tcBorders>
              <w:top w:val="double" w:sz="4" w:space="0" w:color="auto"/>
              <w:bottom w:val="single" w:sz="6" w:space="0" w:color="auto"/>
              <w:right w:val="double" w:sz="4" w:space="0" w:color="auto"/>
            </w:tcBorders>
            <w:vAlign w:val="center"/>
          </w:tcPr>
          <w:p w14:paraId="7788D379" w14:textId="77777777" w:rsidR="00695517" w:rsidRPr="00463368" w:rsidRDefault="00695517" w:rsidP="009B379C">
            <w:pPr>
              <w:pStyle w:val="Titre3"/>
              <w:jc w:val="center"/>
              <w:rPr>
                <w:rFonts w:ascii="Times New Roman" w:hAnsi="Times New Roman"/>
                <w:b w:val="0"/>
                <w:sz w:val="20"/>
              </w:rPr>
            </w:pPr>
            <w:bookmarkStart w:id="80" w:name="_Toc64435226"/>
            <w:bookmarkStart w:id="81" w:name="_Toc64435416"/>
            <w:bookmarkStart w:id="82" w:name="_Toc64435606"/>
            <w:bookmarkStart w:id="83" w:name="_Toc72513348"/>
            <w:bookmarkStart w:id="84" w:name="_Toc72513666"/>
            <w:bookmarkStart w:id="85" w:name="_Toc72514646"/>
            <w:bookmarkStart w:id="86" w:name="_Toc72514825"/>
            <w:bookmarkStart w:id="87" w:name="_Toc72515060"/>
            <w:bookmarkStart w:id="88" w:name="_Toc298343277"/>
            <w:bookmarkStart w:id="89" w:name="_Toc298343860"/>
            <w:r w:rsidRPr="00463368">
              <w:rPr>
                <w:rFonts w:ascii="Times New Roman" w:hAnsi="Times New Roman"/>
                <w:b w:val="0"/>
                <w:sz w:val="20"/>
              </w:rPr>
              <w:t>Total personnel/mois</w:t>
            </w:r>
            <w:bookmarkEnd w:id="80"/>
            <w:bookmarkEnd w:id="81"/>
            <w:bookmarkEnd w:id="82"/>
            <w:bookmarkEnd w:id="83"/>
            <w:bookmarkEnd w:id="84"/>
            <w:bookmarkEnd w:id="85"/>
            <w:bookmarkEnd w:id="86"/>
            <w:bookmarkEnd w:id="87"/>
            <w:bookmarkEnd w:id="88"/>
            <w:bookmarkEnd w:id="89"/>
          </w:p>
        </w:tc>
      </w:tr>
      <w:tr w:rsidR="00463368" w:rsidRPr="00463368" w14:paraId="3C7B7D7A" w14:textId="77777777"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5FFEF780" w14:textId="77777777" w:rsidR="00695517" w:rsidRPr="00463368" w:rsidRDefault="00695517" w:rsidP="009B379C">
            <w:pPr>
              <w:jc w:val="center"/>
              <w:rPr>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5369DF70" w14:textId="77777777" w:rsidR="00695517" w:rsidRPr="00463368" w:rsidRDefault="00695517" w:rsidP="009B379C">
            <w:pPr>
              <w:jc w:val="center"/>
              <w:rPr>
                <w:b/>
                <w:sz w:val="20"/>
                <w:lang w:val="en-GB"/>
              </w:rPr>
            </w:pPr>
          </w:p>
        </w:tc>
        <w:tc>
          <w:tcPr>
            <w:tcW w:w="710" w:type="dxa"/>
            <w:tcBorders>
              <w:top w:val="single" w:sz="6" w:space="0" w:color="auto"/>
              <w:bottom w:val="single" w:sz="12" w:space="0" w:color="auto"/>
            </w:tcBorders>
            <w:vAlign w:val="center"/>
          </w:tcPr>
          <w:p w14:paraId="1FADA1C8" w14:textId="77777777" w:rsidR="00695517" w:rsidRPr="00463368" w:rsidRDefault="00695517" w:rsidP="009B379C">
            <w:pPr>
              <w:jc w:val="center"/>
              <w:rPr>
                <w:b/>
                <w:sz w:val="20"/>
                <w:lang w:val="en-GB"/>
              </w:rPr>
            </w:pPr>
            <w:r w:rsidRPr="00463368">
              <w:rPr>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14:paraId="6324442E" w14:textId="77777777" w:rsidR="00695517" w:rsidRPr="00463368" w:rsidRDefault="00695517" w:rsidP="009B379C">
            <w:pPr>
              <w:jc w:val="center"/>
              <w:rPr>
                <w:b/>
                <w:sz w:val="20"/>
                <w:lang w:val="en-GB"/>
              </w:rPr>
            </w:pPr>
            <w:r w:rsidRPr="00463368">
              <w:rPr>
                <w:b/>
                <w:sz w:val="20"/>
                <w:lang w:val="en-GB"/>
              </w:rPr>
              <w:t>2</w:t>
            </w:r>
          </w:p>
        </w:tc>
        <w:tc>
          <w:tcPr>
            <w:tcW w:w="567" w:type="dxa"/>
            <w:tcBorders>
              <w:top w:val="single" w:sz="6" w:space="0" w:color="auto"/>
              <w:bottom w:val="single" w:sz="12" w:space="0" w:color="auto"/>
            </w:tcBorders>
            <w:vAlign w:val="center"/>
          </w:tcPr>
          <w:p w14:paraId="01588057" w14:textId="77777777" w:rsidR="00695517" w:rsidRPr="00463368" w:rsidRDefault="00695517" w:rsidP="009B379C">
            <w:pPr>
              <w:jc w:val="center"/>
              <w:rPr>
                <w:b/>
                <w:sz w:val="20"/>
                <w:lang w:val="en-GB"/>
              </w:rPr>
            </w:pPr>
            <w:r w:rsidRPr="00463368">
              <w:rPr>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14:paraId="3B404519" w14:textId="77777777" w:rsidR="00695517" w:rsidRPr="00463368" w:rsidRDefault="00695517" w:rsidP="009B379C">
            <w:pPr>
              <w:jc w:val="center"/>
              <w:rPr>
                <w:b/>
                <w:sz w:val="20"/>
                <w:lang w:val="en-GB"/>
              </w:rPr>
            </w:pPr>
            <w:r w:rsidRPr="00463368">
              <w:rPr>
                <w:b/>
                <w:sz w:val="20"/>
                <w:lang w:val="en-GB"/>
              </w:rPr>
              <w:t>4</w:t>
            </w:r>
          </w:p>
        </w:tc>
        <w:tc>
          <w:tcPr>
            <w:tcW w:w="567" w:type="dxa"/>
            <w:tcBorders>
              <w:top w:val="single" w:sz="6" w:space="0" w:color="auto"/>
              <w:bottom w:val="single" w:sz="12" w:space="0" w:color="auto"/>
            </w:tcBorders>
            <w:vAlign w:val="center"/>
          </w:tcPr>
          <w:p w14:paraId="2BA7B277" w14:textId="77777777" w:rsidR="00695517" w:rsidRPr="00463368" w:rsidRDefault="00695517" w:rsidP="009B379C">
            <w:pPr>
              <w:jc w:val="center"/>
              <w:rPr>
                <w:b/>
                <w:sz w:val="20"/>
                <w:lang w:val="en-GB"/>
              </w:rPr>
            </w:pPr>
            <w:r w:rsidRPr="00463368">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5B765120" w14:textId="77777777" w:rsidR="00695517" w:rsidRPr="00463368" w:rsidRDefault="00695517" w:rsidP="009B379C">
            <w:pPr>
              <w:jc w:val="center"/>
              <w:rPr>
                <w:b/>
                <w:sz w:val="20"/>
                <w:lang w:val="en-GB"/>
              </w:rPr>
            </w:pPr>
            <w:r w:rsidRPr="00463368">
              <w:rPr>
                <w:b/>
                <w:sz w:val="20"/>
                <w:lang w:val="en-GB"/>
              </w:rPr>
              <w:t>6</w:t>
            </w:r>
          </w:p>
        </w:tc>
        <w:tc>
          <w:tcPr>
            <w:tcW w:w="567" w:type="dxa"/>
            <w:tcBorders>
              <w:top w:val="single" w:sz="6" w:space="0" w:color="auto"/>
              <w:bottom w:val="single" w:sz="12" w:space="0" w:color="auto"/>
            </w:tcBorders>
            <w:vAlign w:val="center"/>
          </w:tcPr>
          <w:p w14:paraId="651326EB" w14:textId="77777777" w:rsidR="00695517" w:rsidRPr="00463368" w:rsidRDefault="00695517" w:rsidP="009B379C">
            <w:pPr>
              <w:jc w:val="center"/>
              <w:rPr>
                <w:b/>
                <w:sz w:val="20"/>
                <w:lang w:val="en-GB"/>
              </w:rPr>
            </w:pPr>
            <w:r w:rsidRPr="00463368">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2AC8ED99" w14:textId="77777777" w:rsidR="00695517" w:rsidRPr="00463368" w:rsidRDefault="00695517" w:rsidP="009B379C">
            <w:pPr>
              <w:jc w:val="center"/>
              <w:rPr>
                <w:b/>
                <w:sz w:val="20"/>
                <w:lang w:val="en-GB"/>
              </w:rPr>
            </w:pPr>
            <w:r w:rsidRPr="00463368">
              <w:rPr>
                <w:b/>
                <w:sz w:val="20"/>
                <w:lang w:val="en-GB"/>
              </w:rPr>
              <w:t>8</w:t>
            </w:r>
          </w:p>
        </w:tc>
        <w:tc>
          <w:tcPr>
            <w:tcW w:w="567" w:type="dxa"/>
            <w:tcBorders>
              <w:top w:val="single" w:sz="6" w:space="0" w:color="auto"/>
              <w:bottom w:val="single" w:sz="12" w:space="0" w:color="auto"/>
            </w:tcBorders>
            <w:vAlign w:val="center"/>
          </w:tcPr>
          <w:p w14:paraId="794FD375" w14:textId="77777777" w:rsidR="00695517" w:rsidRPr="00463368" w:rsidRDefault="00695517" w:rsidP="009B379C">
            <w:pPr>
              <w:jc w:val="center"/>
              <w:rPr>
                <w:b/>
                <w:sz w:val="20"/>
                <w:lang w:val="en-GB"/>
              </w:rPr>
            </w:pPr>
            <w:r w:rsidRPr="00463368">
              <w:rPr>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14:paraId="06701749" w14:textId="77777777" w:rsidR="00695517" w:rsidRPr="00463368" w:rsidRDefault="00695517" w:rsidP="009B379C">
            <w:pPr>
              <w:jc w:val="center"/>
              <w:rPr>
                <w:b/>
                <w:sz w:val="20"/>
                <w:lang w:val="en-GB"/>
              </w:rPr>
            </w:pPr>
            <w:r w:rsidRPr="00463368">
              <w:rPr>
                <w:b/>
                <w:sz w:val="20"/>
                <w:lang w:val="en-GB"/>
              </w:rPr>
              <w:t>10</w:t>
            </w:r>
          </w:p>
        </w:tc>
        <w:tc>
          <w:tcPr>
            <w:tcW w:w="567" w:type="dxa"/>
            <w:tcBorders>
              <w:top w:val="single" w:sz="6" w:space="0" w:color="auto"/>
              <w:bottom w:val="single" w:sz="12" w:space="0" w:color="auto"/>
              <w:right w:val="single" w:sz="6" w:space="0" w:color="auto"/>
            </w:tcBorders>
            <w:vAlign w:val="center"/>
          </w:tcPr>
          <w:p w14:paraId="1539EEAA" w14:textId="77777777" w:rsidR="00695517" w:rsidRPr="00463368" w:rsidRDefault="00695517" w:rsidP="009B379C">
            <w:pPr>
              <w:jc w:val="center"/>
              <w:rPr>
                <w:b/>
                <w:sz w:val="20"/>
                <w:lang w:val="en-GB"/>
              </w:rPr>
            </w:pPr>
            <w:r w:rsidRPr="00463368">
              <w:rPr>
                <w:b/>
                <w:sz w:val="20"/>
                <w:lang w:val="en-GB"/>
              </w:rPr>
              <w:t>11</w:t>
            </w:r>
          </w:p>
        </w:tc>
        <w:tc>
          <w:tcPr>
            <w:tcW w:w="567" w:type="dxa"/>
            <w:tcBorders>
              <w:top w:val="single" w:sz="6" w:space="0" w:color="auto"/>
              <w:left w:val="single" w:sz="6" w:space="0" w:color="auto"/>
              <w:bottom w:val="single" w:sz="12" w:space="0" w:color="auto"/>
            </w:tcBorders>
            <w:vAlign w:val="center"/>
          </w:tcPr>
          <w:p w14:paraId="6A85AA80" w14:textId="77777777" w:rsidR="00695517" w:rsidRPr="00463368" w:rsidRDefault="00695517" w:rsidP="009B379C">
            <w:pPr>
              <w:jc w:val="center"/>
              <w:rPr>
                <w:b/>
                <w:sz w:val="20"/>
                <w:lang w:val="en-GB"/>
              </w:rPr>
            </w:pPr>
            <w:r w:rsidRPr="00463368">
              <w:rPr>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14:paraId="24EAD9ED" w14:textId="77777777" w:rsidR="00695517" w:rsidRPr="00463368" w:rsidRDefault="00695517" w:rsidP="009B379C">
            <w:pPr>
              <w:jc w:val="center"/>
              <w:rPr>
                <w:b/>
                <w:sz w:val="20"/>
                <w:lang w:val="en-GB"/>
              </w:rPr>
            </w:pPr>
            <w:r w:rsidRPr="00463368">
              <w:rPr>
                <w:b/>
                <w:sz w:val="20"/>
                <w:lang w:val="en-GB"/>
              </w:rPr>
              <w:t>N</w:t>
            </w:r>
          </w:p>
        </w:tc>
        <w:tc>
          <w:tcPr>
            <w:tcW w:w="850" w:type="dxa"/>
            <w:tcBorders>
              <w:top w:val="single" w:sz="6" w:space="0" w:color="auto"/>
              <w:bottom w:val="single" w:sz="12" w:space="0" w:color="auto"/>
              <w:right w:val="single" w:sz="6" w:space="0" w:color="auto"/>
            </w:tcBorders>
            <w:vAlign w:val="center"/>
          </w:tcPr>
          <w:p w14:paraId="60B72260" w14:textId="77777777" w:rsidR="00695517" w:rsidRPr="00463368" w:rsidRDefault="00695517" w:rsidP="009B379C">
            <w:pPr>
              <w:jc w:val="center"/>
              <w:rPr>
                <w:b/>
                <w:sz w:val="18"/>
                <w:lang w:val="en-GB"/>
              </w:rPr>
            </w:pPr>
            <w:r w:rsidRPr="00463368">
              <w:rPr>
                <w:b/>
                <w:sz w:val="18"/>
                <w:lang w:val="en-GB"/>
              </w:rPr>
              <w:t>Siège</w:t>
            </w:r>
          </w:p>
        </w:tc>
        <w:tc>
          <w:tcPr>
            <w:tcW w:w="851" w:type="dxa"/>
            <w:tcBorders>
              <w:top w:val="single" w:sz="6" w:space="0" w:color="auto"/>
              <w:left w:val="single" w:sz="6" w:space="0" w:color="auto"/>
              <w:bottom w:val="single" w:sz="12" w:space="0" w:color="auto"/>
              <w:right w:val="single" w:sz="6" w:space="0" w:color="auto"/>
            </w:tcBorders>
            <w:vAlign w:val="center"/>
          </w:tcPr>
          <w:p w14:paraId="6CAEAF70" w14:textId="77777777" w:rsidR="00695517" w:rsidRPr="00463368" w:rsidRDefault="00695517" w:rsidP="009B379C">
            <w:pPr>
              <w:jc w:val="center"/>
              <w:rPr>
                <w:b/>
                <w:sz w:val="16"/>
                <w:lang w:val="en-GB"/>
              </w:rPr>
            </w:pPr>
            <w:r w:rsidRPr="00463368">
              <w:rPr>
                <w:b/>
                <w:sz w:val="16"/>
                <w:lang w:val="en-GB"/>
              </w:rPr>
              <w:t>Terrain</w:t>
            </w:r>
            <w:r w:rsidRPr="00463368">
              <w:rPr>
                <w:rStyle w:val="Appelnotedebasdep"/>
                <w:b/>
                <w:sz w:val="16"/>
                <w:lang w:val="en-GB"/>
              </w:rPr>
              <w:footnoteReference w:customMarkFollows="1" w:id="4"/>
              <w:t>3</w:t>
            </w:r>
          </w:p>
        </w:tc>
        <w:tc>
          <w:tcPr>
            <w:tcW w:w="709" w:type="dxa"/>
            <w:tcBorders>
              <w:top w:val="single" w:sz="6" w:space="0" w:color="auto"/>
              <w:left w:val="single" w:sz="6" w:space="0" w:color="auto"/>
              <w:bottom w:val="single" w:sz="12" w:space="0" w:color="auto"/>
              <w:right w:val="double" w:sz="4" w:space="0" w:color="auto"/>
            </w:tcBorders>
            <w:vAlign w:val="center"/>
          </w:tcPr>
          <w:p w14:paraId="048D517B" w14:textId="77777777" w:rsidR="00695517" w:rsidRPr="00463368" w:rsidRDefault="00695517" w:rsidP="009B379C">
            <w:pPr>
              <w:jc w:val="center"/>
              <w:rPr>
                <w:b/>
                <w:sz w:val="18"/>
                <w:lang w:val="en-GB"/>
              </w:rPr>
            </w:pPr>
            <w:r w:rsidRPr="00463368">
              <w:rPr>
                <w:b/>
                <w:sz w:val="18"/>
                <w:lang w:val="en-GB"/>
              </w:rPr>
              <w:t>Total</w:t>
            </w:r>
          </w:p>
        </w:tc>
      </w:tr>
      <w:tr w:rsidR="00463368" w:rsidRPr="00463368" w14:paraId="12CD119B" w14:textId="77777777"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68898816" w14:textId="77777777" w:rsidR="00695517" w:rsidRPr="00463368" w:rsidRDefault="00695517" w:rsidP="009B379C">
            <w:pPr>
              <w:pStyle w:val="xl41"/>
              <w:spacing w:before="0" w:after="0"/>
              <w:rPr>
                <w:rFonts w:eastAsia="Times New Roman"/>
                <w:lang w:val="en-GB"/>
              </w:rPr>
            </w:pPr>
            <w:r w:rsidRPr="00463368">
              <w:rPr>
                <w:rFonts w:eastAsia="Times New Roman"/>
                <w:b/>
                <w:lang w:val="en-GB"/>
              </w:rPr>
              <w:t>Etranger</w:t>
            </w:r>
          </w:p>
        </w:tc>
        <w:tc>
          <w:tcPr>
            <w:tcW w:w="567" w:type="dxa"/>
            <w:tcBorders>
              <w:top w:val="single" w:sz="12" w:space="0" w:color="auto"/>
              <w:left w:val="nil"/>
              <w:bottom w:val="single" w:sz="6" w:space="0" w:color="auto"/>
              <w:right w:val="nil"/>
            </w:tcBorders>
          </w:tcPr>
          <w:p w14:paraId="7F369ADD" w14:textId="77777777" w:rsidR="00695517" w:rsidRPr="00463368" w:rsidRDefault="00695517" w:rsidP="009B379C">
            <w:pPr>
              <w:rPr>
                <w:sz w:val="20"/>
                <w:lang w:val="en-GB"/>
              </w:rPr>
            </w:pPr>
          </w:p>
        </w:tc>
        <w:tc>
          <w:tcPr>
            <w:tcW w:w="567" w:type="dxa"/>
            <w:tcBorders>
              <w:top w:val="single" w:sz="12" w:space="0" w:color="auto"/>
              <w:left w:val="nil"/>
              <w:bottom w:val="single" w:sz="6" w:space="0" w:color="auto"/>
              <w:right w:val="nil"/>
            </w:tcBorders>
          </w:tcPr>
          <w:p w14:paraId="6CE01F8C" w14:textId="77777777" w:rsidR="00695517" w:rsidRPr="00463368" w:rsidRDefault="00695517" w:rsidP="009B379C">
            <w:pPr>
              <w:rPr>
                <w:sz w:val="20"/>
                <w:lang w:val="en-GB"/>
              </w:rPr>
            </w:pPr>
          </w:p>
        </w:tc>
        <w:tc>
          <w:tcPr>
            <w:tcW w:w="567" w:type="dxa"/>
            <w:tcBorders>
              <w:top w:val="single" w:sz="12" w:space="0" w:color="auto"/>
              <w:left w:val="nil"/>
              <w:bottom w:val="single" w:sz="6" w:space="0" w:color="auto"/>
              <w:right w:val="nil"/>
            </w:tcBorders>
          </w:tcPr>
          <w:p w14:paraId="6D272316" w14:textId="77777777" w:rsidR="00695517" w:rsidRPr="00463368" w:rsidRDefault="00695517" w:rsidP="009B379C">
            <w:pPr>
              <w:rPr>
                <w:sz w:val="20"/>
                <w:lang w:val="en-GB"/>
              </w:rPr>
            </w:pPr>
          </w:p>
        </w:tc>
        <w:tc>
          <w:tcPr>
            <w:tcW w:w="567" w:type="dxa"/>
            <w:tcBorders>
              <w:top w:val="single" w:sz="12" w:space="0" w:color="auto"/>
              <w:left w:val="nil"/>
              <w:bottom w:val="single" w:sz="6" w:space="0" w:color="auto"/>
              <w:right w:val="nil"/>
            </w:tcBorders>
          </w:tcPr>
          <w:p w14:paraId="1179EC1F" w14:textId="77777777" w:rsidR="00695517" w:rsidRPr="00463368" w:rsidRDefault="00695517" w:rsidP="009B379C">
            <w:pPr>
              <w:rPr>
                <w:sz w:val="20"/>
                <w:lang w:val="en-GB"/>
              </w:rPr>
            </w:pPr>
          </w:p>
        </w:tc>
        <w:tc>
          <w:tcPr>
            <w:tcW w:w="567" w:type="dxa"/>
            <w:tcBorders>
              <w:top w:val="single" w:sz="12" w:space="0" w:color="auto"/>
              <w:left w:val="nil"/>
              <w:bottom w:val="single" w:sz="6" w:space="0" w:color="auto"/>
              <w:right w:val="nil"/>
            </w:tcBorders>
          </w:tcPr>
          <w:p w14:paraId="0D640EBF" w14:textId="77777777" w:rsidR="00695517" w:rsidRPr="00463368" w:rsidRDefault="00695517" w:rsidP="009B379C">
            <w:pPr>
              <w:rPr>
                <w:sz w:val="20"/>
                <w:lang w:val="en-GB"/>
              </w:rPr>
            </w:pPr>
          </w:p>
        </w:tc>
        <w:tc>
          <w:tcPr>
            <w:tcW w:w="567" w:type="dxa"/>
            <w:tcBorders>
              <w:top w:val="single" w:sz="12" w:space="0" w:color="auto"/>
              <w:left w:val="nil"/>
              <w:bottom w:val="single" w:sz="6" w:space="0" w:color="auto"/>
              <w:right w:val="nil"/>
            </w:tcBorders>
          </w:tcPr>
          <w:p w14:paraId="529672AD" w14:textId="77777777" w:rsidR="00695517" w:rsidRPr="00463368" w:rsidRDefault="00695517" w:rsidP="009B379C">
            <w:pPr>
              <w:rPr>
                <w:sz w:val="20"/>
                <w:lang w:val="en-GB"/>
              </w:rPr>
            </w:pPr>
          </w:p>
        </w:tc>
        <w:tc>
          <w:tcPr>
            <w:tcW w:w="567" w:type="dxa"/>
            <w:tcBorders>
              <w:top w:val="single" w:sz="12" w:space="0" w:color="auto"/>
              <w:left w:val="nil"/>
              <w:bottom w:val="single" w:sz="6" w:space="0" w:color="auto"/>
              <w:right w:val="nil"/>
            </w:tcBorders>
          </w:tcPr>
          <w:p w14:paraId="70BA4703" w14:textId="77777777" w:rsidR="00695517" w:rsidRPr="00463368" w:rsidRDefault="00695517" w:rsidP="009B379C">
            <w:pPr>
              <w:rPr>
                <w:sz w:val="20"/>
                <w:lang w:val="en-GB"/>
              </w:rPr>
            </w:pPr>
          </w:p>
        </w:tc>
        <w:tc>
          <w:tcPr>
            <w:tcW w:w="567" w:type="dxa"/>
            <w:tcBorders>
              <w:top w:val="single" w:sz="12" w:space="0" w:color="auto"/>
              <w:left w:val="nil"/>
              <w:bottom w:val="single" w:sz="6" w:space="0" w:color="auto"/>
              <w:right w:val="nil"/>
            </w:tcBorders>
          </w:tcPr>
          <w:p w14:paraId="35433B12" w14:textId="77777777" w:rsidR="00695517" w:rsidRPr="00463368" w:rsidRDefault="00695517" w:rsidP="009B379C">
            <w:pPr>
              <w:rPr>
                <w:sz w:val="20"/>
                <w:lang w:val="en-GB"/>
              </w:rPr>
            </w:pPr>
          </w:p>
        </w:tc>
        <w:tc>
          <w:tcPr>
            <w:tcW w:w="567" w:type="dxa"/>
            <w:tcBorders>
              <w:top w:val="single" w:sz="12" w:space="0" w:color="auto"/>
              <w:left w:val="nil"/>
              <w:bottom w:val="single" w:sz="6" w:space="0" w:color="auto"/>
              <w:right w:val="nil"/>
            </w:tcBorders>
          </w:tcPr>
          <w:p w14:paraId="6F3DFA7A" w14:textId="77777777" w:rsidR="00695517" w:rsidRPr="00463368" w:rsidRDefault="00695517" w:rsidP="009B379C">
            <w:pPr>
              <w:rPr>
                <w:sz w:val="20"/>
                <w:lang w:val="en-GB"/>
              </w:rPr>
            </w:pPr>
          </w:p>
        </w:tc>
        <w:tc>
          <w:tcPr>
            <w:tcW w:w="567" w:type="dxa"/>
            <w:tcBorders>
              <w:top w:val="single" w:sz="12" w:space="0" w:color="auto"/>
              <w:left w:val="nil"/>
              <w:bottom w:val="single" w:sz="6" w:space="0" w:color="auto"/>
              <w:right w:val="nil"/>
            </w:tcBorders>
          </w:tcPr>
          <w:p w14:paraId="37BF0B76" w14:textId="77777777" w:rsidR="00695517" w:rsidRPr="00463368" w:rsidRDefault="00695517" w:rsidP="009B379C">
            <w:pPr>
              <w:rPr>
                <w:sz w:val="20"/>
                <w:lang w:val="en-GB"/>
              </w:rPr>
            </w:pPr>
          </w:p>
        </w:tc>
        <w:tc>
          <w:tcPr>
            <w:tcW w:w="425" w:type="dxa"/>
            <w:tcBorders>
              <w:top w:val="single" w:sz="12" w:space="0" w:color="auto"/>
              <w:left w:val="nil"/>
              <w:bottom w:val="single" w:sz="6" w:space="0" w:color="auto"/>
              <w:right w:val="nil"/>
            </w:tcBorders>
          </w:tcPr>
          <w:p w14:paraId="3727927F" w14:textId="77777777" w:rsidR="00695517" w:rsidRPr="00463368" w:rsidRDefault="00695517" w:rsidP="009B379C">
            <w:pPr>
              <w:rPr>
                <w:sz w:val="20"/>
                <w:lang w:val="en-GB"/>
              </w:rPr>
            </w:pPr>
          </w:p>
        </w:tc>
        <w:tc>
          <w:tcPr>
            <w:tcW w:w="850" w:type="dxa"/>
            <w:tcBorders>
              <w:top w:val="single" w:sz="12" w:space="0" w:color="auto"/>
              <w:left w:val="nil"/>
              <w:bottom w:val="single" w:sz="6" w:space="0" w:color="auto"/>
              <w:right w:val="nil"/>
            </w:tcBorders>
          </w:tcPr>
          <w:p w14:paraId="042BE9CF" w14:textId="77777777" w:rsidR="00695517" w:rsidRPr="00463368" w:rsidRDefault="00695517" w:rsidP="009B379C">
            <w:pPr>
              <w:rPr>
                <w:sz w:val="20"/>
                <w:lang w:val="en-GB"/>
              </w:rPr>
            </w:pPr>
          </w:p>
        </w:tc>
        <w:tc>
          <w:tcPr>
            <w:tcW w:w="851" w:type="dxa"/>
            <w:tcBorders>
              <w:top w:val="single" w:sz="12" w:space="0" w:color="auto"/>
              <w:left w:val="nil"/>
              <w:bottom w:val="single" w:sz="6" w:space="0" w:color="auto"/>
              <w:right w:val="nil"/>
            </w:tcBorders>
          </w:tcPr>
          <w:p w14:paraId="23B54B3F" w14:textId="77777777" w:rsidR="00695517" w:rsidRPr="00463368" w:rsidRDefault="00695517" w:rsidP="009B379C">
            <w:pPr>
              <w:rPr>
                <w:sz w:val="20"/>
                <w:lang w:val="en-GB"/>
              </w:rPr>
            </w:pPr>
          </w:p>
        </w:tc>
        <w:tc>
          <w:tcPr>
            <w:tcW w:w="709" w:type="dxa"/>
            <w:tcBorders>
              <w:top w:val="single" w:sz="12" w:space="0" w:color="auto"/>
              <w:left w:val="nil"/>
              <w:bottom w:val="single" w:sz="6" w:space="0" w:color="auto"/>
              <w:right w:val="double" w:sz="4" w:space="0" w:color="auto"/>
            </w:tcBorders>
          </w:tcPr>
          <w:p w14:paraId="7D146755" w14:textId="77777777" w:rsidR="00695517" w:rsidRPr="00463368" w:rsidRDefault="00695517" w:rsidP="009B379C">
            <w:pPr>
              <w:rPr>
                <w:sz w:val="20"/>
                <w:lang w:val="en-GB"/>
              </w:rPr>
            </w:pPr>
          </w:p>
        </w:tc>
      </w:tr>
      <w:tr w:rsidR="00463368" w:rsidRPr="00463368" w14:paraId="1C8094B4"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6029262C" w14:textId="77777777" w:rsidR="00695517" w:rsidRPr="00463368" w:rsidRDefault="00695517" w:rsidP="009B379C">
            <w:pPr>
              <w:jc w:val="center"/>
              <w:rPr>
                <w:sz w:val="20"/>
                <w:lang w:val="en-GB"/>
              </w:rPr>
            </w:pPr>
            <w:r w:rsidRPr="00463368">
              <w:rPr>
                <w:sz w:val="20"/>
                <w:lang w:val="en-GB"/>
              </w:rPr>
              <w:t>1</w:t>
            </w:r>
          </w:p>
        </w:tc>
        <w:tc>
          <w:tcPr>
            <w:tcW w:w="956" w:type="dxa"/>
            <w:vMerge w:val="restart"/>
            <w:tcBorders>
              <w:top w:val="single" w:sz="6" w:space="0" w:color="auto"/>
              <w:left w:val="single" w:sz="6" w:space="0" w:color="auto"/>
              <w:right w:val="single" w:sz="6" w:space="0" w:color="auto"/>
            </w:tcBorders>
          </w:tcPr>
          <w:p w14:paraId="25AA4F09" w14:textId="77777777" w:rsidR="00695517" w:rsidRPr="00463368"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11A6D913" w14:textId="77777777" w:rsidR="00695517" w:rsidRPr="00463368" w:rsidRDefault="00695517" w:rsidP="009B379C">
            <w:pPr>
              <w:rPr>
                <w:sz w:val="16"/>
                <w:lang w:val="en-GB"/>
              </w:rPr>
            </w:pPr>
            <w:r w:rsidRPr="00463368">
              <w:rPr>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14:paraId="48E26859"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0C9EBE2"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D6B16DD"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0590D5B"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3621335"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487A61B"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2FC2915"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EC0EB36"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A0C55A0"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63DC142"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A2BA432" w14:textId="77777777" w:rsidR="00695517" w:rsidRPr="00463368"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4746D3E0" w14:textId="77777777" w:rsidR="00695517" w:rsidRPr="00463368"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033B1DAF" w14:textId="77777777" w:rsidR="00695517" w:rsidRPr="00463368"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0DEE65DE" w14:textId="77777777" w:rsidR="00695517" w:rsidRPr="00463368"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14:paraId="0DC6BE56" w14:textId="77777777" w:rsidR="00695517" w:rsidRPr="00463368" w:rsidRDefault="00695517" w:rsidP="009B379C">
            <w:pPr>
              <w:rPr>
                <w:sz w:val="20"/>
                <w:lang w:val="en-GB"/>
              </w:rPr>
            </w:pPr>
          </w:p>
        </w:tc>
      </w:tr>
      <w:tr w:rsidR="00463368" w:rsidRPr="00463368" w14:paraId="59587E8D"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0BD57E5B" w14:textId="77777777" w:rsidR="00695517" w:rsidRPr="00463368"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185D2F0B" w14:textId="77777777" w:rsidR="00695517" w:rsidRPr="00463368"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49E2857F" w14:textId="77777777" w:rsidR="00695517" w:rsidRPr="00463368" w:rsidRDefault="00695517" w:rsidP="009B379C">
            <w:pPr>
              <w:rPr>
                <w:sz w:val="16"/>
                <w:lang w:val="en-GB"/>
              </w:rPr>
            </w:pPr>
            <w:r w:rsidRPr="00463368">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12284470"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DD6345C"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DA385B1"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54C89BA"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44C87C6"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701A3A7"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4F006B9"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73EC4DF"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E13546F"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69B13B9"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6505B2D" w14:textId="77777777" w:rsidR="00695517" w:rsidRPr="00463368"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73C6A550" w14:textId="77777777" w:rsidR="00695517" w:rsidRPr="00463368"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6C0D158" w14:textId="77777777" w:rsidR="00695517" w:rsidRPr="00463368"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4E2BEA5E" w14:textId="77777777" w:rsidR="00695517" w:rsidRPr="00463368"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05CB0A58" w14:textId="77777777" w:rsidR="00695517" w:rsidRPr="00463368" w:rsidRDefault="00695517" w:rsidP="009B379C">
            <w:pPr>
              <w:jc w:val="right"/>
              <w:rPr>
                <w:sz w:val="20"/>
                <w:lang w:val="en-GB"/>
              </w:rPr>
            </w:pPr>
          </w:p>
        </w:tc>
      </w:tr>
      <w:tr w:rsidR="00463368" w:rsidRPr="00463368" w14:paraId="7557C1D1"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32FBC3FC" w14:textId="77777777" w:rsidR="00695517" w:rsidRPr="00463368"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7F9A6F70" w14:textId="77777777" w:rsidR="00695517" w:rsidRPr="00463368"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62B2142C"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4BCB8D2"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70B2C27"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2A9A22B"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0BF28D6"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08E4BB8"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DFBB19B"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BD94B7F"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A3205DA"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C17574E"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67D46BF"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0FC728" w14:textId="77777777" w:rsidR="00695517" w:rsidRPr="00463368"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B582519" w14:textId="77777777" w:rsidR="00695517" w:rsidRPr="00463368"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4F93E235" w14:textId="77777777" w:rsidR="00695517" w:rsidRPr="00463368"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7759F8F2" w14:textId="77777777" w:rsidR="00695517" w:rsidRPr="00463368"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51B0591E" w14:textId="77777777" w:rsidR="00695517" w:rsidRPr="00463368" w:rsidRDefault="00695517" w:rsidP="009B379C">
            <w:pPr>
              <w:rPr>
                <w:sz w:val="20"/>
                <w:lang w:val="en-GB"/>
              </w:rPr>
            </w:pPr>
          </w:p>
        </w:tc>
      </w:tr>
      <w:tr w:rsidR="00463368" w:rsidRPr="00463368" w14:paraId="27B10B89"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42B35AAC" w14:textId="77777777" w:rsidR="00695517" w:rsidRPr="00463368" w:rsidRDefault="00695517" w:rsidP="009B379C">
            <w:pPr>
              <w:jc w:val="center"/>
              <w:rPr>
                <w:sz w:val="20"/>
                <w:lang w:val="en-GB"/>
              </w:rPr>
            </w:pPr>
            <w:r w:rsidRPr="00463368">
              <w:rPr>
                <w:sz w:val="20"/>
                <w:lang w:val="en-GB"/>
              </w:rPr>
              <w:t>n</w:t>
            </w:r>
          </w:p>
        </w:tc>
        <w:tc>
          <w:tcPr>
            <w:tcW w:w="956" w:type="dxa"/>
            <w:vMerge w:val="restart"/>
            <w:tcBorders>
              <w:top w:val="single" w:sz="6" w:space="0" w:color="auto"/>
              <w:left w:val="single" w:sz="6" w:space="0" w:color="auto"/>
              <w:right w:val="single" w:sz="6" w:space="0" w:color="auto"/>
            </w:tcBorders>
          </w:tcPr>
          <w:p w14:paraId="75AA5A1D" w14:textId="77777777" w:rsidR="00695517" w:rsidRPr="00463368"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tcPr>
          <w:p w14:paraId="234FFE60"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EDE7BD2"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841040D"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1453B9F"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80CEE85"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3274128"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3FB5C7F"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D183A20"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57A9AC5"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B903370"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6120830"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CD0CB43" w14:textId="77777777" w:rsidR="00695517" w:rsidRPr="00463368"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112C186" w14:textId="77777777" w:rsidR="00695517" w:rsidRPr="00463368"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77971901" w14:textId="77777777" w:rsidR="00695517" w:rsidRPr="00463368"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7AA727C8" w14:textId="77777777" w:rsidR="00695517" w:rsidRPr="00463368"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14:paraId="79AE1D90" w14:textId="77777777" w:rsidR="00695517" w:rsidRPr="00463368" w:rsidRDefault="00695517" w:rsidP="009B379C">
            <w:pPr>
              <w:rPr>
                <w:sz w:val="20"/>
                <w:lang w:val="en-GB"/>
              </w:rPr>
            </w:pPr>
          </w:p>
        </w:tc>
      </w:tr>
      <w:tr w:rsidR="00463368" w:rsidRPr="00463368" w14:paraId="634C6330"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4E1441BD" w14:textId="77777777" w:rsidR="00695517" w:rsidRPr="00463368"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7A2AC79F" w14:textId="77777777" w:rsidR="00695517" w:rsidRPr="00463368" w:rsidRDefault="00695517" w:rsidP="009B379C">
            <w:pPr>
              <w:rPr>
                <w:sz w:val="20"/>
                <w:lang w:val="en-GB"/>
              </w:rPr>
            </w:pPr>
          </w:p>
        </w:tc>
        <w:tc>
          <w:tcPr>
            <w:tcW w:w="710" w:type="dxa"/>
            <w:tcBorders>
              <w:top w:val="dashSmallGap" w:sz="4" w:space="0" w:color="auto"/>
              <w:bottom w:val="single" w:sz="6" w:space="0" w:color="auto"/>
            </w:tcBorders>
          </w:tcPr>
          <w:p w14:paraId="56392867"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9CFEB2E" w14:textId="77777777" w:rsidR="00695517" w:rsidRPr="00463368" w:rsidRDefault="00695517" w:rsidP="009B379C">
            <w:pPr>
              <w:rPr>
                <w:sz w:val="20"/>
                <w:lang w:val="en-GB"/>
              </w:rPr>
            </w:pPr>
          </w:p>
        </w:tc>
        <w:tc>
          <w:tcPr>
            <w:tcW w:w="567" w:type="dxa"/>
            <w:tcBorders>
              <w:top w:val="dashSmallGap" w:sz="4" w:space="0" w:color="auto"/>
              <w:bottom w:val="single" w:sz="6" w:space="0" w:color="auto"/>
            </w:tcBorders>
          </w:tcPr>
          <w:p w14:paraId="687E35E6"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CE6B1DD" w14:textId="77777777" w:rsidR="00695517" w:rsidRPr="00463368" w:rsidRDefault="00695517" w:rsidP="009B379C">
            <w:pPr>
              <w:rPr>
                <w:sz w:val="20"/>
                <w:lang w:val="en-GB"/>
              </w:rPr>
            </w:pPr>
          </w:p>
        </w:tc>
        <w:tc>
          <w:tcPr>
            <w:tcW w:w="567" w:type="dxa"/>
            <w:tcBorders>
              <w:top w:val="dashSmallGap" w:sz="4" w:space="0" w:color="auto"/>
              <w:bottom w:val="single" w:sz="6" w:space="0" w:color="auto"/>
            </w:tcBorders>
          </w:tcPr>
          <w:p w14:paraId="4942480C" w14:textId="77777777" w:rsidR="00695517" w:rsidRPr="00463368" w:rsidRDefault="00695517" w:rsidP="009B379C">
            <w:pPr>
              <w:pStyle w:val="xl41"/>
              <w:spacing w:before="0" w:after="0"/>
              <w:rPr>
                <w:rFonts w:eastAsia="Times New Roman"/>
                <w:lang w:val="en-GB"/>
              </w:rPr>
            </w:pPr>
          </w:p>
        </w:tc>
        <w:tc>
          <w:tcPr>
            <w:tcW w:w="567" w:type="dxa"/>
            <w:tcBorders>
              <w:top w:val="dashSmallGap" w:sz="4" w:space="0" w:color="auto"/>
              <w:left w:val="single" w:sz="6" w:space="0" w:color="auto"/>
              <w:bottom w:val="single" w:sz="6" w:space="0" w:color="auto"/>
              <w:right w:val="single" w:sz="6" w:space="0" w:color="auto"/>
            </w:tcBorders>
          </w:tcPr>
          <w:p w14:paraId="0ED2C942" w14:textId="77777777" w:rsidR="00695517" w:rsidRPr="00463368" w:rsidRDefault="00695517" w:rsidP="009B379C">
            <w:pPr>
              <w:rPr>
                <w:sz w:val="20"/>
                <w:lang w:val="en-GB"/>
              </w:rPr>
            </w:pPr>
          </w:p>
        </w:tc>
        <w:tc>
          <w:tcPr>
            <w:tcW w:w="567" w:type="dxa"/>
            <w:tcBorders>
              <w:top w:val="dashSmallGap" w:sz="4" w:space="0" w:color="auto"/>
              <w:bottom w:val="single" w:sz="6" w:space="0" w:color="auto"/>
            </w:tcBorders>
          </w:tcPr>
          <w:p w14:paraId="477F94BC"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479CD23" w14:textId="77777777" w:rsidR="00695517" w:rsidRPr="00463368" w:rsidRDefault="00695517" w:rsidP="009B379C">
            <w:pPr>
              <w:rPr>
                <w:sz w:val="20"/>
                <w:lang w:val="en-GB"/>
              </w:rPr>
            </w:pPr>
          </w:p>
        </w:tc>
        <w:tc>
          <w:tcPr>
            <w:tcW w:w="567" w:type="dxa"/>
            <w:tcBorders>
              <w:top w:val="dashSmallGap" w:sz="4" w:space="0" w:color="auto"/>
              <w:bottom w:val="single" w:sz="6" w:space="0" w:color="auto"/>
            </w:tcBorders>
          </w:tcPr>
          <w:p w14:paraId="4FBF6D37"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DCDA4FA" w14:textId="77777777" w:rsidR="00695517" w:rsidRPr="00463368" w:rsidRDefault="00695517" w:rsidP="009B379C">
            <w:pPr>
              <w:rPr>
                <w:sz w:val="20"/>
                <w:lang w:val="en-GB"/>
              </w:rPr>
            </w:pPr>
          </w:p>
        </w:tc>
        <w:tc>
          <w:tcPr>
            <w:tcW w:w="567" w:type="dxa"/>
            <w:tcBorders>
              <w:top w:val="dashSmallGap" w:sz="4" w:space="0" w:color="auto"/>
              <w:bottom w:val="single" w:sz="6" w:space="0" w:color="auto"/>
              <w:right w:val="single" w:sz="6" w:space="0" w:color="auto"/>
            </w:tcBorders>
          </w:tcPr>
          <w:p w14:paraId="553F0E65"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tcBorders>
          </w:tcPr>
          <w:p w14:paraId="6F181108" w14:textId="77777777" w:rsidR="00695517" w:rsidRPr="00463368"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9523FAB" w14:textId="77777777" w:rsidR="00695517" w:rsidRPr="00463368" w:rsidRDefault="00695517" w:rsidP="009B379C">
            <w:pPr>
              <w:rPr>
                <w:sz w:val="20"/>
                <w:lang w:val="en-GB"/>
              </w:rPr>
            </w:pPr>
          </w:p>
        </w:tc>
        <w:tc>
          <w:tcPr>
            <w:tcW w:w="850" w:type="dxa"/>
            <w:tcBorders>
              <w:top w:val="single" w:sz="6" w:space="0" w:color="auto"/>
              <w:bottom w:val="single" w:sz="6" w:space="0" w:color="auto"/>
              <w:right w:val="single" w:sz="6" w:space="0" w:color="auto"/>
            </w:tcBorders>
            <w:shd w:val="thinDiagCross" w:color="auto" w:fill="auto"/>
          </w:tcPr>
          <w:p w14:paraId="33613BFE" w14:textId="77777777" w:rsidR="00695517" w:rsidRPr="00463368"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44753F2" w14:textId="77777777" w:rsidR="00695517" w:rsidRPr="00463368"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2F6C2822" w14:textId="77777777" w:rsidR="00695517" w:rsidRPr="00463368" w:rsidRDefault="00695517" w:rsidP="009B379C">
            <w:pPr>
              <w:rPr>
                <w:sz w:val="20"/>
                <w:lang w:val="en-GB"/>
              </w:rPr>
            </w:pPr>
          </w:p>
        </w:tc>
      </w:tr>
      <w:tr w:rsidR="00463368" w:rsidRPr="00463368" w14:paraId="1718E936" w14:textId="77777777"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14:paraId="0486032E" w14:textId="77777777" w:rsidR="00695517" w:rsidRPr="00463368" w:rsidRDefault="00695517" w:rsidP="009B379C">
            <w:pPr>
              <w:ind w:left="-162"/>
              <w:rPr>
                <w:sz w:val="20"/>
                <w:lang w:val="en-GB"/>
              </w:rPr>
            </w:pPr>
          </w:p>
        </w:tc>
        <w:tc>
          <w:tcPr>
            <w:tcW w:w="956" w:type="dxa"/>
            <w:tcBorders>
              <w:top w:val="single" w:sz="6" w:space="0" w:color="auto"/>
              <w:left w:val="nil"/>
              <w:bottom w:val="single" w:sz="8" w:space="0" w:color="auto"/>
              <w:right w:val="nil"/>
            </w:tcBorders>
          </w:tcPr>
          <w:p w14:paraId="2434ADEA" w14:textId="77777777" w:rsidR="00695517" w:rsidRPr="00463368" w:rsidRDefault="00695517" w:rsidP="009B379C">
            <w:pPr>
              <w:rPr>
                <w:sz w:val="20"/>
                <w:lang w:val="en-GB"/>
              </w:rPr>
            </w:pPr>
          </w:p>
        </w:tc>
        <w:tc>
          <w:tcPr>
            <w:tcW w:w="710" w:type="dxa"/>
            <w:tcBorders>
              <w:top w:val="single" w:sz="6" w:space="0" w:color="auto"/>
              <w:left w:val="nil"/>
              <w:bottom w:val="single" w:sz="8" w:space="0" w:color="auto"/>
              <w:right w:val="nil"/>
            </w:tcBorders>
          </w:tcPr>
          <w:p w14:paraId="1400B850" w14:textId="77777777" w:rsidR="00695517" w:rsidRPr="00463368" w:rsidRDefault="00695517" w:rsidP="009B379C">
            <w:pPr>
              <w:rPr>
                <w:sz w:val="20"/>
                <w:lang w:val="en-GB"/>
              </w:rPr>
            </w:pPr>
          </w:p>
        </w:tc>
        <w:tc>
          <w:tcPr>
            <w:tcW w:w="567" w:type="dxa"/>
            <w:tcBorders>
              <w:top w:val="single" w:sz="6" w:space="0" w:color="auto"/>
              <w:left w:val="nil"/>
              <w:bottom w:val="single" w:sz="8" w:space="0" w:color="auto"/>
              <w:right w:val="nil"/>
            </w:tcBorders>
          </w:tcPr>
          <w:p w14:paraId="7AAB816B" w14:textId="77777777" w:rsidR="00695517" w:rsidRPr="00463368" w:rsidRDefault="00695517" w:rsidP="009B379C">
            <w:pPr>
              <w:rPr>
                <w:sz w:val="20"/>
                <w:lang w:val="en-GB"/>
              </w:rPr>
            </w:pPr>
          </w:p>
        </w:tc>
        <w:tc>
          <w:tcPr>
            <w:tcW w:w="567" w:type="dxa"/>
            <w:tcBorders>
              <w:top w:val="single" w:sz="6" w:space="0" w:color="auto"/>
              <w:left w:val="nil"/>
              <w:bottom w:val="single" w:sz="8" w:space="0" w:color="auto"/>
              <w:right w:val="nil"/>
            </w:tcBorders>
          </w:tcPr>
          <w:p w14:paraId="2090D418" w14:textId="77777777" w:rsidR="00695517" w:rsidRPr="00463368" w:rsidRDefault="00695517" w:rsidP="009B379C">
            <w:pPr>
              <w:rPr>
                <w:sz w:val="20"/>
                <w:lang w:val="en-GB"/>
              </w:rPr>
            </w:pPr>
          </w:p>
        </w:tc>
        <w:tc>
          <w:tcPr>
            <w:tcW w:w="567" w:type="dxa"/>
            <w:tcBorders>
              <w:top w:val="single" w:sz="6" w:space="0" w:color="auto"/>
              <w:left w:val="nil"/>
              <w:bottom w:val="single" w:sz="8" w:space="0" w:color="auto"/>
              <w:right w:val="nil"/>
            </w:tcBorders>
          </w:tcPr>
          <w:p w14:paraId="6F2557AF" w14:textId="77777777" w:rsidR="00695517" w:rsidRPr="00463368" w:rsidRDefault="00695517" w:rsidP="009B379C">
            <w:pPr>
              <w:rPr>
                <w:sz w:val="20"/>
                <w:lang w:val="en-GB"/>
              </w:rPr>
            </w:pPr>
          </w:p>
        </w:tc>
        <w:tc>
          <w:tcPr>
            <w:tcW w:w="567" w:type="dxa"/>
            <w:tcBorders>
              <w:top w:val="single" w:sz="6" w:space="0" w:color="auto"/>
              <w:left w:val="nil"/>
              <w:bottom w:val="single" w:sz="8" w:space="0" w:color="auto"/>
              <w:right w:val="nil"/>
            </w:tcBorders>
          </w:tcPr>
          <w:p w14:paraId="06A1D2E8" w14:textId="77777777" w:rsidR="00695517" w:rsidRPr="00463368" w:rsidRDefault="00695517" w:rsidP="009B379C">
            <w:pPr>
              <w:rPr>
                <w:sz w:val="20"/>
                <w:lang w:val="en-GB"/>
              </w:rPr>
            </w:pPr>
          </w:p>
        </w:tc>
        <w:tc>
          <w:tcPr>
            <w:tcW w:w="567" w:type="dxa"/>
            <w:tcBorders>
              <w:top w:val="single" w:sz="6" w:space="0" w:color="auto"/>
              <w:left w:val="nil"/>
              <w:bottom w:val="single" w:sz="8" w:space="0" w:color="auto"/>
              <w:right w:val="nil"/>
            </w:tcBorders>
          </w:tcPr>
          <w:p w14:paraId="0924CB5A" w14:textId="77777777" w:rsidR="00695517" w:rsidRPr="00463368" w:rsidRDefault="00695517" w:rsidP="009B379C">
            <w:pPr>
              <w:rPr>
                <w:sz w:val="20"/>
                <w:lang w:val="en-GB"/>
              </w:rPr>
            </w:pPr>
          </w:p>
        </w:tc>
        <w:tc>
          <w:tcPr>
            <w:tcW w:w="567" w:type="dxa"/>
            <w:tcBorders>
              <w:top w:val="single" w:sz="6" w:space="0" w:color="auto"/>
              <w:left w:val="nil"/>
              <w:bottom w:val="single" w:sz="8" w:space="0" w:color="auto"/>
              <w:right w:val="nil"/>
            </w:tcBorders>
          </w:tcPr>
          <w:p w14:paraId="6399F098" w14:textId="77777777" w:rsidR="00695517" w:rsidRPr="00463368" w:rsidRDefault="00695517" w:rsidP="009B379C">
            <w:pPr>
              <w:rPr>
                <w:sz w:val="20"/>
                <w:lang w:val="en-GB"/>
              </w:rPr>
            </w:pPr>
          </w:p>
        </w:tc>
        <w:tc>
          <w:tcPr>
            <w:tcW w:w="567" w:type="dxa"/>
            <w:tcBorders>
              <w:top w:val="single" w:sz="6" w:space="0" w:color="auto"/>
              <w:left w:val="nil"/>
              <w:bottom w:val="single" w:sz="8" w:space="0" w:color="auto"/>
              <w:right w:val="nil"/>
            </w:tcBorders>
          </w:tcPr>
          <w:p w14:paraId="23AFDA33" w14:textId="77777777" w:rsidR="00695517" w:rsidRPr="00463368" w:rsidRDefault="00695517" w:rsidP="009B379C">
            <w:pPr>
              <w:rPr>
                <w:sz w:val="20"/>
                <w:lang w:val="en-GB"/>
              </w:rPr>
            </w:pPr>
          </w:p>
        </w:tc>
        <w:tc>
          <w:tcPr>
            <w:tcW w:w="567" w:type="dxa"/>
            <w:tcBorders>
              <w:top w:val="single" w:sz="6" w:space="0" w:color="auto"/>
              <w:left w:val="nil"/>
              <w:bottom w:val="single" w:sz="8" w:space="0" w:color="auto"/>
              <w:right w:val="single" w:sz="6" w:space="0" w:color="auto"/>
            </w:tcBorders>
          </w:tcPr>
          <w:p w14:paraId="2C52AE58" w14:textId="77777777" w:rsidR="00695517" w:rsidRPr="00463368" w:rsidRDefault="00695517" w:rsidP="009B379C">
            <w:pPr>
              <w:rPr>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7AF73B4F" w14:textId="77777777" w:rsidR="00695517" w:rsidRPr="00463368" w:rsidRDefault="00695517" w:rsidP="009B379C">
            <w:pPr>
              <w:rPr>
                <w:b/>
                <w:sz w:val="20"/>
              </w:rPr>
            </w:pPr>
            <w:r w:rsidRPr="00463368">
              <w:rPr>
                <w:b/>
                <w:sz w:val="20"/>
                <w:lang w:val="en-GB"/>
              </w:rPr>
              <w:t>Total partiel</w:t>
            </w:r>
          </w:p>
        </w:tc>
        <w:tc>
          <w:tcPr>
            <w:tcW w:w="850" w:type="dxa"/>
            <w:tcBorders>
              <w:top w:val="single" w:sz="6" w:space="0" w:color="auto"/>
              <w:left w:val="single" w:sz="6" w:space="0" w:color="auto"/>
              <w:bottom w:val="single" w:sz="8" w:space="0" w:color="auto"/>
              <w:right w:val="single" w:sz="6" w:space="0" w:color="auto"/>
            </w:tcBorders>
          </w:tcPr>
          <w:p w14:paraId="79AB41A1" w14:textId="77777777" w:rsidR="00695517" w:rsidRPr="00463368" w:rsidRDefault="00695517" w:rsidP="009B379C">
            <w:pPr>
              <w:pStyle w:val="Titre6"/>
            </w:pPr>
          </w:p>
        </w:tc>
        <w:tc>
          <w:tcPr>
            <w:tcW w:w="851" w:type="dxa"/>
            <w:tcBorders>
              <w:top w:val="single" w:sz="6" w:space="0" w:color="auto"/>
              <w:left w:val="single" w:sz="6" w:space="0" w:color="auto"/>
              <w:bottom w:val="single" w:sz="8" w:space="0" w:color="auto"/>
              <w:right w:val="single" w:sz="6" w:space="0" w:color="auto"/>
            </w:tcBorders>
          </w:tcPr>
          <w:p w14:paraId="3A01A81D" w14:textId="77777777" w:rsidR="00695517" w:rsidRPr="00463368" w:rsidRDefault="00695517" w:rsidP="009B379C">
            <w:pPr>
              <w:rPr>
                <w:sz w:val="20"/>
                <w:lang w:val="en-GB"/>
              </w:rPr>
            </w:pPr>
          </w:p>
        </w:tc>
        <w:tc>
          <w:tcPr>
            <w:tcW w:w="709" w:type="dxa"/>
            <w:tcBorders>
              <w:top w:val="single" w:sz="6" w:space="0" w:color="auto"/>
              <w:left w:val="single" w:sz="6" w:space="0" w:color="auto"/>
              <w:bottom w:val="single" w:sz="8" w:space="0" w:color="auto"/>
              <w:right w:val="double" w:sz="4" w:space="0" w:color="auto"/>
            </w:tcBorders>
          </w:tcPr>
          <w:p w14:paraId="6C9B264A" w14:textId="77777777" w:rsidR="00695517" w:rsidRPr="00463368" w:rsidRDefault="00695517" w:rsidP="009B379C">
            <w:pPr>
              <w:rPr>
                <w:sz w:val="20"/>
                <w:lang w:val="en-GB"/>
              </w:rPr>
            </w:pPr>
          </w:p>
        </w:tc>
      </w:tr>
      <w:tr w:rsidR="00463368" w:rsidRPr="00463368" w14:paraId="074B9642" w14:textId="77777777"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31B767B4" w14:textId="77777777" w:rsidR="00695517" w:rsidRPr="00463368" w:rsidRDefault="00695517" w:rsidP="009B379C">
            <w:pPr>
              <w:pStyle w:val="xl41"/>
              <w:spacing w:before="0" w:after="0"/>
              <w:rPr>
                <w:b/>
                <w:lang w:val="en-GB"/>
              </w:rPr>
            </w:pPr>
            <w:r w:rsidRPr="00463368">
              <w:rPr>
                <w:rFonts w:eastAsia="Times New Roman"/>
                <w:b/>
                <w:lang w:val="en-GB"/>
              </w:rPr>
              <w:t>Local</w:t>
            </w:r>
          </w:p>
        </w:tc>
        <w:tc>
          <w:tcPr>
            <w:tcW w:w="710" w:type="dxa"/>
            <w:tcBorders>
              <w:top w:val="single" w:sz="8" w:space="0" w:color="auto"/>
              <w:left w:val="nil"/>
              <w:bottom w:val="single" w:sz="6" w:space="0" w:color="auto"/>
              <w:right w:val="nil"/>
            </w:tcBorders>
          </w:tcPr>
          <w:p w14:paraId="641228E0" w14:textId="77777777" w:rsidR="00695517" w:rsidRPr="00463368" w:rsidRDefault="00695517" w:rsidP="009B379C">
            <w:pPr>
              <w:rPr>
                <w:sz w:val="20"/>
                <w:lang w:val="en-GB"/>
              </w:rPr>
            </w:pPr>
          </w:p>
        </w:tc>
        <w:tc>
          <w:tcPr>
            <w:tcW w:w="567" w:type="dxa"/>
            <w:tcBorders>
              <w:top w:val="single" w:sz="8" w:space="0" w:color="auto"/>
              <w:left w:val="nil"/>
              <w:bottom w:val="single" w:sz="6" w:space="0" w:color="auto"/>
              <w:right w:val="nil"/>
            </w:tcBorders>
          </w:tcPr>
          <w:p w14:paraId="27B6F3F7" w14:textId="77777777" w:rsidR="00695517" w:rsidRPr="00463368" w:rsidRDefault="00695517" w:rsidP="009B379C">
            <w:pPr>
              <w:rPr>
                <w:sz w:val="20"/>
                <w:lang w:val="en-GB"/>
              </w:rPr>
            </w:pPr>
          </w:p>
        </w:tc>
        <w:tc>
          <w:tcPr>
            <w:tcW w:w="567" w:type="dxa"/>
            <w:tcBorders>
              <w:top w:val="single" w:sz="8" w:space="0" w:color="auto"/>
              <w:left w:val="nil"/>
              <w:bottom w:val="single" w:sz="6" w:space="0" w:color="auto"/>
              <w:right w:val="nil"/>
            </w:tcBorders>
          </w:tcPr>
          <w:p w14:paraId="30BA155C" w14:textId="77777777" w:rsidR="00695517" w:rsidRPr="00463368" w:rsidRDefault="00695517" w:rsidP="009B379C">
            <w:pPr>
              <w:rPr>
                <w:sz w:val="20"/>
                <w:lang w:val="en-GB"/>
              </w:rPr>
            </w:pPr>
          </w:p>
        </w:tc>
        <w:tc>
          <w:tcPr>
            <w:tcW w:w="567" w:type="dxa"/>
            <w:tcBorders>
              <w:top w:val="single" w:sz="8" w:space="0" w:color="auto"/>
              <w:left w:val="nil"/>
              <w:bottom w:val="single" w:sz="6" w:space="0" w:color="auto"/>
              <w:right w:val="nil"/>
            </w:tcBorders>
          </w:tcPr>
          <w:p w14:paraId="6DD240F6" w14:textId="77777777" w:rsidR="00695517" w:rsidRPr="00463368" w:rsidRDefault="00695517" w:rsidP="009B379C">
            <w:pPr>
              <w:rPr>
                <w:sz w:val="20"/>
                <w:lang w:val="en-GB"/>
              </w:rPr>
            </w:pPr>
          </w:p>
        </w:tc>
        <w:tc>
          <w:tcPr>
            <w:tcW w:w="567" w:type="dxa"/>
            <w:tcBorders>
              <w:top w:val="single" w:sz="8" w:space="0" w:color="auto"/>
              <w:left w:val="nil"/>
              <w:bottom w:val="single" w:sz="6" w:space="0" w:color="auto"/>
              <w:right w:val="nil"/>
            </w:tcBorders>
          </w:tcPr>
          <w:p w14:paraId="361315B4" w14:textId="77777777" w:rsidR="00695517" w:rsidRPr="00463368" w:rsidRDefault="00695517" w:rsidP="009B379C">
            <w:pPr>
              <w:rPr>
                <w:sz w:val="20"/>
                <w:lang w:val="en-GB"/>
              </w:rPr>
            </w:pPr>
          </w:p>
        </w:tc>
        <w:tc>
          <w:tcPr>
            <w:tcW w:w="567" w:type="dxa"/>
            <w:tcBorders>
              <w:top w:val="single" w:sz="8" w:space="0" w:color="auto"/>
              <w:left w:val="nil"/>
              <w:bottom w:val="single" w:sz="6" w:space="0" w:color="auto"/>
              <w:right w:val="nil"/>
            </w:tcBorders>
          </w:tcPr>
          <w:p w14:paraId="15346971" w14:textId="77777777" w:rsidR="00695517" w:rsidRPr="00463368" w:rsidRDefault="00695517" w:rsidP="009B379C">
            <w:pPr>
              <w:rPr>
                <w:sz w:val="20"/>
                <w:lang w:val="en-GB"/>
              </w:rPr>
            </w:pPr>
          </w:p>
        </w:tc>
        <w:tc>
          <w:tcPr>
            <w:tcW w:w="567" w:type="dxa"/>
            <w:tcBorders>
              <w:top w:val="single" w:sz="8" w:space="0" w:color="auto"/>
              <w:left w:val="nil"/>
              <w:bottom w:val="single" w:sz="6" w:space="0" w:color="auto"/>
              <w:right w:val="nil"/>
            </w:tcBorders>
          </w:tcPr>
          <w:p w14:paraId="16BDDFBB" w14:textId="77777777" w:rsidR="00695517" w:rsidRPr="00463368" w:rsidRDefault="00695517" w:rsidP="009B379C">
            <w:pPr>
              <w:rPr>
                <w:sz w:val="20"/>
                <w:lang w:val="en-GB"/>
              </w:rPr>
            </w:pPr>
          </w:p>
        </w:tc>
        <w:tc>
          <w:tcPr>
            <w:tcW w:w="567" w:type="dxa"/>
            <w:tcBorders>
              <w:top w:val="single" w:sz="8" w:space="0" w:color="auto"/>
              <w:left w:val="nil"/>
              <w:bottom w:val="single" w:sz="6" w:space="0" w:color="auto"/>
              <w:right w:val="nil"/>
            </w:tcBorders>
          </w:tcPr>
          <w:p w14:paraId="0D3CCDF2" w14:textId="77777777" w:rsidR="00695517" w:rsidRPr="00463368" w:rsidRDefault="00695517" w:rsidP="009B379C">
            <w:pPr>
              <w:rPr>
                <w:sz w:val="20"/>
                <w:lang w:val="en-GB"/>
              </w:rPr>
            </w:pPr>
          </w:p>
        </w:tc>
        <w:tc>
          <w:tcPr>
            <w:tcW w:w="567" w:type="dxa"/>
            <w:tcBorders>
              <w:top w:val="single" w:sz="8" w:space="0" w:color="auto"/>
              <w:left w:val="nil"/>
              <w:bottom w:val="single" w:sz="6" w:space="0" w:color="auto"/>
              <w:right w:val="nil"/>
            </w:tcBorders>
          </w:tcPr>
          <w:p w14:paraId="70B57B8D" w14:textId="77777777" w:rsidR="00695517" w:rsidRPr="00463368" w:rsidRDefault="00695517" w:rsidP="009B379C">
            <w:pPr>
              <w:rPr>
                <w:sz w:val="20"/>
                <w:lang w:val="en-GB"/>
              </w:rPr>
            </w:pPr>
          </w:p>
        </w:tc>
        <w:tc>
          <w:tcPr>
            <w:tcW w:w="567" w:type="dxa"/>
            <w:tcBorders>
              <w:top w:val="single" w:sz="8" w:space="0" w:color="auto"/>
              <w:left w:val="nil"/>
              <w:bottom w:val="single" w:sz="6" w:space="0" w:color="auto"/>
              <w:right w:val="nil"/>
            </w:tcBorders>
          </w:tcPr>
          <w:p w14:paraId="7D51CABA" w14:textId="77777777" w:rsidR="00695517" w:rsidRPr="00463368" w:rsidRDefault="00695517" w:rsidP="009B379C">
            <w:pPr>
              <w:rPr>
                <w:sz w:val="20"/>
                <w:lang w:val="en-GB"/>
              </w:rPr>
            </w:pPr>
          </w:p>
        </w:tc>
        <w:tc>
          <w:tcPr>
            <w:tcW w:w="567" w:type="dxa"/>
            <w:tcBorders>
              <w:top w:val="single" w:sz="8" w:space="0" w:color="auto"/>
              <w:left w:val="nil"/>
              <w:bottom w:val="single" w:sz="6" w:space="0" w:color="auto"/>
              <w:right w:val="nil"/>
            </w:tcBorders>
          </w:tcPr>
          <w:p w14:paraId="45DB412C" w14:textId="77777777" w:rsidR="00695517" w:rsidRPr="00463368" w:rsidRDefault="00695517" w:rsidP="009B379C">
            <w:pPr>
              <w:rPr>
                <w:sz w:val="20"/>
                <w:lang w:val="en-GB"/>
              </w:rPr>
            </w:pPr>
          </w:p>
        </w:tc>
        <w:tc>
          <w:tcPr>
            <w:tcW w:w="567" w:type="dxa"/>
            <w:tcBorders>
              <w:top w:val="single" w:sz="8" w:space="0" w:color="auto"/>
              <w:left w:val="nil"/>
              <w:bottom w:val="single" w:sz="6" w:space="0" w:color="auto"/>
              <w:right w:val="nil"/>
            </w:tcBorders>
          </w:tcPr>
          <w:p w14:paraId="07601BB7" w14:textId="77777777" w:rsidR="00695517" w:rsidRPr="00463368" w:rsidRDefault="00695517" w:rsidP="009B379C">
            <w:pPr>
              <w:rPr>
                <w:sz w:val="20"/>
                <w:lang w:val="en-GB"/>
              </w:rPr>
            </w:pPr>
          </w:p>
        </w:tc>
        <w:tc>
          <w:tcPr>
            <w:tcW w:w="425" w:type="dxa"/>
            <w:tcBorders>
              <w:top w:val="single" w:sz="8" w:space="0" w:color="auto"/>
              <w:left w:val="nil"/>
              <w:bottom w:val="single" w:sz="6" w:space="0" w:color="auto"/>
              <w:right w:val="nil"/>
            </w:tcBorders>
          </w:tcPr>
          <w:p w14:paraId="0D13F015" w14:textId="77777777" w:rsidR="00695517" w:rsidRPr="00463368" w:rsidRDefault="00695517" w:rsidP="009B379C">
            <w:pPr>
              <w:rPr>
                <w:sz w:val="20"/>
                <w:lang w:val="en-GB"/>
              </w:rPr>
            </w:pPr>
          </w:p>
        </w:tc>
        <w:tc>
          <w:tcPr>
            <w:tcW w:w="850" w:type="dxa"/>
            <w:tcBorders>
              <w:top w:val="single" w:sz="8" w:space="0" w:color="auto"/>
              <w:left w:val="nil"/>
              <w:bottom w:val="single" w:sz="6" w:space="0" w:color="auto"/>
              <w:right w:val="nil"/>
            </w:tcBorders>
          </w:tcPr>
          <w:p w14:paraId="50EE1CBC" w14:textId="77777777" w:rsidR="00695517" w:rsidRPr="00463368" w:rsidRDefault="00695517" w:rsidP="009B379C">
            <w:pPr>
              <w:rPr>
                <w:sz w:val="20"/>
                <w:lang w:val="en-GB"/>
              </w:rPr>
            </w:pPr>
          </w:p>
        </w:tc>
        <w:tc>
          <w:tcPr>
            <w:tcW w:w="851" w:type="dxa"/>
            <w:tcBorders>
              <w:top w:val="single" w:sz="8" w:space="0" w:color="auto"/>
              <w:left w:val="nil"/>
              <w:bottom w:val="single" w:sz="6" w:space="0" w:color="auto"/>
              <w:right w:val="nil"/>
            </w:tcBorders>
          </w:tcPr>
          <w:p w14:paraId="59D14099" w14:textId="77777777" w:rsidR="00695517" w:rsidRPr="00463368" w:rsidRDefault="00695517" w:rsidP="009B379C">
            <w:pPr>
              <w:rPr>
                <w:sz w:val="20"/>
                <w:lang w:val="en-GB"/>
              </w:rPr>
            </w:pPr>
          </w:p>
        </w:tc>
        <w:tc>
          <w:tcPr>
            <w:tcW w:w="709" w:type="dxa"/>
            <w:tcBorders>
              <w:top w:val="single" w:sz="8" w:space="0" w:color="auto"/>
              <w:left w:val="nil"/>
              <w:bottom w:val="single" w:sz="6" w:space="0" w:color="auto"/>
              <w:right w:val="double" w:sz="4" w:space="0" w:color="auto"/>
            </w:tcBorders>
          </w:tcPr>
          <w:p w14:paraId="4BA8016D" w14:textId="77777777" w:rsidR="00695517" w:rsidRPr="00463368" w:rsidRDefault="00695517" w:rsidP="009B379C">
            <w:pPr>
              <w:rPr>
                <w:sz w:val="20"/>
                <w:lang w:val="en-GB"/>
              </w:rPr>
            </w:pPr>
          </w:p>
        </w:tc>
      </w:tr>
      <w:tr w:rsidR="00463368" w:rsidRPr="00463368" w14:paraId="4DAC59BA"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79D0056A" w14:textId="77777777" w:rsidR="00695517" w:rsidRPr="00463368" w:rsidRDefault="00695517" w:rsidP="009B379C">
            <w:pPr>
              <w:jc w:val="center"/>
              <w:rPr>
                <w:sz w:val="20"/>
                <w:lang w:val="en-GB"/>
              </w:rPr>
            </w:pPr>
            <w:r w:rsidRPr="00463368">
              <w:rPr>
                <w:sz w:val="20"/>
                <w:lang w:val="en-GB"/>
              </w:rPr>
              <w:t>1</w:t>
            </w:r>
          </w:p>
        </w:tc>
        <w:tc>
          <w:tcPr>
            <w:tcW w:w="956" w:type="dxa"/>
            <w:vMerge w:val="restart"/>
            <w:tcBorders>
              <w:top w:val="single" w:sz="6" w:space="0" w:color="auto"/>
              <w:left w:val="single" w:sz="6" w:space="0" w:color="auto"/>
              <w:right w:val="single" w:sz="6" w:space="0" w:color="auto"/>
            </w:tcBorders>
          </w:tcPr>
          <w:p w14:paraId="3C6CB07D" w14:textId="77777777" w:rsidR="00695517" w:rsidRPr="00463368"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30BB845A" w14:textId="77777777" w:rsidR="00695517" w:rsidRPr="00463368" w:rsidRDefault="00695517" w:rsidP="009B379C">
            <w:pPr>
              <w:rPr>
                <w:sz w:val="16"/>
                <w:lang w:val="en-GB"/>
              </w:rPr>
            </w:pPr>
            <w:r w:rsidRPr="00463368">
              <w:rPr>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14:paraId="24D13B7A"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9E37571"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61D136A"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47EBF85"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D862E74"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FB0E983"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0FB2A79"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E991C4E"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2DFA698"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906D463"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60E922A" w14:textId="77777777" w:rsidR="00695517" w:rsidRPr="00463368"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80A1192" w14:textId="77777777" w:rsidR="00695517" w:rsidRPr="00463368"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355116B6" w14:textId="77777777" w:rsidR="00695517" w:rsidRPr="00463368"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02E10396" w14:textId="77777777" w:rsidR="00695517" w:rsidRPr="00463368"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0D533F34" w14:textId="77777777" w:rsidR="00695517" w:rsidRPr="00463368" w:rsidRDefault="00695517" w:rsidP="009B379C">
            <w:pPr>
              <w:rPr>
                <w:sz w:val="20"/>
                <w:lang w:val="en-GB"/>
              </w:rPr>
            </w:pPr>
          </w:p>
        </w:tc>
      </w:tr>
      <w:tr w:rsidR="00463368" w:rsidRPr="00463368" w14:paraId="770B98E9" w14:textId="77777777" w:rsidTr="009B379C">
        <w:trPr>
          <w:cantSplit/>
          <w:jc w:val="center"/>
        </w:trPr>
        <w:tc>
          <w:tcPr>
            <w:tcW w:w="495" w:type="dxa"/>
            <w:vMerge/>
            <w:tcBorders>
              <w:left w:val="double" w:sz="4" w:space="0" w:color="auto"/>
              <w:right w:val="single" w:sz="6" w:space="0" w:color="auto"/>
            </w:tcBorders>
            <w:vAlign w:val="center"/>
          </w:tcPr>
          <w:p w14:paraId="67FB0901" w14:textId="77777777" w:rsidR="00695517" w:rsidRPr="00463368" w:rsidRDefault="00695517" w:rsidP="009B379C">
            <w:pPr>
              <w:jc w:val="center"/>
              <w:rPr>
                <w:sz w:val="20"/>
                <w:lang w:val="en-GB"/>
              </w:rPr>
            </w:pPr>
          </w:p>
        </w:tc>
        <w:tc>
          <w:tcPr>
            <w:tcW w:w="956" w:type="dxa"/>
            <w:vMerge/>
            <w:tcBorders>
              <w:left w:val="single" w:sz="6" w:space="0" w:color="auto"/>
              <w:right w:val="single" w:sz="6" w:space="0" w:color="auto"/>
            </w:tcBorders>
          </w:tcPr>
          <w:p w14:paraId="2495511E" w14:textId="77777777" w:rsidR="00695517" w:rsidRPr="00463368"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0F55B901" w14:textId="77777777" w:rsidR="00695517" w:rsidRPr="00463368" w:rsidRDefault="00695517" w:rsidP="009B379C">
            <w:pPr>
              <w:rPr>
                <w:sz w:val="16"/>
                <w:lang w:val="en-GB"/>
              </w:rPr>
            </w:pPr>
            <w:r w:rsidRPr="00463368">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66A70B51"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16A05DB"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B6F7DD2"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F3AC446"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C8862E2"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7464D71"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F15E3FB"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5D7FECE"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A5710E2"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92F8517"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F11BF23" w14:textId="77777777" w:rsidR="00695517" w:rsidRPr="00463368"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46DE7E40" w14:textId="77777777" w:rsidR="00695517" w:rsidRPr="00463368"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09E439A" w14:textId="77777777" w:rsidR="00695517" w:rsidRPr="00463368"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294496E" w14:textId="77777777" w:rsidR="00695517" w:rsidRPr="00463368" w:rsidRDefault="00695517" w:rsidP="009B379C">
            <w:pPr>
              <w:rPr>
                <w:sz w:val="20"/>
                <w:lang w:val="en-GB"/>
              </w:rPr>
            </w:pPr>
          </w:p>
        </w:tc>
        <w:tc>
          <w:tcPr>
            <w:tcW w:w="709" w:type="dxa"/>
            <w:tcBorders>
              <w:top w:val="nil"/>
              <w:left w:val="single" w:sz="6" w:space="0" w:color="auto"/>
              <w:right w:val="double" w:sz="4" w:space="0" w:color="auto"/>
            </w:tcBorders>
            <w:vAlign w:val="center"/>
          </w:tcPr>
          <w:p w14:paraId="7DD1DCAB" w14:textId="77777777" w:rsidR="00695517" w:rsidRPr="00463368" w:rsidRDefault="00695517" w:rsidP="009B379C">
            <w:pPr>
              <w:rPr>
                <w:sz w:val="20"/>
                <w:lang w:val="en-GB"/>
              </w:rPr>
            </w:pPr>
          </w:p>
        </w:tc>
      </w:tr>
      <w:tr w:rsidR="00463368" w:rsidRPr="00463368" w14:paraId="2EBB479E"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12F6082D" w14:textId="77777777" w:rsidR="00695517" w:rsidRPr="00463368" w:rsidRDefault="00695517" w:rsidP="009B379C">
            <w:pPr>
              <w:jc w:val="center"/>
              <w:rPr>
                <w:sz w:val="20"/>
                <w:lang w:val="en-GB"/>
              </w:rPr>
            </w:pPr>
            <w:r w:rsidRPr="00463368">
              <w:rPr>
                <w:sz w:val="20"/>
                <w:lang w:val="en-GB"/>
              </w:rPr>
              <w:t>2</w:t>
            </w:r>
          </w:p>
        </w:tc>
        <w:tc>
          <w:tcPr>
            <w:tcW w:w="956" w:type="dxa"/>
            <w:vMerge w:val="restart"/>
            <w:tcBorders>
              <w:top w:val="single" w:sz="6" w:space="0" w:color="auto"/>
              <w:left w:val="single" w:sz="6" w:space="0" w:color="auto"/>
              <w:right w:val="single" w:sz="6" w:space="0" w:color="auto"/>
            </w:tcBorders>
          </w:tcPr>
          <w:p w14:paraId="03A45E9F" w14:textId="77777777" w:rsidR="00695517" w:rsidRPr="00463368"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53CEBD0C"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D37538B"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E8CE1B4"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DBB6093"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874CB5C"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3AA47BD"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68EE3CB"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2C5BD2F"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6F79721"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36DABC6"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1639C27"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56A5A1C" w14:textId="77777777" w:rsidR="00695517" w:rsidRPr="00463368"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6C0FCB1F" w14:textId="77777777" w:rsidR="00695517" w:rsidRPr="00463368"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34F05421" w14:textId="77777777" w:rsidR="00695517" w:rsidRPr="00463368"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02D8572D" w14:textId="77777777" w:rsidR="00695517" w:rsidRPr="00463368"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4094FD04" w14:textId="77777777" w:rsidR="00695517" w:rsidRPr="00463368" w:rsidRDefault="00695517" w:rsidP="009B379C">
            <w:pPr>
              <w:rPr>
                <w:sz w:val="20"/>
                <w:lang w:val="en-GB"/>
              </w:rPr>
            </w:pPr>
          </w:p>
        </w:tc>
      </w:tr>
      <w:tr w:rsidR="00463368" w:rsidRPr="00463368" w14:paraId="1F2DF0A5" w14:textId="77777777" w:rsidTr="009B379C">
        <w:trPr>
          <w:cantSplit/>
          <w:jc w:val="center"/>
        </w:trPr>
        <w:tc>
          <w:tcPr>
            <w:tcW w:w="495" w:type="dxa"/>
            <w:vMerge/>
            <w:tcBorders>
              <w:left w:val="double" w:sz="4" w:space="0" w:color="auto"/>
              <w:right w:val="single" w:sz="6" w:space="0" w:color="auto"/>
            </w:tcBorders>
            <w:vAlign w:val="center"/>
          </w:tcPr>
          <w:p w14:paraId="61B7359D" w14:textId="77777777" w:rsidR="00695517" w:rsidRPr="00463368" w:rsidRDefault="00695517" w:rsidP="009B379C">
            <w:pPr>
              <w:jc w:val="center"/>
              <w:rPr>
                <w:sz w:val="20"/>
                <w:lang w:val="en-GB"/>
              </w:rPr>
            </w:pPr>
          </w:p>
        </w:tc>
        <w:tc>
          <w:tcPr>
            <w:tcW w:w="956" w:type="dxa"/>
            <w:vMerge/>
            <w:tcBorders>
              <w:left w:val="single" w:sz="6" w:space="0" w:color="auto"/>
              <w:right w:val="single" w:sz="6" w:space="0" w:color="auto"/>
            </w:tcBorders>
          </w:tcPr>
          <w:p w14:paraId="4C90B13C" w14:textId="77777777" w:rsidR="00695517" w:rsidRPr="00463368"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65EC2588"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68D156"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3339E8A"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E560D37"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645E533"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276B6C9"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4F0E05"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6D996DC"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47D1C82"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EBB95F9"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D7536C3"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4C2D7B7" w14:textId="77777777" w:rsidR="00695517" w:rsidRPr="00463368"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1DA7182" w14:textId="77777777" w:rsidR="00695517" w:rsidRPr="00463368"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34413C87" w14:textId="77777777" w:rsidR="00695517" w:rsidRPr="00463368"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45BBD8A4" w14:textId="77777777" w:rsidR="00695517" w:rsidRPr="00463368" w:rsidRDefault="00695517" w:rsidP="009B379C">
            <w:pPr>
              <w:rPr>
                <w:sz w:val="20"/>
                <w:lang w:val="en-GB"/>
              </w:rPr>
            </w:pPr>
          </w:p>
        </w:tc>
        <w:tc>
          <w:tcPr>
            <w:tcW w:w="709" w:type="dxa"/>
            <w:tcBorders>
              <w:top w:val="nil"/>
              <w:left w:val="single" w:sz="6" w:space="0" w:color="auto"/>
              <w:right w:val="double" w:sz="4" w:space="0" w:color="auto"/>
            </w:tcBorders>
            <w:vAlign w:val="center"/>
          </w:tcPr>
          <w:p w14:paraId="5272F500" w14:textId="77777777" w:rsidR="00695517" w:rsidRPr="00463368" w:rsidRDefault="00695517" w:rsidP="009B379C">
            <w:pPr>
              <w:rPr>
                <w:sz w:val="20"/>
                <w:lang w:val="en-GB"/>
              </w:rPr>
            </w:pPr>
          </w:p>
        </w:tc>
      </w:tr>
      <w:tr w:rsidR="00463368" w:rsidRPr="00463368" w14:paraId="1D6500EE"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4075B625" w14:textId="77777777" w:rsidR="00695517" w:rsidRPr="00463368" w:rsidRDefault="00695517" w:rsidP="009B379C">
            <w:pPr>
              <w:jc w:val="center"/>
              <w:rPr>
                <w:sz w:val="20"/>
                <w:lang w:val="en-GB"/>
              </w:rPr>
            </w:pPr>
            <w:r w:rsidRPr="00463368">
              <w:rPr>
                <w:sz w:val="20"/>
                <w:lang w:val="en-GB"/>
              </w:rPr>
              <w:t>n</w:t>
            </w:r>
          </w:p>
        </w:tc>
        <w:tc>
          <w:tcPr>
            <w:tcW w:w="956" w:type="dxa"/>
            <w:vMerge w:val="restart"/>
            <w:tcBorders>
              <w:top w:val="single" w:sz="6" w:space="0" w:color="auto"/>
              <w:left w:val="single" w:sz="6" w:space="0" w:color="auto"/>
              <w:right w:val="single" w:sz="6" w:space="0" w:color="auto"/>
            </w:tcBorders>
          </w:tcPr>
          <w:p w14:paraId="7ED978DD" w14:textId="77777777" w:rsidR="00695517" w:rsidRPr="00463368"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77FEA4CD"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F0549AD"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8E85FC5"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5AECE06"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E22A4A2"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2129646"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E1BB07B"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74E293E"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C90EFBC"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F49F2AF"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2F0194A" w14:textId="77777777" w:rsidR="00695517" w:rsidRPr="00463368"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06ED12" w14:textId="77777777" w:rsidR="00695517" w:rsidRPr="00463368"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64C1A66D" w14:textId="77777777" w:rsidR="00695517" w:rsidRPr="00463368"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741A8A19" w14:textId="77777777" w:rsidR="00695517" w:rsidRPr="00463368"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3930CD81" w14:textId="77777777" w:rsidR="00695517" w:rsidRPr="00463368"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2048A169" w14:textId="77777777" w:rsidR="00695517" w:rsidRPr="00463368" w:rsidRDefault="00695517" w:rsidP="009B379C">
            <w:pPr>
              <w:rPr>
                <w:sz w:val="20"/>
                <w:lang w:val="en-GB"/>
              </w:rPr>
            </w:pPr>
          </w:p>
        </w:tc>
      </w:tr>
      <w:tr w:rsidR="00463368" w:rsidRPr="00463368" w14:paraId="504245B8" w14:textId="77777777" w:rsidTr="009B379C">
        <w:trPr>
          <w:cantSplit/>
          <w:jc w:val="center"/>
        </w:trPr>
        <w:tc>
          <w:tcPr>
            <w:tcW w:w="495" w:type="dxa"/>
            <w:vMerge/>
            <w:tcBorders>
              <w:left w:val="double" w:sz="4" w:space="0" w:color="auto"/>
              <w:right w:val="single" w:sz="6" w:space="0" w:color="auto"/>
            </w:tcBorders>
            <w:vAlign w:val="center"/>
          </w:tcPr>
          <w:p w14:paraId="46E15E63" w14:textId="77777777" w:rsidR="00695517" w:rsidRPr="00463368" w:rsidRDefault="00695517" w:rsidP="009B379C">
            <w:pPr>
              <w:jc w:val="center"/>
              <w:rPr>
                <w:sz w:val="20"/>
                <w:lang w:val="en-GB"/>
              </w:rPr>
            </w:pPr>
          </w:p>
        </w:tc>
        <w:tc>
          <w:tcPr>
            <w:tcW w:w="956" w:type="dxa"/>
            <w:vMerge/>
            <w:tcBorders>
              <w:left w:val="single" w:sz="6" w:space="0" w:color="auto"/>
              <w:right w:val="single" w:sz="6" w:space="0" w:color="auto"/>
            </w:tcBorders>
          </w:tcPr>
          <w:p w14:paraId="4EEED115" w14:textId="77777777" w:rsidR="00695517" w:rsidRPr="00463368" w:rsidRDefault="00695517" w:rsidP="009B379C">
            <w:pPr>
              <w:rPr>
                <w:sz w:val="20"/>
                <w:lang w:val="en-GB"/>
              </w:rPr>
            </w:pPr>
          </w:p>
        </w:tc>
        <w:tc>
          <w:tcPr>
            <w:tcW w:w="710" w:type="dxa"/>
            <w:tcBorders>
              <w:top w:val="dashSmallGap" w:sz="4" w:space="0" w:color="auto"/>
              <w:left w:val="single" w:sz="6" w:space="0" w:color="auto"/>
              <w:bottom w:val="dotted" w:sz="4" w:space="0" w:color="auto"/>
              <w:right w:val="single" w:sz="6" w:space="0" w:color="auto"/>
            </w:tcBorders>
          </w:tcPr>
          <w:p w14:paraId="3AD7F9A8"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A917282"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8E29BDA"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881BDA1"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454B59D"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0C7FFB5"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3A99B04"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CACE79B"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03E0897"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6DC562F"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DE30DEF" w14:textId="77777777" w:rsidR="00695517" w:rsidRPr="00463368"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A9A60E5" w14:textId="77777777" w:rsidR="00695517" w:rsidRPr="00463368" w:rsidRDefault="00695517" w:rsidP="009B379C">
            <w:pPr>
              <w:rPr>
                <w:sz w:val="20"/>
                <w:lang w:val="en-GB"/>
              </w:rPr>
            </w:pPr>
          </w:p>
        </w:tc>
        <w:tc>
          <w:tcPr>
            <w:tcW w:w="425" w:type="dxa"/>
            <w:tcBorders>
              <w:top w:val="dashSmallGap" w:sz="4" w:space="0" w:color="auto"/>
              <w:left w:val="single" w:sz="6" w:space="0" w:color="auto"/>
              <w:bottom w:val="dotted" w:sz="4" w:space="0" w:color="auto"/>
              <w:right w:val="single" w:sz="6" w:space="0" w:color="auto"/>
            </w:tcBorders>
          </w:tcPr>
          <w:p w14:paraId="2F83E737" w14:textId="77777777" w:rsidR="00695517" w:rsidRPr="00463368"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724A0165" w14:textId="77777777" w:rsidR="00695517" w:rsidRPr="00463368"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1C24666C" w14:textId="77777777" w:rsidR="00695517" w:rsidRPr="00463368" w:rsidRDefault="00695517" w:rsidP="009B379C">
            <w:pPr>
              <w:rPr>
                <w:sz w:val="20"/>
                <w:lang w:val="en-GB"/>
              </w:rPr>
            </w:pPr>
          </w:p>
        </w:tc>
        <w:tc>
          <w:tcPr>
            <w:tcW w:w="709" w:type="dxa"/>
            <w:tcBorders>
              <w:top w:val="nil"/>
              <w:left w:val="single" w:sz="6" w:space="0" w:color="auto"/>
              <w:right w:val="double" w:sz="4" w:space="0" w:color="auto"/>
            </w:tcBorders>
            <w:vAlign w:val="center"/>
          </w:tcPr>
          <w:p w14:paraId="3B79F1E9" w14:textId="77777777" w:rsidR="00695517" w:rsidRPr="00463368" w:rsidRDefault="00695517" w:rsidP="009B379C">
            <w:pPr>
              <w:rPr>
                <w:sz w:val="20"/>
                <w:lang w:val="en-GB"/>
              </w:rPr>
            </w:pPr>
          </w:p>
        </w:tc>
      </w:tr>
      <w:tr w:rsidR="00463368" w:rsidRPr="00463368" w14:paraId="1896E060" w14:textId="77777777" w:rsidTr="009B379C">
        <w:trPr>
          <w:cantSplit/>
          <w:trHeight w:hRule="exact" w:val="284"/>
          <w:jc w:val="center"/>
        </w:trPr>
        <w:tc>
          <w:tcPr>
            <w:tcW w:w="495" w:type="dxa"/>
            <w:tcBorders>
              <w:top w:val="single" w:sz="6" w:space="0" w:color="auto"/>
              <w:left w:val="double" w:sz="4" w:space="0" w:color="auto"/>
              <w:bottom w:val="nil"/>
              <w:right w:val="nil"/>
            </w:tcBorders>
          </w:tcPr>
          <w:p w14:paraId="19798807" w14:textId="77777777" w:rsidR="00695517" w:rsidRPr="00463368" w:rsidRDefault="00695517" w:rsidP="009B379C">
            <w:pPr>
              <w:rPr>
                <w:sz w:val="20"/>
                <w:lang w:val="en-GB"/>
              </w:rPr>
            </w:pPr>
          </w:p>
        </w:tc>
        <w:tc>
          <w:tcPr>
            <w:tcW w:w="956" w:type="dxa"/>
            <w:tcBorders>
              <w:top w:val="single" w:sz="6" w:space="0" w:color="auto"/>
              <w:left w:val="nil"/>
              <w:bottom w:val="nil"/>
              <w:right w:val="nil"/>
            </w:tcBorders>
          </w:tcPr>
          <w:p w14:paraId="66642266" w14:textId="77777777" w:rsidR="00695517" w:rsidRPr="00463368" w:rsidRDefault="00695517" w:rsidP="009B379C">
            <w:pPr>
              <w:rPr>
                <w:sz w:val="20"/>
                <w:lang w:val="en-GB"/>
              </w:rPr>
            </w:pPr>
          </w:p>
        </w:tc>
        <w:tc>
          <w:tcPr>
            <w:tcW w:w="710" w:type="dxa"/>
            <w:tcBorders>
              <w:top w:val="single" w:sz="6" w:space="0" w:color="auto"/>
              <w:left w:val="nil"/>
              <w:bottom w:val="nil"/>
              <w:right w:val="nil"/>
            </w:tcBorders>
          </w:tcPr>
          <w:p w14:paraId="2A888330" w14:textId="77777777" w:rsidR="00695517" w:rsidRPr="00463368" w:rsidRDefault="00695517" w:rsidP="009B379C">
            <w:pPr>
              <w:rPr>
                <w:sz w:val="20"/>
                <w:lang w:val="en-GB"/>
              </w:rPr>
            </w:pPr>
          </w:p>
        </w:tc>
        <w:tc>
          <w:tcPr>
            <w:tcW w:w="567" w:type="dxa"/>
            <w:tcBorders>
              <w:top w:val="single" w:sz="6" w:space="0" w:color="auto"/>
              <w:left w:val="nil"/>
              <w:bottom w:val="nil"/>
              <w:right w:val="nil"/>
            </w:tcBorders>
          </w:tcPr>
          <w:p w14:paraId="521DA400" w14:textId="77777777" w:rsidR="00695517" w:rsidRPr="00463368" w:rsidRDefault="00695517" w:rsidP="009B379C">
            <w:pPr>
              <w:rPr>
                <w:sz w:val="20"/>
                <w:lang w:val="en-GB"/>
              </w:rPr>
            </w:pPr>
          </w:p>
        </w:tc>
        <w:tc>
          <w:tcPr>
            <w:tcW w:w="567" w:type="dxa"/>
            <w:tcBorders>
              <w:top w:val="single" w:sz="6" w:space="0" w:color="auto"/>
              <w:left w:val="nil"/>
              <w:bottom w:val="nil"/>
              <w:right w:val="nil"/>
            </w:tcBorders>
          </w:tcPr>
          <w:p w14:paraId="56296C7D" w14:textId="77777777" w:rsidR="00695517" w:rsidRPr="00463368" w:rsidRDefault="00695517" w:rsidP="009B379C">
            <w:pPr>
              <w:rPr>
                <w:sz w:val="20"/>
                <w:lang w:val="en-GB"/>
              </w:rPr>
            </w:pPr>
          </w:p>
        </w:tc>
        <w:tc>
          <w:tcPr>
            <w:tcW w:w="567" w:type="dxa"/>
            <w:tcBorders>
              <w:top w:val="single" w:sz="6" w:space="0" w:color="auto"/>
              <w:left w:val="nil"/>
              <w:bottom w:val="nil"/>
              <w:right w:val="nil"/>
            </w:tcBorders>
          </w:tcPr>
          <w:p w14:paraId="0E33E51C" w14:textId="77777777" w:rsidR="00695517" w:rsidRPr="00463368" w:rsidRDefault="00695517" w:rsidP="009B379C">
            <w:pPr>
              <w:rPr>
                <w:sz w:val="20"/>
                <w:lang w:val="en-GB"/>
              </w:rPr>
            </w:pPr>
          </w:p>
        </w:tc>
        <w:tc>
          <w:tcPr>
            <w:tcW w:w="567" w:type="dxa"/>
            <w:tcBorders>
              <w:top w:val="single" w:sz="6" w:space="0" w:color="auto"/>
              <w:left w:val="nil"/>
              <w:bottom w:val="nil"/>
              <w:right w:val="nil"/>
            </w:tcBorders>
          </w:tcPr>
          <w:p w14:paraId="77E913A6" w14:textId="77777777" w:rsidR="00695517" w:rsidRPr="00463368" w:rsidRDefault="00695517" w:rsidP="009B379C">
            <w:pPr>
              <w:rPr>
                <w:sz w:val="20"/>
                <w:lang w:val="en-GB"/>
              </w:rPr>
            </w:pPr>
          </w:p>
        </w:tc>
        <w:tc>
          <w:tcPr>
            <w:tcW w:w="567" w:type="dxa"/>
            <w:tcBorders>
              <w:top w:val="single" w:sz="6" w:space="0" w:color="auto"/>
              <w:left w:val="nil"/>
              <w:bottom w:val="nil"/>
              <w:right w:val="nil"/>
            </w:tcBorders>
          </w:tcPr>
          <w:p w14:paraId="43A3B526" w14:textId="77777777" w:rsidR="00695517" w:rsidRPr="00463368" w:rsidRDefault="00695517" w:rsidP="009B379C">
            <w:pPr>
              <w:rPr>
                <w:sz w:val="20"/>
                <w:lang w:val="en-GB"/>
              </w:rPr>
            </w:pPr>
          </w:p>
        </w:tc>
        <w:tc>
          <w:tcPr>
            <w:tcW w:w="567" w:type="dxa"/>
            <w:tcBorders>
              <w:top w:val="single" w:sz="6" w:space="0" w:color="auto"/>
              <w:left w:val="nil"/>
              <w:bottom w:val="nil"/>
              <w:right w:val="nil"/>
            </w:tcBorders>
          </w:tcPr>
          <w:p w14:paraId="7A6957BB" w14:textId="77777777" w:rsidR="00695517" w:rsidRPr="00463368" w:rsidRDefault="00695517" w:rsidP="009B379C">
            <w:pPr>
              <w:rPr>
                <w:sz w:val="20"/>
                <w:lang w:val="en-GB"/>
              </w:rPr>
            </w:pPr>
          </w:p>
        </w:tc>
        <w:tc>
          <w:tcPr>
            <w:tcW w:w="567" w:type="dxa"/>
            <w:tcBorders>
              <w:top w:val="single" w:sz="6" w:space="0" w:color="auto"/>
              <w:left w:val="nil"/>
              <w:bottom w:val="nil"/>
              <w:right w:val="nil"/>
            </w:tcBorders>
          </w:tcPr>
          <w:p w14:paraId="36579479" w14:textId="77777777" w:rsidR="00695517" w:rsidRPr="00463368" w:rsidRDefault="00695517" w:rsidP="009B379C">
            <w:pPr>
              <w:rPr>
                <w:sz w:val="20"/>
                <w:lang w:val="en-GB"/>
              </w:rPr>
            </w:pPr>
          </w:p>
        </w:tc>
        <w:tc>
          <w:tcPr>
            <w:tcW w:w="567" w:type="dxa"/>
            <w:tcBorders>
              <w:top w:val="single" w:sz="6" w:space="0" w:color="auto"/>
              <w:left w:val="nil"/>
              <w:bottom w:val="nil"/>
            </w:tcBorders>
          </w:tcPr>
          <w:p w14:paraId="58E7C364" w14:textId="77777777" w:rsidR="00695517" w:rsidRPr="00463368" w:rsidRDefault="00695517" w:rsidP="009B379C">
            <w:pPr>
              <w:rPr>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4E3FC093" w14:textId="77777777" w:rsidR="00695517" w:rsidRPr="00463368" w:rsidRDefault="00695517" w:rsidP="009B379C">
            <w:r w:rsidRPr="00463368">
              <w:rPr>
                <w:b/>
                <w:sz w:val="20"/>
                <w:lang w:val="en-GB"/>
              </w:rPr>
              <w:t>Total partiel</w:t>
            </w:r>
          </w:p>
        </w:tc>
        <w:tc>
          <w:tcPr>
            <w:tcW w:w="850" w:type="dxa"/>
            <w:tcBorders>
              <w:top w:val="single" w:sz="6" w:space="0" w:color="auto"/>
              <w:bottom w:val="single" w:sz="6" w:space="0" w:color="auto"/>
              <w:right w:val="single" w:sz="6" w:space="0" w:color="auto"/>
            </w:tcBorders>
          </w:tcPr>
          <w:p w14:paraId="7ECB9ACB" w14:textId="77777777" w:rsidR="00695517" w:rsidRPr="00463368" w:rsidRDefault="00695517" w:rsidP="009B379C">
            <w:pPr>
              <w:pStyle w:val="Titre6"/>
            </w:pPr>
          </w:p>
        </w:tc>
        <w:tc>
          <w:tcPr>
            <w:tcW w:w="851" w:type="dxa"/>
            <w:tcBorders>
              <w:top w:val="single" w:sz="6" w:space="0" w:color="auto"/>
              <w:left w:val="single" w:sz="6" w:space="0" w:color="auto"/>
              <w:bottom w:val="single" w:sz="6" w:space="0" w:color="auto"/>
              <w:right w:val="single" w:sz="6" w:space="0" w:color="auto"/>
            </w:tcBorders>
          </w:tcPr>
          <w:p w14:paraId="63FE6451" w14:textId="77777777" w:rsidR="00695517" w:rsidRPr="00463368" w:rsidRDefault="00695517" w:rsidP="009B379C">
            <w:pPr>
              <w:rPr>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315B59F5" w14:textId="77777777" w:rsidR="00695517" w:rsidRPr="00463368" w:rsidRDefault="00695517" w:rsidP="009B379C">
            <w:pPr>
              <w:rPr>
                <w:sz w:val="20"/>
                <w:lang w:val="en-GB"/>
              </w:rPr>
            </w:pPr>
          </w:p>
        </w:tc>
      </w:tr>
      <w:tr w:rsidR="00463368" w:rsidRPr="00463368" w14:paraId="2D789D83" w14:textId="77777777" w:rsidTr="009B379C">
        <w:trPr>
          <w:cantSplit/>
          <w:trHeight w:hRule="exact" w:val="284"/>
          <w:jc w:val="center"/>
        </w:trPr>
        <w:tc>
          <w:tcPr>
            <w:tcW w:w="495" w:type="dxa"/>
            <w:tcBorders>
              <w:top w:val="nil"/>
              <w:left w:val="double" w:sz="4" w:space="0" w:color="auto"/>
              <w:bottom w:val="double" w:sz="4" w:space="0" w:color="auto"/>
              <w:right w:val="nil"/>
            </w:tcBorders>
          </w:tcPr>
          <w:p w14:paraId="6F2A8A94" w14:textId="77777777" w:rsidR="00695517" w:rsidRPr="00463368" w:rsidRDefault="00695517" w:rsidP="009B379C">
            <w:pPr>
              <w:rPr>
                <w:sz w:val="20"/>
                <w:lang w:val="en-GB"/>
              </w:rPr>
            </w:pPr>
          </w:p>
        </w:tc>
        <w:tc>
          <w:tcPr>
            <w:tcW w:w="956" w:type="dxa"/>
            <w:tcBorders>
              <w:top w:val="nil"/>
              <w:left w:val="nil"/>
              <w:bottom w:val="double" w:sz="4" w:space="0" w:color="auto"/>
              <w:right w:val="nil"/>
            </w:tcBorders>
          </w:tcPr>
          <w:p w14:paraId="4E134973" w14:textId="77777777" w:rsidR="00695517" w:rsidRPr="00463368" w:rsidRDefault="00695517" w:rsidP="009B379C">
            <w:pPr>
              <w:rPr>
                <w:sz w:val="20"/>
                <w:lang w:val="en-GB"/>
              </w:rPr>
            </w:pPr>
          </w:p>
        </w:tc>
        <w:tc>
          <w:tcPr>
            <w:tcW w:w="710" w:type="dxa"/>
            <w:tcBorders>
              <w:top w:val="nil"/>
              <w:left w:val="nil"/>
              <w:bottom w:val="double" w:sz="4" w:space="0" w:color="auto"/>
              <w:right w:val="nil"/>
            </w:tcBorders>
          </w:tcPr>
          <w:p w14:paraId="54F59A04" w14:textId="77777777" w:rsidR="00695517" w:rsidRPr="00463368" w:rsidRDefault="00695517" w:rsidP="009B379C">
            <w:pPr>
              <w:rPr>
                <w:sz w:val="20"/>
                <w:lang w:val="en-GB"/>
              </w:rPr>
            </w:pPr>
          </w:p>
        </w:tc>
        <w:tc>
          <w:tcPr>
            <w:tcW w:w="567" w:type="dxa"/>
            <w:tcBorders>
              <w:top w:val="nil"/>
              <w:left w:val="nil"/>
              <w:bottom w:val="double" w:sz="4" w:space="0" w:color="auto"/>
              <w:right w:val="nil"/>
            </w:tcBorders>
          </w:tcPr>
          <w:p w14:paraId="6D22721A" w14:textId="77777777" w:rsidR="00695517" w:rsidRPr="00463368" w:rsidRDefault="00695517" w:rsidP="009B379C">
            <w:pPr>
              <w:rPr>
                <w:sz w:val="20"/>
                <w:lang w:val="en-GB"/>
              </w:rPr>
            </w:pPr>
          </w:p>
        </w:tc>
        <w:tc>
          <w:tcPr>
            <w:tcW w:w="567" w:type="dxa"/>
            <w:tcBorders>
              <w:top w:val="nil"/>
              <w:left w:val="nil"/>
              <w:bottom w:val="double" w:sz="4" w:space="0" w:color="auto"/>
              <w:right w:val="nil"/>
            </w:tcBorders>
          </w:tcPr>
          <w:p w14:paraId="5D8049CD" w14:textId="77777777" w:rsidR="00695517" w:rsidRPr="00463368" w:rsidRDefault="00695517" w:rsidP="009B379C">
            <w:pPr>
              <w:rPr>
                <w:sz w:val="20"/>
                <w:lang w:val="en-GB"/>
              </w:rPr>
            </w:pPr>
          </w:p>
        </w:tc>
        <w:tc>
          <w:tcPr>
            <w:tcW w:w="567" w:type="dxa"/>
            <w:tcBorders>
              <w:top w:val="nil"/>
              <w:left w:val="nil"/>
              <w:bottom w:val="double" w:sz="4" w:space="0" w:color="auto"/>
              <w:right w:val="nil"/>
            </w:tcBorders>
          </w:tcPr>
          <w:p w14:paraId="1D9C2F24" w14:textId="77777777" w:rsidR="00695517" w:rsidRPr="00463368" w:rsidRDefault="00695517" w:rsidP="009B379C">
            <w:pPr>
              <w:rPr>
                <w:sz w:val="20"/>
                <w:lang w:val="en-GB"/>
              </w:rPr>
            </w:pPr>
          </w:p>
        </w:tc>
        <w:tc>
          <w:tcPr>
            <w:tcW w:w="567" w:type="dxa"/>
            <w:tcBorders>
              <w:top w:val="nil"/>
              <w:left w:val="nil"/>
              <w:bottom w:val="double" w:sz="4" w:space="0" w:color="auto"/>
              <w:right w:val="nil"/>
            </w:tcBorders>
          </w:tcPr>
          <w:p w14:paraId="0BC9409D" w14:textId="77777777" w:rsidR="00695517" w:rsidRPr="00463368" w:rsidRDefault="00695517" w:rsidP="009B379C">
            <w:pPr>
              <w:rPr>
                <w:sz w:val="20"/>
                <w:lang w:val="en-GB"/>
              </w:rPr>
            </w:pPr>
          </w:p>
        </w:tc>
        <w:tc>
          <w:tcPr>
            <w:tcW w:w="567" w:type="dxa"/>
            <w:tcBorders>
              <w:top w:val="nil"/>
              <w:left w:val="nil"/>
              <w:bottom w:val="double" w:sz="4" w:space="0" w:color="auto"/>
              <w:right w:val="nil"/>
            </w:tcBorders>
          </w:tcPr>
          <w:p w14:paraId="42C073EB" w14:textId="77777777" w:rsidR="00695517" w:rsidRPr="00463368" w:rsidRDefault="00695517" w:rsidP="009B379C">
            <w:pPr>
              <w:rPr>
                <w:sz w:val="20"/>
                <w:lang w:val="en-GB"/>
              </w:rPr>
            </w:pPr>
          </w:p>
        </w:tc>
        <w:tc>
          <w:tcPr>
            <w:tcW w:w="567" w:type="dxa"/>
            <w:tcBorders>
              <w:top w:val="nil"/>
              <w:left w:val="nil"/>
              <w:bottom w:val="double" w:sz="4" w:space="0" w:color="auto"/>
              <w:right w:val="nil"/>
            </w:tcBorders>
          </w:tcPr>
          <w:p w14:paraId="6C2BD0A4" w14:textId="77777777" w:rsidR="00695517" w:rsidRPr="00463368" w:rsidRDefault="00695517" w:rsidP="009B379C">
            <w:pPr>
              <w:rPr>
                <w:sz w:val="20"/>
                <w:lang w:val="en-GB"/>
              </w:rPr>
            </w:pPr>
          </w:p>
        </w:tc>
        <w:tc>
          <w:tcPr>
            <w:tcW w:w="567" w:type="dxa"/>
            <w:tcBorders>
              <w:top w:val="nil"/>
              <w:left w:val="nil"/>
              <w:bottom w:val="double" w:sz="4" w:space="0" w:color="auto"/>
              <w:right w:val="nil"/>
            </w:tcBorders>
          </w:tcPr>
          <w:p w14:paraId="67F00E59" w14:textId="77777777" w:rsidR="00695517" w:rsidRPr="00463368" w:rsidRDefault="00695517" w:rsidP="009B379C">
            <w:pPr>
              <w:rPr>
                <w:sz w:val="20"/>
                <w:lang w:val="en-GB"/>
              </w:rPr>
            </w:pPr>
          </w:p>
        </w:tc>
        <w:tc>
          <w:tcPr>
            <w:tcW w:w="567" w:type="dxa"/>
            <w:tcBorders>
              <w:top w:val="nil"/>
              <w:left w:val="nil"/>
              <w:bottom w:val="double" w:sz="4" w:space="0" w:color="auto"/>
            </w:tcBorders>
          </w:tcPr>
          <w:p w14:paraId="7F636663" w14:textId="77777777" w:rsidR="00695517" w:rsidRPr="00463368" w:rsidRDefault="00695517" w:rsidP="009B379C">
            <w:pPr>
              <w:rPr>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235BE00C" w14:textId="77777777" w:rsidR="00695517" w:rsidRPr="00463368" w:rsidRDefault="00695517" w:rsidP="009B379C">
            <w:pPr>
              <w:rPr>
                <w:b/>
                <w:sz w:val="20"/>
                <w:lang w:val="en-GB"/>
              </w:rPr>
            </w:pPr>
            <w:r w:rsidRPr="00463368">
              <w:rPr>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14:paraId="16AEFE69" w14:textId="77777777" w:rsidR="00695517" w:rsidRPr="00463368" w:rsidRDefault="00695517" w:rsidP="009B379C">
            <w:pPr>
              <w:rPr>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5262B1A6" w14:textId="77777777" w:rsidR="00695517" w:rsidRPr="00463368" w:rsidRDefault="00695517" w:rsidP="009B379C">
            <w:pPr>
              <w:rPr>
                <w:sz w:val="20"/>
                <w:lang w:val="en-GB"/>
              </w:rPr>
            </w:pPr>
          </w:p>
        </w:tc>
        <w:tc>
          <w:tcPr>
            <w:tcW w:w="709" w:type="dxa"/>
            <w:tcBorders>
              <w:top w:val="single" w:sz="6" w:space="0" w:color="auto"/>
              <w:left w:val="single" w:sz="6" w:space="0" w:color="auto"/>
              <w:bottom w:val="double" w:sz="4" w:space="0" w:color="auto"/>
              <w:right w:val="double" w:sz="4" w:space="0" w:color="auto"/>
            </w:tcBorders>
          </w:tcPr>
          <w:p w14:paraId="2F460D4A" w14:textId="77777777" w:rsidR="00695517" w:rsidRPr="00463368" w:rsidRDefault="00695517" w:rsidP="009B379C">
            <w:pPr>
              <w:rPr>
                <w:sz w:val="20"/>
                <w:lang w:val="en-GB"/>
              </w:rPr>
            </w:pPr>
          </w:p>
        </w:tc>
      </w:tr>
    </w:tbl>
    <w:p w14:paraId="073F64F6" w14:textId="77777777" w:rsidR="00695517" w:rsidRPr="00463368" w:rsidRDefault="00695517" w:rsidP="00695517">
      <w:pPr>
        <w:jc w:val="center"/>
        <w:rPr>
          <w:sz w:val="16"/>
          <w:szCs w:val="16"/>
        </w:rPr>
      </w:pPr>
    </w:p>
    <w:p w14:paraId="2610F7F4" w14:textId="77777777" w:rsidR="00695517" w:rsidRPr="00463368" w:rsidRDefault="00695517" w:rsidP="00695517">
      <w:pPr>
        <w:jc w:val="center"/>
        <w:rPr>
          <w:b/>
          <w:sz w:val="28"/>
        </w:rPr>
      </w:pPr>
      <w:r w:rsidRPr="00463368">
        <w:rPr>
          <w:b/>
          <w:sz w:val="28"/>
        </w:rPr>
        <w:br w:type="page"/>
      </w:r>
    </w:p>
    <w:p w14:paraId="74050329" w14:textId="77777777" w:rsidR="00695517" w:rsidRPr="00463368" w:rsidRDefault="00695517" w:rsidP="00695517">
      <w:pPr>
        <w:jc w:val="center"/>
        <w:rPr>
          <w:b/>
          <w:smallCaps/>
          <w:sz w:val="28"/>
        </w:rPr>
      </w:pPr>
      <w:r w:rsidRPr="00463368">
        <w:rPr>
          <w:b/>
          <w:sz w:val="28"/>
        </w:rPr>
        <w:lastRenderedPageBreak/>
        <w:t xml:space="preserve">Formulaire </w:t>
      </w:r>
      <w:smartTag w:uri="urn:schemas-microsoft-com:office:smarttags" w:element="stockticker">
        <w:r w:rsidRPr="00463368">
          <w:rPr>
            <w:b/>
            <w:smallCaps/>
            <w:sz w:val="28"/>
          </w:rPr>
          <w:t>TECH</w:t>
        </w:r>
      </w:smartTag>
      <w:r w:rsidRPr="00463368">
        <w:rPr>
          <w:b/>
          <w:smallCaps/>
          <w:sz w:val="28"/>
        </w:rPr>
        <w:t>-8</w:t>
      </w:r>
      <w:r w:rsidRPr="00463368">
        <w:rPr>
          <w:b/>
          <w:sz w:val="28"/>
        </w:rPr>
        <w:t xml:space="preserve"> </w:t>
      </w:r>
      <w:r w:rsidRPr="00463368">
        <w:rPr>
          <w:b/>
          <w:smallCaps/>
          <w:sz w:val="28"/>
        </w:rPr>
        <w:t>programme de travail par activité</w:t>
      </w:r>
    </w:p>
    <w:p w14:paraId="7F572C95" w14:textId="77777777" w:rsidR="00695517" w:rsidRPr="00463368" w:rsidRDefault="00695517" w:rsidP="00695517">
      <w:pPr>
        <w:pBdr>
          <w:bottom w:val="single" w:sz="8" w:space="1" w:color="auto"/>
        </w:pBdr>
        <w:jc w:val="right"/>
      </w:pPr>
    </w:p>
    <w:p w14:paraId="4E565786" w14:textId="77777777" w:rsidR="00695517" w:rsidRPr="00463368" w:rsidRDefault="00695517" w:rsidP="00695517"/>
    <w:p w14:paraId="61689235" w14:textId="77777777" w:rsidR="00695517" w:rsidRPr="00463368" w:rsidRDefault="00695517" w:rsidP="00695517"/>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463368" w:rsidRPr="00463368" w14:paraId="2202AE16" w14:textId="77777777" w:rsidTr="005D66F7">
        <w:trPr>
          <w:cantSplit/>
          <w:trHeight w:hRule="exact" w:val="397"/>
          <w:jc w:val="center"/>
        </w:trPr>
        <w:tc>
          <w:tcPr>
            <w:tcW w:w="709" w:type="dxa"/>
            <w:vMerge w:val="restart"/>
            <w:tcBorders>
              <w:top w:val="double" w:sz="4" w:space="0" w:color="auto"/>
              <w:left w:val="double" w:sz="4" w:space="0" w:color="auto"/>
            </w:tcBorders>
            <w:vAlign w:val="center"/>
          </w:tcPr>
          <w:p w14:paraId="03BDF5FE" w14:textId="77777777" w:rsidR="00695517" w:rsidRPr="00463368" w:rsidRDefault="00695517" w:rsidP="009B379C">
            <w:pPr>
              <w:jc w:val="center"/>
              <w:rPr>
                <w:b/>
                <w:sz w:val="20"/>
                <w:lang w:val="en-GB"/>
              </w:rPr>
            </w:pPr>
            <w:r w:rsidRPr="00463368">
              <w:rPr>
                <w:b/>
                <w:sz w:val="20"/>
                <w:lang w:val="en-GB"/>
              </w:rPr>
              <w:t>N°</w:t>
            </w:r>
          </w:p>
        </w:tc>
        <w:tc>
          <w:tcPr>
            <w:tcW w:w="2552" w:type="dxa"/>
            <w:vMerge w:val="restart"/>
            <w:tcBorders>
              <w:top w:val="double" w:sz="4" w:space="0" w:color="auto"/>
              <w:left w:val="single" w:sz="6" w:space="0" w:color="auto"/>
            </w:tcBorders>
            <w:vAlign w:val="center"/>
          </w:tcPr>
          <w:p w14:paraId="2992B29E" w14:textId="77777777" w:rsidR="00695517" w:rsidRPr="00463368" w:rsidRDefault="00695517" w:rsidP="009B379C">
            <w:pPr>
              <w:jc w:val="center"/>
              <w:rPr>
                <w:b/>
                <w:sz w:val="20"/>
                <w:lang w:val="en-GB"/>
              </w:rPr>
            </w:pPr>
            <w:r w:rsidRPr="00463368">
              <w:rPr>
                <w:b/>
                <w:sz w:val="20"/>
                <w:lang w:val="en-GB"/>
              </w:rPr>
              <w:t>Activités</w:t>
            </w:r>
            <w:r w:rsidRPr="00463368">
              <w:rPr>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7BDB2AB7" w14:textId="77777777" w:rsidR="00695517" w:rsidRPr="00463368" w:rsidRDefault="00695517" w:rsidP="009B379C">
            <w:pPr>
              <w:jc w:val="center"/>
              <w:rPr>
                <w:b/>
                <w:sz w:val="20"/>
                <w:lang w:val="en-GB"/>
              </w:rPr>
            </w:pPr>
            <w:r w:rsidRPr="00463368">
              <w:rPr>
                <w:b/>
                <w:sz w:val="20"/>
                <w:lang w:val="en-GB"/>
              </w:rPr>
              <w:t>Mois</w:t>
            </w:r>
            <w:r w:rsidRPr="00463368">
              <w:rPr>
                <w:vertAlign w:val="superscript"/>
                <w:lang w:val="en-GB"/>
              </w:rPr>
              <w:t>2</w:t>
            </w:r>
          </w:p>
        </w:tc>
      </w:tr>
      <w:tr w:rsidR="00463368" w:rsidRPr="00463368" w14:paraId="25BE447B" w14:textId="77777777" w:rsidTr="005D66F7">
        <w:trPr>
          <w:cantSplit/>
          <w:trHeight w:hRule="exact" w:val="397"/>
          <w:jc w:val="center"/>
        </w:trPr>
        <w:tc>
          <w:tcPr>
            <w:tcW w:w="709" w:type="dxa"/>
            <w:vMerge/>
            <w:tcBorders>
              <w:left w:val="double" w:sz="4" w:space="0" w:color="auto"/>
              <w:bottom w:val="single" w:sz="12" w:space="0" w:color="auto"/>
            </w:tcBorders>
            <w:vAlign w:val="center"/>
          </w:tcPr>
          <w:p w14:paraId="5BDD425B" w14:textId="77777777" w:rsidR="00695517" w:rsidRPr="00463368" w:rsidRDefault="00695517" w:rsidP="009B379C">
            <w:pPr>
              <w:jc w:val="center"/>
              <w:rPr>
                <w:b/>
                <w:sz w:val="20"/>
                <w:lang w:val="en-GB"/>
              </w:rPr>
            </w:pPr>
          </w:p>
        </w:tc>
        <w:tc>
          <w:tcPr>
            <w:tcW w:w="2552" w:type="dxa"/>
            <w:vMerge/>
            <w:tcBorders>
              <w:left w:val="single" w:sz="6" w:space="0" w:color="auto"/>
              <w:bottom w:val="single" w:sz="12" w:space="0" w:color="auto"/>
            </w:tcBorders>
            <w:vAlign w:val="center"/>
          </w:tcPr>
          <w:p w14:paraId="52477805" w14:textId="77777777" w:rsidR="00695517" w:rsidRPr="00463368" w:rsidRDefault="00695517" w:rsidP="009B379C">
            <w:pPr>
              <w:jc w:val="center"/>
              <w:rPr>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14:paraId="1AD4454A" w14:textId="77777777" w:rsidR="00695517" w:rsidRPr="00463368" w:rsidRDefault="00695517" w:rsidP="009B379C">
            <w:pPr>
              <w:jc w:val="center"/>
              <w:rPr>
                <w:b/>
                <w:sz w:val="20"/>
                <w:lang w:val="en-GB"/>
              </w:rPr>
            </w:pPr>
            <w:r w:rsidRPr="00463368">
              <w:rPr>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14:paraId="5C72E9D1" w14:textId="77777777" w:rsidR="00695517" w:rsidRPr="00463368" w:rsidRDefault="00695517" w:rsidP="009B379C">
            <w:pPr>
              <w:jc w:val="center"/>
              <w:rPr>
                <w:b/>
                <w:sz w:val="20"/>
                <w:lang w:val="en-GB"/>
              </w:rPr>
            </w:pPr>
            <w:r w:rsidRPr="00463368">
              <w:rPr>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14:paraId="3F80F122" w14:textId="77777777" w:rsidR="00695517" w:rsidRPr="00463368" w:rsidRDefault="00695517" w:rsidP="009B379C">
            <w:pPr>
              <w:jc w:val="center"/>
              <w:rPr>
                <w:b/>
                <w:sz w:val="20"/>
                <w:lang w:val="en-GB"/>
              </w:rPr>
            </w:pPr>
            <w:r w:rsidRPr="00463368">
              <w:rPr>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14:paraId="50AF8901" w14:textId="77777777" w:rsidR="00695517" w:rsidRPr="00463368" w:rsidRDefault="00695517" w:rsidP="009B379C">
            <w:pPr>
              <w:jc w:val="center"/>
              <w:rPr>
                <w:b/>
                <w:sz w:val="20"/>
                <w:lang w:val="en-GB"/>
              </w:rPr>
            </w:pPr>
            <w:r w:rsidRPr="00463368">
              <w:rPr>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14:paraId="7927DB87" w14:textId="77777777" w:rsidR="00695517" w:rsidRPr="00463368" w:rsidRDefault="00695517" w:rsidP="009B379C">
            <w:pPr>
              <w:jc w:val="center"/>
              <w:rPr>
                <w:b/>
                <w:sz w:val="20"/>
                <w:lang w:val="en-GB"/>
              </w:rPr>
            </w:pPr>
            <w:r w:rsidRPr="00463368">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091DC707" w14:textId="77777777" w:rsidR="00695517" w:rsidRPr="00463368" w:rsidRDefault="00695517" w:rsidP="009B379C">
            <w:pPr>
              <w:jc w:val="center"/>
              <w:rPr>
                <w:b/>
                <w:sz w:val="20"/>
                <w:lang w:val="en-GB"/>
              </w:rPr>
            </w:pPr>
            <w:r w:rsidRPr="00463368">
              <w:rPr>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14:paraId="56690A1E" w14:textId="77777777" w:rsidR="00695517" w:rsidRPr="00463368" w:rsidRDefault="00695517" w:rsidP="009B379C">
            <w:pPr>
              <w:jc w:val="center"/>
              <w:rPr>
                <w:b/>
                <w:sz w:val="20"/>
                <w:lang w:val="en-GB"/>
              </w:rPr>
            </w:pPr>
            <w:r w:rsidRPr="00463368">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16B6120B" w14:textId="77777777" w:rsidR="00695517" w:rsidRPr="00463368" w:rsidRDefault="00695517" w:rsidP="009B379C">
            <w:pPr>
              <w:jc w:val="center"/>
              <w:rPr>
                <w:b/>
                <w:sz w:val="20"/>
                <w:lang w:val="en-GB"/>
              </w:rPr>
            </w:pPr>
            <w:r w:rsidRPr="00463368">
              <w:rPr>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14:paraId="61DEEE1C" w14:textId="77777777" w:rsidR="00695517" w:rsidRPr="00463368" w:rsidRDefault="00695517" w:rsidP="009B379C">
            <w:pPr>
              <w:jc w:val="center"/>
              <w:rPr>
                <w:b/>
                <w:sz w:val="20"/>
                <w:lang w:val="en-GB"/>
              </w:rPr>
            </w:pPr>
            <w:r w:rsidRPr="00463368">
              <w:rPr>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14:paraId="40619844" w14:textId="77777777" w:rsidR="00695517" w:rsidRPr="00463368" w:rsidRDefault="00695517" w:rsidP="009B379C">
            <w:pPr>
              <w:jc w:val="center"/>
              <w:rPr>
                <w:b/>
                <w:sz w:val="20"/>
                <w:lang w:val="en-GB"/>
              </w:rPr>
            </w:pPr>
            <w:r w:rsidRPr="00463368">
              <w:rPr>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14:paraId="7B1B3859" w14:textId="77777777" w:rsidR="00695517" w:rsidRPr="00463368" w:rsidRDefault="00695517" w:rsidP="009B379C">
            <w:pPr>
              <w:jc w:val="center"/>
              <w:rPr>
                <w:b/>
                <w:sz w:val="20"/>
                <w:lang w:val="en-GB"/>
              </w:rPr>
            </w:pPr>
            <w:r w:rsidRPr="00463368">
              <w:rPr>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14:paraId="5E4DB1C1" w14:textId="77777777" w:rsidR="00695517" w:rsidRPr="00463368" w:rsidRDefault="00695517" w:rsidP="009B379C">
            <w:pPr>
              <w:jc w:val="center"/>
              <w:rPr>
                <w:b/>
                <w:sz w:val="20"/>
                <w:lang w:val="en-GB"/>
              </w:rPr>
            </w:pPr>
            <w:r w:rsidRPr="00463368">
              <w:rPr>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14:paraId="65A92A07" w14:textId="77777777" w:rsidR="00695517" w:rsidRPr="00463368" w:rsidRDefault="00695517" w:rsidP="009B379C">
            <w:pPr>
              <w:jc w:val="center"/>
              <w:rPr>
                <w:b/>
                <w:sz w:val="20"/>
                <w:lang w:val="en-GB"/>
              </w:rPr>
            </w:pPr>
            <w:r w:rsidRPr="00463368">
              <w:rPr>
                <w:b/>
                <w:sz w:val="20"/>
                <w:lang w:val="en-GB"/>
              </w:rPr>
              <w:t>n</w:t>
            </w:r>
          </w:p>
        </w:tc>
      </w:tr>
      <w:tr w:rsidR="00463368" w:rsidRPr="00463368" w14:paraId="4123F13D" w14:textId="77777777" w:rsidTr="005D66F7">
        <w:trPr>
          <w:jc w:val="center"/>
        </w:trPr>
        <w:tc>
          <w:tcPr>
            <w:tcW w:w="709" w:type="dxa"/>
            <w:tcBorders>
              <w:top w:val="single" w:sz="12" w:space="0" w:color="auto"/>
              <w:left w:val="double" w:sz="4" w:space="0" w:color="auto"/>
              <w:bottom w:val="single" w:sz="6" w:space="0" w:color="auto"/>
            </w:tcBorders>
            <w:vAlign w:val="center"/>
          </w:tcPr>
          <w:p w14:paraId="0F55F8C8" w14:textId="77777777" w:rsidR="00695517" w:rsidRPr="00463368" w:rsidRDefault="00695517" w:rsidP="009B379C">
            <w:pPr>
              <w:jc w:val="center"/>
              <w:rPr>
                <w:sz w:val="20"/>
                <w:lang w:val="en-GB"/>
              </w:rPr>
            </w:pPr>
            <w:r w:rsidRPr="00463368">
              <w:rPr>
                <w:sz w:val="20"/>
                <w:lang w:val="en-GB"/>
              </w:rPr>
              <w:t>1</w:t>
            </w:r>
          </w:p>
        </w:tc>
        <w:tc>
          <w:tcPr>
            <w:tcW w:w="2552" w:type="dxa"/>
            <w:tcBorders>
              <w:top w:val="single" w:sz="12" w:space="0" w:color="auto"/>
              <w:left w:val="single" w:sz="6" w:space="0" w:color="auto"/>
              <w:bottom w:val="single" w:sz="6" w:space="0" w:color="auto"/>
            </w:tcBorders>
          </w:tcPr>
          <w:p w14:paraId="7035B8D1" w14:textId="77777777" w:rsidR="00695517" w:rsidRPr="00463368"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5800118D" w14:textId="77777777" w:rsidR="00695517" w:rsidRPr="00463368"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15AE3028" w14:textId="77777777" w:rsidR="00695517" w:rsidRPr="00463368"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567A3184" w14:textId="77777777" w:rsidR="00695517" w:rsidRPr="00463368" w:rsidRDefault="00695517" w:rsidP="009B379C">
            <w:pPr>
              <w:rPr>
                <w:lang w:val="en-GB"/>
              </w:rPr>
            </w:pPr>
          </w:p>
        </w:tc>
        <w:tc>
          <w:tcPr>
            <w:tcW w:w="708" w:type="dxa"/>
            <w:tcBorders>
              <w:top w:val="single" w:sz="12" w:space="0" w:color="auto"/>
              <w:left w:val="single" w:sz="6" w:space="0" w:color="auto"/>
              <w:bottom w:val="single" w:sz="6" w:space="0" w:color="auto"/>
              <w:right w:val="single" w:sz="6" w:space="0" w:color="auto"/>
            </w:tcBorders>
          </w:tcPr>
          <w:p w14:paraId="28CA7DA1" w14:textId="77777777" w:rsidR="00695517" w:rsidRPr="00463368"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7B4259CF" w14:textId="77777777" w:rsidR="00695517" w:rsidRPr="00463368"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3B7C4F9D" w14:textId="77777777" w:rsidR="00695517" w:rsidRPr="00463368"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2B0705CA" w14:textId="77777777" w:rsidR="00695517" w:rsidRPr="00463368"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4775E25C" w14:textId="77777777" w:rsidR="00695517" w:rsidRPr="00463368"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1079C44F" w14:textId="77777777" w:rsidR="00695517" w:rsidRPr="00463368" w:rsidRDefault="00695517" w:rsidP="009B379C">
            <w:pPr>
              <w:rPr>
                <w:lang w:val="en-GB"/>
              </w:rPr>
            </w:pPr>
          </w:p>
        </w:tc>
        <w:tc>
          <w:tcPr>
            <w:tcW w:w="426" w:type="dxa"/>
            <w:tcBorders>
              <w:top w:val="single" w:sz="12" w:space="0" w:color="auto"/>
              <w:left w:val="single" w:sz="6" w:space="0" w:color="auto"/>
              <w:bottom w:val="single" w:sz="6" w:space="0" w:color="auto"/>
              <w:right w:val="single" w:sz="6" w:space="0" w:color="auto"/>
            </w:tcBorders>
          </w:tcPr>
          <w:p w14:paraId="2A6CB8DB" w14:textId="77777777" w:rsidR="00695517" w:rsidRPr="00463368"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27FC7F34" w14:textId="77777777" w:rsidR="00695517" w:rsidRPr="00463368"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1CA8B8F9" w14:textId="77777777" w:rsidR="00695517" w:rsidRPr="00463368" w:rsidRDefault="00695517" w:rsidP="009B379C">
            <w:pPr>
              <w:rPr>
                <w:lang w:val="en-GB"/>
              </w:rPr>
            </w:pPr>
          </w:p>
        </w:tc>
        <w:tc>
          <w:tcPr>
            <w:tcW w:w="567" w:type="dxa"/>
            <w:tcBorders>
              <w:top w:val="single" w:sz="12" w:space="0" w:color="auto"/>
              <w:left w:val="single" w:sz="6" w:space="0" w:color="auto"/>
              <w:bottom w:val="single" w:sz="6" w:space="0" w:color="auto"/>
              <w:right w:val="double" w:sz="4" w:space="0" w:color="auto"/>
            </w:tcBorders>
          </w:tcPr>
          <w:p w14:paraId="0FCCDC16" w14:textId="77777777" w:rsidR="00695517" w:rsidRPr="00463368" w:rsidRDefault="00695517" w:rsidP="009B379C">
            <w:pPr>
              <w:rPr>
                <w:lang w:val="en-GB"/>
              </w:rPr>
            </w:pPr>
          </w:p>
        </w:tc>
      </w:tr>
      <w:tr w:rsidR="00463368" w:rsidRPr="00463368" w14:paraId="7B1C6E17" w14:textId="77777777" w:rsidTr="005D66F7">
        <w:trPr>
          <w:jc w:val="center"/>
        </w:trPr>
        <w:tc>
          <w:tcPr>
            <w:tcW w:w="709" w:type="dxa"/>
            <w:tcBorders>
              <w:top w:val="single" w:sz="6" w:space="0" w:color="auto"/>
              <w:left w:val="double" w:sz="4" w:space="0" w:color="auto"/>
              <w:bottom w:val="single" w:sz="6" w:space="0" w:color="auto"/>
            </w:tcBorders>
            <w:vAlign w:val="center"/>
          </w:tcPr>
          <w:p w14:paraId="1AEA824F" w14:textId="77777777" w:rsidR="00695517" w:rsidRPr="00463368" w:rsidRDefault="00695517" w:rsidP="009B379C">
            <w:pPr>
              <w:jc w:val="center"/>
              <w:rPr>
                <w:sz w:val="20"/>
                <w:lang w:val="en-GB"/>
              </w:rPr>
            </w:pPr>
            <w:r w:rsidRPr="00463368">
              <w:rPr>
                <w:sz w:val="20"/>
                <w:lang w:val="en-GB"/>
              </w:rPr>
              <w:t>2</w:t>
            </w:r>
          </w:p>
        </w:tc>
        <w:tc>
          <w:tcPr>
            <w:tcW w:w="2552" w:type="dxa"/>
            <w:tcBorders>
              <w:top w:val="single" w:sz="6" w:space="0" w:color="auto"/>
              <w:left w:val="single" w:sz="6" w:space="0" w:color="auto"/>
              <w:bottom w:val="single" w:sz="6" w:space="0" w:color="auto"/>
            </w:tcBorders>
          </w:tcPr>
          <w:p w14:paraId="3195DFAD"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DB2B48E"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BC59B15"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6DB32E5" w14:textId="77777777" w:rsidR="00695517" w:rsidRPr="00463368"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23C52DC"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F438954"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CF83953"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9BC0EE1"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E938C9B"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D85D8FF" w14:textId="77777777" w:rsidR="00695517" w:rsidRPr="00463368"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22E27B71"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5A6587E"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99DCDB0"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75E8B2B3" w14:textId="77777777" w:rsidR="00695517" w:rsidRPr="00463368" w:rsidRDefault="00695517" w:rsidP="009B379C">
            <w:pPr>
              <w:rPr>
                <w:lang w:val="en-GB"/>
              </w:rPr>
            </w:pPr>
          </w:p>
        </w:tc>
      </w:tr>
      <w:tr w:rsidR="00463368" w:rsidRPr="00463368" w14:paraId="13BA5551" w14:textId="77777777" w:rsidTr="005D66F7">
        <w:trPr>
          <w:jc w:val="center"/>
        </w:trPr>
        <w:tc>
          <w:tcPr>
            <w:tcW w:w="709" w:type="dxa"/>
            <w:tcBorders>
              <w:top w:val="single" w:sz="6" w:space="0" w:color="auto"/>
              <w:left w:val="double" w:sz="4" w:space="0" w:color="auto"/>
              <w:bottom w:val="single" w:sz="6" w:space="0" w:color="auto"/>
            </w:tcBorders>
            <w:vAlign w:val="center"/>
          </w:tcPr>
          <w:p w14:paraId="0CB86C4F" w14:textId="77777777" w:rsidR="00695517" w:rsidRPr="00463368" w:rsidRDefault="00695517" w:rsidP="009B379C">
            <w:pPr>
              <w:jc w:val="center"/>
              <w:rPr>
                <w:sz w:val="20"/>
                <w:lang w:val="en-GB"/>
              </w:rPr>
            </w:pPr>
            <w:r w:rsidRPr="00463368">
              <w:rPr>
                <w:sz w:val="20"/>
                <w:lang w:val="en-GB"/>
              </w:rPr>
              <w:t>3</w:t>
            </w:r>
          </w:p>
        </w:tc>
        <w:tc>
          <w:tcPr>
            <w:tcW w:w="2552" w:type="dxa"/>
            <w:tcBorders>
              <w:top w:val="single" w:sz="6" w:space="0" w:color="auto"/>
              <w:left w:val="single" w:sz="6" w:space="0" w:color="auto"/>
              <w:bottom w:val="single" w:sz="6" w:space="0" w:color="auto"/>
            </w:tcBorders>
          </w:tcPr>
          <w:p w14:paraId="1A1FC13B"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F44C68E"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C82126D"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5099519" w14:textId="77777777" w:rsidR="00695517" w:rsidRPr="00463368"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BA9AE16"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78838D7"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FF96873"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E28BD2C"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BEE2012"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9511946" w14:textId="77777777" w:rsidR="00695517" w:rsidRPr="00463368"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74357E3"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D8F87EA"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65DFDF1"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EE3C99C" w14:textId="77777777" w:rsidR="00695517" w:rsidRPr="00463368" w:rsidRDefault="00695517" w:rsidP="009B379C">
            <w:pPr>
              <w:rPr>
                <w:lang w:val="en-GB"/>
              </w:rPr>
            </w:pPr>
          </w:p>
        </w:tc>
      </w:tr>
      <w:tr w:rsidR="00463368" w:rsidRPr="00463368" w14:paraId="635258FC" w14:textId="77777777" w:rsidTr="005D66F7">
        <w:trPr>
          <w:jc w:val="center"/>
        </w:trPr>
        <w:tc>
          <w:tcPr>
            <w:tcW w:w="709" w:type="dxa"/>
            <w:tcBorders>
              <w:top w:val="single" w:sz="6" w:space="0" w:color="auto"/>
              <w:left w:val="double" w:sz="4" w:space="0" w:color="auto"/>
              <w:bottom w:val="single" w:sz="6" w:space="0" w:color="auto"/>
            </w:tcBorders>
            <w:vAlign w:val="center"/>
          </w:tcPr>
          <w:p w14:paraId="6E67D0A0" w14:textId="77777777" w:rsidR="00695517" w:rsidRPr="00463368" w:rsidRDefault="00695517" w:rsidP="009B379C">
            <w:pPr>
              <w:jc w:val="center"/>
              <w:rPr>
                <w:sz w:val="20"/>
                <w:lang w:val="en-GB"/>
              </w:rPr>
            </w:pPr>
            <w:r w:rsidRPr="00463368">
              <w:rPr>
                <w:sz w:val="20"/>
                <w:lang w:val="en-GB"/>
              </w:rPr>
              <w:t>4</w:t>
            </w:r>
          </w:p>
        </w:tc>
        <w:tc>
          <w:tcPr>
            <w:tcW w:w="2552" w:type="dxa"/>
            <w:tcBorders>
              <w:top w:val="single" w:sz="6" w:space="0" w:color="auto"/>
              <w:left w:val="single" w:sz="6" w:space="0" w:color="auto"/>
              <w:bottom w:val="single" w:sz="6" w:space="0" w:color="auto"/>
            </w:tcBorders>
          </w:tcPr>
          <w:p w14:paraId="1FBB7FEA"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726FC29"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DA4AE07"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1B50335" w14:textId="77777777" w:rsidR="00695517" w:rsidRPr="00463368"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848D8BA"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DAF348E"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5801563"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DC13CB9"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943632B"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94039EB" w14:textId="77777777" w:rsidR="00695517" w:rsidRPr="00463368"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FFAC948"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308B1FD"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FA100C9"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EA822F9" w14:textId="77777777" w:rsidR="00695517" w:rsidRPr="00463368" w:rsidRDefault="00695517" w:rsidP="009B379C">
            <w:pPr>
              <w:rPr>
                <w:lang w:val="en-GB"/>
              </w:rPr>
            </w:pPr>
          </w:p>
        </w:tc>
      </w:tr>
      <w:tr w:rsidR="00463368" w:rsidRPr="00463368" w14:paraId="34D9730A" w14:textId="77777777" w:rsidTr="005D66F7">
        <w:trPr>
          <w:jc w:val="center"/>
        </w:trPr>
        <w:tc>
          <w:tcPr>
            <w:tcW w:w="709" w:type="dxa"/>
            <w:tcBorders>
              <w:top w:val="single" w:sz="6" w:space="0" w:color="auto"/>
              <w:left w:val="double" w:sz="4" w:space="0" w:color="auto"/>
              <w:bottom w:val="single" w:sz="6" w:space="0" w:color="auto"/>
            </w:tcBorders>
            <w:vAlign w:val="center"/>
          </w:tcPr>
          <w:p w14:paraId="692CB408" w14:textId="77777777" w:rsidR="00695517" w:rsidRPr="00463368" w:rsidRDefault="00695517" w:rsidP="009B379C">
            <w:pPr>
              <w:jc w:val="center"/>
              <w:rPr>
                <w:sz w:val="20"/>
                <w:lang w:val="en-GB"/>
              </w:rPr>
            </w:pPr>
            <w:r w:rsidRPr="00463368">
              <w:rPr>
                <w:sz w:val="20"/>
                <w:lang w:val="en-GB"/>
              </w:rPr>
              <w:t>5</w:t>
            </w:r>
          </w:p>
        </w:tc>
        <w:tc>
          <w:tcPr>
            <w:tcW w:w="2552" w:type="dxa"/>
            <w:tcBorders>
              <w:top w:val="single" w:sz="6" w:space="0" w:color="auto"/>
              <w:left w:val="single" w:sz="6" w:space="0" w:color="auto"/>
              <w:bottom w:val="single" w:sz="6" w:space="0" w:color="auto"/>
            </w:tcBorders>
          </w:tcPr>
          <w:p w14:paraId="730373BD"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67C1BE2"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246A19E"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AB2EF2F" w14:textId="77777777" w:rsidR="00695517" w:rsidRPr="00463368"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D8EAE2D"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5BCAE7E"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27EEFD0"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AC2E8D0"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26A3CC5"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0AA16CE" w14:textId="77777777" w:rsidR="00695517" w:rsidRPr="00463368"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8398A05"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270A999"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727385F"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6AA7864" w14:textId="77777777" w:rsidR="00695517" w:rsidRPr="00463368" w:rsidRDefault="00695517" w:rsidP="009B379C">
            <w:pPr>
              <w:rPr>
                <w:lang w:val="en-GB"/>
              </w:rPr>
            </w:pPr>
          </w:p>
        </w:tc>
      </w:tr>
      <w:tr w:rsidR="00463368" w:rsidRPr="00463368" w14:paraId="034B942D" w14:textId="77777777" w:rsidTr="005D66F7">
        <w:trPr>
          <w:jc w:val="center"/>
        </w:trPr>
        <w:tc>
          <w:tcPr>
            <w:tcW w:w="709" w:type="dxa"/>
            <w:tcBorders>
              <w:top w:val="single" w:sz="6" w:space="0" w:color="auto"/>
              <w:left w:val="double" w:sz="4" w:space="0" w:color="auto"/>
              <w:bottom w:val="single" w:sz="6" w:space="0" w:color="auto"/>
            </w:tcBorders>
            <w:vAlign w:val="center"/>
          </w:tcPr>
          <w:p w14:paraId="151F10E4" w14:textId="77777777" w:rsidR="00695517" w:rsidRPr="00463368"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63D7AE87"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44F579E" w14:textId="77777777" w:rsidR="00695517" w:rsidRPr="00463368" w:rsidRDefault="00695517" w:rsidP="009B379C">
            <w:pPr>
              <w:pStyle w:val="En-tte"/>
              <w:tabs>
                <w:tab w:val="clear" w:pos="4320"/>
                <w:tab w:val="clear" w:pos="8640"/>
              </w:tabs>
              <w:rPr>
                <w:lang w:val="en-GB" w:eastAsia="it-IT"/>
              </w:rPr>
            </w:pPr>
          </w:p>
        </w:tc>
        <w:tc>
          <w:tcPr>
            <w:tcW w:w="709" w:type="dxa"/>
            <w:tcBorders>
              <w:top w:val="single" w:sz="6" w:space="0" w:color="auto"/>
              <w:left w:val="single" w:sz="6" w:space="0" w:color="auto"/>
              <w:bottom w:val="single" w:sz="6" w:space="0" w:color="auto"/>
              <w:right w:val="single" w:sz="6" w:space="0" w:color="auto"/>
            </w:tcBorders>
          </w:tcPr>
          <w:p w14:paraId="52E13BCA"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5BF83BC" w14:textId="77777777" w:rsidR="00695517" w:rsidRPr="00463368"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F2D847C"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04063EF"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146AE53"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F9A9293"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7F5E4E0"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F5A262F" w14:textId="77777777" w:rsidR="00695517" w:rsidRPr="00463368"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4077DDD9"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186A293"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517CBF4"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CF80E5A" w14:textId="77777777" w:rsidR="00695517" w:rsidRPr="00463368" w:rsidRDefault="00695517" w:rsidP="009B379C">
            <w:pPr>
              <w:rPr>
                <w:lang w:val="en-GB"/>
              </w:rPr>
            </w:pPr>
          </w:p>
        </w:tc>
      </w:tr>
      <w:tr w:rsidR="00463368" w:rsidRPr="00463368" w14:paraId="113884B3" w14:textId="77777777" w:rsidTr="005D66F7">
        <w:trPr>
          <w:jc w:val="center"/>
        </w:trPr>
        <w:tc>
          <w:tcPr>
            <w:tcW w:w="709" w:type="dxa"/>
            <w:tcBorders>
              <w:top w:val="single" w:sz="6" w:space="0" w:color="auto"/>
              <w:left w:val="double" w:sz="4" w:space="0" w:color="auto"/>
              <w:bottom w:val="single" w:sz="6" w:space="0" w:color="auto"/>
            </w:tcBorders>
            <w:vAlign w:val="center"/>
          </w:tcPr>
          <w:p w14:paraId="05803108" w14:textId="77777777" w:rsidR="00695517" w:rsidRPr="00463368"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21E5B99B"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50E3489"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D023012"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7FAD887" w14:textId="77777777" w:rsidR="00695517" w:rsidRPr="00463368"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5D5174CB"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8FA655B"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90F0882"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0C642C3"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0FBFD05"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E267BEA" w14:textId="77777777" w:rsidR="00695517" w:rsidRPr="00463368"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456C8458"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F1DF09E"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AA4D6A1"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50CADACB" w14:textId="77777777" w:rsidR="00695517" w:rsidRPr="00463368" w:rsidRDefault="00695517" w:rsidP="009B379C">
            <w:pPr>
              <w:rPr>
                <w:lang w:val="en-GB"/>
              </w:rPr>
            </w:pPr>
          </w:p>
        </w:tc>
      </w:tr>
      <w:tr w:rsidR="00463368" w:rsidRPr="00463368" w14:paraId="15C9A2AB" w14:textId="77777777" w:rsidTr="005D66F7">
        <w:trPr>
          <w:jc w:val="center"/>
        </w:trPr>
        <w:tc>
          <w:tcPr>
            <w:tcW w:w="709" w:type="dxa"/>
            <w:tcBorders>
              <w:top w:val="single" w:sz="6" w:space="0" w:color="auto"/>
              <w:left w:val="double" w:sz="4" w:space="0" w:color="auto"/>
              <w:bottom w:val="single" w:sz="6" w:space="0" w:color="auto"/>
            </w:tcBorders>
            <w:vAlign w:val="center"/>
          </w:tcPr>
          <w:p w14:paraId="40479088" w14:textId="77777777" w:rsidR="00695517" w:rsidRPr="00463368"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14809284"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3819504"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D3E83BC"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2508F80" w14:textId="77777777" w:rsidR="00695517" w:rsidRPr="00463368"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079DF0EE"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1307C41"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C1BA061"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AE4901D"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D799170"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BCD348E" w14:textId="77777777" w:rsidR="00695517" w:rsidRPr="00463368"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A65EE45"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372C03C"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445783E"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822B012" w14:textId="77777777" w:rsidR="00695517" w:rsidRPr="00463368" w:rsidRDefault="00695517" w:rsidP="009B379C">
            <w:pPr>
              <w:rPr>
                <w:lang w:val="en-GB"/>
              </w:rPr>
            </w:pPr>
          </w:p>
        </w:tc>
      </w:tr>
      <w:tr w:rsidR="00463368" w:rsidRPr="00463368" w14:paraId="7066EBB3" w14:textId="77777777" w:rsidTr="005D66F7">
        <w:trPr>
          <w:jc w:val="center"/>
        </w:trPr>
        <w:tc>
          <w:tcPr>
            <w:tcW w:w="709" w:type="dxa"/>
            <w:tcBorders>
              <w:top w:val="single" w:sz="6" w:space="0" w:color="auto"/>
              <w:left w:val="double" w:sz="4" w:space="0" w:color="auto"/>
              <w:bottom w:val="single" w:sz="6" w:space="0" w:color="auto"/>
            </w:tcBorders>
            <w:vAlign w:val="center"/>
          </w:tcPr>
          <w:p w14:paraId="737244D2" w14:textId="77777777" w:rsidR="00695517" w:rsidRPr="00463368"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01C7302B"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18F891C"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A8BC674"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F48FB00" w14:textId="77777777" w:rsidR="00695517" w:rsidRPr="00463368"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DD204F2"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D147881"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55FB65E"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3E41542"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0104809"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BA870EA" w14:textId="77777777" w:rsidR="00695517" w:rsidRPr="00463368"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28008D36"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836200B"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F780E28"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BC3C4F0" w14:textId="77777777" w:rsidR="00695517" w:rsidRPr="00463368" w:rsidRDefault="00695517" w:rsidP="009B379C">
            <w:pPr>
              <w:rPr>
                <w:lang w:val="en-GB"/>
              </w:rPr>
            </w:pPr>
          </w:p>
        </w:tc>
      </w:tr>
      <w:tr w:rsidR="00463368" w:rsidRPr="00463368" w14:paraId="75E719F2" w14:textId="77777777" w:rsidTr="005D66F7">
        <w:trPr>
          <w:jc w:val="center"/>
        </w:trPr>
        <w:tc>
          <w:tcPr>
            <w:tcW w:w="709" w:type="dxa"/>
            <w:tcBorders>
              <w:top w:val="single" w:sz="6" w:space="0" w:color="auto"/>
              <w:left w:val="double" w:sz="4" w:space="0" w:color="auto"/>
              <w:bottom w:val="single" w:sz="6" w:space="0" w:color="auto"/>
            </w:tcBorders>
            <w:vAlign w:val="center"/>
          </w:tcPr>
          <w:p w14:paraId="376D1AEE" w14:textId="77777777" w:rsidR="00695517" w:rsidRPr="00463368"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6FAEDB53"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220E834"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378DFD7"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F3029DA" w14:textId="77777777" w:rsidR="00695517" w:rsidRPr="00463368"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5C25581"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B571060"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61C1CE7"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F8D7E4A"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232DBCF"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4278904" w14:textId="77777777" w:rsidR="00695517" w:rsidRPr="00463368"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BC018D3"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3851D3C"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4BF64AF"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D8657E8" w14:textId="77777777" w:rsidR="00695517" w:rsidRPr="00463368" w:rsidRDefault="00695517" w:rsidP="009B379C">
            <w:pPr>
              <w:rPr>
                <w:lang w:val="en-GB"/>
              </w:rPr>
            </w:pPr>
          </w:p>
        </w:tc>
      </w:tr>
      <w:tr w:rsidR="00463368" w:rsidRPr="00463368" w14:paraId="3A1FF69A" w14:textId="77777777" w:rsidTr="005D66F7">
        <w:trPr>
          <w:jc w:val="center"/>
        </w:trPr>
        <w:tc>
          <w:tcPr>
            <w:tcW w:w="709" w:type="dxa"/>
            <w:tcBorders>
              <w:top w:val="single" w:sz="6" w:space="0" w:color="auto"/>
              <w:left w:val="double" w:sz="4" w:space="0" w:color="auto"/>
              <w:bottom w:val="single" w:sz="6" w:space="0" w:color="auto"/>
            </w:tcBorders>
            <w:vAlign w:val="center"/>
          </w:tcPr>
          <w:p w14:paraId="3DDB61BC" w14:textId="77777777" w:rsidR="00695517" w:rsidRPr="00463368"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244136DA"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4E1FC98"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CA4444A"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4DC821A" w14:textId="77777777" w:rsidR="00695517" w:rsidRPr="00463368"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7A781AA0"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CA25DA4"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BEF3D9D"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41B6C35"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B12DB42"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D72610C" w14:textId="77777777" w:rsidR="00695517" w:rsidRPr="00463368"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4801DCC1"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A7EB853"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A720452"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31C9229" w14:textId="77777777" w:rsidR="00695517" w:rsidRPr="00463368" w:rsidRDefault="00695517" w:rsidP="009B379C">
            <w:pPr>
              <w:rPr>
                <w:lang w:val="en-GB"/>
              </w:rPr>
            </w:pPr>
          </w:p>
        </w:tc>
      </w:tr>
      <w:tr w:rsidR="00463368" w:rsidRPr="00463368" w14:paraId="6258781C" w14:textId="77777777" w:rsidTr="005D66F7">
        <w:trPr>
          <w:jc w:val="center"/>
        </w:trPr>
        <w:tc>
          <w:tcPr>
            <w:tcW w:w="709" w:type="dxa"/>
            <w:tcBorders>
              <w:top w:val="single" w:sz="6" w:space="0" w:color="auto"/>
              <w:left w:val="double" w:sz="4" w:space="0" w:color="auto"/>
              <w:bottom w:val="single" w:sz="6" w:space="0" w:color="auto"/>
            </w:tcBorders>
            <w:vAlign w:val="center"/>
          </w:tcPr>
          <w:p w14:paraId="77444543" w14:textId="77777777" w:rsidR="00695517" w:rsidRPr="00463368"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11221AF2"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4707647"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9765CC1"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CD14595" w14:textId="77777777" w:rsidR="00695517" w:rsidRPr="00463368"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3674D6D"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D1248CF"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17FEA7E"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353AD93"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C36DD61"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FD7D18B" w14:textId="77777777" w:rsidR="00695517" w:rsidRPr="00463368"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658E8C59"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8AB1DC8"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7A24744"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794CBBA" w14:textId="77777777" w:rsidR="00695517" w:rsidRPr="00463368" w:rsidRDefault="00695517" w:rsidP="009B379C">
            <w:pPr>
              <w:rPr>
                <w:lang w:val="en-GB"/>
              </w:rPr>
            </w:pPr>
          </w:p>
        </w:tc>
      </w:tr>
      <w:tr w:rsidR="00463368" w:rsidRPr="00463368" w14:paraId="359A1E0F" w14:textId="77777777" w:rsidTr="005D66F7">
        <w:trPr>
          <w:jc w:val="center"/>
        </w:trPr>
        <w:tc>
          <w:tcPr>
            <w:tcW w:w="709" w:type="dxa"/>
            <w:tcBorders>
              <w:top w:val="single" w:sz="6" w:space="0" w:color="auto"/>
              <w:left w:val="double" w:sz="4" w:space="0" w:color="auto"/>
              <w:bottom w:val="single" w:sz="6" w:space="0" w:color="auto"/>
            </w:tcBorders>
            <w:vAlign w:val="center"/>
          </w:tcPr>
          <w:p w14:paraId="7704A655" w14:textId="77777777" w:rsidR="00695517" w:rsidRPr="00463368"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086DF4C2"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D535CE9"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2205DD2"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EBBE87A" w14:textId="77777777" w:rsidR="00695517" w:rsidRPr="00463368"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79D26A15"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83CAFB4"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B2D3A78"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12902A2"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D56D033"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67E1C14" w14:textId="77777777" w:rsidR="00695517" w:rsidRPr="00463368"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0F080628"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1E0ECAC"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CE4488A"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CBFCFF8" w14:textId="77777777" w:rsidR="00695517" w:rsidRPr="00463368" w:rsidRDefault="00695517" w:rsidP="009B379C">
            <w:pPr>
              <w:rPr>
                <w:lang w:val="en-GB"/>
              </w:rPr>
            </w:pPr>
          </w:p>
        </w:tc>
      </w:tr>
      <w:tr w:rsidR="00463368" w:rsidRPr="00463368" w14:paraId="2A931C38" w14:textId="77777777" w:rsidTr="005D66F7">
        <w:trPr>
          <w:jc w:val="center"/>
        </w:trPr>
        <w:tc>
          <w:tcPr>
            <w:tcW w:w="709" w:type="dxa"/>
            <w:tcBorders>
              <w:top w:val="single" w:sz="6" w:space="0" w:color="auto"/>
              <w:left w:val="double" w:sz="4" w:space="0" w:color="auto"/>
              <w:bottom w:val="single" w:sz="6" w:space="0" w:color="auto"/>
            </w:tcBorders>
            <w:vAlign w:val="center"/>
          </w:tcPr>
          <w:p w14:paraId="747FEB6E" w14:textId="77777777" w:rsidR="00695517" w:rsidRPr="00463368" w:rsidRDefault="00695517" w:rsidP="009B379C">
            <w:pPr>
              <w:ind w:left="-25"/>
              <w:jc w:val="center"/>
              <w:rPr>
                <w:sz w:val="20"/>
                <w:lang w:val="en-GB"/>
              </w:rPr>
            </w:pPr>
          </w:p>
        </w:tc>
        <w:tc>
          <w:tcPr>
            <w:tcW w:w="2552" w:type="dxa"/>
            <w:tcBorders>
              <w:top w:val="single" w:sz="6" w:space="0" w:color="auto"/>
              <w:left w:val="single" w:sz="6" w:space="0" w:color="auto"/>
              <w:bottom w:val="single" w:sz="6" w:space="0" w:color="auto"/>
            </w:tcBorders>
          </w:tcPr>
          <w:p w14:paraId="6A77CDD3" w14:textId="77777777" w:rsidR="00695517" w:rsidRPr="00463368" w:rsidRDefault="00695517" w:rsidP="009B379C">
            <w:pPr>
              <w:ind w:left="-25"/>
              <w:rPr>
                <w:lang w:val="en-GB"/>
              </w:rPr>
            </w:pPr>
          </w:p>
        </w:tc>
        <w:tc>
          <w:tcPr>
            <w:tcW w:w="709" w:type="dxa"/>
            <w:tcBorders>
              <w:top w:val="single" w:sz="6" w:space="0" w:color="auto"/>
              <w:left w:val="single" w:sz="6" w:space="0" w:color="auto"/>
              <w:bottom w:val="single" w:sz="6" w:space="0" w:color="auto"/>
              <w:right w:val="single" w:sz="6" w:space="0" w:color="auto"/>
            </w:tcBorders>
          </w:tcPr>
          <w:p w14:paraId="11200307"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420E230" w14:textId="77777777" w:rsidR="00695517" w:rsidRPr="00463368"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C91F938" w14:textId="77777777" w:rsidR="00695517" w:rsidRPr="00463368"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712B283"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35704E9"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C6436C2"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B95A1B2"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668EED3"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29EE13B" w14:textId="77777777" w:rsidR="00695517" w:rsidRPr="00463368"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44336056"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2039D29"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FB0E02B" w14:textId="77777777" w:rsidR="00695517" w:rsidRPr="00463368"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F94CD42" w14:textId="77777777" w:rsidR="00695517" w:rsidRPr="00463368" w:rsidRDefault="00695517" w:rsidP="009B379C">
            <w:pPr>
              <w:rPr>
                <w:lang w:val="en-GB"/>
              </w:rPr>
            </w:pPr>
          </w:p>
        </w:tc>
      </w:tr>
      <w:tr w:rsidR="00463368" w:rsidRPr="00463368" w14:paraId="3D347BF0" w14:textId="77777777" w:rsidTr="005D66F7">
        <w:trPr>
          <w:jc w:val="center"/>
        </w:trPr>
        <w:tc>
          <w:tcPr>
            <w:tcW w:w="709" w:type="dxa"/>
            <w:tcBorders>
              <w:top w:val="single" w:sz="6" w:space="0" w:color="auto"/>
              <w:left w:val="double" w:sz="4" w:space="0" w:color="auto"/>
              <w:bottom w:val="double" w:sz="4" w:space="0" w:color="auto"/>
            </w:tcBorders>
            <w:vAlign w:val="center"/>
          </w:tcPr>
          <w:p w14:paraId="68AE4F82" w14:textId="77777777" w:rsidR="00695517" w:rsidRPr="00463368" w:rsidRDefault="00695517" w:rsidP="009B379C">
            <w:pPr>
              <w:ind w:left="-25"/>
              <w:jc w:val="center"/>
              <w:rPr>
                <w:sz w:val="20"/>
                <w:lang w:val="en-GB"/>
              </w:rPr>
            </w:pPr>
            <w:r w:rsidRPr="00463368">
              <w:rPr>
                <w:sz w:val="20"/>
                <w:lang w:val="en-GB"/>
              </w:rPr>
              <w:t>n</w:t>
            </w:r>
          </w:p>
        </w:tc>
        <w:tc>
          <w:tcPr>
            <w:tcW w:w="2552" w:type="dxa"/>
            <w:tcBorders>
              <w:top w:val="single" w:sz="6" w:space="0" w:color="auto"/>
              <w:left w:val="single" w:sz="6" w:space="0" w:color="auto"/>
              <w:bottom w:val="double" w:sz="4" w:space="0" w:color="auto"/>
            </w:tcBorders>
          </w:tcPr>
          <w:p w14:paraId="022D0CCA" w14:textId="77777777" w:rsidR="00695517" w:rsidRPr="00463368" w:rsidRDefault="00695517" w:rsidP="009B379C">
            <w:pPr>
              <w:ind w:left="-25"/>
              <w:rPr>
                <w:lang w:val="en-GB"/>
              </w:rPr>
            </w:pPr>
          </w:p>
        </w:tc>
        <w:tc>
          <w:tcPr>
            <w:tcW w:w="709" w:type="dxa"/>
            <w:tcBorders>
              <w:top w:val="single" w:sz="6" w:space="0" w:color="auto"/>
              <w:left w:val="single" w:sz="6" w:space="0" w:color="auto"/>
              <w:bottom w:val="double" w:sz="4" w:space="0" w:color="auto"/>
              <w:right w:val="single" w:sz="6" w:space="0" w:color="auto"/>
            </w:tcBorders>
          </w:tcPr>
          <w:p w14:paraId="15505DB4" w14:textId="77777777" w:rsidR="00695517" w:rsidRPr="00463368"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14:paraId="47277E56" w14:textId="77777777" w:rsidR="00695517" w:rsidRPr="00463368"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14:paraId="51267FB5" w14:textId="77777777" w:rsidR="00695517" w:rsidRPr="00463368" w:rsidRDefault="00695517" w:rsidP="009B379C">
            <w:pPr>
              <w:rPr>
                <w:lang w:val="en-GB"/>
              </w:rPr>
            </w:pPr>
          </w:p>
        </w:tc>
        <w:tc>
          <w:tcPr>
            <w:tcW w:w="708" w:type="dxa"/>
            <w:tcBorders>
              <w:top w:val="single" w:sz="6" w:space="0" w:color="auto"/>
              <w:left w:val="single" w:sz="6" w:space="0" w:color="auto"/>
              <w:bottom w:val="double" w:sz="4" w:space="0" w:color="auto"/>
              <w:right w:val="single" w:sz="6" w:space="0" w:color="auto"/>
            </w:tcBorders>
          </w:tcPr>
          <w:p w14:paraId="4CFE341F" w14:textId="77777777" w:rsidR="00695517" w:rsidRPr="00463368"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4F225C48" w14:textId="77777777" w:rsidR="00695517" w:rsidRPr="00463368"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743B19E2" w14:textId="77777777" w:rsidR="00695517" w:rsidRPr="00463368"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1A5CEA3D" w14:textId="77777777" w:rsidR="00695517" w:rsidRPr="00463368"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7992F8CE" w14:textId="77777777" w:rsidR="00695517" w:rsidRPr="00463368"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165FDE17" w14:textId="77777777" w:rsidR="00695517" w:rsidRPr="00463368" w:rsidRDefault="00695517" w:rsidP="009B379C">
            <w:pPr>
              <w:rPr>
                <w:lang w:val="en-GB"/>
              </w:rPr>
            </w:pPr>
          </w:p>
        </w:tc>
        <w:tc>
          <w:tcPr>
            <w:tcW w:w="426" w:type="dxa"/>
            <w:tcBorders>
              <w:top w:val="single" w:sz="6" w:space="0" w:color="auto"/>
              <w:left w:val="single" w:sz="6" w:space="0" w:color="auto"/>
              <w:bottom w:val="double" w:sz="4" w:space="0" w:color="auto"/>
              <w:right w:val="single" w:sz="6" w:space="0" w:color="auto"/>
            </w:tcBorders>
          </w:tcPr>
          <w:p w14:paraId="76D7D784" w14:textId="77777777" w:rsidR="00695517" w:rsidRPr="00463368"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5173E7E0" w14:textId="77777777" w:rsidR="00695517" w:rsidRPr="00463368"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66935F34" w14:textId="77777777" w:rsidR="00695517" w:rsidRPr="00463368" w:rsidRDefault="00695517" w:rsidP="009B379C">
            <w:pPr>
              <w:rPr>
                <w:lang w:val="en-GB"/>
              </w:rPr>
            </w:pPr>
          </w:p>
        </w:tc>
        <w:tc>
          <w:tcPr>
            <w:tcW w:w="567" w:type="dxa"/>
            <w:tcBorders>
              <w:top w:val="single" w:sz="6" w:space="0" w:color="auto"/>
              <w:left w:val="single" w:sz="6" w:space="0" w:color="auto"/>
              <w:bottom w:val="double" w:sz="4" w:space="0" w:color="auto"/>
              <w:right w:val="double" w:sz="4" w:space="0" w:color="auto"/>
            </w:tcBorders>
          </w:tcPr>
          <w:p w14:paraId="3EB83E22" w14:textId="77777777" w:rsidR="00695517" w:rsidRPr="00463368" w:rsidRDefault="00695517" w:rsidP="009B379C">
            <w:pPr>
              <w:rPr>
                <w:lang w:val="en-GB"/>
              </w:rPr>
            </w:pPr>
          </w:p>
        </w:tc>
      </w:tr>
    </w:tbl>
    <w:p w14:paraId="21837B02" w14:textId="77777777" w:rsidR="00695517" w:rsidRPr="00463368" w:rsidRDefault="00695517" w:rsidP="00695517">
      <w:pPr>
        <w:rPr>
          <w:lang w:val="en-GB"/>
        </w:rPr>
      </w:pPr>
    </w:p>
    <w:p w14:paraId="4C12C6E1" w14:textId="77777777" w:rsidR="00695517" w:rsidRPr="00463368" w:rsidRDefault="00695517" w:rsidP="00695517">
      <w:pPr>
        <w:pStyle w:val="Retraitcorpsdetexte"/>
        <w:tabs>
          <w:tab w:val="left" w:pos="360"/>
        </w:tabs>
        <w:ind w:left="360" w:hanging="360"/>
        <w:rPr>
          <w:sz w:val="20"/>
        </w:rPr>
      </w:pPr>
      <w:r w:rsidRPr="00463368">
        <w:rPr>
          <w:sz w:val="20"/>
        </w:rPr>
        <w:t>1</w:t>
      </w:r>
      <w:r w:rsidRPr="00463368">
        <w:rPr>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076486B3" w14:textId="77777777" w:rsidR="00695517" w:rsidRPr="00463368" w:rsidRDefault="00695517" w:rsidP="00695517">
      <w:pPr>
        <w:pStyle w:val="Retraitcorpsdetexte"/>
        <w:tabs>
          <w:tab w:val="left" w:pos="360"/>
        </w:tabs>
        <w:ind w:left="360" w:hanging="360"/>
        <w:rPr>
          <w:sz w:val="20"/>
        </w:rPr>
      </w:pPr>
      <w:r w:rsidRPr="00463368">
        <w:rPr>
          <w:sz w:val="20"/>
        </w:rPr>
        <w:t>2</w:t>
      </w:r>
      <w:r w:rsidRPr="00463368">
        <w:rPr>
          <w:sz w:val="20"/>
        </w:rPr>
        <w:tab/>
        <w:t>La durée des activités doit être présentée sous la forme d'un graphique à barres.</w:t>
      </w:r>
    </w:p>
    <w:p w14:paraId="36903627" w14:textId="77777777" w:rsidR="00695517" w:rsidRPr="00463368" w:rsidRDefault="00695517" w:rsidP="00695517">
      <w:pPr>
        <w:pStyle w:val="Retraitcorpsdetexte"/>
        <w:tabs>
          <w:tab w:val="left" w:pos="360"/>
        </w:tabs>
        <w:ind w:left="360" w:hanging="360"/>
        <w:jc w:val="center"/>
        <w:rPr>
          <w:b/>
          <w:sz w:val="32"/>
          <w:szCs w:val="32"/>
        </w:rPr>
      </w:pPr>
      <w:r w:rsidRPr="00463368">
        <w:rPr>
          <w:sz w:val="20"/>
        </w:rPr>
        <w:br w:type="page"/>
      </w:r>
      <w:bookmarkStart w:id="90" w:name="_Toc72513667"/>
      <w:bookmarkStart w:id="91" w:name="_Toc72514647"/>
      <w:bookmarkStart w:id="92" w:name="_Toc72514826"/>
      <w:bookmarkStart w:id="93" w:name="_Toc72515061"/>
      <w:bookmarkStart w:id="94" w:name="_Toc189450394"/>
      <w:bookmarkStart w:id="95" w:name="_Toc298343861"/>
      <w:r w:rsidRPr="00463368">
        <w:rPr>
          <w:b/>
          <w:sz w:val="32"/>
          <w:szCs w:val="32"/>
        </w:rPr>
        <w:lastRenderedPageBreak/>
        <w:t>Section 5. Proposition financière - Formulaires types</w:t>
      </w:r>
      <w:bookmarkEnd w:id="90"/>
      <w:bookmarkEnd w:id="91"/>
      <w:bookmarkEnd w:id="92"/>
      <w:bookmarkEnd w:id="93"/>
      <w:bookmarkEnd w:id="94"/>
      <w:bookmarkEnd w:id="95"/>
    </w:p>
    <w:p w14:paraId="557A47B0" w14:textId="77777777" w:rsidR="00695517" w:rsidRPr="00463368" w:rsidRDefault="00695517" w:rsidP="00695517"/>
    <w:p w14:paraId="4F1D1CC1" w14:textId="77777777" w:rsidR="00695517" w:rsidRPr="00463368" w:rsidRDefault="00695517" w:rsidP="00695517">
      <w:pPr>
        <w:jc w:val="both"/>
      </w:pPr>
      <w:r w:rsidRPr="00463368">
        <w:t>[</w:t>
      </w:r>
      <w:r w:rsidRPr="00463368">
        <w:rPr>
          <w:i/>
        </w:rPr>
        <w:t xml:space="preserve">Les commentaires entre crochets </w:t>
      </w:r>
      <w:r w:rsidRPr="00463368">
        <w:t xml:space="preserve">[ ] </w:t>
      </w:r>
      <w:r w:rsidRPr="00463368">
        <w:rPr>
          <w:i/>
        </w:rPr>
        <w:t>visent à aider les Candidats présélectionnés à élaborer leurs propositions financières ; ils ne doivent pas figurer sur les propositions financières soumises</w:t>
      </w:r>
      <w:r w:rsidRPr="00463368">
        <w:t>]</w:t>
      </w:r>
    </w:p>
    <w:p w14:paraId="2AE4EE95" w14:textId="77777777" w:rsidR="00695517" w:rsidRPr="00463368" w:rsidRDefault="00695517" w:rsidP="00695517">
      <w:pPr>
        <w:jc w:val="both"/>
      </w:pPr>
    </w:p>
    <w:p w14:paraId="2BA19522" w14:textId="77777777" w:rsidR="00695517" w:rsidRPr="00463368" w:rsidRDefault="00695517" w:rsidP="00695517">
      <w:pPr>
        <w:jc w:val="both"/>
      </w:pPr>
      <w:r w:rsidRPr="00463368">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70E30C5F" w14:textId="77777777" w:rsidR="00695517" w:rsidRPr="00463368" w:rsidRDefault="00695517" w:rsidP="00695517">
      <w:pPr>
        <w:jc w:val="both"/>
      </w:pPr>
    </w:p>
    <w:p w14:paraId="515E7C3E" w14:textId="77777777" w:rsidR="00695517" w:rsidRPr="00463368" w:rsidRDefault="00695517" w:rsidP="00695517">
      <w:pPr>
        <w:jc w:val="both"/>
      </w:pPr>
      <w:r w:rsidRPr="00463368">
        <w:t>[</w:t>
      </w:r>
      <w:r w:rsidRPr="00463368">
        <w:rPr>
          <w:i/>
        </w:rPr>
        <w:t xml:space="preserve">L’annexe « Négociations financières – Décomposition des taux de rémunération ne doit </w:t>
      </w:r>
      <w:r w:rsidRPr="00463368">
        <w:t>être</w:t>
      </w:r>
      <w:r w:rsidRPr="00463368">
        <w:rPr>
          <w:i/>
        </w:rPr>
        <w:t xml:space="preserve"> utilisée que dans le cas de négociations financières lorsque la méthode " Sélection sur la base de la qualité " est adoptée, conformément aux indications du paragraphe 16 de la Section 2</w:t>
      </w:r>
      <w:r w:rsidRPr="00463368">
        <w:t>]</w:t>
      </w:r>
    </w:p>
    <w:p w14:paraId="30D1275F" w14:textId="77777777" w:rsidR="00695517" w:rsidRPr="00463368" w:rsidRDefault="00695517" w:rsidP="00695517"/>
    <w:p w14:paraId="62E040F9" w14:textId="77777777" w:rsidR="00695517" w:rsidRPr="00463368" w:rsidRDefault="00695517" w:rsidP="00695517">
      <w:r w:rsidRPr="00463368">
        <w:t>FIN-1.</w:t>
      </w:r>
      <w:r w:rsidRPr="00463368">
        <w:tab/>
        <w:t>Lettre de soumission de la Proposition financière</w:t>
      </w:r>
      <w:r w:rsidRPr="00463368">
        <w:tab/>
      </w:r>
      <w:r w:rsidRPr="00463368">
        <w:tab/>
      </w:r>
      <w:r w:rsidRPr="00463368">
        <w:tab/>
      </w:r>
      <w:r w:rsidRPr="00463368">
        <w:tab/>
      </w:r>
      <w:r w:rsidRPr="00463368">
        <w:tab/>
        <w:t>p.</w:t>
      </w:r>
      <w:r w:rsidR="00632E97" w:rsidRPr="00463368">
        <w:t>3</w:t>
      </w:r>
      <w:r w:rsidR="008961AE" w:rsidRPr="00463368">
        <w:t>5</w:t>
      </w:r>
    </w:p>
    <w:p w14:paraId="50298C03" w14:textId="77777777" w:rsidR="00695517" w:rsidRPr="00463368" w:rsidRDefault="00695517" w:rsidP="00695517"/>
    <w:p w14:paraId="64ED3D15" w14:textId="77777777" w:rsidR="00695517" w:rsidRPr="00463368" w:rsidRDefault="00695517" w:rsidP="00695517">
      <w:r w:rsidRPr="00463368">
        <w:t>FIN-2.</w:t>
      </w:r>
      <w:r w:rsidRPr="00463368">
        <w:tab/>
        <w:t>État récapitulatif des coûts</w:t>
      </w:r>
      <w:r w:rsidRPr="00463368">
        <w:tab/>
      </w:r>
      <w:r w:rsidRPr="00463368">
        <w:tab/>
      </w:r>
      <w:r w:rsidRPr="00463368">
        <w:tab/>
      </w:r>
      <w:r w:rsidRPr="00463368">
        <w:tab/>
      </w:r>
      <w:r w:rsidRPr="00463368">
        <w:tab/>
      </w:r>
      <w:r w:rsidRPr="00463368">
        <w:tab/>
      </w:r>
      <w:r w:rsidRPr="00463368">
        <w:tab/>
      </w:r>
      <w:r w:rsidRPr="00463368">
        <w:tab/>
        <w:t>p.</w:t>
      </w:r>
      <w:r w:rsidR="008961AE" w:rsidRPr="00463368">
        <w:t>36</w:t>
      </w:r>
    </w:p>
    <w:p w14:paraId="7C4D4157" w14:textId="77777777" w:rsidR="00695517" w:rsidRPr="00463368" w:rsidRDefault="00695517" w:rsidP="00695517"/>
    <w:p w14:paraId="3AD0AA54" w14:textId="77777777" w:rsidR="00695517" w:rsidRPr="00463368" w:rsidRDefault="00695517" w:rsidP="00695517">
      <w:r w:rsidRPr="00463368">
        <w:t>FIN-3.</w:t>
      </w:r>
      <w:r w:rsidRPr="00463368">
        <w:tab/>
        <w:t>Ventilation des coûts par activité</w:t>
      </w:r>
      <w:r w:rsidRPr="00463368">
        <w:tab/>
      </w:r>
      <w:r w:rsidRPr="00463368">
        <w:tab/>
      </w:r>
      <w:r w:rsidRPr="00463368">
        <w:tab/>
      </w:r>
      <w:r w:rsidRPr="00463368">
        <w:tab/>
      </w:r>
      <w:r w:rsidRPr="00463368">
        <w:tab/>
      </w:r>
      <w:r w:rsidRPr="00463368">
        <w:tab/>
      </w:r>
      <w:r w:rsidRPr="00463368">
        <w:tab/>
        <w:t>p.</w:t>
      </w:r>
      <w:r w:rsidR="008961AE" w:rsidRPr="00463368">
        <w:t>37</w:t>
      </w:r>
    </w:p>
    <w:p w14:paraId="72233EF1" w14:textId="77777777" w:rsidR="00695517" w:rsidRPr="00463368" w:rsidRDefault="00695517" w:rsidP="00695517"/>
    <w:p w14:paraId="4D328901" w14:textId="77777777" w:rsidR="00695517" w:rsidRPr="00463368" w:rsidRDefault="00695517" w:rsidP="00695517">
      <w:r w:rsidRPr="00463368">
        <w:t>FIN-4.</w:t>
      </w:r>
      <w:r w:rsidRPr="00463368">
        <w:tab/>
        <w:t xml:space="preserve"> Ventilation des rémunérations (contrat au temps passé)</w:t>
      </w:r>
      <w:r w:rsidRPr="00463368">
        <w:tab/>
      </w:r>
      <w:r w:rsidRPr="00463368">
        <w:tab/>
      </w:r>
      <w:r w:rsidRPr="00463368">
        <w:tab/>
      </w:r>
      <w:r w:rsidRPr="00463368">
        <w:tab/>
        <w:t>p.</w:t>
      </w:r>
      <w:r w:rsidR="008961AE" w:rsidRPr="00463368">
        <w:t>38</w:t>
      </w:r>
    </w:p>
    <w:p w14:paraId="26BEC31B" w14:textId="77777777" w:rsidR="00695517" w:rsidRPr="00463368" w:rsidRDefault="00695517" w:rsidP="00695517"/>
    <w:p w14:paraId="7F4FB12E" w14:textId="77777777" w:rsidR="00695517" w:rsidRPr="00463368" w:rsidRDefault="00695517" w:rsidP="00695517">
      <w:r w:rsidRPr="00463368">
        <w:t>FIN-4.</w:t>
      </w:r>
      <w:r w:rsidRPr="00463368">
        <w:tab/>
        <w:t xml:space="preserve"> Ventilation des rémunérations (contrat au forfait)</w:t>
      </w:r>
      <w:r w:rsidRPr="00463368">
        <w:tab/>
      </w:r>
      <w:r w:rsidRPr="00463368">
        <w:tab/>
      </w:r>
      <w:r w:rsidRPr="00463368">
        <w:tab/>
      </w:r>
      <w:r w:rsidRPr="00463368">
        <w:tab/>
      </w:r>
      <w:r w:rsidRPr="00463368">
        <w:tab/>
        <w:t>p.</w:t>
      </w:r>
      <w:r w:rsidR="008961AE" w:rsidRPr="00463368">
        <w:t>39</w:t>
      </w:r>
    </w:p>
    <w:p w14:paraId="2F4D31C4" w14:textId="77777777" w:rsidR="00695517" w:rsidRPr="00463368" w:rsidRDefault="00695517" w:rsidP="00695517"/>
    <w:p w14:paraId="3F7AF003" w14:textId="77777777" w:rsidR="00695517" w:rsidRPr="00463368" w:rsidRDefault="00695517" w:rsidP="00695517">
      <w:r w:rsidRPr="00463368">
        <w:t>FIN-5.</w:t>
      </w:r>
      <w:r w:rsidRPr="00463368">
        <w:tab/>
        <w:t xml:space="preserve">Ventilation des frais remboursables </w:t>
      </w:r>
      <w:r w:rsidRPr="00463368">
        <w:tab/>
      </w:r>
      <w:r w:rsidRPr="00463368">
        <w:tab/>
      </w:r>
      <w:r w:rsidRPr="00463368">
        <w:tab/>
      </w:r>
      <w:r w:rsidRPr="00463368">
        <w:tab/>
      </w:r>
      <w:r w:rsidRPr="00463368">
        <w:tab/>
      </w:r>
      <w:r w:rsidRPr="00463368">
        <w:tab/>
      </w:r>
      <w:r w:rsidRPr="00463368">
        <w:tab/>
        <w:t>p.</w:t>
      </w:r>
      <w:r w:rsidR="00632E97" w:rsidRPr="00463368">
        <w:t>4</w:t>
      </w:r>
      <w:r w:rsidR="00EA2C3D" w:rsidRPr="00463368">
        <w:t>1</w:t>
      </w:r>
    </w:p>
    <w:p w14:paraId="6A568BB0" w14:textId="77777777" w:rsidR="00695517" w:rsidRPr="00463368" w:rsidRDefault="00695517" w:rsidP="00695517"/>
    <w:p w14:paraId="1539CEA9" w14:textId="77777777" w:rsidR="00695517" w:rsidRPr="00463368" w:rsidRDefault="00695517" w:rsidP="00695517">
      <w:r w:rsidRPr="00463368">
        <w:t>FIN-5.</w:t>
      </w:r>
      <w:r w:rsidRPr="00463368">
        <w:tab/>
        <w:t xml:space="preserve">Ventilation des </w:t>
      </w:r>
      <w:r w:rsidR="00632E97" w:rsidRPr="00463368">
        <w:t xml:space="preserve">dépenses remboursables </w:t>
      </w:r>
      <w:r w:rsidR="00632E97" w:rsidRPr="00463368">
        <w:tab/>
      </w:r>
      <w:r w:rsidR="00632E97" w:rsidRPr="00463368">
        <w:tab/>
      </w:r>
      <w:r w:rsidR="00632E97" w:rsidRPr="00463368">
        <w:tab/>
      </w:r>
      <w:r w:rsidR="00632E97" w:rsidRPr="00463368">
        <w:tab/>
      </w:r>
      <w:r w:rsidR="00632E97" w:rsidRPr="00463368">
        <w:tab/>
      </w:r>
      <w:r w:rsidR="00632E97" w:rsidRPr="00463368">
        <w:tab/>
        <w:t>p.4</w:t>
      </w:r>
      <w:r w:rsidR="00EA2C3D" w:rsidRPr="00463368">
        <w:t>2</w:t>
      </w:r>
    </w:p>
    <w:p w14:paraId="65B9D633" w14:textId="77777777" w:rsidR="00695517" w:rsidRPr="00463368" w:rsidRDefault="00695517" w:rsidP="00695517"/>
    <w:p w14:paraId="255B5432" w14:textId="77777777" w:rsidR="00695517" w:rsidRPr="00463368" w:rsidRDefault="00695517" w:rsidP="00695517">
      <w:r w:rsidRPr="00463368">
        <w:t>Annexe : Négociations financières – Décompositio</w:t>
      </w:r>
      <w:r w:rsidR="005055A8" w:rsidRPr="00463368">
        <w:t>n des taux de rémunération</w:t>
      </w:r>
      <w:r w:rsidR="005055A8" w:rsidRPr="00463368">
        <w:tab/>
      </w:r>
      <w:r w:rsidR="005055A8" w:rsidRPr="00463368">
        <w:tab/>
        <w:t>p.43</w:t>
      </w:r>
    </w:p>
    <w:p w14:paraId="3BB9CAB2" w14:textId="77777777" w:rsidR="00695517" w:rsidRPr="00463368" w:rsidRDefault="00695517" w:rsidP="00695517"/>
    <w:p w14:paraId="61A1E1E8" w14:textId="77777777" w:rsidR="00695517" w:rsidRPr="00463368" w:rsidRDefault="00695517" w:rsidP="00695517"/>
    <w:p w14:paraId="1A6479EB" w14:textId="77777777" w:rsidR="00695517" w:rsidRPr="00463368" w:rsidRDefault="00695517" w:rsidP="00695517">
      <w:pPr>
        <w:jc w:val="center"/>
        <w:rPr>
          <w:b/>
        </w:rPr>
      </w:pPr>
    </w:p>
    <w:p w14:paraId="1BA5F0C8" w14:textId="77777777" w:rsidR="00695517" w:rsidRPr="00463368" w:rsidRDefault="00695517" w:rsidP="00695517">
      <w:pPr>
        <w:jc w:val="center"/>
        <w:rPr>
          <w:b/>
        </w:rPr>
      </w:pPr>
    </w:p>
    <w:p w14:paraId="4812FC47" w14:textId="77777777" w:rsidR="00695517" w:rsidRPr="00463368" w:rsidRDefault="00695517" w:rsidP="00695517">
      <w:pPr>
        <w:jc w:val="center"/>
        <w:rPr>
          <w:b/>
          <w:sz w:val="28"/>
        </w:rPr>
      </w:pPr>
      <w:r w:rsidRPr="00463368">
        <w:rPr>
          <w:b/>
        </w:rPr>
        <w:br w:type="page"/>
      </w:r>
      <w:r w:rsidRPr="00463368">
        <w:rPr>
          <w:b/>
        </w:rPr>
        <w:lastRenderedPageBreak/>
        <w:t>Formulaire FIN-1</w:t>
      </w:r>
      <w:r w:rsidRPr="00463368">
        <w:rPr>
          <w:b/>
          <w:sz w:val="28"/>
        </w:rPr>
        <w:t xml:space="preserve">. </w:t>
      </w:r>
      <w:r w:rsidRPr="00463368">
        <w:rPr>
          <w:rFonts w:ascii="Times New Roman Bold" w:hAnsi="Times New Roman Bold"/>
          <w:b/>
          <w:smallCaps/>
          <w:sz w:val="28"/>
        </w:rPr>
        <w:t>Lettre de soumission de la Proposition financière</w:t>
      </w:r>
    </w:p>
    <w:p w14:paraId="1B64FE8C" w14:textId="77777777" w:rsidR="00695517" w:rsidRPr="00463368" w:rsidRDefault="00695517" w:rsidP="00695517">
      <w:pPr>
        <w:pBdr>
          <w:bottom w:val="single" w:sz="12" w:space="1" w:color="auto"/>
        </w:pBdr>
      </w:pPr>
    </w:p>
    <w:p w14:paraId="0C85F0AB" w14:textId="77777777" w:rsidR="00695517" w:rsidRPr="00463368" w:rsidRDefault="00695517" w:rsidP="00695517">
      <w:pPr>
        <w:rPr>
          <w:b/>
          <w:sz w:val="28"/>
        </w:rPr>
      </w:pPr>
    </w:p>
    <w:p w14:paraId="096E7F41" w14:textId="77777777" w:rsidR="00695517" w:rsidRPr="00463368" w:rsidRDefault="00695517" w:rsidP="00695517">
      <w:pPr>
        <w:jc w:val="right"/>
      </w:pPr>
      <w:r w:rsidRPr="00463368">
        <w:t>[</w:t>
      </w:r>
      <w:r w:rsidRPr="00463368">
        <w:rPr>
          <w:i/>
        </w:rPr>
        <w:t>Lieu, date</w:t>
      </w:r>
      <w:r w:rsidRPr="00463368">
        <w:t>]</w:t>
      </w:r>
    </w:p>
    <w:p w14:paraId="6F149DC1" w14:textId="77777777" w:rsidR="00695517" w:rsidRPr="00463368" w:rsidRDefault="00695517" w:rsidP="00695517">
      <w:pPr>
        <w:spacing w:after="200"/>
        <w:ind w:firstLine="720"/>
      </w:pPr>
      <w:r w:rsidRPr="00463368">
        <w:t>À :</w:t>
      </w:r>
      <w:r w:rsidRPr="00463368">
        <w:tab/>
        <w:t>[</w:t>
      </w:r>
      <w:r w:rsidRPr="00463368">
        <w:rPr>
          <w:i/>
        </w:rPr>
        <w:t>Nom et adresse de l’Autorité contractante</w:t>
      </w:r>
      <w:r w:rsidRPr="00463368">
        <w:t>]</w:t>
      </w:r>
    </w:p>
    <w:p w14:paraId="04F4D759" w14:textId="77777777" w:rsidR="00695517" w:rsidRPr="00463368" w:rsidRDefault="00695517" w:rsidP="00695517">
      <w:pPr>
        <w:spacing w:after="200"/>
        <w:ind w:firstLine="720"/>
      </w:pPr>
      <w:r w:rsidRPr="00463368">
        <w:t>Madame/Monsieur,</w:t>
      </w:r>
    </w:p>
    <w:p w14:paraId="3FF629E7" w14:textId="77777777" w:rsidR="00695517" w:rsidRPr="00463368" w:rsidRDefault="00695517" w:rsidP="00695517">
      <w:pPr>
        <w:spacing w:after="200"/>
        <w:jc w:val="both"/>
      </w:pPr>
      <w:r w:rsidRPr="00463368">
        <w:t>Nous, soussignés, avons l’honneur de vous proposer nos services, à titre de consultant, pour [</w:t>
      </w:r>
      <w:r w:rsidRPr="00463368">
        <w:rPr>
          <w:i/>
        </w:rPr>
        <w:t>titre de la mission</w:t>
      </w:r>
      <w:r w:rsidRPr="00463368">
        <w:t>] conformément à votre Demande de propositions en date du [</w:t>
      </w:r>
      <w:r w:rsidRPr="00463368">
        <w:rPr>
          <w:i/>
        </w:rPr>
        <w:t>date</w:t>
      </w:r>
      <w:r w:rsidRPr="00463368">
        <w:t>] et à notre Proposition technique. Vous trouverez ci-joint notre Proposition financière qui s’élève à [</w:t>
      </w:r>
      <w:r w:rsidRPr="00463368">
        <w:rPr>
          <w:i/>
        </w:rPr>
        <w:t>montant en lettres et en chiffres</w:t>
      </w:r>
      <w:r w:rsidRPr="00463368">
        <w:t>]</w:t>
      </w:r>
      <w:r w:rsidRPr="00463368">
        <w:rPr>
          <w:rStyle w:val="Appelnotedebasdep"/>
        </w:rPr>
        <w:footnoteReference w:customMarkFollows="1" w:id="5"/>
        <w:t>1</w:t>
      </w:r>
      <w:r w:rsidRPr="00463368">
        <w:t xml:space="preserve"> FCFA, toutes taxes comprises.</w:t>
      </w:r>
    </w:p>
    <w:p w14:paraId="61B26213" w14:textId="77777777" w:rsidR="00695517" w:rsidRPr="00463368" w:rsidRDefault="00695517" w:rsidP="00695517">
      <w:pPr>
        <w:spacing w:after="200"/>
        <w:jc w:val="both"/>
      </w:pPr>
      <w:r w:rsidRPr="00463368">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136966F8" w14:textId="77777777" w:rsidR="00695517" w:rsidRPr="00463368" w:rsidRDefault="00695517" w:rsidP="00695517">
      <w:pPr>
        <w:tabs>
          <w:tab w:val="left" w:pos="540"/>
          <w:tab w:val="right" w:pos="9000"/>
        </w:tabs>
        <w:spacing w:after="200"/>
        <w:jc w:val="both"/>
      </w:pPr>
      <w:r w:rsidRPr="00463368">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ci-joint, signé par nos soins.</w:t>
      </w:r>
    </w:p>
    <w:p w14:paraId="4D9FF96E" w14:textId="77777777" w:rsidR="00695517" w:rsidRPr="00463368" w:rsidRDefault="00695517" w:rsidP="00695517">
      <w:pPr>
        <w:tabs>
          <w:tab w:val="left" w:pos="630"/>
        </w:tabs>
      </w:pPr>
    </w:p>
    <w:p w14:paraId="0D30D9CA" w14:textId="77777777" w:rsidR="00695517" w:rsidRPr="00463368" w:rsidRDefault="00695517" w:rsidP="00695517">
      <w:pPr>
        <w:tabs>
          <w:tab w:val="left" w:pos="630"/>
        </w:tabs>
      </w:pPr>
      <w:r w:rsidRPr="00463368">
        <w:t>Veuillez agréer, Madame/Monsieur, l’assurance de notre considération distinguée.</w:t>
      </w:r>
    </w:p>
    <w:p w14:paraId="261FD248" w14:textId="77777777" w:rsidR="00695517" w:rsidRPr="00463368" w:rsidRDefault="00695517" w:rsidP="00695517"/>
    <w:p w14:paraId="2DD2DAF7" w14:textId="77777777" w:rsidR="00695517" w:rsidRPr="00463368" w:rsidRDefault="00695517" w:rsidP="00695517">
      <w:pPr>
        <w:jc w:val="center"/>
      </w:pPr>
    </w:p>
    <w:p w14:paraId="0D270229" w14:textId="77777777" w:rsidR="00695517" w:rsidRPr="00463368" w:rsidRDefault="00695517" w:rsidP="00695517">
      <w:pPr>
        <w:rPr>
          <w:u w:val="single"/>
        </w:rPr>
      </w:pPr>
      <w:r w:rsidRPr="00463368">
        <w:t xml:space="preserve">Signature du représentant habilité :  </w:t>
      </w:r>
      <w:r w:rsidRPr="00463368">
        <w:rPr>
          <w:u w:val="single"/>
        </w:rPr>
        <w:t xml:space="preserve"> </w:t>
      </w:r>
      <w:r w:rsidRPr="00463368">
        <w:t>_____________________________________________</w:t>
      </w:r>
      <w:r w:rsidRPr="00463368">
        <w:rPr>
          <w:u w:val="single"/>
        </w:rPr>
        <w:t xml:space="preserve"> </w:t>
      </w:r>
    </w:p>
    <w:p w14:paraId="2C8A9CDD" w14:textId="77777777" w:rsidR="00695517" w:rsidRPr="00463368" w:rsidRDefault="00695517" w:rsidP="00695517">
      <w:r w:rsidRPr="00463368">
        <w:t>Nom et titre du signataire : ____________________________________________________</w:t>
      </w:r>
    </w:p>
    <w:p w14:paraId="5CB08614" w14:textId="77777777" w:rsidR="00761F6D" w:rsidRPr="00463368" w:rsidRDefault="00761F6D" w:rsidP="00761F6D">
      <w:r w:rsidRPr="00463368">
        <w:t>Adresse du signataire :   __________________________________________________________</w:t>
      </w:r>
    </w:p>
    <w:p w14:paraId="7B148527" w14:textId="77777777" w:rsidR="00695517" w:rsidRPr="00463368" w:rsidRDefault="00695517" w:rsidP="00695517">
      <w:r w:rsidRPr="00463368">
        <w:t>Nom et adresse du C</w:t>
      </w:r>
      <w:r w:rsidR="00761F6D" w:rsidRPr="00463368">
        <w:t>andidat</w:t>
      </w:r>
      <w:r w:rsidRPr="00463368">
        <w:t> :  ________________________________________________</w:t>
      </w:r>
    </w:p>
    <w:p w14:paraId="5D452BD7" w14:textId="77777777" w:rsidR="00695517" w:rsidRPr="00463368" w:rsidRDefault="00695517" w:rsidP="00695517">
      <w:r w:rsidRPr="00463368">
        <w:br w:type="page"/>
      </w:r>
    </w:p>
    <w:p w14:paraId="41AFCEEB" w14:textId="77777777" w:rsidR="00695517" w:rsidRPr="00463368" w:rsidRDefault="00695517" w:rsidP="00695517">
      <w:pPr>
        <w:ind w:right="900"/>
        <w:jc w:val="center"/>
        <w:rPr>
          <w:b/>
          <w:sz w:val="28"/>
        </w:rPr>
      </w:pPr>
      <w:r w:rsidRPr="00463368">
        <w:rPr>
          <w:b/>
          <w:sz w:val="28"/>
        </w:rPr>
        <w:lastRenderedPageBreak/>
        <w:t xml:space="preserve">Formulaire FIN-2 </w:t>
      </w:r>
      <w:r w:rsidRPr="00463368">
        <w:rPr>
          <w:rFonts w:ascii="Times New Roman Bold" w:hAnsi="Times New Roman Bold"/>
          <w:b/>
          <w:smallCaps/>
          <w:sz w:val="28"/>
        </w:rPr>
        <w:t xml:space="preserve">État récapitulatif des coûts </w:t>
      </w:r>
    </w:p>
    <w:p w14:paraId="10A1D1DC" w14:textId="77777777" w:rsidR="00695517" w:rsidRPr="00463368" w:rsidRDefault="00695517" w:rsidP="00695517"/>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463368" w:rsidRPr="00463368" w14:paraId="093907A0" w14:textId="77777777" w:rsidTr="009B379C">
        <w:trPr>
          <w:cantSplit/>
          <w:trHeight w:val="1171"/>
          <w:jc w:val="center"/>
        </w:trPr>
        <w:tc>
          <w:tcPr>
            <w:tcW w:w="4244" w:type="dxa"/>
            <w:tcBorders>
              <w:top w:val="double" w:sz="4" w:space="0" w:color="auto"/>
              <w:left w:val="double" w:sz="4" w:space="0" w:color="auto"/>
            </w:tcBorders>
            <w:vAlign w:val="center"/>
          </w:tcPr>
          <w:p w14:paraId="2AFC9926" w14:textId="77777777" w:rsidR="00695517" w:rsidRPr="00463368" w:rsidRDefault="00695517" w:rsidP="009B379C">
            <w:pPr>
              <w:pStyle w:val="Titre8"/>
              <w:jc w:val="center"/>
            </w:pPr>
            <w:r w:rsidRPr="00463368">
              <w:t>Poste</w:t>
            </w:r>
          </w:p>
        </w:tc>
        <w:tc>
          <w:tcPr>
            <w:tcW w:w="5783" w:type="dxa"/>
            <w:gridSpan w:val="4"/>
            <w:tcBorders>
              <w:top w:val="double" w:sz="4" w:space="0" w:color="auto"/>
            </w:tcBorders>
            <w:vAlign w:val="center"/>
          </w:tcPr>
          <w:p w14:paraId="378C116F" w14:textId="77777777" w:rsidR="00695517" w:rsidRPr="00463368" w:rsidRDefault="00695517" w:rsidP="009B379C">
            <w:pPr>
              <w:spacing w:before="40" w:after="40"/>
              <w:jc w:val="center"/>
              <w:rPr>
                <w:b/>
                <w:sz w:val="20"/>
              </w:rPr>
            </w:pPr>
            <w:r w:rsidRPr="00463368">
              <w:rPr>
                <w:b/>
                <w:sz w:val="20"/>
              </w:rPr>
              <w:t>COUTS (FCFA ou DEVISES)</w:t>
            </w:r>
          </w:p>
          <w:p w14:paraId="1385A5DF" w14:textId="77777777" w:rsidR="00695517" w:rsidRPr="00463368" w:rsidRDefault="00695517" w:rsidP="009B379C">
            <w:pPr>
              <w:jc w:val="center"/>
              <w:rPr>
                <w:b/>
              </w:rPr>
            </w:pPr>
            <w:r w:rsidRPr="00463368">
              <w:rPr>
                <w:i/>
                <w:sz w:val="20"/>
              </w:rPr>
              <w:t>(les colonnes ci-dessous sont remplies selon les modalités d’exécution des missions et peuvent porter, selon les cas, sur les coûts hors douanes et hors TVA, les coûts en toutes taxes comprises et  les coûts équivalents en devises)</w:t>
            </w:r>
          </w:p>
        </w:tc>
      </w:tr>
      <w:tr w:rsidR="00463368" w:rsidRPr="00463368" w14:paraId="09AFB521"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6BE62DA9" w14:textId="77777777" w:rsidR="00695517" w:rsidRPr="00463368"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7872907F" w14:textId="77777777" w:rsidR="00695517" w:rsidRPr="00463368" w:rsidRDefault="00695517" w:rsidP="009B379C">
            <w:pPr>
              <w:spacing w:before="40"/>
            </w:pPr>
          </w:p>
        </w:tc>
        <w:tc>
          <w:tcPr>
            <w:tcW w:w="1417" w:type="dxa"/>
            <w:tcBorders>
              <w:top w:val="single" w:sz="12" w:space="0" w:color="auto"/>
              <w:bottom w:val="double" w:sz="4" w:space="0" w:color="auto"/>
            </w:tcBorders>
            <w:vAlign w:val="center"/>
          </w:tcPr>
          <w:p w14:paraId="5E1E4BC0" w14:textId="77777777" w:rsidR="00695517" w:rsidRPr="00463368" w:rsidRDefault="00695517" w:rsidP="009B379C">
            <w:pPr>
              <w:spacing w:before="40"/>
            </w:pPr>
          </w:p>
        </w:tc>
        <w:tc>
          <w:tcPr>
            <w:tcW w:w="1418" w:type="dxa"/>
            <w:tcBorders>
              <w:top w:val="single" w:sz="12" w:space="0" w:color="auto"/>
              <w:bottom w:val="double" w:sz="4" w:space="0" w:color="auto"/>
            </w:tcBorders>
            <w:vAlign w:val="center"/>
          </w:tcPr>
          <w:p w14:paraId="4B4CE914" w14:textId="77777777" w:rsidR="00695517" w:rsidRPr="00463368" w:rsidRDefault="00695517" w:rsidP="009B379C">
            <w:pPr>
              <w:spacing w:before="40"/>
            </w:pPr>
          </w:p>
        </w:tc>
        <w:tc>
          <w:tcPr>
            <w:tcW w:w="1559" w:type="dxa"/>
            <w:tcBorders>
              <w:top w:val="single" w:sz="12" w:space="0" w:color="auto"/>
              <w:bottom w:val="double" w:sz="4" w:space="0" w:color="auto"/>
            </w:tcBorders>
            <w:vAlign w:val="center"/>
          </w:tcPr>
          <w:p w14:paraId="6096866C" w14:textId="77777777" w:rsidR="00695517" w:rsidRPr="00463368" w:rsidRDefault="00695517" w:rsidP="009B379C">
            <w:pPr>
              <w:spacing w:before="40"/>
            </w:pPr>
          </w:p>
        </w:tc>
      </w:tr>
      <w:tr w:rsidR="00463368" w:rsidRPr="00463368" w14:paraId="000BA8DF"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34C468F0" w14:textId="77777777" w:rsidR="00695517" w:rsidRPr="00463368"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6DFA90A2" w14:textId="77777777" w:rsidR="00695517" w:rsidRPr="00463368" w:rsidRDefault="00695517" w:rsidP="009B379C">
            <w:pPr>
              <w:spacing w:before="40"/>
            </w:pPr>
          </w:p>
        </w:tc>
        <w:tc>
          <w:tcPr>
            <w:tcW w:w="1417" w:type="dxa"/>
            <w:tcBorders>
              <w:top w:val="single" w:sz="12" w:space="0" w:color="auto"/>
              <w:bottom w:val="double" w:sz="4" w:space="0" w:color="auto"/>
            </w:tcBorders>
            <w:vAlign w:val="center"/>
          </w:tcPr>
          <w:p w14:paraId="408B81B3" w14:textId="77777777" w:rsidR="00695517" w:rsidRPr="00463368" w:rsidRDefault="00695517" w:rsidP="009B379C">
            <w:pPr>
              <w:spacing w:before="40"/>
            </w:pPr>
          </w:p>
        </w:tc>
        <w:tc>
          <w:tcPr>
            <w:tcW w:w="1418" w:type="dxa"/>
            <w:tcBorders>
              <w:top w:val="single" w:sz="12" w:space="0" w:color="auto"/>
              <w:bottom w:val="double" w:sz="4" w:space="0" w:color="auto"/>
            </w:tcBorders>
            <w:vAlign w:val="center"/>
          </w:tcPr>
          <w:p w14:paraId="42FB8AC4" w14:textId="77777777" w:rsidR="00695517" w:rsidRPr="00463368" w:rsidRDefault="00695517" w:rsidP="009B379C">
            <w:pPr>
              <w:spacing w:before="40"/>
            </w:pPr>
          </w:p>
        </w:tc>
        <w:tc>
          <w:tcPr>
            <w:tcW w:w="1559" w:type="dxa"/>
            <w:tcBorders>
              <w:top w:val="single" w:sz="12" w:space="0" w:color="auto"/>
              <w:bottom w:val="double" w:sz="4" w:space="0" w:color="auto"/>
            </w:tcBorders>
            <w:vAlign w:val="center"/>
          </w:tcPr>
          <w:p w14:paraId="470759C5" w14:textId="77777777" w:rsidR="00695517" w:rsidRPr="00463368" w:rsidRDefault="00695517" w:rsidP="009B379C">
            <w:pPr>
              <w:spacing w:before="40"/>
            </w:pPr>
          </w:p>
        </w:tc>
      </w:tr>
      <w:tr w:rsidR="00463368" w:rsidRPr="00463368" w14:paraId="17599386"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5A5A1F5E" w14:textId="77777777" w:rsidR="00695517" w:rsidRPr="00463368" w:rsidRDefault="00695517" w:rsidP="009B379C">
            <w:pPr>
              <w:pStyle w:val="En-tte"/>
              <w:tabs>
                <w:tab w:val="clear" w:pos="4320"/>
                <w:tab w:val="clear" w:pos="8640"/>
              </w:tabs>
              <w:spacing w:before="40"/>
              <w:rPr>
                <w:lang w:eastAsia="it-IT"/>
              </w:rPr>
            </w:pPr>
            <w:r w:rsidRPr="00463368">
              <w:t>Coût total de la proposition financière</w:t>
            </w:r>
            <w:r w:rsidRPr="00463368">
              <w:rPr>
                <w:vertAlign w:val="superscript"/>
              </w:rPr>
              <w:t xml:space="preserve"> </w:t>
            </w:r>
            <w:r w:rsidRPr="00463368">
              <w:rPr>
                <w:rStyle w:val="Appelnotedebasdep"/>
              </w:rPr>
              <w:footnoteReference w:id="6"/>
            </w:r>
          </w:p>
        </w:tc>
        <w:tc>
          <w:tcPr>
            <w:tcW w:w="1389" w:type="dxa"/>
            <w:tcBorders>
              <w:top w:val="single" w:sz="12" w:space="0" w:color="auto"/>
              <w:bottom w:val="double" w:sz="4" w:space="0" w:color="auto"/>
            </w:tcBorders>
            <w:vAlign w:val="center"/>
          </w:tcPr>
          <w:p w14:paraId="4E72475E" w14:textId="77777777" w:rsidR="00695517" w:rsidRPr="00463368" w:rsidRDefault="00695517" w:rsidP="009B379C">
            <w:pPr>
              <w:spacing w:before="40"/>
            </w:pPr>
          </w:p>
        </w:tc>
        <w:tc>
          <w:tcPr>
            <w:tcW w:w="1417" w:type="dxa"/>
            <w:tcBorders>
              <w:top w:val="single" w:sz="12" w:space="0" w:color="auto"/>
              <w:bottom w:val="double" w:sz="4" w:space="0" w:color="auto"/>
            </w:tcBorders>
            <w:vAlign w:val="center"/>
          </w:tcPr>
          <w:p w14:paraId="1128D00C" w14:textId="77777777" w:rsidR="00695517" w:rsidRPr="00463368" w:rsidRDefault="00695517" w:rsidP="009B379C">
            <w:pPr>
              <w:spacing w:before="40"/>
            </w:pPr>
          </w:p>
        </w:tc>
        <w:tc>
          <w:tcPr>
            <w:tcW w:w="1418" w:type="dxa"/>
            <w:tcBorders>
              <w:top w:val="single" w:sz="12" w:space="0" w:color="auto"/>
              <w:bottom w:val="double" w:sz="4" w:space="0" w:color="auto"/>
            </w:tcBorders>
            <w:vAlign w:val="center"/>
          </w:tcPr>
          <w:p w14:paraId="65C2093D" w14:textId="77777777" w:rsidR="00695517" w:rsidRPr="00463368" w:rsidRDefault="00695517" w:rsidP="009B379C">
            <w:pPr>
              <w:spacing w:before="40"/>
            </w:pPr>
          </w:p>
        </w:tc>
        <w:tc>
          <w:tcPr>
            <w:tcW w:w="1559" w:type="dxa"/>
            <w:tcBorders>
              <w:top w:val="single" w:sz="12" w:space="0" w:color="auto"/>
              <w:bottom w:val="double" w:sz="4" w:space="0" w:color="auto"/>
            </w:tcBorders>
            <w:vAlign w:val="center"/>
          </w:tcPr>
          <w:p w14:paraId="5FE961CB" w14:textId="77777777" w:rsidR="00695517" w:rsidRPr="00463368" w:rsidRDefault="00695517" w:rsidP="009B379C">
            <w:pPr>
              <w:spacing w:before="40"/>
            </w:pPr>
          </w:p>
        </w:tc>
      </w:tr>
    </w:tbl>
    <w:p w14:paraId="627D28EF" w14:textId="77777777" w:rsidR="00695517" w:rsidRPr="00463368" w:rsidRDefault="00695517" w:rsidP="00695517">
      <w:pPr>
        <w:pStyle w:val="En-tte"/>
        <w:tabs>
          <w:tab w:val="clear" w:pos="4320"/>
          <w:tab w:val="clear" w:pos="8640"/>
        </w:tabs>
        <w:rPr>
          <w:lang w:eastAsia="it-IT"/>
        </w:rPr>
      </w:pPr>
    </w:p>
    <w:p w14:paraId="76984DEF" w14:textId="77777777" w:rsidR="00695517" w:rsidRPr="00463368" w:rsidRDefault="00695517" w:rsidP="00695517"/>
    <w:p w14:paraId="4BF2C65B" w14:textId="77777777" w:rsidR="00695517" w:rsidRPr="00463368" w:rsidRDefault="00695517" w:rsidP="00695517">
      <w:pPr>
        <w:rPr>
          <w:sz w:val="28"/>
        </w:rPr>
      </w:pPr>
    </w:p>
    <w:p w14:paraId="3BB066B4" w14:textId="77777777" w:rsidR="00695517" w:rsidRPr="00463368" w:rsidRDefault="00695517" w:rsidP="00695517">
      <w:pPr>
        <w:jc w:val="center"/>
      </w:pPr>
      <w:r w:rsidRPr="00463368">
        <w:rPr>
          <w:sz w:val="28"/>
        </w:rPr>
        <w:br w:type="page"/>
      </w:r>
    </w:p>
    <w:p w14:paraId="7960D277" w14:textId="77777777" w:rsidR="00695517" w:rsidRPr="00463368" w:rsidRDefault="00695517" w:rsidP="00695517">
      <w:pPr>
        <w:ind w:right="900"/>
        <w:jc w:val="center"/>
        <w:rPr>
          <w:b/>
          <w:sz w:val="28"/>
        </w:rPr>
      </w:pPr>
      <w:r w:rsidRPr="00463368">
        <w:rPr>
          <w:b/>
          <w:sz w:val="28"/>
        </w:rPr>
        <w:lastRenderedPageBreak/>
        <w:t xml:space="preserve">Formulaire FIN-3. </w:t>
      </w:r>
      <w:r w:rsidRPr="00463368">
        <w:rPr>
          <w:rFonts w:ascii="Times New Roman Bold" w:hAnsi="Times New Roman Bold"/>
          <w:b/>
          <w:smallCaps/>
          <w:sz w:val="28"/>
        </w:rPr>
        <w:t>Ventilation des coûts par activité</w:t>
      </w:r>
      <w:r w:rsidRPr="00463368">
        <w:rPr>
          <w:rFonts w:ascii="Times New Roman Bold" w:hAnsi="Times New Roman Bold"/>
          <w:b/>
          <w:smallCaps/>
          <w:sz w:val="28"/>
          <w:vertAlign w:val="superscript"/>
        </w:rPr>
        <w:t>1</w:t>
      </w:r>
    </w:p>
    <w:p w14:paraId="12771F96" w14:textId="77777777" w:rsidR="00695517" w:rsidRPr="00463368" w:rsidRDefault="00695517" w:rsidP="00695517"/>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463368" w:rsidRPr="00463368" w14:paraId="301D1C83" w14:textId="77777777" w:rsidTr="009B379C">
        <w:trPr>
          <w:cantSplit/>
          <w:trHeight w:val="1418"/>
          <w:jc w:val="center"/>
        </w:trPr>
        <w:tc>
          <w:tcPr>
            <w:tcW w:w="2289" w:type="dxa"/>
            <w:tcBorders>
              <w:top w:val="double" w:sz="4" w:space="0" w:color="auto"/>
              <w:bottom w:val="double" w:sz="4" w:space="0" w:color="auto"/>
            </w:tcBorders>
            <w:vAlign w:val="center"/>
          </w:tcPr>
          <w:p w14:paraId="7F0376CF" w14:textId="77777777" w:rsidR="00695517" w:rsidRPr="00463368" w:rsidRDefault="00695517" w:rsidP="009B379C">
            <w:pPr>
              <w:spacing w:before="80" w:after="80"/>
              <w:rPr>
                <w:b/>
              </w:rPr>
            </w:pPr>
            <w:r w:rsidRPr="00463368">
              <w:rPr>
                <w:b/>
              </w:rPr>
              <w:t>Groupe d'activités (Etapes):</w:t>
            </w:r>
            <w:r w:rsidRPr="00463368">
              <w:rPr>
                <w:vertAlign w:val="superscript"/>
              </w:rPr>
              <w:t>2</w:t>
            </w:r>
          </w:p>
          <w:p w14:paraId="42F1E1AE" w14:textId="77777777" w:rsidR="00695517" w:rsidRPr="00463368" w:rsidRDefault="00695517" w:rsidP="009B379C">
            <w:pPr>
              <w:pStyle w:val="En-tte"/>
              <w:tabs>
                <w:tab w:val="clear" w:pos="4320"/>
                <w:tab w:val="clear" w:pos="8640"/>
                <w:tab w:val="right" w:pos="4149"/>
              </w:tabs>
              <w:spacing w:after="120"/>
              <w:rPr>
                <w:u w:val="single"/>
                <w:lang w:eastAsia="it-IT"/>
              </w:rPr>
            </w:pPr>
            <w:r w:rsidRPr="00463368">
              <w:rPr>
                <w:lang w:eastAsia="it-IT"/>
              </w:rPr>
              <w:t xml:space="preserve"> </w:t>
            </w:r>
            <w:r w:rsidRPr="00463368">
              <w:rPr>
                <w:u w:val="single"/>
                <w:lang w:eastAsia="it-IT"/>
              </w:rPr>
              <w:tab/>
            </w:r>
          </w:p>
          <w:p w14:paraId="546B9B10" w14:textId="77777777" w:rsidR="00695517" w:rsidRPr="00463368" w:rsidRDefault="00695517" w:rsidP="009B379C">
            <w:pPr>
              <w:pStyle w:val="En-tte"/>
              <w:tabs>
                <w:tab w:val="clear" w:pos="4320"/>
                <w:tab w:val="clear" w:pos="8640"/>
                <w:tab w:val="right" w:pos="4149"/>
              </w:tabs>
              <w:spacing w:after="120"/>
              <w:rPr>
                <w:u w:val="single"/>
              </w:rPr>
            </w:pPr>
            <w:r w:rsidRPr="00463368">
              <w:rPr>
                <w:lang w:eastAsia="it-IT"/>
              </w:rPr>
              <w:t xml:space="preserve"> </w:t>
            </w:r>
            <w:r w:rsidRPr="00463368">
              <w:rPr>
                <w:u w:val="single"/>
                <w:lang w:eastAsia="it-IT"/>
              </w:rPr>
              <w:tab/>
            </w:r>
          </w:p>
        </w:tc>
        <w:tc>
          <w:tcPr>
            <w:tcW w:w="7940" w:type="dxa"/>
            <w:gridSpan w:val="4"/>
            <w:tcBorders>
              <w:top w:val="double" w:sz="4" w:space="0" w:color="auto"/>
              <w:bottom w:val="single" w:sz="8" w:space="0" w:color="auto"/>
            </w:tcBorders>
            <w:vAlign w:val="center"/>
          </w:tcPr>
          <w:p w14:paraId="3F28A043" w14:textId="77777777" w:rsidR="00695517" w:rsidRPr="00463368" w:rsidRDefault="00695517" w:rsidP="009B379C">
            <w:pPr>
              <w:spacing w:before="80" w:after="80"/>
            </w:pPr>
            <w:r w:rsidRPr="00463368">
              <w:rPr>
                <w:b/>
              </w:rPr>
              <w:t>Description:</w:t>
            </w:r>
            <w:r w:rsidRPr="00463368">
              <w:rPr>
                <w:vertAlign w:val="superscript"/>
              </w:rPr>
              <w:t>3</w:t>
            </w:r>
          </w:p>
          <w:p w14:paraId="1498EFF4" w14:textId="77777777" w:rsidR="00695517" w:rsidRPr="00463368" w:rsidRDefault="00695517" w:rsidP="009B379C">
            <w:pPr>
              <w:pStyle w:val="En-tte"/>
              <w:tabs>
                <w:tab w:val="clear" w:pos="4320"/>
                <w:tab w:val="clear" w:pos="8640"/>
                <w:tab w:val="right" w:pos="7533"/>
              </w:tabs>
              <w:spacing w:after="120"/>
              <w:rPr>
                <w:u w:val="single"/>
                <w:lang w:eastAsia="it-IT"/>
              </w:rPr>
            </w:pPr>
            <w:r w:rsidRPr="00463368">
              <w:rPr>
                <w:lang w:eastAsia="it-IT"/>
              </w:rPr>
              <w:t xml:space="preserve"> </w:t>
            </w:r>
            <w:r w:rsidRPr="00463368">
              <w:rPr>
                <w:u w:val="single"/>
                <w:lang w:eastAsia="it-IT"/>
              </w:rPr>
              <w:tab/>
            </w:r>
          </w:p>
          <w:p w14:paraId="4A3A0D4D" w14:textId="77777777" w:rsidR="00695517" w:rsidRPr="00463368" w:rsidRDefault="00695517" w:rsidP="009B379C">
            <w:pPr>
              <w:tabs>
                <w:tab w:val="right" w:pos="7533"/>
              </w:tabs>
              <w:spacing w:before="120" w:after="120"/>
              <w:rPr>
                <w:u w:val="single"/>
              </w:rPr>
            </w:pPr>
            <w:r w:rsidRPr="00463368">
              <w:t xml:space="preserve"> </w:t>
            </w:r>
            <w:r w:rsidRPr="00463368">
              <w:rPr>
                <w:u w:val="single"/>
              </w:rPr>
              <w:tab/>
            </w:r>
          </w:p>
        </w:tc>
      </w:tr>
      <w:tr w:rsidR="00463368" w:rsidRPr="00463368" w14:paraId="062D270A" w14:textId="77777777" w:rsidTr="009B379C">
        <w:trPr>
          <w:cantSplit/>
          <w:trHeight w:val="1215"/>
          <w:jc w:val="center"/>
        </w:trPr>
        <w:tc>
          <w:tcPr>
            <w:tcW w:w="2289" w:type="dxa"/>
            <w:tcBorders>
              <w:top w:val="double" w:sz="4" w:space="0" w:color="auto"/>
            </w:tcBorders>
            <w:vAlign w:val="center"/>
          </w:tcPr>
          <w:p w14:paraId="67DBA9C0" w14:textId="77777777" w:rsidR="00695517" w:rsidRPr="00463368" w:rsidRDefault="00695517" w:rsidP="009B379C">
            <w:pPr>
              <w:pStyle w:val="Titre8"/>
              <w:spacing w:before="40"/>
              <w:jc w:val="center"/>
            </w:pPr>
            <w:r w:rsidRPr="00463368">
              <w:t>Eléments du coût</w:t>
            </w:r>
          </w:p>
        </w:tc>
        <w:tc>
          <w:tcPr>
            <w:tcW w:w="7940" w:type="dxa"/>
            <w:gridSpan w:val="4"/>
            <w:tcBorders>
              <w:top w:val="double" w:sz="4" w:space="0" w:color="auto"/>
            </w:tcBorders>
            <w:vAlign w:val="center"/>
          </w:tcPr>
          <w:p w14:paraId="710C149F" w14:textId="77777777" w:rsidR="00695517" w:rsidRPr="00463368" w:rsidRDefault="00695517" w:rsidP="009B379C">
            <w:pPr>
              <w:spacing w:before="40" w:after="40"/>
              <w:jc w:val="center"/>
              <w:rPr>
                <w:b/>
                <w:sz w:val="20"/>
              </w:rPr>
            </w:pPr>
            <w:r w:rsidRPr="00463368">
              <w:rPr>
                <w:b/>
              </w:rPr>
              <w:t>Coûts</w:t>
            </w:r>
            <w:r w:rsidRPr="00463368">
              <w:rPr>
                <w:b/>
                <w:sz w:val="20"/>
              </w:rPr>
              <w:t xml:space="preserve"> (FCFA ou DEVISES)</w:t>
            </w:r>
          </w:p>
          <w:p w14:paraId="77800AD9" w14:textId="77777777" w:rsidR="00695517" w:rsidRPr="00463368" w:rsidRDefault="00695517" w:rsidP="009B379C">
            <w:pPr>
              <w:jc w:val="center"/>
              <w:rPr>
                <w:b/>
              </w:rPr>
            </w:pPr>
            <w:r w:rsidRPr="00463368">
              <w:rPr>
                <w:i/>
                <w:sz w:val="20"/>
              </w:rPr>
              <w:t xml:space="preserve">(les colonnes ci-dessous sont remplies selon les modalités d’exécution des missions et peuvent porter, selon les cas, sur les coûts hors douanes et hors TVA, les coûts en toutes taxes comprises et  les coûts équivalents en </w:t>
            </w:r>
            <w:r w:rsidR="00AF793E" w:rsidRPr="00463368">
              <w:rPr>
                <w:i/>
                <w:sz w:val="20"/>
              </w:rPr>
              <w:t>devises</w:t>
            </w:r>
            <w:r w:rsidRPr="00463368">
              <w:rPr>
                <w:i/>
                <w:sz w:val="20"/>
              </w:rPr>
              <w:t>)</w:t>
            </w:r>
          </w:p>
        </w:tc>
      </w:tr>
      <w:tr w:rsidR="00463368" w:rsidRPr="00463368" w14:paraId="32066B08" w14:textId="77777777" w:rsidTr="009B379C">
        <w:trPr>
          <w:trHeight w:hRule="exact" w:val="397"/>
          <w:jc w:val="center"/>
        </w:trPr>
        <w:tc>
          <w:tcPr>
            <w:tcW w:w="2289" w:type="dxa"/>
            <w:tcBorders>
              <w:top w:val="single" w:sz="12" w:space="0" w:color="auto"/>
              <w:bottom w:val="single" w:sz="8" w:space="0" w:color="auto"/>
            </w:tcBorders>
          </w:tcPr>
          <w:p w14:paraId="0D3F5605" w14:textId="77777777" w:rsidR="00695517" w:rsidRPr="00463368" w:rsidRDefault="00695517" w:rsidP="009B379C">
            <w:pPr>
              <w:pStyle w:val="En-tte"/>
              <w:tabs>
                <w:tab w:val="clear" w:pos="4320"/>
                <w:tab w:val="clear" w:pos="8640"/>
              </w:tabs>
              <w:spacing w:before="40" w:after="40"/>
              <w:rPr>
                <w:lang w:eastAsia="it-IT"/>
              </w:rPr>
            </w:pPr>
            <w:r w:rsidRPr="00463368">
              <w:rPr>
                <w:lang w:eastAsia="it-IT"/>
              </w:rPr>
              <w:t>Remunération</w:t>
            </w:r>
            <w:r w:rsidRPr="00463368">
              <w:rPr>
                <w:vertAlign w:val="superscript"/>
                <w:lang w:eastAsia="it-IT"/>
              </w:rPr>
              <w:t>4</w:t>
            </w:r>
          </w:p>
        </w:tc>
        <w:tc>
          <w:tcPr>
            <w:tcW w:w="1985" w:type="dxa"/>
            <w:tcBorders>
              <w:top w:val="single" w:sz="12" w:space="0" w:color="auto"/>
              <w:bottom w:val="single" w:sz="8" w:space="0" w:color="auto"/>
            </w:tcBorders>
          </w:tcPr>
          <w:p w14:paraId="51D3B7CF" w14:textId="77777777" w:rsidR="00695517" w:rsidRPr="00463368" w:rsidRDefault="00695517" w:rsidP="009B379C">
            <w:pPr>
              <w:spacing w:before="40" w:after="40"/>
            </w:pPr>
          </w:p>
        </w:tc>
        <w:tc>
          <w:tcPr>
            <w:tcW w:w="1985" w:type="dxa"/>
            <w:tcBorders>
              <w:top w:val="single" w:sz="12" w:space="0" w:color="auto"/>
              <w:bottom w:val="single" w:sz="8" w:space="0" w:color="auto"/>
            </w:tcBorders>
          </w:tcPr>
          <w:p w14:paraId="423F70AB" w14:textId="77777777" w:rsidR="00695517" w:rsidRPr="00463368" w:rsidRDefault="00695517" w:rsidP="009B379C">
            <w:pPr>
              <w:spacing w:before="40" w:after="40"/>
            </w:pPr>
          </w:p>
        </w:tc>
        <w:tc>
          <w:tcPr>
            <w:tcW w:w="1985" w:type="dxa"/>
            <w:tcBorders>
              <w:top w:val="single" w:sz="12" w:space="0" w:color="auto"/>
              <w:bottom w:val="single" w:sz="8" w:space="0" w:color="auto"/>
            </w:tcBorders>
          </w:tcPr>
          <w:p w14:paraId="16D21C40" w14:textId="77777777" w:rsidR="00695517" w:rsidRPr="00463368" w:rsidRDefault="00695517" w:rsidP="009B379C">
            <w:pPr>
              <w:spacing w:before="40" w:after="40"/>
            </w:pPr>
          </w:p>
        </w:tc>
        <w:tc>
          <w:tcPr>
            <w:tcW w:w="1985" w:type="dxa"/>
            <w:tcBorders>
              <w:top w:val="single" w:sz="12" w:space="0" w:color="auto"/>
              <w:bottom w:val="single" w:sz="8" w:space="0" w:color="auto"/>
            </w:tcBorders>
          </w:tcPr>
          <w:p w14:paraId="15928BB5" w14:textId="77777777" w:rsidR="00695517" w:rsidRPr="00463368" w:rsidRDefault="00695517" w:rsidP="009B379C">
            <w:pPr>
              <w:spacing w:before="40" w:after="40"/>
            </w:pPr>
          </w:p>
        </w:tc>
      </w:tr>
      <w:tr w:rsidR="00463368" w:rsidRPr="00463368" w14:paraId="11BC7323" w14:textId="77777777" w:rsidTr="009B379C">
        <w:trPr>
          <w:trHeight w:hRule="exact" w:val="397"/>
          <w:jc w:val="center"/>
        </w:trPr>
        <w:tc>
          <w:tcPr>
            <w:tcW w:w="2289" w:type="dxa"/>
            <w:tcBorders>
              <w:top w:val="single" w:sz="8" w:space="0" w:color="auto"/>
              <w:right w:val="single" w:sz="8" w:space="0" w:color="auto"/>
            </w:tcBorders>
            <w:vAlign w:val="center"/>
          </w:tcPr>
          <w:p w14:paraId="3B44E84D" w14:textId="77777777" w:rsidR="00695517" w:rsidRPr="00463368" w:rsidRDefault="00695517" w:rsidP="009B379C">
            <w:pPr>
              <w:spacing w:before="40" w:after="40"/>
            </w:pPr>
            <w:r w:rsidRPr="00463368">
              <w:t>Frais remboursables</w:t>
            </w:r>
            <w:r w:rsidRPr="00463368">
              <w:rPr>
                <w:vertAlign w:val="superscript"/>
              </w:rPr>
              <w:t xml:space="preserve"> </w:t>
            </w:r>
          </w:p>
        </w:tc>
        <w:tc>
          <w:tcPr>
            <w:tcW w:w="1985" w:type="dxa"/>
            <w:tcBorders>
              <w:top w:val="single" w:sz="8" w:space="0" w:color="auto"/>
              <w:left w:val="single" w:sz="8" w:space="0" w:color="auto"/>
              <w:bottom w:val="single" w:sz="8" w:space="0" w:color="auto"/>
              <w:right w:val="single" w:sz="8" w:space="0" w:color="auto"/>
            </w:tcBorders>
          </w:tcPr>
          <w:p w14:paraId="5D909602" w14:textId="77777777" w:rsidR="00695517" w:rsidRPr="00463368"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0ED7A1DF" w14:textId="77777777" w:rsidR="00695517" w:rsidRPr="00463368"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0169A502" w14:textId="77777777" w:rsidR="00695517" w:rsidRPr="00463368" w:rsidRDefault="00695517" w:rsidP="009B379C">
            <w:pPr>
              <w:spacing w:before="40" w:after="40"/>
            </w:pPr>
          </w:p>
        </w:tc>
        <w:tc>
          <w:tcPr>
            <w:tcW w:w="1985" w:type="dxa"/>
            <w:tcBorders>
              <w:top w:val="single" w:sz="8" w:space="0" w:color="auto"/>
              <w:left w:val="single" w:sz="8" w:space="0" w:color="auto"/>
              <w:bottom w:val="single" w:sz="8" w:space="0" w:color="auto"/>
            </w:tcBorders>
          </w:tcPr>
          <w:p w14:paraId="4CEBEBA8" w14:textId="77777777" w:rsidR="00695517" w:rsidRPr="00463368" w:rsidRDefault="00695517" w:rsidP="009B379C">
            <w:pPr>
              <w:spacing w:before="40" w:after="40"/>
            </w:pPr>
          </w:p>
        </w:tc>
      </w:tr>
      <w:tr w:rsidR="00463368" w:rsidRPr="00463368" w14:paraId="55DFB6B3" w14:textId="77777777" w:rsidTr="009B379C">
        <w:trPr>
          <w:trHeight w:hRule="exact" w:val="397"/>
          <w:jc w:val="center"/>
        </w:trPr>
        <w:tc>
          <w:tcPr>
            <w:tcW w:w="2289" w:type="dxa"/>
            <w:tcBorders>
              <w:top w:val="single" w:sz="8" w:space="0" w:color="auto"/>
            </w:tcBorders>
          </w:tcPr>
          <w:p w14:paraId="0599C243" w14:textId="77777777" w:rsidR="00695517" w:rsidRPr="00463368" w:rsidRDefault="00695517" w:rsidP="009B379C">
            <w:pPr>
              <w:spacing w:before="40" w:after="40"/>
            </w:pPr>
            <w:r w:rsidRPr="00463368">
              <w:t>Totaux partiels</w:t>
            </w:r>
          </w:p>
        </w:tc>
        <w:tc>
          <w:tcPr>
            <w:tcW w:w="1985" w:type="dxa"/>
            <w:tcBorders>
              <w:top w:val="single" w:sz="8" w:space="0" w:color="auto"/>
            </w:tcBorders>
          </w:tcPr>
          <w:p w14:paraId="76BE2ED2" w14:textId="77777777" w:rsidR="00695517" w:rsidRPr="00463368"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79172E1D" w14:textId="77777777" w:rsidR="00695517" w:rsidRPr="00463368" w:rsidRDefault="00695517" w:rsidP="009B379C">
            <w:pPr>
              <w:spacing w:before="40" w:after="40"/>
            </w:pPr>
          </w:p>
        </w:tc>
        <w:tc>
          <w:tcPr>
            <w:tcW w:w="1985" w:type="dxa"/>
            <w:tcBorders>
              <w:top w:val="single" w:sz="8" w:space="0" w:color="auto"/>
            </w:tcBorders>
          </w:tcPr>
          <w:p w14:paraId="09510A3F" w14:textId="77777777" w:rsidR="00695517" w:rsidRPr="00463368"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0502C22C" w14:textId="77777777" w:rsidR="00695517" w:rsidRPr="00463368" w:rsidRDefault="00695517" w:rsidP="009B379C">
            <w:pPr>
              <w:spacing w:before="40" w:after="40"/>
              <w:jc w:val="center"/>
            </w:pPr>
          </w:p>
        </w:tc>
      </w:tr>
    </w:tbl>
    <w:p w14:paraId="0270CB05" w14:textId="77777777" w:rsidR="00695517" w:rsidRPr="00463368" w:rsidRDefault="00695517" w:rsidP="00695517">
      <w:pPr>
        <w:pStyle w:val="En-tte"/>
        <w:tabs>
          <w:tab w:val="clear" w:pos="4320"/>
          <w:tab w:val="clear" w:pos="8640"/>
        </w:tabs>
        <w:rPr>
          <w:lang w:eastAsia="it-IT"/>
        </w:rPr>
      </w:pPr>
    </w:p>
    <w:p w14:paraId="3C293810" w14:textId="77777777" w:rsidR="00695517" w:rsidRPr="00463368" w:rsidRDefault="00695517" w:rsidP="00695517">
      <w:pPr>
        <w:pStyle w:val="Notedebasdepage"/>
      </w:pPr>
      <w:r w:rsidRPr="00463368">
        <w:t>1</w:t>
      </w:r>
      <w:r w:rsidRPr="00463368">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Soumissionnaire</w:t>
      </w:r>
      <w:r w:rsidRPr="00463368" w:rsidDel="00577BD1">
        <w:t xml:space="preserve"> </w:t>
      </w:r>
      <w:r w:rsidRPr="00463368">
        <w:t>complétera un Formulaire FIN-3 différent pour chaque groupe d’activités. Le total des totaux partiels de tous les Formulaires FIN-3 doit correspondre au Coût total de la Proposition financière indiqué sur le Formulaire FIN-2.</w:t>
      </w:r>
    </w:p>
    <w:p w14:paraId="14588EF7" w14:textId="77777777" w:rsidR="00695517" w:rsidRPr="00463368" w:rsidRDefault="00695517" w:rsidP="00695517">
      <w:pPr>
        <w:pStyle w:val="Notedebasdepage"/>
        <w:tabs>
          <w:tab w:val="left" w:pos="360"/>
        </w:tabs>
        <w:ind w:left="360" w:hanging="360"/>
      </w:pPr>
      <w:r w:rsidRPr="00463368">
        <w:t>2</w:t>
      </w:r>
      <w:r w:rsidRPr="00463368">
        <w:tab/>
        <w:t xml:space="preserve">Les noms des activités (Etapes) doivent être le même, ou correspondre, à ceux apparaissant à la deuxième colonne du Formulaire </w:t>
      </w:r>
      <w:smartTag w:uri="urn:schemas-microsoft-com:office:smarttags" w:element="stockticker">
        <w:r w:rsidRPr="00463368">
          <w:t>TECH</w:t>
        </w:r>
      </w:smartTag>
      <w:r w:rsidRPr="00463368">
        <w:t>-8.</w:t>
      </w:r>
    </w:p>
    <w:p w14:paraId="24715959" w14:textId="77777777" w:rsidR="00695517" w:rsidRPr="00463368" w:rsidRDefault="00695517" w:rsidP="00695517">
      <w:pPr>
        <w:pStyle w:val="Notedebasdepage"/>
        <w:tabs>
          <w:tab w:val="left" w:pos="360"/>
        </w:tabs>
        <w:ind w:left="360" w:hanging="360"/>
      </w:pPr>
      <w:r w:rsidRPr="00463368">
        <w:t>3</w:t>
      </w:r>
      <w:r w:rsidRPr="00463368">
        <w:tab/>
        <w:t>Brèves descriptions des activités dont la ventilation des coûts figure sur le présent Formulaire.</w:t>
      </w:r>
    </w:p>
    <w:p w14:paraId="2B7D66FA" w14:textId="77777777" w:rsidR="00695517" w:rsidRPr="00463368" w:rsidRDefault="00695517" w:rsidP="00695517">
      <w:pPr>
        <w:pStyle w:val="Notedebasdepage"/>
        <w:tabs>
          <w:tab w:val="left" w:pos="360"/>
        </w:tabs>
        <w:ind w:left="360" w:hanging="360"/>
      </w:pPr>
      <w:r w:rsidRPr="00463368">
        <w:t>4</w:t>
      </w:r>
      <w:r w:rsidRPr="00463368">
        <w:tab/>
        <w:t>La Rémunération et les Dépenses remboursables doivent correspondre aux Coûts totaux indiqués dans les Formulaires FIN-4 et FIN-5, respectivement.</w:t>
      </w:r>
    </w:p>
    <w:p w14:paraId="04E44EC7" w14:textId="77777777" w:rsidR="00695517" w:rsidRPr="00463368" w:rsidRDefault="00695517" w:rsidP="00695517"/>
    <w:p w14:paraId="45AEE67C" w14:textId="77777777" w:rsidR="00695517" w:rsidRPr="00463368" w:rsidRDefault="00695517" w:rsidP="00695517">
      <w:pPr>
        <w:rPr>
          <w:sz w:val="28"/>
        </w:rPr>
      </w:pPr>
    </w:p>
    <w:p w14:paraId="61CCF3BE" w14:textId="77777777" w:rsidR="00695517" w:rsidRPr="00463368" w:rsidRDefault="00695517" w:rsidP="00695517">
      <w:pPr>
        <w:rPr>
          <w:sz w:val="28"/>
        </w:rPr>
      </w:pPr>
      <w:r w:rsidRPr="00463368">
        <w:rPr>
          <w:sz w:val="28"/>
        </w:rPr>
        <w:br w:type="page"/>
      </w:r>
    </w:p>
    <w:p w14:paraId="0EAFB1EB" w14:textId="77777777" w:rsidR="00695517" w:rsidRPr="00463368" w:rsidRDefault="00695517" w:rsidP="00695517">
      <w:pPr>
        <w:jc w:val="center"/>
        <w:rPr>
          <w:rFonts w:ascii="Times New Roman Bold" w:hAnsi="Times New Roman Bold"/>
          <w:b/>
          <w:smallCaps/>
        </w:rPr>
      </w:pPr>
      <w:r w:rsidRPr="00463368">
        <w:rPr>
          <w:b/>
          <w:sz w:val="28"/>
        </w:rPr>
        <w:lastRenderedPageBreak/>
        <w:t>Formulaire FIN-4</w:t>
      </w:r>
      <w:r w:rsidRPr="00463368">
        <w:rPr>
          <w:sz w:val="28"/>
        </w:rPr>
        <w:t xml:space="preserve">. </w:t>
      </w:r>
      <w:r w:rsidRPr="00463368">
        <w:rPr>
          <w:rFonts w:ascii="Times New Roman Bold" w:hAnsi="Times New Roman Bold"/>
          <w:b/>
          <w:smallCaps/>
          <w:sz w:val="28"/>
        </w:rPr>
        <w:t xml:space="preserve">Ventilation de la rémunération </w:t>
      </w:r>
      <w:r w:rsidRPr="00463368">
        <w:rPr>
          <w:rStyle w:val="Appelnotedebasdep"/>
          <w:rFonts w:ascii="Times New Roman Bold" w:hAnsi="Times New Roman Bold"/>
          <w:b/>
          <w:smallCaps/>
        </w:rPr>
        <w:footnoteReference w:customMarkFollows="1" w:id="7"/>
        <w:t>1</w:t>
      </w:r>
    </w:p>
    <w:p w14:paraId="05493B73" w14:textId="77777777" w:rsidR="00695517" w:rsidRPr="00463368" w:rsidRDefault="00695517" w:rsidP="00695517">
      <w:pPr>
        <w:jc w:val="center"/>
      </w:pPr>
    </w:p>
    <w:p w14:paraId="657A4B4B" w14:textId="77777777" w:rsidR="00695517" w:rsidRPr="00463368" w:rsidRDefault="00695517" w:rsidP="00695517">
      <w:pPr>
        <w:jc w:val="center"/>
      </w:pPr>
      <w:r w:rsidRPr="00463368">
        <w:t xml:space="preserve">(Ce Formulaire FIN-4 est à utiliser uniquement dans le cas où  un Marché au temps passé est inclus dans la </w:t>
      </w:r>
      <w:r w:rsidR="0081500F" w:rsidRPr="00463368">
        <w:t>DP</w:t>
      </w:r>
      <w:r w:rsidRPr="00463368">
        <w:t>)</w:t>
      </w:r>
    </w:p>
    <w:p w14:paraId="1FA77602" w14:textId="77777777" w:rsidR="00695517" w:rsidRPr="00463368" w:rsidRDefault="00695517" w:rsidP="00695517">
      <w:pPr>
        <w:jc w:val="cente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463368" w:rsidRPr="00463368" w14:paraId="645B9791" w14:textId="77777777" w:rsidTr="009B379C">
        <w:trPr>
          <w:cantSplit/>
          <w:jc w:val="center"/>
        </w:trPr>
        <w:tc>
          <w:tcPr>
            <w:tcW w:w="10032" w:type="dxa"/>
            <w:gridSpan w:val="8"/>
            <w:tcBorders>
              <w:top w:val="double" w:sz="4" w:space="0" w:color="auto"/>
              <w:bottom w:val="double" w:sz="4" w:space="0" w:color="auto"/>
            </w:tcBorders>
            <w:vAlign w:val="center"/>
          </w:tcPr>
          <w:p w14:paraId="7666E491" w14:textId="77777777" w:rsidR="00695517" w:rsidRPr="00463368" w:rsidRDefault="00695517" w:rsidP="009B379C">
            <w:pPr>
              <w:pStyle w:val="En-tte"/>
              <w:tabs>
                <w:tab w:val="clear" w:pos="4320"/>
                <w:tab w:val="clear" w:pos="8640"/>
                <w:tab w:val="right" w:pos="12070"/>
              </w:tabs>
              <w:spacing w:before="120" w:after="120"/>
              <w:rPr>
                <w:u w:val="single"/>
              </w:rPr>
            </w:pPr>
            <w:r w:rsidRPr="00463368">
              <w:rPr>
                <w:b/>
              </w:rPr>
              <w:t>Groupe d'activités (Étapes):</w:t>
            </w:r>
            <w:r w:rsidRPr="00463368">
              <w:t xml:space="preserve"> </w:t>
            </w:r>
            <w:r w:rsidRPr="00463368">
              <w:rPr>
                <w:u w:val="single"/>
              </w:rPr>
              <w:tab/>
            </w:r>
          </w:p>
        </w:tc>
      </w:tr>
      <w:tr w:rsidR="00463368" w:rsidRPr="00463368" w14:paraId="490C1D5B" w14:textId="77777777" w:rsidTr="009B379C">
        <w:trPr>
          <w:jc w:val="center"/>
        </w:trPr>
        <w:tc>
          <w:tcPr>
            <w:tcW w:w="1068" w:type="dxa"/>
            <w:tcBorders>
              <w:top w:val="double" w:sz="4" w:space="0" w:color="auto"/>
              <w:bottom w:val="single" w:sz="12" w:space="0" w:color="auto"/>
            </w:tcBorders>
            <w:vAlign w:val="center"/>
          </w:tcPr>
          <w:p w14:paraId="28D2907C" w14:textId="77777777" w:rsidR="00695517" w:rsidRPr="00463368" w:rsidRDefault="00695517" w:rsidP="009B379C">
            <w:pPr>
              <w:spacing w:before="40" w:after="40"/>
              <w:jc w:val="center"/>
              <w:rPr>
                <w:b/>
                <w:sz w:val="20"/>
                <w:lang w:val="en-GB"/>
              </w:rPr>
            </w:pPr>
            <w:r w:rsidRPr="00463368">
              <w:rPr>
                <w:b/>
                <w:sz w:val="20"/>
                <w:lang w:val="en-GB"/>
              </w:rPr>
              <w:t>Nom</w:t>
            </w:r>
            <w:r w:rsidRPr="00463368">
              <w:rPr>
                <w:vertAlign w:val="superscript"/>
                <w:lang w:val="en-GB"/>
              </w:rPr>
              <w:t>2</w:t>
            </w:r>
          </w:p>
        </w:tc>
        <w:tc>
          <w:tcPr>
            <w:tcW w:w="1654" w:type="dxa"/>
            <w:tcBorders>
              <w:top w:val="double" w:sz="4" w:space="0" w:color="auto"/>
              <w:bottom w:val="single" w:sz="12" w:space="0" w:color="auto"/>
            </w:tcBorders>
            <w:vAlign w:val="center"/>
          </w:tcPr>
          <w:p w14:paraId="30FDB3B9" w14:textId="77777777" w:rsidR="00695517" w:rsidRPr="00463368" w:rsidRDefault="00695517" w:rsidP="009B379C">
            <w:pPr>
              <w:spacing w:before="40" w:after="40"/>
              <w:jc w:val="center"/>
              <w:rPr>
                <w:b/>
                <w:sz w:val="20"/>
                <w:lang w:val="en-GB"/>
              </w:rPr>
            </w:pPr>
            <w:r w:rsidRPr="00463368">
              <w:rPr>
                <w:b/>
                <w:sz w:val="20"/>
                <w:lang w:val="en-GB"/>
              </w:rPr>
              <w:t>Poste</w:t>
            </w:r>
            <w:r w:rsidRPr="00463368">
              <w:rPr>
                <w:vertAlign w:val="superscript"/>
                <w:lang w:val="en-GB"/>
              </w:rPr>
              <w:t>3</w:t>
            </w:r>
          </w:p>
        </w:tc>
        <w:tc>
          <w:tcPr>
            <w:tcW w:w="1361" w:type="dxa"/>
            <w:tcBorders>
              <w:top w:val="double" w:sz="4" w:space="0" w:color="auto"/>
              <w:bottom w:val="single" w:sz="12" w:space="0" w:color="auto"/>
            </w:tcBorders>
            <w:vAlign w:val="center"/>
          </w:tcPr>
          <w:p w14:paraId="0FE48F69" w14:textId="77777777" w:rsidR="00695517" w:rsidRPr="00463368" w:rsidRDefault="00695517" w:rsidP="009B379C">
            <w:pPr>
              <w:spacing w:before="40" w:after="40"/>
              <w:jc w:val="center"/>
              <w:rPr>
                <w:b/>
                <w:sz w:val="20"/>
                <w:lang w:val="en-GB"/>
              </w:rPr>
            </w:pPr>
            <w:r w:rsidRPr="00463368">
              <w:rPr>
                <w:b/>
                <w:sz w:val="20"/>
                <w:lang w:val="en-GB"/>
              </w:rPr>
              <w:t>Taux personnel/</w:t>
            </w:r>
          </w:p>
          <w:p w14:paraId="4E5E6265" w14:textId="77777777" w:rsidR="00695517" w:rsidRPr="00463368" w:rsidRDefault="00695517" w:rsidP="009B379C">
            <w:pPr>
              <w:spacing w:before="40" w:after="40"/>
              <w:jc w:val="center"/>
              <w:rPr>
                <w:b/>
                <w:sz w:val="20"/>
                <w:lang w:val="en-GB"/>
              </w:rPr>
            </w:pPr>
            <w:r w:rsidRPr="00463368">
              <w:rPr>
                <w:b/>
                <w:sz w:val="20"/>
                <w:lang w:val="en-GB"/>
              </w:rPr>
              <w:t>mois</w:t>
            </w:r>
            <w:r w:rsidRPr="00463368">
              <w:rPr>
                <w:vertAlign w:val="superscript"/>
                <w:lang w:val="en-GB"/>
              </w:rPr>
              <w:t>4</w:t>
            </w:r>
          </w:p>
        </w:tc>
        <w:tc>
          <w:tcPr>
            <w:tcW w:w="1565" w:type="dxa"/>
            <w:tcBorders>
              <w:top w:val="double" w:sz="4" w:space="0" w:color="auto"/>
              <w:bottom w:val="single" w:sz="12" w:space="0" w:color="auto"/>
            </w:tcBorders>
            <w:vAlign w:val="center"/>
          </w:tcPr>
          <w:p w14:paraId="15F19FD3" w14:textId="77777777" w:rsidR="00695517" w:rsidRPr="00463368" w:rsidRDefault="00695517" w:rsidP="009B379C">
            <w:pPr>
              <w:spacing w:before="40" w:after="40"/>
              <w:jc w:val="center"/>
              <w:rPr>
                <w:b/>
                <w:sz w:val="20"/>
                <w:lang w:val="en-GB"/>
              </w:rPr>
            </w:pPr>
            <w:r w:rsidRPr="00463368">
              <w:rPr>
                <w:b/>
                <w:sz w:val="20"/>
                <w:lang w:val="en-GB"/>
              </w:rPr>
              <w:t>Temps passé</w:t>
            </w:r>
            <w:r w:rsidRPr="00463368">
              <w:rPr>
                <w:vertAlign w:val="superscript"/>
                <w:lang w:val="en-GB"/>
              </w:rPr>
              <w:t>5</w:t>
            </w:r>
          </w:p>
          <w:p w14:paraId="718D210A" w14:textId="77777777" w:rsidR="00695517" w:rsidRPr="00463368" w:rsidRDefault="00695517" w:rsidP="009B379C">
            <w:pPr>
              <w:spacing w:before="40" w:after="40"/>
              <w:jc w:val="center"/>
              <w:rPr>
                <w:sz w:val="20"/>
                <w:lang w:val="en-GB"/>
              </w:rPr>
            </w:pPr>
            <w:r w:rsidRPr="00463368">
              <w:rPr>
                <w:sz w:val="20"/>
                <w:lang w:val="en-GB"/>
              </w:rPr>
              <w:t>(Persx/mois)</w:t>
            </w:r>
          </w:p>
        </w:tc>
        <w:tc>
          <w:tcPr>
            <w:tcW w:w="4384" w:type="dxa"/>
            <w:gridSpan w:val="4"/>
            <w:tcBorders>
              <w:top w:val="double" w:sz="4" w:space="0" w:color="auto"/>
              <w:bottom w:val="single" w:sz="12" w:space="0" w:color="auto"/>
            </w:tcBorders>
            <w:vAlign w:val="center"/>
          </w:tcPr>
          <w:p w14:paraId="4E397019" w14:textId="77777777" w:rsidR="00695517" w:rsidRPr="00463368" w:rsidRDefault="00695517" w:rsidP="009B379C">
            <w:pPr>
              <w:spacing w:before="40" w:after="40"/>
              <w:jc w:val="center"/>
              <w:rPr>
                <w:b/>
                <w:sz w:val="20"/>
              </w:rPr>
            </w:pPr>
            <w:r w:rsidRPr="00463368">
              <w:rPr>
                <w:b/>
                <w:sz w:val="20"/>
              </w:rPr>
              <w:t>COUTS (FCFA ou DEVISES)</w:t>
            </w:r>
            <w:r w:rsidRPr="00463368">
              <w:rPr>
                <w:vertAlign w:val="superscript"/>
              </w:rPr>
              <w:t xml:space="preserve"> 6</w:t>
            </w:r>
          </w:p>
          <w:p w14:paraId="0C8E457A" w14:textId="77777777" w:rsidR="00695517" w:rsidRPr="00463368" w:rsidRDefault="00695517" w:rsidP="009B379C">
            <w:pPr>
              <w:spacing w:before="40" w:after="40"/>
              <w:jc w:val="center"/>
              <w:rPr>
                <w:sz w:val="20"/>
              </w:rPr>
            </w:pPr>
            <w:r w:rsidRPr="00463368">
              <w:rPr>
                <w:i/>
                <w:sz w:val="20"/>
              </w:rPr>
              <w:t>(les colonnes ci-dessous sont remplies selon les modalités d’exécution des missions et peuvent porter, selon les cas, sur les coûts hors TVA, les coûts en toutes taxes comprises et  les coûts équivalents en devises)</w:t>
            </w:r>
          </w:p>
        </w:tc>
      </w:tr>
      <w:tr w:rsidR="00463368" w:rsidRPr="00463368" w14:paraId="009309F1" w14:textId="77777777" w:rsidTr="009B379C">
        <w:trPr>
          <w:cantSplit/>
          <w:trHeight w:hRule="exact" w:val="284"/>
          <w:jc w:val="center"/>
        </w:trPr>
        <w:tc>
          <w:tcPr>
            <w:tcW w:w="1068" w:type="dxa"/>
            <w:tcBorders>
              <w:top w:val="single" w:sz="12" w:space="0" w:color="auto"/>
              <w:bottom w:val="single" w:sz="6" w:space="0" w:color="auto"/>
              <w:right w:val="nil"/>
            </w:tcBorders>
            <w:vAlign w:val="bottom"/>
          </w:tcPr>
          <w:p w14:paraId="70CF0333" w14:textId="77777777" w:rsidR="00695517" w:rsidRPr="00463368" w:rsidRDefault="00695517" w:rsidP="009B379C">
            <w:pPr>
              <w:pStyle w:val="En-tte"/>
              <w:tabs>
                <w:tab w:val="clear" w:pos="4320"/>
                <w:tab w:val="clear" w:pos="8640"/>
              </w:tabs>
              <w:rPr>
                <w:b/>
                <w:lang w:eastAsia="it-IT"/>
              </w:rPr>
            </w:pPr>
            <w:r w:rsidRPr="00463368">
              <w:rPr>
                <w:b/>
                <w:sz w:val="20"/>
                <w:lang w:eastAsia="it-IT"/>
              </w:rPr>
              <w:t>Personnel Étranger</w:t>
            </w:r>
          </w:p>
        </w:tc>
        <w:tc>
          <w:tcPr>
            <w:tcW w:w="1654" w:type="dxa"/>
            <w:tcBorders>
              <w:top w:val="single" w:sz="12" w:space="0" w:color="auto"/>
              <w:left w:val="nil"/>
              <w:bottom w:val="single" w:sz="6" w:space="0" w:color="auto"/>
              <w:right w:val="nil"/>
            </w:tcBorders>
            <w:vAlign w:val="center"/>
          </w:tcPr>
          <w:p w14:paraId="50BA9EE2" w14:textId="77777777" w:rsidR="00695517" w:rsidRPr="00463368" w:rsidRDefault="00695517" w:rsidP="009B379C">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14:paraId="226E188C" w14:textId="77777777" w:rsidR="00695517" w:rsidRPr="00463368" w:rsidRDefault="00695517" w:rsidP="009B379C">
            <w:pPr>
              <w:pStyle w:val="En-tte"/>
              <w:tabs>
                <w:tab w:val="clear" w:pos="4320"/>
                <w:tab w:val="clear" w:pos="8640"/>
              </w:tabs>
              <w:rPr>
                <w:lang w:eastAsia="it-IT"/>
              </w:rPr>
            </w:pPr>
          </w:p>
        </w:tc>
        <w:tc>
          <w:tcPr>
            <w:tcW w:w="1565" w:type="dxa"/>
            <w:tcBorders>
              <w:top w:val="single" w:sz="12" w:space="0" w:color="auto"/>
              <w:left w:val="nil"/>
              <w:bottom w:val="single" w:sz="6" w:space="0" w:color="auto"/>
              <w:right w:val="nil"/>
            </w:tcBorders>
            <w:vAlign w:val="center"/>
          </w:tcPr>
          <w:p w14:paraId="74B08188" w14:textId="77777777" w:rsidR="00695517" w:rsidRPr="00463368" w:rsidRDefault="00695517" w:rsidP="009B379C">
            <w:pPr>
              <w:pStyle w:val="En-tte"/>
              <w:tabs>
                <w:tab w:val="clear" w:pos="4320"/>
                <w:tab w:val="clear" w:pos="8640"/>
              </w:tabs>
              <w:rPr>
                <w:lang w:eastAsia="it-IT"/>
              </w:rPr>
            </w:pPr>
          </w:p>
        </w:tc>
        <w:tc>
          <w:tcPr>
            <w:tcW w:w="982" w:type="dxa"/>
            <w:tcBorders>
              <w:top w:val="single" w:sz="12" w:space="0" w:color="auto"/>
              <w:left w:val="nil"/>
              <w:bottom w:val="single" w:sz="6" w:space="0" w:color="auto"/>
              <w:right w:val="nil"/>
            </w:tcBorders>
            <w:vAlign w:val="center"/>
          </w:tcPr>
          <w:p w14:paraId="326633F8" w14:textId="77777777" w:rsidR="00695517" w:rsidRPr="00463368" w:rsidRDefault="00695517" w:rsidP="009B379C">
            <w:pPr>
              <w:pStyle w:val="En-tte"/>
              <w:tabs>
                <w:tab w:val="clear" w:pos="4320"/>
                <w:tab w:val="clear" w:pos="8640"/>
              </w:tabs>
              <w:rPr>
                <w:lang w:eastAsia="it-IT"/>
              </w:rPr>
            </w:pPr>
          </w:p>
        </w:tc>
        <w:tc>
          <w:tcPr>
            <w:tcW w:w="992" w:type="dxa"/>
            <w:tcBorders>
              <w:top w:val="single" w:sz="12" w:space="0" w:color="auto"/>
              <w:left w:val="nil"/>
              <w:bottom w:val="single" w:sz="6" w:space="0" w:color="auto"/>
              <w:right w:val="nil"/>
            </w:tcBorders>
            <w:vAlign w:val="center"/>
          </w:tcPr>
          <w:p w14:paraId="15E48AC9" w14:textId="77777777" w:rsidR="00695517" w:rsidRPr="00463368" w:rsidRDefault="00695517" w:rsidP="009B379C">
            <w:pPr>
              <w:pStyle w:val="En-tte"/>
              <w:tabs>
                <w:tab w:val="clear" w:pos="4320"/>
                <w:tab w:val="clear" w:pos="8640"/>
              </w:tabs>
              <w:rPr>
                <w:lang w:eastAsia="it-IT"/>
              </w:rPr>
            </w:pPr>
          </w:p>
        </w:tc>
        <w:tc>
          <w:tcPr>
            <w:tcW w:w="1134" w:type="dxa"/>
            <w:tcBorders>
              <w:top w:val="single" w:sz="12" w:space="0" w:color="auto"/>
              <w:left w:val="nil"/>
              <w:bottom w:val="single" w:sz="6" w:space="0" w:color="auto"/>
              <w:right w:val="nil"/>
            </w:tcBorders>
            <w:vAlign w:val="center"/>
          </w:tcPr>
          <w:p w14:paraId="7BAD04C0" w14:textId="77777777" w:rsidR="00695517" w:rsidRPr="00463368" w:rsidRDefault="00695517" w:rsidP="009B379C">
            <w:pPr>
              <w:pStyle w:val="En-tte"/>
              <w:tabs>
                <w:tab w:val="clear" w:pos="4320"/>
                <w:tab w:val="clear" w:pos="8640"/>
              </w:tabs>
              <w:rPr>
                <w:lang w:eastAsia="it-IT"/>
              </w:rPr>
            </w:pPr>
          </w:p>
        </w:tc>
        <w:tc>
          <w:tcPr>
            <w:tcW w:w="1276" w:type="dxa"/>
            <w:tcBorders>
              <w:top w:val="single" w:sz="12" w:space="0" w:color="auto"/>
              <w:left w:val="nil"/>
              <w:bottom w:val="single" w:sz="6" w:space="0" w:color="auto"/>
            </w:tcBorders>
            <w:vAlign w:val="center"/>
          </w:tcPr>
          <w:p w14:paraId="379C41BF" w14:textId="77777777" w:rsidR="00695517" w:rsidRPr="00463368" w:rsidRDefault="00695517" w:rsidP="009B379C">
            <w:pPr>
              <w:pStyle w:val="En-tte"/>
              <w:tabs>
                <w:tab w:val="clear" w:pos="4320"/>
                <w:tab w:val="clear" w:pos="8640"/>
              </w:tabs>
              <w:rPr>
                <w:lang w:eastAsia="it-IT"/>
              </w:rPr>
            </w:pPr>
          </w:p>
        </w:tc>
      </w:tr>
      <w:tr w:rsidR="00463368" w:rsidRPr="00463368" w14:paraId="3BBC6415" w14:textId="77777777" w:rsidTr="009B379C">
        <w:trPr>
          <w:cantSplit/>
          <w:jc w:val="center"/>
        </w:trPr>
        <w:tc>
          <w:tcPr>
            <w:tcW w:w="1068" w:type="dxa"/>
            <w:vMerge w:val="restart"/>
            <w:tcBorders>
              <w:top w:val="single" w:sz="6" w:space="0" w:color="auto"/>
              <w:bottom w:val="single" w:sz="6" w:space="0" w:color="auto"/>
            </w:tcBorders>
            <w:vAlign w:val="center"/>
          </w:tcPr>
          <w:p w14:paraId="23F115F4" w14:textId="77777777" w:rsidR="00695517" w:rsidRPr="00463368"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72E3FC58" w14:textId="77777777" w:rsidR="00695517" w:rsidRPr="00463368" w:rsidRDefault="00695517" w:rsidP="009B379C">
            <w:pPr>
              <w:rPr>
                <w:sz w:val="20"/>
                <w:lang w:val="en-GB"/>
              </w:rPr>
            </w:pPr>
          </w:p>
        </w:tc>
        <w:tc>
          <w:tcPr>
            <w:tcW w:w="1361" w:type="dxa"/>
            <w:tcBorders>
              <w:top w:val="single" w:sz="6" w:space="0" w:color="auto"/>
              <w:bottom w:val="dashSmallGap" w:sz="4" w:space="0" w:color="auto"/>
            </w:tcBorders>
            <w:vAlign w:val="center"/>
          </w:tcPr>
          <w:p w14:paraId="2F54A4FB" w14:textId="77777777" w:rsidR="00695517" w:rsidRPr="00463368" w:rsidRDefault="00695517" w:rsidP="009B379C">
            <w:pPr>
              <w:rPr>
                <w:sz w:val="16"/>
                <w:lang w:val="en-GB"/>
              </w:rPr>
            </w:pPr>
            <w:r w:rsidRPr="00463368">
              <w:rPr>
                <w:sz w:val="16"/>
                <w:lang w:val="en-GB"/>
              </w:rPr>
              <w:t>[Siège]</w:t>
            </w:r>
          </w:p>
        </w:tc>
        <w:tc>
          <w:tcPr>
            <w:tcW w:w="1565" w:type="dxa"/>
            <w:tcBorders>
              <w:top w:val="single" w:sz="6" w:space="0" w:color="auto"/>
              <w:bottom w:val="dashSmallGap" w:sz="4" w:space="0" w:color="auto"/>
            </w:tcBorders>
            <w:vAlign w:val="center"/>
          </w:tcPr>
          <w:p w14:paraId="5D4A0DB8" w14:textId="77777777" w:rsidR="00695517" w:rsidRPr="00463368"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7CFD3231" w14:textId="77777777" w:rsidR="00695517" w:rsidRPr="00463368" w:rsidRDefault="00695517" w:rsidP="009B379C">
            <w:pPr>
              <w:rPr>
                <w:sz w:val="20"/>
                <w:lang w:val="en-GB"/>
              </w:rPr>
            </w:pPr>
          </w:p>
        </w:tc>
        <w:tc>
          <w:tcPr>
            <w:tcW w:w="992" w:type="dxa"/>
            <w:tcBorders>
              <w:top w:val="single" w:sz="6" w:space="0" w:color="auto"/>
              <w:bottom w:val="single" w:sz="6" w:space="0" w:color="auto"/>
            </w:tcBorders>
            <w:vAlign w:val="center"/>
          </w:tcPr>
          <w:p w14:paraId="187B86A7" w14:textId="77777777" w:rsidR="00695517" w:rsidRPr="00463368" w:rsidRDefault="00695517" w:rsidP="009B379C">
            <w:pPr>
              <w:rPr>
                <w:sz w:val="20"/>
                <w:lang w:val="en-GB"/>
              </w:rPr>
            </w:pPr>
          </w:p>
        </w:tc>
        <w:tc>
          <w:tcPr>
            <w:tcW w:w="1134" w:type="dxa"/>
            <w:tcBorders>
              <w:top w:val="single" w:sz="6" w:space="0" w:color="auto"/>
              <w:bottom w:val="single" w:sz="6" w:space="0" w:color="auto"/>
            </w:tcBorders>
            <w:vAlign w:val="center"/>
          </w:tcPr>
          <w:p w14:paraId="55E96A17" w14:textId="77777777" w:rsidR="00695517" w:rsidRPr="00463368"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14:paraId="7697E1BF" w14:textId="77777777" w:rsidR="00695517" w:rsidRPr="00463368" w:rsidRDefault="00695517" w:rsidP="009B379C">
            <w:pPr>
              <w:rPr>
                <w:sz w:val="20"/>
                <w:lang w:val="en-GB"/>
              </w:rPr>
            </w:pPr>
          </w:p>
        </w:tc>
      </w:tr>
      <w:tr w:rsidR="00463368" w:rsidRPr="00463368" w14:paraId="5506F7BF" w14:textId="77777777" w:rsidTr="009B379C">
        <w:trPr>
          <w:cantSplit/>
          <w:jc w:val="center"/>
        </w:trPr>
        <w:tc>
          <w:tcPr>
            <w:tcW w:w="1068" w:type="dxa"/>
            <w:vMerge/>
            <w:tcBorders>
              <w:top w:val="single" w:sz="6" w:space="0" w:color="auto"/>
              <w:bottom w:val="single" w:sz="6" w:space="0" w:color="auto"/>
            </w:tcBorders>
            <w:vAlign w:val="center"/>
          </w:tcPr>
          <w:p w14:paraId="455851AB" w14:textId="77777777" w:rsidR="00695517" w:rsidRPr="00463368"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6841F75E" w14:textId="77777777" w:rsidR="00695517" w:rsidRPr="00463368" w:rsidRDefault="00695517" w:rsidP="009B379C">
            <w:pPr>
              <w:rPr>
                <w:sz w:val="20"/>
                <w:lang w:val="en-GB"/>
              </w:rPr>
            </w:pPr>
          </w:p>
        </w:tc>
        <w:tc>
          <w:tcPr>
            <w:tcW w:w="1361" w:type="dxa"/>
            <w:tcBorders>
              <w:top w:val="dashSmallGap" w:sz="4" w:space="0" w:color="auto"/>
              <w:bottom w:val="single" w:sz="6" w:space="0" w:color="auto"/>
            </w:tcBorders>
            <w:vAlign w:val="center"/>
          </w:tcPr>
          <w:p w14:paraId="45BBC0B7" w14:textId="77777777" w:rsidR="00695517" w:rsidRPr="00463368" w:rsidRDefault="00695517" w:rsidP="009B379C">
            <w:pPr>
              <w:rPr>
                <w:sz w:val="16"/>
                <w:lang w:val="en-GB"/>
              </w:rPr>
            </w:pPr>
            <w:r w:rsidRPr="00463368">
              <w:rPr>
                <w:sz w:val="16"/>
                <w:lang w:val="en-GB"/>
              </w:rPr>
              <w:t>[Terrain]</w:t>
            </w:r>
          </w:p>
        </w:tc>
        <w:tc>
          <w:tcPr>
            <w:tcW w:w="1565" w:type="dxa"/>
            <w:tcBorders>
              <w:top w:val="dashSmallGap" w:sz="4" w:space="0" w:color="auto"/>
              <w:bottom w:val="single" w:sz="6" w:space="0" w:color="auto"/>
            </w:tcBorders>
            <w:vAlign w:val="center"/>
          </w:tcPr>
          <w:p w14:paraId="4EDD1814" w14:textId="77777777" w:rsidR="00695517" w:rsidRPr="00463368"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12F18AD0" w14:textId="77777777" w:rsidR="00695517" w:rsidRPr="00463368"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57671558" w14:textId="77777777" w:rsidR="00695517" w:rsidRPr="00463368"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28AAAB42" w14:textId="77777777" w:rsidR="00695517" w:rsidRPr="00463368" w:rsidRDefault="00695517" w:rsidP="009B379C">
            <w:pPr>
              <w:rPr>
                <w:sz w:val="20"/>
                <w:lang w:val="en-GB"/>
              </w:rPr>
            </w:pPr>
          </w:p>
        </w:tc>
        <w:tc>
          <w:tcPr>
            <w:tcW w:w="1276" w:type="dxa"/>
            <w:tcBorders>
              <w:top w:val="single" w:sz="6" w:space="0" w:color="auto"/>
              <w:bottom w:val="single" w:sz="6" w:space="0" w:color="auto"/>
            </w:tcBorders>
            <w:vAlign w:val="center"/>
          </w:tcPr>
          <w:p w14:paraId="3678D819" w14:textId="77777777" w:rsidR="00695517" w:rsidRPr="00463368" w:rsidRDefault="00695517" w:rsidP="009B379C">
            <w:pPr>
              <w:rPr>
                <w:sz w:val="20"/>
                <w:lang w:val="en-GB"/>
              </w:rPr>
            </w:pPr>
          </w:p>
        </w:tc>
      </w:tr>
      <w:tr w:rsidR="00463368" w:rsidRPr="00463368" w14:paraId="4B45582C" w14:textId="77777777" w:rsidTr="009B379C">
        <w:trPr>
          <w:cantSplit/>
          <w:jc w:val="center"/>
        </w:trPr>
        <w:tc>
          <w:tcPr>
            <w:tcW w:w="1068" w:type="dxa"/>
            <w:vMerge/>
            <w:tcBorders>
              <w:top w:val="single" w:sz="6" w:space="0" w:color="auto"/>
              <w:bottom w:val="single" w:sz="6" w:space="0" w:color="auto"/>
            </w:tcBorders>
            <w:vAlign w:val="center"/>
          </w:tcPr>
          <w:p w14:paraId="075B2ADD" w14:textId="77777777" w:rsidR="00695517" w:rsidRPr="00463368"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4F8816E8" w14:textId="77777777" w:rsidR="00695517" w:rsidRPr="00463368" w:rsidRDefault="00695517" w:rsidP="009B379C">
            <w:pPr>
              <w:rPr>
                <w:sz w:val="20"/>
                <w:lang w:val="en-GB"/>
              </w:rPr>
            </w:pPr>
          </w:p>
        </w:tc>
        <w:tc>
          <w:tcPr>
            <w:tcW w:w="1361" w:type="dxa"/>
            <w:tcBorders>
              <w:top w:val="dashSmallGap" w:sz="4" w:space="0" w:color="auto"/>
              <w:bottom w:val="single" w:sz="6" w:space="0" w:color="auto"/>
            </w:tcBorders>
            <w:vAlign w:val="center"/>
          </w:tcPr>
          <w:p w14:paraId="32E3AC15" w14:textId="77777777" w:rsidR="00695517" w:rsidRPr="00463368" w:rsidRDefault="00695517" w:rsidP="009B379C">
            <w:pPr>
              <w:rPr>
                <w:sz w:val="20"/>
                <w:lang w:val="en-GB"/>
              </w:rPr>
            </w:pPr>
          </w:p>
        </w:tc>
        <w:tc>
          <w:tcPr>
            <w:tcW w:w="1565" w:type="dxa"/>
            <w:tcBorders>
              <w:top w:val="dashSmallGap" w:sz="4" w:space="0" w:color="auto"/>
              <w:bottom w:val="single" w:sz="6" w:space="0" w:color="auto"/>
            </w:tcBorders>
            <w:vAlign w:val="center"/>
          </w:tcPr>
          <w:p w14:paraId="634D6763" w14:textId="77777777" w:rsidR="00695517" w:rsidRPr="00463368"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2B841EED" w14:textId="77777777" w:rsidR="00695517" w:rsidRPr="00463368"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06A33B66" w14:textId="77777777" w:rsidR="00695517" w:rsidRPr="00463368"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3F2A6E9A" w14:textId="77777777" w:rsidR="00695517" w:rsidRPr="00463368" w:rsidRDefault="00695517" w:rsidP="009B379C">
            <w:pPr>
              <w:rPr>
                <w:sz w:val="20"/>
                <w:lang w:val="en-GB"/>
              </w:rPr>
            </w:pPr>
          </w:p>
        </w:tc>
        <w:tc>
          <w:tcPr>
            <w:tcW w:w="1276" w:type="dxa"/>
            <w:tcBorders>
              <w:top w:val="single" w:sz="6" w:space="0" w:color="auto"/>
              <w:bottom w:val="single" w:sz="6" w:space="0" w:color="auto"/>
            </w:tcBorders>
            <w:vAlign w:val="center"/>
          </w:tcPr>
          <w:p w14:paraId="59E1ECC6" w14:textId="77777777" w:rsidR="00695517" w:rsidRPr="00463368" w:rsidRDefault="00695517" w:rsidP="009B379C">
            <w:pPr>
              <w:rPr>
                <w:sz w:val="20"/>
                <w:lang w:val="en-GB"/>
              </w:rPr>
            </w:pPr>
          </w:p>
        </w:tc>
      </w:tr>
      <w:tr w:rsidR="00463368" w:rsidRPr="00463368" w14:paraId="73EB3C03" w14:textId="77777777" w:rsidTr="009B379C">
        <w:trPr>
          <w:cantSplit/>
          <w:jc w:val="center"/>
        </w:trPr>
        <w:tc>
          <w:tcPr>
            <w:tcW w:w="1068" w:type="dxa"/>
            <w:vMerge/>
            <w:tcBorders>
              <w:top w:val="single" w:sz="6" w:space="0" w:color="auto"/>
              <w:bottom w:val="single" w:sz="6" w:space="0" w:color="auto"/>
            </w:tcBorders>
            <w:vAlign w:val="center"/>
          </w:tcPr>
          <w:p w14:paraId="3E546D92" w14:textId="77777777" w:rsidR="00695517" w:rsidRPr="00463368"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47FC4EDC" w14:textId="77777777" w:rsidR="00695517" w:rsidRPr="00463368" w:rsidRDefault="00695517" w:rsidP="009B379C">
            <w:pPr>
              <w:rPr>
                <w:sz w:val="20"/>
                <w:lang w:val="en-GB"/>
              </w:rPr>
            </w:pPr>
          </w:p>
        </w:tc>
        <w:tc>
          <w:tcPr>
            <w:tcW w:w="1361" w:type="dxa"/>
            <w:tcBorders>
              <w:top w:val="dashSmallGap" w:sz="4" w:space="0" w:color="auto"/>
              <w:bottom w:val="single" w:sz="6" w:space="0" w:color="auto"/>
            </w:tcBorders>
            <w:vAlign w:val="center"/>
          </w:tcPr>
          <w:p w14:paraId="356A1913" w14:textId="77777777" w:rsidR="00695517" w:rsidRPr="00463368" w:rsidRDefault="00695517" w:rsidP="009B379C">
            <w:pPr>
              <w:rPr>
                <w:sz w:val="20"/>
                <w:lang w:val="en-GB"/>
              </w:rPr>
            </w:pPr>
          </w:p>
        </w:tc>
        <w:tc>
          <w:tcPr>
            <w:tcW w:w="1565" w:type="dxa"/>
            <w:tcBorders>
              <w:top w:val="dashSmallGap" w:sz="4" w:space="0" w:color="auto"/>
              <w:bottom w:val="single" w:sz="6" w:space="0" w:color="auto"/>
            </w:tcBorders>
            <w:vAlign w:val="center"/>
          </w:tcPr>
          <w:p w14:paraId="4250CEDC" w14:textId="77777777" w:rsidR="00695517" w:rsidRPr="00463368"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311CA969" w14:textId="77777777" w:rsidR="00695517" w:rsidRPr="00463368"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339BF2AB" w14:textId="77777777" w:rsidR="00695517" w:rsidRPr="00463368"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00B95594" w14:textId="77777777" w:rsidR="00695517" w:rsidRPr="00463368" w:rsidRDefault="00695517" w:rsidP="009B379C">
            <w:pPr>
              <w:rPr>
                <w:sz w:val="20"/>
                <w:lang w:val="en-GB"/>
              </w:rPr>
            </w:pPr>
          </w:p>
        </w:tc>
        <w:tc>
          <w:tcPr>
            <w:tcW w:w="1276" w:type="dxa"/>
            <w:tcBorders>
              <w:top w:val="single" w:sz="6" w:space="0" w:color="auto"/>
              <w:bottom w:val="single" w:sz="6" w:space="0" w:color="auto"/>
            </w:tcBorders>
            <w:vAlign w:val="center"/>
          </w:tcPr>
          <w:p w14:paraId="6114BEDE" w14:textId="77777777" w:rsidR="00695517" w:rsidRPr="00463368" w:rsidRDefault="00695517" w:rsidP="009B379C">
            <w:pPr>
              <w:rPr>
                <w:sz w:val="20"/>
                <w:lang w:val="en-GB"/>
              </w:rPr>
            </w:pPr>
          </w:p>
        </w:tc>
      </w:tr>
      <w:tr w:rsidR="00463368" w:rsidRPr="00463368" w14:paraId="067ECF64" w14:textId="77777777" w:rsidTr="009B379C">
        <w:trPr>
          <w:cantSplit/>
          <w:jc w:val="center"/>
        </w:trPr>
        <w:tc>
          <w:tcPr>
            <w:tcW w:w="1068" w:type="dxa"/>
            <w:vMerge w:val="restart"/>
            <w:tcBorders>
              <w:top w:val="single" w:sz="6" w:space="0" w:color="auto"/>
              <w:bottom w:val="single" w:sz="6" w:space="0" w:color="auto"/>
            </w:tcBorders>
            <w:vAlign w:val="center"/>
          </w:tcPr>
          <w:p w14:paraId="226A43F1" w14:textId="77777777" w:rsidR="00695517" w:rsidRPr="00463368"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61BD29F9" w14:textId="77777777" w:rsidR="00695517" w:rsidRPr="00463368" w:rsidRDefault="00695517" w:rsidP="009B379C">
            <w:pPr>
              <w:rPr>
                <w:sz w:val="20"/>
                <w:lang w:val="en-GB"/>
              </w:rPr>
            </w:pPr>
          </w:p>
        </w:tc>
        <w:tc>
          <w:tcPr>
            <w:tcW w:w="1361" w:type="dxa"/>
            <w:tcBorders>
              <w:top w:val="single" w:sz="6" w:space="0" w:color="auto"/>
              <w:bottom w:val="dashSmallGap" w:sz="4" w:space="0" w:color="auto"/>
            </w:tcBorders>
            <w:vAlign w:val="center"/>
          </w:tcPr>
          <w:p w14:paraId="310022DB" w14:textId="77777777" w:rsidR="00695517" w:rsidRPr="00463368" w:rsidRDefault="00695517" w:rsidP="009B379C">
            <w:pPr>
              <w:rPr>
                <w:sz w:val="20"/>
                <w:lang w:val="en-GB"/>
              </w:rPr>
            </w:pPr>
          </w:p>
        </w:tc>
        <w:tc>
          <w:tcPr>
            <w:tcW w:w="1565" w:type="dxa"/>
            <w:tcBorders>
              <w:top w:val="single" w:sz="6" w:space="0" w:color="auto"/>
              <w:bottom w:val="dashSmallGap" w:sz="4" w:space="0" w:color="auto"/>
            </w:tcBorders>
            <w:vAlign w:val="center"/>
          </w:tcPr>
          <w:p w14:paraId="6D45E686" w14:textId="77777777" w:rsidR="00695517" w:rsidRPr="00463368"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2DA9A103" w14:textId="77777777" w:rsidR="00695517" w:rsidRPr="00463368" w:rsidRDefault="00695517" w:rsidP="009B379C">
            <w:pPr>
              <w:rPr>
                <w:sz w:val="20"/>
                <w:lang w:val="en-GB"/>
              </w:rPr>
            </w:pPr>
          </w:p>
        </w:tc>
        <w:tc>
          <w:tcPr>
            <w:tcW w:w="992" w:type="dxa"/>
            <w:tcBorders>
              <w:top w:val="single" w:sz="6" w:space="0" w:color="auto"/>
              <w:bottom w:val="single" w:sz="6" w:space="0" w:color="auto"/>
            </w:tcBorders>
            <w:vAlign w:val="center"/>
          </w:tcPr>
          <w:p w14:paraId="5F92AD28" w14:textId="77777777" w:rsidR="00695517" w:rsidRPr="00463368" w:rsidRDefault="00695517" w:rsidP="009B379C">
            <w:pPr>
              <w:rPr>
                <w:sz w:val="20"/>
                <w:lang w:val="en-GB"/>
              </w:rPr>
            </w:pPr>
          </w:p>
        </w:tc>
        <w:tc>
          <w:tcPr>
            <w:tcW w:w="1134" w:type="dxa"/>
            <w:tcBorders>
              <w:top w:val="single" w:sz="6" w:space="0" w:color="auto"/>
              <w:bottom w:val="single" w:sz="6" w:space="0" w:color="auto"/>
            </w:tcBorders>
            <w:vAlign w:val="center"/>
          </w:tcPr>
          <w:p w14:paraId="1909B2CC" w14:textId="77777777" w:rsidR="00695517" w:rsidRPr="00463368"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14:paraId="241CF8BA" w14:textId="77777777" w:rsidR="00695517" w:rsidRPr="00463368" w:rsidRDefault="00695517" w:rsidP="009B379C">
            <w:pPr>
              <w:rPr>
                <w:sz w:val="20"/>
                <w:lang w:val="en-GB"/>
              </w:rPr>
            </w:pPr>
          </w:p>
        </w:tc>
      </w:tr>
      <w:tr w:rsidR="00463368" w:rsidRPr="00463368" w14:paraId="50C1AC50" w14:textId="77777777" w:rsidTr="009B379C">
        <w:trPr>
          <w:cantSplit/>
          <w:jc w:val="center"/>
        </w:trPr>
        <w:tc>
          <w:tcPr>
            <w:tcW w:w="1068" w:type="dxa"/>
            <w:vMerge/>
            <w:tcBorders>
              <w:top w:val="single" w:sz="6" w:space="0" w:color="auto"/>
              <w:bottom w:val="single" w:sz="6" w:space="0" w:color="auto"/>
            </w:tcBorders>
            <w:vAlign w:val="center"/>
          </w:tcPr>
          <w:p w14:paraId="49E6DE4F" w14:textId="77777777" w:rsidR="00695517" w:rsidRPr="00463368"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38EB5245" w14:textId="77777777" w:rsidR="00695517" w:rsidRPr="00463368" w:rsidRDefault="00695517" w:rsidP="009B379C">
            <w:pPr>
              <w:rPr>
                <w:sz w:val="20"/>
                <w:lang w:val="en-GB"/>
              </w:rPr>
            </w:pPr>
          </w:p>
        </w:tc>
        <w:tc>
          <w:tcPr>
            <w:tcW w:w="1361" w:type="dxa"/>
            <w:tcBorders>
              <w:top w:val="dashSmallGap" w:sz="4" w:space="0" w:color="auto"/>
              <w:bottom w:val="single" w:sz="6" w:space="0" w:color="auto"/>
            </w:tcBorders>
            <w:vAlign w:val="center"/>
          </w:tcPr>
          <w:p w14:paraId="36BFE52D" w14:textId="77777777" w:rsidR="00695517" w:rsidRPr="00463368" w:rsidRDefault="00695517" w:rsidP="009B379C">
            <w:pPr>
              <w:rPr>
                <w:sz w:val="20"/>
                <w:lang w:val="en-GB"/>
              </w:rPr>
            </w:pPr>
          </w:p>
        </w:tc>
        <w:tc>
          <w:tcPr>
            <w:tcW w:w="1565" w:type="dxa"/>
            <w:tcBorders>
              <w:top w:val="dashSmallGap" w:sz="4" w:space="0" w:color="auto"/>
              <w:bottom w:val="single" w:sz="6" w:space="0" w:color="auto"/>
            </w:tcBorders>
            <w:vAlign w:val="center"/>
          </w:tcPr>
          <w:p w14:paraId="7AC7CD74" w14:textId="77777777" w:rsidR="00695517" w:rsidRPr="00463368"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5E21E0BC" w14:textId="77777777" w:rsidR="00695517" w:rsidRPr="00463368"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54B78767" w14:textId="77777777" w:rsidR="00695517" w:rsidRPr="00463368"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1FD264F8" w14:textId="77777777" w:rsidR="00695517" w:rsidRPr="00463368" w:rsidRDefault="00695517" w:rsidP="009B379C">
            <w:pPr>
              <w:rPr>
                <w:sz w:val="20"/>
                <w:lang w:val="en-GB"/>
              </w:rPr>
            </w:pPr>
          </w:p>
        </w:tc>
        <w:tc>
          <w:tcPr>
            <w:tcW w:w="1276" w:type="dxa"/>
            <w:tcBorders>
              <w:top w:val="single" w:sz="6" w:space="0" w:color="auto"/>
              <w:bottom w:val="single" w:sz="6" w:space="0" w:color="auto"/>
            </w:tcBorders>
            <w:vAlign w:val="center"/>
          </w:tcPr>
          <w:p w14:paraId="65783CCF" w14:textId="77777777" w:rsidR="00695517" w:rsidRPr="00463368" w:rsidRDefault="00695517" w:rsidP="009B379C">
            <w:pPr>
              <w:rPr>
                <w:sz w:val="20"/>
                <w:lang w:val="en-GB"/>
              </w:rPr>
            </w:pPr>
          </w:p>
        </w:tc>
      </w:tr>
      <w:tr w:rsidR="00463368" w:rsidRPr="00463368" w14:paraId="3350306C" w14:textId="77777777" w:rsidTr="009B379C">
        <w:trPr>
          <w:trHeight w:hRule="exact" w:val="284"/>
          <w:jc w:val="center"/>
        </w:trPr>
        <w:tc>
          <w:tcPr>
            <w:tcW w:w="1068" w:type="dxa"/>
            <w:tcBorders>
              <w:top w:val="single" w:sz="8" w:space="0" w:color="auto"/>
              <w:bottom w:val="single" w:sz="6" w:space="0" w:color="auto"/>
              <w:right w:val="nil"/>
            </w:tcBorders>
            <w:vAlign w:val="bottom"/>
          </w:tcPr>
          <w:p w14:paraId="30FC4E1B" w14:textId="77777777" w:rsidR="00695517" w:rsidRPr="00463368" w:rsidRDefault="00695517" w:rsidP="009B379C">
            <w:pPr>
              <w:pStyle w:val="En-tte"/>
              <w:tabs>
                <w:tab w:val="clear" w:pos="4320"/>
                <w:tab w:val="clear" w:pos="8640"/>
              </w:tabs>
              <w:rPr>
                <w:b/>
                <w:sz w:val="20"/>
                <w:lang w:eastAsia="it-IT"/>
              </w:rPr>
            </w:pPr>
            <w:r w:rsidRPr="00463368">
              <w:rPr>
                <w:b/>
                <w:sz w:val="20"/>
                <w:lang w:eastAsia="it-IT"/>
              </w:rPr>
              <w:t>Personnel local</w:t>
            </w:r>
          </w:p>
        </w:tc>
        <w:tc>
          <w:tcPr>
            <w:tcW w:w="1654" w:type="dxa"/>
            <w:tcBorders>
              <w:top w:val="single" w:sz="8" w:space="0" w:color="auto"/>
              <w:left w:val="nil"/>
              <w:bottom w:val="single" w:sz="6" w:space="0" w:color="auto"/>
              <w:right w:val="nil"/>
            </w:tcBorders>
            <w:vAlign w:val="center"/>
          </w:tcPr>
          <w:p w14:paraId="5A4D41DE" w14:textId="77777777" w:rsidR="00695517" w:rsidRPr="00463368" w:rsidRDefault="00695517" w:rsidP="009B379C">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14:paraId="60E4B63E" w14:textId="77777777" w:rsidR="00695517" w:rsidRPr="00463368" w:rsidRDefault="00695517" w:rsidP="009B379C">
            <w:pPr>
              <w:pStyle w:val="En-tte"/>
            </w:pPr>
          </w:p>
        </w:tc>
        <w:tc>
          <w:tcPr>
            <w:tcW w:w="1565" w:type="dxa"/>
            <w:tcBorders>
              <w:top w:val="single" w:sz="8" w:space="0" w:color="auto"/>
              <w:left w:val="nil"/>
              <w:bottom w:val="single" w:sz="6" w:space="0" w:color="auto"/>
              <w:right w:val="nil"/>
            </w:tcBorders>
            <w:vAlign w:val="center"/>
          </w:tcPr>
          <w:p w14:paraId="41304523" w14:textId="77777777" w:rsidR="00695517" w:rsidRPr="00463368" w:rsidRDefault="00695517" w:rsidP="009B379C">
            <w:pPr>
              <w:rPr>
                <w:lang w:val="en-GB"/>
              </w:rPr>
            </w:pPr>
          </w:p>
        </w:tc>
        <w:tc>
          <w:tcPr>
            <w:tcW w:w="982" w:type="dxa"/>
            <w:tcBorders>
              <w:top w:val="single" w:sz="8" w:space="0" w:color="auto"/>
              <w:left w:val="nil"/>
              <w:bottom w:val="single" w:sz="6" w:space="0" w:color="auto"/>
              <w:right w:val="nil"/>
            </w:tcBorders>
            <w:vAlign w:val="center"/>
          </w:tcPr>
          <w:p w14:paraId="73D916AB" w14:textId="77777777" w:rsidR="00695517" w:rsidRPr="00463368" w:rsidRDefault="00695517" w:rsidP="009B379C">
            <w:pPr>
              <w:pStyle w:val="En-tte"/>
              <w:tabs>
                <w:tab w:val="clear" w:pos="4320"/>
                <w:tab w:val="clear" w:pos="8640"/>
              </w:tabs>
              <w:rPr>
                <w:lang w:eastAsia="it-IT"/>
              </w:rPr>
            </w:pPr>
          </w:p>
        </w:tc>
        <w:tc>
          <w:tcPr>
            <w:tcW w:w="992" w:type="dxa"/>
            <w:tcBorders>
              <w:top w:val="single" w:sz="8" w:space="0" w:color="auto"/>
              <w:left w:val="nil"/>
              <w:bottom w:val="single" w:sz="6" w:space="0" w:color="auto"/>
              <w:right w:val="nil"/>
            </w:tcBorders>
            <w:vAlign w:val="center"/>
          </w:tcPr>
          <w:p w14:paraId="6A479ED8" w14:textId="77777777" w:rsidR="00695517" w:rsidRPr="00463368" w:rsidRDefault="00695517" w:rsidP="009B379C">
            <w:pPr>
              <w:rPr>
                <w:lang w:val="en-GB"/>
              </w:rPr>
            </w:pPr>
          </w:p>
        </w:tc>
        <w:tc>
          <w:tcPr>
            <w:tcW w:w="1134" w:type="dxa"/>
            <w:tcBorders>
              <w:top w:val="single" w:sz="8" w:space="0" w:color="auto"/>
              <w:left w:val="nil"/>
              <w:bottom w:val="single" w:sz="6" w:space="0" w:color="auto"/>
              <w:right w:val="nil"/>
            </w:tcBorders>
            <w:vAlign w:val="center"/>
          </w:tcPr>
          <w:p w14:paraId="58A5C711" w14:textId="77777777" w:rsidR="00695517" w:rsidRPr="00463368" w:rsidRDefault="00695517" w:rsidP="009B379C">
            <w:pPr>
              <w:rPr>
                <w:lang w:val="en-GB"/>
              </w:rPr>
            </w:pPr>
          </w:p>
        </w:tc>
        <w:tc>
          <w:tcPr>
            <w:tcW w:w="1276" w:type="dxa"/>
            <w:tcBorders>
              <w:top w:val="single" w:sz="8" w:space="0" w:color="auto"/>
              <w:left w:val="nil"/>
              <w:bottom w:val="single" w:sz="6" w:space="0" w:color="auto"/>
            </w:tcBorders>
            <w:vAlign w:val="center"/>
          </w:tcPr>
          <w:p w14:paraId="6AD2C804" w14:textId="77777777" w:rsidR="00695517" w:rsidRPr="00463368" w:rsidRDefault="00695517" w:rsidP="009B379C">
            <w:pPr>
              <w:rPr>
                <w:lang w:val="en-GB"/>
              </w:rPr>
            </w:pPr>
          </w:p>
        </w:tc>
      </w:tr>
      <w:tr w:rsidR="00463368" w:rsidRPr="00463368" w14:paraId="49A702E6" w14:textId="77777777" w:rsidTr="009B379C">
        <w:trPr>
          <w:cantSplit/>
          <w:jc w:val="center"/>
        </w:trPr>
        <w:tc>
          <w:tcPr>
            <w:tcW w:w="1068" w:type="dxa"/>
            <w:vMerge w:val="restart"/>
            <w:tcBorders>
              <w:top w:val="single" w:sz="6" w:space="0" w:color="auto"/>
              <w:bottom w:val="single" w:sz="6" w:space="0" w:color="auto"/>
            </w:tcBorders>
            <w:vAlign w:val="center"/>
          </w:tcPr>
          <w:p w14:paraId="265E7986" w14:textId="77777777" w:rsidR="00695517" w:rsidRPr="00463368"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1168DECD" w14:textId="77777777" w:rsidR="00695517" w:rsidRPr="00463368" w:rsidRDefault="00695517" w:rsidP="009B379C">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14:paraId="7F381F22" w14:textId="77777777" w:rsidR="00695517" w:rsidRPr="00463368" w:rsidRDefault="00695517" w:rsidP="009B379C">
            <w:pPr>
              <w:rPr>
                <w:sz w:val="16"/>
                <w:lang w:val="en-GB"/>
              </w:rPr>
            </w:pPr>
            <w:r w:rsidRPr="00463368">
              <w:rPr>
                <w:sz w:val="16"/>
                <w:lang w:val="en-GB"/>
              </w:rPr>
              <w:t>[Siège]</w:t>
            </w:r>
          </w:p>
        </w:tc>
        <w:tc>
          <w:tcPr>
            <w:tcW w:w="1565" w:type="dxa"/>
            <w:tcBorders>
              <w:top w:val="single" w:sz="6" w:space="0" w:color="auto"/>
              <w:bottom w:val="dashSmallGap" w:sz="4" w:space="0" w:color="auto"/>
            </w:tcBorders>
            <w:vAlign w:val="center"/>
          </w:tcPr>
          <w:p w14:paraId="270F5231" w14:textId="77777777" w:rsidR="00695517" w:rsidRPr="00463368"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11D0D894" w14:textId="77777777" w:rsidR="00695517" w:rsidRPr="00463368"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141150C7" w14:textId="77777777" w:rsidR="00695517" w:rsidRPr="00463368"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77549FCE" w14:textId="77777777" w:rsidR="00695517" w:rsidRPr="00463368" w:rsidRDefault="00695517" w:rsidP="009B379C">
            <w:pPr>
              <w:rPr>
                <w:sz w:val="20"/>
                <w:lang w:val="en-GB"/>
              </w:rPr>
            </w:pPr>
          </w:p>
        </w:tc>
        <w:tc>
          <w:tcPr>
            <w:tcW w:w="1276" w:type="dxa"/>
            <w:tcBorders>
              <w:top w:val="single" w:sz="6" w:space="0" w:color="auto"/>
              <w:bottom w:val="single" w:sz="6" w:space="0" w:color="auto"/>
            </w:tcBorders>
            <w:vAlign w:val="center"/>
          </w:tcPr>
          <w:p w14:paraId="0483A6EA" w14:textId="77777777" w:rsidR="00695517" w:rsidRPr="00463368" w:rsidRDefault="00695517" w:rsidP="009B379C">
            <w:pPr>
              <w:rPr>
                <w:sz w:val="20"/>
                <w:lang w:val="en-GB"/>
              </w:rPr>
            </w:pPr>
          </w:p>
        </w:tc>
      </w:tr>
      <w:tr w:rsidR="00463368" w:rsidRPr="00463368" w14:paraId="67B0423A" w14:textId="77777777" w:rsidTr="009B379C">
        <w:trPr>
          <w:cantSplit/>
          <w:jc w:val="center"/>
        </w:trPr>
        <w:tc>
          <w:tcPr>
            <w:tcW w:w="1068" w:type="dxa"/>
            <w:vMerge/>
            <w:tcBorders>
              <w:top w:val="single" w:sz="6" w:space="0" w:color="auto"/>
              <w:bottom w:val="single" w:sz="6" w:space="0" w:color="auto"/>
            </w:tcBorders>
            <w:vAlign w:val="center"/>
          </w:tcPr>
          <w:p w14:paraId="27270B9F" w14:textId="77777777" w:rsidR="00695517" w:rsidRPr="00463368"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1FF592FA" w14:textId="77777777" w:rsidR="00695517" w:rsidRPr="00463368" w:rsidRDefault="00695517" w:rsidP="009B379C">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14:paraId="2B144DD9" w14:textId="77777777" w:rsidR="00695517" w:rsidRPr="00463368" w:rsidRDefault="00695517" w:rsidP="009B379C">
            <w:pPr>
              <w:rPr>
                <w:sz w:val="16"/>
                <w:lang w:val="en-GB"/>
              </w:rPr>
            </w:pPr>
            <w:r w:rsidRPr="00463368">
              <w:rPr>
                <w:sz w:val="16"/>
                <w:lang w:val="en-GB"/>
              </w:rPr>
              <w:t>[Terrain]</w:t>
            </w:r>
          </w:p>
        </w:tc>
        <w:tc>
          <w:tcPr>
            <w:tcW w:w="1565" w:type="dxa"/>
            <w:tcBorders>
              <w:top w:val="dashSmallGap" w:sz="4" w:space="0" w:color="auto"/>
              <w:bottom w:val="single" w:sz="6" w:space="0" w:color="auto"/>
            </w:tcBorders>
            <w:vAlign w:val="center"/>
          </w:tcPr>
          <w:p w14:paraId="44FB4D2E" w14:textId="77777777" w:rsidR="00695517" w:rsidRPr="00463368"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77CCC542" w14:textId="77777777" w:rsidR="00695517" w:rsidRPr="00463368"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05B8763B" w14:textId="77777777" w:rsidR="00695517" w:rsidRPr="00463368"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109C75A6" w14:textId="77777777" w:rsidR="00695517" w:rsidRPr="00463368" w:rsidRDefault="00695517" w:rsidP="009B379C">
            <w:pPr>
              <w:rPr>
                <w:sz w:val="20"/>
                <w:lang w:val="en-GB"/>
              </w:rPr>
            </w:pPr>
          </w:p>
        </w:tc>
        <w:tc>
          <w:tcPr>
            <w:tcW w:w="1276" w:type="dxa"/>
            <w:tcBorders>
              <w:top w:val="single" w:sz="6" w:space="0" w:color="auto"/>
              <w:bottom w:val="single" w:sz="6" w:space="0" w:color="auto"/>
            </w:tcBorders>
            <w:vAlign w:val="center"/>
          </w:tcPr>
          <w:p w14:paraId="5D5A2E54" w14:textId="77777777" w:rsidR="00695517" w:rsidRPr="00463368" w:rsidRDefault="00695517" w:rsidP="009B379C">
            <w:pPr>
              <w:rPr>
                <w:sz w:val="20"/>
                <w:lang w:val="en-GB"/>
              </w:rPr>
            </w:pPr>
          </w:p>
        </w:tc>
      </w:tr>
      <w:tr w:rsidR="00463368" w:rsidRPr="00463368" w14:paraId="71F03B05" w14:textId="77777777" w:rsidTr="009B379C">
        <w:trPr>
          <w:cantSplit/>
          <w:jc w:val="center"/>
        </w:trPr>
        <w:tc>
          <w:tcPr>
            <w:tcW w:w="1068" w:type="dxa"/>
            <w:vMerge w:val="restart"/>
            <w:tcBorders>
              <w:top w:val="single" w:sz="6" w:space="0" w:color="auto"/>
              <w:bottom w:val="single" w:sz="6" w:space="0" w:color="auto"/>
            </w:tcBorders>
            <w:vAlign w:val="center"/>
          </w:tcPr>
          <w:p w14:paraId="6FE9929E" w14:textId="77777777" w:rsidR="00695517" w:rsidRPr="00463368"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6EAAB8A6" w14:textId="77777777" w:rsidR="00695517" w:rsidRPr="00463368" w:rsidRDefault="00695517" w:rsidP="009B379C">
            <w:pPr>
              <w:rPr>
                <w:sz w:val="20"/>
                <w:lang w:val="en-GB"/>
              </w:rPr>
            </w:pPr>
          </w:p>
        </w:tc>
        <w:tc>
          <w:tcPr>
            <w:tcW w:w="1361" w:type="dxa"/>
            <w:tcBorders>
              <w:top w:val="single" w:sz="6" w:space="0" w:color="auto"/>
              <w:bottom w:val="dashSmallGap" w:sz="4" w:space="0" w:color="auto"/>
            </w:tcBorders>
            <w:vAlign w:val="center"/>
          </w:tcPr>
          <w:p w14:paraId="267A9EE2" w14:textId="77777777" w:rsidR="00695517" w:rsidRPr="00463368" w:rsidRDefault="00695517" w:rsidP="009B379C">
            <w:pPr>
              <w:rPr>
                <w:sz w:val="20"/>
                <w:lang w:val="en-GB"/>
              </w:rPr>
            </w:pPr>
          </w:p>
        </w:tc>
        <w:tc>
          <w:tcPr>
            <w:tcW w:w="1565" w:type="dxa"/>
            <w:tcBorders>
              <w:top w:val="single" w:sz="6" w:space="0" w:color="auto"/>
              <w:bottom w:val="dashSmallGap" w:sz="4" w:space="0" w:color="auto"/>
            </w:tcBorders>
            <w:vAlign w:val="center"/>
          </w:tcPr>
          <w:p w14:paraId="492E1134" w14:textId="77777777" w:rsidR="00695517" w:rsidRPr="00463368"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0756CE36" w14:textId="77777777" w:rsidR="00695517" w:rsidRPr="00463368"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2831AAAF" w14:textId="77777777" w:rsidR="00695517" w:rsidRPr="00463368"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146DD6D7" w14:textId="77777777" w:rsidR="00695517" w:rsidRPr="00463368" w:rsidRDefault="00695517" w:rsidP="009B379C">
            <w:pPr>
              <w:rPr>
                <w:sz w:val="20"/>
                <w:lang w:val="en-GB"/>
              </w:rPr>
            </w:pPr>
          </w:p>
        </w:tc>
        <w:tc>
          <w:tcPr>
            <w:tcW w:w="1276" w:type="dxa"/>
            <w:tcBorders>
              <w:top w:val="single" w:sz="6" w:space="0" w:color="auto"/>
              <w:bottom w:val="single" w:sz="6" w:space="0" w:color="auto"/>
            </w:tcBorders>
            <w:vAlign w:val="center"/>
          </w:tcPr>
          <w:p w14:paraId="54D7B2B9" w14:textId="77777777" w:rsidR="00695517" w:rsidRPr="00463368" w:rsidRDefault="00695517" w:rsidP="009B379C">
            <w:pPr>
              <w:rPr>
                <w:sz w:val="20"/>
                <w:lang w:val="en-GB"/>
              </w:rPr>
            </w:pPr>
          </w:p>
        </w:tc>
      </w:tr>
      <w:tr w:rsidR="00463368" w:rsidRPr="00463368" w14:paraId="0C105FA0" w14:textId="77777777" w:rsidTr="009B379C">
        <w:trPr>
          <w:cantSplit/>
          <w:jc w:val="center"/>
        </w:trPr>
        <w:tc>
          <w:tcPr>
            <w:tcW w:w="1068" w:type="dxa"/>
            <w:vMerge/>
            <w:tcBorders>
              <w:top w:val="single" w:sz="6" w:space="0" w:color="auto"/>
              <w:bottom w:val="single" w:sz="6" w:space="0" w:color="auto"/>
            </w:tcBorders>
            <w:vAlign w:val="center"/>
          </w:tcPr>
          <w:p w14:paraId="28152A86" w14:textId="77777777" w:rsidR="00695517" w:rsidRPr="00463368"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4F0D2C52" w14:textId="77777777" w:rsidR="00695517" w:rsidRPr="00463368" w:rsidRDefault="00695517" w:rsidP="009B379C">
            <w:pPr>
              <w:rPr>
                <w:sz w:val="20"/>
                <w:lang w:val="en-GB"/>
              </w:rPr>
            </w:pPr>
          </w:p>
        </w:tc>
        <w:tc>
          <w:tcPr>
            <w:tcW w:w="1361" w:type="dxa"/>
            <w:tcBorders>
              <w:top w:val="dashSmallGap" w:sz="4" w:space="0" w:color="auto"/>
              <w:bottom w:val="single" w:sz="6" w:space="0" w:color="auto"/>
            </w:tcBorders>
            <w:vAlign w:val="center"/>
          </w:tcPr>
          <w:p w14:paraId="476A373B" w14:textId="77777777" w:rsidR="00695517" w:rsidRPr="00463368" w:rsidRDefault="00695517" w:rsidP="009B379C">
            <w:pPr>
              <w:rPr>
                <w:sz w:val="20"/>
                <w:lang w:val="en-GB"/>
              </w:rPr>
            </w:pPr>
          </w:p>
        </w:tc>
        <w:tc>
          <w:tcPr>
            <w:tcW w:w="1565" w:type="dxa"/>
            <w:tcBorders>
              <w:top w:val="dashSmallGap" w:sz="4" w:space="0" w:color="auto"/>
              <w:bottom w:val="single" w:sz="6" w:space="0" w:color="auto"/>
            </w:tcBorders>
            <w:vAlign w:val="center"/>
          </w:tcPr>
          <w:p w14:paraId="50D5AC6C" w14:textId="77777777" w:rsidR="00695517" w:rsidRPr="00463368"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30448AD8" w14:textId="77777777" w:rsidR="00695517" w:rsidRPr="00463368"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508F519E" w14:textId="77777777" w:rsidR="00695517" w:rsidRPr="00463368"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253AE960" w14:textId="77777777" w:rsidR="00695517" w:rsidRPr="00463368" w:rsidRDefault="00695517" w:rsidP="009B379C">
            <w:pPr>
              <w:rPr>
                <w:sz w:val="20"/>
                <w:lang w:val="en-GB"/>
              </w:rPr>
            </w:pPr>
          </w:p>
        </w:tc>
        <w:tc>
          <w:tcPr>
            <w:tcW w:w="1276" w:type="dxa"/>
            <w:tcBorders>
              <w:top w:val="single" w:sz="6" w:space="0" w:color="auto"/>
              <w:bottom w:val="single" w:sz="6" w:space="0" w:color="auto"/>
            </w:tcBorders>
            <w:vAlign w:val="center"/>
          </w:tcPr>
          <w:p w14:paraId="6017CC95" w14:textId="77777777" w:rsidR="00695517" w:rsidRPr="00463368" w:rsidRDefault="00695517" w:rsidP="009B379C">
            <w:pPr>
              <w:rPr>
                <w:sz w:val="20"/>
                <w:lang w:val="en-GB"/>
              </w:rPr>
            </w:pPr>
          </w:p>
        </w:tc>
      </w:tr>
      <w:tr w:rsidR="00463368" w:rsidRPr="00463368" w14:paraId="123D58AE" w14:textId="77777777" w:rsidTr="009B379C">
        <w:trPr>
          <w:cantSplit/>
          <w:jc w:val="center"/>
        </w:trPr>
        <w:tc>
          <w:tcPr>
            <w:tcW w:w="1068" w:type="dxa"/>
            <w:vMerge w:val="restart"/>
            <w:tcBorders>
              <w:top w:val="single" w:sz="6" w:space="0" w:color="auto"/>
              <w:bottom w:val="single" w:sz="6" w:space="0" w:color="auto"/>
            </w:tcBorders>
            <w:vAlign w:val="center"/>
          </w:tcPr>
          <w:p w14:paraId="6B313B63" w14:textId="77777777" w:rsidR="00695517" w:rsidRPr="00463368"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5AC042FE" w14:textId="77777777" w:rsidR="00695517" w:rsidRPr="00463368" w:rsidRDefault="00695517" w:rsidP="009B379C">
            <w:pPr>
              <w:rPr>
                <w:sz w:val="20"/>
                <w:lang w:val="en-GB"/>
              </w:rPr>
            </w:pPr>
          </w:p>
        </w:tc>
        <w:tc>
          <w:tcPr>
            <w:tcW w:w="1361" w:type="dxa"/>
            <w:tcBorders>
              <w:top w:val="single" w:sz="6" w:space="0" w:color="auto"/>
              <w:bottom w:val="dashSmallGap" w:sz="4" w:space="0" w:color="auto"/>
            </w:tcBorders>
            <w:vAlign w:val="center"/>
          </w:tcPr>
          <w:p w14:paraId="1CD6F832" w14:textId="77777777" w:rsidR="00695517" w:rsidRPr="00463368" w:rsidRDefault="00695517" w:rsidP="009B379C">
            <w:pPr>
              <w:rPr>
                <w:sz w:val="20"/>
                <w:lang w:val="en-GB"/>
              </w:rPr>
            </w:pPr>
          </w:p>
        </w:tc>
        <w:tc>
          <w:tcPr>
            <w:tcW w:w="1565" w:type="dxa"/>
            <w:tcBorders>
              <w:top w:val="single" w:sz="6" w:space="0" w:color="auto"/>
              <w:bottom w:val="dashSmallGap" w:sz="4" w:space="0" w:color="auto"/>
            </w:tcBorders>
            <w:vAlign w:val="center"/>
          </w:tcPr>
          <w:p w14:paraId="7DFC5B8B" w14:textId="77777777" w:rsidR="00695517" w:rsidRPr="00463368"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5550EB57" w14:textId="77777777" w:rsidR="00695517" w:rsidRPr="00463368"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1C614E96" w14:textId="77777777" w:rsidR="00695517" w:rsidRPr="00463368"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5C108C22" w14:textId="77777777" w:rsidR="00695517" w:rsidRPr="00463368" w:rsidRDefault="00695517" w:rsidP="009B379C">
            <w:pPr>
              <w:rPr>
                <w:sz w:val="20"/>
                <w:lang w:val="en-GB"/>
              </w:rPr>
            </w:pPr>
          </w:p>
        </w:tc>
        <w:tc>
          <w:tcPr>
            <w:tcW w:w="1276" w:type="dxa"/>
            <w:tcBorders>
              <w:top w:val="single" w:sz="6" w:space="0" w:color="auto"/>
              <w:bottom w:val="single" w:sz="6" w:space="0" w:color="auto"/>
            </w:tcBorders>
            <w:vAlign w:val="center"/>
          </w:tcPr>
          <w:p w14:paraId="01DCE4AC" w14:textId="77777777" w:rsidR="00695517" w:rsidRPr="00463368" w:rsidRDefault="00695517" w:rsidP="009B379C">
            <w:pPr>
              <w:rPr>
                <w:sz w:val="20"/>
                <w:lang w:val="en-GB"/>
              </w:rPr>
            </w:pPr>
          </w:p>
        </w:tc>
      </w:tr>
      <w:tr w:rsidR="00463368" w:rsidRPr="00463368" w14:paraId="37623377" w14:textId="77777777" w:rsidTr="009B379C">
        <w:trPr>
          <w:cantSplit/>
          <w:jc w:val="center"/>
        </w:trPr>
        <w:tc>
          <w:tcPr>
            <w:tcW w:w="1068" w:type="dxa"/>
            <w:vMerge/>
            <w:tcBorders>
              <w:top w:val="single" w:sz="6" w:space="0" w:color="auto"/>
              <w:bottom w:val="single" w:sz="8" w:space="0" w:color="auto"/>
            </w:tcBorders>
            <w:vAlign w:val="center"/>
          </w:tcPr>
          <w:p w14:paraId="567FB58C" w14:textId="77777777" w:rsidR="00695517" w:rsidRPr="00463368"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14:paraId="7C649E63" w14:textId="77777777" w:rsidR="00695517" w:rsidRPr="00463368" w:rsidRDefault="00695517" w:rsidP="009B379C">
            <w:pPr>
              <w:rPr>
                <w:sz w:val="20"/>
                <w:lang w:val="en-GB"/>
              </w:rPr>
            </w:pPr>
          </w:p>
        </w:tc>
        <w:tc>
          <w:tcPr>
            <w:tcW w:w="1361" w:type="dxa"/>
            <w:tcBorders>
              <w:top w:val="dashSmallGap" w:sz="4" w:space="0" w:color="auto"/>
              <w:bottom w:val="single" w:sz="8" w:space="0" w:color="auto"/>
            </w:tcBorders>
            <w:vAlign w:val="center"/>
          </w:tcPr>
          <w:p w14:paraId="3B1D36B3" w14:textId="77777777" w:rsidR="00695517" w:rsidRPr="00463368" w:rsidRDefault="00695517" w:rsidP="009B379C">
            <w:pPr>
              <w:rPr>
                <w:sz w:val="20"/>
                <w:lang w:val="en-GB"/>
              </w:rPr>
            </w:pPr>
          </w:p>
        </w:tc>
        <w:tc>
          <w:tcPr>
            <w:tcW w:w="1565" w:type="dxa"/>
            <w:tcBorders>
              <w:top w:val="dashSmallGap" w:sz="4" w:space="0" w:color="auto"/>
              <w:bottom w:val="single" w:sz="8" w:space="0" w:color="auto"/>
            </w:tcBorders>
            <w:vAlign w:val="center"/>
          </w:tcPr>
          <w:p w14:paraId="6AC838E2" w14:textId="77777777" w:rsidR="00695517" w:rsidRPr="00463368"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1E3B175C" w14:textId="77777777" w:rsidR="00695517" w:rsidRPr="00463368"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5BFBF591" w14:textId="77777777" w:rsidR="00695517" w:rsidRPr="00463368"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6C08B103" w14:textId="77777777" w:rsidR="00695517" w:rsidRPr="00463368" w:rsidRDefault="00695517" w:rsidP="009B379C">
            <w:pPr>
              <w:rPr>
                <w:sz w:val="20"/>
                <w:lang w:val="en-GB"/>
              </w:rPr>
            </w:pPr>
          </w:p>
        </w:tc>
        <w:tc>
          <w:tcPr>
            <w:tcW w:w="1276" w:type="dxa"/>
            <w:tcBorders>
              <w:top w:val="single" w:sz="6" w:space="0" w:color="auto"/>
              <w:bottom w:val="single" w:sz="8" w:space="0" w:color="auto"/>
            </w:tcBorders>
            <w:vAlign w:val="center"/>
          </w:tcPr>
          <w:p w14:paraId="247BAB2A" w14:textId="77777777" w:rsidR="00695517" w:rsidRPr="00463368" w:rsidRDefault="00695517" w:rsidP="009B379C">
            <w:pPr>
              <w:rPr>
                <w:sz w:val="20"/>
                <w:lang w:val="en-GB"/>
              </w:rPr>
            </w:pPr>
          </w:p>
        </w:tc>
      </w:tr>
      <w:tr w:rsidR="00463368" w:rsidRPr="00463368" w14:paraId="09C5DB16" w14:textId="77777777" w:rsidTr="009B379C">
        <w:trPr>
          <w:trHeight w:hRule="exact" w:val="397"/>
          <w:jc w:val="center"/>
        </w:trPr>
        <w:tc>
          <w:tcPr>
            <w:tcW w:w="1068" w:type="dxa"/>
            <w:tcBorders>
              <w:top w:val="single" w:sz="8" w:space="0" w:color="auto"/>
              <w:bottom w:val="single" w:sz="8" w:space="0" w:color="auto"/>
              <w:right w:val="nil"/>
            </w:tcBorders>
            <w:vAlign w:val="center"/>
          </w:tcPr>
          <w:p w14:paraId="4D5D2177" w14:textId="77777777" w:rsidR="00695517" w:rsidRPr="00463368" w:rsidRDefault="00695517" w:rsidP="009B379C">
            <w:pPr>
              <w:rPr>
                <w:lang w:val="en-GB"/>
              </w:rPr>
            </w:pPr>
          </w:p>
        </w:tc>
        <w:tc>
          <w:tcPr>
            <w:tcW w:w="1654" w:type="dxa"/>
            <w:tcBorders>
              <w:top w:val="single" w:sz="8" w:space="0" w:color="auto"/>
              <w:left w:val="nil"/>
              <w:bottom w:val="single" w:sz="8" w:space="0" w:color="auto"/>
              <w:right w:val="nil"/>
            </w:tcBorders>
            <w:vAlign w:val="center"/>
          </w:tcPr>
          <w:p w14:paraId="08D9A5C7" w14:textId="77777777" w:rsidR="00695517" w:rsidRPr="00463368" w:rsidRDefault="00695517" w:rsidP="009B379C">
            <w:pPr>
              <w:rPr>
                <w:lang w:val="en-GB"/>
              </w:rPr>
            </w:pPr>
          </w:p>
        </w:tc>
        <w:tc>
          <w:tcPr>
            <w:tcW w:w="1361" w:type="dxa"/>
            <w:tcBorders>
              <w:top w:val="single" w:sz="8" w:space="0" w:color="auto"/>
              <w:left w:val="nil"/>
              <w:bottom w:val="single" w:sz="8" w:space="0" w:color="auto"/>
              <w:right w:val="nil"/>
            </w:tcBorders>
            <w:vAlign w:val="center"/>
          </w:tcPr>
          <w:p w14:paraId="20B98B14" w14:textId="77777777" w:rsidR="00695517" w:rsidRPr="00463368" w:rsidRDefault="00695517" w:rsidP="009B379C">
            <w:pPr>
              <w:rPr>
                <w:lang w:val="en-GB"/>
              </w:rPr>
            </w:pPr>
          </w:p>
        </w:tc>
        <w:tc>
          <w:tcPr>
            <w:tcW w:w="1565" w:type="dxa"/>
            <w:tcBorders>
              <w:top w:val="single" w:sz="8" w:space="0" w:color="auto"/>
              <w:left w:val="nil"/>
              <w:bottom w:val="single" w:sz="8" w:space="0" w:color="auto"/>
            </w:tcBorders>
            <w:vAlign w:val="center"/>
          </w:tcPr>
          <w:p w14:paraId="09193232" w14:textId="77777777" w:rsidR="00695517" w:rsidRPr="00463368" w:rsidRDefault="00695517" w:rsidP="009B379C">
            <w:pPr>
              <w:rPr>
                <w:lang w:val="en-GB"/>
              </w:rPr>
            </w:pPr>
            <w:r w:rsidRPr="00463368">
              <w:rPr>
                <w:lang w:val="en-GB"/>
              </w:rPr>
              <w:t>Coût total</w:t>
            </w:r>
          </w:p>
        </w:tc>
        <w:tc>
          <w:tcPr>
            <w:tcW w:w="982" w:type="dxa"/>
            <w:tcBorders>
              <w:top w:val="single" w:sz="6" w:space="0" w:color="auto"/>
              <w:bottom w:val="single" w:sz="6" w:space="0" w:color="auto"/>
            </w:tcBorders>
            <w:vAlign w:val="center"/>
          </w:tcPr>
          <w:p w14:paraId="26A756EC" w14:textId="77777777" w:rsidR="00695517" w:rsidRPr="00463368" w:rsidRDefault="00695517" w:rsidP="009B379C">
            <w:pPr>
              <w:rPr>
                <w:lang w:val="en-GB"/>
              </w:rPr>
            </w:pPr>
          </w:p>
        </w:tc>
        <w:tc>
          <w:tcPr>
            <w:tcW w:w="992" w:type="dxa"/>
            <w:tcBorders>
              <w:top w:val="single" w:sz="6" w:space="0" w:color="auto"/>
              <w:bottom w:val="single" w:sz="6" w:space="0" w:color="auto"/>
            </w:tcBorders>
            <w:vAlign w:val="center"/>
          </w:tcPr>
          <w:p w14:paraId="7CBE5C65" w14:textId="77777777" w:rsidR="00695517" w:rsidRPr="00463368" w:rsidRDefault="00695517" w:rsidP="009B379C">
            <w:pPr>
              <w:rPr>
                <w:lang w:val="en-GB"/>
              </w:rPr>
            </w:pPr>
          </w:p>
        </w:tc>
        <w:tc>
          <w:tcPr>
            <w:tcW w:w="1134" w:type="dxa"/>
            <w:tcBorders>
              <w:top w:val="single" w:sz="6" w:space="0" w:color="auto"/>
              <w:bottom w:val="single" w:sz="6" w:space="0" w:color="auto"/>
            </w:tcBorders>
            <w:vAlign w:val="center"/>
          </w:tcPr>
          <w:p w14:paraId="2DEB8587" w14:textId="77777777" w:rsidR="00695517" w:rsidRPr="00463368" w:rsidRDefault="00695517" w:rsidP="009B379C">
            <w:pPr>
              <w:rPr>
                <w:lang w:val="en-GB"/>
              </w:rPr>
            </w:pPr>
          </w:p>
        </w:tc>
        <w:tc>
          <w:tcPr>
            <w:tcW w:w="1276" w:type="dxa"/>
            <w:tcBorders>
              <w:top w:val="single" w:sz="8" w:space="0" w:color="auto"/>
              <w:bottom w:val="single" w:sz="8" w:space="0" w:color="auto"/>
            </w:tcBorders>
            <w:vAlign w:val="center"/>
          </w:tcPr>
          <w:p w14:paraId="3F6E692E" w14:textId="77777777" w:rsidR="00695517" w:rsidRPr="00463368" w:rsidRDefault="00695517" w:rsidP="009B379C">
            <w:pPr>
              <w:rPr>
                <w:lang w:val="en-GB"/>
              </w:rPr>
            </w:pPr>
          </w:p>
        </w:tc>
      </w:tr>
    </w:tbl>
    <w:p w14:paraId="06729883" w14:textId="77777777" w:rsidR="00695517" w:rsidRPr="00463368" w:rsidRDefault="00695517" w:rsidP="00695517">
      <w:pPr>
        <w:spacing w:after="200"/>
        <w:jc w:val="center"/>
        <w:rPr>
          <w:sz w:val="20"/>
        </w:rPr>
      </w:pPr>
      <w:bookmarkStart w:id="96" w:name="_Toc64435231"/>
      <w:bookmarkStart w:id="97" w:name="_Toc64435421"/>
      <w:bookmarkStart w:id="98" w:name="_Toc64435611"/>
      <w:bookmarkStart w:id="99" w:name="_Toc72513668"/>
      <w:bookmarkStart w:id="100" w:name="_Toc72514648"/>
      <w:bookmarkStart w:id="101" w:name="_Toc72514827"/>
    </w:p>
    <w:p w14:paraId="755191EF" w14:textId="77777777" w:rsidR="00695517" w:rsidRPr="00463368" w:rsidRDefault="00695517" w:rsidP="00695517">
      <w:pPr>
        <w:spacing w:after="200"/>
        <w:jc w:val="center"/>
        <w:rPr>
          <w:rFonts w:ascii="Times New Roman Bold" w:hAnsi="Times New Roman Bold"/>
          <w:b/>
          <w:bCs/>
          <w:smallCaps/>
          <w:sz w:val="28"/>
        </w:rPr>
      </w:pPr>
      <w:r w:rsidRPr="00463368">
        <w:rPr>
          <w:sz w:val="20"/>
        </w:rPr>
        <w:br w:type="page"/>
      </w:r>
      <w:r w:rsidRPr="00463368">
        <w:rPr>
          <w:rFonts w:ascii="Times New Roman Bold" w:hAnsi="Times New Roman Bold"/>
          <w:b/>
          <w:bCs/>
          <w:smallCaps/>
          <w:sz w:val="28"/>
        </w:rPr>
        <w:lastRenderedPageBreak/>
        <w:t>Formulaire FIN-4 Ventilation de la rémunération</w:t>
      </w:r>
      <w:r w:rsidRPr="00463368">
        <w:rPr>
          <w:rFonts w:ascii="Times New Roman Bold" w:hAnsi="Times New Roman Bold"/>
          <w:b/>
          <w:bCs/>
          <w:smallCaps/>
          <w:sz w:val="28"/>
          <w:vertAlign w:val="superscript"/>
        </w:rPr>
        <w:t>1</w:t>
      </w:r>
      <w:bookmarkEnd w:id="96"/>
      <w:bookmarkEnd w:id="97"/>
      <w:bookmarkEnd w:id="98"/>
      <w:bookmarkEnd w:id="99"/>
      <w:bookmarkEnd w:id="100"/>
      <w:bookmarkEnd w:id="101"/>
    </w:p>
    <w:p w14:paraId="55586E71" w14:textId="77777777" w:rsidR="00695517" w:rsidRPr="00463368" w:rsidRDefault="00695517" w:rsidP="00695517">
      <w:pPr>
        <w:jc w:val="both"/>
      </w:pPr>
      <w:r w:rsidRPr="00463368">
        <w:t xml:space="preserve">(Ce Formulaire est à utiliser uniquement dans le cas où un Marché forfaitaire est inclus dans la </w:t>
      </w:r>
      <w:r w:rsidR="0081500F" w:rsidRPr="00463368">
        <w:t>DP</w:t>
      </w:r>
      <w:r w:rsidRPr="00463368">
        <w:t>. Les informations présentées sur ce Formulaire seront uniquement utilisées pour définir les montants des paiements au Consultant au titre de services supplémentaires demandés par l’Autorité contractante)</w:t>
      </w:r>
    </w:p>
    <w:p w14:paraId="3C91BF31" w14:textId="77777777" w:rsidR="00695517" w:rsidRPr="00463368" w:rsidRDefault="00695517" w:rsidP="0069551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463368" w:rsidRPr="00463368" w14:paraId="00224052" w14:textId="77777777" w:rsidTr="009B379C">
        <w:trPr>
          <w:trHeight w:hRule="exact" w:val="567"/>
          <w:jc w:val="center"/>
        </w:trPr>
        <w:tc>
          <w:tcPr>
            <w:tcW w:w="2552" w:type="dxa"/>
            <w:tcBorders>
              <w:top w:val="double" w:sz="4" w:space="0" w:color="auto"/>
              <w:bottom w:val="single" w:sz="12" w:space="0" w:color="auto"/>
            </w:tcBorders>
            <w:vAlign w:val="center"/>
          </w:tcPr>
          <w:p w14:paraId="3E6081FC" w14:textId="77777777" w:rsidR="00695517" w:rsidRPr="00463368" w:rsidRDefault="00695517" w:rsidP="009B379C">
            <w:pPr>
              <w:spacing w:before="40" w:after="40"/>
              <w:jc w:val="center"/>
              <w:rPr>
                <w:b/>
                <w:lang w:val="en-GB"/>
              </w:rPr>
            </w:pPr>
            <w:r w:rsidRPr="00463368">
              <w:rPr>
                <w:b/>
                <w:lang w:val="en-GB"/>
              </w:rPr>
              <w:t>Nom</w:t>
            </w:r>
            <w:r w:rsidRPr="00463368">
              <w:rPr>
                <w:vertAlign w:val="superscript"/>
                <w:lang w:val="en-GB"/>
              </w:rPr>
              <w:t>2</w:t>
            </w:r>
          </w:p>
        </w:tc>
        <w:tc>
          <w:tcPr>
            <w:tcW w:w="2552" w:type="dxa"/>
            <w:tcBorders>
              <w:top w:val="double" w:sz="4" w:space="0" w:color="auto"/>
              <w:bottom w:val="single" w:sz="12" w:space="0" w:color="auto"/>
            </w:tcBorders>
            <w:vAlign w:val="center"/>
          </w:tcPr>
          <w:p w14:paraId="17676974" w14:textId="77777777" w:rsidR="00695517" w:rsidRPr="00463368" w:rsidRDefault="00695517" w:rsidP="009B379C">
            <w:pPr>
              <w:spacing w:before="40" w:after="40"/>
              <w:jc w:val="center"/>
              <w:rPr>
                <w:b/>
                <w:lang w:val="en-GB"/>
              </w:rPr>
            </w:pPr>
            <w:r w:rsidRPr="00463368">
              <w:rPr>
                <w:b/>
                <w:lang w:val="en-GB"/>
              </w:rPr>
              <w:t>Poste</w:t>
            </w:r>
            <w:r w:rsidRPr="00463368">
              <w:rPr>
                <w:vertAlign w:val="superscript"/>
                <w:lang w:val="en-GB"/>
              </w:rPr>
              <w:t>3</w:t>
            </w:r>
          </w:p>
        </w:tc>
        <w:tc>
          <w:tcPr>
            <w:tcW w:w="3400" w:type="dxa"/>
            <w:tcBorders>
              <w:top w:val="double" w:sz="4" w:space="0" w:color="auto"/>
              <w:bottom w:val="single" w:sz="12" w:space="0" w:color="auto"/>
            </w:tcBorders>
            <w:vAlign w:val="center"/>
          </w:tcPr>
          <w:p w14:paraId="754556DD" w14:textId="77777777" w:rsidR="00695517" w:rsidRPr="00463368" w:rsidRDefault="00695517" w:rsidP="009B379C">
            <w:pPr>
              <w:spacing w:before="40" w:after="40"/>
              <w:jc w:val="center"/>
              <w:rPr>
                <w:b/>
                <w:lang w:val="en-GB"/>
              </w:rPr>
            </w:pPr>
            <w:r w:rsidRPr="00463368">
              <w:rPr>
                <w:b/>
                <w:lang w:val="en-GB"/>
              </w:rPr>
              <w:t>Taux personnel/mois</w:t>
            </w:r>
          </w:p>
        </w:tc>
      </w:tr>
      <w:tr w:rsidR="00463368" w:rsidRPr="00463368" w14:paraId="5EF00060" w14:textId="77777777" w:rsidTr="009B379C">
        <w:trPr>
          <w:cantSplit/>
          <w:trHeight w:hRule="exact" w:val="397"/>
          <w:jc w:val="center"/>
        </w:trPr>
        <w:tc>
          <w:tcPr>
            <w:tcW w:w="2552" w:type="dxa"/>
            <w:tcBorders>
              <w:top w:val="single" w:sz="12" w:space="0" w:color="auto"/>
              <w:bottom w:val="single" w:sz="6" w:space="0" w:color="auto"/>
              <w:right w:val="nil"/>
            </w:tcBorders>
            <w:vAlign w:val="center"/>
          </w:tcPr>
          <w:p w14:paraId="3D0A29C9" w14:textId="77777777" w:rsidR="00695517" w:rsidRPr="00463368" w:rsidRDefault="00695517" w:rsidP="009B379C">
            <w:pPr>
              <w:pStyle w:val="En-tte"/>
              <w:tabs>
                <w:tab w:val="clear" w:pos="4320"/>
                <w:tab w:val="clear" w:pos="8640"/>
              </w:tabs>
              <w:rPr>
                <w:b/>
                <w:lang w:eastAsia="it-IT"/>
              </w:rPr>
            </w:pPr>
            <w:r w:rsidRPr="00463368">
              <w:rPr>
                <w:b/>
                <w:sz w:val="20"/>
                <w:lang w:eastAsia="it-IT"/>
              </w:rPr>
              <w:t>Personnel étranger</w:t>
            </w:r>
          </w:p>
        </w:tc>
        <w:tc>
          <w:tcPr>
            <w:tcW w:w="2552" w:type="dxa"/>
            <w:tcBorders>
              <w:top w:val="single" w:sz="12" w:space="0" w:color="auto"/>
              <w:left w:val="nil"/>
              <w:bottom w:val="single" w:sz="6" w:space="0" w:color="auto"/>
              <w:right w:val="nil"/>
            </w:tcBorders>
            <w:vAlign w:val="center"/>
          </w:tcPr>
          <w:p w14:paraId="49F1CD00" w14:textId="77777777" w:rsidR="00695517" w:rsidRPr="00463368" w:rsidRDefault="00695517" w:rsidP="009B379C">
            <w:pPr>
              <w:pStyle w:val="En-tte"/>
              <w:tabs>
                <w:tab w:val="clear" w:pos="4320"/>
                <w:tab w:val="clear" w:pos="8640"/>
              </w:tabs>
              <w:rPr>
                <w:b/>
                <w:lang w:eastAsia="it-IT"/>
              </w:rPr>
            </w:pPr>
          </w:p>
        </w:tc>
        <w:tc>
          <w:tcPr>
            <w:tcW w:w="3400" w:type="dxa"/>
            <w:tcBorders>
              <w:top w:val="single" w:sz="12" w:space="0" w:color="auto"/>
              <w:left w:val="nil"/>
              <w:bottom w:val="single" w:sz="6" w:space="0" w:color="auto"/>
              <w:right w:val="double" w:sz="4" w:space="0" w:color="auto"/>
            </w:tcBorders>
            <w:vAlign w:val="center"/>
          </w:tcPr>
          <w:p w14:paraId="5C525E14" w14:textId="77777777" w:rsidR="00695517" w:rsidRPr="00463368" w:rsidRDefault="00695517" w:rsidP="009B379C">
            <w:pPr>
              <w:pStyle w:val="En-tte"/>
              <w:tabs>
                <w:tab w:val="clear" w:pos="4320"/>
                <w:tab w:val="clear" w:pos="8640"/>
              </w:tabs>
              <w:rPr>
                <w:lang w:eastAsia="it-IT"/>
              </w:rPr>
            </w:pPr>
          </w:p>
        </w:tc>
      </w:tr>
      <w:tr w:rsidR="00463368" w:rsidRPr="00463368" w14:paraId="1B75BE04" w14:textId="77777777" w:rsidTr="009B379C">
        <w:trPr>
          <w:cantSplit/>
          <w:jc w:val="center"/>
        </w:trPr>
        <w:tc>
          <w:tcPr>
            <w:tcW w:w="2552" w:type="dxa"/>
            <w:vMerge w:val="restart"/>
            <w:tcBorders>
              <w:top w:val="single" w:sz="6" w:space="0" w:color="auto"/>
              <w:bottom w:val="single" w:sz="6" w:space="0" w:color="auto"/>
            </w:tcBorders>
            <w:vAlign w:val="center"/>
          </w:tcPr>
          <w:p w14:paraId="384B5E48"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3E6CD037" w14:textId="77777777" w:rsidR="00695517" w:rsidRPr="00463368" w:rsidRDefault="00695517" w:rsidP="009B379C">
            <w:pPr>
              <w:rPr>
                <w:sz w:val="20"/>
                <w:lang w:val="en-GB"/>
              </w:rPr>
            </w:pPr>
          </w:p>
        </w:tc>
        <w:tc>
          <w:tcPr>
            <w:tcW w:w="3400" w:type="dxa"/>
            <w:tcBorders>
              <w:top w:val="single" w:sz="6" w:space="0" w:color="auto"/>
              <w:bottom w:val="dashSmallGap" w:sz="4" w:space="0" w:color="auto"/>
            </w:tcBorders>
            <w:vAlign w:val="center"/>
          </w:tcPr>
          <w:p w14:paraId="6F7CA292" w14:textId="77777777" w:rsidR="00695517" w:rsidRPr="00463368" w:rsidRDefault="00695517" w:rsidP="009B379C">
            <w:pPr>
              <w:rPr>
                <w:sz w:val="16"/>
                <w:lang w:val="en-GB"/>
              </w:rPr>
            </w:pPr>
            <w:r w:rsidRPr="00463368">
              <w:rPr>
                <w:sz w:val="16"/>
                <w:lang w:val="en-GB"/>
              </w:rPr>
              <w:t>[Siège]</w:t>
            </w:r>
          </w:p>
        </w:tc>
      </w:tr>
      <w:tr w:rsidR="00463368" w:rsidRPr="00463368" w14:paraId="35C73EF8" w14:textId="77777777" w:rsidTr="009B379C">
        <w:trPr>
          <w:cantSplit/>
          <w:jc w:val="center"/>
        </w:trPr>
        <w:tc>
          <w:tcPr>
            <w:tcW w:w="2552" w:type="dxa"/>
            <w:vMerge/>
            <w:tcBorders>
              <w:top w:val="single" w:sz="6" w:space="0" w:color="auto"/>
              <w:bottom w:val="single" w:sz="6" w:space="0" w:color="auto"/>
            </w:tcBorders>
            <w:vAlign w:val="center"/>
          </w:tcPr>
          <w:p w14:paraId="0F07666A" w14:textId="77777777" w:rsidR="00695517" w:rsidRPr="00463368"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29F0A482" w14:textId="77777777" w:rsidR="00695517" w:rsidRPr="00463368" w:rsidRDefault="00695517" w:rsidP="009B379C">
            <w:pPr>
              <w:rPr>
                <w:sz w:val="20"/>
                <w:lang w:val="en-GB"/>
              </w:rPr>
            </w:pPr>
          </w:p>
        </w:tc>
        <w:tc>
          <w:tcPr>
            <w:tcW w:w="3399" w:type="dxa"/>
            <w:tcBorders>
              <w:top w:val="dashSmallGap" w:sz="4" w:space="0" w:color="auto"/>
              <w:bottom w:val="single" w:sz="6" w:space="0" w:color="auto"/>
            </w:tcBorders>
            <w:vAlign w:val="center"/>
          </w:tcPr>
          <w:p w14:paraId="0FE3EB51" w14:textId="77777777" w:rsidR="00695517" w:rsidRPr="00463368" w:rsidRDefault="00695517" w:rsidP="009B379C">
            <w:pPr>
              <w:rPr>
                <w:sz w:val="16"/>
                <w:lang w:val="en-GB"/>
              </w:rPr>
            </w:pPr>
            <w:r w:rsidRPr="00463368">
              <w:rPr>
                <w:sz w:val="16"/>
                <w:lang w:val="en-GB"/>
              </w:rPr>
              <w:t>[Terrain]</w:t>
            </w:r>
          </w:p>
        </w:tc>
      </w:tr>
      <w:tr w:rsidR="00463368" w:rsidRPr="00463368" w14:paraId="290D0D03" w14:textId="77777777" w:rsidTr="009B379C">
        <w:trPr>
          <w:cantSplit/>
          <w:jc w:val="center"/>
        </w:trPr>
        <w:tc>
          <w:tcPr>
            <w:tcW w:w="2552" w:type="dxa"/>
            <w:vMerge w:val="restart"/>
            <w:tcBorders>
              <w:top w:val="single" w:sz="6" w:space="0" w:color="auto"/>
              <w:bottom w:val="single" w:sz="6" w:space="0" w:color="auto"/>
            </w:tcBorders>
            <w:vAlign w:val="center"/>
          </w:tcPr>
          <w:p w14:paraId="37C780F1"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7BAA7703" w14:textId="77777777" w:rsidR="00695517" w:rsidRPr="00463368" w:rsidRDefault="00695517" w:rsidP="009B379C">
            <w:pPr>
              <w:rPr>
                <w:sz w:val="20"/>
                <w:lang w:val="en-GB"/>
              </w:rPr>
            </w:pPr>
          </w:p>
        </w:tc>
        <w:tc>
          <w:tcPr>
            <w:tcW w:w="3400" w:type="dxa"/>
            <w:tcBorders>
              <w:top w:val="single" w:sz="6" w:space="0" w:color="auto"/>
              <w:bottom w:val="dashSmallGap" w:sz="4" w:space="0" w:color="auto"/>
            </w:tcBorders>
            <w:vAlign w:val="center"/>
          </w:tcPr>
          <w:p w14:paraId="55A4A9A5" w14:textId="77777777" w:rsidR="00695517" w:rsidRPr="00463368" w:rsidRDefault="00695517" w:rsidP="009B379C">
            <w:pPr>
              <w:rPr>
                <w:sz w:val="20"/>
                <w:lang w:val="en-GB"/>
              </w:rPr>
            </w:pPr>
          </w:p>
        </w:tc>
      </w:tr>
      <w:tr w:rsidR="00463368" w:rsidRPr="00463368" w14:paraId="16A9E78E" w14:textId="77777777" w:rsidTr="009B379C">
        <w:trPr>
          <w:cantSplit/>
          <w:jc w:val="center"/>
        </w:trPr>
        <w:tc>
          <w:tcPr>
            <w:tcW w:w="2552" w:type="dxa"/>
            <w:vMerge/>
            <w:tcBorders>
              <w:top w:val="single" w:sz="6" w:space="0" w:color="auto"/>
              <w:bottom w:val="single" w:sz="6" w:space="0" w:color="auto"/>
            </w:tcBorders>
            <w:vAlign w:val="center"/>
          </w:tcPr>
          <w:p w14:paraId="74B8FF68" w14:textId="77777777" w:rsidR="00695517" w:rsidRPr="00463368"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782B3862" w14:textId="77777777" w:rsidR="00695517" w:rsidRPr="00463368" w:rsidRDefault="00695517" w:rsidP="009B379C">
            <w:pPr>
              <w:rPr>
                <w:sz w:val="20"/>
                <w:lang w:val="en-GB"/>
              </w:rPr>
            </w:pPr>
          </w:p>
        </w:tc>
        <w:tc>
          <w:tcPr>
            <w:tcW w:w="3399" w:type="dxa"/>
            <w:tcBorders>
              <w:top w:val="dashSmallGap" w:sz="4" w:space="0" w:color="auto"/>
              <w:bottom w:val="single" w:sz="6" w:space="0" w:color="auto"/>
            </w:tcBorders>
            <w:vAlign w:val="center"/>
          </w:tcPr>
          <w:p w14:paraId="2D1EEE54" w14:textId="77777777" w:rsidR="00695517" w:rsidRPr="00463368" w:rsidRDefault="00695517" w:rsidP="009B379C">
            <w:pPr>
              <w:rPr>
                <w:sz w:val="20"/>
                <w:lang w:val="en-GB"/>
              </w:rPr>
            </w:pPr>
          </w:p>
        </w:tc>
      </w:tr>
      <w:tr w:rsidR="00463368" w:rsidRPr="00463368" w14:paraId="67A571E5" w14:textId="77777777" w:rsidTr="009B379C">
        <w:trPr>
          <w:cantSplit/>
          <w:jc w:val="center"/>
        </w:trPr>
        <w:tc>
          <w:tcPr>
            <w:tcW w:w="2552" w:type="dxa"/>
            <w:vMerge w:val="restart"/>
            <w:tcBorders>
              <w:top w:val="single" w:sz="6" w:space="0" w:color="auto"/>
            </w:tcBorders>
            <w:vAlign w:val="center"/>
          </w:tcPr>
          <w:p w14:paraId="0F2500AA"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19973794" w14:textId="77777777" w:rsidR="00695517" w:rsidRPr="00463368" w:rsidRDefault="00695517" w:rsidP="009B379C">
            <w:pPr>
              <w:rPr>
                <w:sz w:val="20"/>
                <w:lang w:val="en-GB"/>
              </w:rPr>
            </w:pPr>
          </w:p>
        </w:tc>
        <w:tc>
          <w:tcPr>
            <w:tcW w:w="3400" w:type="dxa"/>
            <w:tcBorders>
              <w:top w:val="single" w:sz="6" w:space="0" w:color="auto"/>
              <w:bottom w:val="dashSmallGap" w:sz="4" w:space="0" w:color="auto"/>
            </w:tcBorders>
            <w:vAlign w:val="center"/>
          </w:tcPr>
          <w:p w14:paraId="593BD69F" w14:textId="77777777" w:rsidR="00695517" w:rsidRPr="00463368" w:rsidRDefault="00695517" w:rsidP="009B379C">
            <w:pPr>
              <w:rPr>
                <w:sz w:val="20"/>
                <w:lang w:val="en-GB"/>
              </w:rPr>
            </w:pPr>
          </w:p>
        </w:tc>
      </w:tr>
      <w:tr w:rsidR="00463368" w:rsidRPr="00463368" w14:paraId="29B2C86C" w14:textId="77777777" w:rsidTr="009B379C">
        <w:trPr>
          <w:cantSplit/>
          <w:jc w:val="center"/>
        </w:trPr>
        <w:tc>
          <w:tcPr>
            <w:tcW w:w="2552" w:type="dxa"/>
            <w:vMerge/>
            <w:tcBorders>
              <w:bottom w:val="single" w:sz="6" w:space="0" w:color="auto"/>
            </w:tcBorders>
            <w:vAlign w:val="center"/>
          </w:tcPr>
          <w:p w14:paraId="510F39C1" w14:textId="77777777" w:rsidR="00695517" w:rsidRPr="00463368"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5027799A" w14:textId="77777777" w:rsidR="00695517" w:rsidRPr="00463368" w:rsidRDefault="00695517" w:rsidP="009B379C">
            <w:pPr>
              <w:rPr>
                <w:sz w:val="20"/>
                <w:lang w:val="en-GB"/>
              </w:rPr>
            </w:pPr>
          </w:p>
        </w:tc>
        <w:tc>
          <w:tcPr>
            <w:tcW w:w="3399" w:type="dxa"/>
            <w:tcBorders>
              <w:top w:val="single" w:sz="6" w:space="0" w:color="auto"/>
              <w:bottom w:val="dashSmallGap" w:sz="4" w:space="0" w:color="auto"/>
            </w:tcBorders>
            <w:vAlign w:val="center"/>
          </w:tcPr>
          <w:p w14:paraId="1570F6A5" w14:textId="77777777" w:rsidR="00695517" w:rsidRPr="00463368" w:rsidRDefault="00695517" w:rsidP="009B379C">
            <w:pPr>
              <w:rPr>
                <w:sz w:val="20"/>
                <w:lang w:val="en-GB"/>
              </w:rPr>
            </w:pPr>
          </w:p>
        </w:tc>
      </w:tr>
      <w:tr w:rsidR="00463368" w:rsidRPr="00463368" w14:paraId="3CE2C74B" w14:textId="77777777" w:rsidTr="009B379C">
        <w:trPr>
          <w:cantSplit/>
          <w:jc w:val="center"/>
        </w:trPr>
        <w:tc>
          <w:tcPr>
            <w:tcW w:w="2552" w:type="dxa"/>
            <w:vMerge w:val="restart"/>
            <w:tcBorders>
              <w:top w:val="single" w:sz="6" w:space="0" w:color="auto"/>
            </w:tcBorders>
            <w:vAlign w:val="center"/>
          </w:tcPr>
          <w:p w14:paraId="4ABF9EB7"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3438B743" w14:textId="77777777" w:rsidR="00695517" w:rsidRPr="00463368" w:rsidRDefault="00695517" w:rsidP="009B379C">
            <w:pPr>
              <w:rPr>
                <w:sz w:val="20"/>
                <w:lang w:val="en-GB"/>
              </w:rPr>
            </w:pPr>
          </w:p>
        </w:tc>
        <w:tc>
          <w:tcPr>
            <w:tcW w:w="3400" w:type="dxa"/>
            <w:tcBorders>
              <w:top w:val="single" w:sz="6" w:space="0" w:color="auto"/>
              <w:bottom w:val="dashSmallGap" w:sz="4" w:space="0" w:color="auto"/>
            </w:tcBorders>
            <w:vAlign w:val="center"/>
          </w:tcPr>
          <w:p w14:paraId="7EDB4493" w14:textId="77777777" w:rsidR="00695517" w:rsidRPr="00463368" w:rsidRDefault="00695517" w:rsidP="009B379C">
            <w:pPr>
              <w:rPr>
                <w:sz w:val="20"/>
                <w:lang w:val="en-GB"/>
              </w:rPr>
            </w:pPr>
          </w:p>
        </w:tc>
      </w:tr>
      <w:tr w:rsidR="00463368" w:rsidRPr="00463368" w14:paraId="651A6301" w14:textId="77777777" w:rsidTr="009B379C">
        <w:trPr>
          <w:cantSplit/>
          <w:jc w:val="center"/>
        </w:trPr>
        <w:tc>
          <w:tcPr>
            <w:tcW w:w="2552" w:type="dxa"/>
            <w:vMerge/>
            <w:vAlign w:val="center"/>
          </w:tcPr>
          <w:p w14:paraId="630466E1" w14:textId="77777777" w:rsidR="00695517" w:rsidRPr="00463368" w:rsidRDefault="00695517" w:rsidP="009B379C">
            <w:pPr>
              <w:pStyle w:val="En-tte"/>
              <w:tabs>
                <w:tab w:val="clear" w:pos="4320"/>
                <w:tab w:val="clear" w:pos="8640"/>
              </w:tabs>
              <w:rPr>
                <w:sz w:val="20"/>
                <w:lang w:eastAsia="it-IT"/>
              </w:rPr>
            </w:pPr>
          </w:p>
        </w:tc>
        <w:tc>
          <w:tcPr>
            <w:tcW w:w="2552" w:type="dxa"/>
            <w:vMerge/>
            <w:vAlign w:val="center"/>
          </w:tcPr>
          <w:p w14:paraId="3AEBAF63" w14:textId="77777777" w:rsidR="00695517" w:rsidRPr="00463368" w:rsidRDefault="00695517" w:rsidP="009B379C">
            <w:pPr>
              <w:rPr>
                <w:sz w:val="20"/>
                <w:lang w:val="en-GB"/>
              </w:rPr>
            </w:pPr>
          </w:p>
        </w:tc>
        <w:tc>
          <w:tcPr>
            <w:tcW w:w="3399" w:type="dxa"/>
            <w:tcBorders>
              <w:top w:val="single" w:sz="6" w:space="0" w:color="auto"/>
              <w:bottom w:val="dashSmallGap" w:sz="4" w:space="0" w:color="auto"/>
            </w:tcBorders>
            <w:vAlign w:val="center"/>
          </w:tcPr>
          <w:p w14:paraId="7EB44725" w14:textId="77777777" w:rsidR="00695517" w:rsidRPr="00463368" w:rsidRDefault="00695517" w:rsidP="009B379C">
            <w:pPr>
              <w:rPr>
                <w:sz w:val="20"/>
                <w:lang w:val="en-GB"/>
              </w:rPr>
            </w:pPr>
          </w:p>
        </w:tc>
      </w:tr>
      <w:tr w:rsidR="00463368" w:rsidRPr="00463368" w14:paraId="287C3E4A" w14:textId="77777777" w:rsidTr="009B379C">
        <w:trPr>
          <w:cantSplit/>
          <w:jc w:val="center"/>
        </w:trPr>
        <w:tc>
          <w:tcPr>
            <w:tcW w:w="2552" w:type="dxa"/>
            <w:vMerge w:val="restart"/>
            <w:tcBorders>
              <w:top w:val="single" w:sz="6" w:space="0" w:color="auto"/>
            </w:tcBorders>
            <w:vAlign w:val="center"/>
          </w:tcPr>
          <w:p w14:paraId="40551446"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1AF7A563" w14:textId="77777777" w:rsidR="00695517" w:rsidRPr="00463368" w:rsidRDefault="00695517" w:rsidP="009B379C">
            <w:pPr>
              <w:rPr>
                <w:sz w:val="20"/>
                <w:lang w:val="en-GB"/>
              </w:rPr>
            </w:pPr>
          </w:p>
        </w:tc>
        <w:tc>
          <w:tcPr>
            <w:tcW w:w="3400" w:type="dxa"/>
            <w:tcBorders>
              <w:top w:val="single" w:sz="6" w:space="0" w:color="auto"/>
              <w:bottom w:val="dashSmallGap" w:sz="4" w:space="0" w:color="auto"/>
            </w:tcBorders>
            <w:vAlign w:val="center"/>
          </w:tcPr>
          <w:p w14:paraId="29908648" w14:textId="77777777" w:rsidR="00695517" w:rsidRPr="00463368" w:rsidRDefault="00695517" w:rsidP="009B379C">
            <w:pPr>
              <w:rPr>
                <w:sz w:val="20"/>
                <w:lang w:val="en-GB"/>
              </w:rPr>
            </w:pPr>
          </w:p>
        </w:tc>
      </w:tr>
      <w:tr w:rsidR="00463368" w:rsidRPr="00463368" w14:paraId="0AF396D7" w14:textId="77777777" w:rsidTr="009B379C">
        <w:trPr>
          <w:cantSplit/>
          <w:jc w:val="center"/>
        </w:trPr>
        <w:tc>
          <w:tcPr>
            <w:tcW w:w="2552" w:type="dxa"/>
            <w:vMerge/>
            <w:vAlign w:val="center"/>
          </w:tcPr>
          <w:p w14:paraId="416E7752" w14:textId="77777777" w:rsidR="00695517" w:rsidRPr="00463368" w:rsidRDefault="00695517" w:rsidP="009B379C">
            <w:pPr>
              <w:pStyle w:val="En-tte"/>
              <w:tabs>
                <w:tab w:val="clear" w:pos="4320"/>
                <w:tab w:val="clear" w:pos="8640"/>
              </w:tabs>
              <w:rPr>
                <w:sz w:val="20"/>
                <w:lang w:eastAsia="it-IT"/>
              </w:rPr>
            </w:pPr>
          </w:p>
        </w:tc>
        <w:tc>
          <w:tcPr>
            <w:tcW w:w="2552" w:type="dxa"/>
            <w:vMerge/>
            <w:vAlign w:val="center"/>
          </w:tcPr>
          <w:p w14:paraId="45E467D8" w14:textId="77777777" w:rsidR="00695517" w:rsidRPr="00463368" w:rsidRDefault="00695517" w:rsidP="009B379C">
            <w:pPr>
              <w:rPr>
                <w:sz w:val="20"/>
                <w:lang w:val="en-GB"/>
              </w:rPr>
            </w:pPr>
          </w:p>
        </w:tc>
        <w:tc>
          <w:tcPr>
            <w:tcW w:w="3399" w:type="dxa"/>
            <w:tcBorders>
              <w:top w:val="single" w:sz="6" w:space="0" w:color="auto"/>
              <w:bottom w:val="dashSmallGap" w:sz="4" w:space="0" w:color="auto"/>
            </w:tcBorders>
            <w:vAlign w:val="center"/>
          </w:tcPr>
          <w:p w14:paraId="6670A840" w14:textId="77777777" w:rsidR="00695517" w:rsidRPr="00463368" w:rsidRDefault="00695517" w:rsidP="009B379C">
            <w:pPr>
              <w:rPr>
                <w:sz w:val="20"/>
                <w:lang w:val="en-GB"/>
              </w:rPr>
            </w:pPr>
          </w:p>
        </w:tc>
      </w:tr>
      <w:tr w:rsidR="00463368" w:rsidRPr="00463368" w14:paraId="24A0690B" w14:textId="77777777" w:rsidTr="009B379C">
        <w:trPr>
          <w:cantSplit/>
          <w:jc w:val="center"/>
        </w:trPr>
        <w:tc>
          <w:tcPr>
            <w:tcW w:w="2552" w:type="dxa"/>
            <w:vMerge w:val="restart"/>
            <w:tcBorders>
              <w:top w:val="single" w:sz="6" w:space="0" w:color="auto"/>
            </w:tcBorders>
            <w:vAlign w:val="center"/>
          </w:tcPr>
          <w:p w14:paraId="3DEE65AF"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7DBFD186" w14:textId="77777777" w:rsidR="00695517" w:rsidRPr="00463368" w:rsidRDefault="00695517" w:rsidP="009B379C">
            <w:pPr>
              <w:rPr>
                <w:sz w:val="20"/>
                <w:lang w:val="en-GB"/>
              </w:rPr>
            </w:pPr>
          </w:p>
        </w:tc>
        <w:tc>
          <w:tcPr>
            <w:tcW w:w="3400" w:type="dxa"/>
            <w:tcBorders>
              <w:top w:val="single" w:sz="6" w:space="0" w:color="auto"/>
              <w:bottom w:val="dashSmallGap" w:sz="4" w:space="0" w:color="auto"/>
            </w:tcBorders>
            <w:vAlign w:val="center"/>
          </w:tcPr>
          <w:p w14:paraId="42D5F18C" w14:textId="77777777" w:rsidR="00695517" w:rsidRPr="00463368" w:rsidRDefault="00695517" w:rsidP="009B379C">
            <w:pPr>
              <w:rPr>
                <w:sz w:val="20"/>
                <w:lang w:val="en-GB"/>
              </w:rPr>
            </w:pPr>
          </w:p>
        </w:tc>
      </w:tr>
      <w:tr w:rsidR="00463368" w:rsidRPr="00463368" w14:paraId="700588FE" w14:textId="77777777" w:rsidTr="009B379C">
        <w:trPr>
          <w:cantSplit/>
          <w:jc w:val="center"/>
        </w:trPr>
        <w:tc>
          <w:tcPr>
            <w:tcW w:w="2552" w:type="dxa"/>
            <w:vMerge/>
            <w:tcBorders>
              <w:bottom w:val="single" w:sz="6" w:space="0" w:color="auto"/>
            </w:tcBorders>
            <w:vAlign w:val="center"/>
          </w:tcPr>
          <w:p w14:paraId="38EA9507" w14:textId="77777777" w:rsidR="00695517" w:rsidRPr="00463368"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1A63F2B4" w14:textId="77777777" w:rsidR="00695517" w:rsidRPr="00463368" w:rsidRDefault="00695517" w:rsidP="009B379C">
            <w:pPr>
              <w:rPr>
                <w:sz w:val="20"/>
                <w:lang w:val="en-GB"/>
              </w:rPr>
            </w:pPr>
          </w:p>
        </w:tc>
        <w:tc>
          <w:tcPr>
            <w:tcW w:w="3399" w:type="dxa"/>
            <w:tcBorders>
              <w:top w:val="single" w:sz="6" w:space="0" w:color="auto"/>
              <w:bottom w:val="dashSmallGap" w:sz="4" w:space="0" w:color="auto"/>
            </w:tcBorders>
            <w:vAlign w:val="center"/>
          </w:tcPr>
          <w:p w14:paraId="0762AFF9" w14:textId="77777777" w:rsidR="00695517" w:rsidRPr="00463368" w:rsidRDefault="00695517" w:rsidP="009B379C">
            <w:pPr>
              <w:rPr>
                <w:sz w:val="20"/>
                <w:lang w:val="en-GB"/>
              </w:rPr>
            </w:pPr>
          </w:p>
        </w:tc>
      </w:tr>
      <w:tr w:rsidR="00463368" w:rsidRPr="00463368" w14:paraId="41223630" w14:textId="77777777" w:rsidTr="009B379C">
        <w:trPr>
          <w:cantSplit/>
          <w:jc w:val="center"/>
        </w:trPr>
        <w:tc>
          <w:tcPr>
            <w:tcW w:w="2552" w:type="dxa"/>
            <w:vMerge w:val="restart"/>
            <w:tcBorders>
              <w:top w:val="single" w:sz="6" w:space="0" w:color="auto"/>
              <w:bottom w:val="single" w:sz="6" w:space="0" w:color="auto"/>
            </w:tcBorders>
            <w:vAlign w:val="center"/>
          </w:tcPr>
          <w:p w14:paraId="1F65788E"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2CE91DE" w14:textId="77777777" w:rsidR="00695517" w:rsidRPr="00463368" w:rsidRDefault="00695517" w:rsidP="009B379C">
            <w:pPr>
              <w:rPr>
                <w:sz w:val="20"/>
                <w:lang w:val="en-GB"/>
              </w:rPr>
            </w:pPr>
          </w:p>
        </w:tc>
        <w:tc>
          <w:tcPr>
            <w:tcW w:w="3400" w:type="dxa"/>
            <w:tcBorders>
              <w:top w:val="single" w:sz="6" w:space="0" w:color="auto"/>
              <w:bottom w:val="dashSmallGap" w:sz="4" w:space="0" w:color="auto"/>
            </w:tcBorders>
            <w:vAlign w:val="center"/>
          </w:tcPr>
          <w:p w14:paraId="19BEA08E" w14:textId="77777777" w:rsidR="00695517" w:rsidRPr="00463368" w:rsidRDefault="00695517" w:rsidP="009B379C">
            <w:pPr>
              <w:rPr>
                <w:sz w:val="20"/>
                <w:lang w:val="en-GB"/>
              </w:rPr>
            </w:pPr>
          </w:p>
        </w:tc>
      </w:tr>
      <w:tr w:rsidR="00463368" w:rsidRPr="00463368" w14:paraId="4F806256" w14:textId="77777777" w:rsidTr="009B379C">
        <w:trPr>
          <w:cantSplit/>
          <w:jc w:val="center"/>
        </w:trPr>
        <w:tc>
          <w:tcPr>
            <w:tcW w:w="2552" w:type="dxa"/>
            <w:vMerge/>
            <w:tcBorders>
              <w:top w:val="single" w:sz="6" w:space="0" w:color="auto"/>
              <w:bottom w:val="single" w:sz="6" w:space="0" w:color="auto"/>
            </w:tcBorders>
            <w:vAlign w:val="center"/>
          </w:tcPr>
          <w:p w14:paraId="588597AB" w14:textId="77777777" w:rsidR="00695517" w:rsidRPr="00463368"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181858DC" w14:textId="77777777" w:rsidR="00695517" w:rsidRPr="00463368" w:rsidRDefault="00695517" w:rsidP="009B379C">
            <w:pPr>
              <w:rPr>
                <w:sz w:val="20"/>
                <w:lang w:val="en-GB"/>
              </w:rPr>
            </w:pPr>
          </w:p>
        </w:tc>
        <w:tc>
          <w:tcPr>
            <w:tcW w:w="3399" w:type="dxa"/>
            <w:tcBorders>
              <w:top w:val="dashSmallGap" w:sz="4" w:space="0" w:color="auto"/>
              <w:bottom w:val="single" w:sz="6" w:space="0" w:color="auto"/>
            </w:tcBorders>
            <w:vAlign w:val="center"/>
          </w:tcPr>
          <w:p w14:paraId="7915AC50" w14:textId="77777777" w:rsidR="00695517" w:rsidRPr="00463368" w:rsidRDefault="00695517" w:rsidP="009B379C">
            <w:pPr>
              <w:rPr>
                <w:sz w:val="20"/>
                <w:lang w:val="en-GB"/>
              </w:rPr>
            </w:pPr>
          </w:p>
        </w:tc>
      </w:tr>
      <w:tr w:rsidR="00463368" w:rsidRPr="00463368" w14:paraId="7A8C8C80" w14:textId="77777777" w:rsidTr="009B379C">
        <w:trPr>
          <w:cantSplit/>
          <w:jc w:val="center"/>
        </w:trPr>
        <w:tc>
          <w:tcPr>
            <w:tcW w:w="2552" w:type="dxa"/>
            <w:vMerge w:val="restart"/>
            <w:tcBorders>
              <w:top w:val="single" w:sz="6" w:space="0" w:color="auto"/>
              <w:bottom w:val="single" w:sz="6" w:space="0" w:color="auto"/>
            </w:tcBorders>
            <w:vAlign w:val="center"/>
          </w:tcPr>
          <w:p w14:paraId="0B495F07"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8CF4498" w14:textId="77777777" w:rsidR="00695517" w:rsidRPr="00463368" w:rsidRDefault="00695517" w:rsidP="009B379C">
            <w:pPr>
              <w:rPr>
                <w:sz w:val="20"/>
                <w:lang w:val="en-GB"/>
              </w:rPr>
            </w:pPr>
          </w:p>
        </w:tc>
        <w:tc>
          <w:tcPr>
            <w:tcW w:w="3400" w:type="dxa"/>
            <w:tcBorders>
              <w:top w:val="single" w:sz="6" w:space="0" w:color="auto"/>
              <w:bottom w:val="dashSmallGap" w:sz="4" w:space="0" w:color="auto"/>
            </w:tcBorders>
            <w:vAlign w:val="center"/>
          </w:tcPr>
          <w:p w14:paraId="628745C5" w14:textId="77777777" w:rsidR="00695517" w:rsidRPr="00463368" w:rsidRDefault="00695517" w:rsidP="009B379C">
            <w:pPr>
              <w:rPr>
                <w:sz w:val="20"/>
                <w:lang w:val="en-GB"/>
              </w:rPr>
            </w:pPr>
          </w:p>
        </w:tc>
      </w:tr>
      <w:tr w:rsidR="00463368" w:rsidRPr="00463368" w14:paraId="531AB0BD" w14:textId="77777777" w:rsidTr="009B379C">
        <w:trPr>
          <w:cantSplit/>
          <w:jc w:val="center"/>
        </w:trPr>
        <w:tc>
          <w:tcPr>
            <w:tcW w:w="2552" w:type="dxa"/>
            <w:vMerge/>
            <w:tcBorders>
              <w:top w:val="single" w:sz="6" w:space="0" w:color="auto"/>
              <w:bottom w:val="single" w:sz="6" w:space="0" w:color="auto"/>
            </w:tcBorders>
            <w:vAlign w:val="center"/>
          </w:tcPr>
          <w:p w14:paraId="7CF706F4" w14:textId="77777777" w:rsidR="00695517" w:rsidRPr="00463368"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2BD2B39B" w14:textId="77777777" w:rsidR="00695517" w:rsidRPr="00463368" w:rsidRDefault="00695517" w:rsidP="009B379C">
            <w:pPr>
              <w:rPr>
                <w:sz w:val="20"/>
                <w:lang w:val="en-GB"/>
              </w:rPr>
            </w:pPr>
          </w:p>
        </w:tc>
        <w:tc>
          <w:tcPr>
            <w:tcW w:w="3399" w:type="dxa"/>
            <w:tcBorders>
              <w:top w:val="dashSmallGap" w:sz="4" w:space="0" w:color="auto"/>
              <w:bottom w:val="single" w:sz="6" w:space="0" w:color="auto"/>
            </w:tcBorders>
            <w:vAlign w:val="center"/>
          </w:tcPr>
          <w:p w14:paraId="4D41099D" w14:textId="77777777" w:rsidR="00695517" w:rsidRPr="00463368" w:rsidRDefault="00695517" w:rsidP="009B379C">
            <w:pPr>
              <w:rPr>
                <w:sz w:val="20"/>
                <w:lang w:val="en-GB"/>
              </w:rPr>
            </w:pPr>
          </w:p>
        </w:tc>
      </w:tr>
      <w:tr w:rsidR="00463368" w:rsidRPr="00463368" w14:paraId="1EECD714" w14:textId="77777777" w:rsidTr="009B379C">
        <w:trPr>
          <w:cantSplit/>
          <w:jc w:val="center"/>
        </w:trPr>
        <w:tc>
          <w:tcPr>
            <w:tcW w:w="2552" w:type="dxa"/>
            <w:vMerge w:val="restart"/>
            <w:tcBorders>
              <w:top w:val="single" w:sz="6" w:space="0" w:color="auto"/>
            </w:tcBorders>
            <w:vAlign w:val="center"/>
          </w:tcPr>
          <w:p w14:paraId="41FB214B"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5A3923E5" w14:textId="77777777" w:rsidR="00695517" w:rsidRPr="00463368" w:rsidRDefault="00695517" w:rsidP="009B379C">
            <w:pPr>
              <w:pStyle w:val="Notedebasdepage"/>
              <w:rPr>
                <w:lang w:val="en-GB"/>
              </w:rPr>
            </w:pPr>
          </w:p>
        </w:tc>
        <w:tc>
          <w:tcPr>
            <w:tcW w:w="3400" w:type="dxa"/>
            <w:tcBorders>
              <w:top w:val="single" w:sz="6" w:space="0" w:color="auto"/>
              <w:bottom w:val="dashSmallGap" w:sz="4" w:space="0" w:color="auto"/>
            </w:tcBorders>
            <w:vAlign w:val="center"/>
          </w:tcPr>
          <w:p w14:paraId="5D22E660" w14:textId="77777777" w:rsidR="00695517" w:rsidRPr="00463368" w:rsidRDefault="00695517" w:rsidP="009B379C">
            <w:pPr>
              <w:rPr>
                <w:sz w:val="20"/>
                <w:lang w:val="en-GB"/>
              </w:rPr>
            </w:pPr>
          </w:p>
        </w:tc>
      </w:tr>
      <w:tr w:rsidR="00463368" w:rsidRPr="00463368" w14:paraId="4545FEBA" w14:textId="77777777" w:rsidTr="009B379C">
        <w:trPr>
          <w:cantSplit/>
          <w:jc w:val="center"/>
        </w:trPr>
        <w:tc>
          <w:tcPr>
            <w:tcW w:w="2552" w:type="dxa"/>
            <w:vMerge/>
            <w:tcBorders>
              <w:bottom w:val="single" w:sz="6" w:space="0" w:color="auto"/>
            </w:tcBorders>
            <w:vAlign w:val="center"/>
          </w:tcPr>
          <w:p w14:paraId="7F03EACF" w14:textId="77777777" w:rsidR="00695517" w:rsidRPr="00463368"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54541184" w14:textId="77777777" w:rsidR="00695517" w:rsidRPr="00463368" w:rsidRDefault="00695517" w:rsidP="009B379C">
            <w:pPr>
              <w:rPr>
                <w:sz w:val="20"/>
                <w:lang w:val="en-GB"/>
              </w:rPr>
            </w:pPr>
          </w:p>
        </w:tc>
        <w:tc>
          <w:tcPr>
            <w:tcW w:w="3399" w:type="dxa"/>
            <w:tcBorders>
              <w:top w:val="single" w:sz="6" w:space="0" w:color="auto"/>
              <w:bottom w:val="dashSmallGap" w:sz="4" w:space="0" w:color="auto"/>
            </w:tcBorders>
            <w:vAlign w:val="center"/>
          </w:tcPr>
          <w:p w14:paraId="3830DAC8" w14:textId="77777777" w:rsidR="00695517" w:rsidRPr="00463368" w:rsidRDefault="00695517" w:rsidP="009B379C">
            <w:pPr>
              <w:rPr>
                <w:sz w:val="20"/>
                <w:lang w:val="en-GB"/>
              </w:rPr>
            </w:pPr>
          </w:p>
        </w:tc>
      </w:tr>
      <w:tr w:rsidR="00463368" w:rsidRPr="00463368" w14:paraId="134C4BF9" w14:textId="77777777" w:rsidTr="009B379C">
        <w:trPr>
          <w:cantSplit/>
          <w:jc w:val="center"/>
        </w:trPr>
        <w:tc>
          <w:tcPr>
            <w:tcW w:w="2552" w:type="dxa"/>
            <w:vMerge w:val="restart"/>
            <w:tcBorders>
              <w:top w:val="single" w:sz="6" w:space="0" w:color="auto"/>
              <w:bottom w:val="single" w:sz="6" w:space="0" w:color="auto"/>
            </w:tcBorders>
            <w:vAlign w:val="center"/>
          </w:tcPr>
          <w:p w14:paraId="2949F7C5"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5B2FE03" w14:textId="77777777" w:rsidR="00695517" w:rsidRPr="00463368" w:rsidRDefault="00695517" w:rsidP="009B379C">
            <w:pPr>
              <w:rPr>
                <w:sz w:val="20"/>
                <w:lang w:val="en-GB"/>
              </w:rPr>
            </w:pPr>
          </w:p>
        </w:tc>
        <w:tc>
          <w:tcPr>
            <w:tcW w:w="3400" w:type="dxa"/>
            <w:tcBorders>
              <w:top w:val="single" w:sz="6" w:space="0" w:color="auto"/>
              <w:bottom w:val="dashSmallGap" w:sz="4" w:space="0" w:color="auto"/>
            </w:tcBorders>
            <w:vAlign w:val="center"/>
          </w:tcPr>
          <w:p w14:paraId="0EC76A79" w14:textId="77777777" w:rsidR="00695517" w:rsidRPr="00463368" w:rsidRDefault="00695517" w:rsidP="009B379C">
            <w:pPr>
              <w:rPr>
                <w:sz w:val="20"/>
                <w:lang w:val="en-GB"/>
              </w:rPr>
            </w:pPr>
          </w:p>
        </w:tc>
      </w:tr>
      <w:tr w:rsidR="00463368" w:rsidRPr="00463368" w14:paraId="3014A1DD" w14:textId="77777777" w:rsidTr="009B379C">
        <w:trPr>
          <w:cantSplit/>
          <w:jc w:val="center"/>
        </w:trPr>
        <w:tc>
          <w:tcPr>
            <w:tcW w:w="2552" w:type="dxa"/>
            <w:vMerge/>
            <w:tcBorders>
              <w:top w:val="single" w:sz="6" w:space="0" w:color="auto"/>
              <w:bottom w:val="single" w:sz="8" w:space="0" w:color="auto"/>
            </w:tcBorders>
            <w:vAlign w:val="center"/>
          </w:tcPr>
          <w:p w14:paraId="710B42C8" w14:textId="77777777" w:rsidR="00695517" w:rsidRPr="00463368"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14:paraId="580DDCC1" w14:textId="77777777" w:rsidR="00695517" w:rsidRPr="00463368" w:rsidRDefault="00695517" w:rsidP="009B379C">
            <w:pPr>
              <w:rPr>
                <w:sz w:val="20"/>
                <w:lang w:val="en-GB"/>
              </w:rPr>
            </w:pPr>
          </w:p>
        </w:tc>
        <w:tc>
          <w:tcPr>
            <w:tcW w:w="3399" w:type="dxa"/>
            <w:tcBorders>
              <w:top w:val="dashSmallGap" w:sz="4" w:space="0" w:color="auto"/>
              <w:bottom w:val="single" w:sz="8" w:space="0" w:color="auto"/>
            </w:tcBorders>
            <w:vAlign w:val="center"/>
          </w:tcPr>
          <w:p w14:paraId="26DAB9BF" w14:textId="77777777" w:rsidR="00695517" w:rsidRPr="00463368" w:rsidRDefault="00695517" w:rsidP="009B379C">
            <w:pPr>
              <w:rPr>
                <w:sz w:val="20"/>
                <w:lang w:val="en-GB"/>
              </w:rPr>
            </w:pPr>
          </w:p>
        </w:tc>
      </w:tr>
      <w:tr w:rsidR="00463368" w:rsidRPr="00463368" w14:paraId="41E5122A" w14:textId="77777777" w:rsidTr="009B379C">
        <w:trPr>
          <w:trHeight w:hRule="exact" w:val="397"/>
          <w:jc w:val="center"/>
        </w:trPr>
        <w:tc>
          <w:tcPr>
            <w:tcW w:w="2552" w:type="dxa"/>
            <w:tcBorders>
              <w:top w:val="single" w:sz="8" w:space="0" w:color="auto"/>
              <w:bottom w:val="single" w:sz="6" w:space="0" w:color="auto"/>
              <w:right w:val="nil"/>
            </w:tcBorders>
            <w:vAlign w:val="center"/>
          </w:tcPr>
          <w:p w14:paraId="22926E15" w14:textId="77777777" w:rsidR="00695517" w:rsidRPr="00463368" w:rsidRDefault="00695517" w:rsidP="009B379C">
            <w:pPr>
              <w:pStyle w:val="En-tte"/>
              <w:tabs>
                <w:tab w:val="clear" w:pos="4320"/>
                <w:tab w:val="clear" w:pos="8640"/>
              </w:tabs>
              <w:rPr>
                <w:b/>
                <w:sz w:val="20"/>
                <w:lang w:eastAsia="it-IT"/>
              </w:rPr>
            </w:pPr>
            <w:r w:rsidRPr="00463368">
              <w:rPr>
                <w:b/>
                <w:sz w:val="20"/>
                <w:lang w:eastAsia="it-IT"/>
              </w:rPr>
              <w:t>Personnel local</w:t>
            </w:r>
          </w:p>
        </w:tc>
        <w:tc>
          <w:tcPr>
            <w:tcW w:w="2552" w:type="dxa"/>
            <w:tcBorders>
              <w:top w:val="single" w:sz="8" w:space="0" w:color="auto"/>
              <w:left w:val="nil"/>
              <w:bottom w:val="single" w:sz="6" w:space="0" w:color="auto"/>
              <w:right w:val="nil"/>
            </w:tcBorders>
            <w:vAlign w:val="center"/>
          </w:tcPr>
          <w:p w14:paraId="6695EA74" w14:textId="77777777" w:rsidR="00695517" w:rsidRPr="00463368" w:rsidRDefault="00695517" w:rsidP="009B379C">
            <w:pPr>
              <w:pStyle w:val="En-tte"/>
              <w:tabs>
                <w:tab w:val="clear" w:pos="4320"/>
                <w:tab w:val="clear" w:pos="8640"/>
              </w:tabs>
              <w:rPr>
                <w:lang w:eastAsia="it-IT"/>
              </w:rPr>
            </w:pPr>
          </w:p>
        </w:tc>
        <w:tc>
          <w:tcPr>
            <w:tcW w:w="3400" w:type="dxa"/>
            <w:tcBorders>
              <w:top w:val="single" w:sz="8" w:space="0" w:color="auto"/>
              <w:left w:val="nil"/>
              <w:bottom w:val="single" w:sz="6" w:space="0" w:color="auto"/>
              <w:right w:val="double" w:sz="4" w:space="0" w:color="auto"/>
            </w:tcBorders>
            <w:vAlign w:val="center"/>
          </w:tcPr>
          <w:p w14:paraId="20504147" w14:textId="77777777" w:rsidR="00695517" w:rsidRPr="00463368" w:rsidRDefault="00695517" w:rsidP="009B379C">
            <w:pPr>
              <w:pStyle w:val="En-tte"/>
            </w:pPr>
          </w:p>
        </w:tc>
      </w:tr>
      <w:tr w:rsidR="00463368" w:rsidRPr="00463368" w14:paraId="02572A43" w14:textId="77777777" w:rsidTr="009B379C">
        <w:trPr>
          <w:cantSplit/>
          <w:jc w:val="center"/>
        </w:trPr>
        <w:tc>
          <w:tcPr>
            <w:tcW w:w="2552" w:type="dxa"/>
            <w:vMerge w:val="restart"/>
            <w:tcBorders>
              <w:top w:val="single" w:sz="6" w:space="0" w:color="auto"/>
              <w:bottom w:val="single" w:sz="6" w:space="0" w:color="auto"/>
            </w:tcBorders>
            <w:vAlign w:val="center"/>
          </w:tcPr>
          <w:p w14:paraId="0BF6B924"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329526D" w14:textId="77777777" w:rsidR="00695517" w:rsidRPr="00463368" w:rsidRDefault="00695517" w:rsidP="009B379C">
            <w:pPr>
              <w:pStyle w:val="En-tte"/>
              <w:tabs>
                <w:tab w:val="clear" w:pos="4320"/>
                <w:tab w:val="clear" w:pos="8640"/>
              </w:tabs>
              <w:rPr>
                <w:sz w:val="20"/>
                <w:lang w:eastAsia="it-IT"/>
              </w:rPr>
            </w:pPr>
          </w:p>
        </w:tc>
        <w:tc>
          <w:tcPr>
            <w:tcW w:w="3400" w:type="dxa"/>
            <w:tcBorders>
              <w:top w:val="single" w:sz="6" w:space="0" w:color="auto"/>
              <w:bottom w:val="dashSmallGap" w:sz="4" w:space="0" w:color="auto"/>
            </w:tcBorders>
            <w:vAlign w:val="center"/>
          </w:tcPr>
          <w:p w14:paraId="334BE9DA" w14:textId="77777777" w:rsidR="00695517" w:rsidRPr="00463368" w:rsidRDefault="00695517" w:rsidP="009B379C">
            <w:pPr>
              <w:rPr>
                <w:sz w:val="16"/>
                <w:lang w:val="en-GB"/>
              </w:rPr>
            </w:pPr>
            <w:r w:rsidRPr="00463368">
              <w:rPr>
                <w:sz w:val="16"/>
                <w:lang w:val="en-GB"/>
              </w:rPr>
              <w:t>[Siège]</w:t>
            </w:r>
          </w:p>
        </w:tc>
      </w:tr>
      <w:tr w:rsidR="00463368" w:rsidRPr="00463368" w14:paraId="505C3D73" w14:textId="77777777" w:rsidTr="009B379C">
        <w:trPr>
          <w:cantSplit/>
          <w:jc w:val="center"/>
        </w:trPr>
        <w:tc>
          <w:tcPr>
            <w:tcW w:w="2552" w:type="dxa"/>
            <w:vMerge/>
            <w:tcBorders>
              <w:top w:val="single" w:sz="6" w:space="0" w:color="auto"/>
              <w:bottom w:val="single" w:sz="6" w:space="0" w:color="auto"/>
            </w:tcBorders>
            <w:vAlign w:val="center"/>
          </w:tcPr>
          <w:p w14:paraId="64FD0C8D" w14:textId="77777777" w:rsidR="00695517" w:rsidRPr="00463368"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5AD7709D" w14:textId="77777777" w:rsidR="00695517" w:rsidRPr="00463368" w:rsidRDefault="00695517" w:rsidP="009B379C">
            <w:pPr>
              <w:pStyle w:val="En-tte"/>
              <w:tabs>
                <w:tab w:val="clear" w:pos="4320"/>
                <w:tab w:val="clear" w:pos="8640"/>
              </w:tabs>
              <w:rPr>
                <w:sz w:val="20"/>
                <w:lang w:eastAsia="it-IT"/>
              </w:rPr>
            </w:pPr>
          </w:p>
        </w:tc>
        <w:tc>
          <w:tcPr>
            <w:tcW w:w="3399" w:type="dxa"/>
            <w:tcBorders>
              <w:top w:val="dashSmallGap" w:sz="4" w:space="0" w:color="auto"/>
              <w:bottom w:val="single" w:sz="6" w:space="0" w:color="auto"/>
            </w:tcBorders>
            <w:vAlign w:val="center"/>
          </w:tcPr>
          <w:p w14:paraId="16081D64" w14:textId="77777777" w:rsidR="00695517" w:rsidRPr="00463368" w:rsidRDefault="00695517" w:rsidP="009B379C">
            <w:pPr>
              <w:rPr>
                <w:sz w:val="16"/>
                <w:lang w:val="en-GB"/>
              </w:rPr>
            </w:pPr>
            <w:r w:rsidRPr="00463368">
              <w:rPr>
                <w:sz w:val="16"/>
                <w:lang w:val="en-GB"/>
              </w:rPr>
              <w:t>[Terrain]</w:t>
            </w:r>
          </w:p>
        </w:tc>
      </w:tr>
      <w:tr w:rsidR="00463368" w:rsidRPr="00463368" w14:paraId="423099A0" w14:textId="77777777" w:rsidTr="009B379C">
        <w:trPr>
          <w:cantSplit/>
          <w:jc w:val="center"/>
        </w:trPr>
        <w:tc>
          <w:tcPr>
            <w:tcW w:w="2552" w:type="dxa"/>
            <w:vMerge w:val="restart"/>
            <w:tcBorders>
              <w:top w:val="single" w:sz="6" w:space="0" w:color="auto"/>
            </w:tcBorders>
            <w:vAlign w:val="center"/>
          </w:tcPr>
          <w:p w14:paraId="7DAE407C"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20ECE1D7" w14:textId="77777777" w:rsidR="00695517" w:rsidRPr="00463368" w:rsidRDefault="00695517" w:rsidP="009B379C">
            <w:pPr>
              <w:rPr>
                <w:sz w:val="20"/>
                <w:lang w:val="en-GB"/>
              </w:rPr>
            </w:pPr>
          </w:p>
        </w:tc>
        <w:tc>
          <w:tcPr>
            <w:tcW w:w="3400" w:type="dxa"/>
            <w:tcBorders>
              <w:top w:val="single" w:sz="6" w:space="0" w:color="auto"/>
              <w:bottom w:val="dashSmallGap" w:sz="4" w:space="0" w:color="auto"/>
            </w:tcBorders>
            <w:vAlign w:val="center"/>
          </w:tcPr>
          <w:p w14:paraId="3AA0B445" w14:textId="77777777" w:rsidR="00695517" w:rsidRPr="00463368" w:rsidRDefault="00695517" w:rsidP="009B379C">
            <w:pPr>
              <w:rPr>
                <w:sz w:val="20"/>
                <w:lang w:val="en-GB"/>
              </w:rPr>
            </w:pPr>
          </w:p>
        </w:tc>
      </w:tr>
      <w:tr w:rsidR="00463368" w:rsidRPr="00463368" w14:paraId="287C386D" w14:textId="77777777" w:rsidTr="009B379C">
        <w:trPr>
          <w:cantSplit/>
          <w:jc w:val="center"/>
        </w:trPr>
        <w:tc>
          <w:tcPr>
            <w:tcW w:w="2552" w:type="dxa"/>
            <w:vMerge/>
            <w:vAlign w:val="center"/>
          </w:tcPr>
          <w:p w14:paraId="5D8271CE" w14:textId="77777777" w:rsidR="00695517" w:rsidRPr="00463368" w:rsidRDefault="00695517" w:rsidP="009B379C">
            <w:pPr>
              <w:pStyle w:val="En-tte"/>
              <w:tabs>
                <w:tab w:val="clear" w:pos="4320"/>
                <w:tab w:val="clear" w:pos="8640"/>
              </w:tabs>
              <w:rPr>
                <w:sz w:val="20"/>
                <w:lang w:eastAsia="it-IT"/>
              </w:rPr>
            </w:pPr>
          </w:p>
        </w:tc>
        <w:tc>
          <w:tcPr>
            <w:tcW w:w="2552" w:type="dxa"/>
            <w:vMerge/>
            <w:vAlign w:val="center"/>
          </w:tcPr>
          <w:p w14:paraId="7054CE24" w14:textId="77777777" w:rsidR="00695517" w:rsidRPr="00463368" w:rsidRDefault="00695517" w:rsidP="009B379C">
            <w:pPr>
              <w:rPr>
                <w:sz w:val="20"/>
                <w:lang w:val="en-GB"/>
              </w:rPr>
            </w:pPr>
          </w:p>
        </w:tc>
        <w:tc>
          <w:tcPr>
            <w:tcW w:w="3399" w:type="dxa"/>
            <w:tcBorders>
              <w:top w:val="single" w:sz="6" w:space="0" w:color="auto"/>
              <w:bottom w:val="dashSmallGap" w:sz="4" w:space="0" w:color="auto"/>
            </w:tcBorders>
            <w:vAlign w:val="center"/>
          </w:tcPr>
          <w:p w14:paraId="007520E9" w14:textId="77777777" w:rsidR="00695517" w:rsidRPr="00463368" w:rsidRDefault="00695517" w:rsidP="009B379C">
            <w:pPr>
              <w:rPr>
                <w:sz w:val="20"/>
                <w:lang w:val="en-GB"/>
              </w:rPr>
            </w:pPr>
          </w:p>
        </w:tc>
      </w:tr>
      <w:tr w:rsidR="00463368" w:rsidRPr="00463368" w14:paraId="0D9B7D1E" w14:textId="77777777" w:rsidTr="009B379C">
        <w:trPr>
          <w:cantSplit/>
          <w:jc w:val="center"/>
        </w:trPr>
        <w:tc>
          <w:tcPr>
            <w:tcW w:w="2552" w:type="dxa"/>
            <w:vMerge w:val="restart"/>
            <w:tcBorders>
              <w:top w:val="single" w:sz="6" w:space="0" w:color="auto"/>
            </w:tcBorders>
            <w:vAlign w:val="center"/>
          </w:tcPr>
          <w:p w14:paraId="408D86C4"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1077D207" w14:textId="77777777" w:rsidR="00695517" w:rsidRPr="00463368" w:rsidRDefault="00695517" w:rsidP="009B379C">
            <w:pPr>
              <w:rPr>
                <w:sz w:val="20"/>
                <w:lang w:val="en-GB"/>
              </w:rPr>
            </w:pPr>
          </w:p>
        </w:tc>
        <w:tc>
          <w:tcPr>
            <w:tcW w:w="3400" w:type="dxa"/>
            <w:tcBorders>
              <w:top w:val="single" w:sz="6" w:space="0" w:color="auto"/>
              <w:bottom w:val="dashSmallGap" w:sz="4" w:space="0" w:color="auto"/>
            </w:tcBorders>
            <w:vAlign w:val="center"/>
          </w:tcPr>
          <w:p w14:paraId="5FC116FB" w14:textId="77777777" w:rsidR="00695517" w:rsidRPr="00463368" w:rsidRDefault="00695517" w:rsidP="009B379C">
            <w:pPr>
              <w:rPr>
                <w:sz w:val="20"/>
                <w:lang w:val="en-GB"/>
              </w:rPr>
            </w:pPr>
          </w:p>
        </w:tc>
      </w:tr>
      <w:tr w:rsidR="00463368" w:rsidRPr="00463368" w14:paraId="47EF1E73" w14:textId="77777777" w:rsidTr="009B379C">
        <w:trPr>
          <w:cantSplit/>
          <w:jc w:val="center"/>
        </w:trPr>
        <w:tc>
          <w:tcPr>
            <w:tcW w:w="2552" w:type="dxa"/>
            <w:vMerge/>
            <w:vAlign w:val="center"/>
          </w:tcPr>
          <w:p w14:paraId="211BAAE3" w14:textId="77777777" w:rsidR="00695517" w:rsidRPr="00463368" w:rsidRDefault="00695517" w:rsidP="009B379C">
            <w:pPr>
              <w:pStyle w:val="En-tte"/>
              <w:tabs>
                <w:tab w:val="clear" w:pos="4320"/>
                <w:tab w:val="clear" w:pos="8640"/>
              </w:tabs>
              <w:rPr>
                <w:sz w:val="20"/>
                <w:lang w:eastAsia="it-IT"/>
              </w:rPr>
            </w:pPr>
          </w:p>
        </w:tc>
        <w:tc>
          <w:tcPr>
            <w:tcW w:w="2552" w:type="dxa"/>
            <w:vMerge/>
            <w:vAlign w:val="center"/>
          </w:tcPr>
          <w:p w14:paraId="3D7788C7" w14:textId="77777777" w:rsidR="00695517" w:rsidRPr="00463368" w:rsidRDefault="00695517" w:rsidP="009B379C">
            <w:pPr>
              <w:rPr>
                <w:sz w:val="20"/>
                <w:lang w:val="en-GB"/>
              </w:rPr>
            </w:pPr>
          </w:p>
        </w:tc>
        <w:tc>
          <w:tcPr>
            <w:tcW w:w="3399" w:type="dxa"/>
            <w:tcBorders>
              <w:top w:val="single" w:sz="6" w:space="0" w:color="auto"/>
              <w:bottom w:val="dashSmallGap" w:sz="4" w:space="0" w:color="auto"/>
            </w:tcBorders>
            <w:vAlign w:val="center"/>
          </w:tcPr>
          <w:p w14:paraId="2DC70A9E" w14:textId="77777777" w:rsidR="00695517" w:rsidRPr="00463368" w:rsidRDefault="00695517" w:rsidP="009B379C">
            <w:pPr>
              <w:rPr>
                <w:sz w:val="20"/>
                <w:lang w:val="en-GB"/>
              </w:rPr>
            </w:pPr>
          </w:p>
        </w:tc>
      </w:tr>
      <w:tr w:rsidR="00463368" w:rsidRPr="00463368" w14:paraId="57D35F5D" w14:textId="77777777" w:rsidTr="009B379C">
        <w:trPr>
          <w:cantSplit/>
          <w:jc w:val="center"/>
        </w:trPr>
        <w:tc>
          <w:tcPr>
            <w:tcW w:w="2552" w:type="dxa"/>
            <w:vMerge w:val="restart"/>
            <w:tcBorders>
              <w:top w:val="single" w:sz="6" w:space="0" w:color="auto"/>
            </w:tcBorders>
            <w:vAlign w:val="center"/>
          </w:tcPr>
          <w:p w14:paraId="3B6FED75"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FF56683" w14:textId="77777777" w:rsidR="00695517" w:rsidRPr="00463368" w:rsidRDefault="00695517" w:rsidP="009B379C">
            <w:pPr>
              <w:rPr>
                <w:sz w:val="20"/>
                <w:lang w:val="en-GB"/>
              </w:rPr>
            </w:pPr>
          </w:p>
        </w:tc>
        <w:tc>
          <w:tcPr>
            <w:tcW w:w="3400" w:type="dxa"/>
            <w:tcBorders>
              <w:top w:val="single" w:sz="6" w:space="0" w:color="auto"/>
              <w:bottom w:val="dashSmallGap" w:sz="4" w:space="0" w:color="auto"/>
            </w:tcBorders>
            <w:vAlign w:val="center"/>
          </w:tcPr>
          <w:p w14:paraId="146A9499" w14:textId="77777777" w:rsidR="00695517" w:rsidRPr="00463368" w:rsidRDefault="00695517" w:rsidP="009B379C">
            <w:pPr>
              <w:rPr>
                <w:sz w:val="20"/>
                <w:lang w:val="en-GB"/>
              </w:rPr>
            </w:pPr>
          </w:p>
        </w:tc>
      </w:tr>
      <w:tr w:rsidR="00463368" w:rsidRPr="00463368" w14:paraId="7B32E8E6" w14:textId="77777777" w:rsidTr="009B379C">
        <w:trPr>
          <w:cantSplit/>
          <w:jc w:val="center"/>
        </w:trPr>
        <w:tc>
          <w:tcPr>
            <w:tcW w:w="2552" w:type="dxa"/>
            <w:vMerge/>
            <w:tcBorders>
              <w:bottom w:val="single" w:sz="6" w:space="0" w:color="auto"/>
            </w:tcBorders>
            <w:vAlign w:val="center"/>
          </w:tcPr>
          <w:p w14:paraId="62FE4BF3" w14:textId="77777777" w:rsidR="00695517" w:rsidRPr="00463368"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50B488F6" w14:textId="77777777" w:rsidR="00695517" w:rsidRPr="00463368" w:rsidRDefault="00695517" w:rsidP="009B379C">
            <w:pPr>
              <w:rPr>
                <w:sz w:val="20"/>
                <w:lang w:val="en-GB"/>
              </w:rPr>
            </w:pPr>
          </w:p>
        </w:tc>
        <w:tc>
          <w:tcPr>
            <w:tcW w:w="3399" w:type="dxa"/>
            <w:tcBorders>
              <w:top w:val="single" w:sz="6" w:space="0" w:color="auto"/>
              <w:bottom w:val="dashSmallGap" w:sz="4" w:space="0" w:color="auto"/>
            </w:tcBorders>
            <w:vAlign w:val="center"/>
          </w:tcPr>
          <w:p w14:paraId="38F71D7C" w14:textId="77777777" w:rsidR="00695517" w:rsidRPr="00463368" w:rsidRDefault="00695517" w:rsidP="009B379C">
            <w:pPr>
              <w:rPr>
                <w:sz w:val="20"/>
                <w:lang w:val="en-GB"/>
              </w:rPr>
            </w:pPr>
          </w:p>
        </w:tc>
      </w:tr>
      <w:tr w:rsidR="00463368" w:rsidRPr="00463368" w14:paraId="1B7475F4" w14:textId="77777777" w:rsidTr="009B379C">
        <w:trPr>
          <w:cantSplit/>
          <w:jc w:val="center"/>
        </w:trPr>
        <w:tc>
          <w:tcPr>
            <w:tcW w:w="2552" w:type="dxa"/>
            <w:vMerge w:val="restart"/>
            <w:tcBorders>
              <w:top w:val="single" w:sz="6" w:space="0" w:color="auto"/>
            </w:tcBorders>
            <w:vAlign w:val="center"/>
          </w:tcPr>
          <w:p w14:paraId="6B1DAB00" w14:textId="77777777" w:rsidR="00695517" w:rsidRPr="00463368"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6C360B1F" w14:textId="77777777" w:rsidR="00695517" w:rsidRPr="00463368" w:rsidRDefault="00695517" w:rsidP="009B379C">
            <w:pPr>
              <w:rPr>
                <w:sz w:val="20"/>
                <w:lang w:val="en-GB"/>
              </w:rPr>
            </w:pPr>
          </w:p>
        </w:tc>
        <w:tc>
          <w:tcPr>
            <w:tcW w:w="3400" w:type="dxa"/>
            <w:tcBorders>
              <w:top w:val="single" w:sz="6" w:space="0" w:color="auto"/>
              <w:bottom w:val="dashSmallGap" w:sz="4" w:space="0" w:color="auto"/>
            </w:tcBorders>
            <w:vAlign w:val="center"/>
          </w:tcPr>
          <w:p w14:paraId="7055824B" w14:textId="77777777" w:rsidR="00695517" w:rsidRPr="00463368" w:rsidRDefault="00695517" w:rsidP="009B379C">
            <w:pPr>
              <w:rPr>
                <w:sz w:val="20"/>
                <w:lang w:val="en-GB"/>
              </w:rPr>
            </w:pPr>
          </w:p>
        </w:tc>
      </w:tr>
      <w:tr w:rsidR="00463368" w:rsidRPr="00463368" w14:paraId="55149568" w14:textId="77777777" w:rsidTr="009B379C">
        <w:trPr>
          <w:cantSplit/>
          <w:jc w:val="center"/>
        </w:trPr>
        <w:tc>
          <w:tcPr>
            <w:tcW w:w="2552" w:type="dxa"/>
            <w:vMerge/>
            <w:tcBorders>
              <w:bottom w:val="double" w:sz="4" w:space="0" w:color="auto"/>
            </w:tcBorders>
            <w:vAlign w:val="center"/>
          </w:tcPr>
          <w:p w14:paraId="5DDDCB1C" w14:textId="77777777" w:rsidR="00695517" w:rsidRPr="00463368" w:rsidRDefault="00695517" w:rsidP="009B379C">
            <w:pPr>
              <w:pStyle w:val="En-tte"/>
              <w:tabs>
                <w:tab w:val="clear" w:pos="4320"/>
                <w:tab w:val="clear" w:pos="8640"/>
              </w:tabs>
              <w:rPr>
                <w:sz w:val="20"/>
                <w:lang w:eastAsia="it-IT"/>
              </w:rPr>
            </w:pPr>
          </w:p>
        </w:tc>
        <w:tc>
          <w:tcPr>
            <w:tcW w:w="2552" w:type="dxa"/>
            <w:vMerge/>
            <w:tcBorders>
              <w:bottom w:val="double" w:sz="4" w:space="0" w:color="auto"/>
            </w:tcBorders>
            <w:vAlign w:val="center"/>
          </w:tcPr>
          <w:p w14:paraId="20C5D73A" w14:textId="77777777" w:rsidR="00695517" w:rsidRPr="00463368" w:rsidRDefault="00695517" w:rsidP="009B379C">
            <w:pPr>
              <w:rPr>
                <w:sz w:val="20"/>
                <w:lang w:val="en-GB"/>
              </w:rPr>
            </w:pPr>
          </w:p>
        </w:tc>
        <w:tc>
          <w:tcPr>
            <w:tcW w:w="3399" w:type="dxa"/>
            <w:tcBorders>
              <w:top w:val="single" w:sz="6" w:space="0" w:color="auto"/>
              <w:bottom w:val="double" w:sz="4" w:space="0" w:color="auto"/>
            </w:tcBorders>
            <w:vAlign w:val="center"/>
          </w:tcPr>
          <w:p w14:paraId="60DE8EAE" w14:textId="77777777" w:rsidR="00695517" w:rsidRPr="00463368" w:rsidRDefault="00695517" w:rsidP="009B379C">
            <w:pPr>
              <w:rPr>
                <w:sz w:val="20"/>
                <w:lang w:val="en-GB"/>
              </w:rPr>
            </w:pPr>
          </w:p>
        </w:tc>
      </w:tr>
    </w:tbl>
    <w:p w14:paraId="11B49BB6" w14:textId="77777777" w:rsidR="00695517" w:rsidRPr="00463368" w:rsidRDefault="00695517" w:rsidP="00695517">
      <w:pPr>
        <w:pStyle w:val="Notedebasdepage"/>
        <w:tabs>
          <w:tab w:val="left" w:pos="360"/>
        </w:tabs>
        <w:ind w:left="360" w:hanging="360"/>
      </w:pPr>
    </w:p>
    <w:p w14:paraId="58C6624B" w14:textId="77777777" w:rsidR="00695517" w:rsidRPr="00463368" w:rsidRDefault="00695517" w:rsidP="00695517">
      <w:pPr>
        <w:pStyle w:val="Notedebasdepage"/>
        <w:tabs>
          <w:tab w:val="left" w:pos="360"/>
        </w:tabs>
        <w:ind w:left="360" w:hanging="360"/>
      </w:pPr>
      <w:r w:rsidRPr="00463368">
        <w:t>1.</w:t>
      </w:r>
      <w:r w:rsidRPr="00463368">
        <w:tab/>
        <w:t>Le Formulaire FIN-4 doit être rempli pour le même personnel professionnel et d'appui figurant sur le Formulaire TECH-7.</w:t>
      </w:r>
    </w:p>
    <w:p w14:paraId="4DB5B488" w14:textId="77777777" w:rsidR="00695517" w:rsidRPr="00463368" w:rsidRDefault="00695517" w:rsidP="00695517">
      <w:pPr>
        <w:pStyle w:val="Notedebasdepage"/>
        <w:tabs>
          <w:tab w:val="left" w:pos="360"/>
        </w:tabs>
        <w:ind w:left="360" w:hanging="360"/>
      </w:pPr>
      <w:r w:rsidRPr="00463368">
        <w:t>2</w:t>
      </w:r>
      <w:r w:rsidRPr="00463368">
        <w:tab/>
        <w:t>Le Personnel- Clé doit être indiqué individuellement; le Personnel d'appui doit être indiqué par catégorie (par ex.: dessinateur, administratif).</w:t>
      </w:r>
    </w:p>
    <w:p w14:paraId="4EDBA4B7" w14:textId="77777777" w:rsidR="00695517" w:rsidRPr="00463368" w:rsidRDefault="00695517" w:rsidP="00695517">
      <w:pPr>
        <w:pStyle w:val="Notedebasdepage"/>
        <w:tabs>
          <w:tab w:val="left" w:pos="360"/>
        </w:tabs>
        <w:ind w:left="360" w:hanging="360"/>
      </w:pPr>
      <w:r w:rsidRPr="00463368">
        <w:t>3</w:t>
      </w:r>
      <w:r w:rsidRPr="00463368">
        <w:tab/>
        <w:t xml:space="preserve">Les postes du Personnel-Clé doivent correspondre à ceux indiqués sur le Formulaire </w:t>
      </w:r>
      <w:smartTag w:uri="urn:schemas-microsoft-com:office:smarttags" w:element="stockticker">
        <w:r w:rsidRPr="00463368">
          <w:t>TECH</w:t>
        </w:r>
      </w:smartTag>
      <w:r w:rsidRPr="00463368">
        <w:t>-5</w:t>
      </w:r>
    </w:p>
    <w:p w14:paraId="5B4ADC1E" w14:textId="77777777" w:rsidR="00695517" w:rsidRPr="00463368" w:rsidRDefault="00695517" w:rsidP="00695517">
      <w:pPr>
        <w:pStyle w:val="Notedebasdepage"/>
        <w:tabs>
          <w:tab w:val="left" w:pos="360"/>
        </w:tabs>
        <w:ind w:left="0" w:firstLine="0"/>
      </w:pPr>
    </w:p>
    <w:p w14:paraId="61EB4A5B" w14:textId="77777777" w:rsidR="00695517" w:rsidRPr="00463368" w:rsidRDefault="00695517" w:rsidP="00695517">
      <w:pPr>
        <w:ind w:right="900"/>
        <w:jc w:val="center"/>
        <w:rPr>
          <w:b/>
          <w:sz w:val="28"/>
        </w:rPr>
      </w:pPr>
      <w:r w:rsidRPr="00463368">
        <w:rPr>
          <w:b/>
          <w:sz w:val="28"/>
        </w:rPr>
        <w:br w:type="page"/>
      </w:r>
    </w:p>
    <w:p w14:paraId="1A906EA3" w14:textId="77777777" w:rsidR="00695517" w:rsidRPr="00463368" w:rsidRDefault="00695517" w:rsidP="00695517">
      <w:pPr>
        <w:ind w:right="900"/>
        <w:jc w:val="center"/>
        <w:rPr>
          <w:b/>
        </w:rPr>
      </w:pPr>
      <w:r w:rsidRPr="00463368">
        <w:rPr>
          <w:b/>
          <w:sz w:val="28"/>
        </w:rPr>
        <w:lastRenderedPageBreak/>
        <w:t>Formulaire FIN-5. Ventilation des frais remboursables</w:t>
      </w:r>
      <w:r w:rsidRPr="00463368">
        <w:rPr>
          <w:rStyle w:val="Appelnotedebasdep"/>
          <w:b/>
        </w:rPr>
        <w:footnoteReference w:customMarkFollows="1" w:id="8"/>
        <w:t>1</w:t>
      </w:r>
    </w:p>
    <w:p w14:paraId="31F11412" w14:textId="77777777" w:rsidR="00695517" w:rsidRPr="00463368" w:rsidRDefault="00695517" w:rsidP="00695517">
      <w:pPr>
        <w:ind w:right="900"/>
        <w:jc w:val="center"/>
        <w:rPr>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463368" w:rsidRPr="00463368" w14:paraId="594E90AC" w14:textId="77777777" w:rsidTr="009B379C">
        <w:trPr>
          <w:cantSplit/>
          <w:trHeight w:hRule="exact" w:val="454"/>
          <w:jc w:val="center"/>
        </w:trPr>
        <w:tc>
          <w:tcPr>
            <w:tcW w:w="9374" w:type="dxa"/>
            <w:gridSpan w:val="9"/>
            <w:tcBorders>
              <w:top w:val="double" w:sz="4" w:space="0" w:color="auto"/>
              <w:bottom w:val="double" w:sz="4" w:space="0" w:color="auto"/>
            </w:tcBorders>
            <w:vAlign w:val="center"/>
          </w:tcPr>
          <w:p w14:paraId="089BBA81" w14:textId="77777777" w:rsidR="00695517" w:rsidRPr="00463368" w:rsidRDefault="00695517" w:rsidP="009B379C">
            <w:pPr>
              <w:pStyle w:val="En-tte"/>
              <w:tabs>
                <w:tab w:val="clear" w:pos="4320"/>
                <w:tab w:val="clear" w:pos="8640"/>
                <w:tab w:val="right" w:pos="12070"/>
              </w:tabs>
              <w:rPr>
                <w:u w:val="single"/>
              </w:rPr>
            </w:pPr>
            <w:r w:rsidRPr="00463368">
              <w:rPr>
                <w:b/>
              </w:rPr>
              <w:t>Groupe d'activités (Etapes):</w:t>
            </w:r>
            <w:r w:rsidRPr="00463368">
              <w:t xml:space="preserve"> </w:t>
            </w:r>
            <w:r w:rsidRPr="00463368">
              <w:rPr>
                <w:u w:val="single"/>
              </w:rPr>
              <w:tab/>
            </w:r>
          </w:p>
        </w:tc>
      </w:tr>
      <w:tr w:rsidR="00463368" w:rsidRPr="00463368" w14:paraId="4368DB1C" w14:textId="77777777" w:rsidTr="009B379C">
        <w:trPr>
          <w:jc w:val="center"/>
        </w:trPr>
        <w:tc>
          <w:tcPr>
            <w:tcW w:w="723" w:type="dxa"/>
            <w:tcBorders>
              <w:top w:val="double" w:sz="4" w:space="0" w:color="auto"/>
              <w:bottom w:val="single" w:sz="12" w:space="0" w:color="auto"/>
            </w:tcBorders>
            <w:vAlign w:val="center"/>
          </w:tcPr>
          <w:p w14:paraId="3610FDF6" w14:textId="77777777" w:rsidR="00695517" w:rsidRPr="00463368" w:rsidRDefault="00695517" w:rsidP="009B379C">
            <w:pPr>
              <w:spacing w:before="40" w:after="40"/>
              <w:jc w:val="center"/>
              <w:rPr>
                <w:b/>
                <w:sz w:val="20"/>
              </w:rPr>
            </w:pPr>
            <w:r w:rsidRPr="00463368">
              <w:rPr>
                <w:b/>
                <w:sz w:val="20"/>
              </w:rPr>
              <w:t>N°</w:t>
            </w:r>
          </w:p>
        </w:tc>
        <w:tc>
          <w:tcPr>
            <w:tcW w:w="2024" w:type="dxa"/>
            <w:tcBorders>
              <w:top w:val="double" w:sz="4" w:space="0" w:color="auto"/>
              <w:bottom w:val="single" w:sz="12" w:space="0" w:color="auto"/>
            </w:tcBorders>
            <w:vAlign w:val="center"/>
          </w:tcPr>
          <w:p w14:paraId="44EB9A49" w14:textId="77777777" w:rsidR="00695517" w:rsidRPr="00463368" w:rsidRDefault="00695517" w:rsidP="009B379C">
            <w:pPr>
              <w:spacing w:before="40" w:after="40"/>
              <w:jc w:val="center"/>
              <w:rPr>
                <w:b/>
                <w:sz w:val="20"/>
              </w:rPr>
            </w:pPr>
            <w:r w:rsidRPr="00463368">
              <w:rPr>
                <w:b/>
                <w:sz w:val="20"/>
              </w:rPr>
              <w:t>Description</w:t>
            </w:r>
            <w:r w:rsidRPr="00463368">
              <w:rPr>
                <w:b/>
                <w:vertAlign w:val="superscript"/>
              </w:rPr>
              <w:t>2</w:t>
            </w:r>
          </w:p>
        </w:tc>
        <w:tc>
          <w:tcPr>
            <w:tcW w:w="992" w:type="dxa"/>
            <w:tcBorders>
              <w:top w:val="double" w:sz="4" w:space="0" w:color="auto"/>
              <w:bottom w:val="single" w:sz="12" w:space="0" w:color="auto"/>
            </w:tcBorders>
            <w:vAlign w:val="center"/>
          </w:tcPr>
          <w:p w14:paraId="1D8ACD25" w14:textId="77777777" w:rsidR="00695517" w:rsidRPr="00463368" w:rsidRDefault="00695517" w:rsidP="009B379C">
            <w:pPr>
              <w:spacing w:before="40" w:after="40"/>
              <w:jc w:val="center"/>
              <w:rPr>
                <w:b/>
                <w:sz w:val="20"/>
              </w:rPr>
            </w:pPr>
            <w:r w:rsidRPr="00463368">
              <w:rPr>
                <w:b/>
                <w:sz w:val="20"/>
              </w:rPr>
              <w:t>Unité</w:t>
            </w:r>
          </w:p>
        </w:tc>
        <w:tc>
          <w:tcPr>
            <w:tcW w:w="993" w:type="dxa"/>
            <w:tcBorders>
              <w:top w:val="double" w:sz="4" w:space="0" w:color="auto"/>
              <w:bottom w:val="single" w:sz="12" w:space="0" w:color="auto"/>
            </w:tcBorders>
            <w:vAlign w:val="center"/>
          </w:tcPr>
          <w:p w14:paraId="70ECCA1F" w14:textId="77777777" w:rsidR="00695517" w:rsidRPr="00463368" w:rsidRDefault="00695517" w:rsidP="009B379C">
            <w:pPr>
              <w:spacing w:before="40" w:after="40"/>
              <w:jc w:val="center"/>
              <w:rPr>
                <w:b/>
                <w:sz w:val="20"/>
              </w:rPr>
            </w:pPr>
            <w:r w:rsidRPr="00463368">
              <w:rPr>
                <w:b/>
                <w:sz w:val="20"/>
              </w:rPr>
              <w:t>Coût unitaire</w:t>
            </w:r>
            <w:r w:rsidRPr="00463368">
              <w:rPr>
                <w:b/>
                <w:vertAlign w:val="superscript"/>
              </w:rPr>
              <w:t>3</w:t>
            </w:r>
          </w:p>
        </w:tc>
        <w:tc>
          <w:tcPr>
            <w:tcW w:w="956" w:type="dxa"/>
            <w:tcBorders>
              <w:top w:val="double" w:sz="4" w:space="0" w:color="auto"/>
              <w:bottom w:val="single" w:sz="12" w:space="0" w:color="auto"/>
            </w:tcBorders>
            <w:vAlign w:val="center"/>
          </w:tcPr>
          <w:p w14:paraId="4713049E" w14:textId="77777777" w:rsidR="00695517" w:rsidRPr="00463368" w:rsidRDefault="00695517" w:rsidP="009B379C">
            <w:pPr>
              <w:spacing w:before="40" w:after="40"/>
              <w:jc w:val="center"/>
              <w:rPr>
                <w:b/>
                <w:sz w:val="20"/>
              </w:rPr>
            </w:pPr>
            <w:r w:rsidRPr="00463368">
              <w:rPr>
                <w:b/>
                <w:sz w:val="20"/>
              </w:rPr>
              <w:t>Quantité</w:t>
            </w:r>
          </w:p>
        </w:tc>
        <w:tc>
          <w:tcPr>
            <w:tcW w:w="3686" w:type="dxa"/>
            <w:gridSpan w:val="4"/>
            <w:tcBorders>
              <w:top w:val="double" w:sz="4" w:space="0" w:color="auto"/>
              <w:bottom w:val="single" w:sz="12" w:space="0" w:color="auto"/>
            </w:tcBorders>
            <w:vAlign w:val="center"/>
          </w:tcPr>
          <w:p w14:paraId="3FA4F6E4" w14:textId="77777777" w:rsidR="00695517" w:rsidRPr="00463368" w:rsidRDefault="00695517" w:rsidP="009B379C">
            <w:pPr>
              <w:spacing w:before="40" w:after="40"/>
              <w:jc w:val="center"/>
              <w:rPr>
                <w:b/>
                <w:sz w:val="20"/>
              </w:rPr>
            </w:pPr>
            <w:r w:rsidRPr="00463368">
              <w:rPr>
                <w:b/>
                <w:sz w:val="20"/>
              </w:rPr>
              <w:t>COUTS (FCFA ou DEVISES)</w:t>
            </w:r>
          </w:p>
          <w:p w14:paraId="36A06C55" w14:textId="77777777" w:rsidR="00695517" w:rsidRPr="00463368" w:rsidRDefault="00695517" w:rsidP="009B379C">
            <w:pPr>
              <w:spacing w:before="40" w:after="40"/>
              <w:jc w:val="center"/>
              <w:rPr>
                <w:b/>
                <w:sz w:val="20"/>
              </w:rPr>
            </w:pPr>
            <w:r w:rsidRPr="00463368">
              <w:rPr>
                <w:i/>
                <w:sz w:val="20"/>
              </w:rPr>
              <w:t xml:space="preserve">(les colonnes ci-dessous sont remplies selon les modalités d’exécution des missions et peuvent porter, selon les cas, sur les coûts hors douanes et hors TVA, les coûts en toutes taxes comprises et  les coûts équivalents en </w:t>
            </w:r>
            <w:r w:rsidR="00AF793E" w:rsidRPr="00463368">
              <w:rPr>
                <w:i/>
                <w:sz w:val="20"/>
              </w:rPr>
              <w:t>devises</w:t>
            </w:r>
            <w:r w:rsidRPr="00463368">
              <w:rPr>
                <w:i/>
                <w:sz w:val="20"/>
              </w:rPr>
              <w:t>)</w:t>
            </w:r>
          </w:p>
        </w:tc>
      </w:tr>
      <w:tr w:rsidR="00463368" w:rsidRPr="00463368" w14:paraId="4E5D5124" w14:textId="77777777" w:rsidTr="009B379C">
        <w:trPr>
          <w:trHeight w:hRule="exact" w:val="340"/>
          <w:jc w:val="center"/>
        </w:trPr>
        <w:tc>
          <w:tcPr>
            <w:tcW w:w="723" w:type="dxa"/>
            <w:tcBorders>
              <w:top w:val="single" w:sz="12" w:space="0" w:color="auto"/>
              <w:bottom w:val="single" w:sz="6" w:space="0" w:color="auto"/>
            </w:tcBorders>
            <w:vAlign w:val="center"/>
          </w:tcPr>
          <w:p w14:paraId="28AAA008" w14:textId="77777777" w:rsidR="00695517" w:rsidRPr="00463368" w:rsidRDefault="00695517" w:rsidP="009B379C">
            <w:pPr>
              <w:pStyle w:val="En-tte"/>
              <w:tabs>
                <w:tab w:val="clear" w:pos="4320"/>
                <w:tab w:val="clear" w:pos="8640"/>
              </w:tabs>
              <w:spacing w:before="40"/>
              <w:rPr>
                <w:lang w:eastAsia="it-IT"/>
              </w:rPr>
            </w:pPr>
          </w:p>
        </w:tc>
        <w:tc>
          <w:tcPr>
            <w:tcW w:w="2024" w:type="dxa"/>
            <w:tcBorders>
              <w:top w:val="single" w:sz="12" w:space="0" w:color="auto"/>
              <w:bottom w:val="single" w:sz="6" w:space="0" w:color="auto"/>
              <w:right w:val="single" w:sz="8" w:space="0" w:color="auto"/>
            </w:tcBorders>
            <w:vAlign w:val="center"/>
          </w:tcPr>
          <w:p w14:paraId="34CA2B19" w14:textId="77777777" w:rsidR="00695517" w:rsidRPr="00463368" w:rsidRDefault="00695517" w:rsidP="009B379C">
            <w:pPr>
              <w:rPr>
                <w:sz w:val="20"/>
              </w:rPr>
            </w:pPr>
            <w:r w:rsidRPr="00463368">
              <w:rPr>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4AE42FE7" w14:textId="77777777" w:rsidR="00695517" w:rsidRPr="00463368" w:rsidRDefault="00695517" w:rsidP="009B379C">
            <w:pPr>
              <w:spacing w:before="40"/>
              <w:jc w:val="center"/>
              <w:rPr>
                <w:sz w:val="20"/>
              </w:rPr>
            </w:pPr>
            <w:r w:rsidRPr="00463368">
              <w:rPr>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2F0E983F" w14:textId="77777777" w:rsidR="00695517" w:rsidRPr="00463368" w:rsidRDefault="00695517" w:rsidP="009B379C">
            <w:pPr>
              <w:spacing w:before="40"/>
              <w:jc w:val="center"/>
              <w:rPr>
                <w:sz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5DF36EDE" w14:textId="77777777" w:rsidR="00695517" w:rsidRPr="00463368" w:rsidRDefault="00695517" w:rsidP="009B379C">
            <w:pPr>
              <w:pStyle w:val="En-tte"/>
              <w:tabs>
                <w:tab w:val="clear" w:pos="4320"/>
                <w:tab w:val="clear" w:pos="8640"/>
              </w:tabs>
              <w:spacing w:before="40"/>
              <w:jc w:val="center"/>
              <w:rPr>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5EF12D83" w14:textId="77777777" w:rsidR="00695517" w:rsidRPr="00463368" w:rsidRDefault="00695517" w:rsidP="009B379C">
            <w:pPr>
              <w:spacing w:before="40"/>
              <w:rPr>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656BE5E3" w14:textId="77777777" w:rsidR="00695517" w:rsidRPr="00463368" w:rsidRDefault="00695517" w:rsidP="009B379C">
            <w:pPr>
              <w:spacing w:before="40"/>
              <w:jc w:val="center"/>
              <w:rPr>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775F137F" w14:textId="77777777" w:rsidR="00695517" w:rsidRPr="00463368" w:rsidRDefault="00695517" w:rsidP="009B379C">
            <w:pPr>
              <w:spacing w:before="40"/>
              <w:jc w:val="center"/>
              <w:rPr>
                <w:sz w:val="20"/>
              </w:rPr>
            </w:pPr>
          </w:p>
        </w:tc>
        <w:tc>
          <w:tcPr>
            <w:tcW w:w="1134" w:type="dxa"/>
            <w:tcBorders>
              <w:top w:val="single" w:sz="12" w:space="0" w:color="auto"/>
              <w:left w:val="single" w:sz="8" w:space="0" w:color="auto"/>
              <w:bottom w:val="single" w:sz="6" w:space="0" w:color="auto"/>
            </w:tcBorders>
            <w:vAlign w:val="center"/>
          </w:tcPr>
          <w:p w14:paraId="157BEDC5" w14:textId="77777777" w:rsidR="00695517" w:rsidRPr="00463368" w:rsidRDefault="00695517" w:rsidP="009B379C">
            <w:pPr>
              <w:spacing w:before="40"/>
              <w:jc w:val="center"/>
              <w:rPr>
                <w:sz w:val="20"/>
              </w:rPr>
            </w:pPr>
          </w:p>
        </w:tc>
      </w:tr>
      <w:tr w:rsidR="00463368" w:rsidRPr="00463368" w14:paraId="1DF9E346" w14:textId="77777777" w:rsidTr="009B379C">
        <w:trPr>
          <w:trHeight w:hRule="exact" w:val="340"/>
          <w:jc w:val="center"/>
        </w:trPr>
        <w:tc>
          <w:tcPr>
            <w:tcW w:w="723" w:type="dxa"/>
            <w:tcBorders>
              <w:top w:val="single" w:sz="6" w:space="0" w:color="auto"/>
            </w:tcBorders>
            <w:vAlign w:val="center"/>
          </w:tcPr>
          <w:p w14:paraId="6CFEC338" w14:textId="77777777" w:rsidR="00695517" w:rsidRPr="00463368" w:rsidRDefault="00695517" w:rsidP="009B379C">
            <w:pPr>
              <w:pStyle w:val="En-tte"/>
              <w:tabs>
                <w:tab w:val="clear" w:pos="4320"/>
                <w:tab w:val="clear" w:pos="8640"/>
              </w:tabs>
              <w:spacing w:before="40"/>
              <w:rPr>
                <w:lang w:eastAsia="it-IT"/>
              </w:rPr>
            </w:pPr>
          </w:p>
        </w:tc>
        <w:tc>
          <w:tcPr>
            <w:tcW w:w="2024" w:type="dxa"/>
            <w:tcBorders>
              <w:top w:val="single" w:sz="6" w:space="0" w:color="auto"/>
              <w:right w:val="single" w:sz="8" w:space="0" w:color="auto"/>
            </w:tcBorders>
            <w:vAlign w:val="center"/>
          </w:tcPr>
          <w:p w14:paraId="04941FD4" w14:textId="77777777" w:rsidR="00695517" w:rsidRPr="00463368" w:rsidRDefault="00695517" w:rsidP="009B379C">
            <w:pPr>
              <w:rPr>
                <w:sz w:val="20"/>
              </w:rPr>
            </w:pPr>
            <w:r w:rsidRPr="00463368">
              <w:rPr>
                <w:sz w:val="20"/>
              </w:rPr>
              <w:t>Déplacements internationaux</w:t>
            </w:r>
            <w:r w:rsidRPr="00463368">
              <w:rPr>
                <w:vertAlign w:val="superscript"/>
              </w:rPr>
              <w:t>5</w:t>
            </w:r>
          </w:p>
        </w:tc>
        <w:tc>
          <w:tcPr>
            <w:tcW w:w="992" w:type="dxa"/>
            <w:tcBorders>
              <w:top w:val="single" w:sz="6" w:space="0" w:color="auto"/>
              <w:left w:val="single" w:sz="8" w:space="0" w:color="auto"/>
              <w:bottom w:val="single" w:sz="8" w:space="0" w:color="auto"/>
              <w:right w:val="single" w:sz="8" w:space="0" w:color="auto"/>
            </w:tcBorders>
            <w:vAlign w:val="center"/>
          </w:tcPr>
          <w:p w14:paraId="4195AB75" w14:textId="77777777" w:rsidR="00695517" w:rsidRPr="00463368" w:rsidRDefault="00695517" w:rsidP="009B379C">
            <w:pPr>
              <w:pStyle w:val="En-tte"/>
              <w:tabs>
                <w:tab w:val="clear" w:pos="4320"/>
                <w:tab w:val="clear" w:pos="8640"/>
              </w:tabs>
              <w:spacing w:before="40"/>
              <w:jc w:val="center"/>
              <w:rPr>
                <w:sz w:val="20"/>
              </w:rPr>
            </w:pPr>
            <w:r w:rsidRPr="00463368">
              <w:rPr>
                <w:sz w:val="20"/>
                <w:lang w:eastAsia="it-IT"/>
              </w:rPr>
              <w:t>Voyage</w:t>
            </w:r>
          </w:p>
        </w:tc>
        <w:tc>
          <w:tcPr>
            <w:tcW w:w="993" w:type="dxa"/>
            <w:tcBorders>
              <w:top w:val="single" w:sz="6" w:space="0" w:color="auto"/>
              <w:left w:val="single" w:sz="8" w:space="0" w:color="auto"/>
              <w:bottom w:val="single" w:sz="8" w:space="0" w:color="auto"/>
              <w:right w:val="single" w:sz="8" w:space="0" w:color="auto"/>
            </w:tcBorders>
            <w:vAlign w:val="center"/>
          </w:tcPr>
          <w:p w14:paraId="25DF7E1F" w14:textId="77777777" w:rsidR="00695517" w:rsidRPr="00463368" w:rsidRDefault="00695517" w:rsidP="009B379C">
            <w:pPr>
              <w:spacing w:before="40"/>
              <w:jc w:val="center"/>
              <w:rPr>
                <w:sz w:val="20"/>
              </w:rPr>
            </w:pPr>
          </w:p>
        </w:tc>
        <w:tc>
          <w:tcPr>
            <w:tcW w:w="956" w:type="dxa"/>
            <w:tcBorders>
              <w:top w:val="single" w:sz="6" w:space="0" w:color="auto"/>
              <w:left w:val="single" w:sz="8" w:space="0" w:color="auto"/>
              <w:bottom w:val="single" w:sz="8" w:space="0" w:color="auto"/>
              <w:right w:val="single" w:sz="8" w:space="0" w:color="auto"/>
            </w:tcBorders>
            <w:vAlign w:val="center"/>
          </w:tcPr>
          <w:p w14:paraId="09F64435" w14:textId="77777777" w:rsidR="00695517" w:rsidRPr="00463368" w:rsidRDefault="00695517" w:rsidP="009B379C">
            <w:pPr>
              <w:pStyle w:val="En-tte"/>
              <w:tabs>
                <w:tab w:val="clear" w:pos="4320"/>
                <w:tab w:val="clear" w:pos="8640"/>
              </w:tabs>
              <w:spacing w:before="40"/>
              <w:jc w:val="center"/>
              <w:rPr>
                <w:sz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14:paraId="47A349AB" w14:textId="77777777" w:rsidR="00695517" w:rsidRPr="00463368" w:rsidRDefault="00695517" w:rsidP="009B379C">
            <w:pPr>
              <w:spacing w:before="40"/>
              <w:jc w:val="center"/>
              <w:rPr>
                <w:sz w:val="20"/>
              </w:rPr>
            </w:pPr>
          </w:p>
        </w:tc>
        <w:tc>
          <w:tcPr>
            <w:tcW w:w="850" w:type="dxa"/>
            <w:tcBorders>
              <w:top w:val="single" w:sz="6" w:space="0" w:color="auto"/>
              <w:left w:val="single" w:sz="8" w:space="0" w:color="auto"/>
              <w:bottom w:val="single" w:sz="8" w:space="0" w:color="auto"/>
              <w:right w:val="single" w:sz="8" w:space="0" w:color="auto"/>
            </w:tcBorders>
            <w:vAlign w:val="center"/>
          </w:tcPr>
          <w:p w14:paraId="5E4E0999" w14:textId="77777777" w:rsidR="00695517" w:rsidRPr="00463368" w:rsidRDefault="00695517" w:rsidP="009B379C">
            <w:pPr>
              <w:spacing w:before="40"/>
              <w:jc w:val="center"/>
              <w:rPr>
                <w:sz w:val="20"/>
              </w:rPr>
            </w:pPr>
          </w:p>
        </w:tc>
        <w:tc>
          <w:tcPr>
            <w:tcW w:w="851" w:type="dxa"/>
            <w:tcBorders>
              <w:top w:val="single" w:sz="6" w:space="0" w:color="auto"/>
              <w:left w:val="single" w:sz="8" w:space="0" w:color="auto"/>
              <w:bottom w:val="single" w:sz="8" w:space="0" w:color="auto"/>
              <w:right w:val="single" w:sz="8" w:space="0" w:color="auto"/>
            </w:tcBorders>
            <w:vAlign w:val="center"/>
          </w:tcPr>
          <w:p w14:paraId="72D322AC" w14:textId="77777777" w:rsidR="00695517" w:rsidRPr="00463368" w:rsidRDefault="00695517" w:rsidP="009B379C">
            <w:pPr>
              <w:spacing w:before="40"/>
              <w:jc w:val="center"/>
              <w:rPr>
                <w:sz w:val="20"/>
              </w:rPr>
            </w:pPr>
          </w:p>
        </w:tc>
        <w:tc>
          <w:tcPr>
            <w:tcW w:w="1134" w:type="dxa"/>
            <w:tcBorders>
              <w:top w:val="single" w:sz="6" w:space="0" w:color="auto"/>
              <w:left w:val="single" w:sz="8" w:space="0" w:color="auto"/>
              <w:bottom w:val="single" w:sz="8" w:space="0" w:color="auto"/>
            </w:tcBorders>
            <w:vAlign w:val="center"/>
          </w:tcPr>
          <w:p w14:paraId="28E61680" w14:textId="77777777" w:rsidR="00695517" w:rsidRPr="00463368" w:rsidRDefault="00695517" w:rsidP="009B379C">
            <w:pPr>
              <w:spacing w:before="40"/>
              <w:jc w:val="center"/>
              <w:rPr>
                <w:sz w:val="20"/>
              </w:rPr>
            </w:pPr>
          </w:p>
        </w:tc>
      </w:tr>
      <w:tr w:rsidR="00463368" w:rsidRPr="00463368" w14:paraId="46FDC2CC" w14:textId="77777777" w:rsidTr="009B379C">
        <w:trPr>
          <w:trHeight w:hRule="exact" w:val="340"/>
          <w:jc w:val="center"/>
        </w:trPr>
        <w:tc>
          <w:tcPr>
            <w:tcW w:w="723" w:type="dxa"/>
            <w:tcBorders>
              <w:top w:val="single" w:sz="8" w:space="0" w:color="auto"/>
            </w:tcBorders>
            <w:vAlign w:val="center"/>
          </w:tcPr>
          <w:p w14:paraId="1690C5CE" w14:textId="77777777" w:rsidR="00695517" w:rsidRPr="00463368"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4B012D5A" w14:textId="77777777" w:rsidR="00695517" w:rsidRPr="00463368" w:rsidRDefault="00695517" w:rsidP="009B379C">
            <w:pPr>
              <w:rPr>
                <w:sz w:val="20"/>
              </w:rPr>
            </w:pPr>
            <w:r w:rsidRPr="00463368">
              <w:rPr>
                <w:sz w:val="20"/>
              </w:rPr>
              <w:t xml:space="preserve"> Frais voyage</w:t>
            </w:r>
          </w:p>
        </w:tc>
        <w:tc>
          <w:tcPr>
            <w:tcW w:w="992" w:type="dxa"/>
            <w:tcBorders>
              <w:top w:val="single" w:sz="8" w:space="0" w:color="auto"/>
            </w:tcBorders>
            <w:vAlign w:val="center"/>
          </w:tcPr>
          <w:p w14:paraId="0735B469" w14:textId="77777777" w:rsidR="00695517" w:rsidRPr="00463368" w:rsidRDefault="00695517" w:rsidP="009B379C">
            <w:pPr>
              <w:pStyle w:val="En-tte"/>
              <w:tabs>
                <w:tab w:val="clear" w:pos="4320"/>
                <w:tab w:val="clear" w:pos="8640"/>
              </w:tabs>
              <w:spacing w:before="40"/>
              <w:jc w:val="center"/>
              <w:rPr>
                <w:sz w:val="20"/>
                <w:lang w:eastAsia="it-IT"/>
              </w:rPr>
            </w:pPr>
            <w:r w:rsidRPr="00463368">
              <w:rPr>
                <w:sz w:val="20"/>
                <w:lang w:eastAsia="it-IT"/>
              </w:rPr>
              <w:t>Voyage</w:t>
            </w:r>
          </w:p>
        </w:tc>
        <w:tc>
          <w:tcPr>
            <w:tcW w:w="993" w:type="dxa"/>
            <w:tcBorders>
              <w:top w:val="single" w:sz="8" w:space="0" w:color="auto"/>
            </w:tcBorders>
            <w:vAlign w:val="center"/>
          </w:tcPr>
          <w:p w14:paraId="3256C409" w14:textId="77777777" w:rsidR="00695517" w:rsidRPr="00463368" w:rsidRDefault="00695517" w:rsidP="009B379C">
            <w:pPr>
              <w:spacing w:before="40"/>
              <w:jc w:val="center"/>
              <w:rPr>
                <w:sz w:val="20"/>
              </w:rPr>
            </w:pPr>
          </w:p>
        </w:tc>
        <w:tc>
          <w:tcPr>
            <w:tcW w:w="956" w:type="dxa"/>
            <w:tcBorders>
              <w:top w:val="single" w:sz="8" w:space="0" w:color="auto"/>
            </w:tcBorders>
            <w:vAlign w:val="center"/>
          </w:tcPr>
          <w:p w14:paraId="45AB6755" w14:textId="77777777" w:rsidR="00695517" w:rsidRPr="00463368"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5BA80E74" w14:textId="77777777" w:rsidR="00695517" w:rsidRPr="00463368"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593F6B87" w14:textId="77777777" w:rsidR="00695517" w:rsidRPr="00463368"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710D0FC1" w14:textId="77777777" w:rsidR="00695517" w:rsidRPr="00463368" w:rsidRDefault="00695517" w:rsidP="009B379C">
            <w:pPr>
              <w:spacing w:before="40"/>
              <w:jc w:val="center"/>
              <w:rPr>
                <w:sz w:val="20"/>
              </w:rPr>
            </w:pPr>
          </w:p>
        </w:tc>
        <w:tc>
          <w:tcPr>
            <w:tcW w:w="1134" w:type="dxa"/>
            <w:tcBorders>
              <w:top w:val="single" w:sz="8" w:space="0" w:color="auto"/>
            </w:tcBorders>
            <w:vAlign w:val="center"/>
          </w:tcPr>
          <w:p w14:paraId="1D2246AB" w14:textId="77777777" w:rsidR="00695517" w:rsidRPr="00463368" w:rsidRDefault="00695517" w:rsidP="009B379C">
            <w:pPr>
              <w:spacing w:before="40"/>
              <w:jc w:val="center"/>
              <w:rPr>
                <w:sz w:val="20"/>
              </w:rPr>
            </w:pPr>
          </w:p>
        </w:tc>
      </w:tr>
      <w:tr w:rsidR="00463368" w:rsidRPr="00463368" w14:paraId="085AE015" w14:textId="77777777" w:rsidTr="009B379C">
        <w:trPr>
          <w:jc w:val="center"/>
        </w:trPr>
        <w:tc>
          <w:tcPr>
            <w:tcW w:w="723" w:type="dxa"/>
            <w:tcBorders>
              <w:top w:val="single" w:sz="8" w:space="0" w:color="auto"/>
            </w:tcBorders>
            <w:vAlign w:val="center"/>
          </w:tcPr>
          <w:p w14:paraId="1026DA30" w14:textId="77777777" w:rsidR="00695517" w:rsidRPr="00463368" w:rsidRDefault="00695517" w:rsidP="009B379C">
            <w:pPr>
              <w:spacing w:before="40"/>
            </w:pPr>
          </w:p>
        </w:tc>
        <w:tc>
          <w:tcPr>
            <w:tcW w:w="2024" w:type="dxa"/>
            <w:tcBorders>
              <w:top w:val="single" w:sz="6" w:space="0" w:color="auto"/>
              <w:bottom w:val="single" w:sz="8" w:space="0" w:color="auto"/>
            </w:tcBorders>
            <w:vAlign w:val="center"/>
          </w:tcPr>
          <w:p w14:paraId="3D8D2141" w14:textId="77777777" w:rsidR="00695517" w:rsidRPr="00463368" w:rsidRDefault="00695517" w:rsidP="009B379C">
            <w:pPr>
              <w:rPr>
                <w:sz w:val="20"/>
              </w:rPr>
            </w:pPr>
            <w:r w:rsidRPr="00463368">
              <w:rPr>
                <w:sz w:val="20"/>
              </w:rPr>
              <w:t xml:space="preserve">Frais de communication entre </w:t>
            </w:r>
            <w:r w:rsidRPr="00463368">
              <w:rPr>
                <w:i/>
                <w:sz w:val="20"/>
              </w:rPr>
              <w:t>[nom du lieu]</w:t>
            </w:r>
            <w:r w:rsidRPr="00463368">
              <w:rPr>
                <w:sz w:val="20"/>
              </w:rPr>
              <w:t xml:space="preserve"> et </w:t>
            </w:r>
            <w:r w:rsidRPr="00463368">
              <w:rPr>
                <w:i/>
                <w:sz w:val="20"/>
              </w:rPr>
              <w:t>[nom du lieu]</w:t>
            </w:r>
          </w:p>
        </w:tc>
        <w:tc>
          <w:tcPr>
            <w:tcW w:w="992" w:type="dxa"/>
            <w:tcBorders>
              <w:top w:val="single" w:sz="6" w:space="0" w:color="auto"/>
              <w:bottom w:val="single" w:sz="8" w:space="0" w:color="auto"/>
            </w:tcBorders>
            <w:vAlign w:val="center"/>
          </w:tcPr>
          <w:p w14:paraId="6A418ED5" w14:textId="77777777" w:rsidR="00695517" w:rsidRPr="00463368"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70116182" w14:textId="77777777" w:rsidR="00695517" w:rsidRPr="00463368"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65D6BA26" w14:textId="77777777" w:rsidR="00695517" w:rsidRPr="00463368" w:rsidRDefault="00695517" w:rsidP="009B379C">
            <w:pPr>
              <w:spacing w:before="40"/>
              <w:jc w:val="center"/>
              <w:rPr>
                <w:sz w:val="20"/>
              </w:rPr>
            </w:pPr>
          </w:p>
        </w:tc>
        <w:tc>
          <w:tcPr>
            <w:tcW w:w="851" w:type="dxa"/>
            <w:tcBorders>
              <w:top w:val="single" w:sz="8" w:space="0" w:color="auto"/>
            </w:tcBorders>
            <w:vAlign w:val="center"/>
          </w:tcPr>
          <w:p w14:paraId="79B042CE" w14:textId="77777777" w:rsidR="00695517" w:rsidRPr="00463368"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79FFD477" w14:textId="77777777" w:rsidR="00695517" w:rsidRPr="00463368" w:rsidRDefault="00695517" w:rsidP="009B379C">
            <w:pPr>
              <w:spacing w:before="40"/>
              <w:jc w:val="center"/>
              <w:rPr>
                <w:sz w:val="20"/>
              </w:rPr>
            </w:pPr>
          </w:p>
        </w:tc>
        <w:tc>
          <w:tcPr>
            <w:tcW w:w="851" w:type="dxa"/>
            <w:tcBorders>
              <w:top w:val="single" w:sz="8" w:space="0" w:color="auto"/>
            </w:tcBorders>
            <w:vAlign w:val="center"/>
          </w:tcPr>
          <w:p w14:paraId="6686CE57" w14:textId="77777777" w:rsidR="00695517" w:rsidRPr="00463368" w:rsidRDefault="00695517" w:rsidP="009B379C">
            <w:pPr>
              <w:spacing w:before="40"/>
              <w:jc w:val="center"/>
              <w:rPr>
                <w:sz w:val="20"/>
              </w:rPr>
            </w:pPr>
          </w:p>
        </w:tc>
        <w:tc>
          <w:tcPr>
            <w:tcW w:w="1134" w:type="dxa"/>
            <w:tcBorders>
              <w:top w:val="single" w:sz="8" w:space="0" w:color="auto"/>
            </w:tcBorders>
            <w:vAlign w:val="center"/>
          </w:tcPr>
          <w:p w14:paraId="5CA6DC36" w14:textId="77777777" w:rsidR="00695517" w:rsidRPr="00463368" w:rsidRDefault="00695517" w:rsidP="009B379C">
            <w:pPr>
              <w:spacing w:before="40"/>
              <w:jc w:val="center"/>
              <w:rPr>
                <w:sz w:val="20"/>
              </w:rPr>
            </w:pPr>
          </w:p>
        </w:tc>
      </w:tr>
      <w:tr w:rsidR="00463368" w:rsidRPr="00463368" w14:paraId="468C1DC2" w14:textId="77777777" w:rsidTr="009B379C">
        <w:trPr>
          <w:trHeight w:hRule="exact" w:val="543"/>
          <w:jc w:val="center"/>
        </w:trPr>
        <w:tc>
          <w:tcPr>
            <w:tcW w:w="723" w:type="dxa"/>
            <w:tcBorders>
              <w:top w:val="single" w:sz="8" w:space="0" w:color="auto"/>
            </w:tcBorders>
            <w:vAlign w:val="center"/>
          </w:tcPr>
          <w:p w14:paraId="21533EA7" w14:textId="77777777" w:rsidR="00695517" w:rsidRPr="00463368" w:rsidRDefault="00695517" w:rsidP="009B379C">
            <w:pPr>
              <w:spacing w:before="40"/>
            </w:pPr>
          </w:p>
        </w:tc>
        <w:tc>
          <w:tcPr>
            <w:tcW w:w="2024" w:type="dxa"/>
            <w:tcBorders>
              <w:top w:val="single" w:sz="8" w:space="0" w:color="auto"/>
            </w:tcBorders>
            <w:vAlign w:val="center"/>
          </w:tcPr>
          <w:p w14:paraId="119748EA" w14:textId="77777777" w:rsidR="00695517" w:rsidRPr="00463368" w:rsidRDefault="00695517" w:rsidP="009B379C">
            <w:pPr>
              <w:rPr>
                <w:sz w:val="20"/>
              </w:rPr>
            </w:pPr>
            <w:r w:rsidRPr="00463368">
              <w:rPr>
                <w:sz w:val="20"/>
              </w:rPr>
              <w:t>Plans, reproduction de rapports</w:t>
            </w:r>
          </w:p>
          <w:p w14:paraId="73D4EDFB" w14:textId="77777777" w:rsidR="00695517" w:rsidRPr="00463368" w:rsidRDefault="00695517" w:rsidP="009B379C">
            <w:pPr>
              <w:rPr>
                <w:sz w:val="20"/>
              </w:rPr>
            </w:pPr>
          </w:p>
        </w:tc>
        <w:tc>
          <w:tcPr>
            <w:tcW w:w="992" w:type="dxa"/>
            <w:tcBorders>
              <w:top w:val="single" w:sz="8" w:space="0" w:color="auto"/>
              <w:bottom w:val="single" w:sz="8" w:space="0" w:color="auto"/>
            </w:tcBorders>
            <w:vAlign w:val="center"/>
          </w:tcPr>
          <w:p w14:paraId="4ABAA022" w14:textId="77777777" w:rsidR="00695517" w:rsidRPr="00463368" w:rsidRDefault="00695517" w:rsidP="009B379C">
            <w:pPr>
              <w:spacing w:before="40"/>
              <w:jc w:val="center"/>
              <w:rPr>
                <w:sz w:val="20"/>
              </w:rPr>
            </w:pPr>
          </w:p>
          <w:p w14:paraId="749E0C32" w14:textId="77777777" w:rsidR="00695517" w:rsidRPr="00463368"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6E46BDD1" w14:textId="77777777" w:rsidR="00695517" w:rsidRPr="00463368"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2AECEB3F" w14:textId="77777777" w:rsidR="00695517" w:rsidRPr="00463368" w:rsidRDefault="00695517" w:rsidP="009B379C">
            <w:pPr>
              <w:spacing w:before="40"/>
              <w:jc w:val="center"/>
              <w:rPr>
                <w:sz w:val="20"/>
              </w:rPr>
            </w:pPr>
          </w:p>
        </w:tc>
        <w:tc>
          <w:tcPr>
            <w:tcW w:w="851" w:type="dxa"/>
            <w:tcBorders>
              <w:top w:val="single" w:sz="8" w:space="0" w:color="auto"/>
            </w:tcBorders>
            <w:vAlign w:val="center"/>
          </w:tcPr>
          <w:p w14:paraId="5E098E27" w14:textId="77777777" w:rsidR="00695517" w:rsidRPr="00463368"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2F9F45D6" w14:textId="77777777" w:rsidR="00695517" w:rsidRPr="00463368" w:rsidRDefault="00695517" w:rsidP="009B379C">
            <w:pPr>
              <w:spacing w:before="40"/>
              <w:jc w:val="center"/>
              <w:rPr>
                <w:sz w:val="20"/>
              </w:rPr>
            </w:pPr>
          </w:p>
        </w:tc>
        <w:tc>
          <w:tcPr>
            <w:tcW w:w="851" w:type="dxa"/>
            <w:tcBorders>
              <w:top w:val="single" w:sz="8" w:space="0" w:color="auto"/>
            </w:tcBorders>
            <w:vAlign w:val="center"/>
          </w:tcPr>
          <w:p w14:paraId="0C46EA27" w14:textId="77777777" w:rsidR="00695517" w:rsidRPr="00463368" w:rsidRDefault="00695517" w:rsidP="009B379C">
            <w:pPr>
              <w:spacing w:before="40"/>
              <w:jc w:val="center"/>
              <w:rPr>
                <w:sz w:val="20"/>
              </w:rPr>
            </w:pPr>
          </w:p>
        </w:tc>
        <w:tc>
          <w:tcPr>
            <w:tcW w:w="1134" w:type="dxa"/>
            <w:tcBorders>
              <w:top w:val="single" w:sz="8" w:space="0" w:color="auto"/>
            </w:tcBorders>
            <w:vAlign w:val="center"/>
          </w:tcPr>
          <w:p w14:paraId="1791919E" w14:textId="77777777" w:rsidR="00695517" w:rsidRPr="00463368" w:rsidRDefault="00695517" w:rsidP="009B379C">
            <w:pPr>
              <w:spacing w:before="40"/>
              <w:jc w:val="center"/>
              <w:rPr>
                <w:sz w:val="20"/>
              </w:rPr>
            </w:pPr>
          </w:p>
        </w:tc>
      </w:tr>
      <w:tr w:rsidR="00463368" w:rsidRPr="00463368" w14:paraId="10C65104" w14:textId="77777777" w:rsidTr="009B379C">
        <w:trPr>
          <w:jc w:val="center"/>
        </w:trPr>
        <w:tc>
          <w:tcPr>
            <w:tcW w:w="723" w:type="dxa"/>
            <w:tcBorders>
              <w:top w:val="single" w:sz="8" w:space="0" w:color="auto"/>
            </w:tcBorders>
            <w:vAlign w:val="center"/>
          </w:tcPr>
          <w:p w14:paraId="085E80A2" w14:textId="77777777" w:rsidR="00695517" w:rsidRPr="00463368" w:rsidRDefault="00695517" w:rsidP="009B379C">
            <w:pPr>
              <w:spacing w:before="40"/>
            </w:pPr>
          </w:p>
        </w:tc>
        <w:tc>
          <w:tcPr>
            <w:tcW w:w="2024" w:type="dxa"/>
            <w:tcBorders>
              <w:top w:val="single" w:sz="8" w:space="0" w:color="auto"/>
            </w:tcBorders>
            <w:vAlign w:val="center"/>
          </w:tcPr>
          <w:p w14:paraId="2C798292" w14:textId="77777777" w:rsidR="00695517" w:rsidRPr="00463368" w:rsidRDefault="00695517" w:rsidP="009B379C">
            <w:pPr>
              <w:pStyle w:val="En-tte"/>
              <w:tabs>
                <w:tab w:val="clear" w:pos="4320"/>
                <w:tab w:val="clear" w:pos="8640"/>
              </w:tabs>
              <w:rPr>
                <w:sz w:val="20"/>
                <w:lang w:eastAsia="it-IT"/>
              </w:rPr>
            </w:pPr>
            <w:r w:rsidRPr="00463368">
              <w:rPr>
                <w:sz w:val="20"/>
                <w:lang w:eastAsia="it-IT"/>
              </w:rPr>
              <w:t>Équipements, instruments, matériels, fournitures, etc.</w:t>
            </w:r>
          </w:p>
        </w:tc>
        <w:tc>
          <w:tcPr>
            <w:tcW w:w="992" w:type="dxa"/>
            <w:tcBorders>
              <w:top w:val="single" w:sz="8" w:space="0" w:color="auto"/>
              <w:bottom w:val="single" w:sz="8" w:space="0" w:color="auto"/>
            </w:tcBorders>
            <w:vAlign w:val="center"/>
          </w:tcPr>
          <w:p w14:paraId="4C92EBF6" w14:textId="77777777" w:rsidR="00695517" w:rsidRPr="00463368"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3B731CCD" w14:textId="77777777" w:rsidR="00695517" w:rsidRPr="00463368"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4A24B58B" w14:textId="77777777" w:rsidR="00695517" w:rsidRPr="00463368" w:rsidRDefault="00695517" w:rsidP="009B379C">
            <w:pPr>
              <w:spacing w:before="40"/>
              <w:jc w:val="center"/>
              <w:rPr>
                <w:sz w:val="20"/>
              </w:rPr>
            </w:pPr>
          </w:p>
        </w:tc>
        <w:tc>
          <w:tcPr>
            <w:tcW w:w="851" w:type="dxa"/>
            <w:tcBorders>
              <w:top w:val="single" w:sz="8" w:space="0" w:color="auto"/>
            </w:tcBorders>
            <w:vAlign w:val="center"/>
          </w:tcPr>
          <w:p w14:paraId="7D5583DD" w14:textId="77777777" w:rsidR="00695517" w:rsidRPr="00463368"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54B0A47A" w14:textId="77777777" w:rsidR="00695517" w:rsidRPr="00463368" w:rsidRDefault="00695517" w:rsidP="009B379C">
            <w:pPr>
              <w:spacing w:before="40"/>
              <w:jc w:val="center"/>
              <w:rPr>
                <w:sz w:val="20"/>
              </w:rPr>
            </w:pPr>
          </w:p>
        </w:tc>
        <w:tc>
          <w:tcPr>
            <w:tcW w:w="851" w:type="dxa"/>
            <w:tcBorders>
              <w:top w:val="single" w:sz="8" w:space="0" w:color="auto"/>
            </w:tcBorders>
            <w:vAlign w:val="center"/>
          </w:tcPr>
          <w:p w14:paraId="17A2CB71" w14:textId="77777777" w:rsidR="00695517" w:rsidRPr="00463368" w:rsidRDefault="00695517" w:rsidP="009B379C">
            <w:pPr>
              <w:spacing w:before="40"/>
              <w:jc w:val="center"/>
              <w:rPr>
                <w:sz w:val="20"/>
              </w:rPr>
            </w:pPr>
          </w:p>
        </w:tc>
        <w:tc>
          <w:tcPr>
            <w:tcW w:w="1134" w:type="dxa"/>
            <w:tcBorders>
              <w:top w:val="single" w:sz="8" w:space="0" w:color="auto"/>
            </w:tcBorders>
            <w:vAlign w:val="center"/>
          </w:tcPr>
          <w:p w14:paraId="5B636FD6" w14:textId="77777777" w:rsidR="00695517" w:rsidRPr="00463368" w:rsidRDefault="00695517" w:rsidP="009B379C">
            <w:pPr>
              <w:spacing w:before="40"/>
              <w:jc w:val="center"/>
              <w:rPr>
                <w:sz w:val="20"/>
              </w:rPr>
            </w:pPr>
          </w:p>
        </w:tc>
      </w:tr>
      <w:tr w:rsidR="00463368" w:rsidRPr="00463368" w14:paraId="3B9FBCFA" w14:textId="77777777" w:rsidTr="009B379C">
        <w:trPr>
          <w:trHeight w:hRule="exact" w:val="340"/>
          <w:jc w:val="center"/>
        </w:trPr>
        <w:tc>
          <w:tcPr>
            <w:tcW w:w="723" w:type="dxa"/>
            <w:tcBorders>
              <w:top w:val="single" w:sz="8" w:space="0" w:color="auto"/>
            </w:tcBorders>
            <w:vAlign w:val="center"/>
          </w:tcPr>
          <w:p w14:paraId="231ECBFD" w14:textId="77777777" w:rsidR="00695517" w:rsidRPr="00463368"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8" w:space="0" w:color="auto"/>
            </w:tcBorders>
            <w:vAlign w:val="center"/>
          </w:tcPr>
          <w:p w14:paraId="6F8471F6" w14:textId="77777777" w:rsidR="00695517" w:rsidRPr="00463368" w:rsidRDefault="00695517" w:rsidP="009B379C">
            <w:pPr>
              <w:pStyle w:val="En-tte"/>
              <w:tabs>
                <w:tab w:val="clear" w:pos="4320"/>
                <w:tab w:val="clear" w:pos="8640"/>
              </w:tabs>
              <w:rPr>
                <w:sz w:val="20"/>
                <w:lang w:eastAsia="it-IT"/>
              </w:rPr>
            </w:pPr>
            <w:r w:rsidRPr="00463368">
              <w:rPr>
                <w:sz w:val="20"/>
                <w:lang w:eastAsia="it-IT"/>
              </w:rPr>
              <w:t>Envoi effets personnels</w:t>
            </w:r>
          </w:p>
        </w:tc>
        <w:tc>
          <w:tcPr>
            <w:tcW w:w="992" w:type="dxa"/>
            <w:tcBorders>
              <w:top w:val="single" w:sz="8" w:space="0" w:color="auto"/>
              <w:bottom w:val="single" w:sz="8" w:space="0" w:color="auto"/>
            </w:tcBorders>
            <w:vAlign w:val="center"/>
          </w:tcPr>
          <w:p w14:paraId="4714EE64" w14:textId="77777777" w:rsidR="00695517" w:rsidRPr="00463368" w:rsidRDefault="00695517" w:rsidP="009B379C">
            <w:pPr>
              <w:pStyle w:val="En-tte"/>
              <w:tabs>
                <w:tab w:val="clear" w:pos="4320"/>
                <w:tab w:val="clear" w:pos="8640"/>
              </w:tabs>
              <w:spacing w:before="40"/>
              <w:jc w:val="center"/>
              <w:rPr>
                <w:sz w:val="20"/>
                <w:lang w:eastAsia="it-IT"/>
              </w:rPr>
            </w:pPr>
            <w:r w:rsidRPr="00463368">
              <w:rPr>
                <w:sz w:val="20"/>
                <w:lang w:eastAsia="it-IT"/>
              </w:rPr>
              <w:t>Voyage</w:t>
            </w:r>
          </w:p>
        </w:tc>
        <w:tc>
          <w:tcPr>
            <w:tcW w:w="993" w:type="dxa"/>
            <w:tcBorders>
              <w:top w:val="single" w:sz="8" w:space="0" w:color="auto"/>
              <w:bottom w:val="single" w:sz="8" w:space="0" w:color="auto"/>
            </w:tcBorders>
            <w:vAlign w:val="center"/>
          </w:tcPr>
          <w:p w14:paraId="090A4E45" w14:textId="77777777" w:rsidR="00695517" w:rsidRPr="00463368"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6B695BAB" w14:textId="77777777" w:rsidR="00695517" w:rsidRPr="00463368"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43EEAE93" w14:textId="77777777" w:rsidR="00695517" w:rsidRPr="00463368"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36AC1631" w14:textId="77777777" w:rsidR="00695517" w:rsidRPr="00463368"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02DC3903" w14:textId="77777777" w:rsidR="00695517" w:rsidRPr="00463368" w:rsidRDefault="00695517" w:rsidP="009B379C">
            <w:pPr>
              <w:spacing w:before="40"/>
              <w:jc w:val="center"/>
              <w:rPr>
                <w:sz w:val="20"/>
              </w:rPr>
            </w:pPr>
          </w:p>
        </w:tc>
        <w:tc>
          <w:tcPr>
            <w:tcW w:w="1134" w:type="dxa"/>
            <w:tcBorders>
              <w:top w:val="single" w:sz="8" w:space="0" w:color="auto"/>
              <w:bottom w:val="single" w:sz="8" w:space="0" w:color="auto"/>
            </w:tcBorders>
            <w:vAlign w:val="center"/>
          </w:tcPr>
          <w:p w14:paraId="5583C815" w14:textId="77777777" w:rsidR="00695517" w:rsidRPr="00463368" w:rsidRDefault="00695517" w:rsidP="009B379C">
            <w:pPr>
              <w:spacing w:before="40"/>
              <w:jc w:val="center"/>
              <w:rPr>
                <w:sz w:val="20"/>
              </w:rPr>
            </w:pPr>
          </w:p>
        </w:tc>
      </w:tr>
      <w:tr w:rsidR="00463368" w:rsidRPr="00463368" w14:paraId="4DA14ED9" w14:textId="77777777" w:rsidTr="009B379C">
        <w:trPr>
          <w:trHeight w:hRule="exact" w:val="340"/>
          <w:jc w:val="center"/>
        </w:trPr>
        <w:tc>
          <w:tcPr>
            <w:tcW w:w="723" w:type="dxa"/>
            <w:tcBorders>
              <w:top w:val="single" w:sz="8" w:space="0" w:color="auto"/>
            </w:tcBorders>
            <w:vAlign w:val="center"/>
          </w:tcPr>
          <w:p w14:paraId="7A218A26" w14:textId="77777777" w:rsidR="00695517" w:rsidRPr="00463368"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6" w:space="0" w:color="auto"/>
            </w:tcBorders>
            <w:vAlign w:val="center"/>
          </w:tcPr>
          <w:p w14:paraId="73BDD102" w14:textId="77777777" w:rsidR="00695517" w:rsidRPr="00463368" w:rsidRDefault="00695517" w:rsidP="009B379C">
            <w:pPr>
              <w:pStyle w:val="En-tte"/>
              <w:tabs>
                <w:tab w:val="clear" w:pos="4320"/>
                <w:tab w:val="clear" w:pos="8640"/>
              </w:tabs>
              <w:rPr>
                <w:sz w:val="20"/>
                <w:lang w:eastAsia="it-IT"/>
              </w:rPr>
            </w:pPr>
            <w:r w:rsidRPr="00463368">
              <w:rPr>
                <w:sz w:val="20"/>
                <w:lang w:eastAsia="it-IT"/>
              </w:rPr>
              <w:t>Emploi ordinateurs, logiciel</w:t>
            </w:r>
          </w:p>
        </w:tc>
        <w:tc>
          <w:tcPr>
            <w:tcW w:w="992" w:type="dxa"/>
            <w:tcBorders>
              <w:top w:val="single" w:sz="8" w:space="0" w:color="auto"/>
              <w:bottom w:val="single" w:sz="6" w:space="0" w:color="auto"/>
            </w:tcBorders>
            <w:vAlign w:val="center"/>
          </w:tcPr>
          <w:p w14:paraId="540827A5" w14:textId="77777777" w:rsidR="00695517" w:rsidRPr="00463368" w:rsidRDefault="00695517" w:rsidP="009B379C">
            <w:pPr>
              <w:spacing w:before="40"/>
              <w:jc w:val="center"/>
              <w:rPr>
                <w:sz w:val="20"/>
              </w:rPr>
            </w:pPr>
          </w:p>
        </w:tc>
        <w:tc>
          <w:tcPr>
            <w:tcW w:w="993" w:type="dxa"/>
            <w:tcBorders>
              <w:top w:val="single" w:sz="8" w:space="0" w:color="auto"/>
            </w:tcBorders>
            <w:vAlign w:val="center"/>
          </w:tcPr>
          <w:p w14:paraId="57E5D0C3" w14:textId="77777777" w:rsidR="00695517" w:rsidRPr="00463368" w:rsidRDefault="00695517" w:rsidP="009B379C">
            <w:pPr>
              <w:spacing w:before="40"/>
              <w:jc w:val="center"/>
              <w:rPr>
                <w:sz w:val="20"/>
              </w:rPr>
            </w:pPr>
          </w:p>
        </w:tc>
        <w:tc>
          <w:tcPr>
            <w:tcW w:w="956" w:type="dxa"/>
            <w:tcBorders>
              <w:top w:val="single" w:sz="8" w:space="0" w:color="auto"/>
            </w:tcBorders>
            <w:vAlign w:val="center"/>
          </w:tcPr>
          <w:p w14:paraId="2686B14B" w14:textId="77777777" w:rsidR="00695517" w:rsidRPr="00463368"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184C45AB" w14:textId="77777777" w:rsidR="00695517" w:rsidRPr="00463368"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4119662C" w14:textId="77777777" w:rsidR="00695517" w:rsidRPr="00463368"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0671708B" w14:textId="77777777" w:rsidR="00695517" w:rsidRPr="00463368" w:rsidRDefault="00695517" w:rsidP="009B379C">
            <w:pPr>
              <w:spacing w:before="40"/>
              <w:jc w:val="center"/>
              <w:rPr>
                <w:sz w:val="20"/>
              </w:rPr>
            </w:pPr>
          </w:p>
        </w:tc>
        <w:tc>
          <w:tcPr>
            <w:tcW w:w="1134" w:type="dxa"/>
            <w:tcBorders>
              <w:top w:val="single" w:sz="8" w:space="0" w:color="auto"/>
            </w:tcBorders>
            <w:vAlign w:val="center"/>
          </w:tcPr>
          <w:p w14:paraId="48F72DB5" w14:textId="77777777" w:rsidR="00695517" w:rsidRPr="00463368" w:rsidRDefault="00695517" w:rsidP="009B379C">
            <w:pPr>
              <w:spacing w:before="40"/>
              <w:jc w:val="center"/>
              <w:rPr>
                <w:sz w:val="20"/>
              </w:rPr>
            </w:pPr>
          </w:p>
        </w:tc>
      </w:tr>
      <w:tr w:rsidR="00463368" w:rsidRPr="00463368" w14:paraId="24A08B55" w14:textId="77777777" w:rsidTr="009B379C">
        <w:trPr>
          <w:trHeight w:hRule="exact" w:val="340"/>
          <w:jc w:val="center"/>
        </w:trPr>
        <w:tc>
          <w:tcPr>
            <w:tcW w:w="723" w:type="dxa"/>
            <w:tcBorders>
              <w:top w:val="single" w:sz="8" w:space="0" w:color="auto"/>
            </w:tcBorders>
            <w:vAlign w:val="center"/>
          </w:tcPr>
          <w:p w14:paraId="405AA95B" w14:textId="77777777" w:rsidR="00695517" w:rsidRPr="00463368"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711FEFAF" w14:textId="77777777" w:rsidR="00695517" w:rsidRPr="00463368" w:rsidRDefault="00695517" w:rsidP="009B379C">
            <w:pPr>
              <w:pStyle w:val="En-tte"/>
              <w:tabs>
                <w:tab w:val="clear" w:pos="4320"/>
                <w:tab w:val="clear" w:pos="8640"/>
              </w:tabs>
              <w:rPr>
                <w:sz w:val="20"/>
                <w:lang w:val="en-GB"/>
              </w:rPr>
            </w:pPr>
            <w:r w:rsidRPr="00463368">
              <w:rPr>
                <w:sz w:val="20"/>
                <w:lang w:val="en-GB"/>
              </w:rPr>
              <w:t>Essais laboratoire.</w:t>
            </w:r>
          </w:p>
        </w:tc>
        <w:tc>
          <w:tcPr>
            <w:tcW w:w="992" w:type="dxa"/>
            <w:tcBorders>
              <w:top w:val="single" w:sz="8" w:space="0" w:color="auto"/>
            </w:tcBorders>
            <w:vAlign w:val="center"/>
          </w:tcPr>
          <w:p w14:paraId="713AEE6E" w14:textId="77777777" w:rsidR="00695517" w:rsidRPr="00463368" w:rsidRDefault="00695517" w:rsidP="009B379C">
            <w:pPr>
              <w:spacing w:before="40"/>
              <w:jc w:val="center"/>
              <w:rPr>
                <w:sz w:val="20"/>
              </w:rPr>
            </w:pPr>
          </w:p>
        </w:tc>
        <w:tc>
          <w:tcPr>
            <w:tcW w:w="993" w:type="dxa"/>
            <w:tcBorders>
              <w:top w:val="single" w:sz="8" w:space="0" w:color="auto"/>
            </w:tcBorders>
            <w:vAlign w:val="center"/>
          </w:tcPr>
          <w:p w14:paraId="7CD9D47D" w14:textId="77777777" w:rsidR="00695517" w:rsidRPr="00463368" w:rsidRDefault="00695517" w:rsidP="009B379C">
            <w:pPr>
              <w:pStyle w:val="En-tte"/>
              <w:tabs>
                <w:tab w:val="clear" w:pos="4320"/>
                <w:tab w:val="clear" w:pos="8640"/>
              </w:tabs>
              <w:spacing w:before="40"/>
              <w:jc w:val="center"/>
              <w:rPr>
                <w:sz w:val="20"/>
                <w:lang w:eastAsia="it-IT"/>
              </w:rPr>
            </w:pPr>
          </w:p>
        </w:tc>
        <w:tc>
          <w:tcPr>
            <w:tcW w:w="956" w:type="dxa"/>
            <w:tcBorders>
              <w:top w:val="single" w:sz="8" w:space="0" w:color="auto"/>
            </w:tcBorders>
            <w:vAlign w:val="center"/>
          </w:tcPr>
          <w:p w14:paraId="4BB9BA38" w14:textId="77777777" w:rsidR="00695517" w:rsidRPr="00463368"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2F29C518" w14:textId="77777777" w:rsidR="00695517" w:rsidRPr="00463368"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707AFFE2" w14:textId="77777777" w:rsidR="00695517" w:rsidRPr="00463368"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39B77CF5" w14:textId="77777777" w:rsidR="00695517" w:rsidRPr="00463368" w:rsidRDefault="00695517" w:rsidP="009B379C">
            <w:pPr>
              <w:spacing w:before="40"/>
              <w:jc w:val="center"/>
              <w:rPr>
                <w:sz w:val="20"/>
              </w:rPr>
            </w:pPr>
          </w:p>
        </w:tc>
        <w:tc>
          <w:tcPr>
            <w:tcW w:w="1134" w:type="dxa"/>
            <w:tcBorders>
              <w:top w:val="single" w:sz="8" w:space="0" w:color="auto"/>
            </w:tcBorders>
            <w:vAlign w:val="center"/>
          </w:tcPr>
          <w:p w14:paraId="4F41A695" w14:textId="77777777" w:rsidR="00695517" w:rsidRPr="00463368" w:rsidRDefault="00695517" w:rsidP="009B379C">
            <w:pPr>
              <w:spacing w:before="40"/>
              <w:jc w:val="center"/>
              <w:rPr>
                <w:sz w:val="20"/>
              </w:rPr>
            </w:pPr>
          </w:p>
        </w:tc>
      </w:tr>
      <w:tr w:rsidR="00463368" w:rsidRPr="00463368" w14:paraId="7F80D1D0" w14:textId="77777777" w:rsidTr="009B379C">
        <w:trPr>
          <w:trHeight w:hRule="exact" w:val="340"/>
          <w:jc w:val="center"/>
        </w:trPr>
        <w:tc>
          <w:tcPr>
            <w:tcW w:w="723" w:type="dxa"/>
            <w:tcBorders>
              <w:top w:val="single" w:sz="8" w:space="0" w:color="auto"/>
            </w:tcBorders>
            <w:vAlign w:val="center"/>
          </w:tcPr>
          <w:p w14:paraId="3E0DF041" w14:textId="77777777" w:rsidR="00695517" w:rsidRPr="00463368" w:rsidRDefault="00695517" w:rsidP="009B379C">
            <w:pPr>
              <w:spacing w:before="40"/>
            </w:pPr>
          </w:p>
        </w:tc>
        <w:tc>
          <w:tcPr>
            <w:tcW w:w="2024" w:type="dxa"/>
            <w:tcBorders>
              <w:top w:val="single" w:sz="8" w:space="0" w:color="auto"/>
            </w:tcBorders>
            <w:vAlign w:val="center"/>
          </w:tcPr>
          <w:p w14:paraId="37C6C62E" w14:textId="77777777" w:rsidR="00695517" w:rsidRPr="00463368" w:rsidRDefault="00695517" w:rsidP="009B379C">
            <w:pPr>
              <w:pStyle w:val="En-tte"/>
              <w:tabs>
                <w:tab w:val="clear" w:pos="4320"/>
                <w:tab w:val="clear" w:pos="8640"/>
              </w:tabs>
              <w:rPr>
                <w:sz w:val="20"/>
                <w:lang w:eastAsia="it-IT"/>
              </w:rPr>
            </w:pPr>
            <w:r w:rsidRPr="00463368">
              <w:rPr>
                <w:sz w:val="20"/>
                <w:lang w:eastAsia="it-IT"/>
              </w:rPr>
              <w:t>Transport local</w:t>
            </w:r>
          </w:p>
        </w:tc>
        <w:tc>
          <w:tcPr>
            <w:tcW w:w="992" w:type="dxa"/>
            <w:tcBorders>
              <w:top w:val="single" w:sz="8" w:space="0" w:color="auto"/>
            </w:tcBorders>
            <w:vAlign w:val="center"/>
          </w:tcPr>
          <w:p w14:paraId="5FADA102" w14:textId="77777777" w:rsidR="00695517" w:rsidRPr="00463368" w:rsidRDefault="00695517" w:rsidP="009B379C">
            <w:pPr>
              <w:spacing w:before="40"/>
              <w:jc w:val="center"/>
              <w:rPr>
                <w:sz w:val="20"/>
              </w:rPr>
            </w:pPr>
          </w:p>
        </w:tc>
        <w:tc>
          <w:tcPr>
            <w:tcW w:w="993" w:type="dxa"/>
            <w:tcBorders>
              <w:top w:val="single" w:sz="8" w:space="0" w:color="auto"/>
            </w:tcBorders>
            <w:vAlign w:val="center"/>
          </w:tcPr>
          <w:p w14:paraId="2306C2D0" w14:textId="77777777" w:rsidR="00695517" w:rsidRPr="00463368" w:rsidRDefault="00695517" w:rsidP="009B379C">
            <w:pPr>
              <w:spacing w:before="40"/>
              <w:jc w:val="center"/>
              <w:rPr>
                <w:sz w:val="20"/>
              </w:rPr>
            </w:pPr>
          </w:p>
        </w:tc>
        <w:tc>
          <w:tcPr>
            <w:tcW w:w="956" w:type="dxa"/>
            <w:tcBorders>
              <w:top w:val="single" w:sz="8" w:space="0" w:color="auto"/>
            </w:tcBorders>
            <w:vAlign w:val="center"/>
          </w:tcPr>
          <w:p w14:paraId="556C6D6B" w14:textId="77777777" w:rsidR="00695517" w:rsidRPr="00463368" w:rsidRDefault="00695517" w:rsidP="009B379C">
            <w:pPr>
              <w:spacing w:before="40"/>
              <w:jc w:val="center"/>
              <w:rPr>
                <w:sz w:val="20"/>
              </w:rPr>
            </w:pPr>
          </w:p>
        </w:tc>
        <w:tc>
          <w:tcPr>
            <w:tcW w:w="851" w:type="dxa"/>
            <w:tcBorders>
              <w:top w:val="single" w:sz="8" w:space="0" w:color="auto"/>
            </w:tcBorders>
            <w:vAlign w:val="center"/>
          </w:tcPr>
          <w:p w14:paraId="3BAE8321" w14:textId="77777777" w:rsidR="00695517" w:rsidRPr="00463368"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30E959FD" w14:textId="77777777" w:rsidR="00695517" w:rsidRPr="00463368" w:rsidRDefault="00695517" w:rsidP="009B379C">
            <w:pPr>
              <w:spacing w:before="40"/>
              <w:jc w:val="center"/>
              <w:rPr>
                <w:sz w:val="20"/>
              </w:rPr>
            </w:pPr>
          </w:p>
        </w:tc>
        <w:tc>
          <w:tcPr>
            <w:tcW w:w="851" w:type="dxa"/>
            <w:tcBorders>
              <w:top w:val="single" w:sz="8" w:space="0" w:color="auto"/>
            </w:tcBorders>
            <w:vAlign w:val="center"/>
          </w:tcPr>
          <w:p w14:paraId="032DFFF4" w14:textId="77777777" w:rsidR="00695517" w:rsidRPr="00463368" w:rsidRDefault="00695517" w:rsidP="009B379C">
            <w:pPr>
              <w:spacing w:before="40"/>
              <w:jc w:val="center"/>
              <w:rPr>
                <w:sz w:val="20"/>
              </w:rPr>
            </w:pPr>
          </w:p>
        </w:tc>
        <w:tc>
          <w:tcPr>
            <w:tcW w:w="1134" w:type="dxa"/>
            <w:tcBorders>
              <w:top w:val="single" w:sz="8" w:space="0" w:color="auto"/>
            </w:tcBorders>
            <w:vAlign w:val="center"/>
          </w:tcPr>
          <w:p w14:paraId="16C0DA3B" w14:textId="77777777" w:rsidR="00695517" w:rsidRPr="00463368" w:rsidRDefault="00695517" w:rsidP="009B379C">
            <w:pPr>
              <w:spacing w:before="40"/>
              <w:jc w:val="center"/>
              <w:rPr>
                <w:sz w:val="20"/>
              </w:rPr>
            </w:pPr>
          </w:p>
        </w:tc>
      </w:tr>
      <w:tr w:rsidR="00463368" w:rsidRPr="00463368" w14:paraId="50CE0F3C" w14:textId="77777777" w:rsidTr="009B379C">
        <w:trPr>
          <w:trHeight w:hRule="exact" w:val="340"/>
          <w:jc w:val="center"/>
        </w:trPr>
        <w:tc>
          <w:tcPr>
            <w:tcW w:w="723" w:type="dxa"/>
            <w:tcBorders>
              <w:top w:val="single" w:sz="8" w:space="0" w:color="auto"/>
            </w:tcBorders>
            <w:vAlign w:val="center"/>
          </w:tcPr>
          <w:p w14:paraId="0BFE1B3E" w14:textId="77777777" w:rsidR="00695517" w:rsidRPr="00463368" w:rsidRDefault="00695517" w:rsidP="009B379C">
            <w:pPr>
              <w:spacing w:before="40"/>
              <w:rPr>
                <w:lang w:val="en-GB"/>
              </w:rPr>
            </w:pPr>
          </w:p>
        </w:tc>
        <w:tc>
          <w:tcPr>
            <w:tcW w:w="2024" w:type="dxa"/>
            <w:tcBorders>
              <w:top w:val="single" w:sz="8" w:space="0" w:color="auto"/>
            </w:tcBorders>
            <w:vAlign w:val="center"/>
          </w:tcPr>
          <w:p w14:paraId="2E67C49C" w14:textId="77777777" w:rsidR="00695517" w:rsidRPr="00463368" w:rsidRDefault="00695517" w:rsidP="009B379C">
            <w:pPr>
              <w:pStyle w:val="En-tte"/>
              <w:tabs>
                <w:tab w:val="clear" w:pos="4320"/>
                <w:tab w:val="clear" w:pos="8640"/>
              </w:tabs>
              <w:rPr>
                <w:sz w:val="20"/>
                <w:lang w:eastAsia="it-IT"/>
              </w:rPr>
            </w:pPr>
            <w:r w:rsidRPr="00463368">
              <w:rPr>
                <w:sz w:val="20"/>
                <w:lang w:eastAsia="it-IT"/>
              </w:rPr>
              <w:t>Location bureaux, aide admin.</w:t>
            </w:r>
          </w:p>
        </w:tc>
        <w:tc>
          <w:tcPr>
            <w:tcW w:w="992" w:type="dxa"/>
            <w:tcBorders>
              <w:top w:val="single" w:sz="8" w:space="0" w:color="auto"/>
              <w:bottom w:val="single" w:sz="8" w:space="0" w:color="auto"/>
            </w:tcBorders>
            <w:vAlign w:val="center"/>
          </w:tcPr>
          <w:p w14:paraId="5DEE5928" w14:textId="77777777" w:rsidR="00695517" w:rsidRPr="00463368" w:rsidRDefault="00695517" w:rsidP="009B379C">
            <w:pPr>
              <w:spacing w:before="40"/>
              <w:jc w:val="center"/>
              <w:rPr>
                <w:sz w:val="20"/>
                <w:lang w:val="en-GB"/>
              </w:rPr>
            </w:pPr>
          </w:p>
        </w:tc>
        <w:tc>
          <w:tcPr>
            <w:tcW w:w="993" w:type="dxa"/>
            <w:tcBorders>
              <w:top w:val="single" w:sz="8" w:space="0" w:color="auto"/>
              <w:bottom w:val="single" w:sz="8" w:space="0" w:color="auto"/>
            </w:tcBorders>
            <w:vAlign w:val="center"/>
          </w:tcPr>
          <w:p w14:paraId="1BDF2E1F" w14:textId="77777777" w:rsidR="00695517" w:rsidRPr="00463368" w:rsidRDefault="00695517" w:rsidP="009B379C">
            <w:pPr>
              <w:spacing w:before="40"/>
              <w:jc w:val="center"/>
              <w:rPr>
                <w:sz w:val="20"/>
                <w:lang w:val="en-GB"/>
              </w:rPr>
            </w:pPr>
          </w:p>
        </w:tc>
        <w:tc>
          <w:tcPr>
            <w:tcW w:w="956" w:type="dxa"/>
            <w:tcBorders>
              <w:top w:val="single" w:sz="8" w:space="0" w:color="auto"/>
              <w:bottom w:val="single" w:sz="8" w:space="0" w:color="auto"/>
            </w:tcBorders>
            <w:vAlign w:val="center"/>
          </w:tcPr>
          <w:p w14:paraId="5BF925E4" w14:textId="77777777" w:rsidR="00695517" w:rsidRPr="00463368" w:rsidRDefault="00695517" w:rsidP="009B379C">
            <w:pPr>
              <w:spacing w:before="40"/>
              <w:jc w:val="center"/>
              <w:rPr>
                <w:sz w:val="20"/>
                <w:lang w:val="en-GB"/>
              </w:rPr>
            </w:pPr>
          </w:p>
        </w:tc>
        <w:tc>
          <w:tcPr>
            <w:tcW w:w="851" w:type="dxa"/>
            <w:tcBorders>
              <w:top w:val="single" w:sz="8" w:space="0" w:color="auto"/>
            </w:tcBorders>
            <w:vAlign w:val="center"/>
          </w:tcPr>
          <w:p w14:paraId="002F7260" w14:textId="77777777" w:rsidR="00695517" w:rsidRPr="00463368"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3743787C" w14:textId="77777777" w:rsidR="00695517" w:rsidRPr="00463368" w:rsidRDefault="00695517" w:rsidP="009B379C">
            <w:pPr>
              <w:spacing w:before="40"/>
              <w:jc w:val="center"/>
              <w:rPr>
                <w:sz w:val="20"/>
                <w:lang w:val="en-GB"/>
              </w:rPr>
            </w:pPr>
          </w:p>
        </w:tc>
        <w:tc>
          <w:tcPr>
            <w:tcW w:w="851" w:type="dxa"/>
            <w:tcBorders>
              <w:top w:val="single" w:sz="8" w:space="0" w:color="auto"/>
            </w:tcBorders>
            <w:vAlign w:val="center"/>
          </w:tcPr>
          <w:p w14:paraId="3271FBF3" w14:textId="77777777" w:rsidR="00695517" w:rsidRPr="00463368" w:rsidRDefault="00695517" w:rsidP="009B379C">
            <w:pPr>
              <w:spacing w:before="40"/>
              <w:jc w:val="center"/>
              <w:rPr>
                <w:sz w:val="20"/>
                <w:lang w:val="en-GB"/>
              </w:rPr>
            </w:pPr>
          </w:p>
        </w:tc>
        <w:tc>
          <w:tcPr>
            <w:tcW w:w="1134" w:type="dxa"/>
            <w:tcBorders>
              <w:top w:val="single" w:sz="8" w:space="0" w:color="auto"/>
            </w:tcBorders>
            <w:vAlign w:val="center"/>
          </w:tcPr>
          <w:p w14:paraId="59DB6567" w14:textId="77777777" w:rsidR="00695517" w:rsidRPr="00463368" w:rsidRDefault="00695517" w:rsidP="009B379C">
            <w:pPr>
              <w:spacing w:before="40"/>
              <w:jc w:val="center"/>
              <w:rPr>
                <w:sz w:val="20"/>
                <w:lang w:val="en-GB"/>
              </w:rPr>
            </w:pPr>
          </w:p>
        </w:tc>
      </w:tr>
      <w:tr w:rsidR="00463368" w:rsidRPr="00463368" w14:paraId="2E513FD5" w14:textId="77777777" w:rsidTr="009B379C">
        <w:trPr>
          <w:jc w:val="center"/>
        </w:trPr>
        <w:tc>
          <w:tcPr>
            <w:tcW w:w="723" w:type="dxa"/>
            <w:tcBorders>
              <w:top w:val="single" w:sz="8" w:space="0" w:color="auto"/>
              <w:bottom w:val="double" w:sz="4" w:space="0" w:color="auto"/>
            </w:tcBorders>
            <w:vAlign w:val="center"/>
          </w:tcPr>
          <w:p w14:paraId="0C2B6371" w14:textId="77777777" w:rsidR="00695517" w:rsidRPr="00463368" w:rsidRDefault="00695517" w:rsidP="009B379C">
            <w:pPr>
              <w:spacing w:before="40"/>
              <w:rPr>
                <w:lang w:val="en-GB"/>
              </w:rPr>
            </w:pPr>
          </w:p>
        </w:tc>
        <w:tc>
          <w:tcPr>
            <w:tcW w:w="2024" w:type="dxa"/>
            <w:tcBorders>
              <w:top w:val="single" w:sz="8" w:space="0" w:color="auto"/>
              <w:bottom w:val="double" w:sz="4" w:space="0" w:color="auto"/>
            </w:tcBorders>
            <w:vAlign w:val="center"/>
          </w:tcPr>
          <w:p w14:paraId="77929614" w14:textId="77777777" w:rsidR="00695517" w:rsidRPr="00463368" w:rsidRDefault="00695517" w:rsidP="009B379C">
            <w:pPr>
              <w:pStyle w:val="En-tte"/>
              <w:tabs>
                <w:tab w:val="clear" w:pos="4320"/>
                <w:tab w:val="clear" w:pos="8640"/>
              </w:tabs>
              <w:rPr>
                <w:sz w:val="20"/>
                <w:lang w:eastAsia="it-IT"/>
              </w:rPr>
            </w:pPr>
            <w:r w:rsidRPr="00463368">
              <w:rPr>
                <w:sz w:val="20"/>
              </w:rPr>
              <w:t xml:space="preserve"> Formation du personnel de l’Autorité contractante </w:t>
            </w:r>
            <w:r w:rsidRPr="00463368">
              <w:rPr>
                <w:vertAlign w:val="superscript"/>
              </w:rPr>
              <w:t>6</w:t>
            </w:r>
          </w:p>
        </w:tc>
        <w:tc>
          <w:tcPr>
            <w:tcW w:w="992" w:type="dxa"/>
            <w:tcBorders>
              <w:top w:val="single" w:sz="8" w:space="0" w:color="auto"/>
              <w:bottom w:val="double" w:sz="4" w:space="0" w:color="auto"/>
            </w:tcBorders>
            <w:vAlign w:val="center"/>
          </w:tcPr>
          <w:p w14:paraId="4D9467AA" w14:textId="77777777" w:rsidR="00695517" w:rsidRPr="00463368" w:rsidRDefault="00695517" w:rsidP="009B379C">
            <w:pPr>
              <w:spacing w:before="40"/>
              <w:jc w:val="center"/>
              <w:rPr>
                <w:sz w:val="20"/>
              </w:rPr>
            </w:pPr>
          </w:p>
        </w:tc>
        <w:tc>
          <w:tcPr>
            <w:tcW w:w="993" w:type="dxa"/>
            <w:tcBorders>
              <w:top w:val="single" w:sz="8" w:space="0" w:color="auto"/>
              <w:bottom w:val="double" w:sz="4" w:space="0" w:color="auto"/>
            </w:tcBorders>
            <w:vAlign w:val="center"/>
          </w:tcPr>
          <w:p w14:paraId="5159BBE6" w14:textId="77777777" w:rsidR="00695517" w:rsidRPr="00463368" w:rsidRDefault="00695517" w:rsidP="009B379C">
            <w:pPr>
              <w:spacing w:before="40"/>
              <w:jc w:val="center"/>
              <w:rPr>
                <w:sz w:val="20"/>
              </w:rPr>
            </w:pPr>
          </w:p>
        </w:tc>
        <w:tc>
          <w:tcPr>
            <w:tcW w:w="956" w:type="dxa"/>
            <w:tcBorders>
              <w:top w:val="single" w:sz="8" w:space="0" w:color="auto"/>
              <w:bottom w:val="double" w:sz="4" w:space="0" w:color="auto"/>
            </w:tcBorders>
            <w:vAlign w:val="center"/>
          </w:tcPr>
          <w:p w14:paraId="7A8A49E8" w14:textId="77777777" w:rsidR="00695517" w:rsidRPr="00463368"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264243F1" w14:textId="77777777" w:rsidR="00695517" w:rsidRPr="00463368"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double" w:sz="4" w:space="0" w:color="auto"/>
            </w:tcBorders>
            <w:vAlign w:val="center"/>
          </w:tcPr>
          <w:p w14:paraId="5735355D" w14:textId="77777777" w:rsidR="00695517" w:rsidRPr="00463368"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2F4D0F32" w14:textId="77777777" w:rsidR="00695517" w:rsidRPr="00463368" w:rsidRDefault="00695517" w:rsidP="009B379C">
            <w:pPr>
              <w:spacing w:before="40"/>
              <w:jc w:val="center"/>
              <w:rPr>
                <w:sz w:val="20"/>
              </w:rPr>
            </w:pPr>
          </w:p>
        </w:tc>
        <w:tc>
          <w:tcPr>
            <w:tcW w:w="1134" w:type="dxa"/>
            <w:tcBorders>
              <w:top w:val="single" w:sz="8" w:space="0" w:color="auto"/>
              <w:bottom w:val="double" w:sz="4" w:space="0" w:color="auto"/>
            </w:tcBorders>
            <w:vAlign w:val="center"/>
          </w:tcPr>
          <w:p w14:paraId="3A4CC5E9" w14:textId="77777777" w:rsidR="00695517" w:rsidRPr="00463368" w:rsidRDefault="00695517" w:rsidP="009B379C">
            <w:pPr>
              <w:spacing w:before="40"/>
              <w:jc w:val="center"/>
              <w:rPr>
                <w:sz w:val="20"/>
              </w:rPr>
            </w:pPr>
          </w:p>
        </w:tc>
      </w:tr>
    </w:tbl>
    <w:p w14:paraId="7E0A8D17" w14:textId="77777777" w:rsidR="00695517" w:rsidRPr="00463368" w:rsidRDefault="00695517" w:rsidP="00695517">
      <w:pPr>
        <w:spacing w:after="200"/>
        <w:jc w:val="center"/>
      </w:pPr>
      <w:bookmarkStart w:id="102" w:name="_Toc64435233"/>
      <w:bookmarkStart w:id="103" w:name="_Toc64435423"/>
      <w:bookmarkStart w:id="104" w:name="_Toc64435613"/>
      <w:bookmarkStart w:id="105" w:name="_Toc72513350"/>
      <w:bookmarkStart w:id="106" w:name="_Toc72513669"/>
      <w:bookmarkStart w:id="107" w:name="_Toc72514649"/>
      <w:bookmarkStart w:id="108" w:name="_Toc72514828"/>
      <w:bookmarkStart w:id="109" w:name="_Toc72515062"/>
    </w:p>
    <w:p w14:paraId="75D3ACD4" w14:textId="77777777" w:rsidR="00695517" w:rsidRPr="00463368" w:rsidRDefault="00695517" w:rsidP="00695517">
      <w:pPr>
        <w:jc w:val="center"/>
      </w:pPr>
      <w:r w:rsidRPr="00463368">
        <w:br w:type="page"/>
      </w:r>
      <w:bookmarkStart w:id="110" w:name="_GoBack"/>
      <w:bookmarkEnd w:id="110"/>
    </w:p>
    <w:p w14:paraId="549A3C6C" w14:textId="77777777" w:rsidR="00695517" w:rsidRPr="00463368" w:rsidRDefault="00695517" w:rsidP="00695517">
      <w:pPr>
        <w:jc w:val="center"/>
        <w:rPr>
          <w:rFonts w:ascii="Times New Roman Bold" w:hAnsi="Times New Roman Bold"/>
          <w:b/>
          <w:bCs/>
          <w:smallCaps/>
          <w:sz w:val="28"/>
        </w:rPr>
      </w:pPr>
      <w:r w:rsidRPr="00463368">
        <w:rPr>
          <w:rFonts w:ascii="Times New Roman Bold" w:hAnsi="Times New Roman Bold"/>
          <w:b/>
          <w:bCs/>
          <w:smallCaps/>
          <w:sz w:val="28"/>
        </w:rPr>
        <w:lastRenderedPageBreak/>
        <w:t>Formulaire FIN-5 Ventilation des dépenses remboursables</w:t>
      </w:r>
      <w:bookmarkEnd w:id="102"/>
      <w:bookmarkEnd w:id="103"/>
      <w:bookmarkEnd w:id="104"/>
      <w:bookmarkEnd w:id="105"/>
      <w:bookmarkEnd w:id="106"/>
      <w:bookmarkEnd w:id="107"/>
      <w:bookmarkEnd w:id="108"/>
      <w:bookmarkEnd w:id="109"/>
    </w:p>
    <w:p w14:paraId="3C0CDB5E" w14:textId="77777777" w:rsidR="00695517" w:rsidRPr="00463368" w:rsidRDefault="00695517" w:rsidP="00695517">
      <w:pPr>
        <w:rPr>
          <w:i/>
          <w:iCs/>
        </w:rPr>
      </w:pPr>
      <w:bookmarkStart w:id="111" w:name="_Toc72513351"/>
      <w:bookmarkStart w:id="112" w:name="_Toc72513670"/>
      <w:bookmarkStart w:id="113" w:name="_Toc72514650"/>
      <w:bookmarkStart w:id="114" w:name="_Toc72514829"/>
      <w:bookmarkStart w:id="115" w:name="_Toc72515063"/>
    </w:p>
    <w:p w14:paraId="544880B6" w14:textId="77777777" w:rsidR="00695517" w:rsidRPr="00463368" w:rsidRDefault="00695517" w:rsidP="00695517">
      <w:pPr>
        <w:rPr>
          <w:i/>
          <w:iCs/>
        </w:rPr>
      </w:pPr>
      <w:r w:rsidRPr="00463368">
        <w:rPr>
          <w:i/>
          <w:iCs/>
        </w:rPr>
        <w:t xml:space="preserve">(Ce Formulaire est à utiliser uniquement dans le cas où un Marché forfaitaire est inclus dans la </w:t>
      </w:r>
      <w:r w:rsidR="0081500F" w:rsidRPr="00463368">
        <w:rPr>
          <w:i/>
          <w:iCs/>
        </w:rPr>
        <w:t>DP</w:t>
      </w:r>
      <w:r w:rsidRPr="00463368">
        <w:rPr>
          <w:i/>
          <w:iCs/>
        </w:rPr>
        <w:t>. Les informations figurant sur ce Formulaire sont utilisées uniquement pour définir des paiements au Consultant au titre de services supplémentaires éventuellement demandés par l’Autorité contractante)</w:t>
      </w:r>
      <w:bookmarkEnd w:id="111"/>
      <w:bookmarkEnd w:id="112"/>
      <w:bookmarkEnd w:id="113"/>
      <w:bookmarkEnd w:id="114"/>
      <w:bookmarkEnd w:id="115"/>
    </w:p>
    <w:p w14:paraId="7C7E9E9B" w14:textId="77777777" w:rsidR="00695517" w:rsidRPr="00463368" w:rsidRDefault="00695517" w:rsidP="00695517">
      <w:pPr>
        <w:tabs>
          <w:tab w:val="right" w:pos="9000"/>
          <w:tab w:val="right" w:pos="12960"/>
        </w:tabs>
        <w:jc w:val="both"/>
        <w:rPr>
          <w:u w:val="single"/>
        </w:rPr>
      </w:pPr>
      <w:r w:rsidRPr="00463368">
        <w:rPr>
          <w:u w:val="single"/>
        </w:rPr>
        <w:tab/>
      </w:r>
    </w:p>
    <w:p w14:paraId="20978E01" w14:textId="77777777" w:rsidR="00695517" w:rsidRPr="00463368" w:rsidRDefault="00695517" w:rsidP="00695517">
      <w:pPr>
        <w:pStyle w:val="En-tte"/>
        <w:tabs>
          <w:tab w:val="clear" w:pos="4320"/>
          <w:tab w:val="clear" w:pos="8640"/>
        </w:tabs>
        <w:rPr>
          <w:lang w:eastAsia="it-IT"/>
        </w:rPr>
      </w:pPr>
    </w:p>
    <w:p w14:paraId="712F9334" w14:textId="77777777" w:rsidR="00695517" w:rsidRPr="00463368" w:rsidRDefault="00695517" w:rsidP="00695517">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463368" w:rsidRPr="00463368" w14:paraId="1AAE5F5F" w14:textId="77777777" w:rsidTr="009B379C">
        <w:trPr>
          <w:trHeight w:hRule="exact" w:val="567"/>
          <w:jc w:val="center"/>
        </w:trPr>
        <w:tc>
          <w:tcPr>
            <w:tcW w:w="1276" w:type="dxa"/>
            <w:tcBorders>
              <w:top w:val="double" w:sz="4" w:space="0" w:color="auto"/>
              <w:bottom w:val="single" w:sz="12" w:space="0" w:color="auto"/>
            </w:tcBorders>
            <w:vAlign w:val="center"/>
          </w:tcPr>
          <w:p w14:paraId="492F1FBC" w14:textId="77777777" w:rsidR="00695517" w:rsidRPr="00463368" w:rsidRDefault="00695517" w:rsidP="009B379C">
            <w:pPr>
              <w:spacing w:before="40" w:after="40"/>
              <w:jc w:val="center"/>
              <w:rPr>
                <w:b/>
              </w:rPr>
            </w:pPr>
            <w:r w:rsidRPr="00463368">
              <w:rPr>
                <w:b/>
              </w:rPr>
              <w:t>N°</w:t>
            </w:r>
          </w:p>
        </w:tc>
        <w:tc>
          <w:tcPr>
            <w:tcW w:w="3901" w:type="dxa"/>
            <w:tcBorders>
              <w:top w:val="double" w:sz="4" w:space="0" w:color="auto"/>
              <w:bottom w:val="single" w:sz="12" w:space="0" w:color="auto"/>
            </w:tcBorders>
            <w:vAlign w:val="center"/>
          </w:tcPr>
          <w:p w14:paraId="2FE1543A" w14:textId="77777777" w:rsidR="00695517" w:rsidRPr="00463368" w:rsidRDefault="00695517" w:rsidP="009B379C">
            <w:pPr>
              <w:spacing w:before="40" w:after="40"/>
              <w:jc w:val="center"/>
              <w:rPr>
                <w:b/>
              </w:rPr>
            </w:pPr>
            <w:r w:rsidRPr="00463368">
              <w:rPr>
                <w:b/>
              </w:rPr>
              <w:t>Description</w:t>
            </w:r>
            <w:r w:rsidRPr="00463368">
              <w:rPr>
                <w:b/>
                <w:vertAlign w:val="superscript"/>
              </w:rPr>
              <w:t>1</w:t>
            </w:r>
          </w:p>
        </w:tc>
        <w:tc>
          <w:tcPr>
            <w:tcW w:w="1701" w:type="dxa"/>
            <w:tcBorders>
              <w:top w:val="double" w:sz="4" w:space="0" w:color="auto"/>
              <w:bottom w:val="single" w:sz="12" w:space="0" w:color="auto"/>
            </w:tcBorders>
            <w:vAlign w:val="center"/>
          </w:tcPr>
          <w:p w14:paraId="7269023E" w14:textId="77777777" w:rsidR="00695517" w:rsidRPr="00463368" w:rsidRDefault="00695517" w:rsidP="009B379C">
            <w:pPr>
              <w:spacing w:before="40" w:after="40"/>
              <w:jc w:val="center"/>
              <w:rPr>
                <w:b/>
              </w:rPr>
            </w:pPr>
            <w:r w:rsidRPr="00463368">
              <w:rPr>
                <w:b/>
              </w:rPr>
              <w:t>Unité</w:t>
            </w:r>
          </w:p>
        </w:tc>
        <w:tc>
          <w:tcPr>
            <w:tcW w:w="2268" w:type="dxa"/>
            <w:tcBorders>
              <w:top w:val="double" w:sz="4" w:space="0" w:color="auto"/>
              <w:bottom w:val="single" w:sz="12" w:space="0" w:color="auto"/>
            </w:tcBorders>
            <w:vAlign w:val="center"/>
          </w:tcPr>
          <w:p w14:paraId="4188082C" w14:textId="77777777" w:rsidR="00695517" w:rsidRPr="00463368" w:rsidRDefault="00695517" w:rsidP="009B379C">
            <w:pPr>
              <w:spacing w:before="40" w:after="40"/>
              <w:jc w:val="center"/>
              <w:rPr>
                <w:b/>
                <w:lang w:val="en-GB"/>
              </w:rPr>
            </w:pPr>
            <w:r w:rsidRPr="00463368">
              <w:rPr>
                <w:b/>
                <w:lang w:val="en-GB"/>
              </w:rPr>
              <w:t>Coût unitaire</w:t>
            </w:r>
            <w:r w:rsidRPr="00463368">
              <w:rPr>
                <w:b/>
                <w:vertAlign w:val="superscript"/>
                <w:lang w:val="en-GB"/>
              </w:rPr>
              <w:t>2</w:t>
            </w:r>
          </w:p>
        </w:tc>
      </w:tr>
      <w:tr w:rsidR="00463368" w:rsidRPr="00463368" w14:paraId="28B5687F" w14:textId="77777777" w:rsidTr="009B379C">
        <w:trPr>
          <w:trHeight w:hRule="exact" w:val="567"/>
          <w:jc w:val="center"/>
        </w:trPr>
        <w:tc>
          <w:tcPr>
            <w:tcW w:w="1276" w:type="dxa"/>
            <w:tcBorders>
              <w:top w:val="single" w:sz="12" w:space="0" w:color="auto"/>
              <w:bottom w:val="single" w:sz="6" w:space="0" w:color="auto"/>
            </w:tcBorders>
            <w:vAlign w:val="center"/>
          </w:tcPr>
          <w:p w14:paraId="2E8D7BC1" w14:textId="77777777" w:rsidR="00695517" w:rsidRPr="00463368" w:rsidRDefault="00695517" w:rsidP="009B379C">
            <w:pPr>
              <w:pStyle w:val="En-tte"/>
              <w:tabs>
                <w:tab w:val="clear" w:pos="4320"/>
                <w:tab w:val="clear" w:pos="8640"/>
              </w:tabs>
              <w:spacing w:before="40"/>
              <w:rPr>
                <w:lang w:eastAsia="it-IT"/>
              </w:rPr>
            </w:pPr>
          </w:p>
        </w:tc>
        <w:tc>
          <w:tcPr>
            <w:tcW w:w="3901" w:type="dxa"/>
            <w:tcBorders>
              <w:top w:val="single" w:sz="12" w:space="0" w:color="auto"/>
              <w:bottom w:val="single" w:sz="6" w:space="0" w:color="auto"/>
              <w:right w:val="single" w:sz="8" w:space="0" w:color="auto"/>
            </w:tcBorders>
            <w:vAlign w:val="center"/>
          </w:tcPr>
          <w:p w14:paraId="04D17674" w14:textId="77777777" w:rsidR="00695517" w:rsidRPr="00463368" w:rsidRDefault="00695517" w:rsidP="009B379C">
            <w:pPr>
              <w:rPr>
                <w:sz w:val="20"/>
              </w:rPr>
            </w:pPr>
            <w:r w:rsidRPr="00463368">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14:paraId="72BA03B9" w14:textId="77777777" w:rsidR="00695517" w:rsidRPr="00463368" w:rsidRDefault="00695517" w:rsidP="009B379C">
            <w:pPr>
              <w:spacing w:before="40"/>
              <w:jc w:val="center"/>
              <w:rPr>
                <w:sz w:val="20"/>
              </w:rPr>
            </w:pPr>
            <w:r w:rsidRPr="00463368">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14:paraId="652DCA43" w14:textId="77777777" w:rsidR="00695517" w:rsidRPr="00463368" w:rsidRDefault="00695517" w:rsidP="009B379C">
            <w:pPr>
              <w:spacing w:before="40"/>
              <w:jc w:val="center"/>
              <w:rPr>
                <w:sz w:val="20"/>
              </w:rPr>
            </w:pPr>
          </w:p>
        </w:tc>
      </w:tr>
      <w:tr w:rsidR="00463368" w:rsidRPr="00463368" w14:paraId="14EF68BE" w14:textId="77777777" w:rsidTr="009B379C">
        <w:trPr>
          <w:trHeight w:hRule="exact" w:val="567"/>
          <w:jc w:val="center"/>
        </w:trPr>
        <w:tc>
          <w:tcPr>
            <w:tcW w:w="1276" w:type="dxa"/>
            <w:tcBorders>
              <w:top w:val="single" w:sz="6" w:space="0" w:color="auto"/>
            </w:tcBorders>
            <w:vAlign w:val="center"/>
          </w:tcPr>
          <w:p w14:paraId="5276A927" w14:textId="77777777" w:rsidR="00695517" w:rsidRPr="00463368" w:rsidRDefault="00695517" w:rsidP="009B379C">
            <w:pPr>
              <w:pStyle w:val="En-tte"/>
              <w:tabs>
                <w:tab w:val="clear" w:pos="4320"/>
                <w:tab w:val="clear" w:pos="8640"/>
              </w:tabs>
              <w:spacing w:before="40"/>
              <w:rPr>
                <w:lang w:eastAsia="it-IT"/>
              </w:rPr>
            </w:pPr>
          </w:p>
        </w:tc>
        <w:tc>
          <w:tcPr>
            <w:tcW w:w="3901" w:type="dxa"/>
            <w:tcBorders>
              <w:top w:val="single" w:sz="6" w:space="0" w:color="auto"/>
              <w:right w:val="single" w:sz="8" w:space="0" w:color="auto"/>
            </w:tcBorders>
            <w:vAlign w:val="center"/>
          </w:tcPr>
          <w:p w14:paraId="2D440EEB" w14:textId="77777777" w:rsidR="00695517" w:rsidRPr="00463368" w:rsidRDefault="00695517" w:rsidP="009B379C">
            <w:pPr>
              <w:rPr>
                <w:sz w:val="20"/>
              </w:rPr>
            </w:pPr>
            <w:r w:rsidRPr="00463368">
              <w:rPr>
                <w:sz w:val="20"/>
              </w:rPr>
              <w:t>Déplacements internationaux</w:t>
            </w:r>
            <w:r w:rsidRPr="00463368">
              <w:rPr>
                <w:vertAlign w:val="superscript"/>
              </w:rPr>
              <w:t>3</w:t>
            </w:r>
          </w:p>
        </w:tc>
        <w:tc>
          <w:tcPr>
            <w:tcW w:w="1701" w:type="dxa"/>
            <w:tcBorders>
              <w:top w:val="single" w:sz="6" w:space="0" w:color="auto"/>
              <w:left w:val="single" w:sz="8" w:space="0" w:color="auto"/>
              <w:bottom w:val="single" w:sz="8" w:space="0" w:color="auto"/>
              <w:right w:val="single" w:sz="8" w:space="0" w:color="auto"/>
            </w:tcBorders>
            <w:vAlign w:val="center"/>
          </w:tcPr>
          <w:p w14:paraId="26FD075E" w14:textId="77777777" w:rsidR="00695517" w:rsidRPr="00463368" w:rsidRDefault="00695517" w:rsidP="009B379C">
            <w:pPr>
              <w:pStyle w:val="En-tte"/>
              <w:tabs>
                <w:tab w:val="clear" w:pos="4320"/>
                <w:tab w:val="clear" w:pos="8640"/>
              </w:tabs>
              <w:spacing w:before="40"/>
              <w:jc w:val="center"/>
              <w:rPr>
                <w:sz w:val="20"/>
              </w:rPr>
            </w:pPr>
            <w:r w:rsidRPr="00463368">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14:paraId="54106B40" w14:textId="77777777" w:rsidR="00695517" w:rsidRPr="00463368" w:rsidRDefault="00695517" w:rsidP="009B379C">
            <w:pPr>
              <w:spacing w:before="40"/>
              <w:jc w:val="center"/>
              <w:rPr>
                <w:sz w:val="20"/>
              </w:rPr>
            </w:pPr>
          </w:p>
        </w:tc>
      </w:tr>
      <w:tr w:rsidR="00463368" w:rsidRPr="00463368" w14:paraId="4FC7FA84" w14:textId="77777777" w:rsidTr="009B379C">
        <w:trPr>
          <w:trHeight w:hRule="exact" w:val="567"/>
          <w:jc w:val="center"/>
        </w:trPr>
        <w:tc>
          <w:tcPr>
            <w:tcW w:w="1276" w:type="dxa"/>
            <w:tcBorders>
              <w:top w:val="single" w:sz="8" w:space="0" w:color="auto"/>
            </w:tcBorders>
            <w:vAlign w:val="center"/>
          </w:tcPr>
          <w:p w14:paraId="3F92097B" w14:textId="77777777" w:rsidR="00695517" w:rsidRPr="00463368" w:rsidRDefault="00695517" w:rsidP="009B379C">
            <w:pPr>
              <w:spacing w:before="40"/>
            </w:pPr>
          </w:p>
        </w:tc>
        <w:tc>
          <w:tcPr>
            <w:tcW w:w="3901" w:type="dxa"/>
            <w:tcBorders>
              <w:top w:val="single" w:sz="6" w:space="0" w:color="auto"/>
              <w:bottom w:val="single" w:sz="8" w:space="0" w:color="auto"/>
            </w:tcBorders>
            <w:vAlign w:val="center"/>
          </w:tcPr>
          <w:p w14:paraId="60827FF5" w14:textId="77777777" w:rsidR="00695517" w:rsidRPr="00463368" w:rsidRDefault="00695517" w:rsidP="009B379C">
            <w:pPr>
              <w:rPr>
                <w:sz w:val="20"/>
              </w:rPr>
            </w:pPr>
            <w:r w:rsidRPr="00463368">
              <w:rPr>
                <w:sz w:val="20"/>
              </w:rPr>
              <w:t>Frais de communication entre [</w:t>
            </w:r>
            <w:r w:rsidRPr="00463368">
              <w:rPr>
                <w:i/>
                <w:sz w:val="20"/>
              </w:rPr>
              <w:t>nom</w:t>
            </w:r>
            <w:r w:rsidRPr="00463368">
              <w:rPr>
                <w:sz w:val="20"/>
              </w:rPr>
              <w:t xml:space="preserve"> </w:t>
            </w:r>
            <w:r w:rsidRPr="00463368">
              <w:rPr>
                <w:i/>
                <w:sz w:val="20"/>
              </w:rPr>
              <w:t>du</w:t>
            </w:r>
            <w:r w:rsidRPr="00463368">
              <w:rPr>
                <w:sz w:val="20"/>
              </w:rPr>
              <w:t xml:space="preserve"> </w:t>
            </w:r>
            <w:r w:rsidRPr="00463368">
              <w:rPr>
                <w:i/>
                <w:sz w:val="20"/>
              </w:rPr>
              <w:t>lieu</w:t>
            </w:r>
            <w:r w:rsidRPr="00463368">
              <w:rPr>
                <w:sz w:val="20"/>
              </w:rPr>
              <w:t>] et [</w:t>
            </w:r>
            <w:r w:rsidRPr="00463368">
              <w:rPr>
                <w:i/>
                <w:sz w:val="20"/>
              </w:rPr>
              <w:t>Nom</w:t>
            </w:r>
            <w:r w:rsidRPr="00463368">
              <w:rPr>
                <w:sz w:val="20"/>
              </w:rPr>
              <w:t xml:space="preserve"> </w:t>
            </w:r>
            <w:r w:rsidRPr="00463368">
              <w:rPr>
                <w:i/>
                <w:sz w:val="20"/>
              </w:rPr>
              <w:t>du</w:t>
            </w:r>
            <w:r w:rsidRPr="00463368">
              <w:rPr>
                <w:sz w:val="20"/>
              </w:rPr>
              <w:t xml:space="preserve"> </w:t>
            </w:r>
            <w:r w:rsidRPr="00463368">
              <w:rPr>
                <w:i/>
                <w:sz w:val="20"/>
              </w:rPr>
              <w:t>lieu</w:t>
            </w:r>
            <w:r w:rsidRPr="00463368">
              <w:rPr>
                <w:sz w:val="20"/>
              </w:rPr>
              <w:t>]</w:t>
            </w:r>
          </w:p>
        </w:tc>
        <w:tc>
          <w:tcPr>
            <w:tcW w:w="1701" w:type="dxa"/>
            <w:tcBorders>
              <w:top w:val="single" w:sz="6" w:space="0" w:color="auto"/>
              <w:bottom w:val="single" w:sz="8" w:space="0" w:color="auto"/>
            </w:tcBorders>
            <w:vAlign w:val="center"/>
          </w:tcPr>
          <w:p w14:paraId="0973D6C3" w14:textId="77777777" w:rsidR="00695517" w:rsidRPr="00463368"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3C02BAE0" w14:textId="77777777" w:rsidR="00695517" w:rsidRPr="00463368" w:rsidRDefault="00695517" w:rsidP="009B379C">
            <w:pPr>
              <w:spacing w:before="40"/>
              <w:jc w:val="center"/>
              <w:rPr>
                <w:sz w:val="20"/>
              </w:rPr>
            </w:pPr>
          </w:p>
        </w:tc>
      </w:tr>
      <w:tr w:rsidR="00463368" w:rsidRPr="00463368" w14:paraId="7B765C5D" w14:textId="77777777" w:rsidTr="009B379C">
        <w:trPr>
          <w:trHeight w:hRule="exact" w:val="567"/>
          <w:jc w:val="center"/>
        </w:trPr>
        <w:tc>
          <w:tcPr>
            <w:tcW w:w="1276" w:type="dxa"/>
            <w:tcBorders>
              <w:top w:val="single" w:sz="8" w:space="0" w:color="auto"/>
            </w:tcBorders>
            <w:vAlign w:val="center"/>
          </w:tcPr>
          <w:p w14:paraId="45E27D4F" w14:textId="77777777" w:rsidR="00695517" w:rsidRPr="00463368" w:rsidRDefault="00695517" w:rsidP="009B379C">
            <w:pPr>
              <w:spacing w:before="40"/>
            </w:pPr>
          </w:p>
        </w:tc>
        <w:tc>
          <w:tcPr>
            <w:tcW w:w="3901" w:type="dxa"/>
            <w:tcBorders>
              <w:top w:val="single" w:sz="8" w:space="0" w:color="auto"/>
            </w:tcBorders>
            <w:vAlign w:val="center"/>
          </w:tcPr>
          <w:p w14:paraId="1CEE13FF" w14:textId="77777777" w:rsidR="00695517" w:rsidRPr="00463368" w:rsidRDefault="00695517" w:rsidP="009B379C">
            <w:pPr>
              <w:rPr>
                <w:sz w:val="20"/>
              </w:rPr>
            </w:pPr>
            <w:r w:rsidRPr="00463368">
              <w:rPr>
                <w:sz w:val="20"/>
              </w:rPr>
              <w:t>Reproduction de rapports</w:t>
            </w:r>
          </w:p>
        </w:tc>
        <w:tc>
          <w:tcPr>
            <w:tcW w:w="1701" w:type="dxa"/>
            <w:tcBorders>
              <w:top w:val="single" w:sz="8" w:space="0" w:color="auto"/>
              <w:bottom w:val="single" w:sz="8" w:space="0" w:color="auto"/>
            </w:tcBorders>
            <w:vAlign w:val="center"/>
          </w:tcPr>
          <w:p w14:paraId="7481DE5F" w14:textId="77777777" w:rsidR="00695517" w:rsidRPr="00463368"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353CE051" w14:textId="77777777" w:rsidR="00695517" w:rsidRPr="00463368" w:rsidRDefault="00695517" w:rsidP="009B379C">
            <w:pPr>
              <w:spacing w:before="40"/>
              <w:jc w:val="center"/>
              <w:rPr>
                <w:sz w:val="20"/>
              </w:rPr>
            </w:pPr>
          </w:p>
        </w:tc>
      </w:tr>
      <w:tr w:rsidR="00463368" w:rsidRPr="00463368" w14:paraId="6073BA7C" w14:textId="77777777" w:rsidTr="009B379C">
        <w:trPr>
          <w:trHeight w:hRule="exact" w:val="567"/>
          <w:jc w:val="center"/>
        </w:trPr>
        <w:tc>
          <w:tcPr>
            <w:tcW w:w="1276" w:type="dxa"/>
            <w:tcBorders>
              <w:top w:val="single" w:sz="8" w:space="0" w:color="auto"/>
            </w:tcBorders>
            <w:vAlign w:val="center"/>
          </w:tcPr>
          <w:p w14:paraId="06C24CEE" w14:textId="77777777" w:rsidR="00695517" w:rsidRPr="00463368" w:rsidRDefault="00695517" w:rsidP="009B379C">
            <w:pPr>
              <w:spacing w:before="40"/>
            </w:pPr>
          </w:p>
        </w:tc>
        <w:tc>
          <w:tcPr>
            <w:tcW w:w="3901" w:type="dxa"/>
            <w:tcBorders>
              <w:top w:val="single" w:sz="8" w:space="0" w:color="auto"/>
            </w:tcBorders>
            <w:vAlign w:val="center"/>
          </w:tcPr>
          <w:p w14:paraId="670E04B9" w14:textId="77777777" w:rsidR="00695517" w:rsidRPr="00463368" w:rsidRDefault="00695517" w:rsidP="009B379C">
            <w:pPr>
              <w:pStyle w:val="En-tte"/>
              <w:tabs>
                <w:tab w:val="clear" w:pos="4320"/>
                <w:tab w:val="clear" w:pos="8640"/>
              </w:tabs>
              <w:rPr>
                <w:sz w:val="20"/>
                <w:lang w:eastAsia="it-IT"/>
              </w:rPr>
            </w:pPr>
            <w:r w:rsidRPr="00463368">
              <w:rPr>
                <w:sz w:val="20"/>
                <w:lang w:eastAsia="it-IT"/>
              </w:rPr>
              <w:t>Équipements, instruments, matériels, fournitures, etc.</w:t>
            </w:r>
          </w:p>
        </w:tc>
        <w:tc>
          <w:tcPr>
            <w:tcW w:w="1701" w:type="dxa"/>
            <w:tcBorders>
              <w:top w:val="single" w:sz="8" w:space="0" w:color="auto"/>
              <w:bottom w:val="single" w:sz="8" w:space="0" w:color="auto"/>
            </w:tcBorders>
            <w:vAlign w:val="center"/>
          </w:tcPr>
          <w:p w14:paraId="1FD82B3D" w14:textId="77777777" w:rsidR="00695517" w:rsidRPr="00463368"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42FF8A91" w14:textId="77777777" w:rsidR="00695517" w:rsidRPr="00463368" w:rsidRDefault="00695517" w:rsidP="009B379C">
            <w:pPr>
              <w:spacing w:before="40"/>
              <w:jc w:val="center"/>
              <w:rPr>
                <w:sz w:val="20"/>
              </w:rPr>
            </w:pPr>
          </w:p>
        </w:tc>
      </w:tr>
      <w:tr w:rsidR="00463368" w:rsidRPr="00463368" w14:paraId="3168B740" w14:textId="77777777" w:rsidTr="009B379C">
        <w:trPr>
          <w:trHeight w:hRule="exact" w:val="567"/>
          <w:jc w:val="center"/>
        </w:trPr>
        <w:tc>
          <w:tcPr>
            <w:tcW w:w="1276" w:type="dxa"/>
            <w:tcBorders>
              <w:top w:val="single" w:sz="8" w:space="0" w:color="auto"/>
            </w:tcBorders>
            <w:vAlign w:val="center"/>
          </w:tcPr>
          <w:p w14:paraId="52C610C5" w14:textId="77777777" w:rsidR="00695517" w:rsidRPr="00463368"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8" w:space="0" w:color="auto"/>
            </w:tcBorders>
            <w:vAlign w:val="center"/>
          </w:tcPr>
          <w:p w14:paraId="137E3AB9" w14:textId="77777777" w:rsidR="00695517" w:rsidRPr="00463368" w:rsidRDefault="00695517" w:rsidP="009B379C">
            <w:pPr>
              <w:pStyle w:val="En-tte"/>
              <w:tabs>
                <w:tab w:val="clear" w:pos="4320"/>
                <w:tab w:val="clear" w:pos="8640"/>
              </w:tabs>
              <w:rPr>
                <w:sz w:val="20"/>
                <w:lang w:eastAsia="it-IT"/>
              </w:rPr>
            </w:pPr>
            <w:r w:rsidRPr="00463368">
              <w:rPr>
                <w:sz w:val="20"/>
                <w:lang w:eastAsia="it-IT"/>
              </w:rPr>
              <w:t>Envoi d'effets personnels</w:t>
            </w:r>
          </w:p>
        </w:tc>
        <w:tc>
          <w:tcPr>
            <w:tcW w:w="1701" w:type="dxa"/>
            <w:tcBorders>
              <w:top w:val="single" w:sz="8" w:space="0" w:color="auto"/>
              <w:bottom w:val="single" w:sz="8" w:space="0" w:color="auto"/>
            </w:tcBorders>
            <w:vAlign w:val="center"/>
          </w:tcPr>
          <w:p w14:paraId="6C9F86EC" w14:textId="77777777" w:rsidR="00695517" w:rsidRPr="00463368" w:rsidRDefault="00695517" w:rsidP="009B379C">
            <w:pPr>
              <w:pStyle w:val="En-tte"/>
              <w:tabs>
                <w:tab w:val="clear" w:pos="4320"/>
                <w:tab w:val="clear" w:pos="8640"/>
              </w:tabs>
              <w:spacing w:before="40"/>
              <w:jc w:val="center"/>
              <w:rPr>
                <w:sz w:val="20"/>
                <w:lang w:eastAsia="it-IT"/>
              </w:rPr>
            </w:pPr>
            <w:r w:rsidRPr="00463368">
              <w:rPr>
                <w:sz w:val="20"/>
                <w:lang w:eastAsia="it-IT"/>
              </w:rPr>
              <w:t>Voyage</w:t>
            </w:r>
          </w:p>
        </w:tc>
        <w:tc>
          <w:tcPr>
            <w:tcW w:w="2268" w:type="dxa"/>
            <w:tcBorders>
              <w:top w:val="single" w:sz="8" w:space="0" w:color="auto"/>
              <w:bottom w:val="single" w:sz="8" w:space="0" w:color="auto"/>
            </w:tcBorders>
            <w:vAlign w:val="center"/>
          </w:tcPr>
          <w:p w14:paraId="3F080305" w14:textId="77777777" w:rsidR="00695517" w:rsidRPr="00463368" w:rsidRDefault="00695517" w:rsidP="009B379C">
            <w:pPr>
              <w:spacing w:before="40"/>
              <w:jc w:val="center"/>
              <w:rPr>
                <w:sz w:val="20"/>
              </w:rPr>
            </w:pPr>
          </w:p>
        </w:tc>
      </w:tr>
      <w:tr w:rsidR="00463368" w:rsidRPr="00463368" w14:paraId="1A59E04E" w14:textId="77777777" w:rsidTr="009B379C">
        <w:trPr>
          <w:trHeight w:hRule="exact" w:val="567"/>
          <w:jc w:val="center"/>
        </w:trPr>
        <w:tc>
          <w:tcPr>
            <w:tcW w:w="1276" w:type="dxa"/>
            <w:tcBorders>
              <w:top w:val="single" w:sz="8" w:space="0" w:color="auto"/>
            </w:tcBorders>
            <w:vAlign w:val="center"/>
          </w:tcPr>
          <w:p w14:paraId="194AE353" w14:textId="77777777" w:rsidR="00695517" w:rsidRPr="00463368"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6" w:space="0" w:color="auto"/>
            </w:tcBorders>
            <w:vAlign w:val="center"/>
          </w:tcPr>
          <w:p w14:paraId="68FFAF28" w14:textId="77777777" w:rsidR="00695517" w:rsidRPr="00463368" w:rsidRDefault="00695517" w:rsidP="009B379C">
            <w:pPr>
              <w:pStyle w:val="En-tte"/>
              <w:tabs>
                <w:tab w:val="clear" w:pos="4320"/>
                <w:tab w:val="clear" w:pos="8640"/>
              </w:tabs>
              <w:rPr>
                <w:sz w:val="20"/>
                <w:lang w:eastAsia="it-IT"/>
              </w:rPr>
            </w:pPr>
            <w:r w:rsidRPr="00463368">
              <w:rPr>
                <w:sz w:val="20"/>
                <w:lang w:eastAsia="it-IT"/>
              </w:rPr>
              <w:t>Utilisation d'ordinateurs, logiciel</w:t>
            </w:r>
          </w:p>
        </w:tc>
        <w:tc>
          <w:tcPr>
            <w:tcW w:w="1701" w:type="dxa"/>
            <w:tcBorders>
              <w:top w:val="single" w:sz="8" w:space="0" w:color="auto"/>
              <w:bottom w:val="single" w:sz="6" w:space="0" w:color="auto"/>
            </w:tcBorders>
            <w:vAlign w:val="center"/>
          </w:tcPr>
          <w:p w14:paraId="33EF80BA" w14:textId="77777777" w:rsidR="00695517" w:rsidRPr="00463368" w:rsidRDefault="00695517" w:rsidP="009B379C">
            <w:pPr>
              <w:spacing w:before="40"/>
              <w:jc w:val="center"/>
              <w:rPr>
                <w:sz w:val="20"/>
              </w:rPr>
            </w:pPr>
          </w:p>
        </w:tc>
        <w:tc>
          <w:tcPr>
            <w:tcW w:w="2268" w:type="dxa"/>
            <w:tcBorders>
              <w:top w:val="single" w:sz="8" w:space="0" w:color="auto"/>
            </w:tcBorders>
            <w:vAlign w:val="center"/>
          </w:tcPr>
          <w:p w14:paraId="062A2854" w14:textId="77777777" w:rsidR="00695517" w:rsidRPr="00463368" w:rsidRDefault="00695517" w:rsidP="009B379C">
            <w:pPr>
              <w:spacing w:before="40"/>
              <w:jc w:val="center"/>
              <w:rPr>
                <w:sz w:val="20"/>
              </w:rPr>
            </w:pPr>
          </w:p>
        </w:tc>
      </w:tr>
      <w:tr w:rsidR="00463368" w:rsidRPr="00463368" w14:paraId="75A9D06E" w14:textId="77777777" w:rsidTr="009B379C">
        <w:trPr>
          <w:trHeight w:hRule="exact" w:val="567"/>
          <w:jc w:val="center"/>
        </w:trPr>
        <w:tc>
          <w:tcPr>
            <w:tcW w:w="1276" w:type="dxa"/>
            <w:tcBorders>
              <w:top w:val="single" w:sz="8" w:space="0" w:color="auto"/>
            </w:tcBorders>
            <w:vAlign w:val="center"/>
          </w:tcPr>
          <w:p w14:paraId="04FED63F" w14:textId="77777777" w:rsidR="00695517" w:rsidRPr="00463368" w:rsidRDefault="00695517" w:rsidP="009B379C">
            <w:pPr>
              <w:pStyle w:val="En-tte"/>
              <w:tabs>
                <w:tab w:val="clear" w:pos="4320"/>
                <w:tab w:val="clear" w:pos="8640"/>
              </w:tabs>
              <w:spacing w:before="40"/>
              <w:rPr>
                <w:lang w:eastAsia="it-IT"/>
              </w:rPr>
            </w:pPr>
          </w:p>
        </w:tc>
        <w:tc>
          <w:tcPr>
            <w:tcW w:w="3901" w:type="dxa"/>
            <w:tcBorders>
              <w:top w:val="single" w:sz="8" w:space="0" w:color="auto"/>
            </w:tcBorders>
            <w:vAlign w:val="center"/>
          </w:tcPr>
          <w:p w14:paraId="3F6DF46C" w14:textId="77777777" w:rsidR="00695517" w:rsidRPr="00463368" w:rsidRDefault="00695517" w:rsidP="009B379C">
            <w:pPr>
              <w:pStyle w:val="En-tte"/>
              <w:tabs>
                <w:tab w:val="clear" w:pos="4320"/>
                <w:tab w:val="clear" w:pos="8640"/>
              </w:tabs>
              <w:rPr>
                <w:sz w:val="20"/>
                <w:lang w:val="en-GB"/>
              </w:rPr>
            </w:pPr>
            <w:r w:rsidRPr="00463368">
              <w:rPr>
                <w:sz w:val="20"/>
                <w:lang w:val="en-GB"/>
              </w:rPr>
              <w:t>Essais de laboratoires.</w:t>
            </w:r>
          </w:p>
        </w:tc>
        <w:tc>
          <w:tcPr>
            <w:tcW w:w="1701" w:type="dxa"/>
            <w:tcBorders>
              <w:top w:val="single" w:sz="8" w:space="0" w:color="auto"/>
            </w:tcBorders>
            <w:vAlign w:val="center"/>
          </w:tcPr>
          <w:p w14:paraId="78469C49" w14:textId="77777777" w:rsidR="00695517" w:rsidRPr="00463368" w:rsidRDefault="00695517" w:rsidP="009B379C">
            <w:pPr>
              <w:spacing w:before="40"/>
              <w:jc w:val="center"/>
              <w:rPr>
                <w:sz w:val="20"/>
              </w:rPr>
            </w:pPr>
          </w:p>
        </w:tc>
        <w:tc>
          <w:tcPr>
            <w:tcW w:w="2268" w:type="dxa"/>
            <w:tcBorders>
              <w:top w:val="single" w:sz="8" w:space="0" w:color="auto"/>
            </w:tcBorders>
            <w:vAlign w:val="center"/>
          </w:tcPr>
          <w:p w14:paraId="47E6A08B" w14:textId="77777777" w:rsidR="00695517" w:rsidRPr="00463368" w:rsidRDefault="00695517" w:rsidP="009B379C">
            <w:pPr>
              <w:pStyle w:val="En-tte"/>
              <w:tabs>
                <w:tab w:val="clear" w:pos="4320"/>
                <w:tab w:val="clear" w:pos="8640"/>
              </w:tabs>
              <w:spacing w:before="40"/>
              <w:jc w:val="center"/>
              <w:rPr>
                <w:sz w:val="20"/>
                <w:lang w:eastAsia="it-IT"/>
              </w:rPr>
            </w:pPr>
          </w:p>
        </w:tc>
      </w:tr>
      <w:tr w:rsidR="00463368" w:rsidRPr="00463368" w14:paraId="05531469" w14:textId="77777777" w:rsidTr="009B379C">
        <w:trPr>
          <w:trHeight w:hRule="exact" w:val="567"/>
          <w:jc w:val="center"/>
        </w:trPr>
        <w:tc>
          <w:tcPr>
            <w:tcW w:w="1276" w:type="dxa"/>
            <w:tcBorders>
              <w:top w:val="single" w:sz="8" w:space="0" w:color="auto"/>
            </w:tcBorders>
            <w:vAlign w:val="center"/>
          </w:tcPr>
          <w:p w14:paraId="0EAE074C" w14:textId="77777777" w:rsidR="00695517" w:rsidRPr="00463368" w:rsidRDefault="00695517" w:rsidP="009B379C">
            <w:pPr>
              <w:spacing w:before="40"/>
            </w:pPr>
          </w:p>
        </w:tc>
        <w:tc>
          <w:tcPr>
            <w:tcW w:w="3901" w:type="dxa"/>
            <w:tcBorders>
              <w:top w:val="single" w:sz="8" w:space="0" w:color="auto"/>
            </w:tcBorders>
            <w:vAlign w:val="center"/>
          </w:tcPr>
          <w:p w14:paraId="455AA17C" w14:textId="77777777" w:rsidR="00695517" w:rsidRPr="00463368" w:rsidRDefault="00695517" w:rsidP="009B379C">
            <w:pPr>
              <w:pStyle w:val="En-tte"/>
              <w:tabs>
                <w:tab w:val="clear" w:pos="4320"/>
                <w:tab w:val="clear" w:pos="8640"/>
              </w:tabs>
              <w:rPr>
                <w:sz w:val="20"/>
                <w:lang w:eastAsia="it-IT"/>
              </w:rPr>
            </w:pPr>
            <w:r w:rsidRPr="00463368">
              <w:rPr>
                <w:sz w:val="20"/>
                <w:lang w:eastAsia="it-IT"/>
              </w:rPr>
              <w:t>Transport local</w:t>
            </w:r>
          </w:p>
        </w:tc>
        <w:tc>
          <w:tcPr>
            <w:tcW w:w="1701" w:type="dxa"/>
            <w:tcBorders>
              <w:top w:val="single" w:sz="8" w:space="0" w:color="auto"/>
            </w:tcBorders>
            <w:vAlign w:val="center"/>
          </w:tcPr>
          <w:p w14:paraId="40F1F8B3" w14:textId="77777777" w:rsidR="00695517" w:rsidRPr="00463368" w:rsidRDefault="00695517" w:rsidP="009B379C">
            <w:pPr>
              <w:spacing w:before="40"/>
              <w:jc w:val="center"/>
              <w:rPr>
                <w:sz w:val="20"/>
              </w:rPr>
            </w:pPr>
          </w:p>
        </w:tc>
        <w:tc>
          <w:tcPr>
            <w:tcW w:w="2268" w:type="dxa"/>
            <w:tcBorders>
              <w:top w:val="single" w:sz="8" w:space="0" w:color="auto"/>
            </w:tcBorders>
            <w:vAlign w:val="center"/>
          </w:tcPr>
          <w:p w14:paraId="1DDEBF06" w14:textId="77777777" w:rsidR="00695517" w:rsidRPr="00463368" w:rsidRDefault="00695517" w:rsidP="009B379C">
            <w:pPr>
              <w:spacing w:before="40"/>
              <w:jc w:val="center"/>
              <w:rPr>
                <w:sz w:val="20"/>
              </w:rPr>
            </w:pPr>
          </w:p>
        </w:tc>
      </w:tr>
      <w:tr w:rsidR="00463368" w:rsidRPr="00463368" w14:paraId="458C15E1" w14:textId="77777777" w:rsidTr="009B379C">
        <w:trPr>
          <w:trHeight w:hRule="exact" w:val="567"/>
          <w:jc w:val="center"/>
        </w:trPr>
        <w:tc>
          <w:tcPr>
            <w:tcW w:w="1276" w:type="dxa"/>
            <w:tcBorders>
              <w:top w:val="single" w:sz="8" w:space="0" w:color="auto"/>
            </w:tcBorders>
            <w:vAlign w:val="center"/>
          </w:tcPr>
          <w:p w14:paraId="5F42C1B5" w14:textId="77777777" w:rsidR="00695517" w:rsidRPr="00463368" w:rsidRDefault="00695517" w:rsidP="009B379C">
            <w:pPr>
              <w:spacing w:before="40"/>
              <w:rPr>
                <w:lang w:val="en-GB"/>
              </w:rPr>
            </w:pPr>
          </w:p>
        </w:tc>
        <w:tc>
          <w:tcPr>
            <w:tcW w:w="3901" w:type="dxa"/>
            <w:tcBorders>
              <w:top w:val="single" w:sz="8" w:space="0" w:color="auto"/>
            </w:tcBorders>
            <w:vAlign w:val="center"/>
          </w:tcPr>
          <w:p w14:paraId="1F0E141F" w14:textId="77777777" w:rsidR="00695517" w:rsidRPr="00463368" w:rsidRDefault="00695517" w:rsidP="009B379C">
            <w:pPr>
              <w:pStyle w:val="En-tte"/>
              <w:tabs>
                <w:tab w:val="clear" w:pos="4320"/>
                <w:tab w:val="clear" w:pos="8640"/>
              </w:tabs>
              <w:rPr>
                <w:sz w:val="20"/>
                <w:lang w:eastAsia="it-IT"/>
              </w:rPr>
            </w:pPr>
            <w:r w:rsidRPr="00463368">
              <w:rPr>
                <w:sz w:val="20"/>
                <w:lang w:eastAsia="it-IT"/>
              </w:rPr>
              <w:t>Location de bureaux, appoint administratif</w:t>
            </w:r>
          </w:p>
        </w:tc>
        <w:tc>
          <w:tcPr>
            <w:tcW w:w="1701" w:type="dxa"/>
            <w:tcBorders>
              <w:top w:val="single" w:sz="8" w:space="0" w:color="auto"/>
              <w:bottom w:val="single" w:sz="8" w:space="0" w:color="auto"/>
            </w:tcBorders>
            <w:vAlign w:val="center"/>
          </w:tcPr>
          <w:p w14:paraId="7A26BB28" w14:textId="77777777" w:rsidR="00695517" w:rsidRPr="00463368"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3AE6DBD4" w14:textId="77777777" w:rsidR="00695517" w:rsidRPr="00463368" w:rsidRDefault="00695517" w:rsidP="009B379C">
            <w:pPr>
              <w:spacing w:before="40"/>
              <w:jc w:val="center"/>
              <w:rPr>
                <w:sz w:val="20"/>
              </w:rPr>
            </w:pPr>
          </w:p>
        </w:tc>
      </w:tr>
      <w:tr w:rsidR="00463368" w:rsidRPr="00463368" w14:paraId="77D59AB0" w14:textId="77777777" w:rsidTr="009B379C">
        <w:trPr>
          <w:trHeight w:hRule="exact" w:val="567"/>
          <w:jc w:val="center"/>
        </w:trPr>
        <w:tc>
          <w:tcPr>
            <w:tcW w:w="1276" w:type="dxa"/>
            <w:tcBorders>
              <w:top w:val="single" w:sz="8" w:space="0" w:color="auto"/>
            </w:tcBorders>
            <w:vAlign w:val="center"/>
          </w:tcPr>
          <w:p w14:paraId="2A30259E" w14:textId="77777777" w:rsidR="00695517" w:rsidRPr="00463368" w:rsidRDefault="00695517" w:rsidP="009B379C">
            <w:pPr>
              <w:spacing w:before="40"/>
            </w:pPr>
          </w:p>
        </w:tc>
        <w:tc>
          <w:tcPr>
            <w:tcW w:w="3901" w:type="dxa"/>
            <w:tcBorders>
              <w:top w:val="single" w:sz="8" w:space="0" w:color="auto"/>
            </w:tcBorders>
            <w:vAlign w:val="center"/>
          </w:tcPr>
          <w:p w14:paraId="141FDFD0" w14:textId="77777777" w:rsidR="00695517" w:rsidRPr="00463368" w:rsidRDefault="00695517" w:rsidP="009B379C">
            <w:pPr>
              <w:pStyle w:val="En-tte"/>
              <w:tabs>
                <w:tab w:val="clear" w:pos="4320"/>
                <w:tab w:val="clear" w:pos="8640"/>
              </w:tabs>
              <w:rPr>
                <w:sz w:val="20"/>
                <w:lang w:eastAsia="it-IT"/>
              </w:rPr>
            </w:pPr>
            <w:r w:rsidRPr="00463368">
              <w:rPr>
                <w:sz w:val="20"/>
              </w:rPr>
              <w:t xml:space="preserve">Formation du personnel de l’Autorité contractante </w:t>
            </w:r>
            <w:r w:rsidRPr="00463368">
              <w:rPr>
                <w:vertAlign w:val="superscript"/>
              </w:rPr>
              <w:t>4</w:t>
            </w:r>
          </w:p>
        </w:tc>
        <w:tc>
          <w:tcPr>
            <w:tcW w:w="1701" w:type="dxa"/>
            <w:tcBorders>
              <w:top w:val="single" w:sz="8" w:space="0" w:color="auto"/>
              <w:bottom w:val="double" w:sz="4" w:space="0" w:color="auto"/>
            </w:tcBorders>
            <w:vAlign w:val="center"/>
          </w:tcPr>
          <w:p w14:paraId="25D9F7FF" w14:textId="77777777" w:rsidR="00695517" w:rsidRPr="00463368" w:rsidRDefault="00695517" w:rsidP="009B379C">
            <w:pPr>
              <w:spacing w:before="40"/>
              <w:jc w:val="center"/>
              <w:rPr>
                <w:sz w:val="20"/>
              </w:rPr>
            </w:pPr>
          </w:p>
        </w:tc>
        <w:tc>
          <w:tcPr>
            <w:tcW w:w="2268" w:type="dxa"/>
            <w:tcBorders>
              <w:top w:val="single" w:sz="8" w:space="0" w:color="auto"/>
              <w:bottom w:val="double" w:sz="4" w:space="0" w:color="auto"/>
            </w:tcBorders>
            <w:vAlign w:val="center"/>
          </w:tcPr>
          <w:p w14:paraId="360BA56A" w14:textId="77777777" w:rsidR="00695517" w:rsidRPr="00463368" w:rsidRDefault="00695517" w:rsidP="009B379C">
            <w:pPr>
              <w:spacing w:before="40"/>
              <w:jc w:val="center"/>
              <w:rPr>
                <w:sz w:val="20"/>
              </w:rPr>
            </w:pPr>
          </w:p>
        </w:tc>
      </w:tr>
    </w:tbl>
    <w:p w14:paraId="589C4134" w14:textId="77777777" w:rsidR="00695517" w:rsidRPr="00463368" w:rsidRDefault="00695517" w:rsidP="00695517">
      <w:pPr>
        <w:pStyle w:val="En-tte"/>
        <w:tabs>
          <w:tab w:val="clear" w:pos="4320"/>
          <w:tab w:val="clear" w:pos="8640"/>
        </w:tabs>
        <w:spacing w:line="120" w:lineRule="exact"/>
        <w:rPr>
          <w:lang w:eastAsia="it-IT"/>
        </w:rPr>
      </w:pPr>
    </w:p>
    <w:p w14:paraId="7D7E5E0D" w14:textId="77777777" w:rsidR="00695517" w:rsidRPr="00463368" w:rsidRDefault="00695517" w:rsidP="00695517">
      <w:pPr>
        <w:pStyle w:val="En-tte"/>
        <w:tabs>
          <w:tab w:val="clear" w:pos="4320"/>
          <w:tab w:val="clear" w:pos="8640"/>
        </w:tabs>
        <w:spacing w:line="120" w:lineRule="exact"/>
        <w:rPr>
          <w:lang w:eastAsia="it-IT"/>
        </w:rPr>
      </w:pPr>
    </w:p>
    <w:p w14:paraId="73EB03B8" w14:textId="77777777" w:rsidR="00695517" w:rsidRPr="00463368" w:rsidRDefault="00695517" w:rsidP="00695517">
      <w:pPr>
        <w:pStyle w:val="Notedebasdepage"/>
        <w:tabs>
          <w:tab w:val="left" w:pos="270"/>
        </w:tabs>
        <w:ind w:left="272" w:hanging="272"/>
      </w:pPr>
      <w:r w:rsidRPr="00463368">
        <w:t>1</w:t>
      </w:r>
      <w:r w:rsidRPr="00463368">
        <w:tab/>
        <w:t>Supprimer les postes sans objet ou ajouter d'autres postes conformément au paragraphe 12.1 des Données particulières.</w:t>
      </w:r>
    </w:p>
    <w:p w14:paraId="19FA925F" w14:textId="77777777" w:rsidR="00695517" w:rsidRPr="00463368" w:rsidRDefault="00695517" w:rsidP="00695517">
      <w:pPr>
        <w:pStyle w:val="Notedebasdepage"/>
        <w:tabs>
          <w:tab w:val="left" w:pos="270"/>
        </w:tabs>
        <w:ind w:left="272" w:hanging="272"/>
      </w:pPr>
      <w:r w:rsidRPr="00463368">
        <w:t>2</w:t>
      </w:r>
      <w:r w:rsidRPr="00463368">
        <w:tab/>
        <w:t>Indiquer le coût unitaire.</w:t>
      </w:r>
    </w:p>
    <w:p w14:paraId="3CCE08F9" w14:textId="77777777" w:rsidR="00695517" w:rsidRPr="00463368" w:rsidRDefault="00695517" w:rsidP="00695517">
      <w:pPr>
        <w:pStyle w:val="Notedebasdepage"/>
        <w:tabs>
          <w:tab w:val="left" w:pos="270"/>
        </w:tabs>
        <w:ind w:left="272" w:hanging="272"/>
      </w:pPr>
      <w:r w:rsidRPr="00463368">
        <w:t>3</w:t>
      </w:r>
      <w:r w:rsidRPr="00463368">
        <w:tab/>
        <w:t>Indiquer la route de chaque déplacement et s'il s'agit d'un aller simple ou d'un aller-retour</w:t>
      </w:r>
    </w:p>
    <w:p w14:paraId="473B16B7" w14:textId="77777777" w:rsidR="00695517" w:rsidRPr="00463368" w:rsidRDefault="00695517" w:rsidP="00695517">
      <w:pPr>
        <w:pStyle w:val="Notedebasdepage"/>
        <w:tabs>
          <w:tab w:val="left" w:pos="270"/>
        </w:tabs>
        <w:ind w:left="272" w:hanging="272"/>
        <w:rPr>
          <w:spacing w:val="-3"/>
        </w:rPr>
      </w:pPr>
      <w:r w:rsidRPr="00463368">
        <w:rPr>
          <w:spacing w:val="-3"/>
        </w:rPr>
        <w:t>4</w:t>
      </w:r>
      <w:r w:rsidRPr="00463368">
        <w:rPr>
          <w:spacing w:val="-3"/>
        </w:rPr>
        <w:tab/>
        <w:t>Seulement dans le cas où la formation est un élément essentiel, conformément à la définition des Termes de référence.</w:t>
      </w:r>
    </w:p>
    <w:p w14:paraId="40E357A7" w14:textId="77777777" w:rsidR="00695517" w:rsidRPr="00463368" w:rsidRDefault="00695517" w:rsidP="00695517">
      <w:pPr>
        <w:rPr>
          <w:b/>
          <w:sz w:val="28"/>
        </w:rPr>
        <w:sectPr w:rsidR="00695517" w:rsidRPr="00463368" w:rsidSect="00C156D1">
          <w:headerReference w:type="first" r:id="rId10"/>
          <w:pgSz w:w="12240" w:h="15840" w:code="1"/>
          <w:pgMar w:top="1440" w:right="1440" w:bottom="1440" w:left="1440" w:header="720" w:footer="720" w:gutter="0"/>
          <w:pgNumType w:start="1"/>
          <w:cols w:space="720"/>
        </w:sectPr>
      </w:pPr>
    </w:p>
    <w:p w14:paraId="6CA66E18" w14:textId="77777777" w:rsidR="00695517" w:rsidRPr="00463368" w:rsidRDefault="00695517" w:rsidP="00695517">
      <w:pPr>
        <w:pStyle w:val="Titre2"/>
        <w:rPr>
          <w:u w:val="single"/>
        </w:rPr>
      </w:pPr>
      <w:bookmarkStart w:id="116" w:name="_Toc72513671"/>
      <w:bookmarkStart w:id="117" w:name="_Toc72514651"/>
      <w:bookmarkStart w:id="118" w:name="_Toc72514830"/>
      <w:bookmarkStart w:id="119" w:name="_Toc72515064"/>
      <w:bookmarkStart w:id="120" w:name="_Toc298343279"/>
      <w:bookmarkStart w:id="121" w:name="_Toc298343862"/>
      <w:r w:rsidRPr="00463368">
        <w:lastRenderedPageBreak/>
        <w:t>Annexe</w:t>
      </w:r>
      <w:bookmarkEnd w:id="116"/>
      <w:bookmarkEnd w:id="117"/>
      <w:bookmarkEnd w:id="118"/>
      <w:bookmarkEnd w:id="119"/>
      <w:bookmarkEnd w:id="120"/>
      <w:bookmarkEnd w:id="121"/>
    </w:p>
    <w:p w14:paraId="47DA730C" w14:textId="77777777" w:rsidR="00695517" w:rsidRPr="00463368" w:rsidRDefault="00695517" w:rsidP="00695517">
      <w:pPr>
        <w:tabs>
          <w:tab w:val="center" w:pos="4680"/>
        </w:tabs>
        <w:suppressAutoHyphens/>
        <w:spacing w:line="360" w:lineRule="auto"/>
        <w:jc w:val="center"/>
        <w:rPr>
          <w:b/>
          <w:spacing w:val="-2"/>
          <w:sz w:val="28"/>
        </w:rPr>
      </w:pPr>
      <w:r w:rsidRPr="00463368">
        <w:rPr>
          <w:b/>
          <w:spacing w:val="-2"/>
          <w:sz w:val="28"/>
        </w:rPr>
        <w:t>Négociations financières</w:t>
      </w:r>
    </w:p>
    <w:p w14:paraId="227C7598" w14:textId="77777777" w:rsidR="00695517" w:rsidRPr="00463368" w:rsidRDefault="00695517" w:rsidP="00695517">
      <w:pPr>
        <w:tabs>
          <w:tab w:val="center" w:pos="4680"/>
        </w:tabs>
        <w:suppressAutoHyphens/>
        <w:spacing w:line="360" w:lineRule="auto"/>
        <w:jc w:val="center"/>
        <w:rPr>
          <w:b/>
          <w:spacing w:val="-2"/>
          <w:sz w:val="28"/>
        </w:rPr>
      </w:pPr>
      <w:r w:rsidRPr="00463368">
        <w:rPr>
          <w:b/>
          <w:spacing w:val="-2"/>
          <w:sz w:val="28"/>
        </w:rPr>
        <w:t xml:space="preserve">Décomposition des taux de rémunération </w:t>
      </w:r>
    </w:p>
    <w:p w14:paraId="1BB800B8" w14:textId="77777777" w:rsidR="00695517" w:rsidRPr="00463368" w:rsidRDefault="00695517" w:rsidP="00695517">
      <w:pPr>
        <w:tabs>
          <w:tab w:val="center" w:pos="4680"/>
        </w:tabs>
        <w:suppressAutoHyphens/>
        <w:spacing w:line="360" w:lineRule="auto"/>
        <w:jc w:val="center"/>
        <w:rPr>
          <w:spacing w:val="-2"/>
          <w:sz w:val="28"/>
        </w:rPr>
      </w:pPr>
      <w:r w:rsidRPr="00463368">
        <w:rPr>
          <w:spacing w:val="-2"/>
          <w:sz w:val="28"/>
        </w:rPr>
        <w:t>(A ne pas utiliser si le coût est un facteur d'évaluation des Propositions)</w:t>
      </w:r>
    </w:p>
    <w:p w14:paraId="7D0044AB" w14:textId="77777777" w:rsidR="00695517" w:rsidRPr="00463368" w:rsidRDefault="00695517" w:rsidP="00695517">
      <w:pPr>
        <w:tabs>
          <w:tab w:val="left" w:pos="-720"/>
        </w:tabs>
        <w:suppressAutoHyphens/>
        <w:ind w:left="720" w:hanging="720"/>
        <w:jc w:val="center"/>
        <w:rPr>
          <w:spacing w:val="-2"/>
          <w:u w:val="single"/>
        </w:rPr>
      </w:pPr>
      <w:r w:rsidRPr="00463368">
        <w:rPr>
          <w:b/>
          <w:spacing w:val="-2"/>
        </w:rPr>
        <w:t>1. Examen des taux de rémunération</w:t>
      </w:r>
    </w:p>
    <w:p w14:paraId="0E574C4F" w14:textId="77777777" w:rsidR="00695517" w:rsidRPr="00463368" w:rsidRDefault="00695517" w:rsidP="00695517">
      <w:pPr>
        <w:suppressAutoHyphens/>
        <w:ind w:left="720" w:hanging="720"/>
        <w:jc w:val="both"/>
        <w:rPr>
          <w:spacing w:val="-2"/>
          <w:u w:val="single"/>
        </w:rPr>
      </w:pPr>
    </w:p>
    <w:p w14:paraId="461733A9" w14:textId="77777777" w:rsidR="00695517" w:rsidRPr="00463368" w:rsidRDefault="00695517" w:rsidP="00695517">
      <w:pPr>
        <w:suppressAutoHyphens/>
        <w:ind w:left="720" w:hanging="720"/>
        <w:jc w:val="both"/>
        <w:rPr>
          <w:spacing w:val="-2"/>
        </w:rPr>
      </w:pPr>
      <w:r w:rsidRPr="00463368">
        <w:rPr>
          <w:spacing w:val="-2"/>
        </w:rPr>
        <w:t>1.1</w:t>
      </w:r>
      <w:r w:rsidRPr="00463368">
        <w:rPr>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rsidRPr="00463368">
        <w:t>Soumissionnaire</w:t>
      </w:r>
      <w:r w:rsidRPr="00463368" w:rsidDel="00577BD1">
        <w:rPr>
          <w:spacing w:val="-2"/>
        </w:rPr>
        <w:t xml:space="preserve"> </w:t>
      </w:r>
      <w:r w:rsidRPr="00463368">
        <w:rPr>
          <w:spacing w:val="-2"/>
        </w:rPr>
        <w:t>à préparer les négociations financières (aucun renseignement d’ordre financier ne doit être inclus dans la Proposition technique). Les formulaires indiquant la ventilation convenue font partie du marché négocié.</w:t>
      </w:r>
    </w:p>
    <w:p w14:paraId="0325C6BF" w14:textId="77777777" w:rsidR="00695517" w:rsidRPr="00463368" w:rsidRDefault="00695517" w:rsidP="00695517">
      <w:pPr>
        <w:suppressAutoHyphens/>
        <w:ind w:left="720" w:hanging="720"/>
        <w:jc w:val="both"/>
        <w:rPr>
          <w:spacing w:val="-2"/>
        </w:rPr>
      </w:pPr>
    </w:p>
    <w:p w14:paraId="5B463386" w14:textId="77777777" w:rsidR="00695517" w:rsidRPr="00463368" w:rsidRDefault="00695517" w:rsidP="00695517">
      <w:pPr>
        <w:suppressAutoHyphens/>
        <w:ind w:left="720" w:hanging="720"/>
        <w:jc w:val="both"/>
        <w:rPr>
          <w:spacing w:val="-2"/>
        </w:rPr>
      </w:pPr>
      <w:r w:rsidRPr="00463368">
        <w:rPr>
          <w:spacing w:val="-2"/>
        </w:rPr>
        <w:t>1.2</w:t>
      </w:r>
      <w:r w:rsidRPr="00463368">
        <w:rPr>
          <w:spacing w:val="-2"/>
        </w:rPr>
        <w:tab/>
        <w:t xml:space="preserve">L’Autorité contractante, dépositaire de fonds publics, est intéressée à ce que la Proposition financière du </w:t>
      </w:r>
      <w:r w:rsidRPr="00463368">
        <w:t>Soumissionnaire</w:t>
      </w:r>
      <w:r w:rsidRPr="00463368" w:rsidDel="00577BD1">
        <w:rPr>
          <w:spacing w:val="-2"/>
        </w:rPr>
        <w:t xml:space="preserve"> </w:t>
      </w:r>
      <w:r w:rsidRPr="00463368">
        <w:rPr>
          <w:spacing w:val="-2"/>
        </w:rPr>
        <w:t xml:space="preserve">soit raisonnable, et, pendant les négociations, il entend pouvoir examiner les états financiers audités à partir desquels sont établis les taux de rémunération du Consultant, certifiés par un vérificateur indépendant. Le </w:t>
      </w:r>
      <w:r w:rsidRPr="00463368">
        <w:t>Soumissionnaire</w:t>
      </w:r>
      <w:r w:rsidRPr="00463368" w:rsidDel="00577BD1">
        <w:rPr>
          <w:spacing w:val="-2"/>
        </w:rPr>
        <w:t xml:space="preserve"> </w:t>
      </w:r>
      <w:r w:rsidRPr="00463368">
        <w:rPr>
          <w:spacing w:val="-2"/>
        </w:rPr>
        <w:t>doit accepter de divulguer les états financiers vérifiés des trois derniers exercices, pour justifier ses taux, et à accepter que les taux qu’il propose fassent l’objet d’un examen rigoureux. Le détail des taux est examiné ci-après.</w:t>
      </w:r>
    </w:p>
    <w:p w14:paraId="2F3386FB" w14:textId="77777777" w:rsidR="00695517" w:rsidRPr="00463368" w:rsidRDefault="00695517" w:rsidP="00695517">
      <w:pPr>
        <w:suppressAutoHyphens/>
        <w:ind w:left="1440" w:hanging="1440"/>
        <w:jc w:val="both"/>
        <w:rPr>
          <w:spacing w:val="-2"/>
        </w:rPr>
      </w:pPr>
    </w:p>
    <w:p w14:paraId="66CE19DB" w14:textId="77777777" w:rsidR="00695517" w:rsidRPr="00463368" w:rsidRDefault="00695517" w:rsidP="00695517">
      <w:pPr>
        <w:keepNext/>
        <w:suppressAutoHyphens/>
        <w:jc w:val="both"/>
        <w:rPr>
          <w:spacing w:val="-2"/>
        </w:rPr>
      </w:pPr>
      <w:r w:rsidRPr="00463368">
        <w:rPr>
          <w:b/>
          <w:spacing w:val="-2"/>
        </w:rPr>
        <w:tab/>
        <w:t>(i)</w:t>
      </w:r>
      <w:r w:rsidRPr="00463368">
        <w:rPr>
          <w:b/>
          <w:spacing w:val="-2"/>
        </w:rPr>
        <w:tab/>
        <w:t>Salaire</w:t>
      </w:r>
    </w:p>
    <w:p w14:paraId="0BC2DC20" w14:textId="77777777" w:rsidR="00695517" w:rsidRPr="00463368" w:rsidRDefault="00695517" w:rsidP="00695517">
      <w:pPr>
        <w:keepNext/>
        <w:suppressAutoHyphens/>
        <w:jc w:val="both"/>
        <w:rPr>
          <w:spacing w:val="-2"/>
        </w:rPr>
      </w:pPr>
    </w:p>
    <w:p w14:paraId="4D836AE0" w14:textId="77777777" w:rsidR="00695517" w:rsidRPr="00463368" w:rsidRDefault="00695517" w:rsidP="00695517">
      <w:pPr>
        <w:suppressAutoHyphens/>
        <w:ind w:left="1440" w:hanging="1440"/>
        <w:jc w:val="both"/>
        <w:rPr>
          <w:spacing w:val="-2"/>
        </w:rPr>
      </w:pPr>
      <w:r w:rsidRPr="00463368">
        <w:rPr>
          <w:spacing w:val="-2"/>
        </w:rPr>
        <w:tab/>
        <w:t xml:space="preserve">Il s'agit du salaire périodique brut pécuniaire versé à un employé au siège du </w:t>
      </w:r>
      <w:r w:rsidRPr="00463368">
        <w:t>Soumissionnaire</w:t>
      </w:r>
      <w:r w:rsidRPr="00463368">
        <w:rPr>
          <w:spacing w:val="-2"/>
        </w:rPr>
        <w:t>. Il n’inclut aucune prime d’affectation hors siège ou autre (sauf si celles-ci sont incluses en vertu de la législation ou d’une réglementation officielle).</w:t>
      </w:r>
    </w:p>
    <w:p w14:paraId="45A7F681" w14:textId="77777777" w:rsidR="00695517" w:rsidRPr="00463368" w:rsidRDefault="00695517" w:rsidP="00695517">
      <w:pPr>
        <w:suppressAutoHyphens/>
        <w:ind w:left="1440" w:hanging="1440"/>
        <w:rPr>
          <w:spacing w:val="-2"/>
        </w:rPr>
      </w:pPr>
    </w:p>
    <w:p w14:paraId="57A8989D" w14:textId="77777777" w:rsidR="00695517" w:rsidRPr="00463368" w:rsidRDefault="00695517" w:rsidP="00695517">
      <w:pPr>
        <w:keepNext/>
        <w:suppressAutoHyphens/>
        <w:rPr>
          <w:spacing w:val="-2"/>
        </w:rPr>
      </w:pPr>
      <w:r w:rsidRPr="00463368">
        <w:rPr>
          <w:b/>
          <w:spacing w:val="-2"/>
        </w:rPr>
        <w:tab/>
        <w:t>(ii)</w:t>
      </w:r>
      <w:r w:rsidRPr="00463368">
        <w:rPr>
          <w:b/>
          <w:spacing w:val="-2"/>
        </w:rPr>
        <w:tab/>
        <w:t>Primes</w:t>
      </w:r>
    </w:p>
    <w:p w14:paraId="79F3B27F" w14:textId="77777777" w:rsidR="00695517" w:rsidRPr="00463368" w:rsidRDefault="00695517" w:rsidP="00695517">
      <w:pPr>
        <w:keepNext/>
        <w:ind w:left="1440" w:hanging="1440"/>
        <w:rPr>
          <w:spacing w:val="-2"/>
        </w:rPr>
      </w:pPr>
    </w:p>
    <w:p w14:paraId="1513AED2" w14:textId="77777777" w:rsidR="00695517" w:rsidRPr="00463368" w:rsidRDefault="00695517" w:rsidP="00695517">
      <w:pPr>
        <w:ind w:left="1440" w:hanging="1440"/>
        <w:jc w:val="both"/>
        <w:rPr>
          <w:spacing w:val="-2"/>
        </w:rPr>
      </w:pPr>
      <w:r w:rsidRPr="00463368">
        <w:rPr>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rsidRPr="00463368">
        <w:t>Soumissionnaire</w:t>
      </w:r>
      <w:r w:rsidRPr="00463368" w:rsidDel="00577BD1">
        <w:rPr>
          <w:spacing w:val="-2"/>
        </w:rPr>
        <w:t xml:space="preserve"> </w:t>
      </w:r>
      <w:r w:rsidRPr="00463368">
        <w:rPr>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2F266B5B" w14:textId="77777777" w:rsidR="00695517" w:rsidRPr="00463368" w:rsidRDefault="00695517" w:rsidP="00695517">
      <w:pPr>
        <w:suppressAutoHyphens/>
        <w:ind w:left="1440" w:hanging="1440"/>
        <w:rPr>
          <w:spacing w:val="-2"/>
        </w:rPr>
      </w:pPr>
    </w:p>
    <w:p w14:paraId="6FF15D52" w14:textId="77777777" w:rsidR="00695517" w:rsidRPr="00463368" w:rsidRDefault="00695517" w:rsidP="00695517">
      <w:pPr>
        <w:keepNext/>
        <w:suppressAutoHyphens/>
        <w:rPr>
          <w:spacing w:val="-2"/>
        </w:rPr>
      </w:pPr>
      <w:r w:rsidRPr="00463368">
        <w:rPr>
          <w:b/>
          <w:spacing w:val="-2"/>
        </w:rPr>
        <w:tab/>
        <w:t>(iii)</w:t>
      </w:r>
      <w:r w:rsidRPr="00463368">
        <w:rPr>
          <w:b/>
          <w:spacing w:val="-2"/>
        </w:rPr>
        <w:tab/>
        <w:t>Charges sociales</w:t>
      </w:r>
    </w:p>
    <w:p w14:paraId="1995F5C6" w14:textId="77777777" w:rsidR="00695517" w:rsidRPr="00463368" w:rsidRDefault="00695517" w:rsidP="00695517">
      <w:pPr>
        <w:keepNext/>
        <w:tabs>
          <w:tab w:val="left" w:pos="-720"/>
        </w:tabs>
        <w:suppressAutoHyphens/>
        <w:ind w:left="1440" w:hanging="1440"/>
        <w:rPr>
          <w:spacing w:val="-2"/>
        </w:rPr>
      </w:pPr>
    </w:p>
    <w:p w14:paraId="29025E76" w14:textId="77777777" w:rsidR="00695517" w:rsidRPr="00463368" w:rsidRDefault="00695517" w:rsidP="00695517">
      <w:pPr>
        <w:suppressAutoHyphens/>
        <w:ind w:left="1440" w:hanging="1440"/>
        <w:jc w:val="both"/>
        <w:rPr>
          <w:spacing w:val="-2"/>
        </w:rPr>
      </w:pPr>
      <w:r w:rsidRPr="00463368">
        <w:rPr>
          <w:spacing w:val="-2"/>
        </w:rPr>
        <w:tab/>
        <w:t xml:space="preserve">On entend par charges sociales les charges que représentent pour le </w:t>
      </w:r>
      <w:r w:rsidRPr="00463368">
        <w:t>Soumissionnaire</w:t>
      </w:r>
      <w:r w:rsidRPr="00463368" w:rsidDel="00577BD1">
        <w:rPr>
          <w:spacing w:val="-2"/>
        </w:rPr>
        <w:t xml:space="preserve"> </w:t>
      </w:r>
      <w:r w:rsidRPr="00463368">
        <w:rPr>
          <w:spacing w:val="-2"/>
        </w:rPr>
        <w:t xml:space="preserve">les prestations non monétaires qu’il offre à ses employés et comprennent, </w:t>
      </w:r>
      <w:r w:rsidRPr="00463368">
        <w:rPr>
          <w:i/>
          <w:spacing w:val="-2"/>
        </w:rPr>
        <w:t>inter alia</w:t>
      </w:r>
      <w:r w:rsidRPr="00463368">
        <w:rPr>
          <w:spacing w:val="-2"/>
        </w:rPr>
        <w:t xml:space="preserve"> : retraite, assurance maladie et assurance vie, ainsi que congés annuels et congés de maladie. À cet égard, le coût des congés pour fête légale ne fait pas partie des charges </w:t>
      </w:r>
      <w:r w:rsidRPr="00463368">
        <w:rPr>
          <w:spacing w:val="-2"/>
        </w:rPr>
        <w:lastRenderedPageBreak/>
        <w:t xml:space="preserve">sociales acceptables, pas plus que celui des congés pris pendant une mission si aucun personnel de remplacement n’a été fourni. Le congé supplémentaire, pris en fin de mission en application de la politique de congé du </w:t>
      </w:r>
      <w:r w:rsidRPr="00463368">
        <w:t>Soumissionnaire</w:t>
      </w:r>
      <w:r w:rsidRPr="00463368">
        <w:rPr>
          <w:spacing w:val="-2"/>
        </w:rPr>
        <w:t>, constitue une charge sociale acceptable.</w:t>
      </w:r>
    </w:p>
    <w:p w14:paraId="5AEE8AD0" w14:textId="77777777" w:rsidR="00695517" w:rsidRPr="00463368" w:rsidRDefault="00695517" w:rsidP="00695517">
      <w:pPr>
        <w:suppressAutoHyphens/>
        <w:ind w:left="1440" w:hanging="1440"/>
        <w:rPr>
          <w:spacing w:val="-2"/>
        </w:rPr>
      </w:pPr>
    </w:p>
    <w:p w14:paraId="0C504560" w14:textId="77777777" w:rsidR="00695517" w:rsidRPr="00463368" w:rsidRDefault="00695517" w:rsidP="00695517">
      <w:pPr>
        <w:keepNext/>
        <w:suppressAutoHyphens/>
        <w:rPr>
          <w:spacing w:val="-2"/>
        </w:rPr>
      </w:pPr>
      <w:r w:rsidRPr="00463368">
        <w:rPr>
          <w:b/>
          <w:spacing w:val="-2"/>
        </w:rPr>
        <w:tab/>
        <w:t>(iv)</w:t>
      </w:r>
      <w:r w:rsidRPr="00463368">
        <w:rPr>
          <w:b/>
          <w:spacing w:val="-2"/>
        </w:rPr>
        <w:tab/>
        <w:t>Coût des congés</w:t>
      </w:r>
    </w:p>
    <w:p w14:paraId="7E82385B" w14:textId="77777777" w:rsidR="00695517" w:rsidRPr="00463368" w:rsidRDefault="00695517" w:rsidP="00695517">
      <w:pPr>
        <w:keepNext/>
        <w:suppressAutoHyphens/>
        <w:ind w:left="1440" w:hanging="1440"/>
        <w:rPr>
          <w:spacing w:val="-2"/>
        </w:rPr>
      </w:pPr>
    </w:p>
    <w:p w14:paraId="64B8FC02" w14:textId="77777777" w:rsidR="00695517" w:rsidRPr="00463368" w:rsidRDefault="00695517" w:rsidP="00695517">
      <w:pPr>
        <w:suppressAutoHyphens/>
        <w:ind w:left="1440" w:hanging="1440"/>
        <w:jc w:val="both"/>
        <w:rPr>
          <w:spacing w:val="-2"/>
        </w:rPr>
      </w:pPr>
      <w:r w:rsidRPr="00463368">
        <w:rPr>
          <w:spacing w:val="-2"/>
        </w:rPr>
        <w:tab/>
        <w:t>Les règles de calcul du coût du nombre total de jours de congés annuels en pourcentage du salaire de base sont normalement les suivantes :</w:t>
      </w:r>
    </w:p>
    <w:p w14:paraId="27A8C9CC" w14:textId="77777777" w:rsidR="00695517" w:rsidRPr="00463368" w:rsidRDefault="00695517" w:rsidP="00695517">
      <w:pPr>
        <w:suppressAutoHyphens/>
        <w:ind w:left="1440" w:hanging="1440"/>
        <w:rPr>
          <w:spacing w:val="-2"/>
        </w:rPr>
      </w:pPr>
    </w:p>
    <w:p w14:paraId="11524E43" w14:textId="77777777" w:rsidR="00695517" w:rsidRPr="00463368" w:rsidRDefault="00695517" w:rsidP="00695517">
      <w:pPr>
        <w:tabs>
          <w:tab w:val="left" w:pos="1800"/>
        </w:tabs>
        <w:suppressAutoHyphens/>
        <w:ind w:left="1440" w:hanging="1440"/>
        <w:rPr>
          <w:b/>
          <w:spacing w:val="-2"/>
          <w:sz w:val="22"/>
          <w:szCs w:val="22"/>
          <w:u w:val="single"/>
        </w:rPr>
      </w:pPr>
      <w:r w:rsidRPr="00463368">
        <w:rPr>
          <w:spacing w:val="-2"/>
        </w:rPr>
        <w:tab/>
      </w:r>
      <w:r w:rsidRPr="00463368">
        <w:rPr>
          <w:b/>
          <w:spacing w:val="-2"/>
          <w:sz w:val="22"/>
          <w:szCs w:val="22"/>
        </w:rPr>
        <w:t xml:space="preserve">Coût des congés en pourcentage du salaire </w:t>
      </w:r>
      <w:r w:rsidRPr="00463368">
        <w:rPr>
          <w:rStyle w:val="Appelnotedebasdep"/>
          <w:b/>
          <w:spacing w:val="-2"/>
          <w:sz w:val="22"/>
          <w:szCs w:val="22"/>
        </w:rPr>
        <w:footnoteReference w:customMarkFollows="1" w:id="9"/>
        <w:t>2</w:t>
      </w:r>
      <w:r w:rsidRPr="00463368">
        <w:rPr>
          <w:b/>
          <w:spacing w:val="-2"/>
          <w:sz w:val="22"/>
          <w:szCs w:val="22"/>
        </w:rPr>
        <w:t> =</w:t>
      </w:r>
      <w:r w:rsidRPr="00463368">
        <w:rPr>
          <w:b/>
          <w:i/>
          <w:spacing w:val="-2"/>
          <w:sz w:val="22"/>
          <w:szCs w:val="22"/>
        </w:rPr>
        <w:t xml:space="preserve">  </w:t>
      </w:r>
      <w:r w:rsidRPr="00463368">
        <w:rPr>
          <w:b/>
          <w:spacing w:val="-2"/>
          <w:sz w:val="22"/>
          <w:szCs w:val="22"/>
        </w:rPr>
        <w:t>jours de congé X 100 / (365-w-fl-a-m)</w:t>
      </w:r>
    </w:p>
    <w:p w14:paraId="1D9107D4" w14:textId="77777777" w:rsidR="00695517" w:rsidRPr="00463368" w:rsidRDefault="00695517" w:rsidP="00695517">
      <w:pPr>
        <w:suppressAutoHyphens/>
        <w:ind w:left="1530" w:hanging="1530"/>
        <w:jc w:val="both"/>
        <w:rPr>
          <w:b/>
          <w:spacing w:val="-2"/>
          <w:sz w:val="22"/>
          <w:szCs w:val="22"/>
          <w:u w:val="single"/>
        </w:rPr>
      </w:pPr>
    </w:p>
    <w:p w14:paraId="5FE61F4A" w14:textId="77777777" w:rsidR="00695517" w:rsidRPr="00463368" w:rsidRDefault="00695517" w:rsidP="00695517">
      <w:pPr>
        <w:suppressAutoHyphens/>
        <w:ind w:left="1440" w:hanging="1440"/>
        <w:jc w:val="both"/>
        <w:rPr>
          <w:spacing w:val="-2"/>
        </w:rPr>
      </w:pPr>
      <w:r w:rsidRPr="00463368">
        <w:rPr>
          <w:spacing w:val="-2"/>
        </w:rPr>
        <w:tab/>
        <w:t>Il importe de souligner que les congés peuvent être considérés comme une charge sociale uniquement s’ils ne sont pas facturés à l’Autorité contractante.</w:t>
      </w:r>
    </w:p>
    <w:p w14:paraId="1A4B3A78" w14:textId="77777777" w:rsidR="00695517" w:rsidRPr="00463368" w:rsidRDefault="00695517" w:rsidP="00695517">
      <w:pPr>
        <w:suppressAutoHyphens/>
        <w:ind w:left="1440" w:hanging="1440"/>
        <w:rPr>
          <w:spacing w:val="-2"/>
        </w:rPr>
      </w:pPr>
    </w:p>
    <w:p w14:paraId="530EC63D" w14:textId="77777777" w:rsidR="00695517" w:rsidRPr="00463368" w:rsidRDefault="00695517" w:rsidP="00695517">
      <w:pPr>
        <w:keepNext/>
        <w:suppressAutoHyphens/>
        <w:rPr>
          <w:b/>
          <w:spacing w:val="-2"/>
        </w:rPr>
      </w:pPr>
      <w:r w:rsidRPr="00463368">
        <w:rPr>
          <w:b/>
          <w:spacing w:val="-2"/>
        </w:rPr>
        <w:tab/>
        <w:t>(v)</w:t>
      </w:r>
      <w:r w:rsidRPr="00463368">
        <w:rPr>
          <w:b/>
          <w:spacing w:val="-2"/>
        </w:rPr>
        <w:tab/>
        <w:t>Frais généraux</w:t>
      </w:r>
    </w:p>
    <w:p w14:paraId="78D7F849" w14:textId="77777777" w:rsidR="00695517" w:rsidRPr="00463368" w:rsidRDefault="00695517" w:rsidP="00695517">
      <w:pPr>
        <w:keepNext/>
        <w:suppressAutoHyphens/>
        <w:ind w:left="1440" w:hanging="1440"/>
        <w:rPr>
          <w:spacing w:val="-2"/>
        </w:rPr>
      </w:pPr>
    </w:p>
    <w:p w14:paraId="105CF877" w14:textId="77777777" w:rsidR="00695517" w:rsidRPr="00463368" w:rsidRDefault="00695517" w:rsidP="00695517">
      <w:pPr>
        <w:suppressAutoHyphens/>
        <w:ind w:left="1440" w:hanging="1440"/>
        <w:jc w:val="both"/>
        <w:rPr>
          <w:spacing w:val="-2"/>
        </w:rPr>
      </w:pPr>
      <w:r w:rsidRPr="00463368">
        <w:rPr>
          <w:spacing w:val="-2"/>
        </w:rPr>
        <w:tab/>
        <w:t xml:space="preserve">On entend par frais généraux les charges d’exploitation du </w:t>
      </w:r>
      <w:r w:rsidRPr="00463368">
        <w:t>Soumissionnaire</w:t>
      </w:r>
      <w:r w:rsidRPr="00463368" w:rsidDel="00577BD1">
        <w:rPr>
          <w:spacing w:val="-2"/>
        </w:rPr>
        <w:t xml:space="preserve"> </w:t>
      </w:r>
      <w:r w:rsidRPr="00463368">
        <w:rPr>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rsidRPr="00463368">
        <w:t>Soumissionnaire</w:t>
      </w:r>
      <w:r w:rsidRPr="00463368">
        <w:rPr>
          <w:spacing w:val="-2"/>
        </w:rPr>
        <w:t>, ce dernier ne peut prétendre qu’au paiement des frais administratifs et commissions sur les sommes qu’il facture mensuellement pour le personnel sous-traitant.</w:t>
      </w:r>
    </w:p>
    <w:p w14:paraId="59B4AF17" w14:textId="77777777" w:rsidR="00695517" w:rsidRPr="00463368" w:rsidRDefault="00695517" w:rsidP="00695517">
      <w:pPr>
        <w:suppressAutoHyphens/>
        <w:ind w:left="1440" w:hanging="1440"/>
        <w:rPr>
          <w:spacing w:val="-2"/>
        </w:rPr>
      </w:pPr>
    </w:p>
    <w:p w14:paraId="03ADF899" w14:textId="77777777" w:rsidR="00695517" w:rsidRPr="00463368" w:rsidRDefault="00695517" w:rsidP="00695517">
      <w:pPr>
        <w:keepNext/>
        <w:suppressAutoHyphens/>
        <w:rPr>
          <w:b/>
          <w:spacing w:val="-2"/>
        </w:rPr>
      </w:pPr>
      <w:r w:rsidRPr="00463368">
        <w:rPr>
          <w:b/>
          <w:spacing w:val="-2"/>
        </w:rPr>
        <w:tab/>
        <w:t>(vi)</w:t>
      </w:r>
      <w:r w:rsidRPr="00463368">
        <w:rPr>
          <w:b/>
          <w:spacing w:val="-2"/>
        </w:rPr>
        <w:tab/>
        <w:t xml:space="preserve">Profit </w:t>
      </w:r>
    </w:p>
    <w:p w14:paraId="4426C6FF" w14:textId="77777777" w:rsidR="00695517" w:rsidRPr="00463368" w:rsidRDefault="00695517" w:rsidP="00695517">
      <w:pPr>
        <w:keepNext/>
        <w:suppressAutoHyphens/>
        <w:rPr>
          <w:b/>
          <w:spacing w:val="-2"/>
        </w:rPr>
      </w:pPr>
    </w:p>
    <w:p w14:paraId="1EACEE12" w14:textId="77777777" w:rsidR="00695517" w:rsidRPr="00463368" w:rsidRDefault="00695517" w:rsidP="00695517">
      <w:pPr>
        <w:suppressAutoHyphens/>
        <w:ind w:left="1440" w:hanging="1440"/>
        <w:jc w:val="both"/>
        <w:rPr>
          <w:spacing w:val="-2"/>
        </w:rPr>
      </w:pPr>
      <w:r w:rsidRPr="00463368">
        <w:rPr>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6B35DC50" w14:textId="77777777" w:rsidR="00695517" w:rsidRPr="00463368" w:rsidRDefault="00695517" w:rsidP="00695517">
      <w:pPr>
        <w:suppressAutoHyphens/>
        <w:ind w:left="1440" w:hanging="1440"/>
        <w:rPr>
          <w:spacing w:val="-2"/>
        </w:rPr>
      </w:pPr>
    </w:p>
    <w:p w14:paraId="0C51D69C" w14:textId="77777777" w:rsidR="00695517" w:rsidRPr="00463368" w:rsidRDefault="00695517" w:rsidP="00695517">
      <w:pPr>
        <w:keepNext/>
        <w:suppressAutoHyphens/>
        <w:rPr>
          <w:b/>
          <w:spacing w:val="-2"/>
        </w:rPr>
      </w:pPr>
      <w:r w:rsidRPr="00463368">
        <w:rPr>
          <w:b/>
          <w:spacing w:val="-2"/>
        </w:rPr>
        <w:tab/>
        <w:t>(vii)</w:t>
      </w:r>
      <w:r w:rsidRPr="00463368">
        <w:rPr>
          <w:b/>
          <w:spacing w:val="-2"/>
        </w:rPr>
        <w:tab/>
        <w:t>Indemnité ou prime d’affectation hors siège</w:t>
      </w:r>
    </w:p>
    <w:p w14:paraId="3AA2E7BA" w14:textId="77777777" w:rsidR="00695517" w:rsidRPr="00463368" w:rsidRDefault="00695517" w:rsidP="00695517">
      <w:pPr>
        <w:keepNext/>
        <w:suppressAutoHyphens/>
        <w:ind w:left="1440" w:hanging="1440"/>
        <w:rPr>
          <w:spacing w:val="-2"/>
        </w:rPr>
      </w:pPr>
    </w:p>
    <w:p w14:paraId="16A0A83C" w14:textId="77777777" w:rsidR="00695517" w:rsidRPr="00463368" w:rsidRDefault="00695517" w:rsidP="00695517">
      <w:pPr>
        <w:suppressAutoHyphens/>
        <w:ind w:left="1440" w:hanging="1440"/>
        <w:jc w:val="both"/>
        <w:rPr>
          <w:spacing w:val="-2"/>
        </w:rPr>
      </w:pPr>
      <w:r w:rsidRPr="00463368">
        <w:rPr>
          <w:spacing w:val="-2"/>
        </w:rPr>
        <w:tab/>
        <w:t xml:space="preserve">Certains consultants versent des indemnités d’expatriation à leur personnel affecté hors siège. Ces indemnités sont calculées en pourcentage du salaire et ne peuvent </w:t>
      </w:r>
      <w:r w:rsidRPr="00463368">
        <w:rPr>
          <w:spacing w:val="-2"/>
        </w:rPr>
        <w:lastRenderedPageBreak/>
        <w:t xml:space="preserve">donner lieu à des frais généraux ou bénéfices. Il peut arriver que la législation applicable les frappe de charges sociales, auquel cas le montant de ces dernières figure sous la rubrique charges sociales, le montant net de l’indemnité étant indiqué séparément. </w:t>
      </w:r>
    </w:p>
    <w:p w14:paraId="2C62BB39" w14:textId="77777777" w:rsidR="00695517" w:rsidRPr="00463368" w:rsidRDefault="00695517" w:rsidP="00695517">
      <w:pPr>
        <w:suppressAutoHyphens/>
        <w:ind w:left="1440" w:hanging="1440"/>
        <w:jc w:val="both"/>
        <w:rPr>
          <w:spacing w:val="-2"/>
        </w:rPr>
      </w:pPr>
    </w:p>
    <w:p w14:paraId="62B540BD" w14:textId="77777777" w:rsidR="00695517" w:rsidRPr="00463368" w:rsidRDefault="00695517" w:rsidP="00695517">
      <w:pPr>
        <w:keepNext/>
        <w:suppressAutoHyphens/>
        <w:rPr>
          <w:b/>
          <w:spacing w:val="-2"/>
        </w:rPr>
      </w:pPr>
      <w:r w:rsidRPr="00463368">
        <w:rPr>
          <w:b/>
          <w:spacing w:val="-2"/>
        </w:rPr>
        <w:tab/>
        <w:t>(viii)</w:t>
      </w:r>
      <w:r w:rsidRPr="00463368">
        <w:rPr>
          <w:b/>
          <w:spacing w:val="-2"/>
        </w:rPr>
        <w:tab/>
        <w:t>Indemnités de subsistance (ou perdiem)</w:t>
      </w:r>
    </w:p>
    <w:p w14:paraId="5E8173FE" w14:textId="77777777" w:rsidR="00695517" w:rsidRPr="00463368" w:rsidRDefault="00695517" w:rsidP="00695517">
      <w:pPr>
        <w:keepNext/>
        <w:suppressAutoHyphens/>
        <w:ind w:left="1440" w:hanging="1440"/>
        <w:rPr>
          <w:spacing w:val="-2"/>
        </w:rPr>
      </w:pPr>
    </w:p>
    <w:p w14:paraId="274BAF3E" w14:textId="77777777" w:rsidR="00695517" w:rsidRPr="00463368" w:rsidRDefault="00695517" w:rsidP="00695517">
      <w:pPr>
        <w:suppressAutoHyphens/>
        <w:ind w:left="1440" w:hanging="1440"/>
        <w:jc w:val="both"/>
        <w:rPr>
          <w:spacing w:val="-2"/>
        </w:rPr>
      </w:pPr>
      <w:r w:rsidRPr="00463368">
        <w:rPr>
          <w:spacing w:val="-2"/>
        </w:rPr>
        <w:tab/>
        <w:t xml:space="preserve">Les indemnités de subsistance ne font pas partie du taux de rémunération, mais sont versées séparément. </w:t>
      </w:r>
    </w:p>
    <w:p w14:paraId="1D8E9A71" w14:textId="77777777" w:rsidR="00695517" w:rsidRPr="00463368" w:rsidRDefault="00695517" w:rsidP="00695517">
      <w:pPr>
        <w:suppressAutoHyphens/>
        <w:ind w:left="1440" w:hanging="1440"/>
        <w:rPr>
          <w:spacing w:val="-2"/>
        </w:rPr>
      </w:pPr>
    </w:p>
    <w:p w14:paraId="02C7AE61" w14:textId="77777777" w:rsidR="00695517" w:rsidRPr="00463368" w:rsidRDefault="00695517" w:rsidP="00695517">
      <w:pPr>
        <w:suppressAutoHyphens/>
        <w:ind w:left="1440" w:hanging="1440"/>
        <w:jc w:val="both"/>
        <w:rPr>
          <w:spacing w:val="-2"/>
        </w:rPr>
      </w:pPr>
      <w:r w:rsidRPr="00463368">
        <w:rPr>
          <w:spacing w:val="-2"/>
        </w:rPr>
        <w:tab/>
        <w:t>Les taux des perdiems sont négociés librement entre l’Autorité contractante et le Consultant.</w:t>
      </w:r>
    </w:p>
    <w:p w14:paraId="41798419" w14:textId="77777777" w:rsidR="00695517" w:rsidRPr="00463368" w:rsidRDefault="00695517" w:rsidP="00695517">
      <w:pPr>
        <w:suppressAutoHyphens/>
        <w:ind w:left="720" w:hanging="720"/>
        <w:rPr>
          <w:spacing w:val="-2"/>
        </w:rPr>
      </w:pPr>
    </w:p>
    <w:p w14:paraId="6DCD8A26" w14:textId="77777777" w:rsidR="00695517" w:rsidRPr="00463368" w:rsidRDefault="00695517" w:rsidP="00695517">
      <w:pPr>
        <w:keepNext/>
        <w:suppressAutoHyphens/>
        <w:ind w:left="720" w:hanging="720"/>
        <w:jc w:val="center"/>
        <w:rPr>
          <w:spacing w:val="-2"/>
        </w:rPr>
      </w:pPr>
      <w:r w:rsidRPr="00463368">
        <w:rPr>
          <w:b/>
          <w:spacing w:val="-2"/>
        </w:rPr>
        <w:t>2. Frais remboursables</w:t>
      </w:r>
    </w:p>
    <w:p w14:paraId="0139C733" w14:textId="77777777" w:rsidR="00695517" w:rsidRPr="00463368" w:rsidRDefault="00695517" w:rsidP="00695517">
      <w:pPr>
        <w:keepNext/>
        <w:suppressAutoHyphens/>
        <w:ind w:left="720" w:hanging="720"/>
        <w:rPr>
          <w:spacing w:val="-2"/>
          <w:u w:val="single"/>
        </w:rPr>
      </w:pPr>
    </w:p>
    <w:p w14:paraId="209B9884" w14:textId="77777777" w:rsidR="00695517" w:rsidRPr="00463368" w:rsidRDefault="00695517" w:rsidP="00695517">
      <w:pPr>
        <w:suppressAutoHyphens/>
        <w:ind w:left="720" w:hanging="720"/>
        <w:jc w:val="both"/>
        <w:rPr>
          <w:spacing w:val="-2"/>
        </w:rPr>
      </w:pPr>
      <w:r w:rsidRPr="00463368">
        <w:rPr>
          <w:spacing w:val="-2"/>
        </w:rPr>
        <w:t>2.1</w:t>
      </w:r>
      <w:r w:rsidRPr="00463368">
        <w:rPr>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rsidR="00AF793E" w:rsidRPr="00463368">
        <w:t>République du Mali</w:t>
      </w:r>
      <w:r w:rsidRPr="00463368">
        <w:rPr>
          <w:spacing w:val="-2"/>
        </w:rPr>
        <w:t>, location d’ordinateurs, frais de démarrage et de cessation des activités, assurance, et frais d’impression). Ces montants peuvent être forfaitaires ou être remboursables, sur présentation des factures correspondantes.</w:t>
      </w:r>
    </w:p>
    <w:p w14:paraId="0C36C125" w14:textId="77777777" w:rsidR="00695517" w:rsidRPr="00463368" w:rsidRDefault="00695517" w:rsidP="00695517">
      <w:pPr>
        <w:rPr>
          <w:spacing w:val="-2"/>
        </w:rPr>
      </w:pPr>
    </w:p>
    <w:p w14:paraId="2B9C6878" w14:textId="77777777" w:rsidR="00695517" w:rsidRPr="00463368" w:rsidRDefault="00695517" w:rsidP="00695517"/>
    <w:p w14:paraId="2A609262" w14:textId="77777777" w:rsidR="00695517" w:rsidRPr="00463368" w:rsidRDefault="00695517" w:rsidP="00695517"/>
    <w:p w14:paraId="55DC8012" w14:textId="77777777" w:rsidR="00695517" w:rsidRPr="00463368" w:rsidRDefault="00695517" w:rsidP="00695517">
      <w:pPr>
        <w:tabs>
          <w:tab w:val="left" w:pos="2149"/>
        </w:tabs>
      </w:pPr>
      <w:r w:rsidRPr="00463368">
        <w:tab/>
      </w:r>
    </w:p>
    <w:p w14:paraId="072A1928" w14:textId="77777777" w:rsidR="00695517" w:rsidRPr="00463368" w:rsidRDefault="00695517" w:rsidP="00695517"/>
    <w:p w14:paraId="7513D0D2" w14:textId="77777777" w:rsidR="00695517" w:rsidRPr="00463368" w:rsidRDefault="00695517" w:rsidP="00695517">
      <w:pPr>
        <w:jc w:val="center"/>
        <w:rPr>
          <w:b/>
        </w:rPr>
      </w:pPr>
      <w:r w:rsidRPr="00463368">
        <w:br w:type="page"/>
      </w:r>
      <w:r w:rsidRPr="00463368">
        <w:rPr>
          <w:b/>
        </w:rPr>
        <w:lastRenderedPageBreak/>
        <w:t xml:space="preserve">Formulaire type </w:t>
      </w:r>
    </w:p>
    <w:p w14:paraId="143EF876" w14:textId="77777777" w:rsidR="00695517" w:rsidRPr="00463368" w:rsidRDefault="00695517" w:rsidP="00695517">
      <w:pPr>
        <w:jc w:val="center"/>
      </w:pPr>
    </w:p>
    <w:p w14:paraId="4ECE7732" w14:textId="77777777" w:rsidR="00695517" w:rsidRPr="00463368" w:rsidRDefault="00695517" w:rsidP="00695517">
      <w:pPr>
        <w:tabs>
          <w:tab w:val="left" w:pos="5760"/>
        </w:tabs>
      </w:pPr>
      <w:r w:rsidRPr="00463368">
        <w:t>Société:</w:t>
      </w:r>
      <w:r w:rsidRPr="00463368">
        <w:tab/>
        <w:t>Pays:</w:t>
      </w:r>
    </w:p>
    <w:p w14:paraId="61BF9912" w14:textId="77777777" w:rsidR="00695517" w:rsidRPr="00463368" w:rsidRDefault="00695517" w:rsidP="00695517">
      <w:pPr>
        <w:tabs>
          <w:tab w:val="left" w:pos="5760"/>
        </w:tabs>
      </w:pPr>
      <w:r w:rsidRPr="00463368">
        <w:t>Tâche:</w:t>
      </w:r>
      <w:r w:rsidRPr="00463368">
        <w:tab/>
        <w:t>Date:</w:t>
      </w:r>
    </w:p>
    <w:p w14:paraId="0E603490" w14:textId="77777777" w:rsidR="00695517" w:rsidRPr="00463368" w:rsidRDefault="00695517" w:rsidP="00695517"/>
    <w:p w14:paraId="1BCD36CE" w14:textId="77777777" w:rsidR="00695517" w:rsidRPr="00463368" w:rsidRDefault="00695517" w:rsidP="00695517">
      <w:pPr>
        <w:jc w:val="center"/>
        <w:rPr>
          <w:b/>
        </w:rPr>
      </w:pPr>
      <w:r w:rsidRPr="00463368">
        <w:rPr>
          <w:b/>
        </w:rPr>
        <w:t>Déclaration des Soumissionnaires</w:t>
      </w:r>
      <w:r w:rsidRPr="00463368" w:rsidDel="00577BD1">
        <w:rPr>
          <w:b/>
        </w:rPr>
        <w:t xml:space="preserve"> </w:t>
      </w:r>
      <w:r w:rsidRPr="00463368">
        <w:rPr>
          <w:b/>
        </w:rPr>
        <w:t>relative aux coûts et charges</w:t>
      </w:r>
    </w:p>
    <w:p w14:paraId="2ABC430C" w14:textId="77777777" w:rsidR="00695517" w:rsidRPr="00463368" w:rsidRDefault="00695517" w:rsidP="00695517"/>
    <w:p w14:paraId="1364DE68" w14:textId="77777777" w:rsidR="00695517" w:rsidRPr="00463368" w:rsidRDefault="00695517" w:rsidP="00CA634A">
      <w:pPr>
        <w:jc w:val="both"/>
      </w:pPr>
      <w:r w:rsidRPr="00463368">
        <w:t xml:space="preserve">Par la présente, nous confirmons que </w:t>
      </w:r>
    </w:p>
    <w:p w14:paraId="1FB4F45B" w14:textId="77777777" w:rsidR="00695517" w:rsidRPr="00463368" w:rsidRDefault="00695517" w:rsidP="00CA634A">
      <w:pPr>
        <w:jc w:val="both"/>
      </w:pPr>
    </w:p>
    <w:p w14:paraId="7C0EFFDA" w14:textId="77777777" w:rsidR="00695517" w:rsidRPr="00463368" w:rsidRDefault="00695517" w:rsidP="00EF4ADF">
      <w:pPr>
        <w:numPr>
          <w:ilvl w:val="0"/>
          <w:numId w:val="11"/>
        </w:numPr>
        <w:jc w:val="both"/>
      </w:pPr>
      <w:r w:rsidRPr="00463368">
        <w:t xml:space="preserve">les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14:paraId="667A4242" w14:textId="77777777" w:rsidR="00695517" w:rsidRPr="00463368" w:rsidRDefault="00695517" w:rsidP="00CA634A">
      <w:pPr>
        <w:ind w:left="2220"/>
        <w:jc w:val="both"/>
      </w:pPr>
    </w:p>
    <w:p w14:paraId="7B4CC5C0" w14:textId="77777777" w:rsidR="00695517" w:rsidRPr="00463368" w:rsidRDefault="00695517" w:rsidP="00EF4ADF">
      <w:pPr>
        <w:numPr>
          <w:ilvl w:val="0"/>
          <w:numId w:val="11"/>
        </w:numPr>
        <w:jc w:val="both"/>
      </w:pPr>
      <w:r w:rsidRPr="00463368">
        <w:t xml:space="preserve">sont jointes des copies conformes des derniers relevés de salaires des membres du Personnel indiqués; </w:t>
      </w:r>
    </w:p>
    <w:p w14:paraId="4B4B468B" w14:textId="77777777" w:rsidR="00695517" w:rsidRPr="00463368" w:rsidRDefault="00695517" w:rsidP="00CA634A">
      <w:pPr>
        <w:ind w:left="2220"/>
        <w:jc w:val="both"/>
      </w:pPr>
    </w:p>
    <w:p w14:paraId="21DE1CA3" w14:textId="77777777" w:rsidR="00695517" w:rsidRPr="00463368" w:rsidRDefault="00695517" w:rsidP="00EF4ADF">
      <w:pPr>
        <w:numPr>
          <w:ilvl w:val="0"/>
          <w:numId w:val="11"/>
        </w:numPr>
        <w:jc w:val="both"/>
      </w:pPr>
      <w:r w:rsidRPr="00463368">
        <w:t xml:space="preserve">les indemnités de mission indiquées ci-dessous sont bien celles que le Consultant est convenu de payer au titre de la présente affectation aux membres du Personnel indiqués; </w:t>
      </w:r>
    </w:p>
    <w:p w14:paraId="60FD6065" w14:textId="77777777" w:rsidR="00695517" w:rsidRPr="00463368" w:rsidRDefault="00695517" w:rsidP="00CA634A">
      <w:pPr>
        <w:jc w:val="both"/>
      </w:pPr>
    </w:p>
    <w:p w14:paraId="7367F1F5" w14:textId="77777777" w:rsidR="00695517" w:rsidRPr="00463368" w:rsidRDefault="00695517" w:rsidP="00EF4ADF">
      <w:pPr>
        <w:numPr>
          <w:ilvl w:val="0"/>
          <w:numId w:val="11"/>
        </w:numPr>
        <w:jc w:val="both"/>
      </w:pPr>
      <w:r w:rsidRPr="00463368">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75BA3A17" w14:textId="77777777" w:rsidR="00695517" w:rsidRPr="00463368" w:rsidRDefault="00695517" w:rsidP="00CA634A">
      <w:pPr>
        <w:jc w:val="both"/>
      </w:pPr>
    </w:p>
    <w:p w14:paraId="04536864" w14:textId="77777777" w:rsidR="00695517" w:rsidRPr="00463368" w:rsidRDefault="00695517" w:rsidP="00EF4ADF">
      <w:pPr>
        <w:numPr>
          <w:ilvl w:val="0"/>
          <w:numId w:val="11"/>
        </w:numPr>
        <w:jc w:val="both"/>
      </w:pPr>
      <w:r w:rsidRPr="00463368">
        <w:t>ces coefficients ne comprennent pas de primes ou autres formes de participation aux profits.</w:t>
      </w:r>
    </w:p>
    <w:p w14:paraId="0ED86453" w14:textId="77777777" w:rsidR="00695517" w:rsidRPr="00463368" w:rsidRDefault="00695517" w:rsidP="00695517"/>
    <w:p w14:paraId="1E8D8D23" w14:textId="77777777" w:rsidR="00695517" w:rsidRPr="00463368" w:rsidRDefault="00695517" w:rsidP="00695517"/>
    <w:p w14:paraId="376C280B" w14:textId="77777777" w:rsidR="00695517" w:rsidRPr="00463368" w:rsidRDefault="00695517" w:rsidP="00695517">
      <w:pPr>
        <w:tabs>
          <w:tab w:val="left" w:pos="5040"/>
        </w:tabs>
      </w:pPr>
      <w:r w:rsidRPr="00463368">
        <w:rPr>
          <w:u w:val="single"/>
        </w:rPr>
        <w:tab/>
      </w:r>
    </w:p>
    <w:p w14:paraId="4B490DE7" w14:textId="77777777" w:rsidR="00695517" w:rsidRPr="00463368" w:rsidRDefault="00695517" w:rsidP="00695517">
      <w:r w:rsidRPr="00463368">
        <w:rPr>
          <w:i/>
          <w:sz w:val="20"/>
        </w:rPr>
        <w:t xml:space="preserve">[Nom du </w:t>
      </w:r>
      <w:r w:rsidR="001B08D1" w:rsidRPr="00463368">
        <w:rPr>
          <w:i/>
          <w:sz w:val="20"/>
        </w:rPr>
        <w:t>Candidat</w:t>
      </w:r>
      <w:r w:rsidRPr="00463368">
        <w:rPr>
          <w:i/>
          <w:sz w:val="20"/>
        </w:rPr>
        <w:t>]</w:t>
      </w:r>
    </w:p>
    <w:p w14:paraId="4CA743F0" w14:textId="77777777" w:rsidR="00695517" w:rsidRPr="00463368" w:rsidRDefault="00695517" w:rsidP="00695517"/>
    <w:p w14:paraId="47E6330A" w14:textId="77777777" w:rsidR="00695517" w:rsidRPr="00463368" w:rsidRDefault="00695517" w:rsidP="00695517">
      <w:pPr>
        <w:tabs>
          <w:tab w:val="left" w:pos="5040"/>
          <w:tab w:val="left" w:pos="5760"/>
          <w:tab w:val="left" w:pos="8640"/>
        </w:tabs>
      </w:pPr>
      <w:r w:rsidRPr="00463368">
        <w:rPr>
          <w:u w:val="single"/>
        </w:rPr>
        <w:tab/>
      </w:r>
      <w:r w:rsidRPr="00463368">
        <w:tab/>
      </w:r>
      <w:r w:rsidRPr="00463368">
        <w:rPr>
          <w:u w:val="single"/>
        </w:rPr>
        <w:tab/>
      </w:r>
    </w:p>
    <w:p w14:paraId="6540F334" w14:textId="77777777" w:rsidR="00695517" w:rsidRPr="00463368" w:rsidRDefault="00695517" w:rsidP="00695517">
      <w:pPr>
        <w:tabs>
          <w:tab w:val="left" w:pos="5760"/>
        </w:tabs>
      </w:pPr>
      <w:r w:rsidRPr="00463368">
        <w:t>Représentant habilité</w:t>
      </w:r>
      <w:r w:rsidRPr="00463368">
        <w:tab/>
        <w:t>Date</w:t>
      </w:r>
    </w:p>
    <w:p w14:paraId="07BEF34D" w14:textId="77777777" w:rsidR="00695517" w:rsidRPr="00463368" w:rsidRDefault="00695517" w:rsidP="00695517"/>
    <w:p w14:paraId="4388898B" w14:textId="77777777" w:rsidR="00695517" w:rsidRPr="00463368" w:rsidRDefault="00695517" w:rsidP="00695517">
      <w:pPr>
        <w:tabs>
          <w:tab w:val="left" w:pos="5040"/>
          <w:tab w:val="left" w:pos="5760"/>
          <w:tab w:val="left" w:pos="8640"/>
        </w:tabs>
      </w:pPr>
      <w:r w:rsidRPr="00463368">
        <w:rPr>
          <w:u w:val="single"/>
        </w:rPr>
        <w:tab/>
      </w:r>
      <w:r w:rsidRPr="00463368">
        <w:tab/>
      </w:r>
      <w:r w:rsidRPr="00463368">
        <w:rPr>
          <w:u w:val="single"/>
        </w:rPr>
        <w:tab/>
      </w:r>
    </w:p>
    <w:p w14:paraId="681178A7" w14:textId="77777777" w:rsidR="00695517" w:rsidRPr="00463368" w:rsidRDefault="00695517" w:rsidP="00695517">
      <w:pPr>
        <w:tabs>
          <w:tab w:val="left" w:pos="5760"/>
        </w:tabs>
      </w:pPr>
      <w:r w:rsidRPr="00463368">
        <w:t>Nom</w:t>
      </w:r>
      <w:r w:rsidRPr="00463368">
        <w:tab/>
        <w:t>Titre</w:t>
      </w:r>
    </w:p>
    <w:p w14:paraId="014E92BC" w14:textId="77777777" w:rsidR="00695517" w:rsidRPr="00463368" w:rsidRDefault="00695517" w:rsidP="00695517">
      <w:pPr>
        <w:tabs>
          <w:tab w:val="left" w:pos="5760"/>
        </w:tabs>
      </w:pPr>
    </w:p>
    <w:p w14:paraId="3E5FF7A3" w14:textId="77777777" w:rsidR="00695517" w:rsidRPr="00463368" w:rsidRDefault="00695517" w:rsidP="00695517">
      <w:pPr>
        <w:pStyle w:val="Titre2"/>
        <w:ind w:right="630"/>
        <w:sectPr w:rsidR="00695517" w:rsidRPr="00463368" w:rsidSect="005C07E9">
          <w:headerReference w:type="even" r:id="rId11"/>
          <w:headerReference w:type="default" r:id="rId12"/>
          <w:headerReference w:type="first" r:id="rId13"/>
          <w:type w:val="oddPage"/>
          <w:pgSz w:w="12240" w:h="15840" w:code="1"/>
          <w:pgMar w:top="1440" w:right="1440" w:bottom="720" w:left="1440" w:header="720" w:footer="720" w:gutter="0"/>
          <w:pgNumType w:start="43"/>
          <w:cols w:space="720"/>
          <w:noEndnote/>
        </w:sectPr>
      </w:pPr>
      <w:bookmarkStart w:id="122" w:name="_Toc298343280"/>
      <w:bookmarkStart w:id="123" w:name="_Toc298343863"/>
      <w:bookmarkStart w:id="124" w:name="_Toc72513672"/>
      <w:bookmarkStart w:id="125" w:name="_Toc72514652"/>
      <w:bookmarkStart w:id="126" w:name="_Toc72514831"/>
      <w:bookmarkStart w:id="127" w:name="_Toc72515065"/>
    </w:p>
    <w:p w14:paraId="02ABEAAE" w14:textId="77777777" w:rsidR="00695517" w:rsidRPr="00463368" w:rsidRDefault="00695517" w:rsidP="00695517">
      <w:pPr>
        <w:pStyle w:val="Titre2"/>
        <w:ind w:right="630"/>
      </w:pPr>
      <w:r w:rsidRPr="00463368">
        <w:lastRenderedPageBreak/>
        <w:t>taux de rémunération du personnel clé (décomposition)</w:t>
      </w:r>
      <w:bookmarkEnd w:id="122"/>
      <w:bookmarkEnd w:id="123"/>
    </w:p>
    <w:p w14:paraId="1856D893" w14:textId="77777777" w:rsidR="00695517" w:rsidRPr="00463368" w:rsidRDefault="00695517" w:rsidP="00695517">
      <w:pPr>
        <w:pStyle w:val="Titre2"/>
        <w:ind w:right="630"/>
      </w:pPr>
      <w:bookmarkStart w:id="128" w:name="_Toc298343281"/>
      <w:bookmarkStart w:id="129" w:name="_Toc298343864"/>
      <w:r w:rsidRPr="00463368">
        <w:t>Déclaration du soumissionnaire relative aux coûts et charges</w:t>
      </w:r>
      <w:bookmarkEnd w:id="124"/>
      <w:bookmarkEnd w:id="125"/>
      <w:bookmarkEnd w:id="126"/>
      <w:bookmarkEnd w:id="127"/>
      <w:bookmarkEnd w:id="128"/>
      <w:bookmarkEnd w:id="129"/>
    </w:p>
    <w:p w14:paraId="56BF3E32" w14:textId="77777777" w:rsidR="00695517" w:rsidRPr="00463368" w:rsidRDefault="00695517" w:rsidP="00695517">
      <w:pPr>
        <w:pStyle w:val="BankNormal"/>
      </w:pPr>
      <w:r w:rsidRPr="00463368">
        <w:tab/>
      </w:r>
      <w:r w:rsidRPr="00463368">
        <w:tab/>
      </w:r>
      <w:r w:rsidRPr="00463368">
        <w:tab/>
      </w:r>
      <w:r w:rsidRPr="00463368">
        <w:tab/>
      </w:r>
    </w:p>
    <w:p w14:paraId="01C1D6E4" w14:textId="77777777" w:rsidR="00695517" w:rsidRPr="00463368" w:rsidRDefault="00695517" w:rsidP="00695517">
      <w:pPr>
        <w:ind w:left="3600" w:right="630" w:firstLine="720"/>
        <w:rPr>
          <w:szCs w:val="24"/>
        </w:rPr>
      </w:pPr>
      <w:r w:rsidRPr="00463368">
        <w:rPr>
          <w:szCs w:val="24"/>
        </w:rPr>
        <w:t xml:space="preserve"> (Libellé en FCFA)</w:t>
      </w:r>
    </w:p>
    <w:p w14:paraId="045D8A53" w14:textId="77777777" w:rsidR="00695517" w:rsidRPr="00463368" w:rsidRDefault="00695517" w:rsidP="00695517">
      <w:pPr>
        <w:ind w:left="3600" w:right="630" w:firstLine="720"/>
        <w:rPr>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463368" w:rsidRPr="00463368" w14:paraId="4CEA508A" w14:textId="7777777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13904D0D" w14:textId="77777777" w:rsidR="00695517" w:rsidRPr="00463368" w:rsidRDefault="00695517" w:rsidP="009B379C">
            <w:pPr>
              <w:numPr>
                <w:ilvl w:val="12"/>
                <w:numId w:val="0"/>
              </w:numPr>
              <w:jc w:val="center"/>
              <w:rPr>
                <w:spacing w:val="-2"/>
                <w:sz w:val="20"/>
              </w:rPr>
            </w:pPr>
            <w:r w:rsidRPr="00463368">
              <w:rPr>
                <w:spacing w:val="-2"/>
                <w:sz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21E8AD5A" w14:textId="77777777" w:rsidR="00695517" w:rsidRPr="00463368" w:rsidRDefault="00695517" w:rsidP="009B379C">
            <w:pPr>
              <w:numPr>
                <w:ilvl w:val="12"/>
                <w:numId w:val="0"/>
              </w:numPr>
              <w:jc w:val="center"/>
              <w:rPr>
                <w:spacing w:val="-2"/>
                <w:sz w:val="20"/>
              </w:rPr>
            </w:pPr>
            <w:r w:rsidRPr="00463368">
              <w:rPr>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764F24C7" w14:textId="77777777" w:rsidR="00695517" w:rsidRPr="00463368" w:rsidRDefault="00695517" w:rsidP="009B379C">
            <w:pPr>
              <w:numPr>
                <w:ilvl w:val="12"/>
                <w:numId w:val="0"/>
              </w:numPr>
              <w:jc w:val="center"/>
              <w:rPr>
                <w:spacing w:val="-2"/>
                <w:sz w:val="20"/>
              </w:rPr>
            </w:pPr>
            <w:r w:rsidRPr="00463368">
              <w:rPr>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5542EF00" w14:textId="77777777" w:rsidR="00695517" w:rsidRPr="00463368" w:rsidRDefault="00695517" w:rsidP="009B379C">
            <w:pPr>
              <w:numPr>
                <w:ilvl w:val="12"/>
                <w:numId w:val="0"/>
              </w:numPr>
              <w:ind w:right="-83"/>
              <w:jc w:val="center"/>
              <w:rPr>
                <w:spacing w:val="-2"/>
                <w:sz w:val="20"/>
              </w:rPr>
            </w:pPr>
            <w:r w:rsidRPr="00463368">
              <w:rPr>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03D7A93F" w14:textId="77777777" w:rsidR="00695517" w:rsidRPr="00463368" w:rsidRDefault="00695517" w:rsidP="009B379C">
            <w:pPr>
              <w:numPr>
                <w:ilvl w:val="12"/>
                <w:numId w:val="0"/>
              </w:numPr>
              <w:jc w:val="center"/>
              <w:rPr>
                <w:spacing w:val="-2"/>
                <w:sz w:val="20"/>
              </w:rPr>
            </w:pPr>
            <w:r w:rsidRPr="00463368">
              <w:rPr>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03848BFD" w14:textId="77777777" w:rsidR="00695517" w:rsidRPr="00463368" w:rsidRDefault="00695517" w:rsidP="009B379C">
            <w:pPr>
              <w:numPr>
                <w:ilvl w:val="12"/>
                <w:numId w:val="0"/>
              </w:numPr>
              <w:jc w:val="center"/>
              <w:rPr>
                <w:spacing w:val="-2"/>
                <w:sz w:val="20"/>
              </w:rPr>
            </w:pPr>
            <w:r w:rsidRPr="00463368">
              <w:rPr>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0EFB21EF" w14:textId="77777777" w:rsidR="00695517" w:rsidRPr="00463368" w:rsidRDefault="00695517" w:rsidP="009B379C">
            <w:pPr>
              <w:numPr>
                <w:ilvl w:val="12"/>
                <w:numId w:val="0"/>
              </w:numPr>
              <w:jc w:val="center"/>
              <w:rPr>
                <w:spacing w:val="-2"/>
                <w:sz w:val="20"/>
              </w:rPr>
            </w:pPr>
            <w:r w:rsidRPr="00463368">
              <w:rPr>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53518A11" w14:textId="77777777" w:rsidR="00695517" w:rsidRPr="00463368" w:rsidRDefault="00695517" w:rsidP="009B379C">
            <w:pPr>
              <w:numPr>
                <w:ilvl w:val="12"/>
                <w:numId w:val="0"/>
              </w:numPr>
              <w:jc w:val="center"/>
              <w:rPr>
                <w:spacing w:val="-2"/>
                <w:sz w:val="20"/>
              </w:rPr>
            </w:pPr>
            <w:r w:rsidRPr="00463368">
              <w:rPr>
                <w:spacing w:val="-2"/>
                <w:sz w:val="20"/>
              </w:rPr>
              <w:t>7</w:t>
            </w:r>
          </w:p>
        </w:tc>
        <w:tc>
          <w:tcPr>
            <w:tcW w:w="1134" w:type="dxa"/>
            <w:tcBorders>
              <w:top w:val="double" w:sz="4" w:space="0" w:color="auto"/>
              <w:left w:val="single" w:sz="6" w:space="0" w:color="auto"/>
              <w:bottom w:val="single" w:sz="6" w:space="0" w:color="auto"/>
            </w:tcBorders>
            <w:vAlign w:val="center"/>
          </w:tcPr>
          <w:p w14:paraId="7A2A8983" w14:textId="77777777" w:rsidR="00695517" w:rsidRPr="00463368" w:rsidRDefault="00695517" w:rsidP="009B379C">
            <w:pPr>
              <w:numPr>
                <w:ilvl w:val="12"/>
                <w:numId w:val="0"/>
              </w:numPr>
              <w:jc w:val="center"/>
              <w:rPr>
                <w:spacing w:val="-2"/>
                <w:sz w:val="20"/>
              </w:rPr>
            </w:pPr>
            <w:r w:rsidRPr="00463368">
              <w:rPr>
                <w:spacing w:val="-2"/>
                <w:sz w:val="20"/>
              </w:rPr>
              <w:t>8</w:t>
            </w:r>
          </w:p>
        </w:tc>
      </w:tr>
      <w:tr w:rsidR="00463368" w:rsidRPr="00463368" w14:paraId="5876021B" w14:textId="77777777" w:rsidTr="005D66F7">
        <w:trPr>
          <w:trHeight w:val="907"/>
          <w:jc w:val="center"/>
        </w:trPr>
        <w:tc>
          <w:tcPr>
            <w:tcW w:w="877" w:type="dxa"/>
            <w:tcBorders>
              <w:top w:val="single" w:sz="6" w:space="0" w:color="auto"/>
              <w:bottom w:val="double" w:sz="4" w:space="0" w:color="auto"/>
              <w:right w:val="single" w:sz="6" w:space="0" w:color="auto"/>
            </w:tcBorders>
            <w:vAlign w:val="center"/>
          </w:tcPr>
          <w:p w14:paraId="542091FA" w14:textId="77777777" w:rsidR="00695517" w:rsidRPr="00463368" w:rsidRDefault="00695517" w:rsidP="009B379C">
            <w:pPr>
              <w:numPr>
                <w:ilvl w:val="12"/>
                <w:numId w:val="0"/>
              </w:numPr>
              <w:jc w:val="center"/>
              <w:rPr>
                <w:spacing w:val="-2"/>
                <w:sz w:val="20"/>
              </w:rPr>
            </w:pPr>
            <w:r w:rsidRPr="00463368">
              <w:rPr>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008D077B" w14:textId="77777777" w:rsidR="00695517" w:rsidRPr="00463368" w:rsidRDefault="00695517" w:rsidP="009B379C">
            <w:pPr>
              <w:numPr>
                <w:ilvl w:val="12"/>
                <w:numId w:val="0"/>
              </w:numPr>
              <w:jc w:val="center"/>
              <w:rPr>
                <w:spacing w:val="-2"/>
                <w:sz w:val="20"/>
              </w:rPr>
            </w:pPr>
            <w:r w:rsidRPr="00463368">
              <w:rPr>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3D649D20" w14:textId="77777777" w:rsidR="00695517" w:rsidRPr="00463368" w:rsidRDefault="00695517" w:rsidP="009B379C">
            <w:pPr>
              <w:numPr>
                <w:ilvl w:val="12"/>
                <w:numId w:val="0"/>
              </w:numPr>
              <w:jc w:val="center"/>
              <w:rPr>
                <w:spacing w:val="-2"/>
                <w:sz w:val="20"/>
              </w:rPr>
            </w:pPr>
            <w:r w:rsidRPr="00463368">
              <w:rPr>
                <w:spacing w:val="-2"/>
                <w:sz w:val="20"/>
              </w:rPr>
              <w:t>Salaire de base par mois/jour/</w:t>
            </w:r>
            <w:r w:rsidR="005D66F7" w:rsidRPr="00463368">
              <w:rPr>
                <w:spacing w:val="-2"/>
                <w:sz w:val="20"/>
              </w:rPr>
              <w:t xml:space="preserve"> </w:t>
            </w:r>
            <w:r w:rsidRPr="00463368">
              <w:rPr>
                <w:spacing w:val="-2"/>
                <w:sz w:val="20"/>
              </w:rPr>
              <w:t>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57ECAB3E" w14:textId="77777777" w:rsidR="00695517" w:rsidRPr="00463368" w:rsidRDefault="00695517" w:rsidP="009B379C">
            <w:pPr>
              <w:numPr>
                <w:ilvl w:val="12"/>
                <w:numId w:val="0"/>
              </w:numPr>
              <w:jc w:val="center"/>
              <w:rPr>
                <w:spacing w:val="-2"/>
                <w:sz w:val="20"/>
              </w:rPr>
            </w:pPr>
            <w:r w:rsidRPr="00463368">
              <w:rPr>
                <w:spacing w:val="-2"/>
                <w:sz w:val="20"/>
              </w:rPr>
              <w:t>Charges Sociales</w:t>
            </w:r>
            <w:r w:rsidRPr="00463368">
              <w:rPr>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2D724DEE" w14:textId="77777777" w:rsidR="00695517" w:rsidRPr="00463368" w:rsidRDefault="00695517" w:rsidP="009B379C">
            <w:pPr>
              <w:numPr>
                <w:ilvl w:val="12"/>
                <w:numId w:val="0"/>
              </w:numPr>
              <w:ind w:right="-83"/>
              <w:jc w:val="center"/>
              <w:rPr>
                <w:spacing w:val="-2"/>
                <w:sz w:val="20"/>
              </w:rPr>
            </w:pPr>
            <w:r w:rsidRPr="00463368">
              <w:rPr>
                <w:spacing w:val="-2"/>
                <w:sz w:val="20"/>
              </w:rPr>
              <w:t>Frais généraux</w:t>
            </w:r>
            <w:r w:rsidRPr="00463368">
              <w:rPr>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1524663A" w14:textId="77777777" w:rsidR="00695517" w:rsidRPr="00463368" w:rsidRDefault="00695517" w:rsidP="009B379C">
            <w:pPr>
              <w:numPr>
                <w:ilvl w:val="12"/>
                <w:numId w:val="0"/>
              </w:numPr>
              <w:jc w:val="center"/>
              <w:rPr>
                <w:spacing w:val="-2"/>
                <w:sz w:val="20"/>
              </w:rPr>
            </w:pPr>
            <w:r w:rsidRPr="00463368">
              <w:rPr>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30726C7A" w14:textId="77777777" w:rsidR="00695517" w:rsidRPr="00463368" w:rsidRDefault="00695517" w:rsidP="009B379C">
            <w:pPr>
              <w:numPr>
                <w:ilvl w:val="12"/>
                <w:numId w:val="0"/>
              </w:numPr>
              <w:jc w:val="center"/>
              <w:rPr>
                <w:spacing w:val="-2"/>
                <w:sz w:val="20"/>
              </w:rPr>
            </w:pPr>
            <w:r w:rsidRPr="00463368">
              <w:rPr>
                <w:spacing w:val="-2"/>
                <w:sz w:val="20"/>
              </w:rPr>
              <w:t>Marge bénéficiaire</w:t>
            </w:r>
            <w:r w:rsidRPr="00463368">
              <w:rPr>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30B86102" w14:textId="77777777" w:rsidR="00695517" w:rsidRPr="00463368" w:rsidRDefault="00695517" w:rsidP="009B379C">
            <w:pPr>
              <w:numPr>
                <w:ilvl w:val="12"/>
                <w:numId w:val="0"/>
              </w:numPr>
              <w:jc w:val="center"/>
              <w:rPr>
                <w:spacing w:val="-2"/>
                <w:sz w:val="20"/>
                <w:vertAlign w:val="superscript"/>
              </w:rPr>
            </w:pPr>
            <w:r w:rsidRPr="00463368">
              <w:rPr>
                <w:spacing w:val="-2"/>
                <w:sz w:val="20"/>
              </w:rPr>
              <w:t>Indemnités de mission/expat.</w:t>
            </w:r>
            <w:r w:rsidRPr="00463368">
              <w:rPr>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2C6E57A7" w14:textId="77777777" w:rsidR="00695517" w:rsidRPr="00463368" w:rsidRDefault="00695517" w:rsidP="009B379C">
            <w:pPr>
              <w:numPr>
                <w:ilvl w:val="12"/>
                <w:numId w:val="0"/>
              </w:numPr>
              <w:jc w:val="center"/>
              <w:rPr>
                <w:spacing w:val="-2"/>
                <w:sz w:val="20"/>
              </w:rPr>
            </w:pPr>
            <w:r w:rsidRPr="00463368">
              <w:rPr>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202577EA" w14:textId="77777777" w:rsidR="00695517" w:rsidRPr="00463368" w:rsidRDefault="00695517" w:rsidP="009B379C">
            <w:pPr>
              <w:numPr>
                <w:ilvl w:val="12"/>
                <w:numId w:val="0"/>
              </w:numPr>
              <w:jc w:val="center"/>
              <w:rPr>
                <w:spacing w:val="-2"/>
                <w:sz w:val="20"/>
                <w:vertAlign w:val="superscript"/>
              </w:rPr>
            </w:pPr>
            <w:r w:rsidRPr="00463368">
              <w:rPr>
                <w:spacing w:val="-2"/>
                <w:sz w:val="20"/>
              </w:rPr>
              <w:t>Taux fixe convenu</w:t>
            </w:r>
            <w:r w:rsidRPr="00463368">
              <w:rPr>
                <w:spacing w:val="-2"/>
                <w:sz w:val="20"/>
                <w:vertAlign w:val="superscript"/>
              </w:rPr>
              <w:t>1</w:t>
            </w:r>
          </w:p>
        </w:tc>
      </w:tr>
      <w:tr w:rsidR="00463368" w:rsidRPr="00463368" w14:paraId="5830F3E9" w14:textId="7777777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423BA531" w14:textId="77777777" w:rsidR="00695517" w:rsidRPr="00463368" w:rsidRDefault="00695517" w:rsidP="009B379C">
            <w:pPr>
              <w:numPr>
                <w:ilvl w:val="12"/>
                <w:numId w:val="0"/>
              </w:numPr>
              <w:jc w:val="center"/>
              <w:rPr>
                <w:i/>
                <w:spacing w:val="-2"/>
                <w:sz w:val="20"/>
              </w:rPr>
            </w:pPr>
            <w:r w:rsidRPr="00463368">
              <w:rPr>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053D2B69" w14:textId="77777777" w:rsidR="00695517" w:rsidRPr="00463368" w:rsidRDefault="00695517" w:rsidP="009B379C">
            <w:pPr>
              <w:numPr>
                <w:ilvl w:val="12"/>
                <w:numId w:val="0"/>
              </w:numPr>
              <w:jc w:val="center"/>
              <w:rPr>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16B7101F" w14:textId="77777777" w:rsidR="00695517" w:rsidRPr="00463368" w:rsidRDefault="00695517" w:rsidP="009B379C">
            <w:pPr>
              <w:numPr>
                <w:ilvl w:val="12"/>
                <w:numId w:val="0"/>
              </w:numPr>
              <w:jc w:val="center"/>
              <w:rPr>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07F238DA" w14:textId="77777777" w:rsidR="00695517" w:rsidRPr="00463368" w:rsidRDefault="00695517" w:rsidP="009B379C">
            <w:pPr>
              <w:numPr>
                <w:ilvl w:val="12"/>
                <w:numId w:val="0"/>
              </w:numPr>
              <w:jc w:val="center"/>
              <w:rPr>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727BB086" w14:textId="77777777" w:rsidR="00695517" w:rsidRPr="00463368" w:rsidRDefault="00695517" w:rsidP="009B379C">
            <w:pPr>
              <w:numPr>
                <w:ilvl w:val="12"/>
                <w:numId w:val="0"/>
              </w:numPr>
              <w:jc w:val="center"/>
              <w:rPr>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0E3000C4" w14:textId="77777777" w:rsidR="00695517" w:rsidRPr="00463368"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629A0AE2" w14:textId="77777777" w:rsidR="00695517" w:rsidRPr="00463368" w:rsidRDefault="00695517" w:rsidP="009B379C">
            <w:pPr>
              <w:numPr>
                <w:ilvl w:val="12"/>
                <w:numId w:val="0"/>
              </w:numPr>
              <w:jc w:val="center"/>
              <w:rPr>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4AA07C55" w14:textId="77777777" w:rsidR="00695517" w:rsidRPr="00463368"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tcBorders>
            <w:vAlign w:val="center"/>
          </w:tcPr>
          <w:p w14:paraId="09CEA8DE" w14:textId="77777777" w:rsidR="00695517" w:rsidRPr="00463368" w:rsidRDefault="00695517" w:rsidP="009B379C">
            <w:pPr>
              <w:numPr>
                <w:ilvl w:val="12"/>
                <w:numId w:val="0"/>
              </w:numPr>
              <w:jc w:val="center"/>
              <w:rPr>
                <w:i/>
                <w:spacing w:val="-2"/>
                <w:sz w:val="20"/>
              </w:rPr>
            </w:pPr>
          </w:p>
        </w:tc>
      </w:tr>
      <w:tr w:rsidR="00463368" w:rsidRPr="00463368" w14:paraId="06BCB144"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690A1260" w14:textId="77777777" w:rsidR="00695517" w:rsidRPr="00463368"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26FD9D2" w14:textId="77777777" w:rsidR="00695517" w:rsidRPr="00463368"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58042B2C" w14:textId="77777777" w:rsidR="00695517" w:rsidRPr="00463368"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32F927AD" w14:textId="77777777" w:rsidR="00695517" w:rsidRPr="00463368"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1B73F8E2" w14:textId="77777777" w:rsidR="00695517" w:rsidRPr="00463368"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B1FB232" w14:textId="77777777" w:rsidR="00695517" w:rsidRPr="00463368"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1A03F591" w14:textId="77777777" w:rsidR="00695517" w:rsidRPr="00463368"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4F08781" w14:textId="77777777" w:rsidR="00695517" w:rsidRPr="00463368"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A8B32CF" w14:textId="77777777" w:rsidR="00695517" w:rsidRPr="00463368"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09290BF7" w14:textId="77777777" w:rsidR="00695517" w:rsidRPr="00463368" w:rsidRDefault="00695517" w:rsidP="009B379C">
            <w:pPr>
              <w:numPr>
                <w:ilvl w:val="12"/>
                <w:numId w:val="0"/>
              </w:numPr>
              <w:jc w:val="center"/>
              <w:rPr>
                <w:i/>
                <w:spacing w:val="-2"/>
                <w:sz w:val="20"/>
              </w:rPr>
            </w:pPr>
          </w:p>
        </w:tc>
      </w:tr>
      <w:tr w:rsidR="00463368" w:rsidRPr="00463368" w14:paraId="22C36AA9"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0FE92977" w14:textId="77777777" w:rsidR="00695517" w:rsidRPr="00463368"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7EE870B3" w14:textId="77777777" w:rsidR="00695517" w:rsidRPr="00463368"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36388541" w14:textId="77777777" w:rsidR="00695517" w:rsidRPr="00463368"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315CDCC4" w14:textId="77777777" w:rsidR="00695517" w:rsidRPr="00463368"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528E0FFD" w14:textId="77777777" w:rsidR="00695517" w:rsidRPr="00463368"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F082D03" w14:textId="77777777" w:rsidR="00695517" w:rsidRPr="00463368"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67B3863B" w14:textId="77777777" w:rsidR="00695517" w:rsidRPr="00463368"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D3183D6" w14:textId="77777777" w:rsidR="00695517" w:rsidRPr="00463368"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F9B92FE" w14:textId="77777777" w:rsidR="00695517" w:rsidRPr="00463368"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2E62E3A1" w14:textId="77777777" w:rsidR="00695517" w:rsidRPr="00463368" w:rsidRDefault="00695517" w:rsidP="009B379C">
            <w:pPr>
              <w:numPr>
                <w:ilvl w:val="12"/>
                <w:numId w:val="0"/>
              </w:numPr>
              <w:jc w:val="center"/>
              <w:rPr>
                <w:i/>
                <w:spacing w:val="-2"/>
                <w:sz w:val="20"/>
              </w:rPr>
            </w:pPr>
          </w:p>
        </w:tc>
      </w:tr>
      <w:tr w:rsidR="00463368" w:rsidRPr="00463368" w14:paraId="586590BE" w14:textId="7777777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3DDFA0B3" w14:textId="77777777" w:rsidR="00695517" w:rsidRPr="00463368" w:rsidRDefault="00695517" w:rsidP="009B379C">
            <w:pPr>
              <w:numPr>
                <w:ilvl w:val="12"/>
                <w:numId w:val="0"/>
              </w:numPr>
              <w:jc w:val="center"/>
              <w:rPr>
                <w:i/>
                <w:spacing w:val="-2"/>
                <w:sz w:val="20"/>
              </w:rPr>
            </w:pPr>
            <w:r w:rsidRPr="00463368">
              <w:rPr>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4724BB8F" w14:textId="77777777" w:rsidR="00695517" w:rsidRPr="00463368"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673C3031" w14:textId="77777777" w:rsidR="00695517" w:rsidRPr="00463368"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B11C070" w14:textId="77777777" w:rsidR="00695517" w:rsidRPr="00463368"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3104D19" w14:textId="77777777" w:rsidR="00695517" w:rsidRPr="00463368"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636A8BB3" w14:textId="77777777" w:rsidR="00695517" w:rsidRPr="00463368"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97E4725" w14:textId="77777777" w:rsidR="00695517" w:rsidRPr="00463368"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C7C063F" w14:textId="77777777" w:rsidR="00695517" w:rsidRPr="00463368"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4D087461" w14:textId="77777777" w:rsidR="00695517" w:rsidRPr="00463368" w:rsidRDefault="00695517" w:rsidP="009B379C">
            <w:pPr>
              <w:numPr>
                <w:ilvl w:val="12"/>
                <w:numId w:val="0"/>
              </w:numPr>
              <w:jc w:val="center"/>
              <w:rPr>
                <w:i/>
                <w:spacing w:val="-2"/>
                <w:sz w:val="20"/>
              </w:rPr>
            </w:pPr>
          </w:p>
        </w:tc>
      </w:tr>
      <w:tr w:rsidR="00463368" w:rsidRPr="00463368" w14:paraId="74CCF463"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4B6EAB41" w14:textId="77777777" w:rsidR="00695517" w:rsidRPr="00463368" w:rsidRDefault="00695517" w:rsidP="009B379C">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6FACBB78" w14:textId="77777777" w:rsidR="00695517" w:rsidRPr="00463368" w:rsidRDefault="00695517" w:rsidP="009B379C">
            <w:pPr>
              <w:numPr>
                <w:ilvl w:val="12"/>
                <w:numId w:val="0"/>
              </w:numPr>
              <w:jc w:val="center"/>
              <w:rPr>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50A0E926" w14:textId="77777777" w:rsidR="00695517" w:rsidRPr="00463368" w:rsidRDefault="00695517" w:rsidP="009B379C">
            <w:pPr>
              <w:numPr>
                <w:ilvl w:val="12"/>
                <w:numId w:val="0"/>
              </w:numPr>
              <w:jc w:val="center"/>
              <w:rPr>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481D28B3" w14:textId="77777777" w:rsidR="00695517" w:rsidRPr="00463368" w:rsidRDefault="00695517" w:rsidP="009B379C">
            <w:pPr>
              <w:numPr>
                <w:ilvl w:val="12"/>
                <w:numId w:val="0"/>
              </w:numPr>
              <w:jc w:val="center"/>
              <w:rPr>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21AF4953" w14:textId="77777777" w:rsidR="00695517" w:rsidRPr="00463368" w:rsidRDefault="00695517" w:rsidP="009B379C">
            <w:pPr>
              <w:numPr>
                <w:ilvl w:val="12"/>
                <w:numId w:val="0"/>
              </w:numPr>
              <w:jc w:val="center"/>
              <w:rPr>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5C9CB703" w14:textId="77777777" w:rsidR="00695517" w:rsidRPr="00463368" w:rsidRDefault="00695517" w:rsidP="009B379C">
            <w:pPr>
              <w:numPr>
                <w:ilvl w:val="12"/>
                <w:numId w:val="0"/>
              </w:numPr>
              <w:jc w:val="center"/>
              <w:rPr>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0325E155" w14:textId="77777777" w:rsidR="00695517" w:rsidRPr="00463368"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5F423B4A" w14:textId="77777777" w:rsidR="00695517" w:rsidRPr="00463368" w:rsidRDefault="00695517" w:rsidP="009B379C">
            <w:pPr>
              <w:numPr>
                <w:ilvl w:val="12"/>
                <w:numId w:val="0"/>
              </w:numPr>
              <w:jc w:val="center"/>
              <w:rPr>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0AE975AF" w14:textId="77777777" w:rsidR="00695517" w:rsidRPr="00463368"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tcBorders>
            <w:vAlign w:val="center"/>
          </w:tcPr>
          <w:p w14:paraId="39545EFD" w14:textId="77777777" w:rsidR="00695517" w:rsidRPr="00463368" w:rsidRDefault="00695517" w:rsidP="009B379C">
            <w:pPr>
              <w:numPr>
                <w:ilvl w:val="12"/>
                <w:numId w:val="0"/>
              </w:numPr>
              <w:jc w:val="center"/>
              <w:rPr>
                <w:spacing w:val="-2"/>
              </w:rPr>
            </w:pPr>
          </w:p>
        </w:tc>
      </w:tr>
      <w:tr w:rsidR="00463368" w:rsidRPr="00463368" w14:paraId="472630BB" w14:textId="7777777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14:paraId="75C86A0E" w14:textId="77777777" w:rsidR="00695517" w:rsidRPr="00463368" w:rsidRDefault="00695517" w:rsidP="009B379C">
            <w:pPr>
              <w:numPr>
                <w:ilvl w:val="12"/>
                <w:numId w:val="0"/>
              </w:numPr>
              <w:jc w:val="center"/>
              <w:rPr>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2499911A" w14:textId="77777777" w:rsidR="00695517" w:rsidRPr="00463368" w:rsidRDefault="00695517" w:rsidP="009B379C">
            <w:pPr>
              <w:numPr>
                <w:ilvl w:val="12"/>
                <w:numId w:val="0"/>
              </w:numPr>
              <w:jc w:val="center"/>
              <w:rPr>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32604938" w14:textId="77777777" w:rsidR="00695517" w:rsidRPr="00463368" w:rsidRDefault="00695517" w:rsidP="009B379C">
            <w:pPr>
              <w:numPr>
                <w:ilvl w:val="12"/>
                <w:numId w:val="0"/>
              </w:numPr>
              <w:jc w:val="center"/>
              <w:rPr>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32E5BAB8" w14:textId="77777777" w:rsidR="00695517" w:rsidRPr="00463368" w:rsidRDefault="00695517" w:rsidP="009B379C">
            <w:pPr>
              <w:numPr>
                <w:ilvl w:val="12"/>
                <w:numId w:val="0"/>
              </w:numPr>
              <w:jc w:val="center"/>
              <w:rPr>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3238E25C" w14:textId="77777777" w:rsidR="00695517" w:rsidRPr="00463368" w:rsidRDefault="00695517" w:rsidP="009B379C">
            <w:pPr>
              <w:numPr>
                <w:ilvl w:val="12"/>
                <w:numId w:val="0"/>
              </w:numPr>
              <w:jc w:val="center"/>
              <w:rPr>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4B50C222" w14:textId="77777777" w:rsidR="00695517" w:rsidRPr="00463368" w:rsidRDefault="00695517" w:rsidP="009B379C">
            <w:pPr>
              <w:numPr>
                <w:ilvl w:val="12"/>
                <w:numId w:val="0"/>
              </w:numPr>
              <w:jc w:val="center"/>
              <w:rPr>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74345C9A" w14:textId="77777777" w:rsidR="00695517" w:rsidRPr="00463368"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17D18060" w14:textId="77777777" w:rsidR="00695517" w:rsidRPr="00463368" w:rsidRDefault="00695517" w:rsidP="009B379C">
            <w:pPr>
              <w:numPr>
                <w:ilvl w:val="12"/>
                <w:numId w:val="0"/>
              </w:numPr>
              <w:jc w:val="center"/>
              <w:rPr>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5B36A33D" w14:textId="77777777" w:rsidR="00695517" w:rsidRPr="00463368"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tcBorders>
            <w:vAlign w:val="center"/>
          </w:tcPr>
          <w:p w14:paraId="5A21361F" w14:textId="77777777" w:rsidR="00695517" w:rsidRPr="00463368" w:rsidRDefault="00695517" w:rsidP="009B379C">
            <w:pPr>
              <w:numPr>
                <w:ilvl w:val="12"/>
                <w:numId w:val="0"/>
              </w:numPr>
              <w:jc w:val="center"/>
              <w:rPr>
                <w:spacing w:val="-2"/>
              </w:rPr>
            </w:pPr>
          </w:p>
        </w:tc>
      </w:tr>
    </w:tbl>
    <w:p w14:paraId="1F285E3C" w14:textId="77777777" w:rsidR="00695517" w:rsidRPr="00463368" w:rsidRDefault="00695517" w:rsidP="00695517">
      <w:pPr>
        <w:numPr>
          <w:ilvl w:val="12"/>
          <w:numId w:val="0"/>
        </w:numPr>
        <w:spacing w:line="120" w:lineRule="exact"/>
        <w:rPr>
          <w:spacing w:val="-3"/>
        </w:rPr>
      </w:pPr>
    </w:p>
    <w:p w14:paraId="6AB3F7A4" w14:textId="77777777" w:rsidR="00695517" w:rsidRPr="00463368" w:rsidRDefault="00695517" w:rsidP="00695517">
      <w:pPr>
        <w:pStyle w:val="En-tte"/>
        <w:numPr>
          <w:ilvl w:val="12"/>
          <w:numId w:val="0"/>
        </w:numPr>
        <w:tabs>
          <w:tab w:val="clear" w:pos="4320"/>
          <w:tab w:val="clear" w:pos="8640"/>
          <w:tab w:val="left" w:pos="360"/>
        </w:tabs>
        <w:rPr>
          <w:spacing w:val="-3"/>
          <w:sz w:val="20"/>
          <w:lang w:eastAsia="it-IT"/>
        </w:rPr>
      </w:pPr>
      <w:r w:rsidRPr="00463368">
        <w:rPr>
          <w:spacing w:val="-3"/>
          <w:sz w:val="20"/>
          <w:lang w:eastAsia="it-IT"/>
        </w:rPr>
        <w:t>1</w:t>
      </w:r>
      <w:r w:rsidRPr="00463368">
        <w:rPr>
          <w:spacing w:val="-3"/>
          <w:sz w:val="20"/>
          <w:lang w:eastAsia="it-IT"/>
        </w:rPr>
        <w:tab/>
        <w:t>1. Exprimé en pourcentage de la colonne (1)</w:t>
      </w:r>
    </w:p>
    <w:p w14:paraId="1530323C" w14:textId="77777777" w:rsidR="00695517" w:rsidRPr="00463368" w:rsidRDefault="00695517" w:rsidP="00695517">
      <w:pPr>
        <w:pStyle w:val="En-tte"/>
        <w:numPr>
          <w:ilvl w:val="12"/>
          <w:numId w:val="0"/>
        </w:numPr>
        <w:tabs>
          <w:tab w:val="clear" w:pos="4320"/>
          <w:tab w:val="clear" w:pos="8640"/>
          <w:tab w:val="left" w:pos="360"/>
        </w:tabs>
        <w:rPr>
          <w:spacing w:val="-3"/>
          <w:sz w:val="20"/>
          <w:lang w:eastAsia="it-IT"/>
        </w:rPr>
      </w:pPr>
      <w:r w:rsidRPr="00463368">
        <w:rPr>
          <w:spacing w:val="-3"/>
          <w:sz w:val="20"/>
        </w:rPr>
        <w:t>2</w:t>
      </w:r>
      <w:r w:rsidRPr="00463368">
        <w:rPr>
          <w:spacing w:val="-3"/>
          <w:sz w:val="20"/>
        </w:rPr>
        <w:tab/>
        <w:t xml:space="preserve">2. </w:t>
      </w:r>
      <w:r w:rsidRPr="00463368">
        <w:rPr>
          <w:spacing w:val="-3"/>
          <w:sz w:val="20"/>
          <w:lang w:eastAsia="it-IT"/>
        </w:rPr>
        <w:t>Exprimé en pourcentage de la colonne (4)</w:t>
      </w:r>
    </w:p>
    <w:p w14:paraId="7503F199" w14:textId="77777777" w:rsidR="00695517" w:rsidRPr="00463368" w:rsidRDefault="00695517" w:rsidP="00695517">
      <w:pPr>
        <w:pStyle w:val="En-tte"/>
        <w:numPr>
          <w:ilvl w:val="12"/>
          <w:numId w:val="0"/>
        </w:numPr>
        <w:tabs>
          <w:tab w:val="clear" w:pos="4320"/>
          <w:tab w:val="clear" w:pos="8640"/>
          <w:tab w:val="left" w:pos="360"/>
        </w:tabs>
        <w:rPr>
          <w:spacing w:val="-3"/>
          <w:u w:val="single"/>
        </w:rPr>
      </w:pPr>
      <w:r w:rsidRPr="00463368">
        <w:rPr>
          <w:spacing w:val="-3"/>
          <w:sz w:val="20"/>
          <w:lang w:eastAsia="it-IT"/>
        </w:rPr>
        <w:br w:type="page"/>
      </w:r>
    </w:p>
    <w:p w14:paraId="33587790" w14:textId="77777777" w:rsidR="00E94E66" w:rsidRPr="00463368" w:rsidRDefault="00E94E66" w:rsidP="00695517">
      <w:pPr>
        <w:pStyle w:val="Titre1"/>
        <w:spacing w:before="0" w:after="0"/>
      </w:pPr>
      <w:bookmarkStart w:id="130" w:name="_Toc72513673"/>
      <w:bookmarkStart w:id="131" w:name="_Toc72514653"/>
      <w:bookmarkStart w:id="132" w:name="_Toc72514832"/>
      <w:bookmarkStart w:id="133" w:name="_Toc72515066"/>
      <w:bookmarkStart w:id="134" w:name="_Toc189450395"/>
      <w:bookmarkStart w:id="135" w:name="_Toc298343865"/>
    </w:p>
    <w:p w14:paraId="63EFA840" w14:textId="77777777" w:rsidR="00E94E66" w:rsidRPr="00463368" w:rsidRDefault="00E94E66" w:rsidP="00695517">
      <w:pPr>
        <w:pStyle w:val="Titre1"/>
        <w:spacing w:before="0" w:after="0"/>
      </w:pPr>
    </w:p>
    <w:p w14:paraId="7C169063" w14:textId="77777777" w:rsidR="00E94E66" w:rsidRPr="00463368" w:rsidRDefault="00E94E66" w:rsidP="00695517">
      <w:pPr>
        <w:pStyle w:val="Titre1"/>
        <w:spacing w:before="0" w:after="0"/>
      </w:pPr>
    </w:p>
    <w:p w14:paraId="08AE30D0" w14:textId="77777777" w:rsidR="00E94E66" w:rsidRPr="00463368" w:rsidRDefault="00E94E66" w:rsidP="00695517">
      <w:pPr>
        <w:pStyle w:val="Titre1"/>
        <w:spacing w:before="0" w:after="0"/>
      </w:pPr>
    </w:p>
    <w:p w14:paraId="1D933F02" w14:textId="77777777" w:rsidR="00E94E66" w:rsidRPr="00463368" w:rsidRDefault="00E94E66" w:rsidP="00695517">
      <w:pPr>
        <w:pStyle w:val="Titre1"/>
        <w:spacing w:before="0" w:after="0"/>
      </w:pPr>
    </w:p>
    <w:p w14:paraId="34E4DFFB" w14:textId="77777777" w:rsidR="00E94E66" w:rsidRPr="00463368" w:rsidRDefault="00E94E66" w:rsidP="00695517">
      <w:pPr>
        <w:pStyle w:val="Titre1"/>
        <w:spacing w:before="0" w:after="0"/>
      </w:pPr>
    </w:p>
    <w:p w14:paraId="4B717920" w14:textId="77777777" w:rsidR="00E94E66" w:rsidRPr="00463368" w:rsidRDefault="00E94E66" w:rsidP="00695517">
      <w:pPr>
        <w:pStyle w:val="Titre1"/>
        <w:spacing w:before="0" w:after="0"/>
      </w:pPr>
    </w:p>
    <w:p w14:paraId="5B408B67" w14:textId="77777777" w:rsidR="00E94E66" w:rsidRPr="00463368" w:rsidRDefault="00E94E66" w:rsidP="00695517">
      <w:pPr>
        <w:pStyle w:val="Titre1"/>
        <w:spacing w:before="0" w:after="0"/>
      </w:pPr>
    </w:p>
    <w:p w14:paraId="5630D2E5" w14:textId="77777777" w:rsidR="00E94E66" w:rsidRPr="00463368" w:rsidRDefault="00E94E66" w:rsidP="00695517">
      <w:pPr>
        <w:pStyle w:val="Titre1"/>
        <w:spacing w:before="0" w:after="0"/>
      </w:pPr>
    </w:p>
    <w:p w14:paraId="2A178B49" w14:textId="77777777" w:rsidR="00E94E66" w:rsidRPr="00463368" w:rsidRDefault="00E94E66" w:rsidP="00695517">
      <w:pPr>
        <w:pStyle w:val="Titre1"/>
        <w:spacing w:before="0" w:after="0"/>
      </w:pPr>
    </w:p>
    <w:p w14:paraId="64473F2B" w14:textId="77777777" w:rsidR="00E94E66" w:rsidRPr="00463368" w:rsidRDefault="00E94E66" w:rsidP="00695517">
      <w:pPr>
        <w:pStyle w:val="Titre1"/>
        <w:spacing w:before="0" w:after="0"/>
      </w:pPr>
    </w:p>
    <w:p w14:paraId="1C4F31AF" w14:textId="77777777" w:rsidR="00695517" w:rsidRPr="00463368" w:rsidRDefault="00695517" w:rsidP="00695517">
      <w:pPr>
        <w:pStyle w:val="Titre1"/>
        <w:spacing w:before="0" w:after="0"/>
      </w:pPr>
      <w:r w:rsidRPr="00463368">
        <w:t>Section 6. Termes de référence</w:t>
      </w:r>
      <w:bookmarkEnd w:id="130"/>
      <w:bookmarkEnd w:id="131"/>
      <w:bookmarkEnd w:id="132"/>
      <w:bookmarkEnd w:id="133"/>
      <w:bookmarkEnd w:id="134"/>
      <w:bookmarkEnd w:id="135"/>
    </w:p>
    <w:p w14:paraId="2531D0FB" w14:textId="77777777" w:rsidR="00695517" w:rsidRPr="00463368" w:rsidRDefault="00695517" w:rsidP="00695517">
      <w:pPr>
        <w:pStyle w:val="BankNormal"/>
        <w:spacing w:after="0"/>
      </w:pPr>
    </w:p>
    <w:p w14:paraId="032AEED3" w14:textId="4E28F099" w:rsidR="00E94E66" w:rsidRPr="00463368" w:rsidRDefault="00E94E66" w:rsidP="00E94E66">
      <w:pPr>
        <w:jc w:val="center"/>
        <w:rPr>
          <w:b/>
          <w:sz w:val="28"/>
          <w:szCs w:val="28"/>
        </w:rPr>
      </w:pPr>
      <w:bookmarkStart w:id="136" w:name="_Toc72513674"/>
      <w:bookmarkStart w:id="137" w:name="_Toc72514654"/>
      <w:bookmarkStart w:id="138" w:name="_Toc72514833"/>
      <w:bookmarkStart w:id="139" w:name="_Toc72515067"/>
      <w:bookmarkStart w:id="140" w:name="_Toc189450396"/>
      <w:bookmarkStart w:id="141" w:name="_Toc298343869"/>
      <w:r w:rsidRPr="00463368">
        <w:rPr>
          <w:b/>
          <w:sz w:val="28"/>
          <w:szCs w:val="28"/>
        </w:rPr>
        <w:t xml:space="preserve">ELABORATION DES TREMES DE REFERENCE POUR L’ETUDE </w:t>
      </w:r>
      <w:r w:rsidR="003C2474" w:rsidRPr="00463368">
        <w:rPr>
          <w:b/>
          <w:sz w:val="28"/>
          <w:szCs w:val="28"/>
        </w:rPr>
        <w:t xml:space="preserve">ARCHITECTURALE DE CONSTRUCTION DU BATIMENT DE L’ANTENNE </w:t>
      </w:r>
      <w:r w:rsidRPr="00463368">
        <w:rPr>
          <w:b/>
          <w:sz w:val="28"/>
          <w:szCs w:val="28"/>
        </w:rPr>
        <w:t>DE TAOUSSA</w:t>
      </w:r>
      <w:r w:rsidR="003C2474" w:rsidRPr="00463368">
        <w:rPr>
          <w:b/>
          <w:sz w:val="28"/>
          <w:szCs w:val="28"/>
        </w:rPr>
        <w:t xml:space="preserve"> A GAO.</w:t>
      </w:r>
    </w:p>
    <w:p w14:paraId="2118CCA0" w14:textId="77777777" w:rsidR="00E94E66" w:rsidRPr="00463368" w:rsidRDefault="00E94E66" w:rsidP="00E94E66">
      <w:pPr>
        <w:jc w:val="center"/>
        <w:rPr>
          <w:b/>
          <w:sz w:val="28"/>
          <w:szCs w:val="28"/>
        </w:rPr>
      </w:pPr>
    </w:p>
    <w:p w14:paraId="4F6EE3E7" w14:textId="77777777" w:rsidR="00E94E66" w:rsidRPr="00463368" w:rsidRDefault="00E94E66" w:rsidP="00E94E66">
      <w:pPr>
        <w:jc w:val="center"/>
        <w:rPr>
          <w:b/>
          <w:sz w:val="28"/>
          <w:szCs w:val="28"/>
        </w:rPr>
      </w:pPr>
    </w:p>
    <w:p w14:paraId="6C29F439" w14:textId="77777777" w:rsidR="00E94E66" w:rsidRPr="00463368" w:rsidRDefault="00E94E66" w:rsidP="00E94E66">
      <w:pPr>
        <w:rPr>
          <w:b/>
          <w:sz w:val="28"/>
          <w:szCs w:val="28"/>
        </w:rPr>
      </w:pPr>
      <w:r w:rsidRPr="00463368">
        <w:rPr>
          <w:b/>
          <w:sz w:val="28"/>
          <w:szCs w:val="28"/>
        </w:rPr>
        <w:br w:type="page"/>
      </w:r>
    </w:p>
    <w:p w14:paraId="208B30B6" w14:textId="77777777" w:rsidR="00440106" w:rsidRPr="00463368" w:rsidRDefault="00440106" w:rsidP="00440106">
      <w:pPr>
        <w:rPr>
          <w:b/>
          <w:sz w:val="28"/>
          <w:szCs w:val="28"/>
        </w:rPr>
      </w:pPr>
    </w:p>
    <w:p w14:paraId="16D86F4A" w14:textId="77777777" w:rsidR="00440106" w:rsidRPr="00463368" w:rsidRDefault="00440106" w:rsidP="00EF4ADF">
      <w:pPr>
        <w:pStyle w:val="Paragraphedeliste"/>
        <w:numPr>
          <w:ilvl w:val="0"/>
          <w:numId w:val="37"/>
        </w:numPr>
        <w:spacing w:after="200" w:line="276" w:lineRule="auto"/>
        <w:contextualSpacing/>
        <w:jc w:val="both"/>
        <w:rPr>
          <w:rFonts w:ascii="Times New Roman" w:hAnsi="Times New Roman"/>
          <w:b/>
          <w:sz w:val="28"/>
          <w:szCs w:val="28"/>
          <w:u w:val="single"/>
        </w:rPr>
      </w:pPr>
      <w:r w:rsidRPr="00463368">
        <w:rPr>
          <w:rFonts w:ascii="Times New Roman" w:hAnsi="Times New Roman"/>
          <w:b/>
          <w:sz w:val="28"/>
          <w:szCs w:val="28"/>
          <w:u w:val="single"/>
        </w:rPr>
        <w:t xml:space="preserve">CONTEXTE </w:t>
      </w:r>
    </w:p>
    <w:p w14:paraId="08323411" w14:textId="77777777" w:rsidR="00440106" w:rsidRPr="00463368" w:rsidRDefault="00440106" w:rsidP="00440106">
      <w:pPr>
        <w:jc w:val="both"/>
        <w:rPr>
          <w:sz w:val="28"/>
          <w:szCs w:val="28"/>
        </w:rPr>
      </w:pPr>
      <w:r w:rsidRPr="00463368">
        <w:rPr>
          <w:sz w:val="28"/>
          <w:szCs w:val="28"/>
        </w:rPr>
        <w:t>Le projet d’Aménagement de Taoussa est une initiative historique qui date d’avant les indépendances (1950). Ce n’est pas seulement un ouvrage hydraulique, mais aussi un outil de développement proposé aux populations maliennes en général et celles du Nord en particulier.</w:t>
      </w:r>
    </w:p>
    <w:p w14:paraId="09041CE9" w14:textId="77777777" w:rsidR="00440106" w:rsidRPr="00463368" w:rsidRDefault="00440106" w:rsidP="00440106">
      <w:pPr>
        <w:jc w:val="both"/>
        <w:rPr>
          <w:sz w:val="28"/>
          <w:szCs w:val="28"/>
        </w:rPr>
      </w:pPr>
      <w:r w:rsidRPr="00463368">
        <w:rPr>
          <w:sz w:val="28"/>
          <w:szCs w:val="28"/>
        </w:rPr>
        <w:t>Au plan territorial, la zone d’impact s’étant de Djenné à Labezanga et de Koro à Almoustarat. L’étude est commanditée dans le contexte sécuritaire et économique précaire. La mise en œuvre des résultats contribueront sans doute l’apaisement du climat social, gage de tout progrès.</w:t>
      </w:r>
    </w:p>
    <w:p w14:paraId="7DD5DAFA" w14:textId="77777777" w:rsidR="00440106" w:rsidRPr="00463368" w:rsidRDefault="00440106" w:rsidP="00440106">
      <w:pPr>
        <w:jc w:val="both"/>
        <w:rPr>
          <w:sz w:val="28"/>
          <w:szCs w:val="28"/>
        </w:rPr>
      </w:pPr>
    </w:p>
    <w:p w14:paraId="103E9BD7" w14:textId="77777777" w:rsidR="00440106" w:rsidRPr="00463368" w:rsidRDefault="00440106" w:rsidP="00EF4ADF">
      <w:pPr>
        <w:pStyle w:val="Paragraphedeliste"/>
        <w:numPr>
          <w:ilvl w:val="0"/>
          <w:numId w:val="37"/>
        </w:numPr>
        <w:spacing w:after="200" w:line="276" w:lineRule="auto"/>
        <w:contextualSpacing/>
        <w:jc w:val="both"/>
        <w:rPr>
          <w:rFonts w:ascii="Times New Roman" w:hAnsi="Times New Roman"/>
          <w:b/>
          <w:sz w:val="28"/>
          <w:szCs w:val="28"/>
          <w:u w:val="single"/>
        </w:rPr>
      </w:pPr>
      <w:r w:rsidRPr="00463368">
        <w:rPr>
          <w:rFonts w:ascii="Times New Roman" w:hAnsi="Times New Roman"/>
          <w:b/>
          <w:sz w:val="28"/>
          <w:szCs w:val="28"/>
          <w:u w:val="single"/>
        </w:rPr>
        <w:t xml:space="preserve">JUSTICATION DE LA MISSION </w:t>
      </w:r>
    </w:p>
    <w:p w14:paraId="4CED33B0" w14:textId="4A9FDAAF" w:rsidR="00440106" w:rsidRPr="00463368" w:rsidRDefault="00440106" w:rsidP="00440106">
      <w:pPr>
        <w:jc w:val="both"/>
        <w:rPr>
          <w:sz w:val="28"/>
          <w:szCs w:val="28"/>
        </w:rPr>
      </w:pPr>
      <w:r w:rsidRPr="00463368">
        <w:rPr>
          <w:sz w:val="28"/>
          <w:szCs w:val="28"/>
        </w:rPr>
        <w:t>Dans la zone du projet, il y a plusieurs initiatives de développement financées par l’Etat et les Partenaires Techniques et Financiers. Mais ces initiatives sont très localisées et ne créent pas la synergie nécessaire permettant le déclenchement d’une dynamique de développement. C’est pourquoi, il est nécessaire d’élaborer le Schéma d’Aménagement du Territoire (SAT) de la zone d’impact du barrage, lequel schéma pourrait être considéré comme outil de mise en cohérence de toutes les synergies de développement.</w:t>
      </w:r>
    </w:p>
    <w:p w14:paraId="42E4C3B3" w14:textId="6F27C9BA" w:rsidR="00440106" w:rsidRPr="00463368" w:rsidRDefault="00440106" w:rsidP="00440106">
      <w:pPr>
        <w:jc w:val="both"/>
        <w:rPr>
          <w:sz w:val="28"/>
          <w:szCs w:val="28"/>
        </w:rPr>
      </w:pPr>
      <w:r w:rsidRPr="00463368">
        <w:rPr>
          <w:sz w:val="28"/>
          <w:szCs w:val="28"/>
        </w:rPr>
        <w:t xml:space="preserve">Les présents termes de référence sont élaborés pour mettre en place les outils permettant de démarrer l’étude </w:t>
      </w:r>
      <w:r w:rsidR="00381D62" w:rsidRPr="00463368">
        <w:rPr>
          <w:sz w:val="28"/>
          <w:szCs w:val="28"/>
        </w:rPr>
        <w:t>du dossier</w:t>
      </w:r>
      <w:r w:rsidRPr="00463368">
        <w:rPr>
          <w:sz w:val="28"/>
          <w:szCs w:val="28"/>
        </w:rPr>
        <w:t xml:space="preserve"> </w:t>
      </w:r>
      <w:r w:rsidR="00381D62" w:rsidRPr="00463368">
        <w:rPr>
          <w:sz w:val="28"/>
          <w:szCs w:val="28"/>
        </w:rPr>
        <w:t>de</w:t>
      </w:r>
      <w:r w:rsidR="000B5881" w:rsidRPr="00463368">
        <w:rPr>
          <w:sz w:val="28"/>
          <w:szCs w:val="28"/>
        </w:rPr>
        <w:t xml:space="preserve"> construction des </w:t>
      </w:r>
      <w:r w:rsidR="00381D62" w:rsidRPr="00463368">
        <w:rPr>
          <w:sz w:val="28"/>
          <w:szCs w:val="28"/>
        </w:rPr>
        <w:t>bureaux et des logements de la comité de direction</w:t>
      </w:r>
      <w:r w:rsidR="000B5881" w:rsidRPr="00463368">
        <w:rPr>
          <w:sz w:val="28"/>
          <w:szCs w:val="28"/>
        </w:rPr>
        <w:t xml:space="preserve"> </w:t>
      </w:r>
      <w:r w:rsidRPr="00463368">
        <w:rPr>
          <w:sz w:val="28"/>
          <w:szCs w:val="28"/>
        </w:rPr>
        <w:t>de la zone d’impact du barrage de Taoussa.</w:t>
      </w:r>
    </w:p>
    <w:p w14:paraId="3C0944C4" w14:textId="77777777" w:rsidR="00147844" w:rsidRPr="00463368" w:rsidRDefault="00147844" w:rsidP="00440106">
      <w:pPr>
        <w:jc w:val="both"/>
        <w:rPr>
          <w:sz w:val="28"/>
          <w:szCs w:val="28"/>
        </w:rPr>
      </w:pPr>
    </w:p>
    <w:p w14:paraId="5D347EEB" w14:textId="77777777" w:rsidR="00440106" w:rsidRPr="00463368" w:rsidRDefault="00440106" w:rsidP="00EF4ADF">
      <w:pPr>
        <w:pStyle w:val="Paragraphedeliste"/>
        <w:numPr>
          <w:ilvl w:val="0"/>
          <w:numId w:val="37"/>
        </w:numPr>
        <w:spacing w:after="200" w:line="276" w:lineRule="auto"/>
        <w:contextualSpacing/>
        <w:jc w:val="both"/>
        <w:rPr>
          <w:rFonts w:ascii="Times New Roman" w:hAnsi="Times New Roman"/>
          <w:b/>
          <w:sz w:val="28"/>
          <w:szCs w:val="28"/>
          <w:u w:val="single"/>
        </w:rPr>
      </w:pPr>
      <w:r w:rsidRPr="00463368">
        <w:rPr>
          <w:rFonts w:ascii="Times New Roman" w:hAnsi="Times New Roman"/>
          <w:b/>
          <w:sz w:val="28"/>
          <w:szCs w:val="28"/>
          <w:u w:val="single"/>
        </w:rPr>
        <w:t xml:space="preserve">OBJECTIF DE LA MISSION  </w:t>
      </w:r>
    </w:p>
    <w:p w14:paraId="41F5F5DB" w14:textId="5D171FAB" w:rsidR="00440106" w:rsidRPr="00463368" w:rsidRDefault="00147844" w:rsidP="00440106">
      <w:pPr>
        <w:jc w:val="both"/>
        <w:rPr>
          <w:sz w:val="28"/>
          <w:szCs w:val="28"/>
        </w:rPr>
      </w:pPr>
      <w:r w:rsidRPr="00463368">
        <w:rPr>
          <w:sz w:val="28"/>
          <w:szCs w:val="28"/>
        </w:rPr>
        <w:t>Les objectifs principaux visés sont :</w:t>
      </w:r>
    </w:p>
    <w:p w14:paraId="5B26C8CC" w14:textId="4154A4CD" w:rsidR="00147844" w:rsidRPr="00463368" w:rsidRDefault="00147844" w:rsidP="00EF4ADF">
      <w:pPr>
        <w:pStyle w:val="Paragraphedeliste"/>
        <w:numPr>
          <w:ilvl w:val="0"/>
          <w:numId w:val="30"/>
        </w:numPr>
        <w:jc w:val="both"/>
        <w:rPr>
          <w:rFonts w:ascii="Times New Roman" w:hAnsi="Times New Roman"/>
          <w:sz w:val="28"/>
          <w:szCs w:val="28"/>
        </w:rPr>
      </w:pPr>
      <w:r w:rsidRPr="00463368">
        <w:rPr>
          <w:rFonts w:ascii="Times New Roman" w:hAnsi="Times New Roman"/>
          <w:sz w:val="28"/>
          <w:szCs w:val="28"/>
        </w:rPr>
        <w:t>L’élaboration des dossiers de l’Avant-Projet Détaillés (APD)</w:t>
      </w:r>
    </w:p>
    <w:p w14:paraId="182C02B2" w14:textId="693BB870" w:rsidR="00147844" w:rsidRPr="00463368" w:rsidRDefault="00147844" w:rsidP="00EF4ADF">
      <w:pPr>
        <w:pStyle w:val="Paragraphedeliste"/>
        <w:numPr>
          <w:ilvl w:val="0"/>
          <w:numId w:val="30"/>
        </w:numPr>
        <w:jc w:val="both"/>
        <w:rPr>
          <w:rFonts w:ascii="Times New Roman" w:hAnsi="Times New Roman"/>
          <w:sz w:val="28"/>
          <w:szCs w:val="28"/>
        </w:rPr>
      </w:pPr>
      <w:r w:rsidRPr="00463368">
        <w:rPr>
          <w:rFonts w:ascii="Times New Roman" w:hAnsi="Times New Roman"/>
          <w:sz w:val="28"/>
          <w:szCs w:val="28"/>
        </w:rPr>
        <w:t>L’élaboration des Dossiers de Consultation des Entreprises (DCE) pour le choix des entreprises de travaux de construction.</w:t>
      </w:r>
    </w:p>
    <w:p w14:paraId="331F9786" w14:textId="7481CD37" w:rsidR="00147844" w:rsidRPr="00463368" w:rsidRDefault="00147844" w:rsidP="00EF4ADF">
      <w:pPr>
        <w:pStyle w:val="Paragraphedeliste"/>
        <w:numPr>
          <w:ilvl w:val="0"/>
          <w:numId w:val="30"/>
        </w:numPr>
        <w:jc w:val="both"/>
        <w:rPr>
          <w:rFonts w:ascii="Times New Roman" w:hAnsi="Times New Roman"/>
          <w:sz w:val="28"/>
          <w:szCs w:val="28"/>
        </w:rPr>
      </w:pPr>
      <w:r w:rsidRPr="00463368">
        <w:rPr>
          <w:rFonts w:ascii="Times New Roman" w:hAnsi="Times New Roman"/>
          <w:sz w:val="28"/>
          <w:szCs w:val="28"/>
        </w:rPr>
        <w:t>L’assistance au dépouillement des offres des entreprises.</w:t>
      </w:r>
    </w:p>
    <w:p w14:paraId="13E5AF66" w14:textId="77777777" w:rsidR="00440106" w:rsidRPr="00463368" w:rsidRDefault="00440106" w:rsidP="00440106">
      <w:pPr>
        <w:pStyle w:val="Paragraphedeliste"/>
        <w:ind w:left="765"/>
        <w:jc w:val="both"/>
        <w:rPr>
          <w:rFonts w:ascii="Times New Roman" w:hAnsi="Times New Roman"/>
          <w:sz w:val="28"/>
          <w:szCs w:val="28"/>
        </w:rPr>
      </w:pPr>
    </w:p>
    <w:p w14:paraId="6D86918D" w14:textId="77777777" w:rsidR="00440106" w:rsidRPr="00463368" w:rsidRDefault="00440106" w:rsidP="00EF4ADF">
      <w:pPr>
        <w:pStyle w:val="Paragraphedeliste"/>
        <w:numPr>
          <w:ilvl w:val="0"/>
          <w:numId w:val="37"/>
        </w:numPr>
        <w:spacing w:after="200" w:line="276" w:lineRule="auto"/>
        <w:contextualSpacing/>
        <w:jc w:val="both"/>
        <w:rPr>
          <w:rFonts w:ascii="Times New Roman" w:hAnsi="Times New Roman"/>
          <w:b/>
          <w:sz w:val="28"/>
          <w:szCs w:val="28"/>
          <w:u w:val="single"/>
        </w:rPr>
      </w:pPr>
      <w:r w:rsidRPr="00463368">
        <w:rPr>
          <w:rFonts w:ascii="Times New Roman" w:hAnsi="Times New Roman"/>
          <w:b/>
          <w:sz w:val="28"/>
          <w:szCs w:val="28"/>
          <w:u w:val="single"/>
        </w:rPr>
        <w:t>RESULTATS ATTENDUS DE LA MISSION</w:t>
      </w:r>
    </w:p>
    <w:p w14:paraId="5E8AC296" w14:textId="77777777" w:rsidR="00440106" w:rsidRPr="00463368" w:rsidRDefault="00440106" w:rsidP="00440106">
      <w:pPr>
        <w:pStyle w:val="Paragraphedeliste"/>
        <w:jc w:val="both"/>
        <w:rPr>
          <w:rFonts w:ascii="Times New Roman" w:hAnsi="Times New Roman"/>
          <w:b/>
          <w:sz w:val="10"/>
          <w:szCs w:val="28"/>
          <w:u w:val="single"/>
        </w:rPr>
      </w:pPr>
    </w:p>
    <w:p w14:paraId="452C5595" w14:textId="25B511DD" w:rsidR="00440106" w:rsidRPr="00463368" w:rsidRDefault="00433199" w:rsidP="00EF4ADF">
      <w:pPr>
        <w:pStyle w:val="Paragraphedeliste"/>
        <w:numPr>
          <w:ilvl w:val="0"/>
          <w:numId w:val="36"/>
        </w:numPr>
        <w:spacing w:after="200" w:line="276" w:lineRule="auto"/>
        <w:contextualSpacing/>
        <w:jc w:val="both"/>
        <w:rPr>
          <w:rFonts w:ascii="Times New Roman" w:hAnsi="Times New Roman"/>
          <w:sz w:val="28"/>
          <w:szCs w:val="28"/>
        </w:rPr>
      </w:pPr>
      <w:r w:rsidRPr="00463368">
        <w:rPr>
          <w:rFonts w:ascii="Times New Roman" w:hAnsi="Times New Roman"/>
          <w:sz w:val="28"/>
          <w:szCs w:val="28"/>
        </w:rPr>
        <w:t>Le suivi et le contrôle permanent des travaux.</w:t>
      </w:r>
    </w:p>
    <w:p w14:paraId="5CCC53BB" w14:textId="4CADCBAC" w:rsidR="00433199" w:rsidRPr="00463368" w:rsidRDefault="00433199" w:rsidP="00EF4ADF">
      <w:pPr>
        <w:pStyle w:val="Paragraphedeliste"/>
        <w:numPr>
          <w:ilvl w:val="0"/>
          <w:numId w:val="36"/>
        </w:numPr>
        <w:spacing w:after="200" w:line="276" w:lineRule="auto"/>
        <w:contextualSpacing/>
        <w:jc w:val="both"/>
        <w:rPr>
          <w:rFonts w:ascii="Times New Roman" w:hAnsi="Times New Roman"/>
          <w:sz w:val="28"/>
          <w:szCs w:val="28"/>
        </w:rPr>
      </w:pPr>
      <w:r w:rsidRPr="00463368">
        <w:rPr>
          <w:rFonts w:ascii="Times New Roman" w:hAnsi="Times New Roman"/>
          <w:sz w:val="28"/>
          <w:szCs w:val="28"/>
        </w:rPr>
        <w:t>Gestion administrative et financière du projet.</w:t>
      </w:r>
    </w:p>
    <w:p w14:paraId="426B591B" w14:textId="24DCE25E" w:rsidR="00433199" w:rsidRPr="00463368" w:rsidRDefault="00433199" w:rsidP="00EF4ADF">
      <w:pPr>
        <w:pStyle w:val="Paragraphedeliste"/>
        <w:numPr>
          <w:ilvl w:val="0"/>
          <w:numId w:val="36"/>
        </w:numPr>
        <w:spacing w:after="200" w:line="276" w:lineRule="auto"/>
        <w:contextualSpacing/>
        <w:jc w:val="both"/>
        <w:rPr>
          <w:rFonts w:ascii="Times New Roman" w:hAnsi="Times New Roman"/>
          <w:sz w:val="28"/>
          <w:szCs w:val="28"/>
        </w:rPr>
      </w:pPr>
      <w:r w:rsidRPr="00463368">
        <w:rPr>
          <w:rFonts w:ascii="Times New Roman" w:hAnsi="Times New Roman"/>
          <w:sz w:val="28"/>
          <w:szCs w:val="28"/>
        </w:rPr>
        <w:t>Organisation de réunions hebdomadaires et mensuelles</w:t>
      </w:r>
    </w:p>
    <w:p w14:paraId="48A8D28A" w14:textId="6F1B5556" w:rsidR="00433199" w:rsidRPr="00463368" w:rsidRDefault="00433199" w:rsidP="00EF4ADF">
      <w:pPr>
        <w:pStyle w:val="Paragraphedeliste"/>
        <w:numPr>
          <w:ilvl w:val="0"/>
          <w:numId w:val="36"/>
        </w:numPr>
        <w:spacing w:after="200" w:line="276" w:lineRule="auto"/>
        <w:contextualSpacing/>
        <w:jc w:val="both"/>
        <w:rPr>
          <w:rFonts w:ascii="Times New Roman" w:hAnsi="Times New Roman"/>
          <w:sz w:val="28"/>
          <w:szCs w:val="28"/>
        </w:rPr>
      </w:pPr>
      <w:r w:rsidRPr="00463368">
        <w:rPr>
          <w:rFonts w:ascii="Times New Roman" w:hAnsi="Times New Roman"/>
          <w:sz w:val="28"/>
          <w:szCs w:val="28"/>
        </w:rPr>
        <w:t>Elaboration des différents rapports du chantier (rapport mensuel et final)</w:t>
      </w:r>
    </w:p>
    <w:p w14:paraId="06A5BBAF" w14:textId="0406120A" w:rsidR="00433199" w:rsidRPr="00463368" w:rsidRDefault="00433199" w:rsidP="00EF4ADF">
      <w:pPr>
        <w:pStyle w:val="Paragraphedeliste"/>
        <w:numPr>
          <w:ilvl w:val="0"/>
          <w:numId w:val="36"/>
        </w:numPr>
        <w:spacing w:after="200" w:line="276" w:lineRule="auto"/>
        <w:contextualSpacing/>
        <w:jc w:val="both"/>
        <w:rPr>
          <w:rFonts w:ascii="Times New Roman" w:hAnsi="Times New Roman"/>
          <w:sz w:val="28"/>
          <w:szCs w:val="28"/>
        </w:rPr>
      </w:pPr>
      <w:r w:rsidRPr="00463368">
        <w:rPr>
          <w:rFonts w:ascii="Times New Roman" w:hAnsi="Times New Roman"/>
          <w:sz w:val="28"/>
          <w:szCs w:val="28"/>
        </w:rPr>
        <w:t xml:space="preserve">Organisations des </w:t>
      </w:r>
      <w:r w:rsidR="00E65112" w:rsidRPr="00463368">
        <w:rPr>
          <w:rFonts w:ascii="Times New Roman" w:hAnsi="Times New Roman"/>
          <w:sz w:val="28"/>
          <w:szCs w:val="28"/>
        </w:rPr>
        <w:t>réceptions</w:t>
      </w:r>
      <w:r w:rsidRPr="00463368">
        <w:rPr>
          <w:rFonts w:ascii="Times New Roman" w:hAnsi="Times New Roman"/>
          <w:sz w:val="28"/>
          <w:szCs w:val="28"/>
        </w:rPr>
        <w:t xml:space="preserve"> (partielle, technique, provisoires et </w:t>
      </w:r>
      <w:r w:rsidR="00D157D1" w:rsidRPr="00463368">
        <w:rPr>
          <w:rFonts w:ascii="Times New Roman" w:hAnsi="Times New Roman"/>
          <w:sz w:val="28"/>
          <w:szCs w:val="28"/>
        </w:rPr>
        <w:t>définitives</w:t>
      </w:r>
      <w:r w:rsidRPr="00463368">
        <w:rPr>
          <w:rFonts w:ascii="Times New Roman" w:hAnsi="Times New Roman"/>
          <w:sz w:val="28"/>
          <w:szCs w:val="28"/>
        </w:rPr>
        <w:t>)</w:t>
      </w:r>
    </w:p>
    <w:p w14:paraId="5CBEF646" w14:textId="183D8582" w:rsidR="002B4281" w:rsidRPr="00463368" w:rsidRDefault="002B4281" w:rsidP="00EF4ADF">
      <w:pPr>
        <w:pStyle w:val="Paragraphedeliste"/>
        <w:numPr>
          <w:ilvl w:val="0"/>
          <w:numId w:val="46"/>
        </w:numPr>
        <w:spacing w:after="200" w:line="276" w:lineRule="auto"/>
        <w:contextualSpacing/>
        <w:jc w:val="both"/>
        <w:rPr>
          <w:rFonts w:ascii="Times New Roman" w:hAnsi="Times New Roman"/>
          <w:sz w:val="28"/>
          <w:szCs w:val="28"/>
        </w:rPr>
      </w:pPr>
      <w:r w:rsidRPr="00463368">
        <w:rPr>
          <w:rFonts w:ascii="Times New Roman" w:hAnsi="Times New Roman"/>
          <w:b/>
          <w:sz w:val="28"/>
          <w:szCs w:val="28"/>
          <w:u w:val="single"/>
        </w:rPr>
        <w:lastRenderedPageBreak/>
        <w:t>TACHES DU CONSULTANT</w:t>
      </w:r>
      <w:r w:rsidRPr="00463368">
        <w:rPr>
          <w:rFonts w:ascii="Times New Roman" w:hAnsi="Times New Roman"/>
          <w:sz w:val="28"/>
          <w:szCs w:val="28"/>
        </w:rPr>
        <w:t xml:space="preserve"> </w:t>
      </w:r>
    </w:p>
    <w:p w14:paraId="384F7EC4" w14:textId="77777777" w:rsidR="002B4281" w:rsidRPr="00463368" w:rsidRDefault="002B4281" w:rsidP="007B13A6">
      <w:pPr>
        <w:pStyle w:val="Paragraphedeliste"/>
        <w:spacing w:after="200" w:line="276" w:lineRule="auto"/>
        <w:ind w:left="360"/>
        <w:contextualSpacing/>
        <w:jc w:val="both"/>
        <w:rPr>
          <w:rFonts w:ascii="Times New Roman" w:hAnsi="Times New Roman"/>
          <w:sz w:val="28"/>
          <w:szCs w:val="28"/>
        </w:rPr>
      </w:pPr>
    </w:p>
    <w:p w14:paraId="328D9A79" w14:textId="3B25E859" w:rsidR="007B13A6" w:rsidRPr="00463368" w:rsidRDefault="007B13A6" w:rsidP="007B13A6">
      <w:pPr>
        <w:pStyle w:val="Paragraphedeliste"/>
        <w:spacing w:after="200" w:line="276" w:lineRule="auto"/>
        <w:ind w:left="360"/>
        <w:contextualSpacing/>
        <w:jc w:val="both"/>
        <w:rPr>
          <w:rFonts w:ascii="Times New Roman" w:hAnsi="Times New Roman"/>
          <w:sz w:val="28"/>
          <w:szCs w:val="28"/>
        </w:rPr>
      </w:pPr>
      <w:r w:rsidRPr="00463368">
        <w:rPr>
          <w:rFonts w:ascii="Times New Roman" w:hAnsi="Times New Roman"/>
          <w:sz w:val="28"/>
          <w:szCs w:val="28"/>
        </w:rPr>
        <w:t>Dans le cadre de la présente mission, les principales taches du consultant sont :</w:t>
      </w:r>
    </w:p>
    <w:p w14:paraId="0B56D75F" w14:textId="1567D7EB" w:rsidR="007B13A6" w:rsidRPr="00463368" w:rsidRDefault="00E65112" w:rsidP="00EF4ADF">
      <w:pPr>
        <w:pStyle w:val="Paragraphedeliste"/>
        <w:numPr>
          <w:ilvl w:val="0"/>
          <w:numId w:val="30"/>
        </w:numPr>
        <w:spacing w:after="200" w:line="276" w:lineRule="auto"/>
        <w:contextualSpacing/>
        <w:jc w:val="both"/>
        <w:rPr>
          <w:rFonts w:ascii="Times New Roman" w:hAnsi="Times New Roman"/>
          <w:sz w:val="28"/>
          <w:szCs w:val="28"/>
        </w:rPr>
      </w:pPr>
      <w:r w:rsidRPr="00463368">
        <w:rPr>
          <w:rFonts w:ascii="Times New Roman" w:hAnsi="Times New Roman"/>
          <w:sz w:val="28"/>
          <w:szCs w:val="28"/>
        </w:rPr>
        <w:t>Elabration des plans d’aménagement des bureaux et cantine.</w:t>
      </w:r>
    </w:p>
    <w:p w14:paraId="2682425D" w14:textId="585348B5" w:rsidR="00E65112" w:rsidRPr="00463368" w:rsidRDefault="00E65112" w:rsidP="00EF4ADF">
      <w:pPr>
        <w:pStyle w:val="Paragraphedeliste"/>
        <w:numPr>
          <w:ilvl w:val="0"/>
          <w:numId w:val="30"/>
        </w:numPr>
        <w:spacing w:after="200" w:line="276" w:lineRule="auto"/>
        <w:contextualSpacing/>
        <w:jc w:val="both"/>
        <w:rPr>
          <w:rFonts w:ascii="Times New Roman" w:hAnsi="Times New Roman"/>
          <w:sz w:val="28"/>
          <w:szCs w:val="28"/>
        </w:rPr>
      </w:pPr>
      <w:r w:rsidRPr="00463368">
        <w:rPr>
          <w:rFonts w:ascii="Times New Roman" w:hAnsi="Times New Roman"/>
          <w:sz w:val="28"/>
          <w:szCs w:val="28"/>
        </w:rPr>
        <w:t>Elaboration des plans d’aménagement des logements.</w:t>
      </w:r>
    </w:p>
    <w:p w14:paraId="0E191DED" w14:textId="2D68E691" w:rsidR="00E65112" w:rsidRPr="00463368" w:rsidRDefault="00E65112" w:rsidP="00EF4ADF">
      <w:pPr>
        <w:pStyle w:val="Paragraphedeliste"/>
        <w:numPr>
          <w:ilvl w:val="0"/>
          <w:numId w:val="30"/>
        </w:numPr>
        <w:spacing w:after="200" w:line="276" w:lineRule="auto"/>
        <w:contextualSpacing/>
        <w:jc w:val="both"/>
        <w:rPr>
          <w:rFonts w:ascii="Times New Roman" w:hAnsi="Times New Roman"/>
          <w:sz w:val="28"/>
          <w:szCs w:val="28"/>
        </w:rPr>
      </w:pPr>
      <w:r w:rsidRPr="00463368">
        <w:rPr>
          <w:rFonts w:ascii="Times New Roman" w:hAnsi="Times New Roman"/>
          <w:sz w:val="28"/>
          <w:szCs w:val="28"/>
        </w:rPr>
        <w:t>Elaboration des Dossiers pour la Consultation des Entreprises (DCE)</w:t>
      </w:r>
    </w:p>
    <w:p w14:paraId="2C621E9F" w14:textId="77777777" w:rsidR="006D095B" w:rsidRPr="00463368" w:rsidRDefault="006D095B" w:rsidP="006D095B">
      <w:pPr>
        <w:pStyle w:val="Paragraphedeliste"/>
        <w:spacing w:after="200" w:line="276" w:lineRule="auto"/>
        <w:ind w:left="720"/>
        <w:contextualSpacing/>
        <w:jc w:val="both"/>
        <w:rPr>
          <w:rFonts w:ascii="Times New Roman" w:hAnsi="Times New Roman"/>
          <w:sz w:val="28"/>
          <w:szCs w:val="28"/>
        </w:rPr>
      </w:pPr>
    </w:p>
    <w:p w14:paraId="762586BA" w14:textId="4A814213" w:rsidR="00E65112" w:rsidRPr="00463368" w:rsidRDefault="006D095B" w:rsidP="00EF4ADF">
      <w:pPr>
        <w:pStyle w:val="Paragraphedeliste"/>
        <w:numPr>
          <w:ilvl w:val="0"/>
          <w:numId w:val="46"/>
        </w:numPr>
        <w:spacing w:after="200" w:line="276" w:lineRule="auto"/>
        <w:contextualSpacing/>
        <w:jc w:val="both"/>
        <w:rPr>
          <w:rFonts w:ascii="Times New Roman" w:hAnsi="Times New Roman"/>
          <w:sz w:val="28"/>
          <w:szCs w:val="28"/>
        </w:rPr>
      </w:pPr>
      <w:r w:rsidRPr="00463368">
        <w:rPr>
          <w:rFonts w:ascii="Times New Roman" w:hAnsi="Times New Roman"/>
          <w:b/>
          <w:sz w:val="28"/>
          <w:szCs w:val="28"/>
          <w:u w:val="single"/>
        </w:rPr>
        <w:t>PROFIL DU CONSULTANT</w:t>
      </w:r>
    </w:p>
    <w:p w14:paraId="30CF77FE" w14:textId="1DDEDF6E" w:rsidR="00440106" w:rsidRPr="00463368" w:rsidRDefault="00A45DD1" w:rsidP="00A45DD1">
      <w:pPr>
        <w:spacing w:after="200" w:line="276" w:lineRule="auto"/>
        <w:ind w:left="360"/>
        <w:contextualSpacing/>
        <w:rPr>
          <w:sz w:val="28"/>
          <w:szCs w:val="28"/>
        </w:rPr>
      </w:pPr>
      <w:r w:rsidRPr="00463368">
        <w:rPr>
          <w:sz w:val="28"/>
          <w:szCs w:val="28"/>
        </w:rPr>
        <w:t>Le consultant doit être un cabinet d’architecte spécialisé dans le domaine d’études architecturales des travaux de construction de bâtiments et d’aménagement.</w:t>
      </w:r>
    </w:p>
    <w:p w14:paraId="62423300" w14:textId="57C34039" w:rsidR="00A45DD1" w:rsidRPr="00463368" w:rsidRDefault="00A45DD1" w:rsidP="00A45DD1">
      <w:pPr>
        <w:spacing w:after="200" w:line="276" w:lineRule="auto"/>
        <w:ind w:left="360"/>
        <w:contextualSpacing/>
        <w:rPr>
          <w:sz w:val="28"/>
          <w:szCs w:val="28"/>
        </w:rPr>
      </w:pPr>
      <w:r w:rsidRPr="00463368">
        <w:rPr>
          <w:sz w:val="28"/>
          <w:szCs w:val="28"/>
        </w:rPr>
        <w:t>Le consultant identifiera les ressources humaines nécessaires à la bonne conduite de sa mission.</w:t>
      </w:r>
    </w:p>
    <w:p w14:paraId="7883A1FF" w14:textId="501F8E52" w:rsidR="00A45DD1" w:rsidRPr="00463368" w:rsidRDefault="00A45DD1" w:rsidP="00A45DD1">
      <w:pPr>
        <w:spacing w:after="200" w:line="276" w:lineRule="auto"/>
        <w:ind w:left="360"/>
        <w:contextualSpacing/>
        <w:rPr>
          <w:sz w:val="28"/>
          <w:szCs w:val="28"/>
        </w:rPr>
      </w:pPr>
      <w:r w:rsidRPr="00463368">
        <w:rPr>
          <w:sz w:val="28"/>
          <w:szCs w:val="28"/>
        </w:rPr>
        <w:t xml:space="preserve">Dans tous les cas, le personnel clé comprendra au moins </w:t>
      </w:r>
      <w:r w:rsidR="00DC2545" w:rsidRPr="00463368">
        <w:rPr>
          <w:sz w:val="28"/>
          <w:szCs w:val="28"/>
        </w:rPr>
        <w:t>les profils suivants</w:t>
      </w:r>
      <w:r w:rsidRPr="00463368">
        <w:rPr>
          <w:sz w:val="28"/>
          <w:szCs w:val="28"/>
        </w:rPr>
        <w:t> :</w:t>
      </w:r>
    </w:p>
    <w:p w14:paraId="32C17C03" w14:textId="07A33BBC" w:rsidR="00A45DD1" w:rsidRPr="00463368" w:rsidRDefault="00DC2545" w:rsidP="00EF4ADF">
      <w:pPr>
        <w:pStyle w:val="Paragraphedeliste"/>
        <w:numPr>
          <w:ilvl w:val="0"/>
          <w:numId w:val="45"/>
        </w:numPr>
        <w:spacing w:after="200" w:line="276" w:lineRule="auto"/>
        <w:contextualSpacing/>
        <w:rPr>
          <w:rFonts w:ascii="Times New Roman" w:hAnsi="Times New Roman"/>
          <w:sz w:val="28"/>
          <w:szCs w:val="28"/>
        </w:rPr>
      </w:pPr>
      <w:r w:rsidRPr="00463368">
        <w:rPr>
          <w:rFonts w:ascii="Times New Roman" w:hAnsi="Times New Roman"/>
          <w:sz w:val="28"/>
          <w:szCs w:val="28"/>
        </w:rPr>
        <w:t>Un (01) Architect, chef de mission, ayant au moins sept (07) ans d’expérience</w:t>
      </w:r>
      <w:r w:rsidR="00CA44E8" w:rsidRPr="00463368">
        <w:rPr>
          <w:rFonts w:ascii="Times New Roman" w:hAnsi="Times New Roman"/>
          <w:sz w:val="28"/>
          <w:szCs w:val="28"/>
        </w:rPr>
        <w:t xml:space="preserve"> dans l’élaboration des plans architecturaux.</w:t>
      </w:r>
    </w:p>
    <w:p w14:paraId="1C375E49" w14:textId="44039852" w:rsidR="00CA44E8" w:rsidRPr="00463368" w:rsidRDefault="00CA44E8" w:rsidP="00EF4ADF">
      <w:pPr>
        <w:pStyle w:val="Paragraphedeliste"/>
        <w:numPr>
          <w:ilvl w:val="0"/>
          <w:numId w:val="45"/>
        </w:numPr>
        <w:spacing w:after="200" w:line="276" w:lineRule="auto"/>
        <w:contextualSpacing/>
        <w:rPr>
          <w:rFonts w:ascii="Times New Roman" w:hAnsi="Times New Roman"/>
          <w:sz w:val="28"/>
          <w:szCs w:val="28"/>
        </w:rPr>
      </w:pPr>
      <w:r w:rsidRPr="00463368">
        <w:rPr>
          <w:rFonts w:ascii="Times New Roman" w:hAnsi="Times New Roman"/>
          <w:sz w:val="28"/>
          <w:szCs w:val="28"/>
        </w:rPr>
        <w:t>Un (01) Ingénieur Génie Civil ayant au moins sept (07) ans d’expériences de projets.</w:t>
      </w:r>
    </w:p>
    <w:p w14:paraId="58F7600C" w14:textId="7166D6F8" w:rsidR="00CA44E8" w:rsidRPr="00463368" w:rsidRDefault="00CA44E8" w:rsidP="00EF4ADF">
      <w:pPr>
        <w:pStyle w:val="Paragraphedeliste"/>
        <w:numPr>
          <w:ilvl w:val="0"/>
          <w:numId w:val="45"/>
        </w:numPr>
        <w:spacing w:after="200" w:line="276" w:lineRule="auto"/>
        <w:contextualSpacing/>
        <w:rPr>
          <w:rFonts w:ascii="Times New Roman" w:hAnsi="Times New Roman"/>
          <w:sz w:val="28"/>
          <w:szCs w:val="28"/>
        </w:rPr>
      </w:pPr>
      <w:r w:rsidRPr="00463368">
        <w:rPr>
          <w:rFonts w:ascii="Times New Roman" w:hAnsi="Times New Roman"/>
          <w:sz w:val="28"/>
          <w:szCs w:val="28"/>
        </w:rPr>
        <w:t>Un (01) technicien (dessinateur) Génie civil ou Architecture ayant au moins cinq (05) années d’expériences.</w:t>
      </w:r>
    </w:p>
    <w:p w14:paraId="1151CEAC" w14:textId="563AB873" w:rsidR="00CA44E8" w:rsidRPr="00463368" w:rsidRDefault="00CA44E8" w:rsidP="00EF4ADF">
      <w:pPr>
        <w:pStyle w:val="Paragraphedeliste"/>
        <w:numPr>
          <w:ilvl w:val="0"/>
          <w:numId w:val="45"/>
        </w:numPr>
        <w:spacing w:after="200" w:line="276" w:lineRule="auto"/>
        <w:contextualSpacing/>
        <w:rPr>
          <w:rFonts w:ascii="Times New Roman" w:hAnsi="Times New Roman"/>
          <w:sz w:val="28"/>
          <w:szCs w:val="28"/>
        </w:rPr>
      </w:pPr>
      <w:r w:rsidRPr="00463368">
        <w:rPr>
          <w:rFonts w:ascii="Times New Roman" w:hAnsi="Times New Roman"/>
          <w:sz w:val="28"/>
          <w:szCs w:val="28"/>
        </w:rPr>
        <w:t>Un technicien Topographe ayant au moins cinq (05) années d’expériences.</w:t>
      </w:r>
    </w:p>
    <w:p w14:paraId="3B9C1768" w14:textId="77777777" w:rsidR="00A45DD1" w:rsidRPr="00463368" w:rsidRDefault="00A45DD1" w:rsidP="00A45DD1">
      <w:pPr>
        <w:spacing w:after="200" w:line="276" w:lineRule="auto"/>
        <w:ind w:left="360"/>
        <w:contextualSpacing/>
        <w:jc w:val="both"/>
        <w:rPr>
          <w:sz w:val="28"/>
          <w:szCs w:val="28"/>
        </w:rPr>
      </w:pPr>
    </w:p>
    <w:p w14:paraId="3998F3FE" w14:textId="77777777" w:rsidR="00440106" w:rsidRPr="00463368" w:rsidRDefault="00440106" w:rsidP="00440106">
      <w:pPr>
        <w:pStyle w:val="Paragraphedeliste"/>
        <w:jc w:val="both"/>
        <w:rPr>
          <w:rFonts w:ascii="Times New Roman" w:hAnsi="Times New Roman"/>
          <w:sz w:val="28"/>
          <w:szCs w:val="28"/>
        </w:rPr>
      </w:pPr>
    </w:p>
    <w:p w14:paraId="3BD52919" w14:textId="77777777" w:rsidR="00440106" w:rsidRPr="00463368" w:rsidRDefault="00440106" w:rsidP="00EF4ADF">
      <w:pPr>
        <w:pStyle w:val="Paragraphedeliste"/>
        <w:numPr>
          <w:ilvl w:val="0"/>
          <w:numId w:val="46"/>
        </w:numPr>
        <w:spacing w:after="200" w:line="276" w:lineRule="auto"/>
        <w:contextualSpacing/>
        <w:jc w:val="both"/>
        <w:rPr>
          <w:rFonts w:ascii="Times New Roman" w:hAnsi="Times New Roman"/>
          <w:b/>
          <w:sz w:val="28"/>
          <w:szCs w:val="28"/>
          <w:u w:val="single"/>
        </w:rPr>
      </w:pPr>
      <w:r w:rsidRPr="00463368">
        <w:rPr>
          <w:rFonts w:ascii="Times New Roman" w:hAnsi="Times New Roman"/>
          <w:b/>
          <w:sz w:val="28"/>
          <w:szCs w:val="28"/>
          <w:u w:val="single"/>
        </w:rPr>
        <w:t xml:space="preserve">APPROCHE METHODOLOGIQUE </w:t>
      </w:r>
    </w:p>
    <w:p w14:paraId="05B753A0" w14:textId="12DA916E" w:rsidR="00440106" w:rsidRPr="00463368" w:rsidRDefault="006A7D0F" w:rsidP="00440106">
      <w:pPr>
        <w:jc w:val="both"/>
        <w:rPr>
          <w:sz w:val="28"/>
          <w:szCs w:val="28"/>
        </w:rPr>
      </w:pPr>
      <w:r w:rsidRPr="00463368">
        <w:rPr>
          <w:sz w:val="28"/>
          <w:szCs w:val="28"/>
        </w:rPr>
        <w:t>Le consultant mettra en place une méthodologie détaillée pour montrer qu’il est qualifié pour assurer les études architecturales des travaux de construction.</w:t>
      </w:r>
    </w:p>
    <w:p w14:paraId="0930E3B6" w14:textId="7DED7902" w:rsidR="006A7D0F" w:rsidRPr="00463368" w:rsidRDefault="006A7D0F" w:rsidP="00440106">
      <w:pPr>
        <w:jc w:val="both"/>
        <w:rPr>
          <w:sz w:val="28"/>
          <w:szCs w:val="28"/>
        </w:rPr>
      </w:pPr>
      <w:r w:rsidRPr="00463368">
        <w:rPr>
          <w:sz w:val="28"/>
          <w:szCs w:val="28"/>
        </w:rPr>
        <w:t xml:space="preserve">Le consultant devra </w:t>
      </w:r>
      <w:r w:rsidR="00525985" w:rsidRPr="00463368">
        <w:rPr>
          <w:sz w:val="28"/>
          <w:szCs w:val="28"/>
        </w:rPr>
        <w:t>élaborer les études techniques nécessaires pour la réalisation des travaux ainsi que l’identification des besoins en équipements pour l’élaboration des dossiers de consultation des entreprises et fournisseurs.</w:t>
      </w:r>
    </w:p>
    <w:p w14:paraId="1A483592" w14:textId="01EDFF6C" w:rsidR="00525985" w:rsidRPr="00463368" w:rsidRDefault="00525985" w:rsidP="00440106">
      <w:pPr>
        <w:jc w:val="both"/>
        <w:rPr>
          <w:sz w:val="28"/>
          <w:szCs w:val="28"/>
        </w:rPr>
      </w:pPr>
      <w:r w:rsidRPr="00463368">
        <w:rPr>
          <w:sz w:val="28"/>
          <w:szCs w:val="28"/>
        </w:rPr>
        <w:t xml:space="preserve">Durant la phase de diagnostic, le consultant devra tenir compte des informations disponibles, </w:t>
      </w:r>
      <w:r w:rsidR="001F0068" w:rsidRPr="00463368">
        <w:rPr>
          <w:sz w:val="28"/>
          <w:szCs w:val="28"/>
        </w:rPr>
        <w:t xml:space="preserve">veilles à l’adaptation </w:t>
      </w:r>
      <w:r w:rsidR="00FA0862" w:rsidRPr="00463368">
        <w:rPr>
          <w:sz w:val="28"/>
          <w:szCs w:val="28"/>
        </w:rPr>
        <w:t>du projet aux conditions locales, aux projets existants et à venir, et prendre en compte les indications du maitre d’ouvrage.</w:t>
      </w:r>
    </w:p>
    <w:p w14:paraId="226C9526" w14:textId="4C5980B6" w:rsidR="00FA0862" w:rsidRPr="00463368" w:rsidRDefault="00FA0862" w:rsidP="00440106">
      <w:pPr>
        <w:jc w:val="both"/>
        <w:rPr>
          <w:sz w:val="28"/>
          <w:szCs w:val="28"/>
        </w:rPr>
      </w:pPr>
      <w:r w:rsidRPr="00463368">
        <w:rPr>
          <w:sz w:val="28"/>
          <w:szCs w:val="28"/>
        </w:rPr>
        <w:lastRenderedPageBreak/>
        <w:t xml:space="preserve">Tous les rapports d’études comprenant </w:t>
      </w:r>
      <w:r w:rsidR="002D7E3A" w:rsidRPr="00463368">
        <w:rPr>
          <w:sz w:val="28"/>
          <w:szCs w:val="28"/>
        </w:rPr>
        <w:t>tous</w:t>
      </w:r>
      <w:r w:rsidRPr="00463368">
        <w:rPr>
          <w:sz w:val="28"/>
          <w:szCs w:val="28"/>
        </w:rPr>
        <w:t xml:space="preserve"> les pièces écrites et que les </w:t>
      </w:r>
      <w:r w:rsidR="002D7E3A" w:rsidRPr="00463368">
        <w:rPr>
          <w:sz w:val="28"/>
          <w:szCs w:val="28"/>
        </w:rPr>
        <w:t>pièces graphiques y compris les DCE pour les travaux et équipements seront élaborés conformément aux procédures de l’agence.</w:t>
      </w:r>
    </w:p>
    <w:p w14:paraId="0EC11699" w14:textId="6964CAF6" w:rsidR="002D7E3A" w:rsidRPr="00463368" w:rsidRDefault="00FB2CBE" w:rsidP="00440106">
      <w:pPr>
        <w:jc w:val="both"/>
        <w:rPr>
          <w:sz w:val="28"/>
          <w:szCs w:val="28"/>
        </w:rPr>
      </w:pPr>
      <w:r w:rsidRPr="00463368">
        <w:rPr>
          <w:sz w:val="28"/>
          <w:szCs w:val="28"/>
        </w:rPr>
        <w:t>Pour les études, il est expressément demandé au consultant de :</w:t>
      </w:r>
    </w:p>
    <w:p w14:paraId="6F990FA2" w14:textId="13F472BC" w:rsidR="00FB2CBE" w:rsidRPr="00463368" w:rsidRDefault="00A34CAC" w:rsidP="00EF4ADF">
      <w:pPr>
        <w:pStyle w:val="Paragraphedeliste"/>
        <w:numPr>
          <w:ilvl w:val="0"/>
          <w:numId w:val="30"/>
        </w:numPr>
        <w:jc w:val="both"/>
        <w:rPr>
          <w:rFonts w:ascii="Times New Roman" w:hAnsi="Times New Roman"/>
          <w:sz w:val="28"/>
          <w:szCs w:val="28"/>
        </w:rPr>
      </w:pPr>
      <w:r w:rsidRPr="00463368">
        <w:rPr>
          <w:rFonts w:ascii="Times New Roman" w:hAnsi="Times New Roman"/>
          <w:sz w:val="28"/>
          <w:szCs w:val="28"/>
        </w:rPr>
        <w:t>Privilégier des solutions techniques optimisant la création d’emplois tout en minimisant la complexité et le cout d’entretien et d’exploitation des ouvrages.</w:t>
      </w:r>
    </w:p>
    <w:p w14:paraId="125F6243" w14:textId="15256FCE" w:rsidR="00A34CAC" w:rsidRPr="00463368" w:rsidRDefault="00A34CAC" w:rsidP="00EF4ADF">
      <w:pPr>
        <w:pStyle w:val="Paragraphedeliste"/>
        <w:numPr>
          <w:ilvl w:val="0"/>
          <w:numId w:val="30"/>
        </w:numPr>
        <w:jc w:val="both"/>
        <w:rPr>
          <w:rFonts w:ascii="Times New Roman" w:hAnsi="Times New Roman"/>
          <w:sz w:val="28"/>
          <w:szCs w:val="28"/>
        </w:rPr>
      </w:pPr>
      <w:r w:rsidRPr="00463368">
        <w:rPr>
          <w:rFonts w:ascii="Times New Roman" w:hAnsi="Times New Roman"/>
          <w:sz w:val="28"/>
          <w:szCs w:val="28"/>
        </w:rPr>
        <w:t>Recherche au maximum l’implication des bénéficiaires à tous les niveaux des la réalisation du projet en vue de la responsabilité dans la gestion de l’équipement en veillant à sa bonne utilisation et en assurant les travaux entretien.</w:t>
      </w:r>
    </w:p>
    <w:p w14:paraId="583EE037" w14:textId="6269AA73" w:rsidR="008C7D95" w:rsidRPr="00463368" w:rsidRDefault="008C7D95" w:rsidP="00EF4ADF">
      <w:pPr>
        <w:pStyle w:val="Paragraphedeliste"/>
        <w:numPr>
          <w:ilvl w:val="0"/>
          <w:numId w:val="30"/>
        </w:numPr>
        <w:jc w:val="both"/>
        <w:rPr>
          <w:rFonts w:ascii="Times New Roman" w:hAnsi="Times New Roman"/>
          <w:sz w:val="28"/>
          <w:szCs w:val="28"/>
        </w:rPr>
      </w:pPr>
      <w:r w:rsidRPr="00463368">
        <w:rPr>
          <w:rFonts w:ascii="Times New Roman" w:hAnsi="Times New Roman"/>
          <w:sz w:val="28"/>
          <w:szCs w:val="28"/>
        </w:rPr>
        <w:t>Déterminer avec précision la nature et la quantité des travaux a effectuer et estimer leur cout de réalisation.</w:t>
      </w:r>
    </w:p>
    <w:p w14:paraId="6E315518" w14:textId="7A00DDB3" w:rsidR="008C7D95" w:rsidRPr="00463368" w:rsidRDefault="008C7D95" w:rsidP="008C7D95">
      <w:pPr>
        <w:pStyle w:val="Paragraphedeliste"/>
        <w:ind w:left="0"/>
        <w:jc w:val="both"/>
        <w:rPr>
          <w:rFonts w:ascii="Times New Roman" w:hAnsi="Times New Roman"/>
          <w:sz w:val="28"/>
          <w:szCs w:val="28"/>
        </w:rPr>
      </w:pPr>
      <w:r w:rsidRPr="00463368">
        <w:rPr>
          <w:rFonts w:ascii="Times New Roman" w:hAnsi="Times New Roman"/>
          <w:sz w:val="28"/>
          <w:szCs w:val="28"/>
        </w:rPr>
        <w:t>Pour la conduite des études, le consultant aura pour tâche essentielle :</w:t>
      </w:r>
    </w:p>
    <w:p w14:paraId="00A83CA8" w14:textId="306B8880" w:rsidR="008C7D95" w:rsidRPr="00463368" w:rsidRDefault="00E72545" w:rsidP="00EF4ADF">
      <w:pPr>
        <w:pStyle w:val="Paragraphedeliste"/>
        <w:numPr>
          <w:ilvl w:val="0"/>
          <w:numId w:val="30"/>
        </w:numPr>
        <w:jc w:val="both"/>
        <w:rPr>
          <w:rFonts w:ascii="Times New Roman" w:hAnsi="Times New Roman"/>
          <w:sz w:val="28"/>
          <w:szCs w:val="28"/>
        </w:rPr>
      </w:pPr>
      <w:r w:rsidRPr="00463368">
        <w:rPr>
          <w:rFonts w:ascii="Times New Roman" w:hAnsi="Times New Roman"/>
          <w:sz w:val="28"/>
          <w:szCs w:val="28"/>
        </w:rPr>
        <w:t>L’</w:t>
      </w:r>
      <w:r w:rsidR="00C80F0C" w:rsidRPr="00463368">
        <w:rPr>
          <w:rFonts w:ascii="Times New Roman" w:hAnsi="Times New Roman"/>
          <w:sz w:val="28"/>
          <w:szCs w:val="28"/>
        </w:rPr>
        <w:t>élaboration</w:t>
      </w:r>
      <w:r w:rsidRPr="00463368">
        <w:rPr>
          <w:rFonts w:ascii="Times New Roman" w:hAnsi="Times New Roman"/>
          <w:sz w:val="28"/>
          <w:szCs w:val="28"/>
        </w:rPr>
        <w:t xml:space="preserve"> des Dossiers de Consultation des Entreprises.</w:t>
      </w:r>
    </w:p>
    <w:p w14:paraId="179B2553" w14:textId="4D7C9D81" w:rsidR="00E72545" w:rsidRPr="00463368" w:rsidRDefault="00E72545" w:rsidP="00EF4ADF">
      <w:pPr>
        <w:pStyle w:val="Paragraphedeliste"/>
        <w:numPr>
          <w:ilvl w:val="0"/>
          <w:numId w:val="30"/>
        </w:numPr>
        <w:jc w:val="both"/>
        <w:rPr>
          <w:rFonts w:ascii="Times New Roman" w:hAnsi="Times New Roman"/>
          <w:sz w:val="28"/>
          <w:szCs w:val="28"/>
        </w:rPr>
      </w:pPr>
      <w:r w:rsidRPr="00463368">
        <w:rPr>
          <w:rFonts w:ascii="Times New Roman" w:hAnsi="Times New Roman"/>
          <w:sz w:val="28"/>
          <w:szCs w:val="28"/>
        </w:rPr>
        <w:t xml:space="preserve">Les notes de calcul (Structure, </w:t>
      </w:r>
      <w:r w:rsidR="00C80F0C" w:rsidRPr="00463368">
        <w:rPr>
          <w:rFonts w:ascii="Times New Roman" w:hAnsi="Times New Roman"/>
          <w:sz w:val="28"/>
          <w:szCs w:val="28"/>
        </w:rPr>
        <w:t>électricité</w:t>
      </w:r>
      <w:r w:rsidRPr="00463368">
        <w:rPr>
          <w:rFonts w:ascii="Times New Roman" w:hAnsi="Times New Roman"/>
          <w:sz w:val="28"/>
          <w:szCs w:val="28"/>
        </w:rPr>
        <w:t xml:space="preserve">, </w:t>
      </w:r>
      <w:r w:rsidR="00C80F0C" w:rsidRPr="00463368">
        <w:rPr>
          <w:rFonts w:ascii="Times New Roman" w:hAnsi="Times New Roman"/>
          <w:sz w:val="28"/>
          <w:szCs w:val="28"/>
        </w:rPr>
        <w:t>Plomberie,…</w:t>
      </w:r>
      <w:r w:rsidRPr="00463368">
        <w:rPr>
          <w:rFonts w:ascii="Times New Roman" w:hAnsi="Times New Roman"/>
          <w:sz w:val="28"/>
          <w:szCs w:val="28"/>
        </w:rPr>
        <w:t>)</w:t>
      </w:r>
    </w:p>
    <w:p w14:paraId="0D7433C2" w14:textId="6ECC4B5B" w:rsidR="00E72545" w:rsidRPr="00463368" w:rsidRDefault="00E72545" w:rsidP="0022381B">
      <w:pPr>
        <w:pStyle w:val="Paragraphedeliste"/>
        <w:ind w:left="0"/>
        <w:jc w:val="both"/>
        <w:rPr>
          <w:rFonts w:ascii="Times New Roman" w:hAnsi="Times New Roman"/>
          <w:sz w:val="28"/>
          <w:szCs w:val="28"/>
        </w:rPr>
      </w:pPr>
    </w:p>
    <w:p w14:paraId="2E73C5A4" w14:textId="576A0128" w:rsidR="0022381B" w:rsidRPr="00463368" w:rsidRDefault="0022381B" w:rsidP="0022381B">
      <w:pPr>
        <w:pStyle w:val="Paragraphedeliste"/>
        <w:ind w:left="0"/>
        <w:jc w:val="both"/>
        <w:rPr>
          <w:rFonts w:ascii="Times New Roman" w:hAnsi="Times New Roman"/>
          <w:b/>
          <w:bCs/>
          <w:sz w:val="22"/>
          <w:szCs w:val="22"/>
          <w:u w:val="single"/>
        </w:rPr>
      </w:pPr>
      <w:r w:rsidRPr="00463368">
        <w:rPr>
          <w:rFonts w:ascii="Times New Roman" w:hAnsi="Times New Roman"/>
          <w:b/>
          <w:bCs/>
          <w:sz w:val="22"/>
          <w:szCs w:val="22"/>
          <w:u w:val="single"/>
        </w:rPr>
        <w:t>ORGANISATION DES REUNIONS, COLLECTE D’INFORMATION ET ETAT DES LIEUX</w:t>
      </w:r>
    </w:p>
    <w:p w14:paraId="1DC6608F" w14:textId="5F770CB6" w:rsidR="007957F1" w:rsidRPr="00463368" w:rsidRDefault="007957F1" w:rsidP="00440106">
      <w:pPr>
        <w:jc w:val="both"/>
        <w:rPr>
          <w:sz w:val="28"/>
          <w:szCs w:val="28"/>
        </w:rPr>
      </w:pPr>
    </w:p>
    <w:p w14:paraId="752F798E" w14:textId="3AB8F334" w:rsidR="007957F1" w:rsidRPr="00463368" w:rsidRDefault="007957F1" w:rsidP="00440106">
      <w:pPr>
        <w:jc w:val="both"/>
        <w:rPr>
          <w:b/>
          <w:bCs/>
          <w:sz w:val="28"/>
          <w:szCs w:val="28"/>
          <w:u w:val="single"/>
        </w:rPr>
      </w:pPr>
      <w:r w:rsidRPr="00463368">
        <w:rPr>
          <w:b/>
          <w:bCs/>
          <w:sz w:val="28"/>
          <w:szCs w:val="28"/>
          <w:u w:val="single"/>
        </w:rPr>
        <w:t>Organisation de seunions et definition des grandes orientations du projet.</w:t>
      </w:r>
    </w:p>
    <w:p w14:paraId="6456DA1F" w14:textId="75499356" w:rsidR="007957F1" w:rsidRPr="00463368" w:rsidRDefault="007957F1" w:rsidP="00440106">
      <w:pPr>
        <w:jc w:val="both"/>
        <w:rPr>
          <w:sz w:val="28"/>
          <w:szCs w:val="28"/>
        </w:rPr>
      </w:pPr>
      <w:r w:rsidRPr="00463368">
        <w:rPr>
          <w:sz w:val="28"/>
          <w:szCs w:val="28"/>
        </w:rPr>
        <w:t>Le consultant devra tout d’abord organiser des réunions avec les différentes parties et effectuer les visites et études nécessaires pour la réalisation du projet.</w:t>
      </w:r>
    </w:p>
    <w:p w14:paraId="75D2A9ED" w14:textId="4B4D1FFD" w:rsidR="007957F1" w:rsidRPr="00463368" w:rsidRDefault="007957F1" w:rsidP="00440106">
      <w:pPr>
        <w:jc w:val="both"/>
        <w:rPr>
          <w:sz w:val="28"/>
          <w:szCs w:val="28"/>
        </w:rPr>
      </w:pPr>
      <w:r w:rsidRPr="00463368">
        <w:rPr>
          <w:sz w:val="28"/>
          <w:szCs w:val="28"/>
        </w:rPr>
        <w:t>Il devra entre autres visiter le site du projet, et procéder à l’analyse de la qualité et de la nature du sol, du relief, le sens de vent dominant, intègrera les résultats qu’il aura obtenu dans son parti architectural en tenant compte de la protection de l’environnement, du nombre de bénéficiaires, des habitudes et expériences du mali en la matière.</w:t>
      </w:r>
    </w:p>
    <w:p w14:paraId="5AC07E4E" w14:textId="4C463BB4" w:rsidR="007957F1" w:rsidRPr="00463368" w:rsidRDefault="007957F1" w:rsidP="00440106">
      <w:pPr>
        <w:jc w:val="both"/>
        <w:rPr>
          <w:sz w:val="28"/>
          <w:szCs w:val="28"/>
        </w:rPr>
      </w:pPr>
    </w:p>
    <w:p w14:paraId="3D6D54BD" w14:textId="68821E4E" w:rsidR="00C235F6" w:rsidRPr="00463368" w:rsidRDefault="00C235F6" w:rsidP="00440106">
      <w:pPr>
        <w:jc w:val="both"/>
        <w:rPr>
          <w:b/>
          <w:bCs/>
          <w:sz w:val="28"/>
          <w:szCs w:val="28"/>
          <w:u w:val="single"/>
        </w:rPr>
      </w:pPr>
      <w:r w:rsidRPr="00463368">
        <w:rPr>
          <w:b/>
          <w:bCs/>
          <w:sz w:val="28"/>
          <w:szCs w:val="28"/>
          <w:u w:val="single"/>
        </w:rPr>
        <w:t>La collecte et analyse d’informations.</w:t>
      </w:r>
    </w:p>
    <w:p w14:paraId="62D17C29" w14:textId="0C9B2777" w:rsidR="00C235F6" w:rsidRPr="00463368" w:rsidRDefault="00C235F6" w:rsidP="00440106">
      <w:pPr>
        <w:jc w:val="both"/>
        <w:rPr>
          <w:sz w:val="28"/>
          <w:szCs w:val="28"/>
        </w:rPr>
      </w:pPr>
      <w:r w:rsidRPr="00463368">
        <w:rPr>
          <w:sz w:val="28"/>
          <w:szCs w:val="28"/>
        </w:rPr>
        <w:t>Le consultant devra dans un premier temps réunir tous les documents disponibles existants sur la projet : plans des quartiers, accès à l’eau, électricité et assainissement, voies accès au site et possibilités de communication (voies de communication, transports,….), les projets existants ou à venir et les conditions de réalisation et de pérennisation des ouvrages.</w:t>
      </w:r>
    </w:p>
    <w:p w14:paraId="7D8621F9" w14:textId="0984877D" w:rsidR="00C235F6" w:rsidRPr="00463368" w:rsidRDefault="00C235F6" w:rsidP="00440106">
      <w:pPr>
        <w:jc w:val="both"/>
        <w:rPr>
          <w:sz w:val="28"/>
          <w:szCs w:val="28"/>
        </w:rPr>
      </w:pPr>
      <w:r w:rsidRPr="00463368">
        <w:rPr>
          <w:sz w:val="28"/>
          <w:szCs w:val="28"/>
        </w:rPr>
        <w:t>Le consultant accordera une attention particulière à l’existence de réseaux enterres sur le site du projet.</w:t>
      </w:r>
    </w:p>
    <w:p w14:paraId="2BB09638" w14:textId="307FAEB2" w:rsidR="00C235F6" w:rsidRPr="00463368" w:rsidRDefault="00C235F6" w:rsidP="00440106">
      <w:pPr>
        <w:jc w:val="both"/>
        <w:rPr>
          <w:sz w:val="28"/>
          <w:szCs w:val="28"/>
        </w:rPr>
      </w:pPr>
    </w:p>
    <w:p w14:paraId="2D5DC007" w14:textId="2A465337" w:rsidR="00C235F6" w:rsidRPr="00463368" w:rsidRDefault="00A34740" w:rsidP="00440106">
      <w:pPr>
        <w:jc w:val="both"/>
        <w:rPr>
          <w:b/>
          <w:bCs/>
          <w:sz w:val="28"/>
          <w:szCs w:val="28"/>
          <w:u w:val="single"/>
        </w:rPr>
      </w:pPr>
      <w:r w:rsidRPr="00463368">
        <w:rPr>
          <w:b/>
          <w:bCs/>
          <w:sz w:val="28"/>
          <w:szCs w:val="28"/>
          <w:u w:val="single"/>
        </w:rPr>
        <w:t>Etat des lieux</w:t>
      </w:r>
    </w:p>
    <w:p w14:paraId="66F31FDF" w14:textId="76B56129" w:rsidR="00A34740" w:rsidRPr="00463368" w:rsidRDefault="00A34740" w:rsidP="00440106">
      <w:pPr>
        <w:jc w:val="both"/>
        <w:rPr>
          <w:sz w:val="28"/>
          <w:szCs w:val="28"/>
          <w:lang w:val="fr-ML"/>
        </w:rPr>
      </w:pPr>
      <w:r w:rsidRPr="00463368">
        <w:rPr>
          <w:sz w:val="28"/>
          <w:szCs w:val="28"/>
          <w:lang w:val="fr-ML"/>
        </w:rPr>
        <w:t>Le diagnostic mettra en évidence l’adéquation des esquisses ou des plans types avec l’espace prévu.</w:t>
      </w:r>
    </w:p>
    <w:p w14:paraId="5E812292" w14:textId="6FD7EA90" w:rsidR="00A34740" w:rsidRPr="00463368" w:rsidRDefault="00A34740" w:rsidP="00440106">
      <w:pPr>
        <w:jc w:val="both"/>
        <w:rPr>
          <w:sz w:val="28"/>
          <w:szCs w:val="28"/>
          <w:lang w:val="fr-ML"/>
        </w:rPr>
      </w:pPr>
      <w:r w:rsidRPr="00463368">
        <w:rPr>
          <w:sz w:val="28"/>
          <w:szCs w:val="28"/>
          <w:lang w:val="fr-ML"/>
        </w:rPr>
        <w:lastRenderedPageBreak/>
        <w:t>Les voies d’accès au site, l’accès à l’eau, l’électricité et l’assainissement doivent être étudiées. Les sondages de sols et levés topographiques doivent être effectues si nécessaires. Les conditions climatiques doivent entre également prises en considération.</w:t>
      </w:r>
    </w:p>
    <w:p w14:paraId="494E9A69" w14:textId="678690F9" w:rsidR="00E16F77" w:rsidRPr="00463368" w:rsidRDefault="00E16F77" w:rsidP="00440106">
      <w:pPr>
        <w:jc w:val="both"/>
        <w:rPr>
          <w:sz w:val="28"/>
          <w:szCs w:val="28"/>
          <w:lang w:val="fr-ML"/>
        </w:rPr>
      </w:pPr>
    </w:p>
    <w:p w14:paraId="307490B3" w14:textId="4BAC7D2B" w:rsidR="00E16F77" w:rsidRPr="00463368" w:rsidRDefault="00E16F77" w:rsidP="00440106">
      <w:pPr>
        <w:jc w:val="both"/>
        <w:rPr>
          <w:b/>
          <w:bCs/>
          <w:sz w:val="28"/>
          <w:szCs w:val="28"/>
          <w:u w:val="single"/>
          <w:lang w:val="fr-ML"/>
        </w:rPr>
      </w:pPr>
      <w:r w:rsidRPr="00463368">
        <w:rPr>
          <w:b/>
          <w:bCs/>
          <w:sz w:val="28"/>
          <w:szCs w:val="28"/>
          <w:u w:val="single"/>
          <w:lang w:val="fr-ML"/>
        </w:rPr>
        <w:t>Elaboration des dossiers de l’Avant-Pr(ojet Detaillé (APD) et de Consultation Des Entreprises (DCE)</w:t>
      </w:r>
    </w:p>
    <w:p w14:paraId="334AB848" w14:textId="0B0E355F" w:rsidR="00E16F77" w:rsidRPr="00463368" w:rsidRDefault="00AF33CC" w:rsidP="00440106">
      <w:pPr>
        <w:jc w:val="both"/>
        <w:rPr>
          <w:sz w:val="28"/>
          <w:szCs w:val="28"/>
          <w:lang w:val="fr-ML"/>
        </w:rPr>
      </w:pPr>
      <w:r w:rsidRPr="00463368">
        <w:rPr>
          <w:sz w:val="28"/>
          <w:szCs w:val="28"/>
          <w:lang w:val="fr-ML"/>
        </w:rPr>
        <w:t xml:space="preserve">Le projet doit inclure </w:t>
      </w:r>
      <w:r w:rsidR="00190E54" w:rsidRPr="00463368">
        <w:rPr>
          <w:sz w:val="28"/>
          <w:szCs w:val="28"/>
          <w:lang w:val="fr-ML"/>
        </w:rPr>
        <w:t>une description détaillée</w:t>
      </w:r>
      <w:r w:rsidRPr="00463368">
        <w:rPr>
          <w:sz w:val="28"/>
          <w:szCs w:val="28"/>
          <w:lang w:val="fr-ML"/>
        </w:rPr>
        <w:t xml:space="preserve"> des travaux à </w:t>
      </w:r>
      <w:r w:rsidR="00190E54" w:rsidRPr="00463368">
        <w:rPr>
          <w:sz w:val="28"/>
          <w:szCs w:val="28"/>
          <w:lang w:val="fr-ML"/>
        </w:rPr>
        <w:t>réaliser</w:t>
      </w:r>
      <w:r w:rsidRPr="00463368">
        <w:rPr>
          <w:sz w:val="28"/>
          <w:szCs w:val="28"/>
          <w:lang w:val="fr-ML"/>
        </w:rPr>
        <w:t xml:space="preserve"> par le biais des </w:t>
      </w:r>
      <w:r w:rsidR="00190E54" w:rsidRPr="00463368">
        <w:rPr>
          <w:sz w:val="28"/>
          <w:szCs w:val="28"/>
          <w:lang w:val="fr-ML"/>
        </w:rPr>
        <w:t>pièces</w:t>
      </w:r>
      <w:r w:rsidRPr="00463368">
        <w:rPr>
          <w:sz w:val="28"/>
          <w:szCs w:val="28"/>
          <w:lang w:val="fr-ML"/>
        </w:rPr>
        <w:t xml:space="preserve"> graphiques, des fiches techniques et les calculs </w:t>
      </w:r>
      <w:r w:rsidR="00190E54" w:rsidRPr="00463368">
        <w:rPr>
          <w:sz w:val="28"/>
          <w:szCs w:val="28"/>
          <w:lang w:val="fr-ML"/>
        </w:rPr>
        <w:t>nécessaires</w:t>
      </w:r>
      <w:r w:rsidRPr="00463368">
        <w:rPr>
          <w:sz w:val="28"/>
          <w:szCs w:val="28"/>
          <w:lang w:val="fr-ML"/>
        </w:rPr>
        <w:t xml:space="preserve"> pour la correcte </w:t>
      </w:r>
      <w:r w:rsidR="00190E54" w:rsidRPr="00463368">
        <w:rPr>
          <w:sz w:val="28"/>
          <w:szCs w:val="28"/>
          <w:lang w:val="fr-ML"/>
        </w:rPr>
        <w:t>exécution</w:t>
      </w:r>
      <w:r w:rsidRPr="00463368">
        <w:rPr>
          <w:sz w:val="28"/>
          <w:szCs w:val="28"/>
          <w:lang w:val="fr-ML"/>
        </w:rPr>
        <w:t xml:space="preserve"> des travaux en </w:t>
      </w:r>
      <w:r w:rsidR="00190E54" w:rsidRPr="00463368">
        <w:rPr>
          <w:sz w:val="28"/>
          <w:szCs w:val="28"/>
          <w:lang w:val="fr-ML"/>
        </w:rPr>
        <w:t>intégrant</w:t>
      </w:r>
      <w:r w:rsidRPr="00463368">
        <w:rPr>
          <w:sz w:val="28"/>
          <w:szCs w:val="28"/>
          <w:lang w:val="fr-ML"/>
        </w:rPr>
        <w:t xml:space="preserve"> les solutions techniques les plus convenables.</w:t>
      </w:r>
    </w:p>
    <w:p w14:paraId="4E684FF7" w14:textId="2B593917" w:rsidR="00AF33CC" w:rsidRPr="00463368" w:rsidRDefault="00AF33CC" w:rsidP="00440106">
      <w:pPr>
        <w:jc w:val="both"/>
        <w:rPr>
          <w:sz w:val="28"/>
          <w:szCs w:val="28"/>
          <w:lang w:val="fr-ML"/>
        </w:rPr>
      </w:pPr>
      <w:r w:rsidRPr="00463368">
        <w:rPr>
          <w:sz w:val="28"/>
          <w:szCs w:val="28"/>
          <w:lang w:val="fr-ML"/>
        </w:rPr>
        <w:t xml:space="preserve">La proposition finale doit tenir en compte des comptes rendus des consultations avec les </w:t>
      </w:r>
      <w:r w:rsidR="00190E54" w:rsidRPr="00463368">
        <w:rPr>
          <w:sz w:val="28"/>
          <w:szCs w:val="28"/>
          <w:lang w:val="fr-ML"/>
        </w:rPr>
        <w:t>bénéficiaires</w:t>
      </w:r>
      <w:r w:rsidRPr="00463368">
        <w:rPr>
          <w:sz w:val="28"/>
          <w:szCs w:val="28"/>
          <w:lang w:val="fr-ML"/>
        </w:rPr>
        <w:t xml:space="preserve"> et des observations de l’autorité.</w:t>
      </w:r>
    </w:p>
    <w:p w14:paraId="63C59C97" w14:textId="4712DBE5" w:rsidR="00AF33CC" w:rsidRPr="00463368" w:rsidRDefault="00AF33CC" w:rsidP="00440106">
      <w:pPr>
        <w:jc w:val="both"/>
        <w:rPr>
          <w:sz w:val="28"/>
          <w:szCs w:val="28"/>
          <w:lang w:val="fr-ML"/>
        </w:rPr>
      </w:pPr>
    </w:p>
    <w:p w14:paraId="398AA99F" w14:textId="05A17188" w:rsidR="00EA0DCE" w:rsidRPr="00463368" w:rsidRDefault="00EA0DCE" w:rsidP="00440106">
      <w:pPr>
        <w:jc w:val="both"/>
        <w:rPr>
          <w:b/>
          <w:bCs/>
          <w:sz w:val="28"/>
          <w:szCs w:val="28"/>
          <w:u w:val="single"/>
          <w:lang w:val="fr-ML"/>
        </w:rPr>
      </w:pPr>
      <w:r w:rsidRPr="00463368">
        <w:rPr>
          <w:b/>
          <w:bCs/>
          <w:sz w:val="28"/>
          <w:szCs w:val="28"/>
          <w:u w:val="single"/>
          <w:lang w:val="fr-ML"/>
        </w:rPr>
        <w:t>Etablissement de l’APD : dossier d’études.</w:t>
      </w:r>
    </w:p>
    <w:p w14:paraId="1D8D25B5" w14:textId="63E0379F" w:rsidR="00EA0DCE" w:rsidRPr="00463368" w:rsidRDefault="00D141CB" w:rsidP="00440106">
      <w:pPr>
        <w:jc w:val="both"/>
        <w:rPr>
          <w:sz w:val="28"/>
          <w:szCs w:val="28"/>
          <w:lang w:val="fr-ML"/>
        </w:rPr>
      </w:pPr>
      <w:r w:rsidRPr="00463368">
        <w:rPr>
          <w:sz w:val="28"/>
          <w:szCs w:val="28"/>
          <w:lang w:val="fr-ML"/>
        </w:rPr>
        <w:t>Apres le choix de la solution finale, le consultant préparera les dossiers d’études complètes des travaux. Pour cela, il devra effectuer les prestations énumérées ci-après :</w:t>
      </w:r>
    </w:p>
    <w:p w14:paraId="7B713218" w14:textId="13421EDC" w:rsidR="00D141CB" w:rsidRPr="00463368" w:rsidRDefault="00087DB4"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 xml:space="preserve">Une fiche technique </w:t>
      </w:r>
      <w:r w:rsidR="00DA44BC" w:rsidRPr="00463368">
        <w:rPr>
          <w:rFonts w:ascii="Times New Roman" w:hAnsi="Times New Roman"/>
          <w:sz w:val="28"/>
          <w:szCs w:val="28"/>
          <w:lang w:val="fr-ML"/>
        </w:rPr>
        <w:t>traçant</w:t>
      </w:r>
      <w:r w:rsidRPr="00463368">
        <w:rPr>
          <w:rFonts w:ascii="Times New Roman" w:hAnsi="Times New Roman"/>
          <w:sz w:val="28"/>
          <w:szCs w:val="28"/>
          <w:lang w:val="fr-ML"/>
        </w:rPr>
        <w:t xml:space="preserve"> l’historique du projet : APS, choix </w:t>
      </w:r>
      <w:r w:rsidR="00DA44BC" w:rsidRPr="00463368">
        <w:rPr>
          <w:rFonts w:ascii="Times New Roman" w:hAnsi="Times New Roman"/>
          <w:sz w:val="28"/>
          <w:szCs w:val="28"/>
          <w:lang w:val="fr-ML"/>
        </w:rPr>
        <w:t>définitif</w:t>
      </w:r>
      <w:r w:rsidRPr="00463368">
        <w:rPr>
          <w:rFonts w:ascii="Times New Roman" w:hAnsi="Times New Roman"/>
          <w:sz w:val="28"/>
          <w:szCs w:val="28"/>
          <w:lang w:val="fr-ML"/>
        </w:rPr>
        <w:t xml:space="preserve">, cout avec </w:t>
      </w:r>
      <w:r w:rsidR="00DA44BC" w:rsidRPr="00463368">
        <w:rPr>
          <w:rFonts w:ascii="Times New Roman" w:hAnsi="Times New Roman"/>
          <w:sz w:val="28"/>
          <w:szCs w:val="28"/>
          <w:lang w:val="fr-ML"/>
        </w:rPr>
        <w:t>délai</w:t>
      </w:r>
      <w:r w:rsidRPr="00463368">
        <w:rPr>
          <w:rFonts w:ascii="Times New Roman" w:hAnsi="Times New Roman"/>
          <w:sz w:val="28"/>
          <w:szCs w:val="28"/>
          <w:lang w:val="fr-ML"/>
        </w:rPr>
        <w:t xml:space="preserve"> de </w:t>
      </w:r>
      <w:r w:rsidR="00DA44BC" w:rsidRPr="00463368">
        <w:rPr>
          <w:rFonts w:ascii="Times New Roman" w:hAnsi="Times New Roman"/>
          <w:sz w:val="28"/>
          <w:szCs w:val="28"/>
          <w:lang w:val="fr-ML"/>
        </w:rPr>
        <w:t>réalisation</w:t>
      </w:r>
      <w:r w:rsidRPr="00463368">
        <w:rPr>
          <w:rFonts w:ascii="Times New Roman" w:hAnsi="Times New Roman"/>
          <w:sz w:val="28"/>
          <w:szCs w:val="28"/>
          <w:lang w:val="fr-ML"/>
        </w:rPr>
        <w:t xml:space="preserve"> (descriptif </w:t>
      </w:r>
      <w:r w:rsidR="00DA44BC" w:rsidRPr="00463368">
        <w:rPr>
          <w:rFonts w:ascii="Times New Roman" w:hAnsi="Times New Roman"/>
          <w:sz w:val="28"/>
          <w:szCs w:val="28"/>
          <w:lang w:val="fr-ML"/>
        </w:rPr>
        <w:t>détaillé</w:t>
      </w:r>
      <w:r w:rsidRPr="00463368">
        <w:rPr>
          <w:rFonts w:ascii="Times New Roman" w:hAnsi="Times New Roman"/>
          <w:sz w:val="28"/>
          <w:szCs w:val="28"/>
          <w:lang w:val="fr-ML"/>
        </w:rPr>
        <w:t xml:space="preserve"> des ouvrages)</w:t>
      </w:r>
    </w:p>
    <w:p w14:paraId="30115CA1" w14:textId="512AA565" w:rsidR="00087DB4" w:rsidRPr="00463368" w:rsidRDefault="00087DB4"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 xml:space="preserve">Les dossiers techniques des ouvrages </w:t>
      </w:r>
      <w:r w:rsidR="00DA44BC" w:rsidRPr="00463368">
        <w:rPr>
          <w:rFonts w:ascii="Times New Roman" w:hAnsi="Times New Roman"/>
          <w:sz w:val="28"/>
          <w:szCs w:val="28"/>
          <w:lang w:val="fr-ML"/>
        </w:rPr>
        <w:t>à</w:t>
      </w:r>
      <w:r w:rsidRPr="00463368">
        <w:rPr>
          <w:rFonts w:ascii="Times New Roman" w:hAnsi="Times New Roman"/>
          <w:sz w:val="28"/>
          <w:szCs w:val="28"/>
          <w:lang w:val="fr-ML"/>
        </w:rPr>
        <w:t xml:space="preserve"> fournir.</w:t>
      </w:r>
    </w:p>
    <w:p w14:paraId="574283FE" w14:textId="6C25D5E8" w:rsidR="00087DB4" w:rsidRPr="00463368" w:rsidRDefault="00087DB4"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w:t>
      </w:r>
      <w:r w:rsidR="00DA44BC" w:rsidRPr="00463368">
        <w:rPr>
          <w:rFonts w:ascii="Times New Roman" w:hAnsi="Times New Roman"/>
          <w:sz w:val="28"/>
          <w:szCs w:val="28"/>
          <w:lang w:val="fr-ML"/>
        </w:rPr>
        <w:t>élaboration</w:t>
      </w:r>
      <w:r w:rsidRPr="00463368">
        <w:rPr>
          <w:rFonts w:ascii="Times New Roman" w:hAnsi="Times New Roman"/>
          <w:sz w:val="28"/>
          <w:szCs w:val="28"/>
          <w:lang w:val="fr-ML"/>
        </w:rPr>
        <w:t xml:space="preserve"> d’un avant </w:t>
      </w:r>
      <w:r w:rsidR="00DA44BC" w:rsidRPr="00463368">
        <w:rPr>
          <w:rFonts w:ascii="Times New Roman" w:hAnsi="Times New Roman"/>
          <w:sz w:val="28"/>
          <w:szCs w:val="28"/>
          <w:lang w:val="fr-ML"/>
        </w:rPr>
        <w:t>métré</w:t>
      </w:r>
      <w:r w:rsidRPr="00463368">
        <w:rPr>
          <w:rFonts w:ascii="Times New Roman" w:hAnsi="Times New Roman"/>
          <w:sz w:val="28"/>
          <w:szCs w:val="28"/>
          <w:lang w:val="fr-ML"/>
        </w:rPr>
        <w:t xml:space="preserve"> des travaux.</w:t>
      </w:r>
    </w:p>
    <w:p w14:paraId="1BEEE061" w14:textId="72E60051" w:rsidR="00087DB4" w:rsidRPr="00463368" w:rsidRDefault="00087DB4"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 xml:space="preserve">Le Cahier des Clauses Technique </w:t>
      </w:r>
      <w:r w:rsidR="00DA44BC" w:rsidRPr="00463368">
        <w:rPr>
          <w:rFonts w:ascii="Times New Roman" w:hAnsi="Times New Roman"/>
          <w:sz w:val="28"/>
          <w:szCs w:val="28"/>
          <w:lang w:val="fr-ML"/>
        </w:rPr>
        <w:t>Générales</w:t>
      </w:r>
      <w:r w:rsidRPr="00463368">
        <w:rPr>
          <w:rFonts w:ascii="Times New Roman" w:hAnsi="Times New Roman"/>
          <w:sz w:val="28"/>
          <w:szCs w:val="28"/>
          <w:lang w:val="fr-ML"/>
        </w:rPr>
        <w:t xml:space="preserve"> (CCGT)</w:t>
      </w:r>
    </w:p>
    <w:p w14:paraId="0E4B3EDB" w14:textId="336AA519" w:rsidR="00087DB4" w:rsidRPr="00463368" w:rsidRDefault="00087DB4"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 xml:space="preserve">Le Cahier des Clauses Techniques </w:t>
      </w:r>
      <w:r w:rsidR="00DA44BC" w:rsidRPr="00463368">
        <w:rPr>
          <w:rFonts w:ascii="Times New Roman" w:hAnsi="Times New Roman"/>
          <w:sz w:val="28"/>
          <w:szCs w:val="28"/>
          <w:lang w:val="fr-ML"/>
        </w:rPr>
        <w:t>Particulières</w:t>
      </w:r>
      <w:r w:rsidRPr="00463368">
        <w:rPr>
          <w:rFonts w:ascii="Times New Roman" w:hAnsi="Times New Roman"/>
          <w:sz w:val="28"/>
          <w:szCs w:val="28"/>
          <w:lang w:val="fr-ML"/>
        </w:rPr>
        <w:t xml:space="preserve"> (CCTP)</w:t>
      </w:r>
    </w:p>
    <w:p w14:paraId="03D8A4FF" w14:textId="5BF32384" w:rsidR="00087DB4" w:rsidRPr="00463368" w:rsidRDefault="00087DB4"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La confirmation des limites du terrain avec le service du cadastre.</w:t>
      </w:r>
    </w:p>
    <w:p w14:paraId="19A660F6" w14:textId="32299596" w:rsidR="00087DB4" w:rsidRPr="00463368" w:rsidRDefault="00087DB4"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La constitution du dossier et obtention du permis de</w:t>
      </w:r>
      <w:r w:rsidR="00DA44BC" w:rsidRPr="00463368">
        <w:rPr>
          <w:rFonts w:ascii="Times New Roman" w:hAnsi="Times New Roman"/>
          <w:sz w:val="28"/>
          <w:szCs w:val="28"/>
          <w:lang w:val="fr-ML"/>
        </w:rPr>
        <w:t xml:space="preserve"> </w:t>
      </w:r>
      <w:r w:rsidRPr="00463368">
        <w:rPr>
          <w:rFonts w:ascii="Times New Roman" w:hAnsi="Times New Roman"/>
          <w:sz w:val="28"/>
          <w:szCs w:val="28"/>
          <w:lang w:val="fr-ML"/>
        </w:rPr>
        <w:t>con</w:t>
      </w:r>
      <w:r w:rsidR="00DA44BC" w:rsidRPr="00463368">
        <w:rPr>
          <w:rFonts w:ascii="Times New Roman" w:hAnsi="Times New Roman"/>
          <w:sz w:val="28"/>
          <w:szCs w:val="28"/>
          <w:lang w:val="fr-ML"/>
        </w:rPr>
        <w:t>s</w:t>
      </w:r>
      <w:r w:rsidRPr="00463368">
        <w:rPr>
          <w:rFonts w:ascii="Times New Roman" w:hAnsi="Times New Roman"/>
          <w:sz w:val="28"/>
          <w:szCs w:val="28"/>
          <w:lang w:val="fr-ML"/>
        </w:rPr>
        <w:t xml:space="preserve">truire </w:t>
      </w:r>
      <w:r w:rsidR="00D03D0A" w:rsidRPr="00463368">
        <w:rPr>
          <w:rFonts w:ascii="Times New Roman" w:hAnsi="Times New Roman"/>
          <w:sz w:val="28"/>
          <w:szCs w:val="28"/>
          <w:lang w:val="fr-ML"/>
        </w:rPr>
        <w:t>auprès</w:t>
      </w:r>
      <w:r w:rsidRPr="00463368">
        <w:rPr>
          <w:rFonts w:ascii="Times New Roman" w:hAnsi="Times New Roman"/>
          <w:sz w:val="28"/>
          <w:szCs w:val="28"/>
          <w:lang w:val="fr-ML"/>
        </w:rPr>
        <w:t xml:space="preserve"> des services </w:t>
      </w:r>
      <w:r w:rsidR="00DA44BC" w:rsidRPr="00463368">
        <w:rPr>
          <w:rFonts w:ascii="Times New Roman" w:hAnsi="Times New Roman"/>
          <w:sz w:val="28"/>
          <w:szCs w:val="28"/>
          <w:lang w:val="fr-ML"/>
        </w:rPr>
        <w:t>compétents</w:t>
      </w:r>
      <w:r w:rsidRPr="00463368">
        <w:rPr>
          <w:rFonts w:ascii="Times New Roman" w:hAnsi="Times New Roman"/>
          <w:sz w:val="28"/>
          <w:szCs w:val="28"/>
          <w:lang w:val="fr-ML"/>
        </w:rPr>
        <w:t>.</w:t>
      </w:r>
    </w:p>
    <w:p w14:paraId="06100823" w14:textId="0C304EE2" w:rsidR="00087DB4" w:rsidRPr="00463368" w:rsidRDefault="00D03D0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Les plans d’implantation détaillées aux échelles nécessaires ayant l’accord du service de cadastre (service des domaines).</w:t>
      </w:r>
    </w:p>
    <w:p w14:paraId="1CB0D1E8" w14:textId="4421285A" w:rsidR="00D03D0A" w:rsidRPr="00463368" w:rsidRDefault="00D03D0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Les études géotechniques éventuelles.</w:t>
      </w:r>
    </w:p>
    <w:p w14:paraId="3D4FC181" w14:textId="4070B918" w:rsidR="00D03D0A" w:rsidRPr="00463368" w:rsidRDefault="00D03D0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Toute note de calcul et métré nécessaire et autre sur la base des plans architecturaux.</w:t>
      </w:r>
    </w:p>
    <w:p w14:paraId="2AEEB0BD" w14:textId="3F79A503" w:rsidR="00D03D0A" w:rsidRPr="00463368" w:rsidRDefault="00D03D0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Le dimensionnement de la structure : fondation, poteaux, poutres, ….</w:t>
      </w:r>
    </w:p>
    <w:p w14:paraId="2F54BC0B" w14:textId="251408E6" w:rsidR="00D03D0A" w:rsidRPr="00463368" w:rsidRDefault="00D03D0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Les différents plans nécessaires.</w:t>
      </w:r>
    </w:p>
    <w:p w14:paraId="22830668" w14:textId="60D6BCB4" w:rsidR="00D03D0A" w:rsidRPr="00463368" w:rsidRDefault="00D03D0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Les plans de détails : de coffrage, de ferraillage, etc….</w:t>
      </w:r>
    </w:p>
    <w:p w14:paraId="0684038C" w14:textId="0FFA330E" w:rsidR="00D03D0A" w:rsidRPr="00463368" w:rsidRDefault="00D03D0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Les plans des levés d’études topographique de la parcelle.</w:t>
      </w:r>
    </w:p>
    <w:p w14:paraId="64C18135" w14:textId="4B29ED3C" w:rsidR="00D03D0A" w:rsidRPr="00463368" w:rsidRDefault="00D03D0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Le planning d’exécution des ouvrages par corps d’erat, incluant toutes les phases de réalisations de l’opération u compris celles réalisées par d’autres maitres d’ouvrages, notament les travaux de préparation des sites dont le déplacement des réseaux.</w:t>
      </w:r>
    </w:p>
    <w:p w14:paraId="112A6E23" w14:textId="1D6EC507" w:rsidR="00D03D0A" w:rsidRPr="00463368" w:rsidRDefault="00D03D0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lastRenderedPageBreak/>
        <w:t>La définition des essais que l’entrepreneur devra effectuer : nature, nombre et rythme.</w:t>
      </w:r>
    </w:p>
    <w:p w14:paraId="78AD8E41" w14:textId="5D21CB21" w:rsidR="00D03D0A" w:rsidRPr="00463368" w:rsidRDefault="00D03D0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La nature, qualité et mode opératoire des matériaux et de réalisations des travaux.</w:t>
      </w:r>
    </w:p>
    <w:p w14:paraId="4BBFDBE9" w14:textId="1DB686F9" w:rsidR="00D03D0A" w:rsidRPr="00463368" w:rsidRDefault="00D03D0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Les moyens humains et matériels.</w:t>
      </w:r>
    </w:p>
    <w:p w14:paraId="101C431F" w14:textId="151F7F73" w:rsidR="00D03D0A" w:rsidRPr="00463368" w:rsidRDefault="00D03D0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L’élaboration d’une note justificative des prix unitaires ou des montants forfaitaires utilises pour l’estimation détaillée.</w:t>
      </w:r>
    </w:p>
    <w:p w14:paraId="746924E8" w14:textId="3CB80804" w:rsidR="00CF67B0" w:rsidRPr="00463368" w:rsidRDefault="00CF67B0"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Le devis qua</w:t>
      </w:r>
      <w:r w:rsidR="00E1442A" w:rsidRPr="00463368">
        <w:rPr>
          <w:rFonts w:ascii="Times New Roman" w:hAnsi="Times New Roman"/>
          <w:sz w:val="28"/>
          <w:szCs w:val="28"/>
          <w:lang w:val="fr-ML"/>
        </w:rPr>
        <w:t>n</w:t>
      </w:r>
      <w:r w:rsidRPr="00463368">
        <w:rPr>
          <w:rFonts w:ascii="Times New Roman" w:hAnsi="Times New Roman"/>
          <w:sz w:val="28"/>
          <w:szCs w:val="28"/>
          <w:lang w:val="fr-ML"/>
        </w:rPr>
        <w:t xml:space="preserve">titatif </w:t>
      </w:r>
      <w:r w:rsidR="00E1442A" w:rsidRPr="00463368">
        <w:rPr>
          <w:rFonts w:ascii="Times New Roman" w:hAnsi="Times New Roman"/>
          <w:sz w:val="28"/>
          <w:szCs w:val="28"/>
          <w:lang w:val="fr-ML"/>
        </w:rPr>
        <w:t>et estimatif contenant l’estimation confidentielle des travaux relatif à l’</w:t>
      </w:r>
      <w:r w:rsidR="00F502EE" w:rsidRPr="00463368">
        <w:rPr>
          <w:rFonts w:ascii="Times New Roman" w:hAnsi="Times New Roman"/>
          <w:sz w:val="28"/>
          <w:szCs w:val="28"/>
          <w:lang w:val="fr-ML"/>
        </w:rPr>
        <w:t>exécution</w:t>
      </w:r>
      <w:r w:rsidR="00E1442A" w:rsidRPr="00463368">
        <w:rPr>
          <w:rFonts w:ascii="Times New Roman" w:hAnsi="Times New Roman"/>
          <w:sz w:val="28"/>
          <w:szCs w:val="28"/>
          <w:lang w:val="fr-ML"/>
        </w:rPr>
        <w:t xml:space="preserve"> de chaque ouvrage dans l’APD. Les </w:t>
      </w:r>
      <w:r w:rsidR="00F502EE" w:rsidRPr="00463368">
        <w:rPr>
          <w:rFonts w:ascii="Times New Roman" w:hAnsi="Times New Roman"/>
          <w:sz w:val="28"/>
          <w:szCs w:val="28"/>
          <w:lang w:val="fr-ML"/>
        </w:rPr>
        <w:t>quantités</w:t>
      </w:r>
      <w:r w:rsidR="00E1442A" w:rsidRPr="00463368">
        <w:rPr>
          <w:rFonts w:ascii="Times New Roman" w:hAnsi="Times New Roman"/>
          <w:sz w:val="28"/>
          <w:szCs w:val="28"/>
          <w:lang w:val="fr-ML"/>
        </w:rPr>
        <w:t xml:space="preserve"> doivent </w:t>
      </w:r>
      <w:r w:rsidR="00F502EE" w:rsidRPr="00463368">
        <w:rPr>
          <w:rFonts w:ascii="Times New Roman" w:hAnsi="Times New Roman"/>
          <w:sz w:val="28"/>
          <w:szCs w:val="28"/>
          <w:lang w:val="fr-ML"/>
        </w:rPr>
        <w:t>être</w:t>
      </w:r>
      <w:r w:rsidR="00E1442A" w:rsidRPr="00463368">
        <w:rPr>
          <w:rFonts w:ascii="Times New Roman" w:hAnsi="Times New Roman"/>
          <w:sz w:val="28"/>
          <w:szCs w:val="28"/>
          <w:lang w:val="fr-ML"/>
        </w:rPr>
        <w:t xml:space="preserve"> </w:t>
      </w:r>
      <w:r w:rsidR="00F502EE" w:rsidRPr="00463368">
        <w:rPr>
          <w:rFonts w:ascii="Times New Roman" w:hAnsi="Times New Roman"/>
          <w:sz w:val="28"/>
          <w:szCs w:val="28"/>
          <w:lang w:val="fr-ML"/>
        </w:rPr>
        <w:t>précisées</w:t>
      </w:r>
      <w:r w:rsidR="00E1442A" w:rsidRPr="00463368">
        <w:rPr>
          <w:rFonts w:ascii="Times New Roman" w:hAnsi="Times New Roman"/>
          <w:sz w:val="28"/>
          <w:szCs w:val="28"/>
          <w:lang w:val="fr-ML"/>
        </w:rPr>
        <w:t xml:space="preserve"> tels que la nature et la longueur des fils </w:t>
      </w:r>
      <w:r w:rsidR="00F502EE" w:rsidRPr="00463368">
        <w:rPr>
          <w:rFonts w:ascii="Times New Roman" w:hAnsi="Times New Roman"/>
          <w:sz w:val="28"/>
          <w:szCs w:val="28"/>
          <w:lang w:val="fr-ML"/>
        </w:rPr>
        <w:t>électriques</w:t>
      </w:r>
      <w:r w:rsidR="00E1442A" w:rsidRPr="00463368">
        <w:rPr>
          <w:rFonts w:ascii="Times New Roman" w:hAnsi="Times New Roman"/>
          <w:sz w:val="28"/>
          <w:szCs w:val="28"/>
          <w:lang w:val="fr-ML"/>
        </w:rPr>
        <w:t xml:space="preserve">, les types et </w:t>
      </w:r>
      <w:r w:rsidR="00F502EE" w:rsidRPr="00463368">
        <w:rPr>
          <w:rFonts w:ascii="Times New Roman" w:hAnsi="Times New Roman"/>
          <w:sz w:val="28"/>
          <w:szCs w:val="28"/>
          <w:lang w:val="fr-ML"/>
        </w:rPr>
        <w:t>longueurs</w:t>
      </w:r>
      <w:r w:rsidR="00E1442A" w:rsidRPr="00463368">
        <w:rPr>
          <w:rFonts w:ascii="Times New Roman" w:hAnsi="Times New Roman"/>
          <w:sz w:val="28"/>
          <w:szCs w:val="28"/>
          <w:lang w:val="fr-ML"/>
        </w:rPr>
        <w:t xml:space="preserve"> des conduites d’eau potable afin d’</w:t>
      </w:r>
      <w:r w:rsidR="00F502EE" w:rsidRPr="00463368">
        <w:rPr>
          <w:rFonts w:ascii="Times New Roman" w:hAnsi="Times New Roman"/>
          <w:sz w:val="28"/>
          <w:szCs w:val="28"/>
          <w:lang w:val="fr-ML"/>
        </w:rPr>
        <w:t>éviter</w:t>
      </w:r>
      <w:r w:rsidR="00E1442A" w:rsidRPr="00463368">
        <w:rPr>
          <w:rFonts w:ascii="Times New Roman" w:hAnsi="Times New Roman"/>
          <w:sz w:val="28"/>
          <w:szCs w:val="28"/>
          <w:lang w:val="fr-ML"/>
        </w:rPr>
        <w:t xml:space="preserve"> au maximum des </w:t>
      </w:r>
      <w:r w:rsidR="00F502EE" w:rsidRPr="00463368">
        <w:rPr>
          <w:rFonts w:ascii="Times New Roman" w:hAnsi="Times New Roman"/>
          <w:sz w:val="28"/>
          <w:szCs w:val="28"/>
          <w:lang w:val="fr-ML"/>
        </w:rPr>
        <w:t>prix</w:t>
      </w:r>
      <w:r w:rsidR="00E1442A" w:rsidRPr="00463368">
        <w:rPr>
          <w:rFonts w:ascii="Times New Roman" w:hAnsi="Times New Roman"/>
          <w:sz w:val="28"/>
          <w:szCs w:val="28"/>
          <w:lang w:val="fr-ML"/>
        </w:rPr>
        <w:t xml:space="preserve"> au forfait et des </w:t>
      </w:r>
      <w:r w:rsidR="00F502EE" w:rsidRPr="00463368">
        <w:rPr>
          <w:rFonts w:ascii="Times New Roman" w:hAnsi="Times New Roman"/>
          <w:sz w:val="28"/>
          <w:szCs w:val="28"/>
          <w:lang w:val="fr-ML"/>
        </w:rPr>
        <w:t>unités</w:t>
      </w:r>
      <w:r w:rsidR="00E1442A" w:rsidRPr="00463368">
        <w:rPr>
          <w:rFonts w:ascii="Times New Roman" w:hAnsi="Times New Roman"/>
          <w:sz w:val="28"/>
          <w:szCs w:val="28"/>
          <w:lang w:val="fr-ML"/>
        </w:rPr>
        <w:t xml:space="preserve"> </w:t>
      </w:r>
      <w:r w:rsidR="00F502EE" w:rsidRPr="00463368">
        <w:rPr>
          <w:rFonts w:ascii="Times New Roman" w:hAnsi="Times New Roman"/>
          <w:sz w:val="28"/>
          <w:szCs w:val="28"/>
          <w:lang w:val="fr-ML"/>
        </w:rPr>
        <w:t>inadaptées</w:t>
      </w:r>
      <w:r w:rsidR="00E1442A" w:rsidRPr="00463368">
        <w:rPr>
          <w:rFonts w:ascii="Times New Roman" w:hAnsi="Times New Roman"/>
          <w:sz w:val="28"/>
          <w:szCs w:val="28"/>
          <w:lang w:val="fr-ML"/>
        </w:rPr>
        <w:t xml:space="preserve"> aux postes.</w:t>
      </w:r>
    </w:p>
    <w:p w14:paraId="70B67F66" w14:textId="03AAEC02" w:rsidR="00E1442A" w:rsidRPr="00463368" w:rsidRDefault="00E1442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L’implantation des limites du site en accord avec le service du cadastre.</w:t>
      </w:r>
    </w:p>
    <w:p w14:paraId="4F2CAC9E" w14:textId="55CAC726" w:rsidR="00E1442A" w:rsidRPr="00463368" w:rsidRDefault="00F502EE"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Elaboration</w:t>
      </w:r>
      <w:r w:rsidR="00E1442A" w:rsidRPr="00463368">
        <w:rPr>
          <w:rFonts w:ascii="Times New Roman" w:hAnsi="Times New Roman"/>
          <w:sz w:val="28"/>
          <w:szCs w:val="28"/>
          <w:lang w:val="fr-ML"/>
        </w:rPr>
        <w:t xml:space="preserve"> des </w:t>
      </w:r>
      <w:r w:rsidRPr="00463368">
        <w:rPr>
          <w:rFonts w:ascii="Times New Roman" w:hAnsi="Times New Roman"/>
          <w:sz w:val="28"/>
          <w:szCs w:val="28"/>
          <w:lang w:val="fr-ML"/>
        </w:rPr>
        <w:t>différents</w:t>
      </w:r>
      <w:r w:rsidR="00E1442A" w:rsidRPr="00463368">
        <w:rPr>
          <w:rFonts w:ascii="Times New Roman" w:hAnsi="Times New Roman"/>
          <w:sz w:val="28"/>
          <w:szCs w:val="28"/>
          <w:lang w:val="fr-ML"/>
        </w:rPr>
        <w:t xml:space="preserve"> plans et </w:t>
      </w:r>
      <w:r w:rsidRPr="00463368">
        <w:rPr>
          <w:rFonts w:ascii="Times New Roman" w:hAnsi="Times New Roman"/>
          <w:sz w:val="28"/>
          <w:szCs w:val="28"/>
          <w:lang w:val="fr-ML"/>
        </w:rPr>
        <w:t>schémas</w:t>
      </w:r>
      <w:r w:rsidR="00E1442A" w:rsidRPr="00463368">
        <w:rPr>
          <w:rFonts w:ascii="Times New Roman" w:hAnsi="Times New Roman"/>
          <w:sz w:val="28"/>
          <w:szCs w:val="28"/>
          <w:lang w:val="fr-ML"/>
        </w:rPr>
        <w:t xml:space="preserve"> d’</w:t>
      </w:r>
      <w:r w:rsidRPr="00463368">
        <w:rPr>
          <w:rFonts w:ascii="Times New Roman" w:hAnsi="Times New Roman"/>
          <w:sz w:val="28"/>
          <w:szCs w:val="28"/>
          <w:lang w:val="fr-ML"/>
        </w:rPr>
        <w:t>exécutions</w:t>
      </w:r>
      <w:r w:rsidR="00E1442A" w:rsidRPr="00463368">
        <w:rPr>
          <w:rFonts w:ascii="Times New Roman" w:hAnsi="Times New Roman"/>
          <w:sz w:val="28"/>
          <w:szCs w:val="28"/>
          <w:lang w:val="fr-ML"/>
        </w:rPr>
        <w:t>.</w:t>
      </w:r>
    </w:p>
    <w:p w14:paraId="7A902F00" w14:textId="48B5A7B3" w:rsidR="00E1442A" w:rsidRPr="00463368" w:rsidRDefault="00E1442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 xml:space="preserve">Les plans des </w:t>
      </w:r>
      <w:r w:rsidR="00F502EE" w:rsidRPr="00463368">
        <w:rPr>
          <w:rFonts w:ascii="Times New Roman" w:hAnsi="Times New Roman"/>
          <w:sz w:val="28"/>
          <w:szCs w:val="28"/>
          <w:lang w:val="fr-ML"/>
        </w:rPr>
        <w:t>réseaux</w:t>
      </w:r>
      <w:r w:rsidRPr="00463368">
        <w:rPr>
          <w:rFonts w:ascii="Times New Roman" w:hAnsi="Times New Roman"/>
          <w:sz w:val="28"/>
          <w:szCs w:val="28"/>
          <w:lang w:val="fr-ML"/>
        </w:rPr>
        <w:t xml:space="preserve"> et installations.</w:t>
      </w:r>
    </w:p>
    <w:p w14:paraId="31218E1D" w14:textId="5FCEC452" w:rsidR="00E1442A" w:rsidRPr="00463368" w:rsidRDefault="00E1442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 xml:space="preserve">Les solutions </w:t>
      </w:r>
      <w:r w:rsidR="00F502EE" w:rsidRPr="00463368">
        <w:rPr>
          <w:rFonts w:ascii="Times New Roman" w:hAnsi="Times New Roman"/>
          <w:sz w:val="28"/>
          <w:szCs w:val="28"/>
          <w:lang w:val="fr-ML"/>
        </w:rPr>
        <w:t>nécessaires</w:t>
      </w:r>
      <w:r w:rsidRPr="00463368">
        <w:rPr>
          <w:rFonts w:ascii="Times New Roman" w:hAnsi="Times New Roman"/>
          <w:sz w:val="28"/>
          <w:szCs w:val="28"/>
          <w:lang w:val="fr-ML"/>
        </w:rPr>
        <w:t xml:space="preserve"> pour l’</w:t>
      </w:r>
      <w:r w:rsidR="00F502EE" w:rsidRPr="00463368">
        <w:rPr>
          <w:rFonts w:ascii="Times New Roman" w:hAnsi="Times New Roman"/>
          <w:sz w:val="28"/>
          <w:szCs w:val="28"/>
          <w:lang w:val="fr-ML"/>
        </w:rPr>
        <w:t>écoulement</w:t>
      </w:r>
      <w:r w:rsidRPr="00463368">
        <w:rPr>
          <w:rFonts w:ascii="Times New Roman" w:hAnsi="Times New Roman"/>
          <w:sz w:val="28"/>
          <w:szCs w:val="28"/>
          <w:lang w:val="fr-ML"/>
        </w:rPr>
        <w:t xml:space="preserve"> des eaux pluviales et </w:t>
      </w:r>
      <w:r w:rsidR="00F502EE" w:rsidRPr="00463368">
        <w:rPr>
          <w:rFonts w:ascii="Times New Roman" w:hAnsi="Times New Roman"/>
          <w:sz w:val="28"/>
          <w:szCs w:val="28"/>
          <w:lang w:val="fr-ML"/>
        </w:rPr>
        <w:t>usées</w:t>
      </w:r>
      <w:r w:rsidRPr="00463368">
        <w:rPr>
          <w:rFonts w:ascii="Times New Roman" w:hAnsi="Times New Roman"/>
          <w:sz w:val="28"/>
          <w:szCs w:val="28"/>
          <w:lang w:val="fr-ML"/>
        </w:rPr>
        <w:t>.</w:t>
      </w:r>
    </w:p>
    <w:p w14:paraId="0C24AE46" w14:textId="012C3AE9" w:rsidR="00E1442A" w:rsidRPr="00463368" w:rsidRDefault="00E1442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Les plan</w:t>
      </w:r>
      <w:r w:rsidR="00F502EE" w:rsidRPr="00463368">
        <w:rPr>
          <w:rFonts w:ascii="Times New Roman" w:hAnsi="Times New Roman"/>
          <w:sz w:val="28"/>
          <w:szCs w:val="28"/>
          <w:lang w:val="fr-ML"/>
        </w:rPr>
        <w:t>s</w:t>
      </w:r>
      <w:r w:rsidRPr="00463368">
        <w:rPr>
          <w:rFonts w:ascii="Times New Roman" w:hAnsi="Times New Roman"/>
          <w:sz w:val="28"/>
          <w:szCs w:val="28"/>
          <w:lang w:val="fr-ML"/>
        </w:rPr>
        <w:t xml:space="preserve"> de </w:t>
      </w:r>
      <w:r w:rsidR="00F502EE" w:rsidRPr="00463368">
        <w:rPr>
          <w:rFonts w:ascii="Times New Roman" w:hAnsi="Times New Roman"/>
          <w:sz w:val="28"/>
          <w:szCs w:val="28"/>
          <w:lang w:val="fr-ML"/>
        </w:rPr>
        <w:t>déviation</w:t>
      </w:r>
      <w:r w:rsidRPr="00463368">
        <w:rPr>
          <w:rFonts w:ascii="Times New Roman" w:hAnsi="Times New Roman"/>
          <w:sz w:val="28"/>
          <w:szCs w:val="28"/>
          <w:lang w:val="fr-ML"/>
        </w:rPr>
        <w:t xml:space="preserve"> des circulations et </w:t>
      </w:r>
      <w:r w:rsidR="00F502EE" w:rsidRPr="00463368">
        <w:rPr>
          <w:rFonts w:ascii="Times New Roman" w:hAnsi="Times New Roman"/>
          <w:sz w:val="28"/>
          <w:szCs w:val="28"/>
          <w:lang w:val="fr-ML"/>
        </w:rPr>
        <w:t>accès</w:t>
      </w:r>
      <w:r w:rsidRPr="00463368">
        <w:rPr>
          <w:rFonts w:ascii="Times New Roman" w:hAnsi="Times New Roman"/>
          <w:sz w:val="28"/>
          <w:szCs w:val="28"/>
          <w:lang w:val="fr-ML"/>
        </w:rPr>
        <w:t xml:space="preserve"> des riverains durant les </w:t>
      </w:r>
      <w:r w:rsidR="00F502EE" w:rsidRPr="00463368">
        <w:rPr>
          <w:rFonts w:ascii="Times New Roman" w:hAnsi="Times New Roman"/>
          <w:sz w:val="28"/>
          <w:szCs w:val="28"/>
          <w:lang w:val="fr-ML"/>
        </w:rPr>
        <w:t>travaux</w:t>
      </w:r>
      <w:r w:rsidRPr="00463368">
        <w:rPr>
          <w:rFonts w:ascii="Times New Roman" w:hAnsi="Times New Roman"/>
          <w:sz w:val="28"/>
          <w:szCs w:val="28"/>
          <w:lang w:val="fr-ML"/>
        </w:rPr>
        <w:t>.</w:t>
      </w:r>
    </w:p>
    <w:p w14:paraId="0A0DC5E2" w14:textId="2F87A0B0" w:rsidR="00E1442A" w:rsidRPr="00463368" w:rsidRDefault="00E1442A"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Une notice pour l’entretien et la gestion de l’ouvrage destine au maitre d’ouvrage</w:t>
      </w:r>
      <w:r w:rsidR="00F502EE" w:rsidRPr="00463368">
        <w:rPr>
          <w:rFonts w:ascii="Times New Roman" w:hAnsi="Times New Roman"/>
          <w:sz w:val="28"/>
          <w:szCs w:val="28"/>
          <w:lang w:val="fr-ML"/>
        </w:rPr>
        <w:t xml:space="preserve"> </w:t>
      </w:r>
      <w:r w:rsidRPr="00463368">
        <w:rPr>
          <w:rFonts w:ascii="Times New Roman" w:hAnsi="Times New Roman"/>
          <w:sz w:val="28"/>
          <w:szCs w:val="28"/>
          <w:lang w:val="fr-ML"/>
        </w:rPr>
        <w:t xml:space="preserve">(volume </w:t>
      </w:r>
      <w:r w:rsidR="00F502EE" w:rsidRPr="00463368">
        <w:rPr>
          <w:rFonts w:ascii="Times New Roman" w:hAnsi="Times New Roman"/>
          <w:sz w:val="28"/>
          <w:szCs w:val="28"/>
          <w:lang w:val="fr-ML"/>
        </w:rPr>
        <w:t>séparé</w:t>
      </w:r>
      <w:r w:rsidRPr="00463368">
        <w:rPr>
          <w:rFonts w:ascii="Times New Roman" w:hAnsi="Times New Roman"/>
          <w:sz w:val="28"/>
          <w:szCs w:val="28"/>
          <w:lang w:val="fr-ML"/>
        </w:rPr>
        <w:t>)</w:t>
      </w:r>
    </w:p>
    <w:p w14:paraId="410A2E18" w14:textId="44F26E04" w:rsidR="00E1442A" w:rsidRPr="00463368" w:rsidRDefault="00E1442A" w:rsidP="00C11DC8">
      <w:pPr>
        <w:pStyle w:val="Paragraphedeliste"/>
        <w:ind w:left="720"/>
        <w:jc w:val="both"/>
        <w:rPr>
          <w:rFonts w:ascii="Times New Roman" w:hAnsi="Times New Roman"/>
          <w:sz w:val="28"/>
          <w:szCs w:val="28"/>
          <w:lang w:val="fr-ML"/>
        </w:rPr>
      </w:pPr>
    </w:p>
    <w:p w14:paraId="23737642" w14:textId="1422D4EB" w:rsidR="00E15861" w:rsidRPr="00463368" w:rsidRDefault="00E15861" w:rsidP="00C11DC8">
      <w:pPr>
        <w:pStyle w:val="Paragraphedeliste"/>
        <w:ind w:left="720"/>
        <w:jc w:val="both"/>
        <w:rPr>
          <w:rFonts w:ascii="Times New Roman" w:hAnsi="Times New Roman"/>
          <w:b/>
          <w:bCs/>
          <w:sz w:val="28"/>
          <w:szCs w:val="28"/>
          <w:u w:val="single"/>
          <w:lang w:val="fr-ML"/>
        </w:rPr>
      </w:pPr>
      <w:r w:rsidRPr="00463368">
        <w:rPr>
          <w:rFonts w:ascii="Times New Roman" w:hAnsi="Times New Roman"/>
          <w:b/>
          <w:bCs/>
          <w:sz w:val="28"/>
          <w:szCs w:val="28"/>
          <w:u w:val="single"/>
          <w:lang w:val="fr-ML"/>
        </w:rPr>
        <w:t>L’APD provisoire (pieces et plans) sera fournie en cinq (05) exemplaires.</w:t>
      </w:r>
    </w:p>
    <w:p w14:paraId="7693C6DB" w14:textId="66A44062" w:rsidR="00AE1F51" w:rsidRPr="00463368" w:rsidRDefault="00AE1F51" w:rsidP="00C43203">
      <w:pPr>
        <w:pStyle w:val="Paragraphedeliste"/>
        <w:ind w:left="720"/>
        <w:jc w:val="both"/>
        <w:rPr>
          <w:rFonts w:ascii="Times New Roman" w:hAnsi="Times New Roman"/>
          <w:b/>
          <w:bCs/>
          <w:sz w:val="28"/>
          <w:szCs w:val="28"/>
          <w:u w:val="single"/>
          <w:lang w:val="fr-ML"/>
        </w:rPr>
      </w:pPr>
      <w:r w:rsidRPr="00463368">
        <w:rPr>
          <w:rFonts w:ascii="Times New Roman" w:hAnsi="Times New Roman"/>
          <w:b/>
          <w:bCs/>
          <w:sz w:val="28"/>
          <w:szCs w:val="28"/>
          <w:u w:val="single"/>
          <w:lang w:val="fr-ML"/>
        </w:rPr>
        <w:t>Etablissements des dossiers d’execution.</w:t>
      </w:r>
    </w:p>
    <w:p w14:paraId="4646EB3C" w14:textId="29BB2B66" w:rsidR="00C43203" w:rsidRPr="00463368" w:rsidRDefault="00C43203" w:rsidP="00C43203">
      <w:pPr>
        <w:pStyle w:val="Paragraphedeliste"/>
        <w:ind w:left="720"/>
        <w:jc w:val="both"/>
        <w:rPr>
          <w:rFonts w:ascii="Times New Roman" w:hAnsi="Times New Roman"/>
          <w:b/>
          <w:bCs/>
          <w:sz w:val="28"/>
          <w:szCs w:val="28"/>
          <w:u w:val="single"/>
          <w:lang w:val="fr-ML"/>
        </w:rPr>
      </w:pPr>
    </w:p>
    <w:p w14:paraId="0C7CB04A" w14:textId="33D7D0AB" w:rsidR="00C43203" w:rsidRPr="00463368" w:rsidRDefault="00C43203" w:rsidP="00C43203">
      <w:pPr>
        <w:pStyle w:val="Paragraphedeliste"/>
        <w:ind w:left="720"/>
        <w:jc w:val="both"/>
        <w:rPr>
          <w:rFonts w:ascii="Times New Roman" w:hAnsi="Times New Roman"/>
          <w:sz w:val="28"/>
          <w:szCs w:val="28"/>
          <w:lang w:val="fr-ML"/>
        </w:rPr>
      </w:pPr>
      <w:r w:rsidRPr="00463368">
        <w:rPr>
          <w:rFonts w:ascii="Times New Roman" w:hAnsi="Times New Roman"/>
          <w:sz w:val="28"/>
          <w:szCs w:val="28"/>
          <w:lang w:val="fr-ML"/>
        </w:rPr>
        <w:t xml:space="preserve">Le consultant devra présenter un dossier d’exécutions des travaux compose de : </w:t>
      </w:r>
    </w:p>
    <w:p w14:paraId="10571F7C" w14:textId="6363DF3B" w:rsidR="00C43203" w:rsidRPr="00463368" w:rsidRDefault="00C43203"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Un devis descriptif détaillé ;</w:t>
      </w:r>
    </w:p>
    <w:p w14:paraId="64C721EB" w14:textId="5547F9AE" w:rsidR="00C43203" w:rsidRPr="00463368" w:rsidRDefault="00C43203"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Un devis quantitatif détaillé.</w:t>
      </w:r>
    </w:p>
    <w:p w14:paraId="2C342F04" w14:textId="11D8BC57" w:rsidR="00C43203" w:rsidRPr="00463368" w:rsidRDefault="00C43203" w:rsidP="00EF4ADF">
      <w:pPr>
        <w:pStyle w:val="Paragraphedeliste"/>
        <w:numPr>
          <w:ilvl w:val="0"/>
          <w:numId w:val="30"/>
        </w:numPr>
        <w:jc w:val="both"/>
        <w:rPr>
          <w:rFonts w:ascii="Times New Roman" w:hAnsi="Times New Roman"/>
          <w:sz w:val="28"/>
          <w:szCs w:val="28"/>
          <w:lang w:val="fr-ML"/>
        </w:rPr>
      </w:pPr>
      <w:r w:rsidRPr="00463368">
        <w:rPr>
          <w:rFonts w:ascii="Times New Roman" w:hAnsi="Times New Roman"/>
          <w:sz w:val="28"/>
          <w:szCs w:val="28"/>
          <w:lang w:val="fr-ML"/>
        </w:rPr>
        <w:t>Les plans d’exécutions détaillés de chaque partie de l’ouvrage.</w:t>
      </w:r>
    </w:p>
    <w:p w14:paraId="5C1AEE12" w14:textId="77777777" w:rsidR="00AF33CC" w:rsidRPr="00463368" w:rsidRDefault="00AF33CC" w:rsidP="00440106">
      <w:pPr>
        <w:jc w:val="both"/>
        <w:rPr>
          <w:sz w:val="28"/>
          <w:szCs w:val="28"/>
          <w:lang w:val="fr-ML"/>
        </w:rPr>
      </w:pPr>
    </w:p>
    <w:p w14:paraId="2A5095A5" w14:textId="77777777" w:rsidR="00440106" w:rsidRPr="00463368" w:rsidRDefault="00440106" w:rsidP="00440106">
      <w:pPr>
        <w:jc w:val="both"/>
        <w:rPr>
          <w:sz w:val="28"/>
          <w:szCs w:val="28"/>
          <w:lang w:val="fr-ML"/>
        </w:rPr>
      </w:pPr>
    </w:p>
    <w:p w14:paraId="7089B3F4" w14:textId="77777777" w:rsidR="00440106" w:rsidRPr="00463368" w:rsidRDefault="00440106" w:rsidP="00440106">
      <w:pPr>
        <w:jc w:val="both"/>
        <w:rPr>
          <w:sz w:val="28"/>
          <w:szCs w:val="28"/>
          <w:lang w:val="fr-ML"/>
        </w:rPr>
      </w:pPr>
    </w:p>
    <w:p w14:paraId="6DC98FC0" w14:textId="77777777" w:rsidR="00440106" w:rsidRPr="00463368" w:rsidRDefault="00440106" w:rsidP="00EF4ADF">
      <w:pPr>
        <w:pStyle w:val="Paragraphedeliste"/>
        <w:numPr>
          <w:ilvl w:val="0"/>
          <w:numId w:val="46"/>
        </w:numPr>
        <w:spacing w:after="200" w:line="276" w:lineRule="auto"/>
        <w:contextualSpacing/>
        <w:jc w:val="both"/>
        <w:rPr>
          <w:rFonts w:ascii="Times New Roman" w:hAnsi="Times New Roman"/>
          <w:b/>
          <w:sz w:val="28"/>
          <w:szCs w:val="28"/>
          <w:u w:val="single"/>
        </w:rPr>
      </w:pPr>
      <w:r w:rsidRPr="00463368">
        <w:rPr>
          <w:rFonts w:ascii="Times New Roman" w:hAnsi="Times New Roman"/>
          <w:b/>
          <w:sz w:val="28"/>
          <w:szCs w:val="28"/>
          <w:u w:val="single"/>
        </w:rPr>
        <w:t xml:space="preserve">CALENDRIER </w:t>
      </w:r>
    </w:p>
    <w:p w14:paraId="608B52EF" w14:textId="3A0CA8EC" w:rsidR="00AC1C44" w:rsidRPr="00463368" w:rsidRDefault="00731D6F" w:rsidP="00440106">
      <w:pPr>
        <w:jc w:val="both"/>
        <w:rPr>
          <w:sz w:val="28"/>
          <w:szCs w:val="28"/>
        </w:rPr>
      </w:pPr>
      <w:r w:rsidRPr="00463368">
        <w:rPr>
          <w:sz w:val="28"/>
          <w:szCs w:val="28"/>
        </w:rPr>
        <w:t xml:space="preserve">Il est </w:t>
      </w:r>
      <w:r w:rsidR="00456D53" w:rsidRPr="00463368">
        <w:rPr>
          <w:sz w:val="28"/>
          <w:szCs w:val="28"/>
        </w:rPr>
        <w:t>prévu</w:t>
      </w:r>
      <w:r w:rsidRPr="00463368">
        <w:rPr>
          <w:sz w:val="28"/>
          <w:szCs w:val="28"/>
        </w:rPr>
        <w:t xml:space="preserve"> un </w:t>
      </w:r>
      <w:r w:rsidR="00456D53" w:rsidRPr="00463368">
        <w:rPr>
          <w:sz w:val="28"/>
          <w:szCs w:val="28"/>
        </w:rPr>
        <w:t>délai</w:t>
      </w:r>
      <w:r w:rsidRPr="00463368">
        <w:rPr>
          <w:sz w:val="28"/>
          <w:szCs w:val="28"/>
        </w:rPr>
        <w:t xml:space="preserve"> de </w:t>
      </w:r>
      <w:r w:rsidR="00463368" w:rsidRPr="00463368">
        <w:rPr>
          <w:sz w:val="28"/>
          <w:szCs w:val="28"/>
        </w:rPr>
        <w:t>quarante-cinq</w:t>
      </w:r>
      <w:r w:rsidRPr="00463368">
        <w:rPr>
          <w:sz w:val="28"/>
          <w:szCs w:val="28"/>
        </w:rPr>
        <w:t xml:space="preserve"> jours (45) pour l’ensemble de la prestation.</w:t>
      </w:r>
    </w:p>
    <w:p w14:paraId="4D9C4AA6" w14:textId="293AC8BF" w:rsidR="00731D6F" w:rsidRPr="00463368" w:rsidRDefault="00731D6F" w:rsidP="00440106">
      <w:pPr>
        <w:jc w:val="both"/>
        <w:rPr>
          <w:sz w:val="28"/>
          <w:szCs w:val="28"/>
        </w:rPr>
      </w:pPr>
      <w:r w:rsidRPr="00463368">
        <w:rPr>
          <w:sz w:val="28"/>
          <w:szCs w:val="28"/>
        </w:rPr>
        <w:t xml:space="preserve">Le programme de travail indiquera le </w:t>
      </w:r>
      <w:r w:rsidR="00456D53" w:rsidRPr="00463368">
        <w:rPr>
          <w:sz w:val="28"/>
          <w:szCs w:val="28"/>
        </w:rPr>
        <w:t>déroulement</w:t>
      </w:r>
      <w:r w:rsidRPr="00463368">
        <w:rPr>
          <w:sz w:val="28"/>
          <w:szCs w:val="28"/>
        </w:rPr>
        <w:t xml:space="preserve"> des grandes </w:t>
      </w:r>
      <w:r w:rsidR="00456D53" w:rsidRPr="00463368">
        <w:rPr>
          <w:sz w:val="28"/>
          <w:szCs w:val="28"/>
        </w:rPr>
        <w:t>catégories</w:t>
      </w:r>
      <w:r w:rsidRPr="00463368">
        <w:rPr>
          <w:sz w:val="28"/>
          <w:szCs w:val="28"/>
        </w:rPr>
        <w:t xml:space="preserve"> d’</w:t>
      </w:r>
      <w:r w:rsidR="00456D53" w:rsidRPr="00463368">
        <w:rPr>
          <w:sz w:val="28"/>
          <w:szCs w:val="28"/>
        </w:rPr>
        <w:t>activités</w:t>
      </w:r>
      <w:r w:rsidRPr="00463368">
        <w:rPr>
          <w:sz w:val="28"/>
          <w:szCs w:val="28"/>
        </w:rPr>
        <w:t xml:space="preserve"> ainsi que e calendrier de remise des </w:t>
      </w:r>
      <w:r w:rsidR="00456D53" w:rsidRPr="00463368">
        <w:rPr>
          <w:sz w:val="28"/>
          <w:szCs w:val="28"/>
        </w:rPr>
        <w:t>différents</w:t>
      </w:r>
      <w:r w:rsidRPr="00463368">
        <w:rPr>
          <w:sz w:val="28"/>
          <w:szCs w:val="28"/>
        </w:rPr>
        <w:t xml:space="preserve"> </w:t>
      </w:r>
      <w:r w:rsidR="00456D53" w:rsidRPr="00463368">
        <w:rPr>
          <w:sz w:val="28"/>
          <w:szCs w:val="28"/>
        </w:rPr>
        <w:t>rapports</w:t>
      </w:r>
      <w:r w:rsidRPr="00463368">
        <w:rPr>
          <w:sz w:val="28"/>
          <w:szCs w:val="28"/>
        </w:rPr>
        <w:t xml:space="preserve"> sur la </w:t>
      </w:r>
      <w:r w:rsidR="00456D53" w:rsidRPr="00463368">
        <w:rPr>
          <w:sz w:val="28"/>
          <w:szCs w:val="28"/>
        </w:rPr>
        <w:t>durée</w:t>
      </w:r>
      <w:r w:rsidRPr="00463368">
        <w:rPr>
          <w:sz w:val="28"/>
          <w:szCs w:val="28"/>
        </w:rPr>
        <w:t xml:space="preserve"> des </w:t>
      </w:r>
      <w:r w:rsidR="00456D53" w:rsidRPr="00463368">
        <w:rPr>
          <w:sz w:val="28"/>
          <w:szCs w:val="28"/>
        </w:rPr>
        <w:t>prestations</w:t>
      </w:r>
      <w:r w:rsidRPr="00463368">
        <w:rPr>
          <w:sz w:val="28"/>
          <w:szCs w:val="28"/>
        </w:rPr>
        <w:t>.</w:t>
      </w:r>
    </w:p>
    <w:p w14:paraId="03F8519C" w14:textId="34412AC9" w:rsidR="00731D6F" w:rsidRPr="00463368" w:rsidRDefault="00731D6F" w:rsidP="00440106">
      <w:pPr>
        <w:jc w:val="both"/>
        <w:rPr>
          <w:sz w:val="28"/>
          <w:szCs w:val="28"/>
        </w:rPr>
      </w:pPr>
      <w:r w:rsidRPr="00463368">
        <w:rPr>
          <w:sz w:val="28"/>
          <w:szCs w:val="28"/>
        </w:rPr>
        <w:t xml:space="preserve">Les principales </w:t>
      </w:r>
      <w:r w:rsidR="00456D53" w:rsidRPr="00463368">
        <w:rPr>
          <w:sz w:val="28"/>
          <w:szCs w:val="28"/>
        </w:rPr>
        <w:t>activités</w:t>
      </w:r>
      <w:r w:rsidRPr="00463368">
        <w:rPr>
          <w:sz w:val="28"/>
          <w:szCs w:val="28"/>
        </w:rPr>
        <w:t xml:space="preserve"> du projet peuvent </w:t>
      </w:r>
      <w:r w:rsidR="00456D53" w:rsidRPr="00463368">
        <w:rPr>
          <w:sz w:val="28"/>
          <w:szCs w:val="28"/>
        </w:rPr>
        <w:t>être</w:t>
      </w:r>
      <w:r w:rsidRPr="00463368">
        <w:rPr>
          <w:sz w:val="28"/>
          <w:szCs w:val="28"/>
        </w:rPr>
        <w:t xml:space="preserve"> </w:t>
      </w:r>
      <w:r w:rsidR="00456D53" w:rsidRPr="00463368">
        <w:rPr>
          <w:sz w:val="28"/>
          <w:szCs w:val="28"/>
        </w:rPr>
        <w:t>décomposes</w:t>
      </w:r>
      <w:r w:rsidRPr="00463368">
        <w:rPr>
          <w:sz w:val="28"/>
          <w:szCs w:val="28"/>
        </w:rPr>
        <w:t xml:space="preserve"> comme suit :</w:t>
      </w:r>
    </w:p>
    <w:p w14:paraId="31E5BD12" w14:textId="57AAF12B" w:rsidR="00731D6F" w:rsidRPr="00463368" w:rsidRDefault="00731D6F" w:rsidP="00EF4ADF">
      <w:pPr>
        <w:pStyle w:val="Paragraphedeliste"/>
        <w:numPr>
          <w:ilvl w:val="0"/>
          <w:numId w:val="30"/>
        </w:numPr>
        <w:jc w:val="both"/>
        <w:rPr>
          <w:rFonts w:ascii="Times New Roman" w:hAnsi="Times New Roman"/>
          <w:sz w:val="28"/>
          <w:szCs w:val="28"/>
        </w:rPr>
      </w:pPr>
      <w:r w:rsidRPr="00463368">
        <w:rPr>
          <w:rFonts w:ascii="Times New Roman" w:hAnsi="Times New Roman"/>
          <w:sz w:val="28"/>
          <w:szCs w:val="28"/>
        </w:rPr>
        <w:t xml:space="preserve">Les </w:t>
      </w:r>
      <w:r w:rsidR="00456D53" w:rsidRPr="00463368">
        <w:rPr>
          <w:rFonts w:ascii="Times New Roman" w:hAnsi="Times New Roman"/>
          <w:sz w:val="28"/>
          <w:szCs w:val="28"/>
        </w:rPr>
        <w:t>études</w:t>
      </w:r>
      <w:r w:rsidRPr="00463368">
        <w:rPr>
          <w:rFonts w:ascii="Times New Roman" w:hAnsi="Times New Roman"/>
          <w:sz w:val="28"/>
          <w:szCs w:val="28"/>
        </w:rPr>
        <w:t xml:space="preserve"> </w:t>
      </w:r>
      <w:r w:rsidR="00456D53" w:rsidRPr="00463368">
        <w:rPr>
          <w:rFonts w:ascii="Times New Roman" w:hAnsi="Times New Roman"/>
          <w:sz w:val="28"/>
          <w:szCs w:val="28"/>
        </w:rPr>
        <w:t>architecturales</w:t>
      </w:r>
      <w:r w:rsidRPr="00463368">
        <w:rPr>
          <w:rFonts w:ascii="Times New Roman" w:hAnsi="Times New Roman"/>
          <w:sz w:val="28"/>
          <w:szCs w:val="28"/>
        </w:rPr>
        <w:t xml:space="preserve"> des travaux de </w:t>
      </w:r>
      <w:r w:rsidR="00456D53" w:rsidRPr="00463368">
        <w:rPr>
          <w:rFonts w:ascii="Times New Roman" w:hAnsi="Times New Roman"/>
          <w:sz w:val="28"/>
          <w:szCs w:val="28"/>
        </w:rPr>
        <w:t>réalisation</w:t>
      </w:r>
      <w:r w:rsidRPr="00463368">
        <w:rPr>
          <w:rFonts w:ascii="Times New Roman" w:hAnsi="Times New Roman"/>
          <w:sz w:val="28"/>
          <w:szCs w:val="28"/>
        </w:rPr>
        <w:t xml:space="preserve"> des travaux d’</w:t>
      </w:r>
      <w:r w:rsidR="00456D53" w:rsidRPr="00463368">
        <w:rPr>
          <w:rFonts w:ascii="Times New Roman" w:hAnsi="Times New Roman"/>
          <w:sz w:val="28"/>
          <w:szCs w:val="28"/>
        </w:rPr>
        <w:t>aménagement</w:t>
      </w:r>
      <w:r w:rsidRPr="00463368">
        <w:rPr>
          <w:rFonts w:ascii="Times New Roman" w:hAnsi="Times New Roman"/>
          <w:sz w:val="28"/>
          <w:szCs w:val="28"/>
        </w:rPr>
        <w:t>.</w:t>
      </w:r>
    </w:p>
    <w:p w14:paraId="722220F3" w14:textId="1BD65B12" w:rsidR="00731D6F" w:rsidRPr="00463368" w:rsidRDefault="00731D6F" w:rsidP="00EF4ADF">
      <w:pPr>
        <w:pStyle w:val="Paragraphedeliste"/>
        <w:numPr>
          <w:ilvl w:val="0"/>
          <w:numId w:val="30"/>
        </w:numPr>
        <w:jc w:val="both"/>
        <w:rPr>
          <w:rFonts w:ascii="Times New Roman" w:hAnsi="Times New Roman"/>
          <w:sz w:val="28"/>
          <w:szCs w:val="28"/>
        </w:rPr>
      </w:pPr>
      <w:r w:rsidRPr="00463368">
        <w:rPr>
          <w:rFonts w:ascii="Times New Roman" w:hAnsi="Times New Roman"/>
          <w:sz w:val="28"/>
          <w:szCs w:val="28"/>
        </w:rPr>
        <w:lastRenderedPageBreak/>
        <w:t>L’</w:t>
      </w:r>
      <w:r w:rsidR="00456D53" w:rsidRPr="00463368">
        <w:rPr>
          <w:rFonts w:ascii="Times New Roman" w:hAnsi="Times New Roman"/>
          <w:sz w:val="28"/>
          <w:szCs w:val="28"/>
        </w:rPr>
        <w:t>élaboration</w:t>
      </w:r>
      <w:r w:rsidRPr="00463368">
        <w:rPr>
          <w:rFonts w:ascii="Times New Roman" w:hAnsi="Times New Roman"/>
          <w:sz w:val="28"/>
          <w:szCs w:val="28"/>
        </w:rPr>
        <w:t xml:space="preserve"> des dossiers de </w:t>
      </w:r>
      <w:r w:rsidR="00456D53" w:rsidRPr="00463368">
        <w:rPr>
          <w:rFonts w:ascii="Times New Roman" w:hAnsi="Times New Roman"/>
          <w:sz w:val="28"/>
          <w:szCs w:val="28"/>
        </w:rPr>
        <w:t>consultations</w:t>
      </w:r>
      <w:r w:rsidRPr="00463368">
        <w:rPr>
          <w:rFonts w:ascii="Times New Roman" w:hAnsi="Times New Roman"/>
          <w:sz w:val="28"/>
          <w:szCs w:val="28"/>
        </w:rPr>
        <w:t xml:space="preserve"> </w:t>
      </w:r>
      <w:r w:rsidR="00456D53" w:rsidRPr="00463368">
        <w:rPr>
          <w:rFonts w:ascii="Times New Roman" w:hAnsi="Times New Roman"/>
          <w:sz w:val="28"/>
          <w:szCs w:val="28"/>
        </w:rPr>
        <w:t>des</w:t>
      </w:r>
      <w:r w:rsidRPr="00463368">
        <w:rPr>
          <w:rFonts w:ascii="Times New Roman" w:hAnsi="Times New Roman"/>
          <w:sz w:val="28"/>
          <w:szCs w:val="28"/>
        </w:rPr>
        <w:t xml:space="preserve"> entreprises.</w:t>
      </w:r>
    </w:p>
    <w:p w14:paraId="63F4EB56" w14:textId="0970758B" w:rsidR="00731D6F" w:rsidRPr="00463368" w:rsidRDefault="00731D6F" w:rsidP="00EF4ADF">
      <w:pPr>
        <w:pStyle w:val="Paragraphedeliste"/>
        <w:numPr>
          <w:ilvl w:val="0"/>
          <w:numId w:val="30"/>
        </w:numPr>
        <w:jc w:val="both"/>
        <w:rPr>
          <w:rFonts w:ascii="Times New Roman" w:hAnsi="Times New Roman"/>
          <w:sz w:val="28"/>
          <w:szCs w:val="28"/>
        </w:rPr>
      </w:pPr>
      <w:r w:rsidRPr="00463368">
        <w:rPr>
          <w:rFonts w:ascii="Times New Roman" w:hAnsi="Times New Roman"/>
          <w:sz w:val="28"/>
          <w:szCs w:val="28"/>
        </w:rPr>
        <w:t>La fourniture des rapports.</w:t>
      </w:r>
    </w:p>
    <w:p w14:paraId="1F4ABA8C" w14:textId="2D9867F8" w:rsidR="00731D6F" w:rsidRPr="00463368" w:rsidRDefault="00731D6F" w:rsidP="00731D6F">
      <w:pPr>
        <w:pStyle w:val="Paragraphedeliste"/>
        <w:ind w:left="0"/>
        <w:jc w:val="both"/>
        <w:rPr>
          <w:rFonts w:ascii="Times New Roman" w:hAnsi="Times New Roman"/>
          <w:sz w:val="28"/>
          <w:szCs w:val="28"/>
        </w:rPr>
      </w:pPr>
      <w:r w:rsidRPr="00463368">
        <w:rPr>
          <w:rFonts w:ascii="Times New Roman" w:hAnsi="Times New Roman"/>
          <w:sz w:val="28"/>
          <w:szCs w:val="28"/>
        </w:rPr>
        <w:t xml:space="preserve">Pour le </w:t>
      </w:r>
      <w:r w:rsidR="00456D53" w:rsidRPr="00463368">
        <w:rPr>
          <w:rFonts w:ascii="Times New Roman" w:hAnsi="Times New Roman"/>
          <w:sz w:val="28"/>
          <w:szCs w:val="28"/>
        </w:rPr>
        <w:t>déroulement</w:t>
      </w:r>
      <w:r w:rsidRPr="00463368">
        <w:rPr>
          <w:rFonts w:ascii="Times New Roman" w:hAnsi="Times New Roman"/>
          <w:sz w:val="28"/>
          <w:szCs w:val="28"/>
        </w:rPr>
        <w:t xml:space="preserve"> de </w:t>
      </w:r>
      <w:r w:rsidR="00456D53" w:rsidRPr="00463368">
        <w:rPr>
          <w:rFonts w:ascii="Times New Roman" w:hAnsi="Times New Roman"/>
          <w:sz w:val="28"/>
          <w:szCs w:val="28"/>
        </w:rPr>
        <w:t>ces différentes actions</w:t>
      </w:r>
      <w:r w:rsidRPr="00463368">
        <w:rPr>
          <w:rFonts w:ascii="Times New Roman" w:hAnsi="Times New Roman"/>
          <w:sz w:val="28"/>
          <w:szCs w:val="28"/>
        </w:rPr>
        <w:t xml:space="preserve"> dont la </w:t>
      </w:r>
      <w:r w:rsidR="00456D53" w:rsidRPr="00463368">
        <w:rPr>
          <w:rFonts w:ascii="Times New Roman" w:hAnsi="Times New Roman"/>
          <w:sz w:val="28"/>
          <w:szCs w:val="28"/>
        </w:rPr>
        <w:t>description</w:t>
      </w:r>
      <w:r w:rsidRPr="00463368">
        <w:rPr>
          <w:rFonts w:ascii="Times New Roman" w:hAnsi="Times New Roman"/>
          <w:sz w:val="28"/>
          <w:szCs w:val="28"/>
        </w:rPr>
        <w:t xml:space="preserve"> est </w:t>
      </w:r>
      <w:r w:rsidR="00456D53" w:rsidRPr="00463368">
        <w:rPr>
          <w:rFonts w:ascii="Times New Roman" w:hAnsi="Times New Roman"/>
          <w:sz w:val="28"/>
          <w:szCs w:val="28"/>
        </w:rPr>
        <w:t>donnée</w:t>
      </w:r>
      <w:r w:rsidRPr="00463368">
        <w:rPr>
          <w:rFonts w:ascii="Times New Roman" w:hAnsi="Times New Roman"/>
          <w:sz w:val="28"/>
          <w:szCs w:val="28"/>
        </w:rPr>
        <w:t xml:space="preserve"> plus haut, le cabinet ou maitre d’œuvre fera </w:t>
      </w:r>
      <w:r w:rsidR="00456D53" w:rsidRPr="00463368">
        <w:rPr>
          <w:rFonts w:ascii="Times New Roman" w:hAnsi="Times New Roman"/>
          <w:sz w:val="28"/>
          <w:szCs w:val="28"/>
        </w:rPr>
        <w:t>ressortir</w:t>
      </w:r>
      <w:r w:rsidRPr="00463368">
        <w:rPr>
          <w:rFonts w:ascii="Times New Roman" w:hAnsi="Times New Roman"/>
          <w:sz w:val="28"/>
          <w:szCs w:val="28"/>
        </w:rPr>
        <w:t xml:space="preserve"> le </w:t>
      </w:r>
      <w:r w:rsidR="00456D53" w:rsidRPr="00463368">
        <w:rPr>
          <w:rFonts w:ascii="Times New Roman" w:hAnsi="Times New Roman"/>
          <w:sz w:val="28"/>
          <w:szCs w:val="28"/>
        </w:rPr>
        <w:t>détail</w:t>
      </w:r>
      <w:r w:rsidRPr="00463368">
        <w:rPr>
          <w:rFonts w:ascii="Times New Roman" w:hAnsi="Times New Roman"/>
          <w:sz w:val="28"/>
          <w:szCs w:val="28"/>
        </w:rPr>
        <w:t xml:space="preserve"> des sous </w:t>
      </w:r>
      <w:r w:rsidR="00456D53" w:rsidRPr="00463368">
        <w:rPr>
          <w:rFonts w:ascii="Times New Roman" w:hAnsi="Times New Roman"/>
          <w:sz w:val="28"/>
          <w:szCs w:val="28"/>
        </w:rPr>
        <w:t>activités</w:t>
      </w:r>
      <w:r w:rsidRPr="00463368">
        <w:rPr>
          <w:rFonts w:ascii="Times New Roman" w:hAnsi="Times New Roman"/>
          <w:sz w:val="28"/>
          <w:szCs w:val="28"/>
        </w:rPr>
        <w:t xml:space="preserve"> qu’il entend mettre e œuvre, ainsi que l’organisation et le personnel </w:t>
      </w:r>
      <w:r w:rsidR="00456D53" w:rsidRPr="00463368">
        <w:rPr>
          <w:rFonts w:ascii="Times New Roman" w:hAnsi="Times New Roman"/>
          <w:sz w:val="28"/>
          <w:szCs w:val="28"/>
        </w:rPr>
        <w:t>chargé</w:t>
      </w:r>
      <w:r w:rsidRPr="00463368">
        <w:rPr>
          <w:rFonts w:ascii="Times New Roman" w:hAnsi="Times New Roman"/>
          <w:sz w:val="28"/>
          <w:szCs w:val="28"/>
        </w:rPr>
        <w:t xml:space="preserve"> des </w:t>
      </w:r>
      <w:r w:rsidR="00456D53" w:rsidRPr="00463368">
        <w:rPr>
          <w:rFonts w:ascii="Times New Roman" w:hAnsi="Times New Roman"/>
          <w:sz w:val="28"/>
          <w:szCs w:val="28"/>
        </w:rPr>
        <w:t>différentes</w:t>
      </w:r>
      <w:r w:rsidRPr="00463368">
        <w:rPr>
          <w:rFonts w:ascii="Times New Roman" w:hAnsi="Times New Roman"/>
          <w:sz w:val="28"/>
          <w:szCs w:val="28"/>
        </w:rPr>
        <w:t xml:space="preserve"> taches.</w:t>
      </w:r>
    </w:p>
    <w:p w14:paraId="000616BF" w14:textId="04A34F85" w:rsidR="00731D6F" w:rsidRPr="00463368" w:rsidRDefault="00731D6F" w:rsidP="00731D6F">
      <w:pPr>
        <w:pStyle w:val="Paragraphedeliste"/>
        <w:ind w:left="0"/>
        <w:jc w:val="both"/>
        <w:rPr>
          <w:rFonts w:ascii="Times New Roman" w:hAnsi="Times New Roman"/>
          <w:sz w:val="28"/>
          <w:szCs w:val="28"/>
        </w:rPr>
      </w:pPr>
    </w:p>
    <w:p w14:paraId="082E424A" w14:textId="439200CF" w:rsidR="00731D6F" w:rsidRPr="00463368" w:rsidRDefault="00731D6F" w:rsidP="00731D6F">
      <w:pPr>
        <w:pStyle w:val="Paragraphedeliste"/>
        <w:ind w:left="0"/>
        <w:jc w:val="both"/>
        <w:rPr>
          <w:rFonts w:ascii="Times New Roman" w:hAnsi="Times New Roman"/>
          <w:sz w:val="28"/>
          <w:szCs w:val="28"/>
        </w:rPr>
      </w:pPr>
      <w:r w:rsidRPr="00463368">
        <w:rPr>
          <w:rFonts w:ascii="Times New Roman" w:hAnsi="Times New Roman"/>
          <w:sz w:val="28"/>
          <w:szCs w:val="28"/>
        </w:rPr>
        <w:t>Le cabinet fournira :</w:t>
      </w:r>
    </w:p>
    <w:p w14:paraId="5335EAF3" w14:textId="70569050" w:rsidR="00731D6F" w:rsidRPr="00463368" w:rsidRDefault="00731D6F" w:rsidP="00EF4ADF">
      <w:pPr>
        <w:pStyle w:val="Paragraphedeliste"/>
        <w:numPr>
          <w:ilvl w:val="0"/>
          <w:numId w:val="30"/>
        </w:numPr>
        <w:jc w:val="both"/>
        <w:rPr>
          <w:rFonts w:ascii="Times New Roman" w:hAnsi="Times New Roman"/>
          <w:sz w:val="28"/>
          <w:szCs w:val="28"/>
        </w:rPr>
      </w:pPr>
      <w:r w:rsidRPr="00463368">
        <w:rPr>
          <w:rFonts w:ascii="Times New Roman" w:hAnsi="Times New Roman"/>
          <w:sz w:val="28"/>
          <w:szCs w:val="28"/>
        </w:rPr>
        <w:t>Rapports de l’APS.</w:t>
      </w:r>
    </w:p>
    <w:p w14:paraId="43EB4C4A" w14:textId="511646C9" w:rsidR="00731D6F" w:rsidRPr="00463368" w:rsidRDefault="00731D6F" w:rsidP="00EF4ADF">
      <w:pPr>
        <w:pStyle w:val="Paragraphedeliste"/>
        <w:numPr>
          <w:ilvl w:val="0"/>
          <w:numId w:val="30"/>
        </w:numPr>
        <w:jc w:val="both"/>
        <w:rPr>
          <w:rFonts w:ascii="Times New Roman" w:hAnsi="Times New Roman"/>
          <w:sz w:val="28"/>
          <w:szCs w:val="28"/>
        </w:rPr>
      </w:pPr>
      <w:r w:rsidRPr="00463368">
        <w:rPr>
          <w:rFonts w:ascii="Times New Roman" w:hAnsi="Times New Roman"/>
          <w:sz w:val="28"/>
          <w:szCs w:val="28"/>
        </w:rPr>
        <w:t>Un rapport de l’APD</w:t>
      </w:r>
    </w:p>
    <w:p w14:paraId="5EA666C8" w14:textId="7299234A" w:rsidR="00731D6F" w:rsidRPr="00463368" w:rsidRDefault="00731D6F" w:rsidP="00EF4ADF">
      <w:pPr>
        <w:pStyle w:val="Paragraphedeliste"/>
        <w:numPr>
          <w:ilvl w:val="0"/>
          <w:numId w:val="30"/>
        </w:numPr>
        <w:jc w:val="both"/>
        <w:rPr>
          <w:rFonts w:ascii="Times New Roman" w:hAnsi="Times New Roman"/>
          <w:sz w:val="28"/>
          <w:szCs w:val="28"/>
        </w:rPr>
      </w:pPr>
      <w:r w:rsidRPr="00463368">
        <w:rPr>
          <w:rFonts w:ascii="Times New Roman" w:hAnsi="Times New Roman"/>
          <w:sz w:val="28"/>
          <w:szCs w:val="28"/>
        </w:rPr>
        <w:t>Un dossier de consultation des entreprises.</w:t>
      </w:r>
    </w:p>
    <w:p w14:paraId="77EBC670" w14:textId="45CA87EE" w:rsidR="00731D6F" w:rsidRPr="00463368" w:rsidRDefault="00731D6F" w:rsidP="00731D6F">
      <w:pPr>
        <w:pStyle w:val="Paragraphedeliste"/>
        <w:ind w:left="720"/>
        <w:jc w:val="both"/>
        <w:rPr>
          <w:rFonts w:ascii="Times New Roman" w:hAnsi="Times New Roman"/>
          <w:sz w:val="28"/>
          <w:szCs w:val="28"/>
        </w:rPr>
      </w:pPr>
      <w:r w:rsidRPr="00463368">
        <w:rPr>
          <w:rFonts w:ascii="Times New Roman" w:hAnsi="Times New Roman"/>
          <w:sz w:val="28"/>
          <w:szCs w:val="28"/>
        </w:rPr>
        <w:t xml:space="preserve">Tous les rapports sont </w:t>
      </w:r>
      <w:r w:rsidR="00456D53" w:rsidRPr="00463368">
        <w:rPr>
          <w:rFonts w:ascii="Times New Roman" w:hAnsi="Times New Roman"/>
          <w:sz w:val="28"/>
          <w:szCs w:val="28"/>
        </w:rPr>
        <w:t>établis</w:t>
      </w:r>
      <w:r w:rsidRPr="00463368">
        <w:rPr>
          <w:rFonts w:ascii="Times New Roman" w:hAnsi="Times New Roman"/>
          <w:sz w:val="28"/>
          <w:szCs w:val="28"/>
        </w:rPr>
        <w:t xml:space="preserve"> en cinq exemplaires en copie dure et une copie </w:t>
      </w:r>
      <w:r w:rsidR="00456D53" w:rsidRPr="00463368">
        <w:rPr>
          <w:rFonts w:ascii="Times New Roman" w:hAnsi="Times New Roman"/>
          <w:sz w:val="28"/>
          <w:szCs w:val="28"/>
        </w:rPr>
        <w:t>numérique</w:t>
      </w:r>
      <w:r w:rsidRPr="00463368">
        <w:rPr>
          <w:rFonts w:ascii="Times New Roman" w:hAnsi="Times New Roman"/>
          <w:sz w:val="28"/>
          <w:szCs w:val="28"/>
        </w:rPr>
        <w:t>.</w:t>
      </w:r>
    </w:p>
    <w:p w14:paraId="5A16EC16" w14:textId="77777777" w:rsidR="00731D6F" w:rsidRPr="00463368" w:rsidRDefault="00731D6F" w:rsidP="00731D6F">
      <w:pPr>
        <w:pStyle w:val="Paragraphedeliste"/>
        <w:ind w:left="720"/>
        <w:jc w:val="both"/>
        <w:rPr>
          <w:sz w:val="28"/>
          <w:szCs w:val="28"/>
        </w:rPr>
      </w:pPr>
    </w:p>
    <w:p w14:paraId="181915A7" w14:textId="77777777" w:rsidR="00440106" w:rsidRPr="00463368" w:rsidRDefault="00440106" w:rsidP="00EF4ADF">
      <w:pPr>
        <w:pStyle w:val="Paragraphedeliste"/>
        <w:numPr>
          <w:ilvl w:val="0"/>
          <w:numId w:val="38"/>
        </w:numPr>
        <w:jc w:val="both"/>
        <w:rPr>
          <w:rFonts w:ascii="Times New Roman" w:hAnsi="Times New Roman"/>
          <w:b/>
          <w:sz w:val="28"/>
          <w:szCs w:val="28"/>
          <w:u w:val="single"/>
        </w:rPr>
      </w:pPr>
      <w:r w:rsidRPr="00463368">
        <w:rPr>
          <w:rFonts w:ascii="Times New Roman" w:hAnsi="Times New Roman"/>
          <w:b/>
          <w:sz w:val="28"/>
          <w:szCs w:val="28"/>
          <w:u w:val="single"/>
        </w:rPr>
        <w:t xml:space="preserve">SUPERVISION DE LA MISSION </w:t>
      </w:r>
      <w:r w:rsidRPr="00463368">
        <w:rPr>
          <w:rFonts w:ascii="Times New Roman" w:hAnsi="Times New Roman"/>
          <w:b/>
          <w:sz w:val="28"/>
          <w:szCs w:val="28"/>
        </w:rPr>
        <w:t xml:space="preserve">   (Sans Objet)</w:t>
      </w:r>
    </w:p>
    <w:p w14:paraId="156065F0" w14:textId="77777777" w:rsidR="00440106" w:rsidRPr="00463368" w:rsidRDefault="00440106" w:rsidP="00440106">
      <w:pPr>
        <w:jc w:val="both"/>
        <w:rPr>
          <w:b/>
          <w:sz w:val="28"/>
          <w:szCs w:val="28"/>
          <w:u w:val="single"/>
        </w:rPr>
      </w:pPr>
    </w:p>
    <w:p w14:paraId="2E33597E" w14:textId="77777777" w:rsidR="00440106" w:rsidRPr="00463368" w:rsidRDefault="00440106" w:rsidP="00440106">
      <w:pPr>
        <w:ind w:left="360"/>
        <w:jc w:val="both"/>
        <w:rPr>
          <w:b/>
          <w:sz w:val="28"/>
          <w:szCs w:val="28"/>
          <w:u w:val="single"/>
        </w:rPr>
      </w:pPr>
      <w:r w:rsidRPr="00463368">
        <w:rPr>
          <w:b/>
          <w:sz w:val="28"/>
          <w:szCs w:val="28"/>
          <w:u w:val="single"/>
        </w:rPr>
        <w:t xml:space="preserve">DOCUMENTS A METTRE A LA DISPOSITION DU CONSULTANT </w:t>
      </w:r>
    </w:p>
    <w:p w14:paraId="02FCFE2F" w14:textId="77777777" w:rsidR="00440106" w:rsidRPr="00463368" w:rsidRDefault="00440106" w:rsidP="00440106">
      <w:pPr>
        <w:ind w:left="360"/>
        <w:jc w:val="both"/>
        <w:rPr>
          <w:b/>
          <w:sz w:val="28"/>
          <w:szCs w:val="28"/>
          <w:u w:val="single"/>
        </w:rPr>
      </w:pPr>
    </w:p>
    <w:p w14:paraId="3EB00886" w14:textId="77777777" w:rsidR="00440106" w:rsidRPr="00463368" w:rsidRDefault="00440106" w:rsidP="00440106">
      <w:pPr>
        <w:ind w:left="360"/>
        <w:jc w:val="both"/>
        <w:rPr>
          <w:sz w:val="28"/>
          <w:szCs w:val="28"/>
        </w:rPr>
      </w:pPr>
      <w:r w:rsidRPr="00463368">
        <w:rPr>
          <w:sz w:val="28"/>
          <w:szCs w:val="28"/>
        </w:rPr>
        <w:t xml:space="preserve">Lettre d’introduction du consultant auprès des services administratif  </w:t>
      </w:r>
    </w:p>
    <w:p w14:paraId="0243C00C" w14:textId="77777777" w:rsidR="00F225ED" w:rsidRPr="00463368" w:rsidRDefault="00F225ED" w:rsidP="00E94E66">
      <w:pPr>
        <w:jc w:val="both"/>
        <w:rPr>
          <w:sz w:val="28"/>
          <w:szCs w:val="28"/>
        </w:rPr>
      </w:pPr>
    </w:p>
    <w:p w14:paraId="7C2B3BC9" w14:textId="77777777" w:rsidR="00F225ED" w:rsidRPr="00463368" w:rsidRDefault="00F225ED" w:rsidP="00E94E66">
      <w:pPr>
        <w:jc w:val="both"/>
        <w:rPr>
          <w:sz w:val="28"/>
          <w:szCs w:val="28"/>
        </w:rPr>
      </w:pPr>
    </w:p>
    <w:p w14:paraId="21A18D67" w14:textId="77777777" w:rsidR="00F225ED" w:rsidRPr="00463368" w:rsidRDefault="00F225ED" w:rsidP="00E94E66">
      <w:pPr>
        <w:jc w:val="both"/>
        <w:rPr>
          <w:sz w:val="28"/>
          <w:szCs w:val="28"/>
        </w:rPr>
      </w:pPr>
    </w:p>
    <w:p w14:paraId="4DBA6AE1" w14:textId="77777777" w:rsidR="00F225ED" w:rsidRPr="00463368" w:rsidRDefault="00F225ED" w:rsidP="00E94E66">
      <w:pPr>
        <w:jc w:val="both"/>
        <w:rPr>
          <w:sz w:val="28"/>
          <w:szCs w:val="28"/>
        </w:rPr>
      </w:pPr>
    </w:p>
    <w:p w14:paraId="03A31801" w14:textId="77777777" w:rsidR="00F225ED" w:rsidRPr="00463368" w:rsidRDefault="00F225ED" w:rsidP="00E94E66">
      <w:pPr>
        <w:jc w:val="both"/>
        <w:rPr>
          <w:sz w:val="28"/>
          <w:szCs w:val="28"/>
        </w:rPr>
      </w:pPr>
    </w:p>
    <w:p w14:paraId="22DC7ECF" w14:textId="77777777" w:rsidR="00F225ED" w:rsidRPr="00463368" w:rsidRDefault="00F225ED" w:rsidP="00E94E66">
      <w:pPr>
        <w:jc w:val="both"/>
        <w:rPr>
          <w:sz w:val="28"/>
          <w:szCs w:val="28"/>
        </w:rPr>
      </w:pPr>
    </w:p>
    <w:p w14:paraId="7FF9979F" w14:textId="77777777" w:rsidR="00F225ED" w:rsidRPr="00463368" w:rsidRDefault="00F225ED" w:rsidP="00E94E66">
      <w:pPr>
        <w:jc w:val="both"/>
        <w:rPr>
          <w:sz w:val="28"/>
          <w:szCs w:val="28"/>
        </w:rPr>
      </w:pPr>
    </w:p>
    <w:p w14:paraId="253AB975" w14:textId="77777777" w:rsidR="00F225ED" w:rsidRPr="00463368" w:rsidRDefault="00F225ED" w:rsidP="00E94E66">
      <w:pPr>
        <w:jc w:val="both"/>
        <w:rPr>
          <w:sz w:val="28"/>
          <w:szCs w:val="28"/>
        </w:rPr>
      </w:pPr>
    </w:p>
    <w:p w14:paraId="58E9795F" w14:textId="77777777" w:rsidR="00F225ED" w:rsidRPr="00463368" w:rsidRDefault="00F225ED" w:rsidP="00E94E66">
      <w:pPr>
        <w:jc w:val="both"/>
        <w:rPr>
          <w:sz w:val="28"/>
          <w:szCs w:val="28"/>
        </w:rPr>
      </w:pPr>
    </w:p>
    <w:p w14:paraId="0FE21060" w14:textId="77777777" w:rsidR="00F225ED" w:rsidRPr="00463368" w:rsidRDefault="00F225ED" w:rsidP="00E94E66">
      <w:pPr>
        <w:jc w:val="both"/>
        <w:rPr>
          <w:sz w:val="28"/>
          <w:szCs w:val="28"/>
        </w:rPr>
      </w:pPr>
    </w:p>
    <w:p w14:paraId="6E9AE4B3" w14:textId="77777777" w:rsidR="00F225ED" w:rsidRPr="00463368" w:rsidRDefault="00F225ED" w:rsidP="00E94E66">
      <w:pPr>
        <w:jc w:val="both"/>
        <w:rPr>
          <w:sz w:val="28"/>
          <w:szCs w:val="28"/>
        </w:rPr>
      </w:pPr>
    </w:p>
    <w:p w14:paraId="47449F36" w14:textId="77777777" w:rsidR="004A468F" w:rsidRPr="00463368" w:rsidRDefault="004A468F" w:rsidP="00E94E66">
      <w:pPr>
        <w:jc w:val="both"/>
        <w:rPr>
          <w:sz w:val="28"/>
          <w:szCs w:val="28"/>
        </w:rPr>
      </w:pPr>
    </w:p>
    <w:p w14:paraId="2E9CC1F2" w14:textId="77777777" w:rsidR="004A468F" w:rsidRPr="00463368" w:rsidRDefault="004A468F" w:rsidP="00E94E66">
      <w:pPr>
        <w:jc w:val="both"/>
        <w:rPr>
          <w:sz w:val="28"/>
          <w:szCs w:val="28"/>
        </w:rPr>
      </w:pPr>
    </w:p>
    <w:p w14:paraId="4EC926E6" w14:textId="77777777" w:rsidR="004A468F" w:rsidRPr="00463368" w:rsidRDefault="004A468F" w:rsidP="00E94E66">
      <w:pPr>
        <w:jc w:val="both"/>
        <w:rPr>
          <w:sz w:val="28"/>
          <w:szCs w:val="28"/>
        </w:rPr>
      </w:pPr>
    </w:p>
    <w:p w14:paraId="15E6120F" w14:textId="77777777" w:rsidR="004A468F" w:rsidRPr="00463368" w:rsidRDefault="004A468F" w:rsidP="00E94E66">
      <w:pPr>
        <w:jc w:val="both"/>
        <w:rPr>
          <w:sz w:val="28"/>
          <w:szCs w:val="28"/>
        </w:rPr>
      </w:pPr>
    </w:p>
    <w:p w14:paraId="364F8E62" w14:textId="77777777" w:rsidR="004A468F" w:rsidRPr="00463368" w:rsidRDefault="004A468F" w:rsidP="00E94E66">
      <w:pPr>
        <w:jc w:val="both"/>
        <w:rPr>
          <w:sz w:val="28"/>
          <w:szCs w:val="28"/>
        </w:rPr>
      </w:pPr>
    </w:p>
    <w:p w14:paraId="251623A3" w14:textId="77777777" w:rsidR="004A468F" w:rsidRPr="00463368" w:rsidRDefault="004A468F" w:rsidP="00E94E66">
      <w:pPr>
        <w:jc w:val="both"/>
        <w:rPr>
          <w:sz w:val="28"/>
          <w:szCs w:val="28"/>
        </w:rPr>
      </w:pPr>
    </w:p>
    <w:p w14:paraId="5D61FC7B" w14:textId="77777777" w:rsidR="004A468F" w:rsidRPr="00463368" w:rsidRDefault="004A468F" w:rsidP="00E94E66">
      <w:pPr>
        <w:jc w:val="both"/>
        <w:rPr>
          <w:sz w:val="28"/>
          <w:szCs w:val="28"/>
        </w:rPr>
      </w:pPr>
    </w:p>
    <w:p w14:paraId="131FD37A" w14:textId="77777777" w:rsidR="004A468F" w:rsidRPr="00463368" w:rsidRDefault="004A468F" w:rsidP="00E94E66">
      <w:pPr>
        <w:jc w:val="both"/>
        <w:rPr>
          <w:sz w:val="28"/>
          <w:szCs w:val="28"/>
        </w:rPr>
      </w:pPr>
    </w:p>
    <w:p w14:paraId="4700AC29" w14:textId="77777777" w:rsidR="004A468F" w:rsidRPr="00463368" w:rsidRDefault="004A468F" w:rsidP="00E94E66">
      <w:pPr>
        <w:jc w:val="both"/>
        <w:rPr>
          <w:sz w:val="28"/>
          <w:szCs w:val="28"/>
        </w:rPr>
      </w:pPr>
    </w:p>
    <w:p w14:paraId="7FD98D9D" w14:textId="77777777" w:rsidR="004A468F" w:rsidRPr="00463368" w:rsidRDefault="004A468F" w:rsidP="00E94E66">
      <w:pPr>
        <w:jc w:val="both"/>
        <w:rPr>
          <w:sz w:val="28"/>
          <w:szCs w:val="28"/>
        </w:rPr>
      </w:pPr>
    </w:p>
    <w:p w14:paraId="581AAF61" w14:textId="77777777" w:rsidR="004A468F" w:rsidRPr="00463368" w:rsidRDefault="004A468F" w:rsidP="00E94E66">
      <w:pPr>
        <w:jc w:val="both"/>
        <w:rPr>
          <w:sz w:val="28"/>
          <w:szCs w:val="28"/>
        </w:rPr>
      </w:pPr>
    </w:p>
    <w:p w14:paraId="12C6F315" w14:textId="77777777" w:rsidR="00F225ED" w:rsidRPr="00463368" w:rsidRDefault="00F225ED" w:rsidP="00E94E66">
      <w:pPr>
        <w:jc w:val="both"/>
        <w:rPr>
          <w:sz w:val="28"/>
          <w:szCs w:val="28"/>
        </w:rPr>
      </w:pPr>
    </w:p>
    <w:p w14:paraId="7568341C" w14:textId="77777777" w:rsidR="00695517" w:rsidRPr="00463368" w:rsidRDefault="00695517" w:rsidP="00010A8C">
      <w:pPr>
        <w:pStyle w:val="Titre1"/>
        <w:spacing w:before="0" w:after="0"/>
      </w:pPr>
      <w:r w:rsidRPr="00463368">
        <w:t>Section 7. Marchés types</w:t>
      </w:r>
      <w:bookmarkEnd w:id="136"/>
      <w:bookmarkEnd w:id="137"/>
      <w:bookmarkEnd w:id="138"/>
      <w:bookmarkEnd w:id="139"/>
      <w:bookmarkEnd w:id="140"/>
      <w:bookmarkEnd w:id="141"/>
    </w:p>
    <w:p w14:paraId="39A3FAF3" w14:textId="77777777" w:rsidR="00695517" w:rsidRPr="00463368" w:rsidRDefault="00695517" w:rsidP="00695517">
      <w:pPr>
        <w:pStyle w:val="BankNormal"/>
        <w:rPr>
          <w:i/>
        </w:rPr>
      </w:pPr>
      <w:r w:rsidRPr="00463368">
        <w:t>[</w:t>
      </w:r>
      <w:r w:rsidRPr="00463368">
        <w:rPr>
          <w:i/>
        </w:rPr>
        <w:t xml:space="preserve">Le texte entre crochets vise à aider l’Autorité contractante à préparer la </w:t>
      </w:r>
      <w:r w:rsidR="0081500F" w:rsidRPr="00463368">
        <w:rPr>
          <w:i/>
        </w:rPr>
        <w:t>DP</w:t>
      </w:r>
      <w:r w:rsidRPr="00463368">
        <w:rPr>
          <w:i/>
        </w:rPr>
        <w:t xml:space="preserve">; il n’apparaîtra pas dans  la </w:t>
      </w:r>
      <w:r w:rsidR="0081500F" w:rsidRPr="00463368">
        <w:rPr>
          <w:i/>
        </w:rPr>
        <w:t>DP</w:t>
      </w:r>
      <w:r w:rsidRPr="00463368">
        <w:rPr>
          <w:i/>
        </w:rPr>
        <w:t xml:space="preserve"> finale envoyée aux Candidats présélectionnés.</w:t>
      </w:r>
      <w:r w:rsidRPr="00463368">
        <w:t>]</w:t>
      </w:r>
      <w:r w:rsidRPr="00463368">
        <w:rPr>
          <w:i/>
        </w:rPr>
        <w:t xml:space="preserve"> </w:t>
      </w:r>
    </w:p>
    <w:p w14:paraId="62DF21F4" w14:textId="77777777" w:rsidR="00695517" w:rsidRPr="00463368" w:rsidRDefault="00695517" w:rsidP="00695517">
      <w:pPr>
        <w:tabs>
          <w:tab w:val="left" w:pos="720"/>
          <w:tab w:val="right" w:leader="dot" w:pos="8640"/>
        </w:tabs>
        <w:rPr>
          <w:b/>
        </w:rPr>
      </w:pPr>
    </w:p>
    <w:p w14:paraId="25267A24" w14:textId="77777777" w:rsidR="00695517" w:rsidRPr="00463368" w:rsidRDefault="00695517" w:rsidP="00695517">
      <w:pPr>
        <w:tabs>
          <w:tab w:val="left" w:pos="720"/>
          <w:tab w:val="right" w:leader="dot" w:pos="8640"/>
        </w:tabs>
        <w:jc w:val="both"/>
      </w:pPr>
      <w:r w:rsidRPr="00463368">
        <w:rPr>
          <w:sz w:val="28"/>
        </w:rPr>
        <w:t>[L</w:t>
      </w:r>
      <w:r w:rsidRPr="00463368">
        <w:rPr>
          <w:i/>
        </w:rPr>
        <w:t>’Autorité contractante  utilisera l’un des deux marchés type ci-joints :</w:t>
      </w:r>
    </w:p>
    <w:p w14:paraId="50286B27" w14:textId="77777777" w:rsidR="00695517" w:rsidRPr="00463368" w:rsidRDefault="00695517" w:rsidP="00695517">
      <w:pPr>
        <w:tabs>
          <w:tab w:val="left" w:pos="720"/>
          <w:tab w:val="right" w:leader="dot" w:pos="8640"/>
        </w:tabs>
        <w:jc w:val="both"/>
      </w:pPr>
    </w:p>
    <w:p w14:paraId="39A39A39" w14:textId="77777777" w:rsidR="00695517" w:rsidRPr="00463368" w:rsidRDefault="00695517" w:rsidP="00695517">
      <w:pPr>
        <w:tabs>
          <w:tab w:val="left" w:pos="720"/>
          <w:tab w:val="right" w:leader="dot" w:pos="8640"/>
        </w:tabs>
        <w:rPr>
          <w:i/>
        </w:rPr>
      </w:pPr>
      <w:r w:rsidRPr="00463368">
        <w:tab/>
      </w:r>
      <w:r w:rsidRPr="00463368">
        <w:rPr>
          <w:i/>
        </w:rPr>
        <w:t>Marché type</w:t>
      </w:r>
    </w:p>
    <w:p w14:paraId="54605B7E" w14:textId="77777777" w:rsidR="00695517" w:rsidRPr="00463368" w:rsidRDefault="00695517" w:rsidP="00695517">
      <w:pPr>
        <w:tabs>
          <w:tab w:val="left" w:pos="720"/>
          <w:tab w:val="right" w:leader="dot" w:pos="8640"/>
        </w:tabs>
        <w:rPr>
          <w:i/>
        </w:rPr>
      </w:pPr>
      <w:r w:rsidRPr="00463368">
        <w:rPr>
          <w:i/>
        </w:rPr>
        <w:tab/>
        <w:t>Services de consultants</w:t>
      </w:r>
    </w:p>
    <w:p w14:paraId="0FA2C200" w14:textId="77777777" w:rsidR="00695517" w:rsidRPr="00463368" w:rsidRDefault="00695517" w:rsidP="00695517">
      <w:pPr>
        <w:tabs>
          <w:tab w:val="left" w:pos="720"/>
          <w:tab w:val="right" w:leader="dot" w:pos="8640"/>
        </w:tabs>
        <w:rPr>
          <w:i/>
        </w:rPr>
      </w:pPr>
      <w:r w:rsidRPr="00463368">
        <w:rPr>
          <w:i/>
        </w:rPr>
        <w:tab/>
        <w:t>Tâches rémunérées au temps passé</w:t>
      </w:r>
    </w:p>
    <w:p w14:paraId="71F92994" w14:textId="77777777" w:rsidR="00695517" w:rsidRPr="00463368" w:rsidRDefault="00695517" w:rsidP="00695517">
      <w:pPr>
        <w:tabs>
          <w:tab w:val="left" w:pos="720"/>
          <w:tab w:val="right" w:leader="dot" w:pos="8640"/>
        </w:tabs>
        <w:rPr>
          <w:i/>
        </w:rPr>
      </w:pPr>
      <w:r w:rsidRPr="00463368">
        <w:rPr>
          <w:i/>
        </w:rPr>
        <w:tab/>
      </w:r>
    </w:p>
    <w:p w14:paraId="7EBCF9B7" w14:textId="77777777" w:rsidR="00695517" w:rsidRPr="00463368" w:rsidRDefault="00695517" w:rsidP="00695517">
      <w:pPr>
        <w:tabs>
          <w:tab w:val="left" w:pos="720"/>
          <w:tab w:val="right" w:leader="dot" w:pos="8640"/>
        </w:tabs>
        <w:rPr>
          <w:i/>
        </w:rPr>
      </w:pPr>
      <w:r w:rsidRPr="00463368">
        <w:rPr>
          <w:i/>
        </w:rPr>
        <w:tab/>
        <w:t>Ou</w:t>
      </w:r>
    </w:p>
    <w:p w14:paraId="32C4D180" w14:textId="77777777" w:rsidR="00695517" w:rsidRPr="00463368" w:rsidRDefault="00695517" w:rsidP="00695517">
      <w:pPr>
        <w:tabs>
          <w:tab w:val="left" w:pos="720"/>
          <w:tab w:val="right" w:leader="dot" w:pos="8640"/>
        </w:tabs>
        <w:rPr>
          <w:i/>
        </w:rPr>
      </w:pPr>
    </w:p>
    <w:p w14:paraId="43A5E441" w14:textId="77777777" w:rsidR="00695517" w:rsidRPr="00463368" w:rsidRDefault="00695517" w:rsidP="00695517">
      <w:pPr>
        <w:tabs>
          <w:tab w:val="left" w:pos="720"/>
          <w:tab w:val="right" w:leader="dot" w:pos="8640"/>
        </w:tabs>
        <w:rPr>
          <w:i/>
        </w:rPr>
      </w:pPr>
      <w:r w:rsidRPr="00463368">
        <w:rPr>
          <w:i/>
        </w:rPr>
        <w:tab/>
        <w:t>Marché type</w:t>
      </w:r>
    </w:p>
    <w:p w14:paraId="4E3279C3" w14:textId="77777777" w:rsidR="00695517" w:rsidRPr="00463368" w:rsidRDefault="00695517" w:rsidP="00695517">
      <w:pPr>
        <w:tabs>
          <w:tab w:val="left" w:pos="720"/>
          <w:tab w:val="right" w:leader="dot" w:pos="8640"/>
        </w:tabs>
        <w:rPr>
          <w:i/>
        </w:rPr>
      </w:pPr>
      <w:r w:rsidRPr="00463368">
        <w:rPr>
          <w:i/>
        </w:rPr>
        <w:tab/>
        <w:t>Services de consultants</w:t>
      </w:r>
    </w:p>
    <w:p w14:paraId="01761A1E" w14:textId="77777777" w:rsidR="00695517" w:rsidRPr="00463368" w:rsidRDefault="00695517" w:rsidP="00695517">
      <w:pPr>
        <w:tabs>
          <w:tab w:val="left" w:pos="720"/>
          <w:tab w:val="right" w:leader="dot" w:pos="8640"/>
        </w:tabs>
        <w:rPr>
          <w:i/>
        </w:rPr>
      </w:pPr>
      <w:r w:rsidRPr="00463368">
        <w:rPr>
          <w:i/>
        </w:rPr>
        <w:tab/>
        <w:t>Marché à rémunération forfaitaire</w:t>
      </w:r>
    </w:p>
    <w:p w14:paraId="2AD49012" w14:textId="77777777" w:rsidR="00695517" w:rsidRPr="00463368" w:rsidRDefault="00695517" w:rsidP="00695517">
      <w:pPr>
        <w:tabs>
          <w:tab w:val="left" w:pos="720"/>
          <w:tab w:val="right" w:leader="dot" w:pos="8640"/>
        </w:tabs>
        <w:rPr>
          <w:i/>
        </w:rPr>
      </w:pPr>
      <w:r w:rsidRPr="00463368">
        <w:rPr>
          <w:i/>
        </w:rPr>
        <w:tab/>
      </w:r>
    </w:p>
    <w:p w14:paraId="37A7CB99" w14:textId="77777777" w:rsidR="00695517" w:rsidRPr="00463368" w:rsidRDefault="00695517" w:rsidP="00695517">
      <w:pPr>
        <w:tabs>
          <w:tab w:val="left" w:pos="720"/>
          <w:tab w:val="right" w:leader="dot" w:pos="8640"/>
        </w:tabs>
        <w:jc w:val="both"/>
        <w:rPr>
          <w:i/>
        </w:rPr>
      </w:pPr>
    </w:p>
    <w:p w14:paraId="3B3A6F62" w14:textId="77777777" w:rsidR="00695517" w:rsidRPr="00463368" w:rsidRDefault="00695517" w:rsidP="00695517">
      <w:pPr>
        <w:tabs>
          <w:tab w:val="left" w:pos="720"/>
          <w:tab w:val="right" w:leader="dot" w:pos="8640"/>
        </w:tabs>
        <w:rPr>
          <w:i/>
        </w:rPr>
      </w:pPr>
    </w:p>
    <w:p w14:paraId="4BCFC6A3" w14:textId="77777777" w:rsidR="00695517" w:rsidRPr="00463368" w:rsidRDefault="00695517" w:rsidP="00695517">
      <w:pPr>
        <w:tabs>
          <w:tab w:val="left" w:pos="720"/>
          <w:tab w:val="right" w:leader="dot" w:pos="8640"/>
        </w:tabs>
        <w:jc w:val="both"/>
      </w:pPr>
      <w:r w:rsidRPr="00463368">
        <w:rPr>
          <w:i/>
        </w:rPr>
        <w:tab/>
        <w:t>Les cas d’utilisation de ces marchés sont décrits dans leurs préfaces.</w:t>
      </w:r>
      <w:r w:rsidRPr="00463368">
        <w:t>]</w:t>
      </w:r>
    </w:p>
    <w:p w14:paraId="7D04325A" w14:textId="77777777" w:rsidR="00695517" w:rsidRPr="00463368" w:rsidRDefault="00695517" w:rsidP="00695517">
      <w:pPr>
        <w:tabs>
          <w:tab w:val="left" w:pos="720"/>
          <w:tab w:val="right" w:leader="dot" w:pos="8640"/>
        </w:tabs>
        <w:jc w:val="both"/>
      </w:pPr>
      <w:r w:rsidRPr="00463368">
        <w:br w:type="page"/>
      </w:r>
    </w:p>
    <w:p w14:paraId="250CB06A"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72D8A6F3" w14:textId="77777777" w:rsidR="00695517" w:rsidRPr="00463368" w:rsidRDefault="00695517" w:rsidP="00695517">
      <w:pPr>
        <w:tabs>
          <w:tab w:val="left" w:pos="0"/>
          <w:tab w:val="left" w:pos="720"/>
          <w:tab w:val="left" w:pos="1440"/>
          <w:tab w:val="left" w:pos="2160"/>
          <w:tab w:val="left" w:pos="2880"/>
        </w:tabs>
        <w:rPr>
          <w:spacing w:val="-3"/>
        </w:rPr>
      </w:pPr>
      <w:r w:rsidRPr="00463368">
        <w:rPr>
          <w:spacing w:val="-3"/>
        </w:rPr>
        <w:tab/>
      </w:r>
      <w:r w:rsidRPr="00463368">
        <w:rPr>
          <w:spacing w:val="-3"/>
        </w:rPr>
        <w:tab/>
      </w:r>
      <w:r w:rsidRPr="00463368">
        <w:rPr>
          <w:spacing w:val="-3"/>
        </w:rPr>
        <w:tab/>
      </w:r>
      <w:r w:rsidRPr="00463368">
        <w:rPr>
          <w:spacing w:val="-3"/>
        </w:rPr>
        <w:tab/>
      </w:r>
      <w:r w:rsidRPr="00463368">
        <w:rPr>
          <w:spacing w:val="-3"/>
        </w:rPr>
        <w:tab/>
      </w:r>
    </w:p>
    <w:p w14:paraId="7C89AD50"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48CACBC6"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26F8528F"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1F83F372"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241F186F"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57F920C1"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0B6A826E"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101A622C"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5F34EBE7"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0C4AE66C"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3076671F"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495ED858"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569E77C4"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18658534"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09B3DE0E"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545A8179" w14:textId="77777777" w:rsidR="00695517" w:rsidRPr="0046336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2F25D640" w14:textId="77777777" w:rsidR="00695517" w:rsidRPr="00463368" w:rsidRDefault="00695517" w:rsidP="00695517">
      <w:pPr>
        <w:pStyle w:val="Titre1"/>
      </w:pPr>
      <w:bookmarkStart w:id="142" w:name="_Toc189450397"/>
      <w:bookmarkStart w:id="143" w:name="_Toc298343870"/>
      <w:r w:rsidRPr="00463368">
        <w:t>ANNEXE I – Modèle de contrat pour les tâches rémunérées au temps passé</w:t>
      </w:r>
      <w:bookmarkEnd w:id="142"/>
      <w:bookmarkEnd w:id="143"/>
    </w:p>
    <w:p w14:paraId="5999202D" w14:textId="77777777" w:rsidR="00695517" w:rsidRPr="00463368" w:rsidRDefault="00695517" w:rsidP="00695517">
      <w:pPr>
        <w:jc w:val="center"/>
        <w:rPr>
          <w:b/>
          <w:sz w:val="36"/>
        </w:rPr>
      </w:pPr>
    </w:p>
    <w:p w14:paraId="627450C3" w14:textId="77777777" w:rsidR="00695517" w:rsidRPr="00463368" w:rsidRDefault="00695517" w:rsidP="00695517">
      <w:pPr>
        <w:jc w:val="center"/>
        <w:rPr>
          <w:b/>
          <w:sz w:val="36"/>
        </w:rPr>
      </w:pPr>
      <w:r w:rsidRPr="00463368">
        <w:rPr>
          <w:b/>
          <w:sz w:val="36"/>
        </w:rPr>
        <w:br w:type="page"/>
      </w:r>
    </w:p>
    <w:p w14:paraId="234B30B1" w14:textId="77777777" w:rsidR="00695517" w:rsidRPr="00463368" w:rsidRDefault="00695517" w:rsidP="00695517">
      <w:pPr>
        <w:jc w:val="center"/>
        <w:rPr>
          <w:b/>
          <w:sz w:val="32"/>
          <w:szCs w:val="32"/>
        </w:rPr>
      </w:pPr>
      <w:r w:rsidRPr="00463368">
        <w:rPr>
          <w:b/>
          <w:sz w:val="32"/>
          <w:szCs w:val="32"/>
        </w:rPr>
        <w:lastRenderedPageBreak/>
        <w:t>MODELES TYPES DE CONTRAT</w:t>
      </w:r>
    </w:p>
    <w:p w14:paraId="1697C6B4" w14:textId="77777777" w:rsidR="00695517" w:rsidRPr="00463368" w:rsidRDefault="00695517" w:rsidP="00695517"/>
    <w:p w14:paraId="57AE970B" w14:textId="77777777" w:rsidR="00695517" w:rsidRPr="00463368" w:rsidRDefault="00695517" w:rsidP="00695517"/>
    <w:p w14:paraId="5FE56EEA" w14:textId="77777777" w:rsidR="00695517" w:rsidRPr="00463368" w:rsidRDefault="00695517" w:rsidP="00695517"/>
    <w:p w14:paraId="7FDCF2C0" w14:textId="77777777" w:rsidR="00695517" w:rsidRPr="00463368" w:rsidRDefault="00695517" w:rsidP="00695517"/>
    <w:p w14:paraId="5A59B798" w14:textId="77777777" w:rsidR="00695517" w:rsidRPr="00463368" w:rsidRDefault="00695517" w:rsidP="00695517"/>
    <w:p w14:paraId="3EE52832" w14:textId="77777777" w:rsidR="00695517" w:rsidRPr="00463368" w:rsidRDefault="00695517" w:rsidP="00695517"/>
    <w:p w14:paraId="7843E82B" w14:textId="77777777" w:rsidR="00695517" w:rsidRPr="00463368" w:rsidRDefault="00695517" w:rsidP="00695517"/>
    <w:p w14:paraId="602EA9F0" w14:textId="77777777" w:rsidR="00695517" w:rsidRPr="00463368" w:rsidRDefault="00695517" w:rsidP="00695517"/>
    <w:p w14:paraId="793A40D0" w14:textId="77777777" w:rsidR="00695517" w:rsidRPr="00463368" w:rsidRDefault="00695517" w:rsidP="00695517"/>
    <w:p w14:paraId="4AD56997" w14:textId="77777777" w:rsidR="00695517" w:rsidRPr="00463368" w:rsidRDefault="00695517" w:rsidP="00695517"/>
    <w:p w14:paraId="7840B3C6" w14:textId="77777777" w:rsidR="00695517" w:rsidRPr="00463368" w:rsidRDefault="00695517" w:rsidP="00695517"/>
    <w:p w14:paraId="653D9EAD" w14:textId="77777777" w:rsidR="00695517" w:rsidRPr="00463368" w:rsidRDefault="00695517" w:rsidP="00695517"/>
    <w:p w14:paraId="07FD347C" w14:textId="77777777" w:rsidR="00695517" w:rsidRPr="00463368" w:rsidRDefault="00695517" w:rsidP="00695517"/>
    <w:p w14:paraId="17D3202A" w14:textId="77777777" w:rsidR="00695517" w:rsidRPr="00463368" w:rsidRDefault="00695517" w:rsidP="00695517"/>
    <w:p w14:paraId="198597B1" w14:textId="77777777" w:rsidR="00695517" w:rsidRPr="00463368" w:rsidRDefault="00695517" w:rsidP="00695517"/>
    <w:p w14:paraId="35193020" w14:textId="77777777" w:rsidR="00695517" w:rsidRPr="00463368" w:rsidRDefault="00695517" w:rsidP="00695517"/>
    <w:p w14:paraId="225818C3" w14:textId="77777777" w:rsidR="00695517" w:rsidRPr="00463368" w:rsidRDefault="00695517" w:rsidP="00695517"/>
    <w:p w14:paraId="28BAC237" w14:textId="77777777" w:rsidR="00695517" w:rsidRPr="00463368" w:rsidRDefault="00695517" w:rsidP="00695517"/>
    <w:p w14:paraId="1FB97580" w14:textId="77777777" w:rsidR="00695517" w:rsidRPr="00463368" w:rsidRDefault="00695517" w:rsidP="00695517"/>
    <w:p w14:paraId="28DD67D9" w14:textId="77777777" w:rsidR="00695517" w:rsidRPr="00463368" w:rsidRDefault="00695517" w:rsidP="00695517"/>
    <w:p w14:paraId="50E5BA16" w14:textId="77777777" w:rsidR="00695517" w:rsidRPr="00463368" w:rsidRDefault="00695517" w:rsidP="00695517"/>
    <w:p w14:paraId="1820B80F" w14:textId="77777777" w:rsidR="00695517" w:rsidRPr="00463368" w:rsidRDefault="00695517" w:rsidP="00695517"/>
    <w:p w14:paraId="3A41D7AA" w14:textId="77777777" w:rsidR="00695517" w:rsidRPr="00463368" w:rsidRDefault="00695517" w:rsidP="00695517">
      <w:pPr>
        <w:jc w:val="center"/>
        <w:rPr>
          <w:b/>
          <w:sz w:val="40"/>
          <w:szCs w:val="40"/>
        </w:rPr>
      </w:pPr>
      <w:r w:rsidRPr="00463368">
        <w:rPr>
          <w:b/>
          <w:sz w:val="40"/>
          <w:szCs w:val="40"/>
        </w:rPr>
        <w:t>Services de Consultants</w:t>
      </w:r>
    </w:p>
    <w:p w14:paraId="0AFB61CA" w14:textId="77777777" w:rsidR="00695517" w:rsidRPr="00463368" w:rsidRDefault="00695517" w:rsidP="00695517">
      <w:pPr>
        <w:jc w:val="center"/>
        <w:rPr>
          <w:b/>
          <w:smallCaps/>
          <w:sz w:val="32"/>
        </w:rPr>
      </w:pPr>
    </w:p>
    <w:p w14:paraId="68E32B5E" w14:textId="77777777" w:rsidR="00695517" w:rsidRPr="00463368" w:rsidRDefault="00695517" w:rsidP="00695517">
      <w:pPr>
        <w:jc w:val="center"/>
        <w:rPr>
          <w:b/>
          <w:smallCaps/>
          <w:sz w:val="32"/>
        </w:rPr>
      </w:pPr>
      <w:r w:rsidRPr="00463368">
        <w:rPr>
          <w:b/>
          <w:smallCaps/>
          <w:sz w:val="32"/>
        </w:rPr>
        <w:t>(Prestations intellectuelles)</w:t>
      </w:r>
    </w:p>
    <w:p w14:paraId="6E039CB2" w14:textId="77777777" w:rsidR="00695517" w:rsidRPr="00463368" w:rsidRDefault="00695517" w:rsidP="00695517">
      <w:pPr>
        <w:jc w:val="center"/>
        <w:rPr>
          <w:b/>
          <w:szCs w:val="24"/>
        </w:rPr>
      </w:pPr>
    </w:p>
    <w:p w14:paraId="1B9F59EB" w14:textId="77777777" w:rsidR="00695517" w:rsidRPr="00463368" w:rsidRDefault="00695517" w:rsidP="00695517">
      <w:pPr>
        <w:jc w:val="center"/>
        <w:rPr>
          <w:b/>
          <w:sz w:val="48"/>
        </w:rPr>
      </w:pPr>
      <w:r w:rsidRPr="00463368">
        <w:rPr>
          <w:b/>
          <w:sz w:val="48"/>
        </w:rPr>
        <w:t>Tâches rémunérées au temps passé</w:t>
      </w:r>
    </w:p>
    <w:p w14:paraId="4B494C96" w14:textId="77777777" w:rsidR="00695517" w:rsidRPr="00463368" w:rsidRDefault="00695517" w:rsidP="00695517"/>
    <w:p w14:paraId="560BE384" w14:textId="77777777" w:rsidR="00695517" w:rsidRPr="00463368" w:rsidRDefault="00695517" w:rsidP="00695517">
      <w:pPr>
        <w:jc w:val="center"/>
      </w:pPr>
    </w:p>
    <w:p w14:paraId="212434AB" w14:textId="77777777" w:rsidR="00695517" w:rsidRPr="00463368" w:rsidRDefault="00695517" w:rsidP="00695517">
      <w:pPr>
        <w:jc w:val="center"/>
      </w:pPr>
      <w:r w:rsidRPr="00463368">
        <w:br w:type="page"/>
      </w:r>
    </w:p>
    <w:p w14:paraId="05054550" w14:textId="77777777" w:rsidR="00695517" w:rsidRPr="00463368" w:rsidRDefault="00695517" w:rsidP="00695517">
      <w:pPr>
        <w:jc w:val="center"/>
        <w:rPr>
          <w:b/>
          <w:bCs/>
          <w:sz w:val="32"/>
        </w:rPr>
      </w:pPr>
      <w:bookmarkStart w:id="144" w:name="_Toc72513675"/>
      <w:bookmarkStart w:id="145" w:name="_Toc72514655"/>
      <w:bookmarkStart w:id="146" w:name="_Toc72514834"/>
      <w:bookmarkStart w:id="147" w:name="_Toc72515068"/>
      <w:r w:rsidRPr="00463368">
        <w:rPr>
          <w:b/>
          <w:bCs/>
          <w:sz w:val="32"/>
        </w:rPr>
        <w:lastRenderedPageBreak/>
        <w:t xml:space="preserve">Table des </w:t>
      </w:r>
      <w:bookmarkEnd w:id="144"/>
      <w:bookmarkEnd w:id="145"/>
      <w:bookmarkEnd w:id="146"/>
      <w:bookmarkEnd w:id="147"/>
      <w:r w:rsidRPr="00463368">
        <w:rPr>
          <w:b/>
          <w:bCs/>
          <w:sz w:val="32"/>
        </w:rPr>
        <w:t>clauses du contrat type</w:t>
      </w:r>
    </w:p>
    <w:p w14:paraId="3640C297" w14:textId="77777777" w:rsidR="00695517" w:rsidRPr="00463368" w:rsidRDefault="00695517" w:rsidP="00695517"/>
    <w:p w14:paraId="6D75DAFE" w14:textId="25440917" w:rsidR="005E576C" w:rsidRPr="00463368" w:rsidRDefault="00A12573">
      <w:pPr>
        <w:pStyle w:val="TM1"/>
        <w:rPr>
          <w:rFonts w:asciiTheme="minorHAnsi" w:eastAsiaTheme="minorEastAsia" w:hAnsiTheme="minorHAnsi" w:cstheme="minorBidi"/>
          <w:noProof/>
          <w:sz w:val="22"/>
          <w:szCs w:val="22"/>
          <w:lang w:eastAsia="fr-FR"/>
        </w:rPr>
      </w:pPr>
      <w:r w:rsidRPr="00463368">
        <w:rPr>
          <w:smallCaps/>
        </w:rPr>
        <w:fldChar w:fldCharType="begin"/>
      </w:r>
      <w:r w:rsidR="00695517" w:rsidRPr="00463368">
        <w:rPr>
          <w:smallCaps/>
        </w:rPr>
        <w:instrText xml:space="preserve"> TOC \h \z \t "A1-heading1;1;A1-heading3;3;A1-heading2;2" </w:instrText>
      </w:r>
      <w:r w:rsidRPr="00463368">
        <w:rPr>
          <w:smallCaps/>
        </w:rPr>
        <w:fldChar w:fldCharType="separate"/>
      </w:r>
      <w:hyperlink w:anchor="_Toc461538281" w:history="1">
        <w:r w:rsidR="005E576C" w:rsidRPr="00463368">
          <w:rPr>
            <w:rStyle w:val="Lienhypertexte"/>
            <w:noProof/>
            <w:color w:val="auto"/>
          </w:rPr>
          <w:t>Préambule</w:t>
        </w:r>
        <w:r w:rsidR="005E576C" w:rsidRPr="00463368">
          <w:rPr>
            <w:noProof/>
            <w:webHidden/>
          </w:rPr>
          <w:tab/>
        </w:r>
        <w:r w:rsidR="005E576C" w:rsidRPr="00463368">
          <w:rPr>
            <w:noProof/>
            <w:webHidden/>
          </w:rPr>
          <w:fldChar w:fldCharType="begin"/>
        </w:r>
        <w:r w:rsidR="005E576C" w:rsidRPr="00463368">
          <w:rPr>
            <w:noProof/>
            <w:webHidden/>
          </w:rPr>
          <w:instrText xml:space="preserve"> PAGEREF _Toc461538281 \h </w:instrText>
        </w:r>
        <w:r w:rsidR="005E576C" w:rsidRPr="00463368">
          <w:rPr>
            <w:noProof/>
            <w:webHidden/>
          </w:rPr>
        </w:r>
        <w:r w:rsidR="005E576C" w:rsidRPr="00463368">
          <w:rPr>
            <w:noProof/>
            <w:webHidden/>
          </w:rPr>
          <w:fldChar w:fldCharType="separate"/>
        </w:r>
        <w:r w:rsidR="00DF19B4" w:rsidRPr="00463368">
          <w:rPr>
            <w:noProof/>
            <w:webHidden/>
          </w:rPr>
          <w:t>59</w:t>
        </w:r>
        <w:r w:rsidR="005E576C" w:rsidRPr="00463368">
          <w:rPr>
            <w:noProof/>
            <w:webHidden/>
          </w:rPr>
          <w:fldChar w:fldCharType="end"/>
        </w:r>
      </w:hyperlink>
    </w:p>
    <w:p w14:paraId="5D5F2EB1" w14:textId="0BD44552" w:rsidR="005E576C" w:rsidRPr="00463368" w:rsidRDefault="003314AF">
      <w:pPr>
        <w:pStyle w:val="TM1"/>
        <w:rPr>
          <w:rFonts w:asciiTheme="minorHAnsi" w:eastAsiaTheme="minorEastAsia" w:hAnsiTheme="minorHAnsi" w:cstheme="minorBidi"/>
          <w:noProof/>
          <w:sz w:val="22"/>
          <w:szCs w:val="22"/>
          <w:lang w:eastAsia="fr-FR"/>
        </w:rPr>
      </w:pPr>
      <w:hyperlink w:anchor="_Toc461538282" w:history="1">
        <w:r w:rsidR="005E576C" w:rsidRPr="00463368">
          <w:rPr>
            <w:rStyle w:val="Lienhypertexte"/>
            <w:noProof/>
            <w:color w:val="auto"/>
          </w:rPr>
          <w:t>I. Modèle de Marché</w:t>
        </w:r>
        <w:r w:rsidR="005E576C" w:rsidRPr="00463368">
          <w:rPr>
            <w:noProof/>
            <w:webHidden/>
          </w:rPr>
          <w:tab/>
        </w:r>
        <w:r w:rsidR="005E576C" w:rsidRPr="00463368">
          <w:rPr>
            <w:noProof/>
            <w:webHidden/>
          </w:rPr>
          <w:fldChar w:fldCharType="begin"/>
        </w:r>
        <w:r w:rsidR="005E576C" w:rsidRPr="00463368">
          <w:rPr>
            <w:noProof/>
            <w:webHidden/>
          </w:rPr>
          <w:instrText xml:space="preserve"> PAGEREF _Toc461538282 \h </w:instrText>
        </w:r>
        <w:r w:rsidR="005E576C" w:rsidRPr="00463368">
          <w:rPr>
            <w:noProof/>
            <w:webHidden/>
          </w:rPr>
        </w:r>
        <w:r w:rsidR="005E576C" w:rsidRPr="00463368">
          <w:rPr>
            <w:noProof/>
            <w:webHidden/>
          </w:rPr>
          <w:fldChar w:fldCharType="separate"/>
        </w:r>
        <w:r w:rsidR="00DF19B4" w:rsidRPr="00463368">
          <w:rPr>
            <w:noProof/>
            <w:webHidden/>
          </w:rPr>
          <w:t>61</w:t>
        </w:r>
        <w:r w:rsidR="005E576C" w:rsidRPr="00463368">
          <w:rPr>
            <w:noProof/>
            <w:webHidden/>
          </w:rPr>
          <w:fldChar w:fldCharType="end"/>
        </w:r>
      </w:hyperlink>
    </w:p>
    <w:p w14:paraId="278F3636" w14:textId="2218121D" w:rsidR="005E576C" w:rsidRPr="00463368" w:rsidRDefault="003314AF">
      <w:pPr>
        <w:pStyle w:val="TM1"/>
        <w:rPr>
          <w:rFonts w:asciiTheme="minorHAnsi" w:eastAsiaTheme="minorEastAsia" w:hAnsiTheme="minorHAnsi" w:cstheme="minorBidi"/>
          <w:noProof/>
          <w:sz w:val="22"/>
          <w:szCs w:val="22"/>
          <w:lang w:eastAsia="fr-FR"/>
        </w:rPr>
      </w:pPr>
      <w:hyperlink w:anchor="_Toc461538283" w:history="1">
        <w:r w:rsidR="005E576C" w:rsidRPr="00463368">
          <w:rPr>
            <w:rStyle w:val="Lienhypertexte"/>
            <w:noProof/>
            <w:color w:val="auto"/>
          </w:rPr>
          <w:t>II. Conditions Générales du Marché</w:t>
        </w:r>
        <w:r w:rsidR="005E576C" w:rsidRPr="00463368">
          <w:rPr>
            <w:noProof/>
            <w:webHidden/>
          </w:rPr>
          <w:tab/>
        </w:r>
        <w:r w:rsidR="005E576C" w:rsidRPr="00463368">
          <w:rPr>
            <w:noProof/>
            <w:webHidden/>
          </w:rPr>
          <w:fldChar w:fldCharType="begin"/>
        </w:r>
        <w:r w:rsidR="005E576C" w:rsidRPr="00463368">
          <w:rPr>
            <w:noProof/>
            <w:webHidden/>
          </w:rPr>
          <w:instrText xml:space="preserve"> PAGEREF _Toc461538283 \h </w:instrText>
        </w:r>
        <w:r w:rsidR="005E576C" w:rsidRPr="00463368">
          <w:rPr>
            <w:noProof/>
            <w:webHidden/>
          </w:rPr>
        </w:r>
        <w:r w:rsidR="005E576C" w:rsidRPr="00463368">
          <w:rPr>
            <w:noProof/>
            <w:webHidden/>
          </w:rPr>
          <w:fldChar w:fldCharType="separate"/>
        </w:r>
        <w:r w:rsidR="00DF19B4" w:rsidRPr="00463368">
          <w:rPr>
            <w:noProof/>
            <w:webHidden/>
          </w:rPr>
          <w:t>64</w:t>
        </w:r>
        <w:r w:rsidR="005E576C" w:rsidRPr="00463368">
          <w:rPr>
            <w:noProof/>
            <w:webHidden/>
          </w:rPr>
          <w:fldChar w:fldCharType="end"/>
        </w:r>
      </w:hyperlink>
    </w:p>
    <w:p w14:paraId="3C1F7D66" w14:textId="72504A93" w:rsidR="005E576C" w:rsidRPr="00463368" w:rsidRDefault="003314AF">
      <w:pPr>
        <w:pStyle w:val="TM1"/>
        <w:rPr>
          <w:rFonts w:asciiTheme="minorHAnsi" w:eastAsiaTheme="minorEastAsia" w:hAnsiTheme="minorHAnsi" w:cstheme="minorBidi"/>
          <w:noProof/>
          <w:sz w:val="22"/>
          <w:szCs w:val="22"/>
          <w:lang w:eastAsia="fr-FR"/>
        </w:rPr>
      </w:pPr>
      <w:hyperlink w:anchor="_Toc461538284" w:history="1">
        <w:r w:rsidR="005E576C" w:rsidRPr="00463368">
          <w:rPr>
            <w:rStyle w:val="Lienhypertexte"/>
            <w:noProof/>
            <w:color w:val="auto"/>
          </w:rPr>
          <w:t>III. Conditions Particulières du Marché</w:t>
        </w:r>
        <w:r w:rsidR="005E576C" w:rsidRPr="00463368">
          <w:rPr>
            <w:noProof/>
            <w:webHidden/>
          </w:rPr>
          <w:tab/>
        </w:r>
        <w:r w:rsidR="005E576C" w:rsidRPr="00463368">
          <w:rPr>
            <w:noProof/>
            <w:webHidden/>
          </w:rPr>
          <w:fldChar w:fldCharType="begin"/>
        </w:r>
        <w:r w:rsidR="005E576C" w:rsidRPr="00463368">
          <w:rPr>
            <w:noProof/>
            <w:webHidden/>
          </w:rPr>
          <w:instrText xml:space="preserve"> PAGEREF _Toc461538284 \h </w:instrText>
        </w:r>
        <w:r w:rsidR="005E576C" w:rsidRPr="00463368">
          <w:rPr>
            <w:noProof/>
            <w:webHidden/>
          </w:rPr>
        </w:r>
        <w:r w:rsidR="005E576C" w:rsidRPr="00463368">
          <w:rPr>
            <w:noProof/>
            <w:webHidden/>
          </w:rPr>
          <w:fldChar w:fldCharType="separate"/>
        </w:r>
        <w:r w:rsidR="00DF19B4" w:rsidRPr="00463368">
          <w:rPr>
            <w:noProof/>
            <w:webHidden/>
          </w:rPr>
          <w:t>65</w:t>
        </w:r>
        <w:r w:rsidR="005E576C" w:rsidRPr="00463368">
          <w:rPr>
            <w:noProof/>
            <w:webHidden/>
          </w:rPr>
          <w:fldChar w:fldCharType="end"/>
        </w:r>
      </w:hyperlink>
    </w:p>
    <w:p w14:paraId="1F1A8C58" w14:textId="67011793" w:rsidR="005E576C" w:rsidRPr="00463368" w:rsidRDefault="003314AF">
      <w:pPr>
        <w:pStyle w:val="TM1"/>
        <w:rPr>
          <w:rFonts w:asciiTheme="minorHAnsi" w:eastAsiaTheme="minorEastAsia" w:hAnsiTheme="minorHAnsi" w:cstheme="minorBidi"/>
          <w:noProof/>
          <w:sz w:val="22"/>
          <w:szCs w:val="22"/>
          <w:lang w:eastAsia="fr-FR"/>
        </w:rPr>
      </w:pPr>
      <w:hyperlink w:anchor="_Toc461538285" w:history="1">
        <w:r w:rsidR="005E576C" w:rsidRPr="00463368">
          <w:rPr>
            <w:rStyle w:val="Lienhypertexte"/>
            <w:noProof/>
            <w:color w:val="auto"/>
          </w:rPr>
          <w:t>IV. Annexes</w:t>
        </w:r>
        <w:r w:rsidR="005E576C" w:rsidRPr="00463368">
          <w:rPr>
            <w:noProof/>
            <w:webHidden/>
          </w:rPr>
          <w:tab/>
        </w:r>
        <w:r w:rsidR="005E576C" w:rsidRPr="00463368">
          <w:rPr>
            <w:noProof/>
            <w:webHidden/>
          </w:rPr>
          <w:fldChar w:fldCharType="begin"/>
        </w:r>
        <w:r w:rsidR="005E576C" w:rsidRPr="00463368">
          <w:rPr>
            <w:noProof/>
            <w:webHidden/>
          </w:rPr>
          <w:instrText xml:space="preserve"> PAGEREF _Toc461538285 \h </w:instrText>
        </w:r>
        <w:r w:rsidR="005E576C" w:rsidRPr="00463368">
          <w:rPr>
            <w:noProof/>
            <w:webHidden/>
          </w:rPr>
        </w:r>
        <w:r w:rsidR="005E576C" w:rsidRPr="00463368">
          <w:rPr>
            <w:noProof/>
            <w:webHidden/>
          </w:rPr>
          <w:fldChar w:fldCharType="separate"/>
        </w:r>
        <w:r w:rsidR="00DF19B4" w:rsidRPr="00463368">
          <w:rPr>
            <w:noProof/>
            <w:webHidden/>
          </w:rPr>
          <w:t>72</w:t>
        </w:r>
        <w:r w:rsidR="005E576C" w:rsidRPr="00463368">
          <w:rPr>
            <w:noProof/>
            <w:webHidden/>
          </w:rPr>
          <w:fldChar w:fldCharType="end"/>
        </w:r>
      </w:hyperlink>
    </w:p>
    <w:p w14:paraId="5886E116" w14:textId="7DACE948" w:rsidR="005E576C" w:rsidRPr="00463368" w:rsidRDefault="003314AF">
      <w:pPr>
        <w:pStyle w:val="TM2"/>
        <w:rPr>
          <w:rFonts w:asciiTheme="minorHAnsi" w:eastAsiaTheme="minorEastAsia" w:hAnsiTheme="minorHAnsi" w:cstheme="minorBidi"/>
          <w:sz w:val="22"/>
          <w:szCs w:val="22"/>
          <w:lang w:eastAsia="fr-FR"/>
        </w:rPr>
      </w:pPr>
      <w:hyperlink w:anchor="_Toc461538286" w:history="1">
        <w:r w:rsidR="005E576C" w:rsidRPr="00463368">
          <w:rPr>
            <w:rStyle w:val="Lienhypertexte"/>
            <w:color w:val="auto"/>
          </w:rPr>
          <w:t>Annexe A - Description des Services</w:t>
        </w:r>
        <w:r w:rsidR="005E576C" w:rsidRPr="00463368">
          <w:rPr>
            <w:webHidden/>
          </w:rPr>
          <w:tab/>
        </w:r>
        <w:r w:rsidR="005E576C" w:rsidRPr="00463368">
          <w:rPr>
            <w:webHidden/>
          </w:rPr>
          <w:fldChar w:fldCharType="begin"/>
        </w:r>
        <w:r w:rsidR="005E576C" w:rsidRPr="00463368">
          <w:rPr>
            <w:webHidden/>
          </w:rPr>
          <w:instrText xml:space="preserve"> PAGEREF _Toc461538286 \h </w:instrText>
        </w:r>
        <w:r w:rsidR="005E576C" w:rsidRPr="00463368">
          <w:rPr>
            <w:webHidden/>
          </w:rPr>
        </w:r>
        <w:r w:rsidR="005E576C" w:rsidRPr="00463368">
          <w:rPr>
            <w:webHidden/>
          </w:rPr>
          <w:fldChar w:fldCharType="separate"/>
        </w:r>
        <w:r w:rsidR="00DF19B4" w:rsidRPr="00463368">
          <w:rPr>
            <w:webHidden/>
          </w:rPr>
          <w:t>72</w:t>
        </w:r>
        <w:r w:rsidR="005E576C" w:rsidRPr="00463368">
          <w:rPr>
            <w:webHidden/>
          </w:rPr>
          <w:fldChar w:fldCharType="end"/>
        </w:r>
      </w:hyperlink>
    </w:p>
    <w:p w14:paraId="4975F005" w14:textId="2851B946" w:rsidR="005E576C" w:rsidRPr="00463368" w:rsidRDefault="003314AF">
      <w:pPr>
        <w:pStyle w:val="TM2"/>
        <w:rPr>
          <w:rFonts w:asciiTheme="minorHAnsi" w:eastAsiaTheme="minorEastAsia" w:hAnsiTheme="minorHAnsi" w:cstheme="minorBidi"/>
          <w:sz w:val="22"/>
          <w:szCs w:val="22"/>
          <w:lang w:eastAsia="fr-FR"/>
        </w:rPr>
      </w:pPr>
      <w:hyperlink w:anchor="_Toc461538287" w:history="1">
        <w:r w:rsidR="005E576C" w:rsidRPr="00463368">
          <w:rPr>
            <w:rStyle w:val="Lienhypertexte"/>
            <w:color w:val="auto"/>
          </w:rPr>
          <w:t>Annexe B - Rapports</w:t>
        </w:r>
        <w:r w:rsidR="005E576C" w:rsidRPr="00463368">
          <w:rPr>
            <w:webHidden/>
          </w:rPr>
          <w:tab/>
        </w:r>
        <w:r w:rsidR="005E576C" w:rsidRPr="00463368">
          <w:rPr>
            <w:webHidden/>
          </w:rPr>
          <w:fldChar w:fldCharType="begin"/>
        </w:r>
        <w:r w:rsidR="005E576C" w:rsidRPr="00463368">
          <w:rPr>
            <w:webHidden/>
          </w:rPr>
          <w:instrText xml:space="preserve"> PAGEREF _Toc461538287 \h </w:instrText>
        </w:r>
        <w:r w:rsidR="005E576C" w:rsidRPr="00463368">
          <w:rPr>
            <w:webHidden/>
          </w:rPr>
        </w:r>
        <w:r w:rsidR="005E576C" w:rsidRPr="00463368">
          <w:rPr>
            <w:webHidden/>
          </w:rPr>
          <w:fldChar w:fldCharType="separate"/>
        </w:r>
        <w:r w:rsidR="00DF19B4" w:rsidRPr="00463368">
          <w:rPr>
            <w:webHidden/>
          </w:rPr>
          <w:t>72</w:t>
        </w:r>
        <w:r w:rsidR="005E576C" w:rsidRPr="00463368">
          <w:rPr>
            <w:webHidden/>
          </w:rPr>
          <w:fldChar w:fldCharType="end"/>
        </w:r>
      </w:hyperlink>
    </w:p>
    <w:p w14:paraId="4C85C04A" w14:textId="6C7A98E9" w:rsidR="005E576C" w:rsidRPr="00463368" w:rsidRDefault="003314AF">
      <w:pPr>
        <w:pStyle w:val="TM2"/>
        <w:rPr>
          <w:rFonts w:asciiTheme="minorHAnsi" w:eastAsiaTheme="minorEastAsia" w:hAnsiTheme="minorHAnsi" w:cstheme="minorBidi"/>
          <w:sz w:val="22"/>
          <w:szCs w:val="22"/>
          <w:lang w:eastAsia="fr-FR"/>
        </w:rPr>
      </w:pPr>
      <w:hyperlink w:anchor="_Toc461538288" w:history="1">
        <w:r w:rsidR="005E576C" w:rsidRPr="00463368">
          <w:rPr>
            <w:rStyle w:val="Lienhypertexte"/>
            <w:color w:val="auto"/>
          </w:rPr>
          <w:t>ANNEXE C—Personnel clé – Horaire du personnel clé.</w:t>
        </w:r>
        <w:r w:rsidR="005E576C" w:rsidRPr="00463368">
          <w:rPr>
            <w:webHidden/>
          </w:rPr>
          <w:tab/>
        </w:r>
        <w:r w:rsidR="005E576C" w:rsidRPr="00463368">
          <w:rPr>
            <w:webHidden/>
          </w:rPr>
          <w:fldChar w:fldCharType="begin"/>
        </w:r>
        <w:r w:rsidR="005E576C" w:rsidRPr="00463368">
          <w:rPr>
            <w:webHidden/>
          </w:rPr>
          <w:instrText xml:space="preserve"> PAGEREF _Toc461538288 \h </w:instrText>
        </w:r>
        <w:r w:rsidR="005E576C" w:rsidRPr="00463368">
          <w:rPr>
            <w:webHidden/>
          </w:rPr>
        </w:r>
        <w:r w:rsidR="005E576C" w:rsidRPr="00463368">
          <w:rPr>
            <w:webHidden/>
          </w:rPr>
          <w:fldChar w:fldCharType="separate"/>
        </w:r>
        <w:r w:rsidR="00DF19B4" w:rsidRPr="00463368">
          <w:rPr>
            <w:webHidden/>
          </w:rPr>
          <w:t>72</w:t>
        </w:r>
        <w:r w:rsidR="005E576C" w:rsidRPr="00463368">
          <w:rPr>
            <w:webHidden/>
          </w:rPr>
          <w:fldChar w:fldCharType="end"/>
        </w:r>
      </w:hyperlink>
    </w:p>
    <w:p w14:paraId="422EB3DE" w14:textId="2D550165" w:rsidR="005E576C" w:rsidRPr="00463368" w:rsidRDefault="003314AF">
      <w:pPr>
        <w:pStyle w:val="TM2"/>
        <w:rPr>
          <w:rFonts w:asciiTheme="minorHAnsi" w:eastAsiaTheme="minorEastAsia" w:hAnsiTheme="minorHAnsi" w:cstheme="minorBidi"/>
          <w:sz w:val="22"/>
          <w:szCs w:val="22"/>
          <w:lang w:eastAsia="fr-FR"/>
        </w:rPr>
      </w:pPr>
      <w:hyperlink w:anchor="_Toc461538289" w:history="1">
        <w:r w:rsidR="005E576C" w:rsidRPr="00463368">
          <w:rPr>
            <w:rStyle w:val="Lienhypertexte"/>
            <w:color w:val="auto"/>
          </w:rPr>
          <w:t>Annexe D - Estimation des Coûts</w:t>
        </w:r>
        <w:r w:rsidR="005E576C" w:rsidRPr="00463368">
          <w:rPr>
            <w:webHidden/>
          </w:rPr>
          <w:tab/>
        </w:r>
        <w:r w:rsidR="005E576C" w:rsidRPr="00463368">
          <w:rPr>
            <w:webHidden/>
          </w:rPr>
          <w:fldChar w:fldCharType="begin"/>
        </w:r>
        <w:r w:rsidR="005E576C" w:rsidRPr="00463368">
          <w:rPr>
            <w:webHidden/>
          </w:rPr>
          <w:instrText xml:space="preserve"> PAGEREF _Toc461538289 \h </w:instrText>
        </w:r>
        <w:r w:rsidR="005E576C" w:rsidRPr="00463368">
          <w:rPr>
            <w:webHidden/>
          </w:rPr>
        </w:r>
        <w:r w:rsidR="005E576C" w:rsidRPr="00463368">
          <w:rPr>
            <w:webHidden/>
          </w:rPr>
          <w:fldChar w:fldCharType="separate"/>
        </w:r>
        <w:r w:rsidR="00DF19B4" w:rsidRPr="00463368">
          <w:rPr>
            <w:webHidden/>
          </w:rPr>
          <w:t>72</w:t>
        </w:r>
        <w:r w:rsidR="005E576C" w:rsidRPr="00463368">
          <w:rPr>
            <w:webHidden/>
          </w:rPr>
          <w:fldChar w:fldCharType="end"/>
        </w:r>
      </w:hyperlink>
    </w:p>
    <w:p w14:paraId="14B73573" w14:textId="2F35215F" w:rsidR="005E576C" w:rsidRPr="00463368" w:rsidRDefault="003314AF">
      <w:pPr>
        <w:pStyle w:val="TM2"/>
        <w:rPr>
          <w:rFonts w:asciiTheme="minorHAnsi" w:eastAsiaTheme="minorEastAsia" w:hAnsiTheme="minorHAnsi" w:cstheme="minorBidi"/>
          <w:sz w:val="22"/>
          <w:szCs w:val="22"/>
          <w:lang w:eastAsia="fr-FR"/>
        </w:rPr>
      </w:pPr>
      <w:hyperlink w:anchor="_Toc461538290" w:history="1">
        <w:r w:rsidR="005E576C" w:rsidRPr="00463368">
          <w:rPr>
            <w:rStyle w:val="Lienhypertexte"/>
            <w:color w:val="auto"/>
          </w:rPr>
          <w:t>Annexe E – Obligations de l’Autorité contractante</w:t>
        </w:r>
        <w:r w:rsidR="005E576C" w:rsidRPr="00463368">
          <w:rPr>
            <w:webHidden/>
          </w:rPr>
          <w:tab/>
        </w:r>
        <w:r w:rsidR="005E576C" w:rsidRPr="00463368">
          <w:rPr>
            <w:webHidden/>
          </w:rPr>
          <w:fldChar w:fldCharType="begin"/>
        </w:r>
        <w:r w:rsidR="005E576C" w:rsidRPr="00463368">
          <w:rPr>
            <w:webHidden/>
          </w:rPr>
          <w:instrText xml:space="preserve"> PAGEREF _Toc461538290 \h </w:instrText>
        </w:r>
        <w:r w:rsidR="005E576C" w:rsidRPr="00463368">
          <w:rPr>
            <w:webHidden/>
          </w:rPr>
        </w:r>
        <w:r w:rsidR="005E576C" w:rsidRPr="00463368">
          <w:rPr>
            <w:webHidden/>
          </w:rPr>
          <w:fldChar w:fldCharType="separate"/>
        </w:r>
        <w:r w:rsidR="00DF19B4" w:rsidRPr="00463368">
          <w:rPr>
            <w:webHidden/>
          </w:rPr>
          <w:t>73</w:t>
        </w:r>
        <w:r w:rsidR="005E576C" w:rsidRPr="00463368">
          <w:rPr>
            <w:webHidden/>
          </w:rPr>
          <w:fldChar w:fldCharType="end"/>
        </w:r>
      </w:hyperlink>
    </w:p>
    <w:p w14:paraId="538A4289" w14:textId="5FD9716E" w:rsidR="005E576C" w:rsidRPr="00463368" w:rsidRDefault="003314AF">
      <w:pPr>
        <w:pStyle w:val="TM2"/>
        <w:rPr>
          <w:rFonts w:asciiTheme="minorHAnsi" w:eastAsiaTheme="minorEastAsia" w:hAnsiTheme="minorHAnsi" w:cstheme="minorBidi"/>
          <w:sz w:val="22"/>
          <w:szCs w:val="22"/>
          <w:lang w:eastAsia="fr-FR"/>
        </w:rPr>
      </w:pPr>
      <w:hyperlink w:anchor="_Toc461538291" w:history="1">
        <w:r w:rsidR="005E576C" w:rsidRPr="00463368">
          <w:rPr>
            <w:rStyle w:val="Lienhypertexte"/>
            <w:color w:val="auto"/>
          </w:rPr>
          <w:t>Annexe F—Garantie bancaire pour le Remboursement de l’Avance de démarrage</w:t>
        </w:r>
        <w:r w:rsidR="005E576C" w:rsidRPr="00463368">
          <w:rPr>
            <w:webHidden/>
          </w:rPr>
          <w:tab/>
        </w:r>
        <w:r w:rsidR="005E576C" w:rsidRPr="00463368">
          <w:rPr>
            <w:webHidden/>
          </w:rPr>
          <w:fldChar w:fldCharType="begin"/>
        </w:r>
        <w:r w:rsidR="005E576C" w:rsidRPr="00463368">
          <w:rPr>
            <w:webHidden/>
          </w:rPr>
          <w:instrText xml:space="preserve"> PAGEREF _Toc461538291 \h </w:instrText>
        </w:r>
        <w:r w:rsidR="005E576C" w:rsidRPr="00463368">
          <w:rPr>
            <w:webHidden/>
          </w:rPr>
        </w:r>
        <w:r w:rsidR="005E576C" w:rsidRPr="00463368">
          <w:rPr>
            <w:webHidden/>
          </w:rPr>
          <w:fldChar w:fldCharType="separate"/>
        </w:r>
        <w:r w:rsidR="00DF19B4" w:rsidRPr="00463368">
          <w:rPr>
            <w:webHidden/>
          </w:rPr>
          <w:t>74</w:t>
        </w:r>
        <w:r w:rsidR="005E576C" w:rsidRPr="00463368">
          <w:rPr>
            <w:webHidden/>
          </w:rPr>
          <w:fldChar w:fldCharType="end"/>
        </w:r>
      </w:hyperlink>
    </w:p>
    <w:p w14:paraId="7A275FBA" w14:textId="77777777" w:rsidR="00695517" w:rsidRPr="00463368" w:rsidRDefault="00A12573" w:rsidP="00695517">
      <w:pPr>
        <w:rPr>
          <w:smallCaps/>
        </w:rPr>
      </w:pPr>
      <w:r w:rsidRPr="00463368">
        <w:rPr>
          <w:smallCaps/>
        </w:rPr>
        <w:fldChar w:fldCharType="end"/>
      </w:r>
    </w:p>
    <w:p w14:paraId="53905A3B" w14:textId="77777777" w:rsidR="00695517" w:rsidRPr="00463368" w:rsidRDefault="00695517" w:rsidP="00695517">
      <w:r w:rsidRPr="00463368">
        <w:rPr>
          <w:smallCaps/>
        </w:rPr>
        <w:br w:type="page"/>
      </w:r>
    </w:p>
    <w:p w14:paraId="63E2666B" w14:textId="77777777" w:rsidR="00695517" w:rsidRPr="00463368" w:rsidRDefault="00695517" w:rsidP="003C7A5D">
      <w:pPr>
        <w:pStyle w:val="A1-heading1"/>
      </w:pPr>
      <w:bookmarkStart w:id="148" w:name="_Toc72513676"/>
      <w:bookmarkStart w:id="149" w:name="_Toc72514656"/>
      <w:bookmarkStart w:id="150" w:name="_Toc72514835"/>
      <w:bookmarkStart w:id="151" w:name="_Toc72515069"/>
      <w:bookmarkStart w:id="152" w:name="_Toc461538281"/>
      <w:r w:rsidRPr="00463368">
        <w:lastRenderedPageBreak/>
        <w:t>Pré</w:t>
      </w:r>
      <w:bookmarkEnd w:id="148"/>
      <w:bookmarkEnd w:id="149"/>
      <w:bookmarkEnd w:id="150"/>
      <w:bookmarkEnd w:id="151"/>
      <w:r w:rsidRPr="00463368">
        <w:t>ambule</w:t>
      </w:r>
      <w:bookmarkEnd w:id="152"/>
    </w:p>
    <w:p w14:paraId="7F8000AB" w14:textId="77777777" w:rsidR="00695517" w:rsidRPr="00463368" w:rsidRDefault="00695517" w:rsidP="00695517">
      <w:pPr>
        <w:jc w:val="center"/>
        <w:rPr>
          <w:b/>
        </w:rPr>
      </w:pPr>
    </w:p>
    <w:p w14:paraId="6CA68C3D" w14:textId="77777777" w:rsidR="00695517" w:rsidRPr="00463368" w:rsidRDefault="00695517" w:rsidP="00695517">
      <w:pPr>
        <w:jc w:val="both"/>
      </w:pPr>
      <w:r w:rsidRPr="00463368">
        <w:t xml:space="preserve">1. Ce marché type convient lorsque l’Autorité contractante entend recruter un cabinet de conseil (ci-après dénommée « Consultant ») pour réaliser des prestations dont la rémunération est déterminée sur la base du temps que le Consultant consacre effectivement à la prestation de ces services. </w:t>
      </w:r>
    </w:p>
    <w:p w14:paraId="4C5F048F" w14:textId="77777777" w:rsidR="00695517" w:rsidRPr="00463368" w:rsidRDefault="00695517" w:rsidP="00695517">
      <w:pPr>
        <w:jc w:val="both"/>
      </w:pPr>
    </w:p>
    <w:p w14:paraId="743EBA49" w14:textId="77777777" w:rsidR="00695517" w:rsidRPr="00463368" w:rsidRDefault="00695517" w:rsidP="00695517">
      <w:pPr>
        <w:jc w:val="both"/>
      </w:pPr>
      <w:r w:rsidRPr="00463368">
        <w:t>2.</w:t>
      </w:r>
      <w:r w:rsidRPr="00463368">
        <w:tab/>
        <w:t>Ce Marché type comporte quatre parties: le modèle du Marché (qui doit être signé par l’Autorité contractante et par les Consultants), les Conditions générales, les Conditions particulières et les Annexes. L’Autorité contractante qui utilise ce Marché type ne peut en modifier les Conditions générales. Tout changement requis pour satisfaire aux exigences du projet doit être effectué dans les Conditions particulières seulement.</w:t>
      </w:r>
    </w:p>
    <w:p w14:paraId="257D88A5" w14:textId="77777777" w:rsidR="00695517" w:rsidRPr="00463368" w:rsidRDefault="00695517" w:rsidP="00695517">
      <w:pPr>
        <w:jc w:val="both"/>
      </w:pPr>
    </w:p>
    <w:p w14:paraId="5BEFDAD0" w14:textId="77777777" w:rsidR="00695517" w:rsidRPr="00463368" w:rsidRDefault="00695517" w:rsidP="00695517">
      <w:pPr>
        <w:jc w:val="both"/>
      </w:pPr>
      <w:r w:rsidRPr="00463368">
        <w:t>3.</w:t>
      </w:r>
      <w:r w:rsidRPr="00463368">
        <w:tab/>
        <w:t xml:space="preserve">Les marchés rémunérés au temps passé sont recommandés lorsqu’il est impossible de préciser l’étendue des services ou encore lorsque la durée et le volume des services dépendent de variables que le Consultant ne maîtrise pas. Dans le cadre de ce type de marché, le Consultant fournit des services sur une base temporelle conformément à des normes de qualité ; sa rémunération est fondée sur : (i) un taux unitaire convenu pour chaque personnel du Consultant multiplié par le temps réellement consacré par ledit personnel à l’exécution de la mission, et (ii) des dépenses remboursables correspondant aux dépenses réellement effectuées ou à un prix unitaire convenu. Ce type de marché demande de la part de l’Autorité contractante un encadrement vigilant du Consultant et un suivi systématique de l’exécution de la mission. </w:t>
      </w:r>
    </w:p>
    <w:p w14:paraId="1BAA323C" w14:textId="77777777" w:rsidR="00695517" w:rsidRPr="00463368" w:rsidRDefault="00695517" w:rsidP="00695517">
      <w:pPr>
        <w:pStyle w:val="Retraitnormal"/>
      </w:pPr>
    </w:p>
    <w:p w14:paraId="6B55E503" w14:textId="77777777" w:rsidR="00695517" w:rsidRPr="00463368" w:rsidRDefault="00695517" w:rsidP="00695517"/>
    <w:p w14:paraId="593F8D4A" w14:textId="77777777" w:rsidR="00695517" w:rsidRPr="00463368" w:rsidRDefault="00695517" w:rsidP="00695517">
      <w:r w:rsidRPr="00463368">
        <w:br w:type="page"/>
      </w:r>
    </w:p>
    <w:p w14:paraId="761C2A9E" w14:textId="77777777" w:rsidR="00695517" w:rsidRPr="00463368" w:rsidRDefault="00695517" w:rsidP="00695517">
      <w:pPr>
        <w:jc w:val="center"/>
        <w:rPr>
          <w:b/>
          <w:smallCaps/>
          <w:sz w:val="32"/>
        </w:rPr>
      </w:pPr>
      <w:r w:rsidRPr="00463368">
        <w:rPr>
          <w:b/>
          <w:smallCaps/>
          <w:sz w:val="32"/>
        </w:rPr>
        <w:lastRenderedPageBreak/>
        <w:t>Marché De Consultant Pour les Prestations intellectuelles</w:t>
      </w:r>
    </w:p>
    <w:p w14:paraId="319BEE54" w14:textId="77777777" w:rsidR="00695517" w:rsidRPr="00463368" w:rsidRDefault="00695517" w:rsidP="00695517"/>
    <w:p w14:paraId="4612DAF7" w14:textId="77777777" w:rsidR="00695517" w:rsidRPr="00463368" w:rsidRDefault="00695517" w:rsidP="007340C3">
      <w:pPr>
        <w:jc w:val="center"/>
        <w:rPr>
          <w:sz w:val="28"/>
        </w:rPr>
      </w:pPr>
      <w:r w:rsidRPr="00463368">
        <w:rPr>
          <w:b/>
          <w:sz w:val="28"/>
        </w:rPr>
        <w:t>Tâches Rémunérées au Temps Passé</w:t>
      </w:r>
    </w:p>
    <w:p w14:paraId="5C671663" w14:textId="77777777" w:rsidR="00695517" w:rsidRPr="00463368" w:rsidRDefault="00695517" w:rsidP="00695517"/>
    <w:p w14:paraId="79D2B9F0" w14:textId="77777777" w:rsidR="00695517" w:rsidRPr="00463368" w:rsidRDefault="00695517" w:rsidP="00695517"/>
    <w:p w14:paraId="2434348F" w14:textId="77777777" w:rsidR="00695517" w:rsidRPr="00463368" w:rsidRDefault="00695517" w:rsidP="00695517">
      <w:pPr>
        <w:jc w:val="center"/>
      </w:pPr>
      <w:r w:rsidRPr="00463368">
        <w:t>Passé entre</w:t>
      </w:r>
    </w:p>
    <w:p w14:paraId="01D11BE8" w14:textId="77777777" w:rsidR="00695517" w:rsidRPr="00463368" w:rsidRDefault="00695517" w:rsidP="00695517"/>
    <w:p w14:paraId="4E285179" w14:textId="77777777" w:rsidR="00695517" w:rsidRPr="00463368" w:rsidRDefault="00695517" w:rsidP="00695517"/>
    <w:p w14:paraId="7BCA5FA7" w14:textId="77777777" w:rsidR="00695517" w:rsidRPr="00463368" w:rsidRDefault="00695517" w:rsidP="00695517"/>
    <w:p w14:paraId="1DC49290" w14:textId="77777777" w:rsidR="00695517" w:rsidRPr="00463368" w:rsidRDefault="00695517" w:rsidP="00695517"/>
    <w:p w14:paraId="193772C2" w14:textId="77777777" w:rsidR="00695517" w:rsidRPr="00463368" w:rsidRDefault="00695517" w:rsidP="00695517">
      <w:pPr>
        <w:tabs>
          <w:tab w:val="left" w:pos="4320"/>
        </w:tabs>
        <w:jc w:val="center"/>
      </w:pPr>
      <w:r w:rsidRPr="00463368">
        <w:rPr>
          <w:u w:val="single"/>
        </w:rPr>
        <w:tab/>
      </w:r>
    </w:p>
    <w:p w14:paraId="7F3A4B26" w14:textId="77777777" w:rsidR="00695517" w:rsidRPr="00463368" w:rsidRDefault="00695517" w:rsidP="00695517">
      <w:pPr>
        <w:jc w:val="center"/>
      </w:pPr>
      <w:r w:rsidRPr="00463368">
        <w:t>[Nom de l’Autorité contractante]</w:t>
      </w:r>
    </w:p>
    <w:p w14:paraId="7A61E65D" w14:textId="77777777" w:rsidR="00695517" w:rsidRPr="00463368" w:rsidRDefault="00695517" w:rsidP="00695517"/>
    <w:p w14:paraId="18CF7DD7" w14:textId="77777777" w:rsidR="00695517" w:rsidRPr="00463368" w:rsidRDefault="00695517" w:rsidP="00695517"/>
    <w:p w14:paraId="6B1B64EA" w14:textId="77777777" w:rsidR="00695517" w:rsidRPr="00463368" w:rsidRDefault="00695517" w:rsidP="00695517"/>
    <w:p w14:paraId="14FB4D9C" w14:textId="77777777" w:rsidR="00695517" w:rsidRPr="00463368" w:rsidRDefault="00695517" w:rsidP="00695517"/>
    <w:p w14:paraId="07DD2308" w14:textId="77777777" w:rsidR="00695517" w:rsidRPr="00463368" w:rsidRDefault="00695517" w:rsidP="00695517">
      <w:pPr>
        <w:jc w:val="center"/>
      </w:pPr>
      <w:r w:rsidRPr="00463368">
        <w:t>et</w:t>
      </w:r>
    </w:p>
    <w:p w14:paraId="499596B7" w14:textId="77777777" w:rsidR="00695517" w:rsidRPr="00463368" w:rsidRDefault="00695517" w:rsidP="00695517"/>
    <w:p w14:paraId="0AC3B5C9" w14:textId="77777777" w:rsidR="00695517" w:rsidRPr="00463368" w:rsidRDefault="00695517" w:rsidP="00695517"/>
    <w:p w14:paraId="1121A88E" w14:textId="77777777" w:rsidR="00695517" w:rsidRPr="00463368" w:rsidRDefault="00695517" w:rsidP="00695517"/>
    <w:p w14:paraId="534BFC78" w14:textId="77777777" w:rsidR="00695517" w:rsidRPr="00463368" w:rsidRDefault="00695517" w:rsidP="00695517">
      <w:pPr>
        <w:tabs>
          <w:tab w:val="left" w:pos="4320"/>
        </w:tabs>
        <w:jc w:val="center"/>
      </w:pPr>
      <w:r w:rsidRPr="00463368">
        <w:rPr>
          <w:u w:val="single"/>
        </w:rPr>
        <w:tab/>
      </w:r>
    </w:p>
    <w:p w14:paraId="252159DE" w14:textId="77777777" w:rsidR="00695517" w:rsidRPr="00463368" w:rsidRDefault="00695517" w:rsidP="00695517">
      <w:pPr>
        <w:jc w:val="center"/>
      </w:pPr>
      <w:r w:rsidRPr="00463368">
        <w:t>[Nom du Consultant]</w:t>
      </w:r>
    </w:p>
    <w:p w14:paraId="0B815E10" w14:textId="77777777" w:rsidR="00695517" w:rsidRPr="00463368" w:rsidRDefault="00695517" w:rsidP="00695517"/>
    <w:p w14:paraId="7D023911" w14:textId="77777777" w:rsidR="00695517" w:rsidRPr="00463368" w:rsidRDefault="00695517" w:rsidP="00695517"/>
    <w:p w14:paraId="5954364A" w14:textId="77777777" w:rsidR="00695517" w:rsidRPr="00463368" w:rsidRDefault="00695517" w:rsidP="00695517"/>
    <w:p w14:paraId="0EB38B21" w14:textId="77777777" w:rsidR="00695517" w:rsidRPr="00463368" w:rsidRDefault="00695517" w:rsidP="00695517">
      <w:pPr>
        <w:tabs>
          <w:tab w:val="left" w:pos="3600"/>
        </w:tabs>
        <w:jc w:val="center"/>
        <w:rPr>
          <w:u w:val="single"/>
        </w:rPr>
      </w:pPr>
      <w:r w:rsidRPr="00463368">
        <w:t xml:space="preserve">Date d’approbation : </w:t>
      </w:r>
      <w:r w:rsidRPr="00463368">
        <w:rPr>
          <w:u w:val="single"/>
        </w:rPr>
        <w:tab/>
      </w:r>
    </w:p>
    <w:p w14:paraId="18ED2717" w14:textId="77777777" w:rsidR="00695517" w:rsidRPr="00463368" w:rsidRDefault="00695517" w:rsidP="00695517">
      <w:pPr>
        <w:tabs>
          <w:tab w:val="left" w:pos="3600"/>
        </w:tabs>
        <w:jc w:val="center"/>
        <w:rPr>
          <w:u w:val="single"/>
        </w:rPr>
      </w:pPr>
    </w:p>
    <w:p w14:paraId="5D015660" w14:textId="77777777" w:rsidR="00695517" w:rsidRPr="00463368" w:rsidRDefault="00695517" w:rsidP="00695517">
      <w:pPr>
        <w:tabs>
          <w:tab w:val="left" w:pos="3600"/>
        </w:tabs>
        <w:jc w:val="center"/>
        <w:rPr>
          <w:u w:val="single"/>
        </w:rPr>
      </w:pPr>
    </w:p>
    <w:p w14:paraId="175B837C" w14:textId="77777777" w:rsidR="00695517" w:rsidRPr="00463368" w:rsidRDefault="00695517" w:rsidP="00695517">
      <w:pPr>
        <w:tabs>
          <w:tab w:val="left" w:pos="3600"/>
        </w:tabs>
        <w:jc w:val="center"/>
        <w:rPr>
          <w:u w:val="single"/>
        </w:rPr>
      </w:pPr>
    </w:p>
    <w:p w14:paraId="2CCFE106" w14:textId="77777777" w:rsidR="00695517" w:rsidRPr="00463368" w:rsidRDefault="00695517" w:rsidP="00695517">
      <w:pPr>
        <w:tabs>
          <w:tab w:val="left" w:pos="3600"/>
        </w:tabs>
        <w:jc w:val="center"/>
      </w:pPr>
      <w:r w:rsidRPr="00463368">
        <w:rPr>
          <w:b/>
        </w:rPr>
        <w:t>Source de financement </w:t>
      </w:r>
      <w:r w:rsidRPr="00463368">
        <w:t>: ___________________________</w:t>
      </w:r>
    </w:p>
    <w:p w14:paraId="3DF866C4" w14:textId="77777777" w:rsidR="00695517" w:rsidRPr="00463368" w:rsidRDefault="00695517" w:rsidP="00695517"/>
    <w:p w14:paraId="7D8B40E5" w14:textId="77777777" w:rsidR="00695517" w:rsidRPr="00463368" w:rsidRDefault="00695517" w:rsidP="00695517"/>
    <w:p w14:paraId="62458D45" w14:textId="77777777" w:rsidR="007340C3" w:rsidRPr="00463368" w:rsidRDefault="007340C3" w:rsidP="00695517"/>
    <w:p w14:paraId="2149887A" w14:textId="77777777" w:rsidR="007340C3" w:rsidRPr="00463368" w:rsidRDefault="007340C3" w:rsidP="007340C3">
      <w:pPr>
        <w:jc w:val="center"/>
        <w:rPr>
          <w:b/>
        </w:rPr>
      </w:pPr>
      <w:r w:rsidRPr="00463368">
        <w:rPr>
          <w:b/>
        </w:rPr>
        <w:t>ENREGISTRE</w:t>
      </w:r>
    </w:p>
    <w:p w14:paraId="1D058631" w14:textId="77777777" w:rsidR="007340C3" w:rsidRPr="00463368" w:rsidRDefault="007340C3" w:rsidP="007340C3"/>
    <w:p w14:paraId="77F9BF6B" w14:textId="77777777" w:rsidR="007340C3" w:rsidRPr="00463368" w:rsidRDefault="007340C3" w:rsidP="007340C3"/>
    <w:p w14:paraId="43315FDC" w14:textId="77777777" w:rsidR="007340C3" w:rsidRPr="00463368" w:rsidRDefault="007340C3" w:rsidP="007340C3"/>
    <w:p w14:paraId="58375BA7" w14:textId="77777777" w:rsidR="007340C3" w:rsidRPr="00463368" w:rsidRDefault="007340C3" w:rsidP="00760E26">
      <w:r w:rsidRPr="00463368">
        <w:t xml:space="preserve">Au Service des Impôts                                                                              </w:t>
      </w:r>
    </w:p>
    <w:p w14:paraId="5EC4029D" w14:textId="77777777" w:rsidR="00695517" w:rsidRPr="00463368" w:rsidRDefault="00695517" w:rsidP="007340C3">
      <w:r w:rsidRPr="00463368">
        <w:br w:type="page"/>
      </w:r>
    </w:p>
    <w:p w14:paraId="20A51EEC" w14:textId="77777777" w:rsidR="00695517" w:rsidRPr="00463368" w:rsidRDefault="00695517" w:rsidP="00695517">
      <w:pPr>
        <w:pStyle w:val="A1-heading1"/>
      </w:pPr>
      <w:bookmarkStart w:id="153" w:name="_Toc72514657"/>
      <w:bookmarkStart w:id="154" w:name="_Toc95112659"/>
      <w:bookmarkStart w:id="155" w:name="_Toc298343288"/>
      <w:bookmarkStart w:id="156" w:name="_Toc298343871"/>
      <w:bookmarkStart w:id="157" w:name="_Toc461538282"/>
      <w:r w:rsidRPr="00463368">
        <w:lastRenderedPageBreak/>
        <w:t>I. Modèle de Marché</w:t>
      </w:r>
      <w:bookmarkEnd w:id="153"/>
      <w:bookmarkEnd w:id="154"/>
      <w:bookmarkEnd w:id="155"/>
      <w:bookmarkEnd w:id="156"/>
      <w:bookmarkEnd w:id="157"/>
    </w:p>
    <w:p w14:paraId="79A00E0F" w14:textId="77777777" w:rsidR="00695517" w:rsidRPr="00463368" w:rsidRDefault="00695517" w:rsidP="00695517"/>
    <w:p w14:paraId="0C485CD9" w14:textId="77777777" w:rsidR="00695517" w:rsidRPr="00463368" w:rsidRDefault="00695517" w:rsidP="00695517">
      <w:pPr>
        <w:jc w:val="center"/>
        <w:rPr>
          <w:b/>
          <w:smallCaps/>
        </w:rPr>
      </w:pPr>
      <w:r w:rsidRPr="00463368">
        <w:rPr>
          <w:b/>
          <w:smallCaps/>
        </w:rPr>
        <w:t>Rémunération au temps passe</w:t>
      </w:r>
    </w:p>
    <w:p w14:paraId="4F1EAD00" w14:textId="77777777" w:rsidR="00695517" w:rsidRPr="00463368" w:rsidRDefault="00695517" w:rsidP="00695517">
      <w:pPr>
        <w:jc w:val="center"/>
        <w:rPr>
          <w:b/>
          <w:smallCaps/>
        </w:rPr>
      </w:pPr>
    </w:p>
    <w:p w14:paraId="66DFAD5E" w14:textId="77777777" w:rsidR="00695517" w:rsidRPr="00463368" w:rsidRDefault="00695517" w:rsidP="00695517">
      <w:pPr>
        <w:jc w:val="both"/>
      </w:pPr>
      <w:r w:rsidRPr="00463368">
        <w:t>(Le texte entre crochets [ ] est d’usage facultatif ; toutes les notes doivent être éliminées du texte final)</w:t>
      </w:r>
    </w:p>
    <w:p w14:paraId="2E0ADD38" w14:textId="77777777" w:rsidR="00695517" w:rsidRPr="00463368" w:rsidRDefault="00695517" w:rsidP="00695517">
      <w:pPr>
        <w:jc w:val="both"/>
      </w:pPr>
    </w:p>
    <w:p w14:paraId="71D580A9" w14:textId="77777777" w:rsidR="00695517" w:rsidRPr="00463368" w:rsidRDefault="00695517" w:rsidP="00695517">
      <w:pPr>
        <w:jc w:val="both"/>
      </w:pPr>
      <w:r w:rsidRPr="00463368">
        <w:t xml:space="preserve">Le présent MARCHE (ci-après intitulé le "Marché") est passé le </w:t>
      </w:r>
      <w:r w:rsidRPr="00463368">
        <w:rPr>
          <w:i/>
          <w:sz w:val="20"/>
        </w:rPr>
        <w:t>[jour]</w:t>
      </w:r>
      <w:r w:rsidRPr="00463368">
        <w:t xml:space="preserve"> jour du </w:t>
      </w:r>
      <w:r w:rsidRPr="00463368">
        <w:rPr>
          <w:i/>
          <w:sz w:val="20"/>
        </w:rPr>
        <w:t>[mois]</w:t>
      </w:r>
      <w:r w:rsidRPr="00463368">
        <w:t xml:space="preserve"> de </w:t>
      </w:r>
      <w:r w:rsidRPr="00463368">
        <w:rPr>
          <w:i/>
          <w:sz w:val="20"/>
        </w:rPr>
        <w:t>[année]</w:t>
      </w:r>
      <w:r w:rsidRPr="00463368">
        <w:t xml:space="preserve">, entre, d’une part, </w:t>
      </w:r>
      <w:r w:rsidRPr="00463368">
        <w:rPr>
          <w:i/>
          <w:sz w:val="20"/>
        </w:rPr>
        <w:t>[nom de l’Autorité contractante]</w:t>
      </w:r>
      <w:r w:rsidRPr="00463368">
        <w:t xml:space="preserve"> (ci-après désigné par le “Client”) et, d’autre part, </w:t>
      </w:r>
      <w:r w:rsidRPr="00463368">
        <w:rPr>
          <w:i/>
          <w:sz w:val="20"/>
        </w:rPr>
        <w:t>[nom du Consultant]</w:t>
      </w:r>
      <w:r w:rsidRPr="00463368">
        <w:t xml:space="preserve"> (ci-après désigné par  le “Consultant”).</w:t>
      </w:r>
    </w:p>
    <w:p w14:paraId="26B5D300" w14:textId="77777777" w:rsidR="00695517" w:rsidRPr="00463368" w:rsidRDefault="00695517" w:rsidP="00695517">
      <w:pPr>
        <w:jc w:val="both"/>
      </w:pPr>
    </w:p>
    <w:p w14:paraId="286C675D" w14:textId="77777777" w:rsidR="00695517" w:rsidRPr="00463368" w:rsidRDefault="00695517" w:rsidP="00695517">
      <w:pPr>
        <w:jc w:val="both"/>
      </w:pPr>
      <w:r w:rsidRPr="00463368">
        <w:t>[</w:t>
      </w:r>
      <w:r w:rsidRPr="00463368">
        <w:rPr>
          <w:i/>
          <w:u w:val="single"/>
        </w:rPr>
        <w:t>Note</w:t>
      </w:r>
      <w:r w:rsidRPr="00463368">
        <w:rPr>
          <w:i/>
        </w:rPr>
        <w:t>: Si le Consultant est constitué de plusieurs entités, le texte ci-dessus doit être modifié en partie comme suit:</w:t>
      </w:r>
      <w:r w:rsidRPr="00463368">
        <w:t xml:space="preserve"> “…(ci-après désigné le “Client”) et, d’autre part, une co-entreprise/ /association/groupement /consortium constituée des partenaires suivants, solidairement</w:t>
      </w:r>
      <w:r w:rsidRPr="00463368">
        <w:rPr>
          <w:i/>
        </w:rPr>
        <w:t>[ou conjointement]</w:t>
      </w:r>
      <w:r w:rsidRPr="00463368">
        <w:t xml:space="preserve"> responsables à l’égard de l’Autorité contractante pour l’exécution des obligations contractuelles, à savoir, </w:t>
      </w:r>
      <w:r w:rsidRPr="00463368">
        <w:rPr>
          <w:i/>
        </w:rPr>
        <w:t xml:space="preserve">[nom du Consultant] et </w:t>
      </w:r>
      <w:r w:rsidRPr="00463368">
        <w:t>[</w:t>
      </w:r>
      <w:r w:rsidRPr="00463368">
        <w:rPr>
          <w:i/>
        </w:rPr>
        <w:t>nom</w:t>
      </w:r>
      <w:r w:rsidRPr="00463368">
        <w:t xml:space="preserve"> </w:t>
      </w:r>
      <w:r w:rsidRPr="00463368">
        <w:rPr>
          <w:i/>
        </w:rPr>
        <w:t>du</w:t>
      </w:r>
      <w:r w:rsidRPr="00463368">
        <w:t xml:space="preserve"> </w:t>
      </w:r>
      <w:r w:rsidRPr="00463368">
        <w:rPr>
          <w:i/>
        </w:rPr>
        <w:t>Consultant</w:t>
      </w:r>
      <w:r w:rsidRPr="00463368">
        <w:t>] (ci</w:t>
      </w:r>
      <w:r w:rsidR="007C562C" w:rsidRPr="00463368">
        <w:t>-</w:t>
      </w:r>
      <w:r w:rsidRPr="00463368">
        <w:t>après désigné le Consultant.]</w:t>
      </w:r>
    </w:p>
    <w:p w14:paraId="61C635BF" w14:textId="77777777" w:rsidR="00695517" w:rsidRPr="00463368" w:rsidRDefault="00695517" w:rsidP="00695517">
      <w:pPr>
        <w:jc w:val="both"/>
      </w:pPr>
    </w:p>
    <w:p w14:paraId="0C08CDDC" w14:textId="77777777" w:rsidR="00695517" w:rsidRPr="00463368" w:rsidRDefault="00695517" w:rsidP="00695517">
      <w:pPr>
        <w:jc w:val="both"/>
        <w:rPr>
          <w:b/>
        </w:rPr>
      </w:pPr>
      <w:r w:rsidRPr="00463368">
        <w:rPr>
          <w:b/>
        </w:rPr>
        <w:t>ATTENDU QUE</w:t>
      </w:r>
    </w:p>
    <w:p w14:paraId="48CE32DC" w14:textId="77777777" w:rsidR="00695517" w:rsidRPr="00463368" w:rsidRDefault="00695517" w:rsidP="00695517">
      <w:pPr>
        <w:jc w:val="both"/>
      </w:pPr>
    </w:p>
    <w:p w14:paraId="2981F5C5" w14:textId="77777777" w:rsidR="00695517" w:rsidRPr="00463368" w:rsidRDefault="00695517" w:rsidP="00695517">
      <w:pPr>
        <w:tabs>
          <w:tab w:val="left" w:pos="1080"/>
        </w:tabs>
        <w:ind w:left="1080" w:hanging="540"/>
        <w:jc w:val="both"/>
      </w:pPr>
      <w:r w:rsidRPr="00463368">
        <w:t>(a)</w:t>
      </w:r>
      <w:r w:rsidRPr="00463368">
        <w:tab/>
        <w:t>l’Autorité contractante a demandé au Consultant de fournir certaines prestations de services définies dans le présent Marché (ci-après dénommés les « Services »);</w:t>
      </w:r>
    </w:p>
    <w:p w14:paraId="79BE43DB" w14:textId="77777777" w:rsidR="00695517" w:rsidRPr="00463368" w:rsidRDefault="00695517" w:rsidP="00695517">
      <w:pPr>
        <w:tabs>
          <w:tab w:val="left" w:pos="1080"/>
        </w:tabs>
        <w:ind w:left="1080" w:hanging="540"/>
        <w:jc w:val="both"/>
      </w:pPr>
    </w:p>
    <w:p w14:paraId="133E18BB" w14:textId="77777777" w:rsidR="00695517" w:rsidRPr="00463368" w:rsidRDefault="00695517" w:rsidP="00695517">
      <w:pPr>
        <w:tabs>
          <w:tab w:val="left" w:pos="1080"/>
        </w:tabs>
        <w:ind w:left="1080" w:hanging="540"/>
        <w:jc w:val="both"/>
      </w:pPr>
      <w:r w:rsidRPr="00463368">
        <w:t>(b)</w:t>
      </w:r>
      <w:r w:rsidRPr="00463368">
        <w:tab/>
        <w:t>le Consultant, ayant démontré à l’Autorité contractante qu’il possède les compétences professionnelles requises, ainsi que les ressources techniques et en personnel, a convenu de fournir lesdits Services conformément aux termes de référence et conditions stipulés dans le présent Marché;</w:t>
      </w:r>
    </w:p>
    <w:p w14:paraId="50476E43" w14:textId="77777777" w:rsidR="00695517" w:rsidRPr="00463368" w:rsidRDefault="00695517" w:rsidP="00695517">
      <w:pPr>
        <w:tabs>
          <w:tab w:val="left" w:pos="1080"/>
        </w:tabs>
        <w:ind w:left="1080" w:hanging="540"/>
        <w:jc w:val="both"/>
      </w:pPr>
    </w:p>
    <w:p w14:paraId="5F5DE03F" w14:textId="77777777" w:rsidR="00695517" w:rsidRPr="00463368" w:rsidRDefault="00695517" w:rsidP="00695517">
      <w:pPr>
        <w:tabs>
          <w:tab w:val="left" w:pos="1080"/>
        </w:tabs>
        <w:ind w:left="1080" w:hanging="540"/>
        <w:jc w:val="both"/>
        <w:rPr>
          <w:i/>
        </w:rPr>
      </w:pPr>
      <w:r w:rsidRPr="00463368">
        <w:t>(c)</w:t>
      </w:r>
      <w:r w:rsidRPr="00463368">
        <w:tab/>
        <w:t>l’Autorité contractante</w:t>
      </w:r>
      <w:r w:rsidRPr="00463368">
        <w:rPr>
          <w:i/>
        </w:rPr>
        <w:t xml:space="preserve"> [insérer le nom de l’Autorité contractante] [a obtenu/a sollicité] </w:t>
      </w:r>
      <w:r w:rsidRPr="00463368">
        <w:t xml:space="preserve">des </w:t>
      </w:r>
      <w:r w:rsidRPr="00463368">
        <w:rPr>
          <w:i/>
        </w:rPr>
        <w:t xml:space="preserve">[insérer la source de ces fonds] </w:t>
      </w:r>
      <w:r w:rsidRPr="00463368">
        <w:t xml:space="preserve">fonds, afin de financer </w:t>
      </w:r>
      <w:r w:rsidRPr="00463368">
        <w:rPr>
          <w:i/>
        </w:rPr>
        <w:t>[insérer le nom du projet ou du programme]</w:t>
      </w:r>
      <w:r w:rsidRPr="00463368">
        <w:t xml:space="preserve">, et se propose d’utiliser une partie de ces fonds pour effectuer des paiements au titre du Marché </w:t>
      </w:r>
      <w:r w:rsidRPr="00463368">
        <w:rPr>
          <w:i/>
        </w:rPr>
        <w:t>[insérer le nom / numéro du Marché]. [Hypothèse des marchés publics financés sur ressources extérieures]</w:t>
      </w:r>
    </w:p>
    <w:p w14:paraId="2F70BDE9" w14:textId="77777777" w:rsidR="00695517" w:rsidRPr="00463368" w:rsidRDefault="00695517" w:rsidP="00695517">
      <w:pPr>
        <w:tabs>
          <w:tab w:val="left" w:pos="1080"/>
        </w:tabs>
        <w:ind w:left="1080" w:hanging="540"/>
        <w:jc w:val="both"/>
        <w:rPr>
          <w:b/>
        </w:rPr>
      </w:pPr>
      <w:r w:rsidRPr="00463368">
        <w:rPr>
          <w:b/>
        </w:rPr>
        <w:t>Ou</w:t>
      </w:r>
    </w:p>
    <w:p w14:paraId="13325223" w14:textId="77777777" w:rsidR="00695517" w:rsidRPr="00463368" w:rsidRDefault="00695517" w:rsidP="00695517">
      <w:pPr>
        <w:tabs>
          <w:tab w:val="left" w:pos="1080"/>
        </w:tabs>
        <w:ind w:left="1080" w:hanging="540"/>
        <w:jc w:val="both"/>
      </w:pPr>
    </w:p>
    <w:p w14:paraId="0C85CEED" w14:textId="77777777" w:rsidR="00695517" w:rsidRPr="00463368" w:rsidRDefault="00695517" w:rsidP="00695517">
      <w:pPr>
        <w:tabs>
          <w:tab w:val="left" w:pos="1080"/>
        </w:tabs>
        <w:ind w:left="1080" w:hanging="540"/>
      </w:pPr>
      <w:r w:rsidRPr="00463368">
        <w:t xml:space="preserve">l’Autorité contractante </w:t>
      </w:r>
      <w:r w:rsidRPr="00463368">
        <w:rPr>
          <w:i/>
        </w:rPr>
        <w:t>[insérer le nom de l’Autorité contractante]</w:t>
      </w:r>
      <w:r w:rsidRPr="00463368">
        <w:t xml:space="preserve"> dispose de fonds sur le</w:t>
      </w:r>
    </w:p>
    <w:p w14:paraId="04601525" w14:textId="77777777" w:rsidR="00C62868" w:rsidRPr="00463368" w:rsidRDefault="00695517">
      <w:pPr>
        <w:tabs>
          <w:tab w:val="left" w:pos="1080"/>
        </w:tabs>
        <w:ind w:left="1080" w:hanging="540"/>
        <w:jc w:val="both"/>
      </w:pPr>
      <w:r w:rsidRPr="00463368">
        <w:t xml:space="preserve">budget de l’Etat, afin de financer </w:t>
      </w:r>
      <w:r w:rsidRPr="00463368">
        <w:rPr>
          <w:i/>
        </w:rPr>
        <w:t>[insérer le nom du projet ou du programme]</w:t>
      </w:r>
      <w:r w:rsidRPr="00463368">
        <w:t>, et se</w:t>
      </w:r>
    </w:p>
    <w:p w14:paraId="7517E502" w14:textId="77777777" w:rsidR="00C62868" w:rsidRPr="00463368" w:rsidRDefault="00695517">
      <w:pPr>
        <w:tabs>
          <w:tab w:val="left" w:pos="1080"/>
        </w:tabs>
        <w:ind w:left="1080" w:hanging="540"/>
        <w:jc w:val="both"/>
      </w:pPr>
      <w:r w:rsidRPr="00463368">
        <w:t>propose d’utiliser une partie de ces fonds pour effectuer des paiements au titre du Marché</w:t>
      </w:r>
    </w:p>
    <w:p w14:paraId="30B98340" w14:textId="77777777" w:rsidR="00695517" w:rsidRPr="00463368" w:rsidRDefault="00695517" w:rsidP="00695517">
      <w:pPr>
        <w:tabs>
          <w:tab w:val="left" w:pos="1080"/>
        </w:tabs>
        <w:ind w:left="1080" w:hanging="540"/>
        <w:rPr>
          <w:i/>
        </w:rPr>
      </w:pPr>
      <w:r w:rsidRPr="00463368">
        <w:rPr>
          <w:i/>
        </w:rPr>
        <w:t>[insérer le nom / numéro du Marché]. [Hypothèse des marchés publics financés sur</w:t>
      </w:r>
    </w:p>
    <w:p w14:paraId="57ECFC19" w14:textId="77777777" w:rsidR="00695517" w:rsidRPr="00463368" w:rsidRDefault="00695517" w:rsidP="00695517">
      <w:pPr>
        <w:tabs>
          <w:tab w:val="left" w:pos="1080"/>
        </w:tabs>
        <w:ind w:left="1080" w:hanging="540"/>
        <w:rPr>
          <w:i/>
        </w:rPr>
      </w:pPr>
      <w:r w:rsidRPr="00463368">
        <w:rPr>
          <w:i/>
        </w:rPr>
        <w:t>ressources nationales]</w:t>
      </w:r>
    </w:p>
    <w:p w14:paraId="399040B8" w14:textId="77777777" w:rsidR="00695517" w:rsidRPr="00463368" w:rsidRDefault="00695517" w:rsidP="00695517">
      <w:pPr>
        <w:rPr>
          <w:b/>
        </w:rPr>
      </w:pPr>
      <w:r w:rsidRPr="00463368">
        <w:br w:type="page"/>
      </w:r>
      <w:r w:rsidRPr="00463368">
        <w:rPr>
          <w:b/>
        </w:rPr>
        <w:lastRenderedPageBreak/>
        <w:t>EN CONSÉQUENCE, les Parties ont convenu ce qui suit:</w:t>
      </w:r>
    </w:p>
    <w:p w14:paraId="6E0FB36D" w14:textId="77777777" w:rsidR="00695517" w:rsidRPr="00463368" w:rsidRDefault="00695517" w:rsidP="00695517"/>
    <w:p w14:paraId="6B633B9B" w14:textId="77777777" w:rsidR="00695517" w:rsidRPr="00463368" w:rsidRDefault="00695517" w:rsidP="00695517">
      <w:pPr>
        <w:tabs>
          <w:tab w:val="left" w:pos="540"/>
        </w:tabs>
      </w:pPr>
      <w:r w:rsidRPr="00463368">
        <w:t>1.</w:t>
      </w:r>
      <w:r w:rsidRPr="00463368">
        <w:tab/>
        <w:t>Les documents suivants ci-joints sont considérés comme faisant partie intégrante du présent Marché:</w:t>
      </w:r>
    </w:p>
    <w:p w14:paraId="58F28F6F" w14:textId="77777777" w:rsidR="00695517" w:rsidRPr="00463368" w:rsidRDefault="00695517" w:rsidP="00695517">
      <w:pPr>
        <w:rPr>
          <w:sz w:val="16"/>
          <w:szCs w:val="16"/>
        </w:rPr>
      </w:pPr>
    </w:p>
    <w:p w14:paraId="6C758557" w14:textId="77777777" w:rsidR="00695517" w:rsidRPr="00463368" w:rsidRDefault="00695517" w:rsidP="00695517">
      <w:pPr>
        <w:tabs>
          <w:tab w:val="left" w:pos="1080"/>
        </w:tabs>
        <w:ind w:left="1080" w:hanging="540"/>
      </w:pPr>
      <w:r w:rsidRPr="00463368">
        <w:t>(a)</w:t>
      </w:r>
      <w:r w:rsidRPr="00463368">
        <w:tab/>
        <w:t>les Conditions générales du Marché</w:t>
      </w:r>
    </w:p>
    <w:p w14:paraId="738949A5" w14:textId="77777777" w:rsidR="00695517" w:rsidRPr="00463368" w:rsidRDefault="00695517" w:rsidP="00695517">
      <w:pPr>
        <w:tabs>
          <w:tab w:val="left" w:pos="1080"/>
        </w:tabs>
        <w:ind w:left="1080" w:hanging="540"/>
      </w:pPr>
      <w:r w:rsidRPr="00463368">
        <w:t>(b)</w:t>
      </w:r>
      <w:r w:rsidRPr="00463368">
        <w:tab/>
        <w:t>les Conditions particulières du Marché</w:t>
      </w:r>
    </w:p>
    <w:p w14:paraId="74DB46A2" w14:textId="77777777" w:rsidR="00695517" w:rsidRPr="00463368" w:rsidRDefault="00695517" w:rsidP="00695517">
      <w:pPr>
        <w:tabs>
          <w:tab w:val="left" w:pos="1080"/>
        </w:tabs>
        <w:ind w:left="1080" w:hanging="540"/>
        <w:rPr>
          <w:i/>
        </w:rPr>
      </w:pPr>
      <w:r w:rsidRPr="00463368">
        <w:t>(c)</w:t>
      </w:r>
      <w:r w:rsidRPr="00463368">
        <w:tab/>
        <w:t>les Annexes suivantes: [</w:t>
      </w:r>
      <w:r w:rsidRPr="00463368">
        <w:rPr>
          <w:b/>
          <w:i/>
        </w:rPr>
        <w:t>Note</w:t>
      </w:r>
      <w:r w:rsidRPr="00463368">
        <w:rPr>
          <w:i/>
        </w:rPr>
        <w:t>: Si une Annexe n’est pas utilisée, indiquer “Non utilisée” en regard du titre de l’Annexe correspondante sur la liste ci-jointe]</w:t>
      </w:r>
    </w:p>
    <w:p w14:paraId="1B31B342" w14:textId="77777777" w:rsidR="00695517" w:rsidRPr="00463368" w:rsidRDefault="00695517" w:rsidP="00695517">
      <w:pPr>
        <w:tabs>
          <w:tab w:val="left" w:pos="1080"/>
        </w:tabs>
        <w:ind w:left="1080" w:hanging="540"/>
        <w:rPr>
          <w:sz w:val="16"/>
          <w:szCs w:val="16"/>
        </w:rPr>
      </w:pPr>
    </w:p>
    <w:p w14:paraId="5CB6AEEF" w14:textId="77777777" w:rsidR="00695517" w:rsidRPr="00463368" w:rsidRDefault="00695517" w:rsidP="00695517">
      <w:pPr>
        <w:tabs>
          <w:tab w:val="left" w:pos="1980"/>
          <w:tab w:val="left" w:pos="7560"/>
          <w:tab w:val="left" w:pos="7920"/>
        </w:tabs>
        <w:ind w:left="1080"/>
        <w:rPr>
          <w:sz w:val="22"/>
          <w:szCs w:val="22"/>
        </w:rPr>
      </w:pPr>
      <w:r w:rsidRPr="00463368">
        <w:rPr>
          <w:sz w:val="22"/>
          <w:szCs w:val="22"/>
        </w:rPr>
        <w:t>Annexe A: Description des services</w:t>
      </w:r>
      <w:r w:rsidRPr="00463368">
        <w:rPr>
          <w:sz w:val="22"/>
          <w:szCs w:val="22"/>
        </w:rPr>
        <w:tab/>
      </w:r>
      <w:r w:rsidRPr="00463368">
        <w:rPr>
          <w:sz w:val="22"/>
          <w:szCs w:val="22"/>
          <w:u w:val="single"/>
        </w:rPr>
        <w:tab/>
        <w:t xml:space="preserve"> </w:t>
      </w:r>
      <w:r w:rsidRPr="00463368">
        <w:rPr>
          <w:sz w:val="22"/>
          <w:szCs w:val="22"/>
        </w:rPr>
        <w:t xml:space="preserve"> Non utilisée</w:t>
      </w:r>
    </w:p>
    <w:p w14:paraId="6761FD5C" w14:textId="77777777" w:rsidR="00695517" w:rsidRPr="00463368" w:rsidRDefault="00695517" w:rsidP="00695517">
      <w:pPr>
        <w:tabs>
          <w:tab w:val="left" w:pos="1980"/>
          <w:tab w:val="left" w:pos="7560"/>
          <w:tab w:val="left" w:pos="7920"/>
        </w:tabs>
        <w:ind w:left="1080"/>
        <w:rPr>
          <w:sz w:val="22"/>
          <w:szCs w:val="22"/>
        </w:rPr>
      </w:pPr>
      <w:r w:rsidRPr="00463368">
        <w:rPr>
          <w:sz w:val="22"/>
          <w:szCs w:val="22"/>
        </w:rPr>
        <w:t>Annexe B: Obligations en matière d’établissement de rapports</w:t>
      </w:r>
      <w:r w:rsidRPr="00463368">
        <w:rPr>
          <w:sz w:val="22"/>
          <w:szCs w:val="22"/>
        </w:rPr>
        <w:tab/>
      </w:r>
      <w:r w:rsidRPr="00463368">
        <w:rPr>
          <w:sz w:val="22"/>
          <w:szCs w:val="22"/>
          <w:u w:val="single"/>
        </w:rPr>
        <w:tab/>
      </w:r>
      <w:r w:rsidRPr="00463368">
        <w:rPr>
          <w:sz w:val="22"/>
          <w:szCs w:val="22"/>
        </w:rPr>
        <w:t xml:space="preserve">  Non utilisée</w:t>
      </w:r>
    </w:p>
    <w:p w14:paraId="354199E6" w14:textId="77777777" w:rsidR="00695517" w:rsidRPr="00463368" w:rsidRDefault="00695517" w:rsidP="00695517">
      <w:pPr>
        <w:tabs>
          <w:tab w:val="left" w:pos="1980"/>
          <w:tab w:val="left" w:pos="7560"/>
          <w:tab w:val="left" w:pos="7920"/>
        </w:tabs>
        <w:ind w:left="1080"/>
        <w:rPr>
          <w:sz w:val="22"/>
          <w:szCs w:val="22"/>
        </w:rPr>
      </w:pPr>
      <w:r w:rsidRPr="00463368">
        <w:rPr>
          <w:sz w:val="22"/>
          <w:szCs w:val="22"/>
        </w:rPr>
        <w:t>Annexe C: Personnel et Horaires de travail du personnel clé</w:t>
      </w:r>
      <w:r w:rsidRPr="00463368">
        <w:rPr>
          <w:sz w:val="22"/>
          <w:szCs w:val="22"/>
        </w:rPr>
        <w:tab/>
      </w:r>
      <w:r w:rsidRPr="00463368">
        <w:rPr>
          <w:sz w:val="22"/>
          <w:szCs w:val="22"/>
          <w:u w:val="single"/>
        </w:rPr>
        <w:tab/>
      </w:r>
      <w:r w:rsidRPr="00463368">
        <w:rPr>
          <w:sz w:val="22"/>
          <w:szCs w:val="22"/>
        </w:rPr>
        <w:t xml:space="preserve">  Non utilisée</w:t>
      </w:r>
    </w:p>
    <w:p w14:paraId="30B9E07A" w14:textId="77777777" w:rsidR="00695517" w:rsidRPr="00463368" w:rsidRDefault="00695517" w:rsidP="00695517">
      <w:pPr>
        <w:tabs>
          <w:tab w:val="left" w:pos="1980"/>
          <w:tab w:val="left" w:pos="7560"/>
          <w:tab w:val="left" w:pos="7920"/>
        </w:tabs>
        <w:ind w:left="1080"/>
        <w:rPr>
          <w:sz w:val="22"/>
          <w:szCs w:val="22"/>
        </w:rPr>
      </w:pPr>
      <w:r w:rsidRPr="00463368">
        <w:rPr>
          <w:sz w:val="22"/>
          <w:szCs w:val="22"/>
        </w:rPr>
        <w:t>Annexe D: Estimation des coûts</w:t>
      </w:r>
      <w:r w:rsidRPr="00463368">
        <w:rPr>
          <w:sz w:val="22"/>
          <w:szCs w:val="22"/>
        </w:rPr>
        <w:tab/>
      </w:r>
      <w:r w:rsidRPr="00463368">
        <w:rPr>
          <w:sz w:val="22"/>
          <w:szCs w:val="22"/>
          <w:u w:val="single"/>
        </w:rPr>
        <w:tab/>
        <w:t xml:space="preserve"> </w:t>
      </w:r>
      <w:r w:rsidRPr="00463368">
        <w:rPr>
          <w:sz w:val="22"/>
          <w:szCs w:val="22"/>
        </w:rPr>
        <w:t xml:space="preserve"> Non utilisée</w:t>
      </w:r>
    </w:p>
    <w:p w14:paraId="65E56C94" w14:textId="77777777" w:rsidR="00695517" w:rsidRPr="00463368" w:rsidRDefault="00695517" w:rsidP="00695517">
      <w:pPr>
        <w:tabs>
          <w:tab w:val="left" w:pos="1980"/>
          <w:tab w:val="left" w:pos="7560"/>
          <w:tab w:val="left" w:pos="7920"/>
        </w:tabs>
        <w:ind w:left="1080"/>
        <w:rPr>
          <w:sz w:val="22"/>
          <w:szCs w:val="22"/>
        </w:rPr>
      </w:pPr>
      <w:r w:rsidRPr="00463368">
        <w:rPr>
          <w:sz w:val="22"/>
          <w:szCs w:val="22"/>
        </w:rPr>
        <w:t>Annexe E: Obligation de l’Autorité contractante</w:t>
      </w:r>
      <w:r w:rsidRPr="00463368">
        <w:rPr>
          <w:sz w:val="22"/>
          <w:szCs w:val="22"/>
        </w:rPr>
        <w:tab/>
      </w:r>
      <w:r w:rsidRPr="00463368">
        <w:rPr>
          <w:sz w:val="22"/>
          <w:szCs w:val="22"/>
          <w:u w:val="single"/>
        </w:rPr>
        <w:tab/>
      </w:r>
      <w:r w:rsidRPr="00463368">
        <w:rPr>
          <w:sz w:val="22"/>
          <w:szCs w:val="22"/>
        </w:rPr>
        <w:t xml:space="preserve">  Non utilisée</w:t>
      </w:r>
    </w:p>
    <w:p w14:paraId="2D8355D0" w14:textId="77777777" w:rsidR="00695517" w:rsidRPr="00463368" w:rsidRDefault="00695517" w:rsidP="00695517">
      <w:pPr>
        <w:tabs>
          <w:tab w:val="left" w:pos="1980"/>
          <w:tab w:val="left" w:pos="7560"/>
          <w:tab w:val="left" w:pos="7920"/>
        </w:tabs>
        <w:ind w:left="1080"/>
        <w:rPr>
          <w:sz w:val="22"/>
          <w:szCs w:val="22"/>
        </w:rPr>
      </w:pPr>
      <w:r w:rsidRPr="00463368">
        <w:rPr>
          <w:sz w:val="22"/>
          <w:szCs w:val="22"/>
        </w:rPr>
        <w:t>Annexe F: Formulaire de Garantie d'avance de démarrage</w:t>
      </w:r>
      <w:r w:rsidRPr="00463368">
        <w:rPr>
          <w:sz w:val="22"/>
          <w:szCs w:val="22"/>
        </w:rPr>
        <w:tab/>
      </w:r>
      <w:r w:rsidRPr="00463368">
        <w:rPr>
          <w:sz w:val="22"/>
          <w:szCs w:val="22"/>
          <w:u w:val="single"/>
        </w:rPr>
        <w:tab/>
      </w:r>
      <w:r w:rsidRPr="00463368">
        <w:rPr>
          <w:sz w:val="22"/>
          <w:szCs w:val="22"/>
        </w:rPr>
        <w:t xml:space="preserve">  Non utilisée</w:t>
      </w:r>
    </w:p>
    <w:p w14:paraId="227FE38E" w14:textId="77777777" w:rsidR="00695517" w:rsidRPr="00463368" w:rsidRDefault="00695517" w:rsidP="00695517">
      <w:pPr>
        <w:tabs>
          <w:tab w:val="left" w:pos="1980"/>
          <w:tab w:val="left" w:pos="7560"/>
          <w:tab w:val="left" w:pos="7920"/>
        </w:tabs>
        <w:ind w:left="1080"/>
        <w:rPr>
          <w:sz w:val="20"/>
        </w:rPr>
      </w:pPr>
    </w:p>
    <w:p w14:paraId="1F499402" w14:textId="77777777" w:rsidR="00695517" w:rsidRPr="00463368" w:rsidRDefault="00695517" w:rsidP="00695517">
      <w:pPr>
        <w:rPr>
          <w:sz w:val="16"/>
          <w:szCs w:val="16"/>
        </w:rPr>
      </w:pPr>
    </w:p>
    <w:p w14:paraId="64BFC6E6" w14:textId="77777777" w:rsidR="00695517" w:rsidRPr="00463368" w:rsidRDefault="00695517" w:rsidP="00695517">
      <w:pPr>
        <w:tabs>
          <w:tab w:val="left" w:pos="540"/>
        </w:tabs>
        <w:ind w:left="540" w:hanging="540"/>
      </w:pPr>
      <w:r w:rsidRPr="00463368">
        <w:t>2.</w:t>
      </w:r>
      <w:r w:rsidRPr="00463368">
        <w:tab/>
        <w:t>Les droits et obligations réciproques de l’Autorité contractante et du Consultant sont ceux figurant au Marché; en particulier:</w:t>
      </w:r>
    </w:p>
    <w:p w14:paraId="2C3E4BE9" w14:textId="77777777" w:rsidR="00695517" w:rsidRPr="00463368" w:rsidRDefault="00695517" w:rsidP="00695517">
      <w:pPr>
        <w:rPr>
          <w:sz w:val="16"/>
          <w:szCs w:val="16"/>
        </w:rPr>
      </w:pPr>
    </w:p>
    <w:p w14:paraId="6CF2E1C3" w14:textId="77777777" w:rsidR="00695517" w:rsidRPr="00463368" w:rsidRDefault="00695517" w:rsidP="00695517">
      <w:pPr>
        <w:tabs>
          <w:tab w:val="left" w:pos="1080"/>
        </w:tabs>
        <w:ind w:left="1080" w:hanging="540"/>
      </w:pPr>
      <w:r w:rsidRPr="00463368">
        <w:t>(a)</w:t>
      </w:r>
      <w:r w:rsidRPr="00463368">
        <w:tab/>
        <w:t>le Consultant fournira les prestations conformément aux dispositions du Marché</w:t>
      </w:r>
      <w:r w:rsidR="00994EC5" w:rsidRPr="00463368">
        <w:t xml:space="preserve"> </w:t>
      </w:r>
      <w:r w:rsidR="004F5D7C" w:rsidRPr="00463368">
        <w:t xml:space="preserve">et </w:t>
      </w:r>
    </w:p>
    <w:p w14:paraId="3CCBF7EA" w14:textId="77777777" w:rsidR="00695517" w:rsidRPr="00463368" w:rsidRDefault="00695517" w:rsidP="00695517">
      <w:pPr>
        <w:tabs>
          <w:tab w:val="left" w:pos="1080"/>
        </w:tabs>
        <w:ind w:left="1080" w:hanging="540"/>
      </w:pPr>
      <w:r w:rsidRPr="00463368">
        <w:t>(b)</w:t>
      </w:r>
      <w:r w:rsidRPr="00463368">
        <w:tab/>
        <w:t>l’Autorité contractante effectuera les paiements conformément aux dispositions du Marché.</w:t>
      </w:r>
    </w:p>
    <w:p w14:paraId="77F2B26F" w14:textId="77777777" w:rsidR="00695517" w:rsidRPr="00463368" w:rsidRDefault="00695517" w:rsidP="00695517">
      <w:pPr>
        <w:rPr>
          <w:sz w:val="16"/>
          <w:szCs w:val="16"/>
        </w:rPr>
      </w:pPr>
    </w:p>
    <w:p w14:paraId="34B431C7" w14:textId="77777777" w:rsidR="00695517" w:rsidRPr="00463368" w:rsidRDefault="00695517" w:rsidP="004F2033">
      <w:pPr>
        <w:jc w:val="both"/>
      </w:pPr>
      <w:r w:rsidRPr="00463368">
        <w:rPr>
          <w:b/>
        </w:rPr>
        <w:t>EN FOI DE QUOI</w:t>
      </w:r>
      <w:r w:rsidRPr="00463368">
        <w:t xml:space="preserve">, les Parties au présent marché ont fait signer le présent Marché </w:t>
      </w:r>
      <w:r w:rsidR="004F5D7C" w:rsidRPr="00463368">
        <w:t xml:space="preserve">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w:t>
      </w:r>
      <w:r w:rsidRPr="00463368">
        <w:t>en leurs noms respectifs les jours et an ci-dessus:</w:t>
      </w:r>
    </w:p>
    <w:p w14:paraId="7FE67708" w14:textId="77777777" w:rsidR="00695517" w:rsidRPr="00463368" w:rsidRDefault="00695517" w:rsidP="00695517">
      <w:pPr>
        <w:rPr>
          <w:sz w:val="16"/>
          <w:szCs w:val="16"/>
          <w:vertAlign w:val="superscript"/>
        </w:rPr>
      </w:pPr>
    </w:p>
    <w:p w14:paraId="477162A5" w14:textId="77777777" w:rsidR="00695517" w:rsidRPr="00463368" w:rsidRDefault="00695517" w:rsidP="00695517">
      <w:r w:rsidRPr="00463368">
        <w:t xml:space="preserve">Pour </w:t>
      </w:r>
      <w:r w:rsidRPr="00463368">
        <w:rPr>
          <w:i/>
          <w:sz w:val="20"/>
        </w:rPr>
        <w:t>[l’Autorité contractante]</w:t>
      </w:r>
      <w:r w:rsidRPr="00463368">
        <w:t xml:space="preserve"> et en son nom</w:t>
      </w:r>
    </w:p>
    <w:p w14:paraId="63E22DC7" w14:textId="77777777" w:rsidR="00695517" w:rsidRPr="00463368" w:rsidRDefault="00695517" w:rsidP="00695517">
      <w:pPr>
        <w:tabs>
          <w:tab w:val="left" w:pos="5760"/>
        </w:tabs>
      </w:pPr>
      <w:r w:rsidRPr="00463368">
        <w:rPr>
          <w:u w:val="single"/>
        </w:rPr>
        <w:tab/>
      </w:r>
    </w:p>
    <w:p w14:paraId="77032353" w14:textId="77777777" w:rsidR="00695517" w:rsidRPr="00463368" w:rsidRDefault="00695517" w:rsidP="00695517">
      <w:r w:rsidRPr="00463368">
        <w:rPr>
          <w:i/>
          <w:sz w:val="20"/>
        </w:rPr>
        <w:t>[Représentant Habilité]</w:t>
      </w:r>
    </w:p>
    <w:p w14:paraId="4E6F26E8" w14:textId="77777777" w:rsidR="00695517" w:rsidRPr="00463368" w:rsidRDefault="00695517" w:rsidP="00695517">
      <w:pPr>
        <w:rPr>
          <w:sz w:val="16"/>
          <w:szCs w:val="16"/>
        </w:rPr>
      </w:pPr>
    </w:p>
    <w:p w14:paraId="19346096" w14:textId="77777777" w:rsidR="00695517" w:rsidRPr="00463368" w:rsidRDefault="00695517" w:rsidP="00695517">
      <w:r w:rsidRPr="00463368">
        <w:t xml:space="preserve">Pour </w:t>
      </w:r>
      <w:r w:rsidRPr="00463368">
        <w:rPr>
          <w:i/>
          <w:sz w:val="20"/>
        </w:rPr>
        <w:t>[le Consultant]</w:t>
      </w:r>
      <w:r w:rsidRPr="00463368">
        <w:t xml:space="preserve"> et en son nom</w:t>
      </w:r>
    </w:p>
    <w:p w14:paraId="096A06DA" w14:textId="77777777" w:rsidR="00695517" w:rsidRPr="00463368" w:rsidRDefault="00695517" w:rsidP="00695517">
      <w:pPr>
        <w:tabs>
          <w:tab w:val="left" w:pos="5760"/>
        </w:tabs>
      </w:pPr>
      <w:r w:rsidRPr="00463368">
        <w:rPr>
          <w:u w:val="single"/>
        </w:rPr>
        <w:tab/>
      </w:r>
    </w:p>
    <w:p w14:paraId="4395A10D" w14:textId="77777777" w:rsidR="00695517" w:rsidRPr="00463368" w:rsidRDefault="00695517" w:rsidP="00695517">
      <w:r w:rsidRPr="00463368">
        <w:rPr>
          <w:i/>
          <w:sz w:val="20"/>
        </w:rPr>
        <w:t>[Représentant Habilité]</w:t>
      </w:r>
    </w:p>
    <w:p w14:paraId="5E5050FA" w14:textId="77777777" w:rsidR="00695517" w:rsidRPr="00463368" w:rsidRDefault="00695517" w:rsidP="00695517">
      <w:pPr>
        <w:rPr>
          <w:sz w:val="16"/>
          <w:szCs w:val="16"/>
        </w:rPr>
      </w:pPr>
    </w:p>
    <w:p w14:paraId="4A3F7E2E" w14:textId="77777777" w:rsidR="00695517" w:rsidRPr="00463368" w:rsidRDefault="00695517" w:rsidP="00695517">
      <w:r w:rsidRPr="00463368">
        <w:t>[</w:t>
      </w:r>
      <w:r w:rsidRPr="00463368">
        <w:rPr>
          <w:b/>
          <w:i/>
        </w:rPr>
        <w:t>Note</w:t>
      </w:r>
      <w:r w:rsidRPr="00463368">
        <w:rPr>
          <w:i/>
        </w:rPr>
        <w:t>: Si le Consultant est constitué de plusieurs entités juridiques, chacune d’entre elles doit apparaître comme signataire de la façon suivante</w:t>
      </w:r>
      <w:r w:rsidRPr="00463368">
        <w:t>:]</w:t>
      </w:r>
    </w:p>
    <w:p w14:paraId="00D8921E" w14:textId="3F28B9E4" w:rsidR="00695517" w:rsidRPr="00463368" w:rsidRDefault="00E031B5" w:rsidP="00695517">
      <w:pPr>
        <w:rPr>
          <w:sz w:val="16"/>
          <w:szCs w:val="16"/>
        </w:rPr>
      </w:pPr>
      <w:r w:rsidRPr="00463368">
        <w:rPr>
          <w:i/>
          <w:noProof/>
          <w:sz w:val="20"/>
          <w:lang w:eastAsia="fr-FR"/>
        </w:rPr>
        <mc:AlternateContent>
          <mc:Choice Requires="wps">
            <w:drawing>
              <wp:anchor distT="0" distB="0" distL="114300" distR="114300" simplePos="0" relativeHeight="251658240" behindDoc="0" locked="0" layoutInCell="1" allowOverlap="1" wp14:anchorId="185B03EB" wp14:editId="22840E63">
                <wp:simplePos x="0" y="0"/>
                <wp:positionH relativeFrom="column">
                  <wp:posOffset>4124325</wp:posOffset>
                </wp:positionH>
                <wp:positionV relativeFrom="paragraph">
                  <wp:posOffset>56515</wp:posOffset>
                </wp:positionV>
                <wp:extent cx="1628775" cy="15811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F2697" w14:textId="77777777" w:rsidR="00CF67B0" w:rsidRPr="00503BDC" w:rsidRDefault="00CF67B0" w:rsidP="00AF1573">
                            <w:pPr>
                              <w:rPr>
                                <w:b/>
                              </w:rPr>
                            </w:pPr>
                            <w:r w:rsidRPr="00503BDC">
                              <w:rPr>
                                <w:b/>
                              </w:rPr>
                              <w:t xml:space="preserve">Vu, le Contrôleur    </w:t>
                            </w:r>
                          </w:p>
                          <w:p w14:paraId="51684D90" w14:textId="77777777" w:rsidR="00CF67B0" w:rsidRPr="00503BDC" w:rsidRDefault="00CF67B0" w:rsidP="00AF1573">
                            <w:pPr>
                              <w:rPr>
                                <w:b/>
                              </w:rPr>
                            </w:pPr>
                            <w:r w:rsidRPr="00503BDC">
                              <w:rPr>
                                <w:b/>
                              </w:rPr>
                              <w:t>Financier</w:t>
                            </w:r>
                          </w:p>
                          <w:p w14:paraId="29747DEE" w14:textId="77777777" w:rsidR="00CF67B0" w:rsidRPr="00503BDC" w:rsidRDefault="00CF67B0" w:rsidP="00AF1573">
                            <w:pPr>
                              <w:rPr>
                                <w:b/>
                              </w:rPr>
                            </w:pPr>
                          </w:p>
                          <w:p w14:paraId="750FED86" w14:textId="77777777" w:rsidR="00CF67B0" w:rsidRPr="00503BDC" w:rsidRDefault="00CF67B0" w:rsidP="00AF1573">
                            <w:pPr>
                              <w:rPr>
                                <w:b/>
                              </w:rPr>
                            </w:pPr>
                          </w:p>
                          <w:p w14:paraId="7F181441" w14:textId="77777777" w:rsidR="00CF67B0" w:rsidRPr="00503BDC" w:rsidRDefault="00CF67B0" w:rsidP="00AF1573">
                            <w:pPr>
                              <w:rPr>
                                <w:b/>
                              </w:rPr>
                            </w:pPr>
                          </w:p>
                          <w:p w14:paraId="59CDF514" w14:textId="77777777" w:rsidR="00CF67B0" w:rsidRPr="00503BDC" w:rsidRDefault="00CF67B0" w:rsidP="00AF1573">
                            <w:pPr>
                              <w:rPr>
                                <w:b/>
                              </w:rPr>
                            </w:pPr>
                          </w:p>
                          <w:p w14:paraId="4D3FD6A8" w14:textId="77777777" w:rsidR="00CF67B0" w:rsidRPr="00503BDC" w:rsidRDefault="00CF67B0" w:rsidP="00AF1573">
                            <w:pPr>
                              <w:rPr>
                                <w:b/>
                              </w:rPr>
                            </w:pPr>
                          </w:p>
                          <w:p w14:paraId="251AD56E" w14:textId="77777777" w:rsidR="00CF67B0" w:rsidRPr="00503BDC" w:rsidRDefault="00CF67B0" w:rsidP="00AF1573">
                            <w:pPr>
                              <w:rPr>
                                <w:b/>
                              </w:rPr>
                            </w:pPr>
                            <w:r w:rsidRPr="00503BDC">
                              <w:rPr>
                                <w:b/>
                              </w:rPr>
                              <w:t>Bamako, 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B03EB" id="Rectangle 4" o:spid="_x0000_s1026" style="position:absolute;margin-left:324.75pt;margin-top:4.45pt;width:128.2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" stroked="f">
                <v:textbox>
                  <w:txbxContent>
                    <w:p w14:paraId="63AF2697" w14:textId="77777777" w:rsidR="00CF67B0" w:rsidRPr="00503BDC" w:rsidRDefault="00CF67B0" w:rsidP="00AF1573">
                      <w:pPr>
                        <w:rPr>
                          <w:b/>
                        </w:rPr>
                      </w:pPr>
                      <w:r w:rsidRPr="00503BDC">
                        <w:rPr>
                          <w:b/>
                        </w:rPr>
                        <w:t xml:space="preserve">Vu, le Contrôleur    </w:t>
                      </w:r>
                    </w:p>
                    <w:p w14:paraId="51684D90" w14:textId="77777777" w:rsidR="00CF67B0" w:rsidRPr="00503BDC" w:rsidRDefault="00CF67B0" w:rsidP="00AF1573">
                      <w:pPr>
                        <w:rPr>
                          <w:b/>
                        </w:rPr>
                      </w:pPr>
                      <w:r w:rsidRPr="00503BDC">
                        <w:rPr>
                          <w:b/>
                        </w:rPr>
                        <w:t>Financier</w:t>
                      </w:r>
                    </w:p>
                    <w:p w14:paraId="29747DEE" w14:textId="77777777" w:rsidR="00CF67B0" w:rsidRPr="00503BDC" w:rsidRDefault="00CF67B0" w:rsidP="00AF1573">
                      <w:pPr>
                        <w:rPr>
                          <w:b/>
                        </w:rPr>
                      </w:pPr>
                    </w:p>
                    <w:p w14:paraId="750FED86" w14:textId="77777777" w:rsidR="00CF67B0" w:rsidRPr="00503BDC" w:rsidRDefault="00CF67B0" w:rsidP="00AF1573">
                      <w:pPr>
                        <w:rPr>
                          <w:b/>
                        </w:rPr>
                      </w:pPr>
                    </w:p>
                    <w:p w14:paraId="7F181441" w14:textId="77777777" w:rsidR="00CF67B0" w:rsidRPr="00503BDC" w:rsidRDefault="00CF67B0" w:rsidP="00AF1573">
                      <w:pPr>
                        <w:rPr>
                          <w:b/>
                        </w:rPr>
                      </w:pPr>
                    </w:p>
                    <w:p w14:paraId="59CDF514" w14:textId="77777777" w:rsidR="00CF67B0" w:rsidRPr="00503BDC" w:rsidRDefault="00CF67B0" w:rsidP="00AF1573">
                      <w:pPr>
                        <w:rPr>
                          <w:b/>
                        </w:rPr>
                      </w:pPr>
                    </w:p>
                    <w:p w14:paraId="4D3FD6A8" w14:textId="77777777" w:rsidR="00CF67B0" w:rsidRPr="00503BDC" w:rsidRDefault="00CF67B0" w:rsidP="00AF1573">
                      <w:pPr>
                        <w:rPr>
                          <w:b/>
                        </w:rPr>
                      </w:pPr>
                    </w:p>
                    <w:p w14:paraId="251AD56E" w14:textId="77777777" w:rsidR="00CF67B0" w:rsidRPr="00503BDC" w:rsidRDefault="00CF67B0" w:rsidP="00AF1573">
                      <w:pPr>
                        <w:rPr>
                          <w:b/>
                        </w:rPr>
                      </w:pPr>
                      <w:r w:rsidRPr="00503BDC">
                        <w:rPr>
                          <w:b/>
                        </w:rPr>
                        <w:t>Bamako, le</w:t>
                      </w:r>
                    </w:p>
                  </w:txbxContent>
                </v:textbox>
              </v:rect>
            </w:pict>
          </mc:Fallback>
        </mc:AlternateContent>
      </w:r>
    </w:p>
    <w:p w14:paraId="0F6A2F7D" w14:textId="77777777" w:rsidR="00695517" w:rsidRPr="00463368" w:rsidRDefault="00695517" w:rsidP="00695517">
      <w:r w:rsidRPr="00463368">
        <w:t>Pour et au nom de chacun des Membres du Consultant</w:t>
      </w:r>
    </w:p>
    <w:p w14:paraId="77AC96CA" w14:textId="77777777" w:rsidR="00695517" w:rsidRPr="00463368" w:rsidRDefault="00695517" w:rsidP="00695517">
      <w:pPr>
        <w:rPr>
          <w:sz w:val="16"/>
          <w:szCs w:val="16"/>
        </w:rPr>
      </w:pPr>
    </w:p>
    <w:p w14:paraId="3321BA8F" w14:textId="77777777" w:rsidR="00695517" w:rsidRPr="00463368" w:rsidRDefault="00695517" w:rsidP="00695517">
      <w:r w:rsidRPr="00463368">
        <w:rPr>
          <w:i/>
          <w:sz w:val="20"/>
        </w:rPr>
        <w:t>[Nom du membre]</w:t>
      </w:r>
    </w:p>
    <w:p w14:paraId="2FFEC2DD" w14:textId="77777777" w:rsidR="00695517" w:rsidRPr="00463368" w:rsidRDefault="00695517" w:rsidP="00695517">
      <w:pPr>
        <w:rPr>
          <w:sz w:val="16"/>
          <w:szCs w:val="16"/>
        </w:rPr>
      </w:pPr>
    </w:p>
    <w:p w14:paraId="5B8653A1" w14:textId="77777777" w:rsidR="00695517" w:rsidRPr="00463368" w:rsidRDefault="00695517" w:rsidP="00695517">
      <w:pPr>
        <w:tabs>
          <w:tab w:val="left" w:pos="5760"/>
        </w:tabs>
      </w:pPr>
      <w:r w:rsidRPr="00463368">
        <w:rPr>
          <w:u w:val="single"/>
        </w:rPr>
        <w:tab/>
      </w:r>
    </w:p>
    <w:p w14:paraId="4B431BEF" w14:textId="77777777" w:rsidR="00695517" w:rsidRPr="00463368" w:rsidRDefault="00695517" w:rsidP="00695517">
      <w:r w:rsidRPr="00463368">
        <w:rPr>
          <w:i/>
          <w:sz w:val="20"/>
        </w:rPr>
        <w:t>[Représentant Habilité]</w:t>
      </w:r>
    </w:p>
    <w:p w14:paraId="68936E7F" w14:textId="77777777" w:rsidR="00695517" w:rsidRPr="00463368" w:rsidRDefault="00695517" w:rsidP="00695517">
      <w:pPr>
        <w:rPr>
          <w:sz w:val="16"/>
          <w:szCs w:val="16"/>
        </w:rPr>
      </w:pPr>
    </w:p>
    <w:p w14:paraId="7B02F3B2" w14:textId="77777777" w:rsidR="00695517" w:rsidRPr="00463368" w:rsidRDefault="00695517" w:rsidP="00695517">
      <w:pPr>
        <w:rPr>
          <w:i/>
          <w:sz w:val="20"/>
        </w:rPr>
      </w:pPr>
      <w:r w:rsidRPr="00463368">
        <w:rPr>
          <w:i/>
          <w:sz w:val="20"/>
        </w:rPr>
        <w:lastRenderedPageBreak/>
        <w:t>[Nom du membre]</w:t>
      </w:r>
    </w:p>
    <w:p w14:paraId="3B4BF3A4" w14:textId="77777777" w:rsidR="00695517" w:rsidRPr="00463368" w:rsidRDefault="00695517" w:rsidP="00695517">
      <w:pPr>
        <w:tabs>
          <w:tab w:val="left" w:pos="5760"/>
        </w:tabs>
        <w:rPr>
          <w:i/>
          <w:sz w:val="20"/>
        </w:rPr>
      </w:pPr>
      <w:r w:rsidRPr="00463368">
        <w:rPr>
          <w:i/>
          <w:sz w:val="20"/>
          <w:u w:val="single"/>
        </w:rPr>
        <w:tab/>
      </w:r>
    </w:p>
    <w:p w14:paraId="6BCEBDB5" w14:textId="77777777" w:rsidR="007340C3" w:rsidRPr="00463368" w:rsidRDefault="00695517" w:rsidP="00695517">
      <w:r w:rsidRPr="00463368">
        <w:rPr>
          <w:i/>
          <w:sz w:val="20"/>
        </w:rPr>
        <w:t>[Représentant Habilité]</w:t>
      </w:r>
      <w:r w:rsidRPr="00463368">
        <w:t xml:space="preserve"> </w:t>
      </w:r>
    </w:p>
    <w:p w14:paraId="7550AE81" w14:textId="77777777" w:rsidR="00695517" w:rsidRPr="00463368" w:rsidRDefault="00695517" w:rsidP="007340C3"/>
    <w:p w14:paraId="33437E7B" w14:textId="77777777" w:rsidR="007340C3" w:rsidRPr="00463368" w:rsidRDefault="007340C3" w:rsidP="007340C3">
      <w:r w:rsidRPr="00463368">
        <w:t xml:space="preserve">Approuvé par </w:t>
      </w:r>
    </w:p>
    <w:p w14:paraId="3F57F2A6" w14:textId="77777777" w:rsidR="007340C3" w:rsidRPr="00463368" w:rsidRDefault="007340C3" w:rsidP="007340C3">
      <w:pPr>
        <w:rPr>
          <w:b/>
        </w:rPr>
      </w:pPr>
      <w:r w:rsidRPr="00463368">
        <w:rPr>
          <w:b/>
        </w:rPr>
        <w:t>L’Autorité d’Approbation</w:t>
      </w:r>
    </w:p>
    <w:p w14:paraId="2C04AC76" w14:textId="77777777" w:rsidR="007340C3" w:rsidRPr="00463368" w:rsidRDefault="007340C3" w:rsidP="007340C3">
      <w:pPr>
        <w:jc w:val="center"/>
        <w:rPr>
          <w:i/>
          <w:iCs/>
        </w:rPr>
      </w:pPr>
    </w:p>
    <w:p w14:paraId="4A5902C2" w14:textId="77777777" w:rsidR="007340C3" w:rsidRPr="00463368" w:rsidRDefault="007340C3" w:rsidP="007340C3">
      <w:r w:rsidRPr="00463368">
        <w:rPr>
          <w:i/>
          <w:iCs/>
        </w:rPr>
        <w:t>[insérer le nom et le titre de la personne habilitée à signer]</w:t>
      </w:r>
    </w:p>
    <w:p w14:paraId="53CBA8CA" w14:textId="77777777" w:rsidR="007340C3" w:rsidRPr="00463368" w:rsidRDefault="007340C3" w:rsidP="007340C3"/>
    <w:p w14:paraId="47171ED4" w14:textId="77777777" w:rsidR="007340C3" w:rsidRPr="00463368" w:rsidRDefault="007340C3" w:rsidP="00695517">
      <w:pPr>
        <w:pStyle w:val="A1-heading1"/>
      </w:pPr>
      <w:bookmarkStart w:id="158" w:name="_Toc72514658"/>
      <w:bookmarkStart w:id="159" w:name="_Toc95112660"/>
    </w:p>
    <w:p w14:paraId="5D0695DD" w14:textId="77777777" w:rsidR="00695517" w:rsidRPr="00463368" w:rsidRDefault="00695517" w:rsidP="00695517">
      <w:pPr>
        <w:pStyle w:val="A1-heading1"/>
      </w:pPr>
      <w:r w:rsidRPr="00463368">
        <w:br w:type="page"/>
      </w:r>
      <w:bookmarkStart w:id="160" w:name="_Toc298343289"/>
      <w:bookmarkStart w:id="161" w:name="_Toc298343872"/>
      <w:bookmarkStart w:id="162" w:name="_Toc461538283"/>
      <w:r w:rsidRPr="00463368">
        <w:lastRenderedPageBreak/>
        <w:t>II. Conditions Générales du Marché</w:t>
      </w:r>
      <w:bookmarkEnd w:id="158"/>
      <w:bookmarkEnd w:id="159"/>
      <w:bookmarkEnd w:id="160"/>
      <w:bookmarkEnd w:id="161"/>
      <w:bookmarkEnd w:id="162"/>
    </w:p>
    <w:p w14:paraId="60B019DF" w14:textId="77777777" w:rsidR="00DA0B58" w:rsidRPr="00463368" w:rsidRDefault="00DA0B58" w:rsidP="00DA0B58">
      <w:pPr>
        <w:jc w:val="both"/>
        <w:rPr>
          <w:i/>
        </w:rPr>
      </w:pPr>
      <w:r w:rsidRPr="00463368">
        <w:rPr>
          <w:i/>
        </w:rPr>
        <w:t xml:space="preserve">Le Cahier des Clauses Administratives Générales des marchés publics de </w:t>
      </w:r>
      <w:r w:rsidR="00603768" w:rsidRPr="00463368">
        <w:rPr>
          <w:i/>
        </w:rPr>
        <w:t xml:space="preserve">prestations intellectuelles </w:t>
      </w:r>
      <w:r w:rsidRPr="00463368">
        <w:rPr>
          <w:i/>
        </w:rPr>
        <w:t>s’applique au présent marché»</w:t>
      </w:r>
    </w:p>
    <w:p w14:paraId="5EDD7101" w14:textId="77777777" w:rsidR="00695517" w:rsidRPr="00463368" w:rsidRDefault="00695517" w:rsidP="00695517">
      <w:r w:rsidRPr="00463368">
        <w:br w:type="page"/>
      </w:r>
    </w:p>
    <w:p w14:paraId="704509E7" w14:textId="77777777" w:rsidR="00695517" w:rsidRPr="00463368" w:rsidRDefault="00695517" w:rsidP="00276A5A">
      <w:pPr>
        <w:pStyle w:val="A1-heading1"/>
      </w:pPr>
      <w:bookmarkStart w:id="163" w:name="_Toc72514735"/>
      <w:bookmarkStart w:id="164" w:name="_Toc461538284"/>
      <w:r w:rsidRPr="00463368">
        <w:lastRenderedPageBreak/>
        <w:t>III. Conditions Particulières du Marché</w:t>
      </w:r>
      <w:bookmarkEnd w:id="163"/>
      <w:bookmarkEnd w:id="164"/>
    </w:p>
    <w:p w14:paraId="2399DB41" w14:textId="77777777" w:rsidR="00695517" w:rsidRPr="00463368" w:rsidRDefault="00695517" w:rsidP="00695517">
      <w:r w:rsidRPr="00463368">
        <w:t>(Les Clauses entre crochets [ ] sont facultatives ; toutes les notes doivent être éliminées du texte final)</w:t>
      </w:r>
    </w:p>
    <w:p w14:paraId="607D1BA9" w14:textId="77777777" w:rsidR="00695517" w:rsidRPr="00463368" w:rsidRDefault="00695517" w:rsidP="00695517"/>
    <w:tbl>
      <w:tblPr>
        <w:tblW w:w="0" w:type="auto"/>
        <w:tblLayout w:type="fixed"/>
        <w:tblLook w:val="0000" w:firstRow="0" w:lastRow="0" w:firstColumn="0" w:lastColumn="0" w:noHBand="0" w:noVBand="0"/>
      </w:tblPr>
      <w:tblGrid>
        <w:gridCol w:w="2160"/>
        <w:gridCol w:w="7308"/>
      </w:tblGrid>
      <w:tr w:rsidR="00463368" w:rsidRPr="00463368" w14:paraId="45587EAB" w14:textId="77777777" w:rsidTr="009B379C">
        <w:tc>
          <w:tcPr>
            <w:tcW w:w="2160" w:type="dxa"/>
            <w:tcBorders>
              <w:bottom w:val="single" w:sz="6" w:space="0" w:color="auto"/>
            </w:tcBorders>
          </w:tcPr>
          <w:p w14:paraId="3A9B1470" w14:textId="77777777" w:rsidR="00695517" w:rsidRPr="00463368" w:rsidRDefault="00695517" w:rsidP="009B379C">
            <w:pPr>
              <w:jc w:val="center"/>
              <w:rPr>
                <w:b/>
              </w:rPr>
            </w:pPr>
            <w:r w:rsidRPr="00463368">
              <w:rPr>
                <w:b/>
              </w:rPr>
              <w:t>Numéro de la Clause CG</w:t>
            </w:r>
          </w:p>
        </w:tc>
        <w:tc>
          <w:tcPr>
            <w:tcW w:w="7308" w:type="dxa"/>
            <w:tcBorders>
              <w:bottom w:val="single" w:sz="6" w:space="0" w:color="auto"/>
            </w:tcBorders>
          </w:tcPr>
          <w:p w14:paraId="6A6BD1B2" w14:textId="77777777" w:rsidR="00695517" w:rsidRPr="00463368" w:rsidRDefault="00695517" w:rsidP="009B379C">
            <w:pPr>
              <w:spacing w:after="200"/>
              <w:ind w:right="-72"/>
              <w:jc w:val="center"/>
              <w:rPr>
                <w:b/>
              </w:rPr>
            </w:pPr>
            <w:r w:rsidRPr="00463368">
              <w:rPr>
                <w:b/>
              </w:rPr>
              <w:t>Modifications et Compléments Apportés aux Clauses des Dispositions Générales du Marché</w:t>
            </w:r>
          </w:p>
        </w:tc>
      </w:tr>
      <w:tr w:rsidR="00463368" w:rsidRPr="00463368" w14:paraId="0699405E" w14:textId="77777777" w:rsidTr="009B379C">
        <w:tc>
          <w:tcPr>
            <w:tcW w:w="2160" w:type="dxa"/>
          </w:tcPr>
          <w:p w14:paraId="6F003A43" w14:textId="77777777" w:rsidR="00695517" w:rsidRPr="00463368" w:rsidRDefault="00695517" w:rsidP="009B379C">
            <w:pPr>
              <w:rPr>
                <w:b/>
              </w:rPr>
            </w:pPr>
            <w:r w:rsidRPr="00463368">
              <w:rPr>
                <w:b/>
              </w:rPr>
              <w:t>1.6</w:t>
            </w:r>
          </w:p>
        </w:tc>
        <w:tc>
          <w:tcPr>
            <w:tcW w:w="7308" w:type="dxa"/>
          </w:tcPr>
          <w:p w14:paraId="76C81BDD" w14:textId="77777777" w:rsidR="00695517" w:rsidRPr="00463368" w:rsidRDefault="00695517" w:rsidP="009B379C">
            <w:pPr>
              <w:spacing w:after="200"/>
              <w:ind w:right="-72"/>
            </w:pPr>
            <w:r w:rsidRPr="00463368">
              <w:t>Les adresses sont les suivantes:</w:t>
            </w:r>
          </w:p>
          <w:p w14:paraId="75E1F37B" w14:textId="77777777" w:rsidR="00695517" w:rsidRPr="00463368" w:rsidRDefault="00695517" w:rsidP="009B379C">
            <w:pPr>
              <w:tabs>
                <w:tab w:val="left" w:pos="2520"/>
                <w:tab w:val="left" w:pos="6480"/>
              </w:tabs>
              <w:spacing w:after="200"/>
              <w:ind w:right="-72"/>
            </w:pPr>
            <w:r w:rsidRPr="00463368">
              <w:t>Autorité contractante :</w:t>
            </w:r>
            <w:r w:rsidRPr="00463368">
              <w:tab/>
            </w:r>
            <w:r w:rsidRPr="00463368">
              <w:rPr>
                <w:u w:val="single"/>
              </w:rPr>
              <w:tab/>
            </w:r>
          </w:p>
          <w:p w14:paraId="78469BCF" w14:textId="77777777" w:rsidR="00695517" w:rsidRPr="00463368" w:rsidRDefault="00695517" w:rsidP="009B379C">
            <w:pPr>
              <w:tabs>
                <w:tab w:val="left" w:pos="2520"/>
                <w:tab w:val="left" w:pos="6480"/>
              </w:tabs>
              <w:spacing w:after="200"/>
              <w:ind w:right="-72"/>
            </w:pPr>
            <w:r w:rsidRPr="00463368">
              <w:t>A l’attention de :</w:t>
            </w:r>
            <w:r w:rsidRPr="00463368">
              <w:tab/>
            </w:r>
            <w:r w:rsidRPr="00463368">
              <w:rPr>
                <w:u w:val="single"/>
              </w:rPr>
              <w:tab/>
            </w:r>
          </w:p>
          <w:p w14:paraId="47D44438" w14:textId="77777777" w:rsidR="00695517" w:rsidRPr="00463368" w:rsidRDefault="00695517" w:rsidP="009B379C">
            <w:pPr>
              <w:tabs>
                <w:tab w:val="left" w:pos="2520"/>
                <w:tab w:val="left" w:pos="6480"/>
              </w:tabs>
              <w:spacing w:after="200"/>
              <w:ind w:right="-72"/>
            </w:pPr>
            <w:r w:rsidRPr="00463368">
              <w:t>Fax :</w:t>
            </w:r>
          </w:p>
          <w:p w14:paraId="3549E11A" w14:textId="77777777" w:rsidR="00695517" w:rsidRPr="00463368" w:rsidRDefault="00695517" w:rsidP="009B379C">
            <w:pPr>
              <w:tabs>
                <w:tab w:val="left" w:pos="2520"/>
                <w:tab w:val="left" w:pos="6480"/>
              </w:tabs>
              <w:spacing w:after="200"/>
              <w:ind w:right="-72"/>
            </w:pPr>
            <w:r w:rsidRPr="00463368">
              <w:t>Consultant :</w:t>
            </w:r>
            <w:r w:rsidRPr="00463368">
              <w:tab/>
            </w:r>
            <w:r w:rsidRPr="00463368">
              <w:rPr>
                <w:u w:val="single"/>
              </w:rPr>
              <w:tab/>
            </w:r>
          </w:p>
          <w:p w14:paraId="6E4D643B" w14:textId="77777777" w:rsidR="00695517" w:rsidRPr="00463368" w:rsidRDefault="00695517" w:rsidP="009B379C">
            <w:pPr>
              <w:tabs>
                <w:tab w:val="left" w:pos="2520"/>
                <w:tab w:val="left" w:pos="6480"/>
              </w:tabs>
              <w:spacing w:after="200"/>
              <w:ind w:right="-72"/>
            </w:pPr>
            <w:r w:rsidRPr="00463368">
              <w:t>A l’attention de :</w:t>
            </w:r>
            <w:r w:rsidRPr="00463368">
              <w:tab/>
            </w:r>
            <w:r w:rsidRPr="00463368">
              <w:rPr>
                <w:u w:val="single"/>
              </w:rPr>
              <w:tab/>
            </w:r>
          </w:p>
          <w:p w14:paraId="2A0B17B5" w14:textId="77777777" w:rsidR="00695517" w:rsidRPr="00463368" w:rsidRDefault="00695517" w:rsidP="009B379C">
            <w:pPr>
              <w:tabs>
                <w:tab w:val="left" w:pos="2520"/>
                <w:tab w:val="left" w:pos="6480"/>
              </w:tabs>
              <w:spacing w:after="200"/>
              <w:ind w:right="-72"/>
            </w:pPr>
            <w:r w:rsidRPr="00463368">
              <w:t>Fax :</w:t>
            </w:r>
            <w:r w:rsidRPr="00463368">
              <w:tab/>
            </w:r>
            <w:r w:rsidRPr="00463368">
              <w:rPr>
                <w:u w:val="single"/>
              </w:rPr>
              <w:tab/>
            </w:r>
          </w:p>
        </w:tc>
      </w:tr>
      <w:tr w:rsidR="00463368" w:rsidRPr="00463368" w14:paraId="55E86150" w14:textId="77777777" w:rsidTr="009B379C">
        <w:tc>
          <w:tcPr>
            <w:tcW w:w="2160" w:type="dxa"/>
          </w:tcPr>
          <w:p w14:paraId="4046FFCF" w14:textId="77777777" w:rsidR="00695517" w:rsidRPr="00463368" w:rsidRDefault="00695517" w:rsidP="009B379C">
            <w:pPr>
              <w:rPr>
                <w:b/>
              </w:rPr>
            </w:pPr>
            <w:r w:rsidRPr="00463368">
              <w:rPr>
                <w:b/>
              </w:rPr>
              <w:t>[1.8]</w:t>
            </w:r>
          </w:p>
        </w:tc>
        <w:tc>
          <w:tcPr>
            <w:tcW w:w="7308" w:type="dxa"/>
          </w:tcPr>
          <w:p w14:paraId="7ED081BC" w14:textId="77777777" w:rsidR="00695517" w:rsidRPr="00463368" w:rsidRDefault="00695517" w:rsidP="009B379C">
            <w:pPr>
              <w:spacing w:after="200"/>
              <w:ind w:right="-72"/>
            </w:pPr>
            <w:r w:rsidRPr="00463368">
              <w:t xml:space="preserve">Le mandataire du groupement est </w:t>
            </w:r>
            <w:r w:rsidRPr="00463368">
              <w:rPr>
                <w:i/>
                <w:sz w:val="20"/>
              </w:rPr>
              <w:t>[nom du mandataire]</w:t>
            </w:r>
            <w:r w:rsidRPr="00463368">
              <w:t>.</w:t>
            </w:r>
          </w:p>
          <w:p w14:paraId="200E0BD3" w14:textId="77777777" w:rsidR="00695517" w:rsidRPr="00463368" w:rsidRDefault="00695517" w:rsidP="009B379C">
            <w:pPr>
              <w:spacing w:after="200"/>
              <w:ind w:right="-72"/>
              <w:jc w:val="both"/>
            </w:pPr>
            <w:r w:rsidRPr="00463368">
              <w:rPr>
                <w:b/>
                <w:i/>
              </w:rPr>
              <w:t>Note</w:t>
            </w:r>
            <w:r w:rsidRPr="00463368">
              <w:rPr>
                <w:i/>
              </w:rPr>
              <w:t>: Si le Consultant est constitué par une co-entreprise /association de plusieurs entités juridiques, insérer le nom de l’entité dont l’adresse est spécifiée à la Clause CP 1.6. Si le Consultant n’est constitué que d’une entité, cette Clause CP 1.8 doit être supprimée.</w:t>
            </w:r>
          </w:p>
        </w:tc>
      </w:tr>
      <w:tr w:rsidR="00463368" w:rsidRPr="00463368" w14:paraId="1CB9C059" w14:textId="77777777" w:rsidTr="009B379C">
        <w:tc>
          <w:tcPr>
            <w:tcW w:w="2160" w:type="dxa"/>
          </w:tcPr>
          <w:p w14:paraId="4EEA14BA" w14:textId="77777777" w:rsidR="00695517" w:rsidRPr="00463368" w:rsidRDefault="00695517" w:rsidP="009B379C">
            <w:pPr>
              <w:rPr>
                <w:b/>
              </w:rPr>
            </w:pPr>
            <w:r w:rsidRPr="00463368">
              <w:rPr>
                <w:b/>
              </w:rPr>
              <w:t>1.9</w:t>
            </w:r>
          </w:p>
        </w:tc>
        <w:tc>
          <w:tcPr>
            <w:tcW w:w="7308" w:type="dxa"/>
          </w:tcPr>
          <w:p w14:paraId="0529F52C" w14:textId="77777777" w:rsidR="00695517" w:rsidRPr="00463368" w:rsidRDefault="00695517" w:rsidP="009B379C">
            <w:pPr>
              <w:spacing w:after="200"/>
              <w:ind w:right="-72"/>
            </w:pPr>
            <w:r w:rsidRPr="00463368">
              <w:t>Les représentants désignés sont:</w:t>
            </w:r>
          </w:p>
          <w:p w14:paraId="35AF450B" w14:textId="77777777" w:rsidR="00695517" w:rsidRPr="00463368" w:rsidRDefault="00695517" w:rsidP="009B379C">
            <w:pPr>
              <w:tabs>
                <w:tab w:val="left" w:pos="2520"/>
                <w:tab w:val="left" w:pos="6480"/>
              </w:tabs>
              <w:spacing w:after="200"/>
              <w:ind w:left="540" w:right="-72"/>
            </w:pPr>
            <w:r w:rsidRPr="00463368">
              <w:t xml:space="preserve">Pour l’Autorité contractante: </w:t>
            </w:r>
            <w:r w:rsidRPr="00463368">
              <w:rPr>
                <w:u w:val="single"/>
              </w:rPr>
              <w:tab/>
            </w:r>
          </w:p>
          <w:p w14:paraId="1FF88958" w14:textId="77777777" w:rsidR="00695517" w:rsidRPr="00463368" w:rsidRDefault="00695517" w:rsidP="009B379C">
            <w:pPr>
              <w:tabs>
                <w:tab w:val="left" w:pos="2520"/>
                <w:tab w:val="left" w:pos="6480"/>
              </w:tabs>
              <w:spacing w:after="200"/>
              <w:ind w:left="540" w:right="-72"/>
            </w:pPr>
            <w:r w:rsidRPr="00463368">
              <w:t>Pour le Consultant:</w:t>
            </w:r>
            <w:r w:rsidRPr="00463368">
              <w:tab/>
            </w:r>
            <w:r w:rsidRPr="00463368">
              <w:rPr>
                <w:u w:val="single"/>
              </w:rPr>
              <w:tab/>
            </w:r>
          </w:p>
        </w:tc>
      </w:tr>
      <w:tr w:rsidR="00463368" w:rsidRPr="00463368" w14:paraId="3B748683" w14:textId="77777777" w:rsidTr="009B379C">
        <w:tc>
          <w:tcPr>
            <w:tcW w:w="2160" w:type="dxa"/>
          </w:tcPr>
          <w:p w14:paraId="1D14E5D5" w14:textId="77777777" w:rsidR="00695517" w:rsidRPr="00463368" w:rsidRDefault="00695517" w:rsidP="009B379C">
            <w:pPr>
              <w:rPr>
                <w:b/>
              </w:rPr>
            </w:pPr>
            <w:r w:rsidRPr="00463368">
              <w:rPr>
                <w:b/>
              </w:rPr>
              <w:t>1.10</w:t>
            </w:r>
          </w:p>
        </w:tc>
        <w:tc>
          <w:tcPr>
            <w:tcW w:w="7308" w:type="dxa"/>
          </w:tcPr>
          <w:p w14:paraId="45C1EB81" w14:textId="77777777" w:rsidR="00695517" w:rsidRPr="00463368" w:rsidRDefault="00695517" w:rsidP="009B379C">
            <w:pPr>
              <w:spacing w:after="200"/>
              <w:ind w:right="-72"/>
            </w:pPr>
            <w:r w:rsidRPr="00463368">
              <w:rPr>
                <w:i/>
                <w:iCs/>
              </w:rPr>
              <w:t>[Lorsque le Marché sera exempté de certains impôts, droits ou taxes, il conviendra de l’indiquer précisément ici, sinon ne pas modifier les CG]</w:t>
            </w:r>
          </w:p>
        </w:tc>
      </w:tr>
      <w:tr w:rsidR="00463368" w:rsidRPr="00463368" w14:paraId="03AEB59E" w14:textId="77777777" w:rsidTr="009B379C">
        <w:tc>
          <w:tcPr>
            <w:tcW w:w="2160" w:type="dxa"/>
          </w:tcPr>
          <w:p w14:paraId="0059107B" w14:textId="77777777" w:rsidR="00695517" w:rsidRPr="00463368" w:rsidRDefault="00695517" w:rsidP="009B379C">
            <w:pPr>
              <w:rPr>
                <w:b/>
              </w:rPr>
            </w:pPr>
            <w:r w:rsidRPr="00463368">
              <w:rPr>
                <w:b/>
              </w:rPr>
              <w:t>[2.1]</w:t>
            </w:r>
          </w:p>
        </w:tc>
        <w:tc>
          <w:tcPr>
            <w:tcW w:w="7308" w:type="dxa"/>
          </w:tcPr>
          <w:p w14:paraId="73D9FDB2" w14:textId="77777777" w:rsidR="00695517" w:rsidRPr="00463368" w:rsidRDefault="00695517" w:rsidP="009B379C">
            <w:pPr>
              <w:spacing w:after="200"/>
              <w:ind w:right="-72"/>
              <w:jc w:val="both"/>
            </w:pPr>
            <w:r w:rsidRPr="00463368">
              <w:t xml:space="preserve">{Les conditions de mise en vigueur sont les suivantes: </w:t>
            </w:r>
            <w:r w:rsidRPr="00463368">
              <w:rPr>
                <w:i/>
              </w:rPr>
              <w:t>[Insérer les conditions</w:t>
            </w:r>
            <w:r w:rsidRPr="00463368">
              <w:t xml:space="preserve">]} </w:t>
            </w:r>
          </w:p>
          <w:p w14:paraId="0CE68CA8" w14:textId="77777777" w:rsidR="00695517" w:rsidRPr="00463368" w:rsidRDefault="00695517" w:rsidP="009B379C">
            <w:pPr>
              <w:spacing w:after="200"/>
              <w:ind w:right="-72"/>
              <w:jc w:val="both"/>
            </w:pPr>
            <w:r w:rsidRPr="00463368">
              <w:rPr>
                <w:b/>
                <w:i/>
              </w:rPr>
              <w:t>Note</w:t>
            </w:r>
            <w:r w:rsidRPr="00463368">
              <w:rPr>
                <w:i/>
              </w:rPr>
              <w:t>: En principe les marchés entrent en vigueur à la date de notification ou à une date ultérieure.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(voir Clause CG 6.4(a)), etc. Si aucune condition de mise en vigueur n’est imposée, supprimer la présente Clause des CP</w:t>
            </w:r>
            <w:r w:rsidRPr="00463368">
              <w:t>.</w:t>
            </w:r>
          </w:p>
        </w:tc>
      </w:tr>
      <w:tr w:rsidR="00463368" w:rsidRPr="00463368" w14:paraId="0F471CE3" w14:textId="77777777" w:rsidTr="009B379C">
        <w:tc>
          <w:tcPr>
            <w:tcW w:w="2160" w:type="dxa"/>
          </w:tcPr>
          <w:p w14:paraId="607A24CB" w14:textId="77777777" w:rsidR="00695517" w:rsidRPr="00463368" w:rsidRDefault="00695517" w:rsidP="009B379C">
            <w:pPr>
              <w:rPr>
                <w:b/>
              </w:rPr>
            </w:pPr>
            <w:r w:rsidRPr="00463368">
              <w:rPr>
                <w:b/>
              </w:rPr>
              <w:lastRenderedPageBreak/>
              <w:t>2.2</w:t>
            </w:r>
          </w:p>
        </w:tc>
        <w:tc>
          <w:tcPr>
            <w:tcW w:w="7308" w:type="dxa"/>
          </w:tcPr>
          <w:p w14:paraId="48E27B01" w14:textId="77777777" w:rsidR="00695517" w:rsidRPr="00463368" w:rsidRDefault="00695517" w:rsidP="009B379C">
            <w:pPr>
              <w:spacing w:after="200"/>
              <w:ind w:right="-72"/>
            </w:pPr>
            <w:r w:rsidRPr="00463368">
              <w:t xml:space="preserve">La période considérée sera de </w:t>
            </w:r>
            <w:r w:rsidRPr="00463368">
              <w:rPr>
                <w:i/>
                <w:sz w:val="20"/>
              </w:rPr>
              <w:t>[durée à préciser, par ex. Quatre mois]</w:t>
            </w:r>
            <w:r w:rsidRPr="00463368">
              <w:t>,</w:t>
            </w:r>
          </w:p>
          <w:p w14:paraId="3395A77C" w14:textId="77777777" w:rsidR="00695517" w:rsidRPr="00463368" w:rsidRDefault="00695517" w:rsidP="009B379C">
            <w:pPr>
              <w:spacing w:after="200"/>
              <w:ind w:right="-72"/>
            </w:pPr>
            <w:r w:rsidRPr="00463368">
              <w:t>(Résiliation du Marché par Défaut d’entrée en Vigueur)</w:t>
            </w:r>
          </w:p>
        </w:tc>
      </w:tr>
      <w:tr w:rsidR="00463368" w:rsidRPr="00463368" w14:paraId="33CC6CC8" w14:textId="77777777" w:rsidTr="009B379C">
        <w:tc>
          <w:tcPr>
            <w:tcW w:w="2160" w:type="dxa"/>
          </w:tcPr>
          <w:p w14:paraId="362BE5F7" w14:textId="77777777" w:rsidR="00695517" w:rsidRPr="00463368" w:rsidRDefault="00695517" w:rsidP="009B379C">
            <w:pPr>
              <w:rPr>
                <w:b/>
              </w:rPr>
            </w:pPr>
            <w:r w:rsidRPr="00463368">
              <w:rPr>
                <w:b/>
              </w:rPr>
              <w:t>2.3</w:t>
            </w:r>
          </w:p>
        </w:tc>
        <w:tc>
          <w:tcPr>
            <w:tcW w:w="7308" w:type="dxa"/>
          </w:tcPr>
          <w:p w14:paraId="4D2202BB" w14:textId="77777777" w:rsidR="00695517" w:rsidRPr="00463368" w:rsidRDefault="00695517" w:rsidP="009B379C">
            <w:pPr>
              <w:spacing w:after="200"/>
              <w:ind w:right="-72"/>
              <w:rPr>
                <w:i/>
                <w:sz w:val="20"/>
              </w:rPr>
            </w:pPr>
            <w:r w:rsidRPr="00463368">
              <w:t xml:space="preserve">La période considérée sera de </w:t>
            </w:r>
            <w:r w:rsidRPr="00463368">
              <w:rPr>
                <w:i/>
                <w:sz w:val="20"/>
              </w:rPr>
              <w:t>[durée à préciser, par ex. quatre mois]</w:t>
            </w:r>
          </w:p>
          <w:p w14:paraId="2CCF9D25" w14:textId="77777777" w:rsidR="00695517" w:rsidRPr="00463368" w:rsidRDefault="00695517" w:rsidP="009B379C">
            <w:pPr>
              <w:spacing w:after="200"/>
              <w:ind w:right="-72"/>
            </w:pPr>
            <w:r w:rsidRPr="00463368">
              <w:t>(Commencement des Prestations)</w:t>
            </w:r>
          </w:p>
        </w:tc>
      </w:tr>
      <w:tr w:rsidR="00463368" w:rsidRPr="00463368" w14:paraId="53087C19" w14:textId="77777777" w:rsidTr="009B379C">
        <w:tc>
          <w:tcPr>
            <w:tcW w:w="2160" w:type="dxa"/>
          </w:tcPr>
          <w:p w14:paraId="4476146A" w14:textId="77777777" w:rsidR="00695517" w:rsidRPr="00463368" w:rsidRDefault="00695517" w:rsidP="009B379C">
            <w:pPr>
              <w:rPr>
                <w:b/>
              </w:rPr>
            </w:pPr>
            <w:r w:rsidRPr="00463368">
              <w:rPr>
                <w:b/>
              </w:rPr>
              <w:t>2.4</w:t>
            </w:r>
          </w:p>
        </w:tc>
        <w:tc>
          <w:tcPr>
            <w:tcW w:w="7308" w:type="dxa"/>
          </w:tcPr>
          <w:p w14:paraId="00FA0599" w14:textId="77777777" w:rsidR="00695517" w:rsidRPr="00463368" w:rsidRDefault="00695517" w:rsidP="009B379C">
            <w:pPr>
              <w:spacing w:after="200"/>
              <w:ind w:right="-72"/>
              <w:rPr>
                <w:i/>
                <w:sz w:val="20"/>
              </w:rPr>
            </w:pPr>
            <w:r w:rsidRPr="00463368">
              <w:t xml:space="preserve">La période considérée sera de </w:t>
            </w:r>
            <w:r w:rsidRPr="00463368">
              <w:rPr>
                <w:i/>
                <w:sz w:val="20"/>
              </w:rPr>
              <w:t>[durée à préciser, par ex. douze mois]</w:t>
            </w:r>
          </w:p>
          <w:p w14:paraId="12B55EF4" w14:textId="77777777" w:rsidR="00695517" w:rsidRPr="00463368" w:rsidRDefault="00695517" w:rsidP="009B379C">
            <w:pPr>
              <w:spacing w:after="200"/>
              <w:ind w:right="-72"/>
            </w:pPr>
            <w:r w:rsidRPr="00463368">
              <w:t>(Achèvement du Marché)</w:t>
            </w:r>
          </w:p>
        </w:tc>
      </w:tr>
      <w:tr w:rsidR="00463368" w:rsidRPr="00463368" w14:paraId="3E27CE95" w14:textId="77777777" w:rsidTr="009B379C">
        <w:trPr>
          <w:trHeight w:val="2150"/>
        </w:trPr>
        <w:tc>
          <w:tcPr>
            <w:tcW w:w="2160" w:type="dxa"/>
          </w:tcPr>
          <w:p w14:paraId="078DBF0A" w14:textId="77777777" w:rsidR="00695517" w:rsidRPr="00463368" w:rsidRDefault="00695517" w:rsidP="009B379C">
            <w:pPr>
              <w:rPr>
                <w:b/>
              </w:rPr>
            </w:pPr>
            <w:r w:rsidRPr="00463368">
              <w:rPr>
                <w:b/>
              </w:rPr>
              <w:t>[3.4]</w:t>
            </w:r>
          </w:p>
        </w:tc>
        <w:tc>
          <w:tcPr>
            <w:tcW w:w="7308" w:type="dxa"/>
          </w:tcPr>
          <w:p w14:paraId="63E6864C" w14:textId="77777777" w:rsidR="00695517" w:rsidRPr="00463368" w:rsidRDefault="00695517" w:rsidP="009B379C">
            <w:pPr>
              <w:spacing w:after="200"/>
              <w:ind w:right="-72"/>
              <w:jc w:val="both"/>
              <w:rPr>
                <w:i/>
              </w:rPr>
            </w:pPr>
            <w:r w:rsidRPr="00463368">
              <w:rPr>
                <w:b/>
                <w:i/>
              </w:rPr>
              <w:t>Note</w:t>
            </w:r>
            <w:r w:rsidRPr="00463368">
              <w:rPr>
                <w:i/>
              </w:rPr>
              <w:t>: Toute proposition visant à introduire des exclusions/limites aux responsabilités contractuelles du Consultant devra être soigneusement examinée:</w:t>
            </w:r>
          </w:p>
          <w:p w14:paraId="1DBAFD22" w14:textId="77777777" w:rsidR="00695517" w:rsidRPr="00463368" w:rsidRDefault="00695517" w:rsidP="009B379C">
            <w:pPr>
              <w:tabs>
                <w:tab w:val="left" w:pos="540"/>
              </w:tabs>
              <w:spacing w:after="200"/>
              <w:ind w:left="540" w:right="-72" w:hanging="540"/>
              <w:jc w:val="both"/>
              <w:rPr>
                <w:i/>
              </w:rPr>
            </w:pPr>
            <w:r w:rsidRPr="00463368">
              <w:rPr>
                <w:i/>
              </w:rPr>
              <w:t>1.</w:t>
            </w:r>
            <w:r w:rsidRPr="00463368">
              <w:rPr>
                <w:i/>
              </w:rPr>
              <w:tab/>
              <w:t>Si les Parties sont convenues que ces responsabilités doivent être simplement soumises aux dispositions du Droit commun applicable, elles devront supprimer la présente Clause CP 3.4 des CP.</w:t>
            </w:r>
          </w:p>
          <w:p w14:paraId="298DCDEE" w14:textId="77777777" w:rsidR="00695517" w:rsidRPr="00463368" w:rsidRDefault="00695517" w:rsidP="009B379C">
            <w:pPr>
              <w:tabs>
                <w:tab w:val="left" w:pos="540"/>
              </w:tabs>
              <w:spacing w:after="200"/>
              <w:ind w:left="540" w:right="-72" w:hanging="540"/>
              <w:jc w:val="both"/>
              <w:rPr>
                <w:i/>
              </w:rPr>
            </w:pPr>
            <w:r w:rsidRPr="00463368">
              <w:rPr>
                <w:i/>
              </w:rPr>
              <w:t>2.</w:t>
            </w:r>
            <w:r w:rsidRPr="00463368">
              <w:rPr>
                <w:i/>
              </w:rPr>
              <w:tab/>
              <w:t>Si les Parties souhaitent introduire des limites ou des exclusions partielles aux responsabilités du Consultant envers l’Autorité contractante, elles doivent noter que la responsabilité du Consultant doit être à tout le moins raisonnablement en rapport avec (a) les dommages que le Consultant pourrait causer à l’Autorité contractante, et (b) la capacité financière du Consultant à payer un dédommagement en utilisant ses propres fonds et à obtenir une couverture d’assurance. La responsabilité du Consultant ne devrait pas être limitée à un montant inférieur au montant total des paiements perçus par le Consultant au titre de la rémunération et des dépenses remboursables. Il convient de ne pas accepter une disposition qui tendrait à limiter la responsabilité du Consultant à l’exécution des Prestations défectueuses ou non conformes aux TDR. De plus, la responsabilité du Consultant ne doit jamais être limitée en cas de faute lourde ou intentionnelle. Les dispositions suivantes relatives à la responsabilité des Consultants, que les Parties pourront inclure dans les CP à la Clause CP 3.4, pourront être envisagées:</w:t>
            </w:r>
          </w:p>
          <w:p w14:paraId="4021EF5D" w14:textId="77777777" w:rsidR="00695517" w:rsidRPr="00463368" w:rsidRDefault="00695517" w:rsidP="009B379C">
            <w:pPr>
              <w:tabs>
                <w:tab w:val="left" w:pos="1080"/>
              </w:tabs>
              <w:spacing w:after="200"/>
              <w:ind w:left="1080" w:right="-72" w:hanging="540"/>
              <w:jc w:val="both"/>
            </w:pPr>
            <w:r w:rsidRPr="00463368">
              <w:t>“3.4.</w:t>
            </w:r>
            <w:r w:rsidRPr="00463368">
              <w:tab/>
              <w:t>Limite de la responsabilité du Consultant à l’égard de l’Autorité contractante</w:t>
            </w:r>
          </w:p>
          <w:p w14:paraId="70E89CB2" w14:textId="77777777" w:rsidR="00695517" w:rsidRPr="00463368" w:rsidRDefault="00695517" w:rsidP="009B379C">
            <w:pPr>
              <w:tabs>
                <w:tab w:val="left" w:pos="1080"/>
              </w:tabs>
              <w:spacing w:after="200"/>
              <w:ind w:left="1080" w:right="-72" w:hanging="540"/>
              <w:jc w:val="both"/>
            </w:pPr>
            <w:r w:rsidRPr="00463368">
              <w:t>(a)</w:t>
            </w:r>
            <w:r w:rsidRPr="00463368">
              <w:tab/>
              <w:t>A l’exception des cas où les dommages ou pertes résultent d’une faute lourde ou intentionnelle du Consultant ou de toute personne ou entreprises opérant pour le compte du Consultant dans le cadre de l’exécution des Prestations, le Consultant ne sera pas responsable envers l’Autorité contractante des dommages causés par le Consultant à la propriété de l’Autorité contractante:</w:t>
            </w:r>
          </w:p>
          <w:p w14:paraId="26D057AB" w14:textId="77777777" w:rsidR="00695517" w:rsidRPr="00463368" w:rsidRDefault="00695517" w:rsidP="009B379C">
            <w:pPr>
              <w:tabs>
                <w:tab w:val="left" w:pos="1620"/>
              </w:tabs>
              <w:spacing w:after="200"/>
              <w:ind w:left="1620" w:right="-72" w:hanging="540"/>
              <w:jc w:val="both"/>
            </w:pPr>
            <w:r w:rsidRPr="00463368">
              <w:lastRenderedPageBreak/>
              <w:t>(i)</w:t>
            </w:r>
            <w:r w:rsidRPr="00463368">
              <w:tab/>
              <w:t>pour tous dommages ou pertes indirects ou induits; et</w:t>
            </w:r>
          </w:p>
          <w:p w14:paraId="21C01077" w14:textId="77777777" w:rsidR="00695517" w:rsidRPr="00463368" w:rsidRDefault="00695517" w:rsidP="009B379C">
            <w:pPr>
              <w:tabs>
                <w:tab w:val="left" w:pos="1620"/>
              </w:tabs>
              <w:spacing w:after="200"/>
              <w:ind w:left="1620" w:right="-72" w:hanging="540"/>
              <w:jc w:val="both"/>
            </w:pPr>
            <w:r w:rsidRPr="00463368">
              <w:t>(ii)</w:t>
            </w:r>
            <w:r w:rsidRPr="00463368">
              <w:tab/>
              <w:t xml:space="preserve">pour tous dommages ou pertes directs dont le montant dépassera le </w:t>
            </w:r>
            <w:r w:rsidRPr="00463368">
              <w:rPr>
                <w:i/>
              </w:rPr>
              <w:t xml:space="preserve">montant total des paiements à percevoir par le Consultant au titre de la rémunération et des dépenses remboursables </w:t>
            </w:r>
            <w:r w:rsidRPr="00463368">
              <w:t xml:space="preserve"> prévu au Marché.</w:t>
            </w:r>
          </w:p>
          <w:p w14:paraId="60447ACC" w14:textId="77777777" w:rsidR="00695517" w:rsidRPr="00463368" w:rsidRDefault="00695517" w:rsidP="009B379C">
            <w:pPr>
              <w:tabs>
                <w:tab w:val="left" w:pos="1080"/>
              </w:tabs>
              <w:spacing w:after="200"/>
              <w:ind w:left="1080" w:right="-72" w:hanging="540"/>
              <w:jc w:val="both"/>
            </w:pPr>
            <w:r w:rsidRPr="00463368">
              <w:t>(b)</w:t>
            </w:r>
            <w:r w:rsidRPr="00463368">
              <w:tab/>
              <w:t>Cette limite de responsabilité ne couvre pas la responsabilité civile du Consultant, le cas échéant, au titre de dommages causés à des Tiers par le Consultant ou toute autre personne ou entreprise agissant pour le compte du Consultant aux fins de l’exécution des Prestations prévues au contrat.”</w:t>
            </w:r>
          </w:p>
        </w:tc>
      </w:tr>
      <w:tr w:rsidR="00463368" w:rsidRPr="00463368" w14:paraId="739AADDE" w14:textId="77777777" w:rsidTr="009B379C">
        <w:tc>
          <w:tcPr>
            <w:tcW w:w="2160" w:type="dxa"/>
          </w:tcPr>
          <w:p w14:paraId="182D083E" w14:textId="77777777" w:rsidR="00695517" w:rsidRPr="00463368" w:rsidRDefault="00695517" w:rsidP="009B379C">
            <w:pPr>
              <w:rPr>
                <w:b/>
              </w:rPr>
            </w:pPr>
            <w:r w:rsidRPr="00463368">
              <w:rPr>
                <w:b/>
              </w:rPr>
              <w:lastRenderedPageBreak/>
              <w:t>3.5</w:t>
            </w:r>
          </w:p>
        </w:tc>
        <w:tc>
          <w:tcPr>
            <w:tcW w:w="7308" w:type="dxa"/>
          </w:tcPr>
          <w:p w14:paraId="12A1EB66" w14:textId="77777777" w:rsidR="00695517" w:rsidRPr="00463368" w:rsidRDefault="00695517" w:rsidP="009B379C">
            <w:pPr>
              <w:ind w:right="-72"/>
              <w:jc w:val="both"/>
            </w:pPr>
            <w:r w:rsidRPr="00463368">
              <w:t>Les risques et montants couverts par les assurances sont les suivants:</w:t>
            </w:r>
          </w:p>
          <w:p w14:paraId="68D0565C" w14:textId="77777777" w:rsidR="00695517" w:rsidRPr="00463368" w:rsidRDefault="00695517" w:rsidP="009B379C">
            <w:pPr>
              <w:tabs>
                <w:tab w:val="left" w:pos="540"/>
              </w:tabs>
              <w:ind w:left="540" w:right="-72" w:hanging="540"/>
              <w:jc w:val="both"/>
            </w:pPr>
            <w:r w:rsidRPr="00463368">
              <w:t>(a)</w:t>
            </w:r>
            <w:r w:rsidRPr="00463368">
              <w:tab/>
              <w:t xml:space="preserve">Assurance automobile au tiers pour les véhicules utilisés par le Consultant et son Personnel, en </w:t>
            </w:r>
            <w:r w:rsidR="0026641B" w:rsidRPr="00463368">
              <w:t>République du Mali</w:t>
            </w:r>
            <w:r w:rsidRPr="00463368">
              <w:t xml:space="preserve"> pour une couverture minimum de </w:t>
            </w:r>
            <w:r w:rsidRPr="00463368">
              <w:rPr>
                <w:i/>
                <w:sz w:val="20"/>
              </w:rPr>
              <w:t>[montant en FCFA]</w:t>
            </w:r>
            <w:r w:rsidRPr="00463368">
              <w:t>;</w:t>
            </w:r>
          </w:p>
          <w:p w14:paraId="1B8DEB01" w14:textId="77777777" w:rsidR="00695517" w:rsidRPr="00463368" w:rsidRDefault="00695517" w:rsidP="009B379C">
            <w:pPr>
              <w:tabs>
                <w:tab w:val="left" w:pos="540"/>
              </w:tabs>
              <w:spacing w:after="220"/>
              <w:ind w:left="540" w:right="-72" w:hanging="540"/>
              <w:jc w:val="both"/>
            </w:pPr>
            <w:r w:rsidRPr="00463368">
              <w:t>(b)</w:t>
            </w:r>
            <w:r w:rsidRPr="00463368">
              <w:tab/>
              <w:t xml:space="preserve">Assurance au tiers, pour une couverture minimum de </w:t>
            </w:r>
            <w:r w:rsidRPr="00463368">
              <w:rPr>
                <w:i/>
                <w:sz w:val="20"/>
              </w:rPr>
              <w:t>[montant en FCFA]</w:t>
            </w:r>
            <w:r w:rsidRPr="00463368">
              <w:t>;</w:t>
            </w:r>
          </w:p>
          <w:p w14:paraId="2E7D4833" w14:textId="77777777" w:rsidR="00695517" w:rsidRPr="00463368" w:rsidRDefault="00695517" w:rsidP="009B379C">
            <w:pPr>
              <w:tabs>
                <w:tab w:val="left" w:pos="540"/>
              </w:tabs>
              <w:spacing w:after="220"/>
              <w:ind w:left="540" w:right="-72" w:hanging="540"/>
              <w:jc w:val="both"/>
            </w:pPr>
            <w:r w:rsidRPr="00463368">
              <w:t>(c)</w:t>
            </w:r>
            <w:r w:rsidRPr="00463368">
              <w:tab/>
              <w:t xml:space="preserve">Assurance professionnelle, pour une couverture minimum de </w:t>
            </w:r>
            <w:r w:rsidRPr="00463368">
              <w:rPr>
                <w:i/>
                <w:sz w:val="20"/>
              </w:rPr>
              <w:t>[montant en FCFA]</w:t>
            </w:r>
            <w:r w:rsidRPr="00463368">
              <w:t>;</w:t>
            </w:r>
          </w:p>
          <w:p w14:paraId="1747A745" w14:textId="77777777" w:rsidR="00695517" w:rsidRPr="00463368" w:rsidRDefault="00695517" w:rsidP="009B379C">
            <w:pPr>
              <w:tabs>
                <w:tab w:val="left" w:pos="540"/>
              </w:tabs>
              <w:spacing w:after="220"/>
              <w:ind w:left="540" w:right="-72" w:hanging="540"/>
              <w:jc w:val="both"/>
            </w:pPr>
            <w:r w:rsidRPr="00463368">
              <w:t>(d)</w:t>
            </w:r>
            <w:r w:rsidRPr="00463368">
              <w:tab/>
              <w:t>Assurance patronale et contre les accidents de travail couvrant le Personnel du Consultant, conformément aux dispositions légales en vigueur et, pour ce qui est du Personnel, assurance vie, maladie, voyage ou autre; et</w:t>
            </w:r>
          </w:p>
          <w:p w14:paraId="32E8B445" w14:textId="77777777" w:rsidR="00695517" w:rsidRPr="00463368" w:rsidRDefault="00695517" w:rsidP="009B379C">
            <w:pPr>
              <w:tabs>
                <w:tab w:val="left" w:pos="540"/>
              </w:tabs>
              <w:spacing w:after="220"/>
              <w:ind w:left="540" w:right="-72" w:hanging="540"/>
              <w:jc w:val="both"/>
            </w:pPr>
            <w:r w:rsidRPr="00463368">
              <w:t>(e)</w:t>
            </w:r>
            <w:r w:rsidRPr="00463368">
              <w:tab/>
              <w:t>Assurance contre les pertes ou dommages subis par (i) les équipements financés en totalité ou en partie au titre du présent Marché, (ii) les biens utilisés par le Consultant pour la fourniture des Prestations, et (iii) les documents préparés par le Consultant pour l’exécution des Prestations.</w:t>
            </w:r>
          </w:p>
          <w:p w14:paraId="2458895E" w14:textId="77777777" w:rsidR="00695517" w:rsidRPr="00463368" w:rsidRDefault="00695517" w:rsidP="009B379C">
            <w:pPr>
              <w:spacing w:after="220"/>
              <w:ind w:right="-72"/>
              <w:jc w:val="both"/>
            </w:pPr>
            <w:r w:rsidRPr="00463368">
              <w:rPr>
                <w:b/>
                <w:i/>
              </w:rPr>
              <w:t>Note</w:t>
            </w:r>
            <w:r w:rsidRPr="00463368">
              <w:rPr>
                <w:i/>
              </w:rPr>
              <w:t>: Supprimer tout alinéa inutile.</w:t>
            </w:r>
          </w:p>
        </w:tc>
      </w:tr>
      <w:tr w:rsidR="00463368" w:rsidRPr="00463368" w14:paraId="66CECB51" w14:textId="77777777" w:rsidTr="009B379C">
        <w:tc>
          <w:tcPr>
            <w:tcW w:w="2160" w:type="dxa"/>
          </w:tcPr>
          <w:p w14:paraId="100D0BDF" w14:textId="77777777" w:rsidR="00695517" w:rsidRPr="00463368" w:rsidRDefault="00695517" w:rsidP="009B379C">
            <w:pPr>
              <w:rPr>
                <w:b/>
              </w:rPr>
            </w:pPr>
            <w:r w:rsidRPr="00463368">
              <w:rPr>
                <w:b/>
              </w:rPr>
              <w:t>[3.7 (</w:t>
            </w:r>
            <w:r w:rsidR="00603768" w:rsidRPr="00463368">
              <w:rPr>
                <w:b/>
              </w:rPr>
              <w:t>b</w:t>
            </w:r>
            <w:r w:rsidRPr="00463368">
              <w:rPr>
                <w:b/>
              </w:rPr>
              <w:t>)]</w:t>
            </w:r>
          </w:p>
        </w:tc>
        <w:tc>
          <w:tcPr>
            <w:tcW w:w="7308" w:type="dxa"/>
          </w:tcPr>
          <w:p w14:paraId="5F8D24FB" w14:textId="77777777" w:rsidR="00695517" w:rsidRPr="00463368" w:rsidRDefault="00695517" w:rsidP="009B379C">
            <w:pPr>
              <w:spacing w:after="200"/>
              <w:ind w:right="-72"/>
              <w:jc w:val="both"/>
            </w:pPr>
            <w:r w:rsidRPr="00463368">
              <w:t xml:space="preserve">Les autres actions recouvrent: </w:t>
            </w:r>
            <w:r w:rsidRPr="00463368">
              <w:rPr>
                <w:i/>
              </w:rPr>
              <w:t>[Insérer les actions]</w:t>
            </w:r>
          </w:p>
          <w:p w14:paraId="44D08926" w14:textId="77777777" w:rsidR="00695517" w:rsidRPr="00463368" w:rsidRDefault="00695517" w:rsidP="009B379C">
            <w:pPr>
              <w:spacing w:after="200"/>
              <w:ind w:right="-72"/>
              <w:jc w:val="both"/>
              <w:rPr>
                <w:i/>
              </w:rPr>
            </w:pPr>
            <w:r w:rsidRPr="00463368">
              <w:rPr>
                <w:b/>
                <w:i/>
              </w:rPr>
              <w:t>Note</w:t>
            </w:r>
            <w:r w:rsidRPr="00463368">
              <w:rPr>
                <w:i/>
              </w:rPr>
              <w:t>: Cette Clause CP 3.7 doit être supprimée si aucune autre action n’est prise. Lorsque les Prestations se rapportent à un marché de génie civil, le texte suivant doit être inclus dans la Clause :</w:t>
            </w:r>
          </w:p>
          <w:p w14:paraId="0F2A5A17" w14:textId="77777777" w:rsidR="00695517" w:rsidRPr="00463368" w:rsidRDefault="00695517" w:rsidP="009B379C">
            <w:pPr>
              <w:tabs>
                <w:tab w:val="left" w:pos="540"/>
              </w:tabs>
              <w:spacing w:after="200"/>
              <w:ind w:right="-72"/>
              <w:jc w:val="both"/>
            </w:pPr>
            <w:r w:rsidRPr="00463368">
              <w:t>{de prendre toute mesure relative à un marché de génie civil où le Consultant est désigné en tant qu’ “Ingénieur” pour laquelle  l’approbation écrite de l’Autorité contractante agissant en tant qu' “Employeur” est requise}.</w:t>
            </w:r>
          </w:p>
        </w:tc>
      </w:tr>
      <w:tr w:rsidR="00463368" w:rsidRPr="00463368" w14:paraId="5882D240" w14:textId="77777777" w:rsidTr="009B379C">
        <w:tc>
          <w:tcPr>
            <w:tcW w:w="2160" w:type="dxa"/>
          </w:tcPr>
          <w:p w14:paraId="265ACDA6" w14:textId="77777777" w:rsidR="00695517" w:rsidRPr="00463368" w:rsidRDefault="00695517" w:rsidP="009B379C">
            <w:pPr>
              <w:rPr>
                <w:b/>
              </w:rPr>
            </w:pPr>
            <w:r w:rsidRPr="00463368">
              <w:rPr>
                <w:b/>
              </w:rPr>
              <w:t>[3.9]</w:t>
            </w:r>
          </w:p>
        </w:tc>
        <w:tc>
          <w:tcPr>
            <w:tcW w:w="7308" w:type="dxa"/>
          </w:tcPr>
          <w:p w14:paraId="04903060" w14:textId="77777777" w:rsidR="00695517" w:rsidRPr="00463368" w:rsidRDefault="00695517" w:rsidP="009B379C">
            <w:pPr>
              <w:spacing w:after="200"/>
              <w:ind w:right="-72"/>
              <w:jc w:val="both"/>
              <w:rPr>
                <w:i/>
              </w:rPr>
            </w:pPr>
            <w:r w:rsidRPr="00463368">
              <w:rPr>
                <w:b/>
                <w:i/>
              </w:rPr>
              <w:t>Note</w:t>
            </w:r>
            <w:r w:rsidRPr="00463368">
              <w:rPr>
                <w:i/>
              </w:rPr>
              <w:t xml:space="preserve">: Si les documents peuvent être librement utilisés par les deux Parties après la fin du Marché, la présente Clause 3.9 devra être supprimée des </w:t>
            </w:r>
            <w:r w:rsidRPr="00463368">
              <w:rPr>
                <w:i/>
              </w:rPr>
              <w:lastRenderedPageBreak/>
              <w:t>CP. Si les Parties souhaitent limiter l’utilisation qui peut en être faite, l’une des options ci-après, ou toute autre option dont il aura été convenu par les Parties, pourra être retenue:</w:t>
            </w:r>
          </w:p>
          <w:p w14:paraId="2A9C88E6" w14:textId="77777777" w:rsidR="00695517" w:rsidRPr="00463368" w:rsidRDefault="00695517" w:rsidP="009B379C">
            <w:pPr>
              <w:spacing w:after="200"/>
              <w:ind w:right="-72"/>
              <w:jc w:val="both"/>
            </w:pPr>
            <w:r w:rsidRPr="00463368">
              <w:t>{Le Consultant ne pourra utiliser ces documents et logiciels à des fins n’ayant aucun  rapport avec le présent Marché, sans autorisation préalable écrite de l’Autorité contractante.}</w:t>
            </w:r>
          </w:p>
          <w:p w14:paraId="523CB7F8" w14:textId="77777777" w:rsidR="00695517" w:rsidRPr="00463368" w:rsidRDefault="00695517" w:rsidP="009B379C">
            <w:pPr>
              <w:spacing w:after="200"/>
              <w:ind w:right="-72"/>
              <w:jc w:val="both"/>
            </w:pPr>
            <w:r w:rsidRPr="00463368">
              <w:t>{L’Autorité contractante ne pourra utiliser ces documents et logiciels à des fins sans rapport avec le présent Marché sans autorisation préalable écrite du Consultant.}</w:t>
            </w:r>
          </w:p>
          <w:p w14:paraId="7E6A8BD1" w14:textId="77777777" w:rsidR="00695517" w:rsidRPr="00463368" w:rsidRDefault="00695517" w:rsidP="009B379C">
            <w:pPr>
              <w:spacing w:after="200"/>
              <w:ind w:right="-72"/>
              <w:jc w:val="both"/>
            </w:pPr>
            <w:r w:rsidRPr="00463368">
              <w:t>{Aucune Partie ne pourra utiliser ces documents et logiciels à des fins n’ayant aucun  rapport avec le présent Marché sans autorisation préalable écrite de l’autre Partie.}</w:t>
            </w:r>
          </w:p>
        </w:tc>
      </w:tr>
      <w:tr w:rsidR="00463368" w:rsidRPr="00463368" w14:paraId="3BEA9095" w14:textId="77777777" w:rsidTr="009B379C">
        <w:tc>
          <w:tcPr>
            <w:tcW w:w="2160" w:type="dxa"/>
          </w:tcPr>
          <w:p w14:paraId="2DC8CEDF" w14:textId="77777777" w:rsidR="00695517" w:rsidRPr="00463368" w:rsidRDefault="00695517" w:rsidP="009B379C">
            <w:pPr>
              <w:rPr>
                <w:b/>
              </w:rPr>
            </w:pPr>
            <w:r w:rsidRPr="00463368">
              <w:rPr>
                <w:b/>
              </w:rPr>
              <w:lastRenderedPageBreak/>
              <w:t>[4.6]</w:t>
            </w:r>
          </w:p>
        </w:tc>
        <w:tc>
          <w:tcPr>
            <w:tcW w:w="7308" w:type="dxa"/>
          </w:tcPr>
          <w:p w14:paraId="0BB510E4" w14:textId="77777777" w:rsidR="00695517" w:rsidRPr="00463368" w:rsidRDefault="00695517" w:rsidP="009B379C">
            <w:pPr>
              <w:spacing w:after="200"/>
              <w:ind w:right="-72"/>
              <w:jc w:val="both"/>
            </w:pPr>
            <w:r w:rsidRPr="00463368">
              <w:t>{La personne désignée comme chef de projet résident à l’Annexe C remplira ces fonctions de la manière indiquée dans la Clause CG 4.6.}</w:t>
            </w:r>
          </w:p>
          <w:p w14:paraId="3C55A011" w14:textId="77777777" w:rsidR="00695517" w:rsidRPr="00463368" w:rsidRDefault="00695517" w:rsidP="009B379C">
            <w:pPr>
              <w:pStyle w:val="Corpsdetexte3"/>
              <w:spacing w:after="200"/>
              <w:jc w:val="both"/>
            </w:pPr>
            <w:r w:rsidRPr="00463368">
              <w:t>Note : S’il n’y a pas de chef de projet résident, supprimer la présente Clause.</w:t>
            </w:r>
          </w:p>
        </w:tc>
      </w:tr>
      <w:tr w:rsidR="00463368" w:rsidRPr="00463368" w14:paraId="30C92645" w14:textId="77777777" w:rsidTr="009B379C">
        <w:tc>
          <w:tcPr>
            <w:tcW w:w="2160" w:type="dxa"/>
          </w:tcPr>
          <w:p w14:paraId="30B966E4" w14:textId="77777777" w:rsidR="00695517" w:rsidRPr="00463368" w:rsidRDefault="00695517" w:rsidP="009B379C">
            <w:pPr>
              <w:rPr>
                <w:b/>
              </w:rPr>
            </w:pPr>
            <w:r w:rsidRPr="00463368">
              <w:rPr>
                <w:b/>
              </w:rPr>
              <w:t>[5.1]</w:t>
            </w:r>
          </w:p>
        </w:tc>
        <w:tc>
          <w:tcPr>
            <w:tcW w:w="7308" w:type="dxa"/>
          </w:tcPr>
          <w:p w14:paraId="53AD0C99" w14:textId="77777777" w:rsidR="00695517" w:rsidRPr="00463368" w:rsidRDefault="00695517" w:rsidP="009B379C">
            <w:pPr>
              <w:spacing w:after="200"/>
              <w:ind w:right="-72"/>
              <w:jc w:val="both"/>
            </w:pPr>
            <w:r w:rsidRPr="00463368">
              <w:rPr>
                <w:b/>
                <w:i/>
              </w:rPr>
              <w:t>Note</w:t>
            </w:r>
            <w:r w:rsidRPr="00463368">
              <w:rPr>
                <w:i/>
              </w:rPr>
              <w:t>: Indiquer ici toute modification devant être apportée à la Clause 5.1  des CG [En l’absence de toute modification ou mention supplémentaire, supprimer la présente Clause des CP.]</w:t>
            </w:r>
          </w:p>
        </w:tc>
      </w:tr>
      <w:tr w:rsidR="00463368" w:rsidRPr="00463368" w14:paraId="2D1F346B" w14:textId="77777777" w:rsidTr="009B379C">
        <w:tc>
          <w:tcPr>
            <w:tcW w:w="2160" w:type="dxa"/>
          </w:tcPr>
          <w:p w14:paraId="2FCDF2FE" w14:textId="77777777" w:rsidR="00695517" w:rsidRPr="00463368" w:rsidRDefault="00695517" w:rsidP="009B379C">
            <w:pPr>
              <w:rPr>
                <w:b/>
              </w:rPr>
            </w:pPr>
            <w:r w:rsidRPr="00463368">
              <w:rPr>
                <w:b/>
              </w:rPr>
              <w:t>[5.1 (f)]</w:t>
            </w:r>
          </w:p>
        </w:tc>
        <w:tc>
          <w:tcPr>
            <w:tcW w:w="7308" w:type="dxa"/>
          </w:tcPr>
          <w:p w14:paraId="0AEFD085" w14:textId="77777777" w:rsidR="00695517" w:rsidRPr="00463368" w:rsidRDefault="00695517" w:rsidP="009B379C">
            <w:pPr>
              <w:spacing w:after="200"/>
              <w:ind w:right="-72"/>
              <w:jc w:val="both"/>
              <w:rPr>
                <w:i/>
              </w:rPr>
            </w:pPr>
            <w:r w:rsidRPr="00463368">
              <w:rPr>
                <w:i/>
              </w:rPr>
              <w:t>Note : Indiquer ici la liste de toute l’assistance que doit fournir l’Autorité contractante. En cas d’absence, supprimer la présente Clause.</w:t>
            </w:r>
          </w:p>
        </w:tc>
      </w:tr>
      <w:tr w:rsidR="00463368" w:rsidRPr="00463368" w14:paraId="186FC3AA" w14:textId="77777777" w:rsidTr="009B379C">
        <w:tc>
          <w:tcPr>
            <w:tcW w:w="2160" w:type="dxa"/>
          </w:tcPr>
          <w:p w14:paraId="212AA5E5" w14:textId="77777777" w:rsidR="00695517" w:rsidRPr="00463368" w:rsidRDefault="00695517" w:rsidP="009B379C">
            <w:pPr>
              <w:rPr>
                <w:b/>
              </w:rPr>
            </w:pPr>
            <w:r w:rsidRPr="00463368">
              <w:rPr>
                <w:b/>
              </w:rPr>
              <w:t>6.1 (b)</w:t>
            </w:r>
          </w:p>
        </w:tc>
        <w:tc>
          <w:tcPr>
            <w:tcW w:w="7308" w:type="dxa"/>
          </w:tcPr>
          <w:p w14:paraId="7C2AFE6E" w14:textId="77777777" w:rsidR="00695517" w:rsidRPr="00463368" w:rsidRDefault="00695517" w:rsidP="009B379C">
            <w:pPr>
              <w:spacing w:after="200"/>
              <w:ind w:right="-72"/>
              <w:jc w:val="both"/>
            </w:pPr>
            <w:r w:rsidRPr="00463368">
              <w:t xml:space="preserve">Le plafond est : </w:t>
            </w:r>
            <w:r w:rsidRPr="00463368">
              <w:rPr>
                <w:i/>
              </w:rPr>
              <w:t>[insérer le montant]</w:t>
            </w:r>
            <w:r w:rsidRPr="00463368">
              <w:t xml:space="preserve"> FCFA.</w:t>
            </w:r>
          </w:p>
        </w:tc>
      </w:tr>
      <w:tr w:rsidR="00463368" w:rsidRPr="00463368" w14:paraId="2ECFF27E" w14:textId="77777777" w:rsidTr="009B379C">
        <w:trPr>
          <w:trHeight w:val="709"/>
        </w:trPr>
        <w:tc>
          <w:tcPr>
            <w:tcW w:w="2160" w:type="dxa"/>
          </w:tcPr>
          <w:p w14:paraId="12B2146C" w14:textId="77777777" w:rsidR="00695517" w:rsidRPr="00463368" w:rsidRDefault="00695517" w:rsidP="009B379C">
            <w:pPr>
              <w:tabs>
                <w:tab w:val="left" w:pos="540"/>
              </w:tabs>
              <w:ind w:right="-72"/>
            </w:pPr>
            <w:r w:rsidRPr="00463368">
              <w:rPr>
                <w:b/>
              </w:rPr>
              <w:t>[6.2 (a)]</w:t>
            </w:r>
          </w:p>
          <w:p w14:paraId="54C62789" w14:textId="77777777" w:rsidR="00695517" w:rsidRPr="00463368" w:rsidRDefault="00695517" w:rsidP="009B379C">
            <w:pPr>
              <w:ind w:right="-72"/>
              <w:rPr>
                <w:i/>
              </w:rPr>
            </w:pPr>
          </w:p>
          <w:p w14:paraId="50E7845E" w14:textId="77777777" w:rsidR="00695517" w:rsidRPr="00463368" w:rsidRDefault="00695517" w:rsidP="009B379C">
            <w:pPr>
              <w:tabs>
                <w:tab w:val="left" w:pos="540"/>
              </w:tabs>
              <w:ind w:right="-72"/>
              <w:rPr>
                <w:b/>
              </w:rPr>
            </w:pPr>
            <w:r w:rsidRPr="00463368">
              <w:rPr>
                <w:i/>
              </w:rPr>
              <w:tab/>
            </w:r>
          </w:p>
        </w:tc>
        <w:tc>
          <w:tcPr>
            <w:tcW w:w="7308" w:type="dxa"/>
          </w:tcPr>
          <w:p w14:paraId="5CCDDC91" w14:textId="77777777" w:rsidR="00695517" w:rsidRPr="00463368" w:rsidRDefault="00695517" w:rsidP="009B379C">
            <w:pPr>
              <w:pStyle w:val="Corpsdetexte3"/>
              <w:spacing w:after="180"/>
              <w:jc w:val="both"/>
            </w:pPr>
            <w:r w:rsidRPr="00463368">
              <w:rPr>
                <w:b/>
              </w:rPr>
              <w:t>Note</w:t>
            </w:r>
            <w:r w:rsidRPr="00463368">
              <w:t> : Pour pouvoir ajuster la rémunération au titre de l’inflation, il sera nécessaire d’inclure ici des dispositions de révision des prix si la durée du Marché est supérieure à douze (12) mois. Cet ajustement devra être réalisé tous les douze mois à compter de la date du marché – à moins que le taux d’inflation ne soit élevé, auquel cas il sera nécessaire de prévoir des ajustements plus fréquents. Les rémunérations seront ajustées au moyen d’indices appropriés. Un exemple de clause est présenté ci-après à titre indicatif :</w:t>
            </w:r>
          </w:p>
          <w:p w14:paraId="60939F62" w14:textId="77777777" w:rsidR="00695517" w:rsidRPr="00463368" w:rsidRDefault="00695517" w:rsidP="009B379C">
            <w:pPr>
              <w:spacing w:after="180"/>
              <w:ind w:right="-72"/>
              <w:jc w:val="both"/>
            </w:pPr>
            <w:r w:rsidRPr="00463368">
              <w:t>[Les paiements des rémunérations effectuées conformément à la Clause CG 6.2(a) seront ajustés de la manière indiquée ci-après :</w:t>
            </w:r>
          </w:p>
          <w:p w14:paraId="1A566458" w14:textId="77777777" w:rsidR="00695517" w:rsidRPr="00463368" w:rsidRDefault="00695517" w:rsidP="009B379C">
            <w:pPr>
              <w:spacing w:after="180"/>
              <w:ind w:right="-72"/>
              <w:jc w:val="both"/>
            </w:pPr>
            <w:r w:rsidRPr="00463368">
              <w:t>La rémunération payée aux taux indiqués à l’Annexe D sera ajustée tous les douze mois (le premier ajustement s’appliquant à la rémunération du treizième mois de l’année suivant la date du Marché) par la formule ci-après :</w:t>
            </w:r>
          </w:p>
          <w:p w14:paraId="7F545377" w14:textId="77777777" w:rsidR="00695517" w:rsidRPr="00463368" w:rsidRDefault="00695517" w:rsidP="009B379C">
            <w:pPr>
              <w:spacing w:after="180"/>
              <w:ind w:left="900" w:right="-72"/>
              <w:jc w:val="both"/>
              <w:rPr>
                <w:b/>
                <w:i/>
                <w:lang w:val="en-US"/>
              </w:rPr>
            </w:pPr>
            <w:r w:rsidRPr="00463368">
              <w:rPr>
                <w:b/>
              </w:rPr>
              <w:t xml:space="preserve">    </w:t>
            </w:r>
            <w:r w:rsidRPr="00463368">
              <w:rPr>
                <w:b/>
                <w:lang w:val="en-US"/>
              </w:rPr>
              <w:t>R</w:t>
            </w:r>
            <w:r w:rsidRPr="00463368">
              <w:rPr>
                <w:b/>
                <w:i/>
                <w:lang w:val="en-US"/>
              </w:rPr>
              <w:t xml:space="preserve">f=Rfo </w:t>
            </w:r>
            <w:r w:rsidRPr="00463368">
              <w:rPr>
                <w:b/>
                <w:lang w:val="en-US"/>
              </w:rPr>
              <w:t>X</w:t>
            </w:r>
            <w:r w:rsidRPr="00463368">
              <w:rPr>
                <w:b/>
                <w:i/>
                <w:lang w:val="en-US"/>
              </w:rPr>
              <w:t xml:space="preserve"> (0,1+0,9 </w:t>
            </w:r>
            <w:r w:rsidRPr="00463368">
              <w:rPr>
                <w:b/>
                <w:lang w:val="en-US"/>
              </w:rPr>
              <w:t>X</w:t>
            </w:r>
            <w:r w:rsidRPr="00463368">
              <w:rPr>
                <w:b/>
                <w:i/>
                <w:lang w:val="en-US"/>
              </w:rPr>
              <w:t xml:space="preserve"> If/Ifo)</w:t>
            </w:r>
          </w:p>
          <w:p w14:paraId="6112F1B7" w14:textId="77777777" w:rsidR="00695517" w:rsidRPr="00463368" w:rsidRDefault="00695517" w:rsidP="00E420E8">
            <w:pPr>
              <w:spacing w:after="180"/>
              <w:ind w:right="-72"/>
              <w:jc w:val="both"/>
            </w:pPr>
            <w:r w:rsidRPr="00463368">
              <w:lastRenderedPageBreak/>
              <w:t xml:space="preserve">Dans laquelle </w:t>
            </w:r>
            <w:r w:rsidRPr="00463368">
              <w:rPr>
                <w:i/>
              </w:rPr>
              <w:t>R</w:t>
            </w:r>
            <w:r w:rsidRPr="00463368">
              <w:rPr>
                <w:i/>
                <w:vertAlign w:val="subscript"/>
              </w:rPr>
              <w:t>f</w:t>
            </w:r>
            <w:r w:rsidRPr="00463368">
              <w:rPr>
                <w:i/>
              </w:rPr>
              <w:t xml:space="preserve"> </w:t>
            </w:r>
            <w:r w:rsidRPr="00463368">
              <w:t xml:space="preserve">est la rémunération ajustée, </w:t>
            </w:r>
            <w:r w:rsidRPr="00463368">
              <w:rPr>
                <w:i/>
              </w:rPr>
              <w:t>R</w:t>
            </w:r>
            <w:r w:rsidRPr="00463368">
              <w:rPr>
                <w:i/>
                <w:vertAlign w:val="subscript"/>
              </w:rPr>
              <w:t>fo</w:t>
            </w:r>
            <w:r w:rsidRPr="00463368">
              <w:t xml:space="preserve"> est la rémunération payable sur la base des taux indiqués à l’Annexe D, </w:t>
            </w:r>
            <w:r w:rsidRPr="00463368">
              <w:rPr>
                <w:i/>
              </w:rPr>
              <w:t>If</w:t>
            </w:r>
            <w:r w:rsidRPr="00463368">
              <w:t xml:space="preserve"> est la valeur de l’indice officiel des salaires pour le mois considéré, et </w:t>
            </w:r>
            <w:r w:rsidRPr="00463368">
              <w:rPr>
                <w:i/>
              </w:rPr>
              <w:t>Ifo</w:t>
            </w:r>
            <w:r w:rsidRPr="00463368">
              <w:t xml:space="preserve"> la valeur du même indice pour le mois de la date du Marché.</w:t>
            </w:r>
            <w:r w:rsidRPr="00463368">
              <w:rPr>
                <w:i/>
              </w:rPr>
              <w:t xml:space="preserve"> </w:t>
            </w:r>
          </w:p>
        </w:tc>
      </w:tr>
      <w:tr w:rsidR="00463368" w:rsidRPr="00463368" w14:paraId="5B24D2D5" w14:textId="77777777" w:rsidTr="009B379C">
        <w:tc>
          <w:tcPr>
            <w:tcW w:w="2160" w:type="dxa"/>
          </w:tcPr>
          <w:p w14:paraId="7A968CA8" w14:textId="77777777" w:rsidR="00695517" w:rsidRPr="00463368" w:rsidRDefault="00695517" w:rsidP="009B379C">
            <w:pPr>
              <w:rPr>
                <w:b/>
              </w:rPr>
            </w:pPr>
            <w:r w:rsidRPr="00463368">
              <w:rPr>
                <w:b/>
              </w:rPr>
              <w:lastRenderedPageBreak/>
              <w:t>6.2 (b)</w:t>
            </w:r>
          </w:p>
        </w:tc>
        <w:tc>
          <w:tcPr>
            <w:tcW w:w="7308" w:type="dxa"/>
          </w:tcPr>
          <w:p w14:paraId="7C9F14C5" w14:textId="77777777" w:rsidR="00695517" w:rsidRPr="00463368" w:rsidRDefault="00695517" w:rsidP="009B379C">
            <w:pPr>
              <w:spacing w:after="200"/>
              <w:ind w:right="-72"/>
              <w:jc w:val="both"/>
            </w:pPr>
            <w:r w:rsidRPr="00463368">
              <w:t>Les taux applicables au Personnel sont indiqués à l’Annexe D.</w:t>
            </w:r>
          </w:p>
          <w:p w14:paraId="7DECC0A0" w14:textId="77777777" w:rsidR="00695517" w:rsidRPr="00463368" w:rsidRDefault="00695517" w:rsidP="009B379C">
            <w:pPr>
              <w:spacing w:after="200"/>
              <w:ind w:right="-72"/>
              <w:jc w:val="both"/>
            </w:pPr>
            <w:r w:rsidRPr="00463368">
              <w:rPr>
                <w:b/>
                <w:i/>
              </w:rPr>
              <w:t>Note</w:t>
            </w:r>
            <w:r w:rsidRPr="00463368">
              <w:rPr>
                <w:i/>
              </w:rPr>
              <w:t xml:space="preserve"> </w:t>
            </w:r>
            <w:r w:rsidRPr="00463368">
              <w:rPr>
                <w:b/>
                <w:i/>
              </w:rPr>
              <w:t>2</w:t>
            </w:r>
            <w:r w:rsidRPr="00463368">
              <w:rPr>
                <w:i/>
              </w:rPr>
              <w:t xml:space="preserve"> (cette Note 2 et le texte indiqué ci-après entre crochets {} s’appliquent uniquement lorsque le prix </w:t>
            </w:r>
            <w:r w:rsidRPr="00463368">
              <w:rPr>
                <w:b/>
                <w:i/>
              </w:rPr>
              <w:t>n’est pas</w:t>
            </w:r>
            <w:r w:rsidRPr="00463368">
              <w:rPr>
                <w:i/>
              </w:rPr>
              <w:t xml:space="preserve"> un critère d’évaluation lors de la sélection du Consultant) : Conformément au paragraphe 18.3 des Instructions aux Candidats, lorsque le prix n’est pas un critère de sélection des Consultants, l’Autorité contractante devra demander à ces derniers de soumettre certaines déclarations des salaires et autres charges; ces déclarations serviront alors de base aux Parties pour la négociation des taux de rémunération applicables. Dans ce cas, la Clause CP 6.2 (b (ii) des CP devra être rédigée comme suit.</w:t>
            </w:r>
          </w:p>
          <w:p w14:paraId="7EA6AC16" w14:textId="77777777" w:rsidR="00695517" w:rsidRPr="00463368" w:rsidRDefault="00695517" w:rsidP="009B379C">
            <w:pPr>
              <w:tabs>
                <w:tab w:val="left" w:pos="540"/>
              </w:tabs>
              <w:spacing w:after="200"/>
              <w:ind w:right="-72"/>
              <w:jc w:val="both"/>
            </w:pPr>
            <w:r w:rsidRPr="00463368">
              <w:t xml:space="preserve">{Les taux de rémunération ont été convenus sur la base des justifications produites par le Consultant au cours de la négociation du Marché et relatives aux coûts et charges encourus par le Consultant telles qu’attestés dans le formulaire “Déclaration des Consultants relative aux Coûts et Charges,” de l’Annexe jointe à la Section 5 « Propositions financière – Formulaires types » de la </w:t>
            </w:r>
            <w:r w:rsidR="0081500F" w:rsidRPr="00463368">
              <w:t>DP</w:t>
            </w:r>
            <w:r w:rsidRPr="00463368">
              <w:t xml:space="preserve"> que le Consultant a soumis à l’Autorité contractante avant ladite négociation. Les taux de rémunération convenus sont indiqués dans le Formulaire « Ventilation des taux fixes convenus dans le Marché du Consultant » présenté par le Consultant à l’issue des négociations ; un exemple de ce formulaire est joint à la fin des CP comme Formulaire I. Si à la suite d’inspections et d’audits conduits conformément aux dispositions de la Clause CG 3.6 ci-dessus ou par d’autres moyens, l’Autorité contractante découvre que ces déclarations sont nettement incomplètes ou inexactes, il sera en droit d’introduire les modifications nécessaires dans les taux de rémunération qui ont été incomplètement ou incorrectement déclarés. De telles modifications auront un effet rétroactif et, si la rémunération a déjà été payée par l’Autorité contractante avant que ces modifications n’aient été effectuées, (i) l’Autorité contractante aura le droit de déduire les paiements en excès du paiement mensuel suivant versé au Consultant, ou (ii) si tous les paiements ont été effectués, le Consultant remboursera à l’Autorité contractante tout paiement en excès dans les trente (30) jours suivant réception de la demande écrite de l’Autorité contractante. Cette demande de remboursement devra être introduite par l’Autorité contractante dans les douze (12) mois civils suivant réception par l’Autorité contractante du Rapport final et du décompte final approuvés par l’Autorité contractante conformément aux dispositions de la Clause CG 6.4 (d) du présent Marché.}</w:t>
            </w:r>
          </w:p>
        </w:tc>
      </w:tr>
      <w:tr w:rsidR="00463368" w:rsidRPr="00463368" w14:paraId="761D1B42" w14:textId="77777777" w:rsidTr="009B379C">
        <w:tc>
          <w:tcPr>
            <w:tcW w:w="2160" w:type="dxa"/>
          </w:tcPr>
          <w:p w14:paraId="2EB9258C" w14:textId="77777777" w:rsidR="00695517" w:rsidRPr="00463368" w:rsidRDefault="00695517" w:rsidP="009B379C">
            <w:pPr>
              <w:rPr>
                <w:b/>
              </w:rPr>
            </w:pPr>
            <w:r w:rsidRPr="00463368">
              <w:rPr>
                <w:b/>
              </w:rPr>
              <w:t>6.2(c)</w:t>
            </w:r>
          </w:p>
        </w:tc>
        <w:tc>
          <w:tcPr>
            <w:tcW w:w="7308" w:type="dxa"/>
          </w:tcPr>
          <w:p w14:paraId="0FE2427B" w14:textId="77777777" w:rsidR="00695517" w:rsidRPr="00463368" w:rsidRDefault="00695517" w:rsidP="009B379C">
            <w:pPr>
              <w:spacing w:after="200"/>
              <w:ind w:right="-72"/>
              <w:jc w:val="both"/>
            </w:pPr>
            <w:r w:rsidRPr="00463368">
              <w:t>Les dépenses remboursables sont indiquées à l’Annexe D.</w:t>
            </w:r>
          </w:p>
        </w:tc>
      </w:tr>
      <w:tr w:rsidR="00463368" w:rsidRPr="00463368" w14:paraId="45A8A07D" w14:textId="77777777" w:rsidTr="009B379C">
        <w:tc>
          <w:tcPr>
            <w:tcW w:w="2160" w:type="dxa"/>
          </w:tcPr>
          <w:p w14:paraId="55ABA41E" w14:textId="77777777" w:rsidR="00695517" w:rsidRPr="00463368" w:rsidRDefault="00695517" w:rsidP="009B379C">
            <w:pPr>
              <w:rPr>
                <w:b/>
              </w:rPr>
            </w:pPr>
            <w:r w:rsidRPr="00463368">
              <w:rPr>
                <w:b/>
              </w:rPr>
              <w:lastRenderedPageBreak/>
              <w:t>6.4 (a)</w:t>
            </w:r>
          </w:p>
        </w:tc>
        <w:tc>
          <w:tcPr>
            <w:tcW w:w="7308" w:type="dxa"/>
          </w:tcPr>
          <w:p w14:paraId="34C3F787" w14:textId="77777777" w:rsidR="00695517" w:rsidRPr="00463368" w:rsidRDefault="00695517" w:rsidP="009B379C">
            <w:pPr>
              <w:spacing w:after="240"/>
              <w:ind w:right="-72"/>
              <w:jc w:val="both"/>
            </w:pPr>
            <w:r w:rsidRPr="00463368">
              <w:t>Le versement de l’avance et la garantie de paiement de l’avance seront régis par les dispositions suivantes:</w:t>
            </w:r>
          </w:p>
          <w:p w14:paraId="5CFBCDB5" w14:textId="77777777" w:rsidR="00695517" w:rsidRPr="00463368" w:rsidRDefault="00695517" w:rsidP="009B379C">
            <w:pPr>
              <w:tabs>
                <w:tab w:val="left" w:pos="540"/>
              </w:tabs>
              <w:spacing w:after="240"/>
              <w:ind w:left="540" w:right="-72" w:hanging="540"/>
              <w:jc w:val="both"/>
            </w:pPr>
            <w:r w:rsidRPr="00463368">
              <w:t>(1)</w:t>
            </w:r>
            <w:r w:rsidRPr="00463368">
              <w:tab/>
              <w:t xml:space="preserve">Une avance de </w:t>
            </w:r>
            <w:r w:rsidRPr="00463368">
              <w:rPr>
                <w:i/>
                <w:sz w:val="20"/>
              </w:rPr>
              <w:t>[en FCFA]</w:t>
            </w:r>
            <w:r w:rsidRPr="00463368">
              <w:t xml:space="preserve"> sera versée dans les </w:t>
            </w:r>
            <w:r w:rsidRPr="00463368">
              <w:rPr>
                <w:i/>
              </w:rPr>
              <w:t>[insérer le nombre]</w:t>
            </w:r>
            <w:r w:rsidRPr="00463368">
              <w:t xml:space="preserve"> jours qui suivront la date d’entrée en vigueur du Marché. L’avance sera remboursée à l’Autorité contractante en versements égaux sur présentation des factures des premiers </w:t>
            </w:r>
            <w:r w:rsidRPr="00463368">
              <w:rPr>
                <w:i/>
              </w:rPr>
              <w:t>[insérer le nombre]</w:t>
            </w:r>
            <w:r w:rsidRPr="00463368">
              <w:t xml:space="preserve"> mois des Prestations jusqu'à remboursement total de l’avance.</w:t>
            </w:r>
          </w:p>
          <w:p w14:paraId="430F8686" w14:textId="77777777" w:rsidR="00695517" w:rsidRPr="00463368" w:rsidRDefault="00695517" w:rsidP="009B379C">
            <w:pPr>
              <w:tabs>
                <w:tab w:val="left" w:pos="540"/>
              </w:tabs>
              <w:spacing w:after="240"/>
              <w:ind w:left="540" w:right="-72" w:hanging="540"/>
              <w:jc w:val="both"/>
            </w:pPr>
            <w:r w:rsidRPr="00463368">
              <w:t>(2)</w:t>
            </w:r>
            <w:r w:rsidRPr="00463368">
              <w:tab/>
              <w:t>La garantie bancaire sera émise pour un montant égal à l’avance.</w:t>
            </w:r>
          </w:p>
        </w:tc>
      </w:tr>
      <w:tr w:rsidR="00463368" w:rsidRPr="00463368" w14:paraId="0067F095" w14:textId="77777777" w:rsidTr="009B379C">
        <w:tc>
          <w:tcPr>
            <w:tcW w:w="2160" w:type="dxa"/>
          </w:tcPr>
          <w:p w14:paraId="7121C522" w14:textId="77777777" w:rsidR="00695517" w:rsidRPr="00463368" w:rsidRDefault="00695517" w:rsidP="009B379C">
            <w:pPr>
              <w:rPr>
                <w:b/>
              </w:rPr>
            </w:pPr>
            <w:r w:rsidRPr="00463368">
              <w:rPr>
                <w:b/>
              </w:rPr>
              <w:t>[6.4 (b)]</w:t>
            </w:r>
          </w:p>
        </w:tc>
        <w:tc>
          <w:tcPr>
            <w:tcW w:w="7308" w:type="dxa"/>
          </w:tcPr>
          <w:p w14:paraId="37948E81" w14:textId="77777777" w:rsidR="00695517" w:rsidRPr="00463368" w:rsidRDefault="00695517" w:rsidP="009B379C">
            <w:pPr>
              <w:spacing w:after="240"/>
              <w:ind w:right="-72"/>
              <w:jc w:val="both"/>
            </w:pPr>
            <w:r w:rsidRPr="00463368">
              <w:t xml:space="preserve">{Le Consultant présentera à l’Autorité contractante des factures détaillées tous les </w:t>
            </w:r>
            <w:r w:rsidRPr="00463368">
              <w:rPr>
                <w:i/>
              </w:rPr>
              <w:t>[insérer le nombre]</w:t>
            </w:r>
            <w:r w:rsidRPr="00463368">
              <w:t xml:space="preserve"> mois}</w:t>
            </w:r>
          </w:p>
          <w:p w14:paraId="592BCD18" w14:textId="77777777" w:rsidR="00695517" w:rsidRPr="00463368" w:rsidRDefault="00695517" w:rsidP="009B379C">
            <w:pPr>
              <w:spacing w:after="240"/>
              <w:ind w:right="-72"/>
              <w:jc w:val="both"/>
              <w:rPr>
                <w:i/>
              </w:rPr>
            </w:pPr>
            <w:r w:rsidRPr="00463368">
              <w:rPr>
                <w:b/>
                <w:i/>
              </w:rPr>
              <w:t xml:space="preserve">Note : </w:t>
            </w:r>
            <w:r w:rsidRPr="00463368">
              <w:rPr>
                <w:i/>
              </w:rPr>
              <w:t>Supprimer la présente Clause si le Consultant doit présenter des factures détaillées mensuelles.</w:t>
            </w:r>
          </w:p>
        </w:tc>
      </w:tr>
      <w:tr w:rsidR="00463368" w:rsidRPr="00463368" w14:paraId="24926C57" w14:textId="77777777" w:rsidTr="009B379C">
        <w:tc>
          <w:tcPr>
            <w:tcW w:w="2160" w:type="dxa"/>
          </w:tcPr>
          <w:p w14:paraId="2E8535F5" w14:textId="77777777" w:rsidR="00695517" w:rsidRPr="00463368" w:rsidRDefault="00695517" w:rsidP="009B379C">
            <w:pPr>
              <w:rPr>
                <w:b/>
              </w:rPr>
            </w:pPr>
            <w:r w:rsidRPr="00463368">
              <w:rPr>
                <w:b/>
              </w:rPr>
              <w:t>6.4 (c)</w:t>
            </w:r>
          </w:p>
        </w:tc>
        <w:tc>
          <w:tcPr>
            <w:tcW w:w="7308" w:type="dxa"/>
          </w:tcPr>
          <w:p w14:paraId="4773C9D4" w14:textId="77777777" w:rsidR="00695517" w:rsidRPr="00463368" w:rsidRDefault="00695517" w:rsidP="009B379C">
            <w:pPr>
              <w:keepLines/>
              <w:tabs>
                <w:tab w:val="num" w:pos="0"/>
              </w:tabs>
              <w:jc w:val="both"/>
              <w:rPr>
                <w:i/>
                <w:szCs w:val="24"/>
              </w:rPr>
            </w:pPr>
            <w:r w:rsidRPr="00463368">
              <w:t xml:space="preserve">Le taux d’intérêt des pénalités est : </w:t>
            </w:r>
            <w:r w:rsidR="0026641B" w:rsidRPr="00463368">
              <w:t>taux d’</w:t>
            </w:r>
            <w:r w:rsidR="0026641B" w:rsidRPr="00463368">
              <w:rPr>
                <w:snapToGrid w:val="0"/>
              </w:rPr>
              <w:t>escompte de la BCEAO augmenté de un point</w:t>
            </w:r>
            <w:r w:rsidR="0026641B" w:rsidRPr="00463368">
              <w:rPr>
                <w:i/>
                <w:szCs w:val="24"/>
              </w:rPr>
              <w:t xml:space="preserve"> </w:t>
            </w:r>
            <w:r w:rsidRPr="00463368">
              <w:rPr>
                <w:i/>
                <w:szCs w:val="24"/>
              </w:rPr>
              <w:t xml:space="preserve">(Article </w:t>
            </w:r>
            <w:r w:rsidR="00603768" w:rsidRPr="00463368">
              <w:rPr>
                <w:i/>
                <w:szCs w:val="24"/>
              </w:rPr>
              <w:t>108</w:t>
            </w:r>
            <w:r w:rsidR="0026641B" w:rsidRPr="00463368">
              <w:rPr>
                <w:i/>
                <w:szCs w:val="24"/>
              </w:rPr>
              <w:t>.6 du code des marchés publics</w:t>
            </w:r>
            <w:r w:rsidRPr="00463368">
              <w:rPr>
                <w:i/>
                <w:szCs w:val="24"/>
              </w:rPr>
              <w:t>]</w:t>
            </w:r>
          </w:p>
          <w:p w14:paraId="4012995D" w14:textId="77777777" w:rsidR="00695517" w:rsidRPr="00463368" w:rsidRDefault="00695517" w:rsidP="009B379C">
            <w:pPr>
              <w:keepLines/>
              <w:tabs>
                <w:tab w:val="num" w:pos="0"/>
              </w:tabs>
              <w:jc w:val="both"/>
              <w:rPr>
                <w:i/>
                <w:sz w:val="20"/>
              </w:rPr>
            </w:pPr>
          </w:p>
        </w:tc>
      </w:tr>
      <w:tr w:rsidR="00463368" w:rsidRPr="00463368" w14:paraId="40DFE3D9" w14:textId="77777777" w:rsidTr="009B379C">
        <w:tc>
          <w:tcPr>
            <w:tcW w:w="2160" w:type="dxa"/>
          </w:tcPr>
          <w:p w14:paraId="2052FA22" w14:textId="77777777" w:rsidR="00695517" w:rsidRPr="00463368" w:rsidRDefault="00695517" w:rsidP="009B379C">
            <w:pPr>
              <w:rPr>
                <w:b/>
              </w:rPr>
            </w:pPr>
            <w:r w:rsidRPr="00463368">
              <w:rPr>
                <w:b/>
              </w:rPr>
              <w:t>6.4 (e)</w:t>
            </w:r>
          </w:p>
        </w:tc>
        <w:tc>
          <w:tcPr>
            <w:tcW w:w="7308" w:type="dxa"/>
          </w:tcPr>
          <w:p w14:paraId="2A52AA7E" w14:textId="77777777" w:rsidR="00695517" w:rsidRPr="00463368" w:rsidRDefault="00695517" w:rsidP="009B379C">
            <w:pPr>
              <w:spacing w:after="240"/>
              <w:ind w:right="-72"/>
              <w:jc w:val="both"/>
            </w:pPr>
            <w:r w:rsidRPr="00463368">
              <w:t>Le compte bancaire de paiement est:</w:t>
            </w:r>
          </w:p>
          <w:p w14:paraId="406369D5" w14:textId="77777777" w:rsidR="00695517" w:rsidRPr="00463368" w:rsidRDefault="00695517" w:rsidP="009B379C">
            <w:pPr>
              <w:spacing w:after="240"/>
              <w:ind w:left="540" w:right="-72"/>
              <w:jc w:val="both"/>
            </w:pPr>
            <w:r w:rsidRPr="00463368">
              <w:t xml:space="preserve"> </w:t>
            </w:r>
            <w:r w:rsidRPr="00463368">
              <w:rPr>
                <w:i/>
                <w:sz w:val="20"/>
              </w:rPr>
              <w:t>[insérer le numéro de compte]</w:t>
            </w:r>
          </w:p>
        </w:tc>
      </w:tr>
      <w:tr w:rsidR="00463368" w:rsidRPr="00463368" w14:paraId="1DF78C0E" w14:textId="77777777" w:rsidTr="009B379C">
        <w:tc>
          <w:tcPr>
            <w:tcW w:w="2160" w:type="dxa"/>
          </w:tcPr>
          <w:p w14:paraId="6834E302" w14:textId="77777777" w:rsidR="00695517" w:rsidRPr="00463368" w:rsidRDefault="00695517" w:rsidP="009B379C">
            <w:pPr>
              <w:rPr>
                <w:b/>
              </w:rPr>
            </w:pPr>
            <w:r w:rsidRPr="00463368">
              <w:rPr>
                <w:b/>
              </w:rPr>
              <w:t>8.2.2</w:t>
            </w:r>
          </w:p>
        </w:tc>
        <w:tc>
          <w:tcPr>
            <w:tcW w:w="7308" w:type="dxa"/>
          </w:tcPr>
          <w:p w14:paraId="4FF5A223" w14:textId="77777777" w:rsidR="00695517" w:rsidRPr="00463368" w:rsidRDefault="00695517" w:rsidP="009B379C">
            <w:pPr>
              <w:tabs>
                <w:tab w:val="right" w:pos="7164"/>
              </w:tabs>
              <w:spacing w:after="200"/>
              <w:jc w:val="both"/>
              <w:rPr>
                <w:i/>
                <w:iCs/>
              </w:rPr>
            </w:pPr>
            <w:r w:rsidRPr="00463368">
              <w:t>[</w:t>
            </w:r>
            <w:r w:rsidRPr="00463368">
              <w:rPr>
                <w:b/>
              </w:rPr>
              <w:t>Note :</w:t>
            </w:r>
            <w:r w:rsidRPr="00463368">
              <w:t xml:space="preserve"> </w:t>
            </w:r>
            <w:r w:rsidRPr="00463368">
              <w:rPr>
                <w:i/>
                <w:iCs/>
              </w:rPr>
              <w:t xml:space="preserve">Tout litige sera soumis à la juridiction compétente par défaut.  Toutefois, si l’Autorité contractante est une Société nationale ou une Société anonyme à participation publique majoritaire, elle peut insérer une clause compromissoire d’arbitrage. Adopter à cet effet la provision ci-après]  </w:t>
            </w:r>
          </w:p>
          <w:p w14:paraId="1D59ED76" w14:textId="77777777" w:rsidR="00695517" w:rsidRPr="00463368" w:rsidRDefault="00695517" w:rsidP="007F0B71">
            <w:pPr>
              <w:spacing w:after="240"/>
              <w:ind w:right="-72"/>
              <w:jc w:val="both"/>
            </w:pPr>
            <w:r w:rsidRPr="00463368">
              <w:rPr>
                <w:i/>
                <w:iCs/>
              </w:rPr>
              <w:t xml:space="preserve"> « 8.2.2 La Clause 8.2.2  des CG est modifiée et remplacée par : Si les parties n’ont pas réussi à résoudre leur différend à l’amiable, le litige sera soumis à l’arbitrage dans les conditions prévues à l’article </w:t>
            </w:r>
            <w:r w:rsidR="00603768" w:rsidRPr="00463368">
              <w:rPr>
                <w:i/>
              </w:rPr>
              <w:t>124</w:t>
            </w:r>
            <w:r w:rsidRPr="00463368">
              <w:rPr>
                <w:i/>
              </w:rPr>
              <w:t xml:space="preserve"> </w:t>
            </w:r>
            <w:r w:rsidRPr="00463368">
              <w:rPr>
                <w:i/>
                <w:iCs/>
              </w:rPr>
              <w:t>du code des marchés publics ».</w:t>
            </w:r>
          </w:p>
        </w:tc>
      </w:tr>
    </w:tbl>
    <w:p w14:paraId="3CC4B3CD" w14:textId="77777777" w:rsidR="00695517" w:rsidRPr="00463368" w:rsidRDefault="00695517" w:rsidP="00695517"/>
    <w:p w14:paraId="61329A95" w14:textId="77777777" w:rsidR="00695517" w:rsidRPr="00463368" w:rsidRDefault="00695517" w:rsidP="00695517">
      <w:pPr>
        <w:pStyle w:val="Titre2"/>
        <w:jc w:val="left"/>
      </w:pPr>
      <w:r w:rsidRPr="00463368">
        <w:br w:type="page"/>
      </w:r>
      <w:bookmarkStart w:id="165" w:name="_Toc72514736"/>
      <w:bookmarkStart w:id="166" w:name="_Toc298343349"/>
      <w:bookmarkStart w:id="167" w:name="_Toc298343932"/>
      <w:r w:rsidRPr="00463368">
        <w:lastRenderedPageBreak/>
        <w:t>Formulaire type I</w:t>
      </w:r>
      <w:bookmarkEnd w:id="165"/>
      <w:bookmarkEnd w:id="166"/>
      <w:bookmarkEnd w:id="167"/>
    </w:p>
    <w:p w14:paraId="6D614189" w14:textId="77777777" w:rsidR="00695517" w:rsidRPr="00463368" w:rsidRDefault="00695517" w:rsidP="00695517">
      <w:pPr>
        <w:pStyle w:val="BankNormal"/>
        <w:rPr>
          <w:i/>
        </w:rPr>
      </w:pPr>
      <w:r w:rsidRPr="00463368">
        <w:tab/>
      </w:r>
      <w:r w:rsidRPr="00463368">
        <w:tab/>
      </w:r>
      <w:r w:rsidRPr="00463368">
        <w:tab/>
      </w:r>
      <w:r w:rsidRPr="00463368">
        <w:tab/>
      </w:r>
      <w:r w:rsidRPr="00463368">
        <w:rPr>
          <w:i/>
        </w:rPr>
        <w:t>[Voir la Note du Formulaire relatif à la Clause CP 6.2 (b) (ii)]</w:t>
      </w:r>
    </w:p>
    <w:p w14:paraId="471C04D4" w14:textId="77777777" w:rsidR="00695517" w:rsidRPr="00463368" w:rsidRDefault="00695517" w:rsidP="00695517">
      <w:pPr>
        <w:ind w:right="630"/>
        <w:jc w:val="center"/>
      </w:pPr>
      <w:r w:rsidRPr="00463368">
        <w:rPr>
          <w:b/>
        </w:rPr>
        <w:t>Décomposition des Taux Fixes Convenus dans le Marché de Consultants</w:t>
      </w:r>
    </w:p>
    <w:p w14:paraId="18F20DC3" w14:textId="77777777" w:rsidR="00695517" w:rsidRPr="00463368" w:rsidRDefault="00695517" w:rsidP="00695517">
      <w:pPr>
        <w:ind w:right="630"/>
      </w:pPr>
    </w:p>
    <w:p w14:paraId="1906B607" w14:textId="77777777" w:rsidR="00695517" w:rsidRPr="00463368" w:rsidRDefault="00695517" w:rsidP="00695517">
      <w:pPr>
        <w:ind w:right="630"/>
      </w:pPr>
      <w:r w:rsidRPr="00463368">
        <w:t>Nous confirmons par la présente que nous avons accepté de payer le personnel clé figurant sur la liste et qui participera à l’exécution de la Mission, les salaires de base et, le cas échéant, les indemnités d’expatriation indiqués ci-dessous :</w:t>
      </w:r>
    </w:p>
    <w:p w14:paraId="3181E942" w14:textId="77777777" w:rsidR="00695517" w:rsidRPr="00463368" w:rsidRDefault="00695517" w:rsidP="00695517">
      <w:pPr>
        <w:ind w:left="3600" w:right="630" w:firstLine="720"/>
      </w:pPr>
      <w:r w:rsidRPr="00463368">
        <w:t xml:space="preserve">(Libellé en </w:t>
      </w:r>
      <w:r w:rsidRPr="00463368">
        <w:rPr>
          <w:i/>
          <w:sz w:val="20"/>
        </w:rPr>
        <w:t>FCFA</w:t>
      </w:r>
      <w:r w:rsidRPr="00463368">
        <w:t>)</w:t>
      </w: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32"/>
        <w:gridCol w:w="720"/>
        <w:gridCol w:w="1260"/>
        <w:gridCol w:w="1620"/>
        <w:gridCol w:w="1423"/>
      </w:tblGrid>
      <w:tr w:rsidR="00463368" w:rsidRPr="00463368" w14:paraId="3B88E19C" w14:textId="77777777" w:rsidTr="009B379C">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5FDE6416" w14:textId="77777777" w:rsidR="00695517" w:rsidRPr="00463368" w:rsidRDefault="00695517" w:rsidP="009B379C">
            <w:pPr>
              <w:numPr>
                <w:ilvl w:val="12"/>
                <w:numId w:val="0"/>
              </w:numPr>
              <w:jc w:val="center"/>
              <w:rPr>
                <w:spacing w:val="-2"/>
                <w:sz w:val="20"/>
              </w:rPr>
            </w:pPr>
            <w:r w:rsidRPr="00463368">
              <w:rPr>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14:paraId="71B29B65" w14:textId="77777777" w:rsidR="00695517" w:rsidRPr="00463368" w:rsidRDefault="00695517" w:rsidP="009B379C">
            <w:pPr>
              <w:numPr>
                <w:ilvl w:val="12"/>
                <w:numId w:val="0"/>
              </w:numPr>
              <w:jc w:val="center"/>
              <w:rPr>
                <w:spacing w:val="-2"/>
                <w:sz w:val="20"/>
              </w:rPr>
            </w:pPr>
            <w:r w:rsidRPr="00463368">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6C00781C" w14:textId="77777777" w:rsidR="00695517" w:rsidRPr="00463368" w:rsidRDefault="00695517" w:rsidP="009B379C">
            <w:pPr>
              <w:numPr>
                <w:ilvl w:val="12"/>
                <w:numId w:val="0"/>
              </w:numPr>
              <w:jc w:val="center"/>
              <w:rPr>
                <w:spacing w:val="-2"/>
                <w:sz w:val="20"/>
              </w:rPr>
            </w:pPr>
            <w:r w:rsidRPr="00463368">
              <w:rPr>
                <w:spacing w:val="-2"/>
                <w:sz w:val="20"/>
              </w:rPr>
              <w:t>2</w:t>
            </w:r>
          </w:p>
        </w:tc>
        <w:tc>
          <w:tcPr>
            <w:tcW w:w="932" w:type="dxa"/>
            <w:tcBorders>
              <w:top w:val="double" w:sz="4" w:space="0" w:color="auto"/>
              <w:left w:val="single" w:sz="6" w:space="0" w:color="auto"/>
              <w:bottom w:val="single" w:sz="6" w:space="0" w:color="auto"/>
              <w:right w:val="single" w:sz="6" w:space="0" w:color="auto"/>
            </w:tcBorders>
            <w:vAlign w:val="center"/>
          </w:tcPr>
          <w:p w14:paraId="690CC547" w14:textId="77777777" w:rsidR="00695517" w:rsidRPr="00463368" w:rsidRDefault="00695517" w:rsidP="009B379C">
            <w:pPr>
              <w:numPr>
                <w:ilvl w:val="12"/>
                <w:numId w:val="0"/>
              </w:numPr>
              <w:ind w:right="-83"/>
              <w:jc w:val="center"/>
              <w:rPr>
                <w:spacing w:val="-2"/>
                <w:sz w:val="20"/>
              </w:rPr>
            </w:pPr>
            <w:r w:rsidRPr="00463368">
              <w:rPr>
                <w:spacing w:val="-2"/>
                <w:sz w:val="20"/>
              </w:rPr>
              <w:t>3</w:t>
            </w:r>
          </w:p>
        </w:tc>
        <w:tc>
          <w:tcPr>
            <w:tcW w:w="720" w:type="dxa"/>
            <w:tcBorders>
              <w:top w:val="double" w:sz="4" w:space="0" w:color="auto"/>
              <w:left w:val="single" w:sz="6" w:space="0" w:color="auto"/>
              <w:bottom w:val="single" w:sz="6" w:space="0" w:color="auto"/>
              <w:right w:val="single" w:sz="6" w:space="0" w:color="auto"/>
            </w:tcBorders>
            <w:vAlign w:val="center"/>
          </w:tcPr>
          <w:p w14:paraId="29F91F6B" w14:textId="77777777" w:rsidR="00695517" w:rsidRPr="00463368" w:rsidRDefault="00695517" w:rsidP="009B379C">
            <w:pPr>
              <w:numPr>
                <w:ilvl w:val="12"/>
                <w:numId w:val="0"/>
              </w:numPr>
              <w:jc w:val="center"/>
              <w:rPr>
                <w:spacing w:val="-2"/>
                <w:sz w:val="20"/>
              </w:rPr>
            </w:pPr>
            <w:r w:rsidRPr="00463368">
              <w:rPr>
                <w:spacing w:val="-2"/>
                <w:sz w:val="20"/>
              </w:rPr>
              <w:t>4</w:t>
            </w:r>
          </w:p>
        </w:tc>
        <w:tc>
          <w:tcPr>
            <w:tcW w:w="1260" w:type="dxa"/>
            <w:tcBorders>
              <w:top w:val="double" w:sz="4" w:space="0" w:color="auto"/>
              <w:left w:val="single" w:sz="6" w:space="0" w:color="auto"/>
              <w:bottom w:val="single" w:sz="6" w:space="0" w:color="auto"/>
              <w:right w:val="single" w:sz="6" w:space="0" w:color="auto"/>
            </w:tcBorders>
            <w:vAlign w:val="center"/>
          </w:tcPr>
          <w:p w14:paraId="5537118E" w14:textId="77777777" w:rsidR="00695517" w:rsidRPr="00463368" w:rsidRDefault="00695517" w:rsidP="009B379C">
            <w:pPr>
              <w:numPr>
                <w:ilvl w:val="12"/>
                <w:numId w:val="0"/>
              </w:numPr>
              <w:jc w:val="center"/>
              <w:rPr>
                <w:spacing w:val="-2"/>
                <w:sz w:val="20"/>
              </w:rPr>
            </w:pPr>
            <w:r w:rsidRPr="00463368">
              <w:rPr>
                <w:spacing w:val="-2"/>
                <w:sz w:val="20"/>
              </w:rPr>
              <w:t>5</w:t>
            </w:r>
          </w:p>
        </w:tc>
        <w:tc>
          <w:tcPr>
            <w:tcW w:w="1620" w:type="dxa"/>
            <w:tcBorders>
              <w:top w:val="double" w:sz="4" w:space="0" w:color="auto"/>
              <w:left w:val="single" w:sz="6" w:space="0" w:color="auto"/>
              <w:bottom w:val="single" w:sz="6" w:space="0" w:color="auto"/>
              <w:right w:val="single" w:sz="6" w:space="0" w:color="auto"/>
            </w:tcBorders>
            <w:vAlign w:val="center"/>
          </w:tcPr>
          <w:p w14:paraId="3CA94B94" w14:textId="77777777" w:rsidR="00695517" w:rsidRPr="00463368" w:rsidRDefault="00695517" w:rsidP="009B379C">
            <w:pPr>
              <w:numPr>
                <w:ilvl w:val="12"/>
                <w:numId w:val="0"/>
              </w:numPr>
              <w:jc w:val="center"/>
              <w:rPr>
                <w:spacing w:val="-2"/>
                <w:sz w:val="20"/>
              </w:rPr>
            </w:pPr>
            <w:r w:rsidRPr="00463368">
              <w:rPr>
                <w:spacing w:val="-2"/>
                <w:sz w:val="20"/>
              </w:rPr>
              <w:t>6</w:t>
            </w:r>
          </w:p>
        </w:tc>
        <w:tc>
          <w:tcPr>
            <w:tcW w:w="1423" w:type="dxa"/>
            <w:tcBorders>
              <w:top w:val="double" w:sz="4" w:space="0" w:color="auto"/>
              <w:left w:val="single" w:sz="6" w:space="0" w:color="auto"/>
              <w:bottom w:val="single" w:sz="6" w:space="0" w:color="auto"/>
            </w:tcBorders>
            <w:vAlign w:val="center"/>
          </w:tcPr>
          <w:p w14:paraId="45C5422F" w14:textId="77777777" w:rsidR="00695517" w:rsidRPr="00463368" w:rsidRDefault="00695517" w:rsidP="009B379C">
            <w:pPr>
              <w:numPr>
                <w:ilvl w:val="12"/>
                <w:numId w:val="0"/>
              </w:numPr>
              <w:jc w:val="center"/>
              <w:rPr>
                <w:spacing w:val="-2"/>
                <w:sz w:val="20"/>
              </w:rPr>
            </w:pPr>
            <w:r w:rsidRPr="00463368">
              <w:rPr>
                <w:spacing w:val="-2"/>
                <w:sz w:val="20"/>
              </w:rPr>
              <w:t>7</w:t>
            </w:r>
          </w:p>
        </w:tc>
      </w:tr>
      <w:tr w:rsidR="00463368" w:rsidRPr="00463368" w14:paraId="64CBE9B7" w14:textId="77777777" w:rsidTr="009B379C">
        <w:trPr>
          <w:trHeight w:val="907"/>
          <w:jc w:val="center"/>
        </w:trPr>
        <w:tc>
          <w:tcPr>
            <w:tcW w:w="1247" w:type="dxa"/>
            <w:tcBorders>
              <w:top w:val="single" w:sz="6" w:space="0" w:color="auto"/>
              <w:bottom w:val="double" w:sz="4" w:space="0" w:color="auto"/>
              <w:right w:val="single" w:sz="6" w:space="0" w:color="auto"/>
            </w:tcBorders>
            <w:vAlign w:val="center"/>
          </w:tcPr>
          <w:p w14:paraId="0D440407" w14:textId="77777777" w:rsidR="00695517" w:rsidRPr="00463368" w:rsidRDefault="00695517" w:rsidP="009B379C">
            <w:pPr>
              <w:numPr>
                <w:ilvl w:val="12"/>
                <w:numId w:val="0"/>
              </w:numPr>
              <w:jc w:val="center"/>
              <w:rPr>
                <w:spacing w:val="-2"/>
                <w:sz w:val="20"/>
              </w:rPr>
            </w:pPr>
            <w:r w:rsidRPr="00463368">
              <w:rPr>
                <w:spacing w:val="-2"/>
                <w:sz w:val="20"/>
              </w:rPr>
              <w:t>Nom</w:t>
            </w:r>
          </w:p>
        </w:tc>
        <w:tc>
          <w:tcPr>
            <w:tcW w:w="1247" w:type="dxa"/>
            <w:tcBorders>
              <w:top w:val="single" w:sz="6" w:space="0" w:color="auto"/>
              <w:left w:val="single" w:sz="6" w:space="0" w:color="auto"/>
              <w:bottom w:val="double" w:sz="4" w:space="0" w:color="auto"/>
              <w:right w:val="single" w:sz="6" w:space="0" w:color="auto"/>
            </w:tcBorders>
            <w:vAlign w:val="center"/>
          </w:tcPr>
          <w:p w14:paraId="055B38AB" w14:textId="77777777" w:rsidR="00695517" w:rsidRPr="00463368" w:rsidRDefault="00695517" w:rsidP="009B379C">
            <w:pPr>
              <w:numPr>
                <w:ilvl w:val="12"/>
                <w:numId w:val="0"/>
              </w:numPr>
              <w:jc w:val="center"/>
              <w:rPr>
                <w:spacing w:val="-2"/>
                <w:sz w:val="20"/>
              </w:rPr>
            </w:pPr>
            <w:r w:rsidRPr="00463368">
              <w:rPr>
                <w:spacing w:val="-2"/>
                <w:sz w:val="20"/>
              </w:rPr>
              <w:t>Poste</w:t>
            </w:r>
          </w:p>
        </w:tc>
        <w:tc>
          <w:tcPr>
            <w:tcW w:w="1588" w:type="dxa"/>
            <w:tcBorders>
              <w:top w:val="single" w:sz="6" w:space="0" w:color="auto"/>
              <w:left w:val="single" w:sz="6" w:space="0" w:color="auto"/>
              <w:bottom w:val="double" w:sz="4" w:space="0" w:color="auto"/>
              <w:right w:val="single" w:sz="6" w:space="0" w:color="auto"/>
            </w:tcBorders>
            <w:vAlign w:val="center"/>
          </w:tcPr>
          <w:p w14:paraId="1799AD79" w14:textId="77777777" w:rsidR="00695517" w:rsidRPr="00463368" w:rsidRDefault="00695517" w:rsidP="009B379C">
            <w:pPr>
              <w:numPr>
                <w:ilvl w:val="12"/>
                <w:numId w:val="0"/>
              </w:numPr>
              <w:jc w:val="center"/>
              <w:rPr>
                <w:spacing w:val="-2"/>
                <w:sz w:val="20"/>
              </w:rPr>
            </w:pPr>
            <w:r w:rsidRPr="00463368">
              <w:rPr>
                <w:spacing w:val="-2"/>
                <w:sz w:val="20"/>
              </w:rPr>
              <w:t>Salaire de base par mois/jour/heure ouvrable</w:t>
            </w:r>
          </w:p>
        </w:tc>
        <w:tc>
          <w:tcPr>
            <w:tcW w:w="964" w:type="dxa"/>
            <w:tcBorders>
              <w:top w:val="single" w:sz="6" w:space="0" w:color="auto"/>
              <w:left w:val="single" w:sz="6" w:space="0" w:color="auto"/>
              <w:bottom w:val="double" w:sz="4" w:space="0" w:color="auto"/>
              <w:right w:val="single" w:sz="6" w:space="0" w:color="auto"/>
            </w:tcBorders>
            <w:vAlign w:val="center"/>
          </w:tcPr>
          <w:p w14:paraId="7DA0BB04" w14:textId="77777777" w:rsidR="00695517" w:rsidRPr="00463368" w:rsidRDefault="00695517" w:rsidP="009B379C">
            <w:pPr>
              <w:numPr>
                <w:ilvl w:val="12"/>
                <w:numId w:val="0"/>
              </w:numPr>
              <w:jc w:val="center"/>
              <w:rPr>
                <w:spacing w:val="-2"/>
                <w:sz w:val="20"/>
              </w:rPr>
            </w:pPr>
            <w:r w:rsidRPr="00463368">
              <w:rPr>
                <w:spacing w:val="-2"/>
                <w:sz w:val="20"/>
              </w:rPr>
              <w:t>Charges Sociales</w:t>
            </w:r>
            <w:r w:rsidRPr="00463368">
              <w:rPr>
                <w:spacing w:val="-2"/>
                <w:vertAlign w:val="superscript"/>
              </w:rPr>
              <w:t>1</w:t>
            </w:r>
          </w:p>
        </w:tc>
        <w:tc>
          <w:tcPr>
            <w:tcW w:w="932" w:type="dxa"/>
            <w:tcBorders>
              <w:top w:val="single" w:sz="6" w:space="0" w:color="auto"/>
              <w:left w:val="single" w:sz="6" w:space="0" w:color="auto"/>
              <w:bottom w:val="double" w:sz="4" w:space="0" w:color="auto"/>
              <w:right w:val="single" w:sz="6" w:space="0" w:color="auto"/>
            </w:tcBorders>
            <w:vAlign w:val="center"/>
          </w:tcPr>
          <w:p w14:paraId="1A339446" w14:textId="77777777" w:rsidR="00695517" w:rsidRPr="00463368" w:rsidRDefault="00695517" w:rsidP="009B379C">
            <w:pPr>
              <w:numPr>
                <w:ilvl w:val="12"/>
                <w:numId w:val="0"/>
              </w:numPr>
              <w:ind w:right="-83"/>
              <w:jc w:val="center"/>
              <w:rPr>
                <w:spacing w:val="-2"/>
                <w:sz w:val="20"/>
              </w:rPr>
            </w:pPr>
            <w:r w:rsidRPr="00463368">
              <w:rPr>
                <w:spacing w:val="-2"/>
                <w:sz w:val="20"/>
              </w:rPr>
              <w:t>Frais généraux</w:t>
            </w:r>
            <w:r w:rsidRPr="00463368">
              <w:rPr>
                <w:spacing w:val="-2"/>
                <w:sz w:val="20"/>
                <w:vertAlign w:val="superscript"/>
              </w:rPr>
              <w:t>1</w:t>
            </w:r>
          </w:p>
        </w:tc>
        <w:tc>
          <w:tcPr>
            <w:tcW w:w="720" w:type="dxa"/>
            <w:tcBorders>
              <w:top w:val="single" w:sz="6" w:space="0" w:color="auto"/>
              <w:left w:val="single" w:sz="6" w:space="0" w:color="auto"/>
              <w:bottom w:val="double" w:sz="4" w:space="0" w:color="auto"/>
              <w:right w:val="single" w:sz="6" w:space="0" w:color="auto"/>
            </w:tcBorders>
            <w:vAlign w:val="center"/>
          </w:tcPr>
          <w:p w14:paraId="47CBF2CF" w14:textId="77777777" w:rsidR="00695517" w:rsidRPr="00463368" w:rsidRDefault="00695517" w:rsidP="009B379C">
            <w:pPr>
              <w:numPr>
                <w:ilvl w:val="12"/>
                <w:numId w:val="0"/>
              </w:numPr>
              <w:jc w:val="center"/>
              <w:rPr>
                <w:spacing w:val="-2"/>
                <w:sz w:val="20"/>
              </w:rPr>
            </w:pPr>
            <w:r w:rsidRPr="00463368">
              <w:rPr>
                <w:spacing w:val="-2"/>
                <w:sz w:val="20"/>
              </w:rPr>
              <w:t>Total partiel</w:t>
            </w:r>
          </w:p>
        </w:tc>
        <w:tc>
          <w:tcPr>
            <w:tcW w:w="1260" w:type="dxa"/>
            <w:tcBorders>
              <w:top w:val="single" w:sz="6" w:space="0" w:color="auto"/>
              <w:left w:val="single" w:sz="6" w:space="0" w:color="auto"/>
              <w:bottom w:val="double" w:sz="4" w:space="0" w:color="auto"/>
              <w:right w:val="single" w:sz="6" w:space="0" w:color="auto"/>
            </w:tcBorders>
            <w:vAlign w:val="center"/>
          </w:tcPr>
          <w:p w14:paraId="762EBD92" w14:textId="77777777" w:rsidR="00695517" w:rsidRPr="00463368" w:rsidRDefault="00695517" w:rsidP="009B379C">
            <w:pPr>
              <w:numPr>
                <w:ilvl w:val="12"/>
                <w:numId w:val="0"/>
              </w:numPr>
              <w:jc w:val="center"/>
              <w:rPr>
                <w:spacing w:val="-2"/>
                <w:sz w:val="20"/>
              </w:rPr>
            </w:pPr>
            <w:r w:rsidRPr="00463368">
              <w:rPr>
                <w:spacing w:val="-2"/>
                <w:sz w:val="20"/>
              </w:rPr>
              <w:t>Marge bénéficiaire</w:t>
            </w:r>
            <w:r w:rsidRPr="00463368">
              <w:rPr>
                <w:spacing w:val="-2"/>
                <w:vertAlign w:val="superscript"/>
              </w:rPr>
              <w:t>2</w:t>
            </w:r>
          </w:p>
        </w:tc>
        <w:tc>
          <w:tcPr>
            <w:tcW w:w="1620" w:type="dxa"/>
            <w:tcBorders>
              <w:top w:val="single" w:sz="6" w:space="0" w:color="auto"/>
              <w:left w:val="single" w:sz="6" w:space="0" w:color="auto"/>
              <w:bottom w:val="double" w:sz="4" w:space="0" w:color="auto"/>
              <w:right w:val="single" w:sz="6" w:space="0" w:color="auto"/>
            </w:tcBorders>
            <w:vAlign w:val="center"/>
          </w:tcPr>
          <w:p w14:paraId="7A2B8A17" w14:textId="77777777" w:rsidR="00695517" w:rsidRPr="00463368" w:rsidRDefault="00695517" w:rsidP="009B379C">
            <w:pPr>
              <w:numPr>
                <w:ilvl w:val="12"/>
                <w:numId w:val="0"/>
              </w:numPr>
              <w:jc w:val="center"/>
              <w:rPr>
                <w:spacing w:val="-2"/>
                <w:sz w:val="20"/>
              </w:rPr>
            </w:pPr>
            <w:r w:rsidRPr="00463368">
              <w:rPr>
                <w:spacing w:val="-2"/>
                <w:sz w:val="20"/>
              </w:rPr>
              <w:t>Taux fixe convenu par mois/jour/heure ouvrable</w:t>
            </w:r>
          </w:p>
        </w:tc>
        <w:tc>
          <w:tcPr>
            <w:tcW w:w="1423" w:type="dxa"/>
            <w:tcBorders>
              <w:top w:val="single" w:sz="6" w:space="0" w:color="auto"/>
              <w:left w:val="single" w:sz="6" w:space="0" w:color="auto"/>
              <w:bottom w:val="double" w:sz="4" w:space="0" w:color="auto"/>
            </w:tcBorders>
            <w:vAlign w:val="center"/>
          </w:tcPr>
          <w:p w14:paraId="735D7E87" w14:textId="77777777" w:rsidR="00695517" w:rsidRPr="00463368" w:rsidRDefault="00695517" w:rsidP="009B379C">
            <w:pPr>
              <w:numPr>
                <w:ilvl w:val="12"/>
                <w:numId w:val="0"/>
              </w:numPr>
              <w:jc w:val="center"/>
              <w:rPr>
                <w:spacing w:val="-2"/>
                <w:sz w:val="20"/>
                <w:vertAlign w:val="superscript"/>
              </w:rPr>
            </w:pPr>
            <w:r w:rsidRPr="00463368">
              <w:rPr>
                <w:spacing w:val="-2"/>
                <w:sz w:val="20"/>
              </w:rPr>
              <w:t>Taux fixe convenu</w:t>
            </w:r>
            <w:r w:rsidRPr="00463368">
              <w:rPr>
                <w:spacing w:val="-2"/>
                <w:sz w:val="20"/>
                <w:vertAlign w:val="superscript"/>
              </w:rPr>
              <w:t>1</w:t>
            </w:r>
          </w:p>
        </w:tc>
      </w:tr>
      <w:tr w:rsidR="00463368" w:rsidRPr="00463368" w14:paraId="6F97B3DC" w14:textId="77777777" w:rsidTr="009B379C">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7DD2083D" w14:textId="77777777" w:rsidR="00695517" w:rsidRPr="00463368" w:rsidRDefault="00695517" w:rsidP="009B379C">
            <w:pPr>
              <w:numPr>
                <w:ilvl w:val="12"/>
                <w:numId w:val="0"/>
              </w:numPr>
              <w:jc w:val="center"/>
              <w:rPr>
                <w:i/>
                <w:spacing w:val="-2"/>
                <w:sz w:val="20"/>
              </w:rPr>
            </w:pPr>
            <w:r w:rsidRPr="00463368">
              <w:rPr>
                <w:spacing w:val="-2"/>
                <w:sz w:val="20"/>
              </w:rPr>
              <w:t>Siège</w:t>
            </w:r>
          </w:p>
        </w:tc>
        <w:tc>
          <w:tcPr>
            <w:tcW w:w="1588" w:type="dxa"/>
            <w:tcBorders>
              <w:top w:val="double" w:sz="4" w:space="0" w:color="auto"/>
              <w:left w:val="single" w:sz="6" w:space="0" w:color="auto"/>
              <w:bottom w:val="single" w:sz="6" w:space="0" w:color="auto"/>
              <w:right w:val="single" w:sz="6" w:space="0" w:color="auto"/>
            </w:tcBorders>
            <w:vAlign w:val="center"/>
          </w:tcPr>
          <w:p w14:paraId="7D93088A" w14:textId="77777777" w:rsidR="00695517" w:rsidRPr="00463368" w:rsidRDefault="00695517" w:rsidP="009B379C">
            <w:pPr>
              <w:numPr>
                <w:ilvl w:val="12"/>
                <w:numId w:val="0"/>
              </w:numPr>
              <w:jc w:val="center"/>
              <w:rPr>
                <w: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0CBB840E" w14:textId="77777777" w:rsidR="00695517" w:rsidRPr="00463368" w:rsidRDefault="00695517" w:rsidP="009B379C">
            <w:pPr>
              <w:numPr>
                <w:ilvl w:val="12"/>
                <w:numId w:val="0"/>
              </w:numPr>
              <w:jc w:val="center"/>
              <w:rPr>
                <w:i/>
                <w:spacing w:val="-2"/>
                <w:sz w:val="20"/>
              </w:rPr>
            </w:pPr>
          </w:p>
        </w:tc>
        <w:tc>
          <w:tcPr>
            <w:tcW w:w="932" w:type="dxa"/>
            <w:tcBorders>
              <w:top w:val="double" w:sz="4" w:space="0" w:color="auto"/>
              <w:left w:val="single" w:sz="6" w:space="0" w:color="auto"/>
              <w:bottom w:val="single" w:sz="6" w:space="0" w:color="auto"/>
              <w:right w:val="single" w:sz="6" w:space="0" w:color="auto"/>
            </w:tcBorders>
            <w:vAlign w:val="center"/>
          </w:tcPr>
          <w:p w14:paraId="10C5D28C" w14:textId="77777777" w:rsidR="00695517" w:rsidRPr="00463368" w:rsidRDefault="00695517" w:rsidP="009B379C">
            <w:pPr>
              <w:numPr>
                <w:ilvl w:val="12"/>
                <w:numId w:val="0"/>
              </w:numPr>
              <w:jc w:val="center"/>
              <w:rPr>
                <w:i/>
                <w:spacing w:val="-2"/>
                <w:sz w:val="20"/>
              </w:rPr>
            </w:pPr>
          </w:p>
        </w:tc>
        <w:tc>
          <w:tcPr>
            <w:tcW w:w="720" w:type="dxa"/>
            <w:tcBorders>
              <w:top w:val="double" w:sz="4" w:space="0" w:color="auto"/>
              <w:left w:val="single" w:sz="6" w:space="0" w:color="auto"/>
              <w:bottom w:val="single" w:sz="6" w:space="0" w:color="auto"/>
              <w:right w:val="single" w:sz="6" w:space="0" w:color="auto"/>
            </w:tcBorders>
            <w:vAlign w:val="center"/>
          </w:tcPr>
          <w:p w14:paraId="102B06F3" w14:textId="77777777" w:rsidR="00695517" w:rsidRPr="00463368" w:rsidRDefault="00695517" w:rsidP="009B379C">
            <w:pPr>
              <w:numPr>
                <w:ilvl w:val="12"/>
                <w:numId w:val="0"/>
              </w:numPr>
              <w:jc w:val="center"/>
              <w:rPr>
                <w:i/>
                <w:spacing w:val="-2"/>
                <w:sz w:val="20"/>
              </w:rPr>
            </w:pPr>
          </w:p>
        </w:tc>
        <w:tc>
          <w:tcPr>
            <w:tcW w:w="1260" w:type="dxa"/>
            <w:tcBorders>
              <w:top w:val="double" w:sz="4" w:space="0" w:color="auto"/>
              <w:left w:val="single" w:sz="6" w:space="0" w:color="auto"/>
              <w:bottom w:val="single" w:sz="6" w:space="0" w:color="auto"/>
              <w:right w:val="single" w:sz="6" w:space="0" w:color="auto"/>
            </w:tcBorders>
            <w:vAlign w:val="center"/>
          </w:tcPr>
          <w:p w14:paraId="5DB653B2" w14:textId="77777777" w:rsidR="00695517" w:rsidRPr="00463368" w:rsidRDefault="00695517" w:rsidP="009B379C">
            <w:pPr>
              <w:numPr>
                <w:ilvl w:val="12"/>
                <w:numId w:val="0"/>
              </w:numPr>
              <w:jc w:val="center"/>
              <w:rPr>
                <w:i/>
                <w:spacing w:val="-2"/>
                <w:sz w:val="20"/>
              </w:rPr>
            </w:pPr>
          </w:p>
        </w:tc>
        <w:tc>
          <w:tcPr>
            <w:tcW w:w="1620" w:type="dxa"/>
            <w:tcBorders>
              <w:top w:val="double" w:sz="4" w:space="0" w:color="auto"/>
              <w:left w:val="single" w:sz="6" w:space="0" w:color="auto"/>
              <w:bottom w:val="single" w:sz="6" w:space="0" w:color="auto"/>
              <w:right w:val="single" w:sz="6" w:space="0" w:color="auto"/>
            </w:tcBorders>
            <w:vAlign w:val="center"/>
          </w:tcPr>
          <w:p w14:paraId="36B5AF14" w14:textId="77777777" w:rsidR="00695517" w:rsidRPr="00463368" w:rsidRDefault="00695517" w:rsidP="009B379C">
            <w:pPr>
              <w:numPr>
                <w:ilvl w:val="12"/>
                <w:numId w:val="0"/>
              </w:numPr>
              <w:jc w:val="center"/>
              <w:rPr>
                <w:i/>
                <w:spacing w:val="-2"/>
                <w:sz w:val="20"/>
              </w:rPr>
            </w:pPr>
          </w:p>
        </w:tc>
        <w:tc>
          <w:tcPr>
            <w:tcW w:w="1423" w:type="dxa"/>
            <w:tcBorders>
              <w:top w:val="double" w:sz="4" w:space="0" w:color="auto"/>
              <w:left w:val="single" w:sz="6" w:space="0" w:color="auto"/>
              <w:bottom w:val="single" w:sz="6" w:space="0" w:color="auto"/>
            </w:tcBorders>
            <w:vAlign w:val="center"/>
          </w:tcPr>
          <w:p w14:paraId="730A5CD1" w14:textId="77777777" w:rsidR="00695517" w:rsidRPr="00463368" w:rsidRDefault="00695517" w:rsidP="009B379C">
            <w:pPr>
              <w:numPr>
                <w:ilvl w:val="12"/>
                <w:numId w:val="0"/>
              </w:numPr>
              <w:jc w:val="center"/>
              <w:rPr>
                <w:i/>
                <w:spacing w:val="-2"/>
                <w:sz w:val="20"/>
              </w:rPr>
            </w:pPr>
          </w:p>
        </w:tc>
      </w:tr>
      <w:tr w:rsidR="00463368" w:rsidRPr="00463368" w14:paraId="01B4F698"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29DBFB88" w14:textId="77777777" w:rsidR="00695517" w:rsidRPr="00463368" w:rsidRDefault="00695517" w:rsidP="009B379C">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774D4694" w14:textId="77777777" w:rsidR="00695517" w:rsidRPr="00463368" w:rsidRDefault="00695517" w:rsidP="009B379C">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6A99821E" w14:textId="77777777" w:rsidR="00695517" w:rsidRPr="00463368"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E219789" w14:textId="77777777" w:rsidR="00695517" w:rsidRPr="00463368"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09BF260F" w14:textId="77777777" w:rsidR="00695517" w:rsidRPr="00463368"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0523C546" w14:textId="77777777" w:rsidR="00695517" w:rsidRPr="00463368"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4853CE45" w14:textId="77777777" w:rsidR="00695517" w:rsidRPr="00463368"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521CFD9D" w14:textId="77777777" w:rsidR="00695517" w:rsidRPr="00463368"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14:paraId="3D3A53FD" w14:textId="77777777" w:rsidR="00695517" w:rsidRPr="00463368" w:rsidRDefault="00695517" w:rsidP="009B379C">
            <w:pPr>
              <w:numPr>
                <w:ilvl w:val="12"/>
                <w:numId w:val="0"/>
              </w:numPr>
              <w:jc w:val="center"/>
              <w:rPr>
                <w:i/>
                <w:spacing w:val="-2"/>
                <w:sz w:val="20"/>
              </w:rPr>
            </w:pPr>
          </w:p>
        </w:tc>
      </w:tr>
      <w:tr w:rsidR="00463368" w:rsidRPr="00463368" w14:paraId="222921F4"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1664C4FE" w14:textId="77777777" w:rsidR="00695517" w:rsidRPr="00463368" w:rsidRDefault="00695517" w:rsidP="009B379C">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32E5F85A" w14:textId="77777777" w:rsidR="00695517" w:rsidRPr="00463368" w:rsidRDefault="00695517" w:rsidP="009B379C">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3B756864" w14:textId="77777777" w:rsidR="00695517" w:rsidRPr="00463368"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2329A0C" w14:textId="77777777" w:rsidR="00695517" w:rsidRPr="00463368"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0A4C9069" w14:textId="77777777" w:rsidR="00695517" w:rsidRPr="00463368"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364CBBA6" w14:textId="77777777" w:rsidR="00695517" w:rsidRPr="00463368"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38C7AF4A" w14:textId="77777777" w:rsidR="00695517" w:rsidRPr="00463368"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5F9C7782" w14:textId="77777777" w:rsidR="00695517" w:rsidRPr="00463368"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14:paraId="10A196F6" w14:textId="77777777" w:rsidR="00695517" w:rsidRPr="00463368" w:rsidRDefault="00695517" w:rsidP="009B379C">
            <w:pPr>
              <w:numPr>
                <w:ilvl w:val="12"/>
                <w:numId w:val="0"/>
              </w:numPr>
              <w:jc w:val="center"/>
              <w:rPr>
                <w:i/>
                <w:spacing w:val="-2"/>
                <w:sz w:val="20"/>
              </w:rPr>
            </w:pPr>
          </w:p>
        </w:tc>
      </w:tr>
      <w:tr w:rsidR="00463368" w:rsidRPr="00463368" w14:paraId="52338160" w14:textId="77777777" w:rsidTr="009B379C">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14:paraId="1F08452A" w14:textId="77777777" w:rsidR="00695517" w:rsidRPr="00463368" w:rsidRDefault="00695517" w:rsidP="009B379C">
            <w:pPr>
              <w:numPr>
                <w:ilvl w:val="12"/>
                <w:numId w:val="0"/>
              </w:numPr>
              <w:jc w:val="center"/>
              <w:rPr>
                <w:i/>
                <w:spacing w:val="-2"/>
                <w:sz w:val="20"/>
              </w:rPr>
            </w:pPr>
            <w:r w:rsidRPr="00463368">
              <w:rPr>
                <w:spacing w:val="-2"/>
                <w:sz w:val="20"/>
              </w:rPr>
              <w:t>Terrain</w:t>
            </w:r>
          </w:p>
        </w:tc>
        <w:tc>
          <w:tcPr>
            <w:tcW w:w="1588" w:type="dxa"/>
            <w:tcBorders>
              <w:top w:val="single" w:sz="6" w:space="0" w:color="auto"/>
              <w:left w:val="single" w:sz="6" w:space="0" w:color="auto"/>
              <w:bottom w:val="single" w:sz="6" w:space="0" w:color="auto"/>
              <w:right w:val="single" w:sz="6" w:space="0" w:color="auto"/>
            </w:tcBorders>
            <w:vAlign w:val="center"/>
          </w:tcPr>
          <w:p w14:paraId="1B522697" w14:textId="77777777" w:rsidR="00695517" w:rsidRPr="00463368"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99F2986" w14:textId="77777777" w:rsidR="00695517" w:rsidRPr="00463368"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2A08DC23" w14:textId="77777777" w:rsidR="00695517" w:rsidRPr="00463368"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30F1F81E" w14:textId="77777777" w:rsidR="00695517" w:rsidRPr="00463368"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4DC862BA" w14:textId="77777777" w:rsidR="00695517" w:rsidRPr="00463368"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1B804C85" w14:textId="77777777" w:rsidR="00695517" w:rsidRPr="00463368"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14:paraId="240440B7" w14:textId="77777777" w:rsidR="00695517" w:rsidRPr="00463368" w:rsidRDefault="00695517" w:rsidP="009B379C">
            <w:pPr>
              <w:numPr>
                <w:ilvl w:val="12"/>
                <w:numId w:val="0"/>
              </w:numPr>
              <w:jc w:val="center"/>
              <w:rPr>
                <w:i/>
                <w:spacing w:val="-2"/>
                <w:sz w:val="20"/>
              </w:rPr>
            </w:pPr>
          </w:p>
        </w:tc>
      </w:tr>
      <w:tr w:rsidR="00463368" w:rsidRPr="00463368" w14:paraId="1C47F9CB"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1CF71200" w14:textId="77777777" w:rsidR="00695517" w:rsidRPr="00463368" w:rsidRDefault="00695517" w:rsidP="009B379C">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4D7A4079" w14:textId="77777777" w:rsidR="00695517" w:rsidRPr="00463368" w:rsidRDefault="00695517" w:rsidP="009B379C">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66083DD1" w14:textId="77777777" w:rsidR="00695517" w:rsidRPr="00463368" w:rsidRDefault="00695517" w:rsidP="009B379C">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5386F4A" w14:textId="77777777" w:rsidR="00695517" w:rsidRPr="00463368" w:rsidRDefault="00695517" w:rsidP="009B379C">
            <w:pPr>
              <w:numPr>
                <w:ilvl w:val="12"/>
                <w:numId w:val="0"/>
              </w:numPr>
              <w:jc w:val="center"/>
              <w:rPr>
                <w:spacing w:val="-2"/>
              </w:rPr>
            </w:pPr>
          </w:p>
        </w:tc>
        <w:tc>
          <w:tcPr>
            <w:tcW w:w="932" w:type="dxa"/>
            <w:tcBorders>
              <w:top w:val="single" w:sz="6" w:space="0" w:color="auto"/>
              <w:left w:val="single" w:sz="6" w:space="0" w:color="auto"/>
              <w:bottom w:val="single" w:sz="6" w:space="0" w:color="auto"/>
              <w:right w:val="single" w:sz="6" w:space="0" w:color="auto"/>
            </w:tcBorders>
            <w:vAlign w:val="center"/>
          </w:tcPr>
          <w:p w14:paraId="41124718" w14:textId="77777777" w:rsidR="00695517" w:rsidRPr="00463368" w:rsidRDefault="00695517" w:rsidP="009B379C">
            <w:pPr>
              <w:numPr>
                <w:ilvl w:val="12"/>
                <w:numId w:val="0"/>
              </w:numPr>
              <w:jc w:val="center"/>
              <w:rPr>
                <w:spacing w:val="-2"/>
              </w:rPr>
            </w:pPr>
          </w:p>
        </w:tc>
        <w:tc>
          <w:tcPr>
            <w:tcW w:w="720" w:type="dxa"/>
            <w:tcBorders>
              <w:top w:val="single" w:sz="6" w:space="0" w:color="auto"/>
              <w:left w:val="single" w:sz="6" w:space="0" w:color="auto"/>
              <w:bottom w:val="single" w:sz="6" w:space="0" w:color="auto"/>
              <w:right w:val="single" w:sz="6" w:space="0" w:color="auto"/>
            </w:tcBorders>
            <w:vAlign w:val="center"/>
          </w:tcPr>
          <w:p w14:paraId="753E3C0E" w14:textId="77777777" w:rsidR="00695517" w:rsidRPr="00463368" w:rsidRDefault="00695517" w:rsidP="009B379C">
            <w:pPr>
              <w:numPr>
                <w:ilvl w:val="12"/>
                <w:numId w:val="0"/>
              </w:numPr>
              <w:jc w:val="center"/>
              <w:rPr>
                <w:spacing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6F92EB34" w14:textId="77777777" w:rsidR="00695517" w:rsidRPr="00463368" w:rsidRDefault="00695517" w:rsidP="009B379C">
            <w:pPr>
              <w:numPr>
                <w:ilvl w:val="12"/>
                <w:numId w:val="0"/>
              </w:numPr>
              <w:jc w:val="center"/>
              <w:rPr>
                <w:spacing w:val="-2"/>
              </w:rPr>
            </w:pPr>
          </w:p>
        </w:tc>
        <w:tc>
          <w:tcPr>
            <w:tcW w:w="1620" w:type="dxa"/>
            <w:tcBorders>
              <w:top w:val="single" w:sz="6" w:space="0" w:color="auto"/>
              <w:left w:val="single" w:sz="6" w:space="0" w:color="auto"/>
              <w:bottom w:val="single" w:sz="6" w:space="0" w:color="auto"/>
              <w:right w:val="single" w:sz="6" w:space="0" w:color="auto"/>
            </w:tcBorders>
            <w:vAlign w:val="center"/>
          </w:tcPr>
          <w:p w14:paraId="72562F7C" w14:textId="77777777" w:rsidR="00695517" w:rsidRPr="00463368" w:rsidRDefault="00695517" w:rsidP="009B379C">
            <w:pPr>
              <w:numPr>
                <w:ilvl w:val="12"/>
                <w:numId w:val="0"/>
              </w:numPr>
              <w:jc w:val="center"/>
              <w:rPr>
                <w:spacing w:val="-2"/>
              </w:rPr>
            </w:pPr>
          </w:p>
        </w:tc>
        <w:tc>
          <w:tcPr>
            <w:tcW w:w="1423" w:type="dxa"/>
            <w:tcBorders>
              <w:top w:val="single" w:sz="6" w:space="0" w:color="auto"/>
              <w:left w:val="single" w:sz="6" w:space="0" w:color="auto"/>
              <w:bottom w:val="single" w:sz="6" w:space="0" w:color="auto"/>
            </w:tcBorders>
            <w:vAlign w:val="center"/>
          </w:tcPr>
          <w:p w14:paraId="6F68A327" w14:textId="77777777" w:rsidR="00695517" w:rsidRPr="00463368" w:rsidRDefault="00695517" w:rsidP="009B379C">
            <w:pPr>
              <w:numPr>
                <w:ilvl w:val="12"/>
                <w:numId w:val="0"/>
              </w:numPr>
              <w:jc w:val="center"/>
              <w:rPr>
                <w:spacing w:val="-2"/>
              </w:rPr>
            </w:pPr>
          </w:p>
        </w:tc>
      </w:tr>
      <w:tr w:rsidR="00463368" w:rsidRPr="00463368" w14:paraId="4B334418" w14:textId="77777777" w:rsidTr="009B379C">
        <w:trPr>
          <w:trHeight w:hRule="exact" w:val="397"/>
          <w:jc w:val="center"/>
        </w:trPr>
        <w:tc>
          <w:tcPr>
            <w:tcW w:w="1247" w:type="dxa"/>
            <w:tcBorders>
              <w:top w:val="single" w:sz="6" w:space="0" w:color="auto"/>
              <w:bottom w:val="double" w:sz="4" w:space="0" w:color="auto"/>
              <w:right w:val="single" w:sz="6" w:space="0" w:color="auto"/>
            </w:tcBorders>
            <w:vAlign w:val="center"/>
          </w:tcPr>
          <w:p w14:paraId="1046A682" w14:textId="77777777" w:rsidR="00695517" w:rsidRPr="00463368" w:rsidRDefault="00695517" w:rsidP="009B379C">
            <w:pPr>
              <w:numPr>
                <w:ilvl w:val="12"/>
                <w:numId w:val="0"/>
              </w:numPr>
              <w:jc w:val="center"/>
              <w:rPr>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14:paraId="016E80D4" w14:textId="77777777" w:rsidR="00695517" w:rsidRPr="00463368" w:rsidRDefault="00695517" w:rsidP="009B379C">
            <w:pPr>
              <w:numPr>
                <w:ilvl w:val="12"/>
                <w:numId w:val="0"/>
              </w:numPr>
              <w:jc w:val="center"/>
              <w:rPr>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14:paraId="0750EFF4" w14:textId="77777777" w:rsidR="00695517" w:rsidRPr="00463368" w:rsidRDefault="00695517" w:rsidP="009B379C">
            <w:pPr>
              <w:numPr>
                <w:ilvl w:val="12"/>
                <w:numId w:val="0"/>
              </w:numPr>
              <w:jc w:val="center"/>
              <w:rPr>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47121A31" w14:textId="77777777" w:rsidR="00695517" w:rsidRPr="00463368" w:rsidRDefault="00695517" w:rsidP="009B379C">
            <w:pPr>
              <w:numPr>
                <w:ilvl w:val="12"/>
                <w:numId w:val="0"/>
              </w:numPr>
              <w:jc w:val="center"/>
              <w:rPr>
                <w:spacing w:val="-2"/>
              </w:rPr>
            </w:pPr>
          </w:p>
        </w:tc>
        <w:tc>
          <w:tcPr>
            <w:tcW w:w="932" w:type="dxa"/>
            <w:tcBorders>
              <w:top w:val="single" w:sz="6" w:space="0" w:color="auto"/>
              <w:left w:val="single" w:sz="6" w:space="0" w:color="auto"/>
              <w:bottom w:val="double" w:sz="4" w:space="0" w:color="auto"/>
              <w:right w:val="single" w:sz="6" w:space="0" w:color="auto"/>
            </w:tcBorders>
            <w:vAlign w:val="center"/>
          </w:tcPr>
          <w:p w14:paraId="1C8391C6" w14:textId="77777777" w:rsidR="00695517" w:rsidRPr="00463368" w:rsidRDefault="00695517" w:rsidP="009B379C">
            <w:pPr>
              <w:numPr>
                <w:ilvl w:val="12"/>
                <w:numId w:val="0"/>
              </w:numPr>
              <w:jc w:val="center"/>
              <w:rPr>
                <w:spacing w:val="-2"/>
              </w:rPr>
            </w:pPr>
          </w:p>
        </w:tc>
        <w:tc>
          <w:tcPr>
            <w:tcW w:w="720" w:type="dxa"/>
            <w:tcBorders>
              <w:top w:val="single" w:sz="6" w:space="0" w:color="auto"/>
              <w:left w:val="single" w:sz="6" w:space="0" w:color="auto"/>
              <w:bottom w:val="double" w:sz="4" w:space="0" w:color="auto"/>
              <w:right w:val="single" w:sz="6" w:space="0" w:color="auto"/>
            </w:tcBorders>
            <w:vAlign w:val="center"/>
          </w:tcPr>
          <w:p w14:paraId="7E7C0B21" w14:textId="77777777" w:rsidR="00695517" w:rsidRPr="00463368" w:rsidRDefault="00695517" w:rsidP="009B379C">
            <w:pPr>
              <w:numPr>
                <w:ilvl w:val="12"/>
                <w:numId w:val="0"/>
              </w:numPr>
              <w:jc w:val="center"/>
              <w:rPr>
                <w:spacing w:val="-2"/>
              </w:rPr>
            </w:pPr>
          </w:p>
        </w:tc>
        <w:tc>
          <w:tcPr>
            <w:tcW w:w="1260" w:type="dxa"/>
            <w:tcBorders>
              <w:top w:val="single" w:sz="6" w:space="0" w:color="auto"/>
              <w:left w:val="single" w:sz="6" w:space="0" w:color="auto"/>
              <w:bottom w:val="double" w:sz="4" w:space="0" w:color="auto"/>
              <w:right w:val="single" w:sz="6" w:space="0" w:color="auto"/>
            </w:tcBorders>
            <w:vAlign w:val="center"/>
          </w:tcPr>
          <w:p w14:paraId="77C3E5A6" w14:textId="77777777" w:rsidR="00695517" w:rsidRPr="00463368" w:rsidRDefault="00695517" w:rsidP="009B379C">
            <w:pPr>
              <w:numPr>
                <w:ilvl w:val="12"/>
                <w:numId w:val="0"/>
              </w:numPr>
              <w:jc w:val="center"/>
              <w:rPr>
                <w:spacing w:val="-2"/>
              </w:rPr>
            </w:pPr>
          </w:p>
        </w:tc>
        <w:tc>
          <w:tcPr>
            <w:tcW w:w="1620" w:type="dxa"/>
            <w:tcBorders>
              <w:top w:val="single" w:sz="6" w:space="0" w:color="auto"/>
              <w:left w:val="single" w:sz="6" w:space="0" w:color="auto"/>
              <w:bottom w:val="double" w:sz="4" w:space="0" w:color="auto"/>
              <w:right w:val="single" w:sz="6" w:space="0" w:color="auto"/>
            </w:tcBorders>
            <w:vAlign w:val="center"/>
          </w:tcPr>
          <w:p w14:paraId="314E0A77" w14:textId="77777777" w:rsidR="00695517" w:rsidRPr="00463368" w:rsidRDefault="00695517" w:rsidP="009B379C">
            <w:pPr>
              <w:numPr>
                <w:ilvl w:val="12"/>
                <w:numId w:val="0"/>
              </w:numPr>
              <w:jc w:val="center"/>
              <w:rPr>
                <w:spacing w:val="-2"/>
              </w:rPr>
            </w:pPr>
          </w:p>
        </w:tc>
        <w:tc>
          <w:tcPr>
            <w:tcW w:w="1423" w:type="dxa"/>
            <w:tcBorders>
              <w:top w:val="single" w:sz="6" w:space="0" w:color="auto"/>
              <w:left w:val="single" w:sz="6" w:space="0" w:color="auto"/>
              <w:bottom w:val="double" w:sz="4" w:space="0" w:color="auto"/>
            </w:tcBorders>
            <w:vAlign w:val="center"/>
          </w:tcPr>
          <w:p w14:paraId="19F44622" w14:textId="77777777" w:rsidR="00695517" w:rsidRPr="00463368" w:rsidRDefault="00695517" w:rsidP="009B379C">
            <w:pPr>
              <w:numPr>
                <w:ilvl w:val="12"/>
                <w:numId w:val="0"/>
              </w:numPr>
              <w:jc w:val="center"/>
              <w:rPr>
                <w:spacing w:val="-2"/>
              </w:rPr>
            </w:pPr>
          </w:p>
        </w:tc>
      </w:tr>
    </w:tbl>
    <w:p w14:paraId="08C819F9" w14:textId="77777777" w:rsidR="00695517" w:rsidRPr="00463368" w:rsidRDefault="00695517" w:rsidP="00695517">
      <w:pPr>
        <w:numPr>
          <w:ilvl w:val="12"/>
          <w:numId w:val="0"/>
        </w:numPr>
        <w:spacing w:line="120" w:lineRule="exact"/>
        <w:rPr>
          <w:spacing w:val="-3"/>
        </w:rPr>
      </w:pPr>
    </w:p>
    <w:p w14:paraId="7F992358" w14:textId="77777777" w:rsidR="00695517" w:rsidRPr="00463368" w:rsidRDefault="00695517" w:rsidP="00695517">
      <w:pPr>
        <w:pStyle w:val="En-tte"/>
        <w:numPr>
          <w:ilvl w:val="12"/>
          <w:numId w:val="0"/>
        </w:numPr>
        <w:tabs>
          <w:tab w:val="clear" w:pos="4320"/>
          <w:tab w:val="clear" w:pos="8640"/>
          <w:tab w:val="left" w:pos="360"/>
        </w:tabs>
        <w:rPr>
          <w:spacing w:val="-3"/>
          <w:sz w:val="20"/>
          <w:lang w:eastAsia="it-IT"/>
        </w:rPr>
      </w:pPr>
      <w:r w:rsidRPr="00463368">
        <w:rPr>
          <w:spacing w:val="-3"/>
          <w:sz w:val="20"/>
          <w:lang w:eastAsia="it-IT"/>
        </w:rPr>
        <w:t>1</w:t>
      </w:r>
      <w:r w:rsidRPr="00463368">
        <w:rPr>
          <w:spacing w:val="-3"/>
          <w:sz w:val="20"/>
          <w:lang w:eastAsia="it-IT"/>
        </w:rPr>
        <w:tab/>
        <w:t>Exprimé en pourcentage de (1)</w:t>
      </w:r>
    </w:p>
    <w:p w14:paraId="30EDE885" w14:textId="77777777" w:rsidR="00695517" w:rsidRPr="00463368" w:rsidRDefault="00695517" w:rsidP="00695517">
      <w:pPr>
        <w:pStyle w:val="En-tte"/>
        <w:numPr>
          <w:ilvl w:val="12"/>
          <w:numId w:val="0"/>
        </w:numPr>
        <w:tabs>
          <w:tab w:val="clear" w:pos="4320"/>
          <w:tab w:val="clear" w:pos="8640"/>
          <w:tab w:val="left" w:pos="360"/>
        </w:tabs>
        <w:rPr>
          <w:spacing w:val="-3"/>
          <w:sz w:val="20"/>
        </w:rPr>
      </w:pPr>
      <w:r w:rsidRPr="00463368">
        <w:rPr>
          <w:spacing w:val="-3"/>
          <w:sz w:val="20"/>
        </w:rPr>
        <w:t>2</w:t>
      </w:r>
      <w:r w:rsidRPr="00463368">
        <w:rPr>
          <w:spacing w:val="-3"/>
          <w:sz w:val="20"/>
        </w:rPr>
        <w:tab/>
      </w:r>
      <w:r w:rsidRPr="00463368">
        <w:rPr>
          <w:spacing w:val="-3"/>
          <w:sz w:val="20"/>
          <w:lang w:eastAsia="it-IT"/>
        </w:rPr>
        <w:t>Exprimé en pourcentage de (4)</w:t>
      </w:r>
    </w:p>
    <w:p w14:paraId="31FE1268" w14:textId="77777777" w:rsidR="00695517" w:rsidRPr="00463368" w:rsidRDefault="00695517" w:rsidP="00695517">
      <w:pPr>
        <w:numPr>
          <w:ilvl w:val="12"/>
          <w:numId w:val="0"/>
        </w:numPr>
        <w:tabs>
          <w:tab w:val="left" w:pos="5760"/>
          <w:tab w:val="left" w:pos="7200"/>
          <w:tab w:val="left" w:pos="10800"/>
        </w:tabs>
        <w:rPr>
          <w:spacing w:val="-3"/>
          <w:u w:val="single"/>
        </w:rPr>
      </w:pPr>
    </w:p>
    <w:p w14:paraId="7B14DC52" w14:textId="77777777" w:rsidR="00695517" w:rsidRPr="00463368" w:rsidRDefault="00695517" w:rsidP="00695517">
      <w:pPr>
        <w:numPr>
          <w:ilvl w:val="12"/>
          <w:numId w:val="0"/>
        </w:numPr>
        <w:tabs>
          <w:tab w:val="left" w:pos="5760"/>
          <w:tab w:val="left" w:pos="7200"/>
          <w:tab w:val="left" w:pos="10065"/>
        </w:tabs>
        <w:rPr>
          <w:spacing w:val="-3"/>
        </w:rPr>
      </w:pPr>
      <w:r w:rsidRPr="00463368">
        <w:rPr>
          <w:spacing w:val="-3"/>
          <w:u w:val="single"/>
        </w:rPr>
        <w:tab/>
      </w:r>
      <w:r w:rsidRPr="00463368">
        <w:rPr>
          <w:spacing w:val="-3"/>
        </w:rPr>
        <w:tab/>
      </w:r>
      <w:r w:rsidRPr="00463368">
        <w:rPr>
          <w:spacing w:val="-3"/>
          <w:u w:val="single"/>
        </w:rPr>
        <w:tab/>
      </w:r>
    </w:p>
    <w:p w14:paraId="6A552CFF" w14:textId="77777777" w:rsidR="00695517" w:rsidRPr="00463368" w:rsidRDefault="00695517" w:rsidP="00695517">
      <w:pPr>
        <w:numPr>
          <w:ilvl w:val="12"/>
          <w:numId w:val="0"/>
        </w:numPr>
        <w:tabs>
          <w:tab w:val="left" w:pos="7200"/>
        </w:tabs>
        <w:rPr>
          <w:spacing w:val="-3"/>
        </w:rPr>
      </w:pPr>
      <w:r w:rsidRPr="00463368">
        <w:rPr>
          <w:spacing w:val="-3"/>
        </w:rPr>
        <w:t>Signature</w:t>
      </w:r>
      <w:r w:rsidRPr="00463368">
        <w:rPr>
          <w:spacing w:val="-3"/>
        </w:rPr>
        <w:tab/>
        <w:t>Date</w:t>
      </w:r>
    </w:p>
    <w:p w14:paraId="60AC328A" w14:textId="77777777" w:rsidR="00695517" w:rsidRPr="00463368" w:rsidRDefault="00695517" w:rsidP="00695517">
      <w:pPr>
        <w:numPr>
          <w:ilvl w:val="12"/>
          <w:numId w:val="0"/>
        </w:numPr>
        <w:tabs>
          <w:tab w:val="left" w:pos="5760"/>
        </w:tabs>
        <w:rPr>
          <w:spacing w:val="-3"/>
        </w:rPr>
      </w:pPr>
    </w:p>
    <w:p w14:paraId="491BB44B" w14:textId="77777777" w:rsidR="00695517" w:rsidRPr="00463368" w:rsidRDefault="00695517" w:rsidP="00695517">
      <w:pPr>
        <w:numPr>
          <w:ilvl w:val="12"/>
          <w:numId w:val="0"/>
        </w:numPr>
        <w:tabs>
          <w:tab w:val="left" w:pos="5760"/>
        </w:tabs>
        <w:rPr>
          <w:spacing w:val="-3"/>
        </w:rPr>
      </w:pPr>
      <w:r w:rsidRPr="00463368">
        <w:rPr>
          <w:spacing w:val="-3"/>
        </w:rPr>
        <w:t xml:space="preserve">Nom: </w:t>
      </w:r>
      <w:r w:rsidRPr="00463368">
        <w:rPr>
          <w:spacing w:val="-3"/>
          <w:u w:val="single"/>
        </w:rPr>
        <w:tab/>
      </w:r>
    </w:p>
    <w:p w14:paraId="46E08B1F" w14:textId="77777777" w:rsidR="00695517" w:rsidRPr="00463368" w:rsidRDefault="00695517" w:rsidP="00695517">
      <w:pPr>
        <w:rPr>
          <w:spacing w:val="-3"/>
        </w:rPr>
      </w:pPr>
    </w:p>
    <w:p w14:paraId="2F45F0FD" w14:textId="77777777" w:rsidR="00695517" w:rsidRPr="00463368" w:rsidRDefault="00695517" w:rsidP="00695517">
      <w:pPr>
        <w:rPr>
          <w:spacing w:val="-3"/>
          <w:u w:val="single"/>
        </w:rPr>
      </w:pPr>
      <w:r w:rsidRPr="00463368">
        <w:rPr>
          <w:spacing w:val="-3"/>
        </w:rPr>
        <w:t xml:space="preserve">Titre: </w:t>
      </w:r>
      <w:r w:rsidRPr="00463368">
        <w:rPr>
          <w:spacing w:val="-3"/>
          <w:u w:val="single"/>
        </w:rPr>
        <w:tab/>
      </w:r>
      <w:r w:rsidRPr="00463368">
        <w:rPr>
          <w:spacing w:val="-3"/>
          <w:u w:val="single"/>
        </w:rPr>
        <w:tab/>
      </w:r>
      <w:r w:rsidRPr="00463368">
        <w:rPr>
          <w:spacing w:val="-3"/>
          <w:u w:val="single"/>
        </w:rPr>
        <w:tab/>
      </w:r>
      <w:r w:rsidRPr="00463368">
        <w:rPr>
          <w:spacing w:val="-3"/>
          <w:u w:val="single"/>
        </w:rPr>
        <w:tab/>
      </w:r>
      <w:r w:rsidRPr="00463368">
        <w:rPr>
          <w:spacing w:val="-3"/>
          <w:u w:val="single"/>
        </w:rPr>
        <w:tab/>
      </w:r>
      <w:r w:rsidRPr="00463368">
        <w:rPr>
          <w:spacing w:val="-3"/>
          <w:u w:val="single"/>
        </w:rPr>
        <w:tab/>
      </w:r>
      <w:r w:rsidRPr="00463368">
        <w:rPr>
          <w:spacing w:val="-3"/>
          <w:u w:val="single"/>
        </w:rPr>
        <w:tab/>
      </w:r>
      <w:r w:rsidRPr="00463368">
        <w:rPr>
          <w:spacing w:val="-3"/>
          <w:u w:val="single"/>
        </w:rPr>
        <w:tab/>
      </w:r>
    </w:p>
    <w:p w14:paraId="293AF3C0" w14:textId="77777777" w:rsidR="00695517" w:rsidRPr="00463368" w:rsidRDefault="00695517" w:rsidP="00695517">
      <w:pPr>
        <w:pStyle w:val="A1-heading1"/>
        <w:spacing w:before="0" w:after="0"/>
      </w:pPr>
      <w:bookmarkStart w:id="168" w:name="_Toc72514737"/>
      <w:bookmarkStart w:id="169" w:name="_Toc95112720"/>
      <w:bookmarkStart w:id="170" w:name="_Toc298343350"/>
      <w:bookmarkStart w:id="171" w:name="_Toc298343933"/>
      <w:r w:rsidRPr="00463368">
        <w:rPr>
          <w:rFonts w:ascii="Times New Roman" w:hAnsi="Times New Roman"/>
          <w:b w:val="0"/>
          <w:sz w:val="24"/>
        </w:rPr>
        <w:br w:type="page"/>
      </w:r>
      <w:bookmarkStart w:id="172" w:name="_Toc461538285"/>
      <w:r w:rsidRPr="00463368">
        <w:lastRenderedPageBreak/>
        <w:t>IV. Annexes</w:t>
      </w:r>
      <w:bookmarkEnd w:id="168"/>
      <w:bookmarkEnd w:id="169"/>
      <w:bookmarkEnd w:id="170"/>
      <w:bookmarkEnd w:id="171"/>
      <w:bookmarkEnd w:id="172"/>
    </w:p>
    <w:p w14:paraId="55A5DE6C" w14:textId="77777777" w:rsidR="00695517" w:rsidRPr="00463368" w:rsidRDefault="00695517" w:rsidP="00695517"/>
    <w:p w14:paraId="5752AE9F" w14:textId="77777777" w:rsidR="00695517" w:rsidRPr="00463368" w:rsidRDefault="00695517" w:rsidP="00695517">
      <w:pPr>
        <w:pStyle w:val="A1-heading2"/>
        <w:spacing w:before="0" w:after="0"/>
      </w:pPr>
      <w:bookmarkStart w:id="173" w:name="_Toc72514738"/>
      <w:bookmarkStart w:id="174" w:name="_Toc72515135"/>
      <w:bookmarkStart w:id="175" w:name="_Toc95112721"/>
      <w:bookmarkStart w:id="176" w:name="_Toc298343351"/>
      <w:bookmarkStart w:id="177" w:name="_Toc298343934"/>
      <w:bookmarkStart w:id="178" w:name="_Toc461538286"/>
      <w:r w:rsidRPr="00463368">
        <w:t>Annexe A - Description des Services</w:t>
      </w:r>
      <w:bookmarkEnd w:id="173"/>
      <w:bookmarkEnd w:id="174"/>
      <w:bookmarkEnd w:id="175"/>
      <w:bookmarkEnd w:id="176"/>
      <w:bookmarkEnd w:id="177"/>
      <w:bookmarkEnd w:id="178"/>
    </w:p>
    <w:p w14:paraId="1A01FE5A" w14:textId="77777777" w:rsidR="00695517" w:rsidRPr="00463368" w:rsidRDefault="00695517" w:rsidP="00695517"/>
    <w:p w14:paraId="59878E72" w14:textId="77777777" w:rsidR="00695517" w:rsidRPr="00463368" w:rsidRDefault="00695517" w:rsidP="00695517">
      <w:pPr>
        <w:jc w:val="both"/>
        <w:rPr>
          <w:i/>
        </w:rPr>
      </w:pPr>
      <w:r w:rsidRPr="00463368">
        <w:rPr>
          <w:b/>
          <w:i/>
        </w:rPr>
        <w:t xml:space="preserve">Note : </w:t>
      </w:r>
      <w:r w:rsidRPr="00463368">
        <w:rPr>
          <w:i/>
        </w:rPr>
        <w:t>Cette Annexe comprend les Termes de référence définitifs convenus par l’Autorité contractante et le Consultant pendant les négociations techniques, les dates d’achèvement des différentes tâches; le lieu d’exécution des différentes tâches; les tâches spécifiques devant être approuvées par l’Autorité contractante; etc.</w:t>
      </w:r>
    </w:p>
    <w:p w14:paraId="40709DC1" w14:textId="77777777" w:rsidR="00695517" w:rsidRPr="00463368" w:rsidRDefault="00695517" w:rsidP="00695517"/>
    <w:p w14:paraId="3B60D5FF" w14:textId="77777777" w:rsidR="00695517" w:rsidRPr="00463368" w:rsidRDefault="00695517" w:rsidP="00695517">
      <w:pPr>
        <w:pStyle w:val="A1-heading2"/>
        <w:spacing w:before="0" w:after="0"/>
      </w:pPr>
      <w:bookmarkStart w:id="179" w:name="_Toc72514739"/>
      <w:bookmarkStart w:id="180" w:name="_Toc72515136"/>
      <w:bookmarkStart w:id="181" w:name="_Toc95112722"/>
      <w:bookmarkStart w:id="182" w:name="_Toc298343352"/>
      <w:bookmarkStart w:id="183" w:name="_Toc298343935"/>
      <w:bookmarkStart w:id="184" w:name="_Toc461538287"/>
      <w:r w:rsidRPr="00463368">
        <w:t>Annexe B - Rapports</w:t>
      </w:r>
      <w:bookmarkEnd w:id="179"/>
      <w:bookmarkEnd w:id="180"/>
      <w:bookmarkEnd w:id="181"/>
      <w:bookmarkEnd w:id="182"/>
      <w:bookmarkEnd w:id="183"/>
      <w:bookmarkEnd w:id="184"/>
    </w:p>
    <w:p w14:paraId="0CFE6C29" w14:textId="77777777" w:rsidR="00695517" w:rsidRPr="00463368" w:rsidRDefault="00695517" w:rsidP="00695517"/>
    <w:p w14:paraId="1788102D" w14:textId="77777777" w:rsidR="00695517" w:rsidRPr="00463368" w:rsidRDefault="00695517" w:rsidP="00695517">
      <w:pPr>
        <w:jc w:val="both"/>
        <w:rPr>
          <w:i/>
        </w:rPr>
      </w:pPr>
      <w:r w:rsidRPr="00463368">
        <w:rPr>
          <w:b/>
          <w:i/>
        </w:rPr>
        <w:t>Note :</w:t>
      </w:r>
      <w:r w:rsidRPr="00463368">
        <w:rPr>
          <w:i/>
        </w:rPr>
        <w:t xml:space="preserve"> Indiquer le format, la fréquence, le contenu des rapports, personnes désignées pour les recevoir, dates de présentation, etc. Si aucun rapport ne doit être présenté, porter ici la mention “Sans objet.”</w:t>
      </w:r>
    </w:p>
    <w:p w14:paraId="59E1596D" w14:textId="77777777" w:rsidR="00695517" w:rsidRPr="00463368" w:rsidRDefault="00695517" w:rsidP="00695517"/>
    <w:p w14:paraId="35308496" w14:textId="77777777" w:rsidR="00695517" w:rsidRPr="00463368" w:rsidRDefault="00695517" w:rsidP="00695517">
      <w:pPr>
        <w:pStyle w:val="A1-heading2"/>
        <w:jc w:val="both"/>
      </w:pPr>
      <w:bookmarkStart w:id="185" w:name="_Toc95112723"/>
      <w:bookmarkStart w:id="186" w:name="_Toc298343353"/>
      <w:bookmarkStart w:id="187" w:name="_Toc298343936"/>
      <w:bookmarkStart w:id="188" w:name="_Toc461538288"/>
      <w:bookmarkStart w:id="189" w:name="_Toc72514740"/>
      <w:bookmarkStart w:id="190" w:name="_Toc72515137"/>
      <w:r w:rsidRPr="00463368">
        <w:t>ANNEXE C—Personnel clé – Horaire du personnel clé.</w:t>
      </w:r>
      <w:bookmarkEnd w:id="185"/>
      <w:bookmarkEnd w:id="186"/>
      <w:bookmarkEnd w:id="187"/>
      <w:bookmarkEnd w:id="188"/>
      <w:r w:rsidRPr="00463368">
        <w:t xml:space="preserve"> </w:t>
      </w:r>
      <w:bookmarkEnd w:id="189"/>
      <w:bookmarkEnd w:id="190"/>
    </w:p>
    <w:p w14:paraId="215B4E1A" w14:textId="77777777" w:rsidR="00695517" w:rsidRPr="00463368" w:rsidRDefault="00695517" w:rsidP="00695517">
      <w:pPr>
        <w:jc w:val="both"/>
      </w:pPr>
    </w:p>
    <w:p w14:paraId="46D00C98" w14:textId="77777777" w:rsidR="00695517" w:rsidRPr="00463368" w:rsidRDefault="00695517" w:rsidP="00695517">
      <w:pPr>
        <w:ind w:left="2160" w:hanging="2160"/>
        <w:jc w:val="both"/>
        <w:rPr>
          <w:i/>
        </w:rPr>
      </w:pPr>
      <w:r w:rsidRPr="00463368">
        <w:rPr>
          <w:b/>
          <w:i/>
        </w:rPr>
        <w:t xml:space="preserve">Note : </w:t>
      </w:r>
      <w:r w:rsidRPr="00463368">
        <w:rPr>
          <w:i/>
        </w:rPr>
        <w:t>Porter sous:</w:t>
      </w:r>
      <w:r w:rsidRPr="00463368">
        <w:rPr>
          <w:i/>
        </w:rPr>
        <w:tab/>
      </w:r>
    </w:p>
    <w:p w14:paraId="367FF232" w14:textId="77777777" w:rsidR="00695517" w:rsidRPr="00463368" w:rsidRDefault="00695517" w:rsidP="00695517">
      <w:pPr>
        <w:ind w:left="2160" w:hanging="2160"/>
        <w:jc w:val="both"/>
        <w:rPr>
          <w:i/>
        </w:rPr>
      </w:pPr>
    </w:p>
    <w:p w14:paraId="657B2CDF" w14:textId="77777777" w:rsidR="00695517" w:rsidRPr="00463368" w:rsidRDefault="00695517" w:rsidP="00695517">
      <w:pPr>
        <w:ind w:left="2160" w:hanging="2160"/>
        <w:jc w:val="both"/>
        <w:rPr>
          <w:i/>
        </w:rPr>
      </w:pPr>
      <w:r w:rsidRPr="00463368">
        <w:rPr>
          <w:i/>
        </w:rPr>
        <w:t xml:space="preserve">C-1    Titres [et noms, si possible], description détaillée des tâches et qualifications minimales </w:t>
      </w:r>
      <w:r w:rsidRPr="00463368">
        <w:rPr>
          <w:i/>
        </w:rPr>
        <w:tab/>
      </w:r>
    </w:p>
    <w:p w14:paraId="41755681" w14:textId="77777777" w:rsidR="00695517" w:rsidRPr="00463368" w:rsidRDefault="00695517" w:rsidP="00933761">
      <w:pPr>
        <w:jc w:val="both"/>
        <w:rPr>
          <w:i/>
        </w:rPr>
      </w:pPr>
      <w:r w:rsidRPr="00463368">
        <w:rPr>
          <w:i/>
        </w:rPr>
        <w:t xml:space="preserve">         du Personnel clé étranger appelé à travailler en </w:t>
      </w:r>
      <w:r w:rsidR="00933761" w:rsidRPr="00463368">
        <w:t>République du Mali</w:t>
      </w:r>
      <w:r w:rsidRPr="00463368">
        <w:rPr>
          <w:i/>
        </w:rPr>
        <w:t>,  nombre de  mois de travail  par individu.</w:t>
      </w:r>
    </w:p>
    <w:p w14:paraId="4D84777E" w14:textId="77777777" w:rsidR="00695517" w:rsidRPr="00463368" w:rsidRDefault="00695517" w:rsidP="00695517">
      <w:pPr>
        <w:pStyle w:val="BankNormal"/>
        <w:spacing w:after="0"/>
        <w:jc w:val="both"/>
        <w:rPr>
          <w:i/>
        </w:rPr>
      </w:pPr>
    </w:p>
    <w:p w14:paraId="6DE8F470" w14:textId="77777777" w:rsidR="00695517" w:rsidRPr="00463368" w:rsidRDefault="00695517" w:rsidP="00695517">
      <w:pPr>
        <w:ind w:left="720" w:hanging="720"/>
        <w:jc w:val="both"/>
        <w:rPr>
          <w:i/>
        </w:rPr>
      </w:pPr>
      <w:r w:rsidRPr="00463368">
        <w:rPr>
          <w:i/>
        </w:rPr>
        <w:t>C-2</w:t>
      </w:r>
      <w:r w:rsidRPr="00463368">
        <w:rPr>
          <w:i/>
        </w:rPr>
        <w:tab/>
        <w:t xml:space="preserve"> Idem pour le Personnel clé local.</w:t>
      </w:r>
    </w:p>
    <w:p w14:paraId="1CF65A76" w14:textId="77777777" w:rsidR="00695517" w:rsidRPr="00463368" w:rsidRDefault="00695517" w:rsidP="00695517">
      <w:pPr>
        <w:ind w:left="2160" w:hanging="720"/>
        <w:jc w:val="both"/>
        <w:rPr>
          <w:i/>
        </w:rPr>
      </w:pPr>
    </w:p>
    <w:p w14:paraId="31F91864" w14:textId="77777777" w:rsidR="00695517" w:rsidRPr="00463368" w:rsidRDefault="00695517" w:rsidP="00695517">
      <w:pPr>
        <w:jc w:val="both"/>
        <w:rPr>
          <w:i/>
        </w:rPr>
      </w:pPr>
      <w:r w:rsidRPr="00463368">
        <w:rPr>
          <w:i/>
        </w:rPr>
        <w:t>C-3</w:t>
      </w:r>
      <w:r w:rsidRPr="00463368">
        <w:rPr>
          <w:i/>
        </w:rPr>
        <w:tab/>
        <w:t xml:space="preserve"> Idem pour le Personnel clé appelé à travailler en dehors de la </w:t>
      </w:r>
      <w:r w:rsidR="00933761" w:rsidRPr="00463368">
        <w:t>République du Mali</w:t>
      </w:r>
      <w:r w:rsidRPr="00463368">
        <w:rPr>
          <w:i/>
        </w:rPr>
        <w:t>.</w:t>
      </w:r>
    </w:p>
    <w:p w14:paraId="3C297EA8" w14:textId="77777777" w:rsidR="00695517" w:rsidRPr="00463368" w:rsidRDefault="00695517" w:rsidP="00695517">
      <w:pPr>
        <w:ind w:left="2160" w:hanging="720"/>
        <w:jc w:val="both"/>
        <w:rPr>
          <w:i/>
        </w:rPr>
      </w:pPr>
    </w:p>
    <w:p w14:paraId="1EECD411" w14:textId="77777777" w:rsidR="00695517" w:rsidRPr="00463368" w:rsidRDefault="00695517" w:rsidP="00695517">
      <w:pPr>
        <w:jc w:val="both"/>
        <w:rPr>
          <w:i/>
        </w:rPr>
      </w:pPr>
      <w:r w:rsidRPr="00463368">
        <w:rPr>
          <w:i/>
        </w:rPr>
        <w:t xml:space="preserve">Indiquer l’horaire du Personnel clé ; la durée des voyages à destination et en provenance de la </w:t>
      </w:r>
      <w:r w:rsidR="00933761" w:rsidRPr="00463368">
        <w:t>République du Mali</w:t>
      </w:r>
      <w:r w:rsidR="00933761" w:rsidRPr="00463368" w:rsidDel="00933761">
        <w:t xml:space="preserve"> </w:t>
      </w:r>
      <w:r w:rsidRPr="00463368">
        <w:rPr>
          <w:i/>
        </w:rPr>
        <w:t>pour le Personnel étranger ; le cas échéant, le droit à paiement au titre des heures supplémentaires, de congé de maladie, de congés, etc.</w:t>
      </w:r>
    </w:p>
    <w:p w14:paraId="7E904C44" w14:textId="77777777" w:rsidR="00695517" w:rsidRPr="00463368" w:rsidRDefault="00695517" w:rsidP="00695517">
      <w:pPr>
        <w:jc w:val="both"/>
        <w:rPr>
          <w:i/>
        </w:rPr>
      </w:pPr>
    </w:p>
    <w:p w14:paraId="00CAC079" w14:textId="77777777" w:rsidR="00695517" w:rsidRPr="00463368" w:rsidRDefault="00695517" w:rsidP="00695517">
      <w:pPr>
        <w:pStyle w:val="A1-heading2"/>
        <w:jc w:val="both"/>
      </w:pPr>
      <w:bookmarkStart w:id="191" w:name="_Toc298343354"/>
      <w:bookmarkStart w:id="192" w:name="_Toc298343937"/>
      <w:bookmarkStart w:id="193" w:name="_Toc461538289"/>
      <w:bookmarkStart w:id="194" w:name="_Toc72514741"/>
      <w:bookmarkStart w:id="195" w:name="_Toc72515138"/>
      <w:bookmarkStart w:id="196" w:name="_Toc95112724"/>
      <w:r w:rsidRPr="00463368">
        <w:t>Annexe D - Estimation des Coûts</w:t>
      </w:r>
      <w:bookmarkEnd w:id="191"/>
      <w:bookmarkEnd w:id="192"/>
      <w:bookmarkEnd w:id="193"/>
      <w:r w:rsidRPr="00463368">
        <w:t xml:space="preserve"> </w:t>
      </w:r>
      <w:bookmarkEnd w:id="194"/>
      <w:bookmarkEnd w:id="195"/>
      <w:bookmarkEnd w:id="196"/>
    </w:p>
    <w:p w14:paraId="7D46877E" w14:textId="77777777" w:rsidR="00695517" w:rsidRPr="00463368" w:rsidRDefault="00695517" w:rsidP="00695517">
      <w:pPr>
        <w:jc w:val="both"/>
        <w:rPr>
          <w:i/>
        </w:rPr>
      </w:pPr>
      <w:r w:rsidRPr="00463368">
        <w:rPr>
          <w:i/>
        </w:rPr>
        <w:t>Indiquer ci-après les estimations des coûts:</w:t>
      </w:r>
    </w:p>
    <w:p w14:paraId="15C8ED0E" w14:textId="77777777" w:rsidR="00695517" w:rsidRPr="00463368" w:rsidRDefault="00695517" w:rsidP="00695517">
      <w:pPr>
        <w:jc w:val="both"/>
        <w:rPr>
          <w:i/>
        </w:rPr>
      </w:pPr>
    </w:p>
    <w:p w14:paraId="583AEFE7" w14:textId="77777777" w:rsidR="00695517" w:rsidRPr="00463368" w:rsidRDefault="00695517" w:rsidP="00695517">
      <w:pPr>
        <w:tabs>
          <w:tab w:val="left" w:pos="540"/>
          <w:tab w:val="left" w:pos="1080"/>
        </w:tabs>
        <w:ind w:left="1080" w:hanging="1080"/>
        <w:jc w:val="both"/>
        <w:rPr>
          <w:i/>
        </w:rPr>
      </w:pPr>
      <w:r w:rsidRPr="00463368">
        <w:rPr>
          <w:i/>
        </w:rPr>
        <w:t>1.</w:t>
      </w:r>
      <w:r w:rsidRPr="00463368">
        <w:rPr>
          <w:i/>
        </w:rPr>
        <w:tab/>
        <w:t>(a) Taux mensuels pour le Personnel étranger (Personnel clé et autres membres du Personnel)</w:t>
      </w:r>
    </w:p>
    <w:p w14:paraId="68124523" w14:textId="77777777" w:rsidR="00695517" w:rsidRPr="00463368" w:rsidRDefault="00695517" w:rsidP="00695517">
      <w:pPr>
        <w:tabs>
          <w:tab w:val="left" w:pos="1080"/>
        </w:tabs>
        <w:ind w:left="1080" w:hanging="540"/>
        <w:jc w:val="both"/>
        <w:rPr>
          <w:i/>
        </w:rPr>
      </w:pPr>
      <w:r w:rsidRPr="00463368">
        <w:rPr>
          <w:i/>
        </w:rPr>
        <w:t>(b)</w:t>
      </w:r>
      <w:r w:rsidRPr="00463368">
        <w:rPr>
          <w:i/>
        </w:rPr>
        <w:tab/>
        <w:t>Taux mensuels pour le Personnel local (Personnel clé et autres membres du Personnel).</w:t>
      </w:r>
    </w:p>
    <w:p w14:paraId="1FF32FDA" w14:textId="77777777" w:rsidR="00695517" w:rsidRPr="00463368" w:rsidRDefault="00695517" w:rsidP="00695517">
      <w:pPr>
        <w:jc w:val="both"/>
        <w:rPr>
          <w:i/>
        </w:rPr>
      </w:pPr>
    </w:p>
    <w:p w14:paraId="4F7F7365" w14:textId="77777777" w:rsidR="00695517" w:rsidRPr="00463368" w:rsidRDefault="00695517" w:rsidP="00695517">
      <w:pPr>
        <w:numPr>
          <w:ilvl w:val="0"/>
          <w:numId w:val="2"/>
        </w:numPr>
        <w:tabs>
          <w:tab w:val="left" w:pos="540"/>
        </w:tabs>
        <w:jc w:val="both"/>
        <w:rPr>
          <w:i/>
        </w:rPr>
      </w:pPr>
      <w:r w:rsidRPr="00463368">
        <w:rPr>
          <w:i/>
        </w:rPr>
        <w:t>Dépenses remboursables (les dépenses non applicables doivent être supprimées ; d’autres dépenses peuvent être ajoutées) :</w:t>
      </w:r>
    </w:p>
    <w:p w14:paraId="677AC22E" w14:textId="77777777" w:rsidR="00695517" w:rsidRPr="00463368" w:rsidRDefault="00695517" w:rsidP="00695517">
      <w:pPr>
        <w:tabs>
          <w:tab w:val="left" w:pos="540"/>
        </w:tabs>
        <w:jc w:val="both"/>
        <w:rPr>
          <w:i/>
        </w:rPr>
      </w:pPr>
    </w:p>
    <w:p w14:paraId="6B784C67" w14:textId="77777777" w:rsidR="00695517" w:rsidRPr="00463368" w:rsidRDefault="00695517" w:rsidP="00695517">
      <w:pPr>
        <w:ind w:left="1080" w:hanging="540"/>
        <w:jc w:val="both"/>
        <w:rPr>
          <w:i/>
        </w:rPr>
      </w:pPr>
      <w:r w:rsidRPr="00463368">
        <w:rPr>
          <w:i/>
        </w:rPr>
        <w:lastRenderedPageBreak/>
        <w:t>(a)</w:t>
      </w:r>
      <w:r w:rsidRPr="00463368">
        <w:rPr>
          <w:i/>
        </w:rPr>
        <w:tab/>
        <w:t xml:space="preserve">Une indemnité journalière (per diem) versée à chacun des membres du Personnel étranger ou local pour chaque journée au cours de laquelle il sera absent du siège et se trouvera à l’extérieur de la </w:t>
      </w:r>
      <w:r w:rsidR="00C87BD2" w:rsidRPr="00463368">
        <w:t>République du Mali</w:t>
      </w:r>
      <w:r w:rsidRPr="00463368">
        <w:rPr>
          <w:i/>
        </w:rPr>
        <w:t>.</w:t>
      </w:r>
    </w:p>
    <w:p w14:paraId="011808A1" w14:textId="77777777" w:rsidR="00695517" w:rsidRPr="00463368" w:rsidRDefault="00695517" w:rsidP="00EF4ADF">
      <w:pPr>
        <w:numPr>
          <w:ilvl w:val="0"/>
          <w:numId w:val="6"/>
        </w:numPr>
        <w:jc w:val="both"/>
        <w:rPr>
          <w:i/>
        </w:rPr>
      </w:pPr>
      <w:r w:rsidRPr="00463368">
        <w:rPr>
          <w:i/>
        </w:rPr>
        <w:t>Transport aérien pour le Personnel étranger : le coût des voyages internationaux du Personnel étranger en utilisant les moyens de transport les mieux appropriés et par l’itinéraire le plus direct aller-retour ; en cas de voyage aérien, ce voyage s’effectuera en classe inférieure à la première classe ;</w:t>
      </w:r>
    </w:p>
    <w:p w14:paraId="120FA9AF" w14:textId="77777777" w:rsidR="00695517" w:rsidRPr="00463368" w:rsidRDefault="00695517" w:rsidP="00EF4ADF">
      <w:pPr>
        <w:numPr>
          <w:ilvl w:val="0"/>
          <w:numId w:val="6"/>
        </w:numPr>
        <w:tabs>
          <w:tab w:val="left" w:pos="1080"/>
        </w:tabs>
        <w:jc w:val="both"/>
        <w:rPr>
          <w:i/>
        </w:rPr>
      </w:pPr>
      <w:r w:rsidRPr="00463368">
        <w:rPr>
          <w:i/>
        </w:rPr>
        <w:t>Frais de voyage divers (i) dans le cas des voyages aériens de chaque membre du Personnel étranger, les dépenses d’excès de bagage dans la limite de vingt (20) kilos par personne, ou un montant équivalent en bagages non accompagnés ou en fret aérien ; (ii) le montant unitaire par voyage aller-retour au titre de frais de voyage divers tels que les dépenses de transfert à destination et en provenance des aéroports, taxes d’aéroport, frais de passeport, de visa, de permis de voyage, de vaccinations, etc.</w:t>
      </w:r>
    </w:p>
    <w:p w14:paraId="7DED63F5" w14:textId="77777777" w:rsidR="00695517" w:rsidRPr="00463368" w:rsidRDefault="00695517" w:rsidP="00EF4ADF">
      <w:pPr>
        <w:numPr>
          <w:ilvl w:val="0"/>
          <w:numId w:val="6"/>
        </w:numPr>
        <w:jc w:val="both"/>
        <w:rPr>
          <w:i/>
        </w:rPr>
      </w:pPr>
      <w:r w:rsidRPr="00463368">
        <w:rPr>
          <w:i/>
        </w:rPr>
        <w:t>Communications internationales : le coût des communications raisonnablement requises par le Consultant pour l’exécution des Prestations ;</w:t>
      </w:r>
    </w:p>
    <w:p w14:paraId="17209AFD" w14:textId="77777777" w:rsidR="00695517" w:rsidRPr="00463368" w:rsidRDefault="00695517" w:rsidP="00695517">
      <w:pPr>
        <w:ind w:left="1080"/>
        <w:jc w:val="both"/>
        <w:rPr>
          <w:i/>
        </w:rPr>
      </w:pPr>
      <w:r w:rsidRPr="00463368">
        <w:rPr>
          <w:i/>
        </w:rPr>
        <w:t xml:space="preserve">Le coût des postes suivants: espace de bureaux, installations des campements, services aux campements, services  analyses de sols, location d'équipements, fournitures, services publics et frais de communications encourus en </w:t>
      </w:r>
      <w:r w:rsidR="00C87BD2" w:rsidRPr="00463368">
        <w:t>République du Mali</w:t>
      </w:r>
      <w:r w:rsidRPr="00463368">
        <w:t xml:space="preserve"> </w:t>
      </w:r>
      <w:r w:rsidRPr="00463368">
        <w:rPr>
          <w:i/>
        </w:rPr>
        <w:t>dans la mesure où ils sont indispensables à l'exécution de la Mission.</w:t>
      </w:r>
    </w:p>
    <w:p w14:paraId="58E6AA36" w14:textId="77777777" w:rsidR="00695517" w:rsidRPr="00463368" w:rsidRDefault="00695517" w:rsidP="00EF4ADF">
      <w:pPr>
        <w:numPr>
          <w:ilvl w:val="0"/>
          <w:numId w:val="6"/>
        </w:numPr>
        <w:jc w:val="both"/>
        <w:rPr>
          <w:i/>
        </w:rPr>
      </w:pPr>
      <w:r w:rsidRPr="00463368">
        <w:rPr>
          <w:i/>
        </w:rPr>
        <w:t>les frais d’impression, de reproduction et d’expédition des documents, rapports, plans, etc.</w:t>
      </w:r>
    </w:p>
    <w:p w14:paraId="241CAC57" w14:textId="77777777" w:rsidR="00695517" w:rsidRPr="00463368" w:rsidRDefault="00695517" w:rsidP="00EF4ADF">
      <w:pPr>
        <w:numPr>
          <w:ilvl w:val="0"/>
          <w:numId w:val="6"/>
        </w:numPr>
        <w:jc w:val="both"/>
        <w:rPr>
          <w:i/>
        </w:rPr>
      </w:pPr>
      <w:r w:rsidRPr="00463368">
        <w:rPr>
          <w:i/>
        </w:rPr>
        <w:t xml:space="preserve">Les frais d’achat, de transport et de manutention des équipements, instruments, matériels et fournitures nécessaire à l’exécution des Prestations, devant être importés par le Consultant et payés par l’Autorité contractante (y compris le transport à destination de la </w:t>
      </w:r>
      <w:r w:rsidR="00C87BD2" w:rsidRPr="00463368">
        <w:t>République du Mali</w:t>
      </w:r>
      <w:r w:rsidRPr="00463368">
        <w:rPr>
          <w:i/>
        </w:rPr>
        <w:t>).</w:t>
      </w:r>
    </w:p>
    <w:p w14:paraId="7B0C4D75" w14:textId="77777777" w:rsidR="00C62868" w:rsidRPr="00463368" w:rsidRDefault="00695517" w:rsidP="00EF4ADF">
      <w:pPr>
        <w:numPr>
          <w:ilvl w:val="0"/>
          <w:numId w:val="6"/>
        </w:numPr>
        <w:jc w:val="both"/>
        <w:rPr>
          <w:i/>
        </w:rPr>
      </w:pPr>
      <w:r w:rsidRPr="00463368">
        <w:rPr>
          <w:i/>
        </w:rPr>
        <w:t>Les frais de programmation, d’utilisation d’ordinateurs, et de communications entre ordinateurs qui sont nécessaire à l’exécution des Prestations.</w:t>
      </w:r>
    </w:p>
    <w:p w14:paraId="22048920" w14:textId="77777777" w:rsidR="00695517" w:rsidRPr="00463368" w:rsidRDefault="00695517" w:rsidP="00EF4ADF">
      <w:pPr>
        <w:numPr>
          <w:ilvl w:val="0"/>
          <w:numId w:val="6"/>
        </w:numPr>
        <w:jc w:val="both"/>
        <w:rPr>
          <w:i/>
        </w:rPr>
      </w:pPr>
      <w:r w:rsidRPr="00463368">
        <w:rPr>
          <w:i/>
        </w:rPr>
        <w:t>Les frais d’essai en laboratoire des matériels, des essais sur modèle et des autres prestations techniques qui ont été autorisés ou demandés par l’Autorité contractante.</w:t>
      </w:r>
    </w:p>
    <w:p w14:paraId="230D61C6" w14:textId="77777777" w:rsidR="00695517" w:rsidRPr="00463368" w:rsidRDefault="00695517" w:rsidP="00EF4ADF">
      <w:pPr>
        <w:numPr>
          <w:ilvl w:val="0"/>
          <w:numId w:val="6"/>
        </w:numPr>
        <w:jc w:val="both"/>
        <w:rPr>
          <w:i/>
        </w:rPr>
      </w:pPr>
      <w:r w:rsidRPr="00463368">
        <w:rPr>
          <w:i/>
        </w:rPr>
        <w:t>Les frais de formation du Personnel de l’Autorité contractante, si la formation est un élément essentiel de la Mission, spécifié en tant que tels dans les Termes de référence.</w:t>
      </w:r>
    </w:p>
    <w:p w14:paraId="536CB7E7" w14:textId="77777777" w:rsidR="00695517" w:rsidRPr="00463368" w:rsidRDefault="00695517" w:rsidP="00EF4ADF">
      <w:pPr>
        <w:numPr>
          <w:ilvl w:val="0"/>
          <w:numId w:val="6"/>
        </w:numPr>
        <w:jc w:val="both"/>
        <w:rPr>
          <w:i/>
        </w:rPr>
      </w:pPr>
      <w:r w:rsidRPr="00463368">
        <w:rPr>
          <w:i/>
        </w:rPr>
        <w:t>Le coût des postes non couverts ci-dessus mais pour des dépenses nécessaires à l’exécution des Prestations, sous réserve de l’approbation préalable  écrite de l’Autorité contractante.</w:t>
      </w:r>
    </w:p>
    <w:p w14:paraId="0CD803FE" w14:textId="77777777" w:rsidR="00695517" w:rsidRPr="00463368" w:rsidRDefault="00695517" w:rsidP="00695517">
      <w:pPr>
        <w:pStyle w:val="A1-heading2"/>
      </w:pPr>
      <w:bookmarkStart w:id="197" w:name="_Toc72514743"/>
      <w:bookmarkStart w:id="198" w:name="_Toc72515140"/>
      <w:bookmarkStart w:id="199" w:name="_Toc95112726"/>
      <w:bookmarkStart w:id="200" w:name="_Toc298343355"/>
      <w:bookmarkStart w:id="201" w:name="_Toc298343938"/>
      <w:bookmarkStart w:id="202" w:name="_Toc461538290"/>
      <w:r w:rsidRPr="00463368">
        <w:t>Annexe E – Obligations de l’Autorité contractante</w:t>
      </w:r>
      <w:bookmarkEnd w:id="197"/>
      <w:bookmarkEnd w:id="198"/>
      <w:bookmarkEnd w:id="199"/>
      <w:bookmarkEnd w:id="200"/>
      <w:bookmarkEnd w:id="201"/>
      <w:bookmarkEnd w:id="202"/>
    </w:p>
    <w:p w14:paraId="561DF067" w14:textId="77777777" w:rsidR="00695517" w:rsidRPr="00463368" w:rsidRDefault="00695517" w:rsidP="00695517">
      <w:pPr>
        <w:pStyle w:val="Titre2"/>
        <w:jc w:val="left"/>
        <w:rPr>
          <w:rFonts w:ascii="Times New Roman" w:hAnsi="Times New Roman"/>
          <w:b w:val="0"/>
          <w:i/>
          <w:smallCaps w:val="0"/>
        </w:rPr>
      </w:pPr>
      <w:bookmarkStart w:id="203" w:name="_Toc72514744"/>
      <w:bookmarkStart w:id="204" w:name="_Toc72515141"/>
      <w:bookmarkStart w:id="205" w:name="_Toc298343356"/>
      <w:bookmarkStart w:id="206" w:name="_Toc298343939"/>
      <w:r w:rsidRPr="00463368">
        <w:rPr>
          <w:rFonts w:ascii="Times New Roman" w:hAnsi="Times New Roman"/>
          <w:i/>
          <w:smallCaps w:val="0"/>
        </w:rPr>
        <w:t xml:space="preserve">Note : </w:t>
      </w:r>
      <w:r w:rsidRPr="00463368">
        <w:rPr>
          <w:rFonts w:ascii="Times New Roman" w:hAnsi="Times New Roman"/>
          <w:b w:val="0"/>
          <w:i/>
          <w:smallCaps w:val="0"/>
        </w:rPr>
        <w:t>Indiquer sous :</w:t>
      </w:r>
      <w:bookmarkEnd w:id="203"/>
      <w:bookmarkEnd w:id="204"/>
      <w:bookmarkEnd w:id="205"/>
      <w:bookmarkEnd w:id="206"/>
    </w:p>
    <w:p w14:paraId="559C840C" w14:textId="77777777" w:rsidR="00695517" w:rsidRPr="00463368" w:rsidRDefault="00695517" w:rsidP="00695517">
      <w:pPr>
        <w:pStyle w:val="Titre2"/>
        <w:jc w:val="left"/>
        <w:rPr>
          <w:rFonts w:ascii="Times New Roman" w:hAnsi="Times New Roman"/>
          <w:b w:val="0"/>
          <w:i/>
          <w:smallCaps w:val="0"/>
        </w:rPr>
      </w:pPr>
      <w:bookmarkStart w:id="207" w:name="_Toc72514745"/>
      <w:bookmarkStart w:id="208" w:name="_Toc72515142"/>
      <w:bookmarkStart w:id="209" w:name="_Toc298343357"/>
      <w:bookmarkStart w:id="210" w:name="_Toc298343940"/>
      <w:r w:rsidRPr="00463368">
        <w:rPr>
          <w:rFonts w:ascii="Times New Roman" w:hAnsi="Times New Roman"/>
          <w:b w:val="0"/>
          <w:i/>
          <w:smallCaps w:val="0"/>
        </w:rPr>
        <w:t>F-1 Les services, installations et biens devant être mis à la disposition du Consultant par l’Autorité contractante.</w:t>
      </w:r>
      <w:bookmarkEnd w:id="207"/>
      <w:bookmarkEnd w:id="208"/>
      <w:bookmarkEnd w:id="209"/>
      <w:bookmarkEnd w:id="210"/>
    </w:p>
    <w:p w14:paraId="70829806" w14:textId="77777777" w:rsidR="00695517" w:rsidRPr="00463368" w:rsidRDefault="00695517" w:rsidP="00695517">
      <w:pPr>
        <w:rPr>
          <w:i/>
          <w:iCs/>
        </w:rPr>
      </w:pPr>
      <w:bookmarkStart w:id="211" w:name="_Toc72514746"/>
      <w:bookmarkStart w:id="212" w:name="_Toc72515143"/>
      <w:r w:rsidRPr="00463368">
        <w:rPr>
          <w:i/>
          <w:iCs/>
        </w:rPr>
        <w:t>F-2 Le Personnel de contrepartie et d’appui devant être mis à la disposition du Consultant par l’Autorité contractante.</w:t>
      </w:r>
    </w:p>
    <w:p w14:paraId="5D0F0BF3" w14:textId="77777777" w:rsidR="00695517" w:rsidRPr="00463368" w:rsidRDefault="00695517" w:rsidP="00695517">
      <w:pPr>
        <w:pStyle w:val="A1-heading2"/>
        <w:jc w:val="both"/>
      </w:pPr>
      <w:bookmarkStart w:id="213" w:name="_Toc72514747"/>
      <w:bookmarkStart w:id="214" w:name="_Toc72515144"/>
      <w:bookmarkStart w:id="215" w:name="_Toc298343358"/>
      <w:bookmarkStart w:id="216" w:name="_Toc298343941"/>
      <w:bookmarkStart w:id="217" w:name="_Toc461538291"/>
      <w:r w:rsidRPr="00463368">
        <w:lastRenderedPageBreak/>
        <w:t xml:space="preserve">Annexe F—Garantie bancaire pour le Remboursement de l’Avance de </w:t>
      </w:r>
      <w:bookmarkEnd w:id="211"/>
      <w:bookmarkEnd w:id="212"/>
      <w:bookmarkEnd w:id="213"/>
      <w:bookmarkEnd w:id="214"/>
      <w:r w:rsidRPr="00463368">
        <w:t>démarrage</w:t>
      </w:r>
      <w:bookmarkEnd w:id="215"/>
      <w:bookmarkEnd w:id="216"/>
      <w:bookmarkEnd w:id="217"/>
    </w:p>
    <w:p w14:paraId="254A472A" w14:textId="77777777" w:rsidR="00695517" w:rsidRPr="00463368" w:rsidRDefault="00695517" w:rsidP="00695517">
      <w:pPr>
        <w:jc w:val="both"/>
      </w:pPr>
    </w:p>
    <w:p w14:paraId="2D98E097" w14:textId="77777777" w:rsidR="00695517" w:rsidRPr="00463368" w:rsidRDefault="00695517" w:rsidP="00695517">
      <w:pPr>
        <w:jc w:val="both"/>
        <w:rPr>
          <w:i/>
          <w:sz w:val="22"/>
        </w:rPr>
      </w:pPr>
      <w:r w:rsidRPr="00463368">
        <w:rPr>
          <w:b/>
          <w:i/>
          <w:sz w:val="22"/>
        </w:rPr>
        <w:t>Note</w:t>
      </w:r>
      <w:r w:rsidRPr="00463368">
        <w:rPr>
          <w:i/>
          <w:sz w:val="22"/>
        </w:rPr>
        <w:t xml:space="preserve">: Se reporter à la Clause CG 6.4(a) et à la Clause CP 6.4(a). </w:t>
      </w:r>
    </w:p>
    <w:p w14:paraId="5CECBB86" w14:textId="77777777" w:rsidR="00695517" w:rsidRPr="00463368" w:rsidRDefault="00695517" w:rsidP="00695517">
      <w:pPr>
        <w:jc w:val="both"/>
        <w:rPr>
          <w:i/>
          <w:sz w:val="22"/>
        </w:rPr>
      </w:pPr>
      <w:r w:rsidRPr="00463368">
        <w:rPr>
          <w:i/>
          <w:sz w:val="22"/>
        </w:rPr>
        <w:tab/>
      </w:r>
    </w:p>
    <w:p w14:paraId="00E2E624" w14:textId="77777777" w:rsidR="00695517" w:rsidRPr="00463368" w:rsidRDefault="00695517" w:rsidP="00695517">
      <w:pPr>
        <w:jc w:val="both"/>
        <w:rPr>
          <w:b/>
          <w:sz w:val="22"/>
        </w:rPr>
      </w:pPr>
      <w:r w:rsidRPr="00463368">
        <w:rPr>
          <w:i/>
          <w:sz w:val="22"/>
        </w:rPr>
        <w:tab/>
        <w:t xml:space="preserve">             </w:t>
      </w:r>
      <w:r w:rsidRPr="00463368">
        <w:rPr>
          <w:b/>
          <w:sz w:val="22"/>
        </w:rPr>
        <w:t>Garantie bancaire d'avance de démarrage</w:t>
      </w:r>
    </w:p>
    <w:p w14:paraId="1BA39A1E" w14:textId="77777777" w:rsidR="00695517" w:rsidRPr="00463368" w:rsidRDefault="00695517" w:rsidP="00695517">
      <w:pPr>
        <w:jc w:val="both"/>
      </w:pPr>
    </w:p>
    <w:p w14:paraId="6E5C3CB9" w14:textId="77777777" w:rsidR="00695517" w:rsidRPr="00463368" w:rsidRDefault="00695517" w:rsidP="00695517">
      <w:pPr>
        <w:jc w:val="both"/>
        <w:rPr>
          <w:i/>
        </w:rPr>
      </w:pPr>
      <w:r w:rsidRPr="00463368">
        <w:t>_____________</w:t>
      </w:r>
      <w:r w:rsidRPr="00463368">
        <w:rPr>
          <w:i/>
        </w:rPr>
        <w:t xml:space="preserve"> [Nom de la Banque et adresse de la succursale émettrice]</w:t>
      </w:r>
    </w:p>
    <w:p w14:paraId="63928A04" w14:textId="77777777" w:rsidR="00695517" w:rsidRPr="00463368" w:rsidRDefault="00695517" w:rsidP="00695517">
      <w:pPr>
        <w:jc w:val="both"/>
        <w:rPr>
          <w:i/>
          <w:sz w:val="20"/>
        </w:rPr>
      </w:pPr>
      <w:r w:rsidRPr="00463368">
        <w:t>Bénéficiaire</w:t>
      </w:r>
      <w:r w:rsidRPr="00463368">
        <w:rPr>
          <w:b/>
        </w:rPr>
        <w:t> :___________</w:t>
      </w:r>
      <w:r w:rsidRPr="00463368">
        <w:tab/>
      </w:r>
      <w:r w:rsidRPr="00463368">
        <w:rPr>
          <w:i/>
          <w:sz w:val="20"/>
        </w:rPr>
        <w:t>[nom et adresse de l’Autorité contractante]</w:t>
      </w:r>
    </w:p>
    <w:p w14:paraId="07C5A6FB" w14:textId="77777777" w:rsidR="00695517" w:rsidRPr="00463368" w:rsidRDefault="00695517" w:rsidP="00695517">
      <w:pPr>
        <w:jc w:val="both"/>
        <w:rPr>
          <w:b/>
        </w:rPr>
      </w:pPr>
    </w:p>
    <w:p w14:paraId="44A39166" w14:textId="77777777" w:rsidR="00695517" w:rsidRPr="00463368" w:rsidRDefault="00695517" w:rsidP="00695517">
      <w:pPr>
        <w:jc w:val="both"/>
      </w:pPr>
      <w:r w:rsidRPr="00463368">
        <w:t>Date : ___________________</w:t>
      </w:r>
    </w:p>
    <w:p w14:paraId="520DC1F5" w14:textId="77777777" w:rsidR="00695517" w:rsidRPr="00463368" w:rsidRDefault="00695517" w:rsidP="00695517">
      <w:pPr>
        <w:jc w:val="both"/>
      </w:pPr>
    </w:p>
    <w:p w14:paraId="74D6ADEA" w14:textId="77777777" w:rsidR="00695517" w:rsidRPr="00463368" w:rsidRDefault="00695517" w:rsidP="00695517">
      <w:pPr>
        <w:jc w:val="both"/>
      </w:pPr>
      <w:r w:rsidRPr="00463368">
        <w:rPr>
          <w:b/>
        </w:rPr>
        <w:t>Garantie d'avance de démarrage Numéro :</w:t>
      </w:r>
    </w:p>
    <w:p w14:paraId="6ADAE902" w14:textId="77777777" w:rsidR="00695517" w:rsidRPr="00463368" w:rsidRDefault="00695517" w:rsidP="00695517">
      <w:pPr>
        <w:jc w:val="both"/>
      </w:pPr>
      <w:r w:rsidRPr="00463368">
        <w:t xml:space="preserve">Nous avons été informés que ………. </w:t>
      </w:r>
      <w:r w:rsidRPr="00463368">
        <w:rPr>
          <w:i/>
        </w:rPr>
        <w:t>[Nom de la société de conseil]</w:t>
      </w:r>
      <w:r w:rsidRPr="00463368">
        <w:t xml:space="preserve"> (ci-après dénommé le Consultant ») a signé avec vous le Marché No………..</w:t>
      </w:r>
      <w:r w:rsidRPr="00463368">
        <w:rPr>
          <w:i/>
        </w:rPr>
        <w:t xml:space="preserve">[numéro de référence du Marché] </w:t>
      </w:r>
      <w:r w:rsidRPr="00463368">
        <w:t>en date du……… pour la prestation de …….</w:t>
      </w:r>
      <w:r w:rsidRPr="00463368">
        <w:rPr>
          <w:i/>
        </w:rPr>
        <w:t>[brève description des prestations]</w:t>
      </w:r>
      <w:r w:rsidRPr="00463368">
        <w:t xml:space="preserve"> (ci-après dénommé « le Marché »).</w:t>
      </w:r>
    </w:p>
    <w:p w14:paraId="6B29ED6E" w14:textId="77777777" w:rsidR="00695517" w:rsidRPr="00463368" w:rsidRDefault="00695517" w:rsidP="00695517">
      <w:pPr>
        <w:jc w:val="both"/>
      </w:pPr>
    </w:p>
    <w:p w14:paraId="428690F8" w14:textId="77777777" w:rsidR="00695517" w:rsidRPr="00463368" w:rsidRDefault="00695517" w:rsidP="00695517">
      <w:pPr>
        <w:jc w:val="both"/>
      </w:pPr>
      <w:r w:rsidRPr="00463368">
        <w:t>En outre, nous reconnaissons que, en vertu des clauses du Marché, une avance de démarrage pour un montant de……………</w:t>
      </w:r>
      <w:r w:rsidRPr="00463368">
        <w:rPr>
          <w:i/>
        </w:rPr>
        <w:t>[montant en chiffres] ………..</w:t>
      </w:r>
      <w:r w:rsidRPr="00463368">
        <w:t xml:space="preserve"> (</w:t>
      </w:r>
      <w:r w:rsidRPr="00463368">
        <w:rPr>
          <w:i/>
        </w:rPr>
        <w:t>montant</w:t>
      </w:r>
      <w:r w:rsidRPr="00463368">
        <w:t xml:space="preserve"> </w:t>
      </w:r>
      <w:r w:rsidRPr="00463368">
        <w:rPr>
          <w:i/>
        </w:rPr>
        <w:t>en</w:t>
      </w:r>
      <w:r w:rsidRPr="00463368">
        <w:t xml:space="preserve"> </w:t>
      </w:r>
      <w:r w:rsidRPr="00463368">
        <w:rPr>
          <w:i/>
        </w:rPr>
        <w:t>toutes</w:t>
      </w:r>
      <w:r w:rsidRPr="00463368">
        <w:t xml:space="preserve"> </w:t>
      </w:r>
      <w:r w:rsidRPr="00463368">
        <w:rPr>
          <w:i/>
        </w:rPr>
        <w:t>lettres</w:t>
      </w:r>
      <w:r w:rsidRPr="00463368">
        <w:t>)   est déposé en garantie du versement de l’avance de démarrage.</w:t>
      </w:r>
    </w:p>
    <w:p w14:paraId="3F74453F" w14:textId="77777777" w:rsidR="00695517" w:rsidRPr="00463368" w:rsidRDefault="00695517" w:rsidP="00695517">
      <w:pPr>
        <w:jc w:val="both"/>
      </w:pPr>
    </w:p>
    <w:p w14:paraId="6A9162D7" w14:textId="77777777" w:rsidR="00695517" w:rsidRPr="00463368" w:rsidRDefault="00695517" w:rsidP="00695517">
      <w:pPr>
        <w:jc w:val="both"/>
      </w:pPr>
      <w:r w:rsidRPr="00463368">
        <w:t>A la demande des Consultants, nous ……….</w:t>
      </w:r>
      <w:r w:rsidRPr="00463368">
        <w:rPr>
          <w:i/>
        </w:rPr>
        <w:t>[nom de la Banque]</w:t>
      </w:r>
      <w:r w:rsidRPr="00463368">
        <w:t xml:space="preserve"> nous engageons inconditionnellement à vous verser tout montant ne dépassant pas un total de …………</w:t>
      </w:r>
      <w:r w:rsidRPr="00463368">
        <w:rPr>
          <w:i/>
        </w:rPr>
        <w:t>[montant en chiffres]</w:t>
      </w:r>
      <w:r w:rsidRPr="00463368">
        <w:t>………….[</w:t>
      </w:r>
      <w:r w:rsidRPr="00463368">
        <w:rPr>
          <w:i/>
        </w:rPr>
        <w:t>montant en toutes lettres]</w:t>
      </w:r>
      <w:r w:rsidRPr="00463368">
        <w:rPr>
          <w:rStyle w:val="Appelnotedebasdep"/>
          <w:i/>
        </w:rPr>
        <w:footnoteReference w:customMarkFollows="1" w:id="10"/>
        <w:t>1</w:t>
      </w:r>
      <w:r w:rsidRPr="00463368">
        <w:rPr>
          <w:i/>
        </w:rPr>
        <w:t xml:space="preserve"> </w:t>
      </w:r>
      <w:r w:rsidRPr="00463368">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6689D3F4" w14:textId="77777777" w:rsidR="00695517" w:rsidRPr="00463368" w:rsidRDefault="00695517" w:rsidP="00695517">
      <w:pPr>
        <w:jc w:val="both"/>
      </w:pPr>
    </w:p>
    <w:p w14:paraId="50952F86" w14:textId="77777777" w:rsidR="00695517" w:rsidRPr="00463368" w:rsidRDefault="00695517" w:rsidP="00695517">
      <w:pPr>
        <w:jc w:val="both"/>
      </w:pPr>
      <w:r w:rsidRPr="00463368">
        <w:t>L’une des conditions de toute prétention à un paiement en vertu de la présente garantie est que  l’avance de démarrage mentionnée ci-dessus aura dû être déposée au compte numéro……………… à ……………….</w:t>
      </w:r>
      <w:r w:rsidRPr="00463368">
        <w:rPr>
          <w:i/>
        </w:rPr>
        <w:t xml:space="preserve">[nom et adresse de la Banque] </w:t>
      </w:r>
      <w:r w:rsidRPr="00463368">
        <w:t>du Consultant.</w:t>
      </w:r>
    </w:p>
    <w:p w14:paraId="064D1980" w14:textId="77777777" w:rsidR="00695517" w:rsidRPr="00463368" w:rsidRDefault="00695517" w:rsidP="00695517">
      <w:pPr>
        <w:jc w:val="both"/>
      </w:pPr>
    </w:p>
    <w:p w14:paraId="56D7F39A" w14:textId="77777777" w:rsidR="00695517" w:rsidRPr="00463368" w:rsidRDefault="00695517" w:rsidP="00695517">
      <w:pPr>
        <w:jc w:val="both"/>
      </w:pPr>
      <w:r w:rsidRPr="00463368">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sidRPr="00463368">
        <w:rPr>
          <w:i/>
        </w:rPr>
        <w:t xml:space="preserve">[jour, </w:t>
      </w:r>
      <w:r w:rsidRPr="00463368">
        <w:rPr>
          <w:i/>
        </w:rPr>
        <w:lastRenderedPageBreak/>
        <w:t>mois, année]</w:t>
      </w:r>
      <w:r w:rsidRPr="00463368">
        <w:rPr>
          <w:rStyle w:val="Appelnotedebasdep"/>
          <w:i/>
        </w:rPr>
        <w:footnoteReference w:customMarkFollows="1" w:id="11"/>
        <w:t>2</w:t>
      </w:r>
      <w:r w:rsidRPr="00463368">
        <w:t>, la première date échue des deux étant retenue. Par conséquent, toute demande de paiement en application de la présente garantie doit être reçue à nos bureaux à cette date ou avant elle.</w:t>
      </w:r>
    </w:p>
    <w:p w14:paraId="35A94C50" w14:textId="77777777" w:rsidR="00695517" w:rsidRPr="00463368" w:rsidRDefault="00695517" w:rsidP="00695517">
      <w:pPr>
        <w:jc w:val="both"/>
      </w:pPr>
    </w:p>
    <w:p w14:paraId="3AE16C15" w14:textId="77777777" w:rsidR="00695517" w:rsidRPr="00463368" w:rsidRDefault="00695517" w:rsidP="00695517">
      <w:pPr>
        <w:jc w:val="both"/>
      </w:pPr>
      <w:r w:rsidRPr="00463368">
        <w:t xml:space="preserve">La présente garantie est établie en conformité avec l’Acte Uniforme OHADA </w:t>
      </w:r>
      <w:r w:rsidR="00603768" w:rsidRPr="00463368">
        <w:t>révisé du 15 décembre 2010 portant organisation des sûretés (JO OHADA n° 22 du 15 février 2011) dont les articles 40 et 41</w:t>
      </w:r>
      <w:r w:rsidRPr="00463368">
        <w:t xml:space="preserve"> sont respectivement relatifs aux règles de formation de la lettre de garantie et à ses mentions obligatoires.</w:t>
      </w:r>
    </w:p>
    <w:p w14:paraId="74FC455B" w14:textId="77777777" w:rsidR="00695517" w:rsidRPr="00463368" w:rsidRDefault="00695517" w:rsidP="00695517">
      <w:pPr>
        <w:jc w:val="both"/>
      </w:pPr>
    </w:p>
    <w:p w14:paraId="0CFDAB33" w14:textId="77777777" w:rsidR="00191E60" w:rsidRPr="00463368" w:rsidRDefault="00191E60" w:rsidP="00191E60">
      <w:r w:rsidRPr="00463368">
        <w:t>Cette garantie est délivrée en vertu de l’agrément n°………………….du …………… Ministère chargé des Finances.</w:t>
      </w:r>
    </w:p>
    <w:p w14:paraId="7A9D6FCF" w14:textId="77777777" w:rsidR="00191E60" w:rsidRPr="00463368" w:rsidRDefault="00191E60" w:rsidP="00191E60"/>
    <w:p w14:paraId="04D73F74" w14:textId="77777777" w:rsidR="00191E60" w:rsidRPr="00463368" w:rsidRDefault="00191E60" w:rsidP="00191E60"/>
    <w:p w14:paraId="50AA044E" w14:textId="77777777" w:rsidR="00191E60" w:rsidRPr="00463368" w:rsidRDefault="00191E60" w:rsidP="00191E60">
      <w:pPr>
        <w:rPr>
          <w:i/>
          <w:sz w:val="20"/>
        </w:rPr>
      </w:pPr>
      <w:r w:rsidRPr="00463368">
        <w:rPr>
          <w:i/>
          <w:sz w:val="20"/>
        </w:rPr>
        <w:t>[Insérer le nom et la fonction de la personne habilitée à signer la garantie au nom de la banque]</w:t>
      </w:r>
    </w:p>
    <w:p w14:paraId="257402E6" w14:textId="77777777" w:rsidR="00191E60" w:rsidRPr="00463368" w:rsidRDefault="00191E60" w:rsidP="00191E60">
      <w:pPr>
        <w:rPr>
          <w:i/>
        </w:rPr>
      </w:pPr>
    </w:p>
    <w:p w14:paraId="6E9FEDDF" w14:textId="77777777" w:rsidR="00191E60" w:rsidRPr="00463368" w:rsidRDefault="00191E60" w:rsidP="00191E60">
      <w:pPr>
        <w:rPr>
          <w:i/>
          <w:sz w:val="20"/>
        </w:rPr>
      </w:pPr>
      <w:r w:rsidRPr="00463368">
        <w:rPr>
          <w:i/>
          <w:sz w:val="20"/>
        </w:rPr>
        <w:t>[Insérer la signature]</w:t>
      </w:r>
    </w:p>
    <w:p w14:paraId="08756652" w14:textId="77777777" w:rsidR="00191E60" w:rsidRPr="00463368" w:rsidRDefault="00191E60" w:rsidP="00695517">
      <w:pPr>
        <w:jc w:val="both"/>
      </w:pPr>
    </w:p>
    <w:p w14:paraId="1AE31742" w14:textId="77777777" w:rsidR="00695517" w:rsidRPr="00463368" w:rsidRDefault="00695517" w:rsidP="00695517">
      <w:pPr>
        <w:jc w:val="both"/>
      </w:pPr>
    </w:p>
    <w:p w14:paraId="14FFECB0" w14:textId="77777777" w:rsidR="00695517" w:rsidRPr="00463368" w:rsidRDefault="00695517" w:rsidP="00695517">
      <w:pPr>
        <w:jc w:val="both"/>
        <w:rPr>
          <w:i/>
        </w:rPr>
      </w:pPr>
      <w:r w:rsidRPr="00463368">
        <w:rPr>
          <w:i/>
        </w:rPr>
        <w:t>Note : Le texte en italique est destiné à aider à la préparation de ce formulaire et doit être éliminé</w:t>
      </w:r>
      <w:r w:rsidRPr="00463368">
        <w:t xml:space="preserve"> </w:t>
      </w:r>
      <w:r w:rsidRPr="00463368">
        <w:rPr>
          <w:i/>
        </w:rPr>
        <w:t>du document final.</w:t>
      </w:r>
    </w:p>
    <w:p w14:paraId="3927C7C5" w14:textId="77777777" w:rsidR="00695517" w:rsidRPr="00463368" w:rsidRDefault="00695517" w:rsidP="00695517">
      <w:pPr>
        <w:jc w:val="both"/>
      </w:pPr>
    </w:p>
    <w:p w14:paraId="4627B45F" w14:textId="77777777" w:rsidR="00695517" w:rsidRPr="00463368" w:rsidRDefault="00695517" w:rsidP="00695517">
      <w:pPr>
        <w:jc w:val="both"/>
      </w:pPr>
    </w:p>
    <w:p w14:paraId="7C3F7840" w14:textId="77777777" w:rsidR="00695517" w:rsidRPr="00463368" w:rsidRDefault="00695517" w:rsidP="00695517">
      <w:pPr>
        <w:pStyle w:val="A1-heading2"/>
        <w:rPr>
          <w:b w:val="0"/>
        </w:rPr>
      </w:pPr>
      <w:r w:rsidRPr="00463368">
        <w:br w:type="page"/>
      </w:r>
      <w:r w:rsidRPr="00463368">
        <w:rPr>
          <w:b w:val="0"/>
        </w:rPr>
        <w:lastRenderedPageBreak/>
        <w:t xml:space="preserve"> </w:t>
      </w:r>
    </w:p>
    <w:p w14:paraId="29F523FD" w14:textId="77777777" w:rsidR="00695517" w:rsidRPr="00463368" w:rsidRDefault="00695517" w:rsidP="00695517">
      <w:pPr>
        <w:jc w:val="center"/>
        <w:rPr>
          <w:b/>
        </w:rPr>
      </w:pPr>
    </w:p>
    <w:p w14:paraId="3C727AC0" w14:textId="77777777" w:rsidR="00695517" w:rsidRPr="00463368" w:rsidRDefault="00695517" w:rsidP="00695517">
      <w:pPr>
        <w:jc w:val="center"/>
        <w:rPr>
          <w:b/>
        </w:rPr>
      </w:pPr>
    </w:p>
    <w:p w14:paraId="0EDBE96D" w14:textId="77777777" w:rsidR="00695517" w:rsidRPr="00463368" w:rsidRDefault="00695517" w:rsidP="00695517">
      <w:pPr>
        <w:jc w:val="center"/>
        <w:rPr>
          <w:b/>
        </w:rPr>
      </w:pPr>
    </w:p>
    <w:p w14:paraId="2596ADA0" w14:textId="77777777" w:rsidR="00695517" w:rsidRPr="00463368" w:rsidRDefault="00695517" w:rsidP="00695517">
      <w:pPr>
        <w:pStyle w:val="Titre1"/>
      </w:pPr>
      <w:bookmarkStart w:id="218" w:name="_Toc189450398"/>
    </w:p>
    <w:p w14:paraId="208FA15A" w14:textId="77777777" w:rsidR="00695517" w:rsidRPr="00463368" w:rsidRDefault="00695517" w:rsidP="00695517">
      <w:pPr>
        <w:pStyle w:val="Titre1"/>
      </w:pPr>
    </w:p>
    <w:p w14:paraId="412DC573" w14:textId="77777777" w:rsidR="00695517" w:rsidRPr="00463368" w:rsidRDefault="00695517" w:rsidP="00695517">
      <w:pPr>
        <w:pStyle w:val="BankNormal"/>
      </w:pPr>
    </w:p>
    <w:p w14:paraId="13FC98C2" w14:textId="77777777" w:rsidR="00695517" w:rsidRPr="00463368" w:rsidRDefault="00695517" w:rsidP="00695517">
      <w:pPr>
        <w:pStyle w:val="BankNormal"/>
      </w:pPr>
    </w:p>
    <w:p w14:paraId="5C7D04FF" w14:textId="77777777" w:rsidR="00695517" w:rsidRPr="00463368" w:rsidRDefault="00695517" w:rsidP="00695517">
      <w:pPr>
        <w:pStyle w:val="Titre1"/>
      </w:pPr>
    </w:p>
    <w:p w14:paraId="43357F28" w14:textId="77777777" w:rsidR="00695517" w:rsidRPr="00463368" w:rsidRDefault="00695517" w:rsidP="00695517">
      <w:pPr>
        <w:pStyle w:val="Titre1"/>
      </w:pPr>
    </w:p>
    <w:p w14:paraId="765BF72C" w14:textId="77777777" w:rsidR="00695517" w:rsidRPr="00463368" w:rsidRDefault="00695517" w:rsidP="00695517">
      <w:pPr>
        <w:pStyle w:val="Titre1"/>
      </w:pPr>
    </w:p>
    <w:p w14:paraId="4126446D" w14:textId="77777777" w:rsidR="00695517" w:rsidRPr="00463368" w:rsidRDefault="00695517" w:rsidP="00695517">
      <w:pPr>
        <w:pStyle w:val="Titre1"/>
      </w:pPr>
      <w:bookmarkStart w:id="219" w:name="_Toc298343942"/>
      <w:r w:rsidRPr="00463368">
        <w:t>ANNEXE II - Marché à rémunération forfaitaire</w:t>
      </w:r>
      <w:bookmarkEnd w:id="218"/>
      <w:bookmarkEnd w:id="219"/>
    </w:p>
    <w:p w14:paraId="741BE3BC" w14:textId="77777777" w:rsidR="00695517" w:rsidRPr="00463368" w:rsidRDefault="00695517" w:rsidP="00695517">
      <w:pPr>
        <w:jc w:val="center"/>
        <w:rPr>
          <w:b/>
          <w:sz w:val="36"/>
        </w:rPr>
      </w:pPr>
    </w:p>
    <w:p w14:paraId="6CFC90D7" w14:textId="77777777" w:rsidR="00695517" w:rsidRPr="00463368" w:rsidRDefault="00695517" w:rsidP="00695517">
      <w:pPr>
        <w:jc w:val="center"/>
        <w:rPr>
          <w:b/>
          <w:sz w:val="36"/>
        </w:rPr>
      </w:pPr>
    </w:p>
    <w:p w14:paraId="304D7786" w14:textId="77777777" w:rsidR="00695517" w:rsidRPr="00463368" w:rsidRDefault="00695517" w:rsidP="00695517">
      <w:pPr>
        <w:jc w:val="center"/>
        <w:rPr>
          <w:b/>
          <w:sz w:val="36"/>
        </w:rPr>
      </w:pPr>
      <w:r w:rsidRPr="00463368">
        <w:rPr>
          <w:b/>
          <w:sz w:val="36"/>
        </w:rPr>
        <w:br w:type="page"/>
      </w:r>
    </w:p>
    <w:p w14:paraId="26EF2D6B" w14:textId="77777777" w:rsidR="00695517" w:rsidRPr="00463368" w:rsidRDefault="00695517" w:rsidP="00695517">
      <w:pPr>
        <w:jc w:val="center"/>
        <w:rPr>
          <w:b/>
          <w:sz w:val="32"/>
          <w:szCs w:val="32"/>
        </w:rPr>
      </w:pPr>
      <w:r w:rsidRPr="00463368">
        <w:rPr>
          <w:b/>
          <w:sz w:val="32"/>
          <w:szCs w:val="32"/>
        </w:rPr>
        <w:lastRenderedPageBreak/>
        <w:t>MODELE TYPE DE MARCHE</w:t>
      </w:r>
    </w:p>
    <w:p w14:paraId="40AE1E43" w14:textId="77777777" w:rsidR="00695517" w:rsidRPr="00463368" w:rsidRDefault="00695517" w:rsidP="00695517"/>
    <w:p w14:paraId="72CBD99C" w14:textId="77777777" w:rsidR="00695517" w:rsidRPr="00463368" w:rsidRDefault="00695517" w:rsidP="00695517"/>
    <w:p w14:paraId="11683DBF" w14:textId="77777777" w:rsidR="00695517" w:rsidRPr="00463368" w:rsidRDefault="00695517" w:rsidP="00695517"/>
    <w:p w14:paraId="67157677" w14:textId="77777777" w:rsidR="00695517" w:rsidRPr="00463368" w:rsidRDefault="00695517" w:rsidP="00695517"/>
    <w:p w14:paraId="3D6EA845" w14:textId="77777777" w:rsidR="00695517" w:rsidRPr="00463368" w:rsidRDefault="00695517" w:rsidP="00695517"/>
    <w:p w14:paraId="593A2E44" w14:textId="77777777" w:rsidR="00695517" w:rsidRPr="00463368" w:rsidRDefault="00695517" w:rsidP="00695517"/>
    <w:p w14:paraId="280DC052" w14:textId="77777777" w:rsidR="00695517" w:rsidRPr="00463368" w:rsidRDefault="00695517" w:rsidP="00695517"/>
    <w:p w14:paraId="3297C68F" w14:textId="77777777" w:rsidR="00695517" w:rsidRPr="00463368" w:rsidRDefault="00695517" w:rsidP="00695517"/>
    <w:p w14:paraId="03A91B58" w14:textId="77777777" w:rsidR="00695517" w:rsidRPr="00463368" w:rsidRDefault="00695517" w:rsidP="00695517"/>
    <w:p w14:paraId="098AA5B6" w14:textId="77777777" w:rsidR="00695517" w:rsidRPr="00463368" w:rsidRDefault="00695517" w:rsidP="00695517"/>
    <w:p w14:paraId="2703E713" w14:textId="77777777" w:rsidR="00695517" w:rsidRPr="00463368" w:rsidRDefault="00695517" w:rsidP="00695517"/>
    <w:p w14:paraId="5BC480F8" w14:textId="77777777" w:rsidR="00695517" w:rsidRPr="00463368" w:rsidRDefault="00695517" w:rsidP="00695517"/>
    <w:p w14:paraId="1C94855C" w14:textId="77777777" w:rsidR="00695517" w:rsidRPr="00463368" w:rsidRDefault="00695517" w:rsidP="00695517"/>
    <w:p w14:paraId="08CCD70B" w14:textId="77777777" w:rsidR="00695517" w:rsidRPr="00463368" w:rsidRDefault="00695517" w:rsidP="00695517"/>
    <w:p w14:paraId="35627273" w14:textId="77777777" w:rsidR="00695517" w:rsidRPr="00463368" w:rsidRDefault="00695517" w:rsidP="00695517"/>
    <w:p w14:paraId="1CCD7B20" w14:textId="77777777" w:rsidR="00695517" w:rsidRPr="00463368" w:rsidRDefault="00695517" w:rsidP="00695517"/>
    <w:p w14:paraId="11F929D5" w14:textId="77777777" w:rsidR="00695517" w:rsidRPr="00463368" w:rsidRDefault="00695517" w:rsidP="00695517"/>
    <w:p w14:paraId="1EC6947E" w14:textId="77777777" w:rsidR="00695517" w:rsidRPr="00463368" w:rsidRDefault="00695517" w:rsidP="00695517">
      <w:pPr>
        <w:jc w:val="center"/>
        <w:rPr>
          <w:b/>
          <w:sz w:val="40"/>
          <w:szCs w:val="40"/>
        </w:rPr>
      </w:pPr>
      <w:r w:rsidRPr="00463368">
        <w:rPr>
          <w:b/>
          <w:sz w:val="40"/>
          <w:szCs w:val="40"/>
        </w:rPr>
        <w:t>Services de Consultants</w:t>
      </w:r>
    </w:p>
    <w:p w14:paraId="433B5D85" w14:textId="77777777" w:rsidR="00695517" w:rsidRPr="00463368" w:rsidRDefault="00695517" w:rsidP="00695517">
      <w:pPr>
        <w:jc w:val="center"/>
        <w:rPr>
          <w:b/>
          <w:smallCaps/>
          <w:sz w:val="32"/>
        </w:rPr>
      </w:pPr>
    </w:p>
    <w:p w14:paraId="577F968D" w14:textId="77777777" w:rsidR="00695517" w:rsidRPr="00463368" w:rsidRDefault="00695517" w:rsidP="00695517">
      <w:pPr>
        <w:jc w:val="center"/>
        <w:rPr>
          <w:b/>
          <w:smallCaps/>
          <w:sz w:val="32"/>
        </w:rPr>
      </w:pPr>
      <w:r w:rsidRPr="00463368">
        <w:rPr>
          <w:b/>
          <w:smallCaps/>
          <w:sz w:val="32"/>
        </w:rPr>
        <w:t>(Prestations intellectuelles)</w:t>
      </w:r>
    </w:p>
    <w:p w14:paraId="54BF73E4" w14:textId="77777777" w:rsidR="00695517" w:rsidRPr="00463368" w:rsidRDefault="00695517" w:rsidP="00695517">
      <w:pPr>
        <w:jc w:val="center"/>
        <w:rPr>
          <w:b/>
          <w:szCs w:val="24"/>
        </w:rPr>
      </w:pPr>
    </w:p>
    <w:p w14:paraId="4FCDD568" w14:textId="77777777" w:rsidR="00695517" w:rsidRPr="00463368" w:rsidRDefault="00695517" w:rsidP="00695517">
      <w:pPr>
        <w:jc w:val="center"/>
      </w:pPr>
      <w:r w:rsidRPr="00463368">
        <w:rPr>
          <w:b/>
          <w:sz w:val="48"/>
        </w:rPr>
        <w:t>Marché à rémunération forfaitaire</w:t>
      </w:r>
    </w:p>
    <w:p w14:paraId="2680DFFC" w14:textId="77777777" w:rsidR="00695517" w:rsidRPr="00463368" w:rsidRDefault="00695517" w:rsidP="00695517"/>
    <w:p w14:paraId="391D7AEC" w14:textId="77777777" w:rsidR="00695517" w:rsidRPr="00463368" w:rsidRDefault="00695517" w:rsidP="00695517">
      <w:pPr>
        <w:jc w:val="center"/>
        <w:rPr>
          <w:b/>
          <w:sz w:val="32"/>
        </w:rPr>
      </w:pPr>
    </w:p>
    <w:p w14:paraId="3B01884D" w14:textId="77777777" w:rsidR="00695517" w:rsidRPr="00463368" w:rsidRDefault="00695517" w:rsidP="00695517">
      <w:pPr>
        <w:jc w:val="center"/>
        <w:rPr>
          <w:b/>
          <w:sz w:val="32"/>
        </w:rPr>
      </w:pPr>
      <w:r w:rsidRPr="00463368">
        <w:rPr>
          <w:b/>
          <w:sz w:val="32"/>
        </w:rPr>
        <w:t>Source de financement :_____________________</w:t>
      </w:r>
    </w:p>
    <w:p w14:paraId="44D6C046" w14:textId="77777777" w:rsidR="00695517" w:rsidRPr="00463368" w:rsidRDefault="00695517" w:rsidP="00695517">
      <w:pPr>
        <w:jc w:val="center"/>
        <w:rPr>
          <w:b/>
          <w:sz w:val="32"/>
        </w:rPr>
      </w:pPr>
    </w:p>
    <w:p w14:paraId="7D9B1026" w14:textId="77777777" w:rsidR="00695517" w:rsidRPr="00463368" w:rsidRDefault="00695517" w:rsidP="00695517">
      <w:pPr>
        <w:jc w:val="center"/>
        <w:rPr>
          <w:b/>
          <w:sz w:val="32"/>
        </w:rPr>
      </w:pPr>
      <w:r w:rsidRPr="00463368">
        <w:rPr>
          <w:b/>
          <w:sz w:val="32"/>
        </w:rPr>
        <w:br w:type="page"/>
      </w:r>
      <w:r w:rsidRPr="00463368">
        <w:rPr>
          <w:b/>
          <w:sz w:val="32"/>
        </w:rPr>
        <w:lastRenderedPageBreak/>
        <w:t>Table des Matières</w:t>
      </w:r>
    </w:p>
    <w:p w14:paraId="40C77006" w14:textId="77777777" w:rsidR="00695517" w:rsidRPr="00463368" w:rsidRDefault="00695517" w:rsidP="00695517"/>
    <w:p w14:paraId="3E217783" w14:textId="6A4FF05B" w:rsidR="00BC3BE3" w:rsidRPr="00463368" w:rsidRDefault="00A12573">
      <w:pPr>
        <w:pStyle w:val="TM1"/>
        <w:rPr>
          <w:rFonts w:asciiTheme="minorHAnsi" w:eastAsiaTheme="minorEastAsia" w:hAnsiTheme="minorHAnsi" w:cstheme="minorBidi"/>
          <w:noProof/>
          <w:sz w:val="22"/>
          <w:szCs w:val="22"/>
          <w:lang w:eastAsia="fr-FR"/>
        </w:rPr>
      </w:pPr>
      <w:r w:rsidRPr="00463368">
        <w:fldChar w:fldCharType="begin"/>
      </w:r>
      <w:r w:rsidR="00695517" w:rsidRPr="00463368">
        <w:instrText xml:space="preserve"> TOC \h \z \t "A2-heading3;3;A2-heading4;4;A2-heading2;2;A2-heading1;1" </w:instrText>
      </w:r>
      <w:r w:rsidRPr="00463368">
        <w:fldChar w:fldCharType="separate"/>
      </w:r>
      <w:hyperlink w:anchor="_Toc461527666" w:history="1">
        <w:r w:rsidR="00BC3BE3" w:rsidRPr="00463368">
          <w:rPr>
            <w:rStyle w:val="Lienhypertexte"/>
            <w:noProof/>
            <w:color w:val="auto"/>
          </w:rPr>
          <w:t>Préambule</w:t>
        </w:r>
        <w:r w:rsidR="00BC3BE3" w:rsidRPr="00463368">
          <w:rPr>
            <w:noProof/>
            <w:webHidden/>
          </w:rPr>
          <w:tab/>
        </w:r>
        <w:r w:rsidR="00BC3BE3" w:rsidRPr="00463368">
          <w:rPr>
            <w:noProof/>
            <w:webHidden/>
          </w:rPr>
          <w:fldChar w:fldCharType="begin"/>
        </w:r>
        <w:r w:rsidR="00BC3BE3" w:rsidRPr="00463368">
          <w:rPr>
            <w:noProof/>
            <w:webHidden/>
          </w:rPr>
          <w:instrText xml:space="preserve"> PAGEREF _Toc461527666 \h </w:instrText>
        </w:r>
        <w:r w:rsidR="00BC3BE3" w:rsidRPr="00463368">
          <w:rPr>
            <w:noProof/>
            <w:webHidden/>
          </w:rPr>
        </w:r>
        <w:r w:rsidR="00BC3BE3" w:rsidRPr="00463368">
          <w:rPr>
            <w:noProof/>
            <w:webHidden/>
          </w:rPr>
          <w:fldChar w:fldCharType="separate"/>
        </w:r>
        <w:r w:rsidR="00DF19B4" w:rsidRPr="00463368">
          <w:rPr>
            <w:noProof/>
            <w:webHidden/>
          </w:rPr>
          <w:t>79</w:t>
        </w:r>
        <w:r w:rsidR="00BC3BE3" w:rsidRPr="00463368">
          <w:rPr>
            <w:noProof/>
            <w:webHidden/>
          </w:rPr>
          <w:fldChar w:fldCharType="end"/>
        </w:r>
      </w:hyperlink>
    </w:p>
    <w:p w14:paraId="24F2B48F" w14:textId="725740A0" w:rsidR="00BC3BE3" w:rsidRPr="00463368" w:rsidRDefault="003314AF">
      <w:pPr>
        <w:pStyle w:val="TM1"/>
        <w:rPr>
          <w:rFonts w:asciiTheme="minorHAnsi" w:eastAsiaTheme="minorEastAsia" w:hAnsiTheme="minorHAnsi" w:cstheme="minorBidi"/>
          <w:noProof/>
          <w:sz w:val="22"/>
          <w:szCs w:val="22"/>
          <w:lang w:eastAsia="fr-FR"/>
        </w:rPr>
      </w:pPr>
      <w:hyperlink w:anchor="_Toc461527667" w:history="1">
        <w:r w:rsidR="00BC3BE3" w:rsidRPr="00463368">
          <w:rPr>
            <w:rStyle w:val="Lienhypertexte"/>
            <w:noProof/>
            <w:color w:val="auto"/>
          </w:rPr>
          <w:t>I. Modèle de Marché</w:t>
        </w:r>
        <w:r w:rsidR="00BC3BE3" w:rsidRPr="00463368">
          <w:rPr>
            <w:noProof/>
            <w:webHidden/>
          </w:rPr>
          <w:tab/>
        </w:r>
        <w:r w:rsidR="00BC3BE3" w:rsidRPr="00463368">
          <w:rPr>
            <w:noProof/>
            <w:webHidden/>
          </w:rPr>
          <w:fldChar w:fldCharType="begin"/>
        </w:r>
        <w:r w:rsidR="00BC3BE3" w:rsidRPr="00463368">
          <w:rPr>
            <w:noProof/>
            <w:webHidden/>
          </w:rPr>
          <w:instrText xml:space="preserve"> PAGEREF _Toc461527667 \h </w:instrText>
        </w:r>
        <w:r w:rsidR="00BC3BE3" w:rsidRPr="00463368">
          <w:rPr>
            <w:noProof/>
            <w:webHidden/>
          </w:rPr>
        </w:r>
        <w:r w:rsidR="00BC3BE3" w:rsidRPr="00463368">
          <w:rPr>
            <w:noProof/>
            <w:webHidden/>
          </w:rPr>
          <w:fldChar w:fldCharType="separate"/>
        </w:r>
        <w:r w:rsidR="00DF19B4" w:rsidRPr="00463368">
          <w:rPr>
            <w:noProof/>
            <w:webHidden/>
          </w:rPr>
          <w:t>81</w:t>
        </w:r>
        <w:r w:rsidR="00BC3BE3" w:rsidRPr="00463368">
          <w:rPr>
            <w:noProof/>
            <w:webHidden/>
          </w:rPr>
          <w:fldChar w:fldCharType="end"/>
        </w:r>
      </w:hyperlink>
    </w:p>
    <w:p w14:paraId="0E058EDF" w14:textId="6306F579" w:rsidR="00BC3BE3" w:rsidRPr="00463368" w:rsidRDefault="003314AF">
      <w:pPr>
        <w:pStyle w:val="TM1"/>
        <w:rPr>
          <w:rFonts w:asciiTheme="minorHAnsi" w:eastAsiaTheme="minorEastAsia" w:hAnsiTheme="minorHAnsi" w:cstheme="minorBidi"/>
          <w:noProof/>
          <w:sz w:val="22"/>
          <w:szCs w:val="22"/>
          <w:lang w:eastAsia="fr-FR"/>
        </w:rPr>
      </w:pPr>
      <w:hyperlink w:anchor="_Toc461527668" w:history="1">
        <w:r w:rsidR="00BC3BE3" w:rsidRPr="00463368">
          <w:rPr>
            <w:rStyle w:val="Lienhypertexte"/>
            <w:noProof/>
            <w:color w:val="auto"/>
          </w:rPr>
          <w:t>II. Conditions Générales du Marché</w:t>
        </w:r>
        <w:r w:rsidR="00BC3BE3" w:rsidRPr="00463368">
          <w:rPr>
            <w:noProof/>
            <w:webHidden/>
          </w:rPr>
          <w:tab/>
        </w:r>
        <w:r w:rsidR="00BC3BE3" w:rsidRPr="00463368">
          <w:rPr>
            <w:noProof/>
            <w:webHidden/>
          </w:rPr>
          <w:fldChar w:fldCharType="begin"/>
        </w:r>
        <w:r w:rsidR="00BC3BE3" w:rsidRPr="00463368">
          <w:rPr>
            <w:noProof/>
            <w:webHidden/>
          </w:rPr>
          <w:instrText xml:space="preserve"> PAGEREF _Toc461527668 \h </w:instrText>
        </w:r>
        <w:r w:rsidR="00BC3BE3" w:rsidRPr="00463368">
          <w:rPr>
            <w:noProof/>
            <w:webHidden/>
          </w:rPr>
        </w:r>
        <w:r w:rsidR="00BC3BE3" w:rsidRPr="00463368">
          <w:rPr>
            <w:noProof/>
            <w:webHidden/>
          </w:rPr>
          <w:fldChar w:fldCharType="separate"/>
        </w:r>
        <w:r w:rsidR="00DF19B4" w:rsidRPr="00463368">
          <w:rPr>
            <w:noProof/>
            <w:webHidden/>
          </w:rPr>
          <w:t>84</w:t>
        </w:r>
        <w:r w:rsidR="00BC3BE3" w:rsidRPr="00463368">
          <w:rPr>
            <w:noProof/>
            <w:webHidden/>
          </w:rPr>
          <w:fldChar w:fldCharType="end"/>
        </w:r>
      </w:hyperlink>
    </w:p>
    <w:p w14:paraId="0646A7FA" w14:textId="40C8E475" w:rsidR="00BC3BE3" w:rsidRPr="00463368" w:rsidRDefault="003314AF">
      <w:pPr>
        <w:pStyle w:val="TM1"/>
        <w:rPr>
          <w:rFonts w:asciiTheme="minorHAnsi" w:eastAsiaTheme="minorEastAsia" w:hAnsiTheme="minorHAnsi" w:cstheme="minorBidi"/>
          <w:noProof/>
          <w:sz w:val="22"/>
          <w:szCs w:val="22"/>
          <w:lang w:eastAsia="fr-FR"/>
        </w:rPr>
      </w:pPr>
      <w:hyperlink w:anchor="_Toc461527669" w:history="1">
        <w:r w:rsidR="00BC3BE3" w:rsidRPr="00463368">
          <w:rPr>
            <w:rStyle w:val="Lienhypertexte"/>
            <w:noProof/>
            <w:color w:val="auto"/>
          </w:rPr>
          <w:t>III. Conditions particulières du Marché</w:t>
        </w:r>
        <w:r w:rsidR="00BC3BE3" w:rsidRPr="00463368">
          <w:rPr>
            <w:noProof/>
            <w:webHidden/>
          </w:rPr>
          <w:tab/>
        </w:r>
        <w:r w:rsidR="00BC3BE3" w:rsidRPr="00463368">
          <w:rPr>
            <w:noProof/>
            <w:webHidden/>
          </w:rPr>
          <w:fldChar w:fldCharType="begin"/>
        </w:r>
        <w:r w:rsidR="00BC3BE3" w:rsidRPr="00463368">
          <w:rPr>
            <w:noProof/>
            <w:webHidden/>
          </w:rPr>
          <w:instrText xml:space="preserve"> PAGEREF _Toc461527669 \h </w:instrText>
        </w:r>
        <w:r w:rsidR="00BC3BE3" w:rsidRPr="00463368">
          <w:rPr>
            <w:noProof/>
            <w:webHidden/>
          </w:rPr>
        </w:r>
        <w:r w:rsidR="00BC3BE3" w:rsidRPr="00463368">
          <w:rPr>
            <w:noProof/>
            <w:webHidden/>
          </w:rPr>
          <w:fldChar w:fldCharType="separate"/>
        </w:r>
        <w:r w:rsidR="00DF19B4" w:rsidRPr="00463368">
          <w:rPr>
            <w:noProof/>
            <w:webHidden/>
          </w:rPr>
          <w:t>85</w:t>
        </w:r>
        <w:r w:rsidR="00BC3BE3" w:rsidRPr="00463368">
          <w:rPr>
            <w:noProof/>
            <w:webHidden/>
          </w:rPr>
          <w:fldChar w:fldCharType="end"/>
        </w:r>
      </w:hyperlink>
    </w:p>
    <w:p w14:paraId="5FA6E6AE" w14:textId="41C17F83" w:rsidR="00BC3BE3" w:rsidRPr="00463368" w:rsidRDefault="003314AF">
      <w:pPr>
        <w:pStyle w:val="TM1"/>
        <w:rPr>
          <w:rFonts w:asciiTheme="minorHAnsi" w:eastAsiaTheme="minorEastAsia" w:hAnsiTheme="minorHAnsi" w:cstheme="minorBidi"/>
          <w:noProof/>
          <w:sz w:val="22"/>
          <w:szCs w:val="22"/>
          <w:lang w:eastAsia="fr-FR"/>
        </w:rPr>
      </w:pPr>
      <w:hyperlink w:anchor="_Toc461527670" w:history="1">
        <w:r w:rsidR="00BC3BE3" w:rsidRPr="00463368">
          <w:rPr>
            <w:rStyle w:val="Lienhypertexte"/>
            <w:noProof/>
            <w:color w:val="auto"/>
          </w:rPr>
          <w:t>IV. Annexes</w:t>
        </w:r>
        <w:r w:rsidR="00BC3BE3" w:rsidRPr="00463368">
          <w:rPr>
            <w:noProof/>
            <w:webHidden/>
          </w:rPr>
          <w:tab/>
        </w:r>
        <w:r w:rsidR="00BC3BE3" w:rsidRPr="00463368">
          <w:rPr>
            <w:noProof/>
            <w:webHidden/>
          </w:rPr>
          <w:fldChar w:fldCharType="begin"/>
        </w:r>
        <w:r w:rsidR="00BC3BE3" w:rsidRPr="00463368">
          <w:rPr>
            <w:noProof/>
            <w:webHidden/>
          </w:rPr>
          <w:instrText xml:space="preserve"> PAGEREF _Toc461527670 \h </w:instrText>
        </w:r>
        <w:r w:rsidR="00BC3BE3" w:rsidRPr="00463368">
          <w:rPr>
            <w:noProof/>
            <w:webHidden/>
          </w:rPr>
        </w:r>
        <w:r w:rsidR="00BC3BE3" w:rsidRPr="00463368">
          <w:rPr>
            <w:noProof/>
            <w:webHidden/>
          </w:rPr>
          <w:fldChar w:fldCharType="separate"/>
        </w:r>
        <w:r w:rsidR="00DF19B4" w:rsidRPr="00463368">
          <w:rPr>
            <w:noProof/>
            <w:webHidden/>
          </w:rPr>
          <w:t>89</w:t>
        </w:r>
        <w:r w:rsidR="00BC3BE3" w:rsidRPr="00463368">
          <w:rPr>
            <w:noProof/>
            <w:webHidden/>
          </w:rPr>
          <w:fldChar w:fldCharType="end"/>
        </w:r>
      </w:hyperlink>
    </w:p>
    <w:p w14:paraId="20EC7848" w14:textId="042F3B65" w:rsidR="00BC3BE3" w:rsidRPr="00463368" w:rsidRDefault="003314AF">
      <w:pPr>
        <w:pStyle w:val="TM2"/>
        <w:rPr>
          <w:rFonts w:asciiTheme="minorHAnsi" w:eastAsiaTheme="minorEastAsia" w:hAnsiTheme="minorHAnsi" w:cstheme="minorBidi"/>
          <w:sz w:val="22"/>
          <w:szCs w:val="22"/>
          <w:lang w:eastAsia="fr-FR"/>
        </w:rPr>
      </w:pPr>
      <w:hyperlink w:anchor="_Toc461527671" w:history="1">
        <w:r w:rsidR="00BC3BE3" w:rsidRPr="00463368">
          <w:rPr>
            <w:rStyle w:val="Lienhypertexte"/>
            <w:color w:val="auto"/>
          </w:rPr>
          <w:t>Annexe A—Description des Prestations</w:t>
        </w:r>
        <w:r w:rsidR="00BC3BE3" w:rsidRPr="00463368">
          <w:rPr>
            <w:webHidden/>
          </w:rPr>
          <w:tab/>
        </w:r>
        <w:r w:rsidR="00BC3BE3" w:rsidRPr="00463368">
          <w:rPr>
            <w:webHidden/>
          </w:rPr>
          <w:fldChar w:fldCharType="begin"/>
        </w:r>
        <w:r w:rsidR="00BC3BE3" w:rsidRPr="00463368">
          <w:rPr>
            <w:webHidden/>
          </w:rPr>
          <w:instrText xml:space="preserve"> PAGEREF _Toc461527671 \h </w:instrText>
        </w:r>
        <w:r w:rsidR="00BC3BE3" w:rsidRPr="00463368">
          <w:rPr>
            <w:webHidden/>
          </w:rPr>
        </w:r>
        <w:r w:rsidR="00BC3BE3" w:rsidRPr="00463368">
          <w:rPr>
            <w:webHidden/>
          </w:rPr>
          <w:fldChar w:fldCharType="separate"/>
        </w:r>
        <w:r w:rsidR="00DF19B4" w:rsidRPr="00463368">
          <w:rPr>
            <w:webHidden/>
          </w:rPr>
          <w:t>89</w:t>
        </w:r>
        <w:r w:rsidR="00BC3BE3" w:rsidRPr="00463368">
          <w:rPr>
            <w:webHidden/>
          </w:rPr>
          <w:fldChar w:fldCharType="end"/>
        </w:r>
      </w:hyperlink>
    </w:p>
    <w:p w14:paraId="2ACF182E" w14:textId="45167795" w:rsidR="00BC3BE3" w:rsidRPr="00463368" w:rsidRDefault="003314AF">
      <w:pPr>
        <w:pStyle w:val="TM2"/>
        <w:rPr>
          <w:rFonts w:asciiTheme="minorHAnsi" w:eastAsiaTheme="minorEastAsia" w:hAnsiTheme="minorHAnsi" w:cstheme="minorBidi"/>
          <w:sz w:val="22"/>
          <w:szCs w:val="22"/>
          <w:lang w:eastAsia="fr-FR"/>
        </w:rPr>
      </w:pPr>
      <w:hyperlink w:anchor="_Toc461527672" w:history="1">
        <w:r w:rsidR="00BC3BE3" w:rsidRPr="00463368">
          <w:rPr>
            <w:rStyle w:val="Lienhypertexte"/>
            <w:color w:val="auto"/>
          </w:rPr>
          <w:t>Annexe B - Rapports</w:t>
        </w:r>
        <w:r w:rsidR="00BC3BE3" w:rsidRPr="00463368">
          <w:rPr>
            <w:webHidden/>
          </w:rPr>
          <w:tab/>
        </w:r>
        <w:r w:rsidR="00BC3BE3" w:rsidRPr="00463368">
          <w:rPr>
            <w:webHidden/>
          </w:rPr>
          <w:fldChar w:fldCharType="begin"/>
        </w:r>
        <w:r w:rsidR="00BC3BE3" w:rsidRPr="00463368">
          <w:rPr>
            <w:webHidden/>
          </w:rPr>
          <w:instrText xml:space="preserve"> PAGEREF _Toc461527672 \h </w:instrText>
        </w:r>
        <w:r w:rsidR="00BC3BE3" w:rsidRPr="00463368">
          <w:rPr>
            <w:webHidden/>
          </w:rPr>
        </w:r>
        <w:r w:rsidR="00BC3BE3" w:rsidRPr="00463368">
          <w:rPr>
            <w:webHidden/>
          </w:rPr>
          <w:fldChar w:fldCharType="separate"/>
        </w:r>
        <w:r w:rsidR="00DF19B4" w:rsidRPr="00463368">
          <w:rPr>
            <w:webHidden/>
          </w:rPr>
          <w:t>89</w:t>
        </w:r>
        <w:r w:rsidR="00BC3BE3" w:rsidRPr="00463368">
          <w:rPr>
            <w:webHidden/>
          </w:rPr>
          <w:fldChar w:fldCharType="end"/>
        </w:r>
      </w:hyperlink>
    </w:p>
    <w:p w14:paraId="65DF7520" w14:textId="4DF4BA74" w:rsidR="00BC3BE3" w:rsidRPr="00463368" w:rsidRDefault="003314AF">
      <w:pPr>
        <w:pStyle w:val="TM2"/>
        <w:rPr>
          <w:rFonts w:asciiTheme="minorHAnsi" w:eastAsiaTheme="minorEastAsia" w:hAnsiTheme="minorHAnsi" w:cstheme="minorBidi"/>
          <w:sz w:val="22"/>
          <w:szCs w:val="22"/>
          <w:lang w:eastAsia="fr-FR"/>
        </w:rPr>
      </w:pPr>
      <w:hyperlink w:anchor="_Toc461527673" w:history="1">
        <w:r w:rsidR="00BC3BE3" w:rsidRPr="00463368">
          <w:rPr>
            <w:rStyle w:val="Lienhypertexte"/>
            <w:color w:val="auto"/>
          </w:rPr>
          <w:t>Annexe C - Personnel Clé et Sous-traitants</w:t>
        </w:r>
        <w:r w:rsidR="00BC3BE3" w:rsidRPr="00463368">
          <w:rPr>
            <w:webHidden/>
          </w:rPr>
          <w:tab/>
        </w:r>
        <w:r w:rsidR="00BC3BE3" w:rsidRPr="00463368">
          <w:rPr>
            <w:webHidden/>
          </w:rPr>
          <w:fldChar w:fldCharType="begin"/>
        </w:r>
        <w:r w:rsidR="00BC3BE3" w:rsidRPr="00463368">
          <w:rPr>
            <w:webHidden/>
          </w:rPr>
          <w:instrText xml:space="preserve"> PAGEREF _Toc461527673 \h </w:instrText>
        </w:r>
        <w:r w:rsidR="00BC3BE3" w:rsidRPr="00463368">
          <w:rPr>
            <w:webHidden/>
          </w:rPr>
        </w:r>
        <w:r w:rsidR="00BC3BE3" w:rsidRPr="00463368">
          <w:rPr>
            <w:webHidden/>
          </w:rPr>
          <w:fldChar w:fldCharType="separate"/>
        </w:r>
        <w:r w:rsidR="00DF19B4" w:rsidRPr="00463368">
          <w:rPr>
            <w:webHidden/>
          </w:rPr>
          <w:t>89</w:t>
        </w:r>
        <w:r w:rsidR="00BC3BE3" w:rsidRPr="00463368">
          <w:rPr>
            <w:webHidden/>
          </w:rPr>
          <w:fldChar w:fldCharType="end"/>
        </w:r>
      </w:hyperlink>
    </w:p>
    <w:p w14:paraId="489D335A" w14:textId="1BDD970C" w:rsidR="00BC3BE3" w:rsidRPr="00463368" w:rsidRDefault="003314AF">
      <w:pPr>
        <w:pStyle w:val="TM2"/>
        <w:rPr>
          <w:rFonts w:asciiTheme="minorHAnsi" w:eastAsiaTheme="minorEastAsia" w:hAnsiTheme="minorHAnsi" w:cstheme="minorBidi"/>
          <w:sz w:val="22"/>
          <w:szCs w:val="22"/>
          <w:lang w:eastAsia="fr-FR"/>
        </w:rPr>
      </w:pPr>
      <w:hyperlink w:anchor="_Toc461527674" w:history="1">
        <w:r w:rsidR="00BC3BE3" w:rsidRPr="00463368">
          <w:rPr>
            <w:rStyle w:val="Lienhypertexte"/>
            <w:color w:val="auto"/>
          </w:rPr>
          <w:t>Annexe D - Ventilation du Prix du Marché</w:t>
        </w:r>
        <w:r w:rsidR="00BC3BE3" w:rsidRPr="00463368">
          <w:rPr>
            <w:webHidden/>
          </w:rPr>
          <w:tab/>
        </w:r>
        <w:r w:rsidR="00BC3BE3" w:rsidRPr="00463368">
          <w:rPr>
            <w:webHidden/>
          </w:rPr>
          <w:fldChar w:fldCharType="begin"/>
        </w:r>
        <w:r w:rsidR="00BC3BE3" w:rsidRPr="00463368">
          <w:rPr>
            <w:webHidden/>
          </w:rPr>
          <w:instrText xml:space="preserve"> PAGEREF _Toc461527674 \h </w:instrText>
        </w:r>
        <w:r w:rsidR="00BC3BE3" w:rsidRPr="00463368">
          <w:rPr>
            <w:webHidden/>
          </w:rPr>
        </w:r>
        <w:r w:rsidR="00BC3BE3" w:rsidRPr="00463368">
          <w:rPr>
            <w:webHidden/>
          </w:rPr>
          <w:fldChar w:fldCharType="separate"/>
        </w:r>
        <w:r w:rsidR="00DF19B4" w:rsidRPr="00463368">
          <w:rPr>
            <w:webHidden/>
          </w:rPr>
          <w:t>89</w:t>
        </w:r>
        <w:r w:rsidR="00BC3BE3" w:rsidRPr="00463368">
          <w:rPr>
            <w:webHidden/>
          </w:rPr>
          <w:fldChar w:fldCharType="end"/>
        </w:r>
      </w:hyperlink>
    </w:p>
    <w:p w14:paraId="51C7DEA8" w14:textId="38E413DD" w:rsidR="00BC3BE3" w:rsidRPr="00463368" w:rsidRDefault="003314AF">
      <w:pPr>
        <w:pStyle w:val="TM2"/>
        <w:rPr>
          <w:rFonts w:asciiTheme="minorHAnsi" w:eastAsiaTheme="minorEastAsia" w:hAnsiTheme="minorHAnsi" w:cstheme="minorBidi"/>
          <w:sz w:val="22"/>
          <w:szCs w:val="22"/>
          <w:lang w:eastAsia="fr-FR"/>
        </w:rPr>
      </w:pPr>
      <w:hyperlink w:anchor="_Toc461527675" w:history="1">
        <w:r w:rsidR="00BC3BE3" w:rsidRPr="00463368">
          <w:rPr>
            <w:rStyle w:val="Lienhypertexte"/>
            <w:color w:val="auto"/>
          </w:rPr>
          <w:t>Annexe E. Services et Installations Fournis par l’Autorité contractante</w:t>
        </w:r>
        <w:r w:rsidR="00BC3BE3" w:rsidRPr="00463368">
          <w:rPr>
            <w:webHidden/>
          </w:rPr>
          <w:tab/>
        </w:r>
        <w:r w:rsidR="00BC3BE3" w:rsidRPr="00463368">
          <w:rPr>
            <w:webHidden/>
          </w:rPr>
          <w:fldChar w:fldCharType="begin"/>
        </w:r>
        <w:r w:rsidR="00BC3BE3" w:rsidRPr="00463368">
          <w:rPr>
            <w:webHidden/>
          </w:rPr>
          <w:instrText xml:space="preserve"> PAGEREF _Toc461527675 \h </w:instrText>
        </w:r>
        <w:r w:rsidR="00BC3BE3" w:rsidRPr="00463368">
          <w:rPr>
            <w:webHidden/>
          </w:rPr>
        </w:r>
        <w:r w:rsidR="00BC3BE3" w:rsidRPr="00463368">
          <w:rPr>
            <w:webHidden/>
          </w:rPr>
          <w:fldChar w:fldCharType="separate"/>
        </w:r>
        <w:r w:rsidR="00DF19B4" w:rsidRPr="00463368">
          <w:rPr>
            <w:webHidden/>
          </w:rPr>
          <w:t>89</w:t>
        </w:r>
        <w:r w:rsidR="00BC3BE3" w:rsidRPr="00463368">
          <w:rPr>
            <w:webHidden/>
          </w:rPr>
          <w:fldChar w:fldCharType="end"/>
        </w:r>
      </w:hyperlink>
    </w:p>
    <w:p w14:paraId="7BB5C080" w14:textId="05F3F438" w:rsidR="00BC3BE3" w:rsidRPr="00463368" w:rsidRDefault="003314AF">
      <w:pPr>
        <w:pStyle w:val="TM2"/>
        <w:rPr>
          <w:rFonts w:asciiTheme="minorHAnsi" w:eastAsiaTheme="minorEastAsia" w:hAnsiTheme="minorHAnsi" w:cstheme="minorBidi"/>
          <w:sz w:val="22"/>
          <w:szCs w:val="22"/>
          <w:lang w:eastAsia="fr-FR"/>
        </w:rPr>
      </w:pPr>
      <w:hyperlink w:anchor="_Toc461527676" w:history="1">
        <w:r w:rsidR="00BC3BE3" w:rsidRPr="00463368">
          <w:rPr>
            <w:rStyle w:val="Lienhypertexte"/>
            <w:color w:val="auto"/>
          </w:rPr>
          <w:t>Annexe F - Garantie bancaire pour le Remboursement de l’Avance de démarrage</w:t>
        </w:r>
        <w:r w:rsidR="00BC3BE3" w:rsidRPr="00463368">
          <w:rPr>
            <w:webHidden/>
          </w:rPr>
          <w:tab/>
        </w:r>
        <w:r w:rsidR="00BC3BE3" w:rsidRPr="00463368">
          <w:rPr>
            <w:webHidden/>
          </w:rPr>
          <w:fldChar w:fldCharType="begin"/>
        </w:r>
        <w:r w:rsidR="00BC3BE3" w:rsidRPr="00463368">
          <w:rPr>
            <w:webHidden/>
          </w:rPr>
          <w:instrText xml:space="preserve"> PAGEREF _Toc461527676 \h </w:instrText>
        </w:r>
        <w:r w:rsidR="00BC3BE3" w:rsidRPr="00463368">
          <w:rPr>
            <w:webHidden/>
          </w:rPr>
        </w:r>
        <w:r w:rsidR="00BC3BE3" w:rsidRPr="00463368">
          <w:rPr>
            <w:webHidden/>
          </w:rPr>
          <w:fldChar w:fldCharType="separate"/>
        </w:r>
        <w:r w:rsidR="00DF19B4" w:rsidRPr="00463368">
          <w:rPr>
            <w:webHidden/>
          </w:rPr>
          <w:t>90</w:t>
        </w:r>
        <w:r w:rsidR="00BC3BE3" w:rsidRPr="00463368">
          <w:rPr>
            <w:webHidden/>
          </w:rPr>
          <w:fldChar w:fldCharType="end"/>
        </w:r>
      </w:hyperlink>
    </w:p>
    <w:p w14:paraId="06A6D6CE" w14:textId="77777777" w:rsidR="00695517" w:rsidRPr="00463368" w:rsidRDefault="00A12573" w:rsidP="00695517">
      <w:r w:rsidRPr="00463368">
        <w:fldChar w:fldCharType="end"/>
      </w:r>
    </w:p>
    <w:p w14:paraId="498B4A51" w14:textId="77777777" w:rsidR="00695517" w:rsidRPr="00463368" w:rsidRDefault="00695517" w:rsidP="00695517">
      <w:r w:rsidRPr="00463368">
        <w:br w:type="page"/>
      </w:r>
    </w:p>
    <w:p w14:paraId="7FAEE914" w14:textId="77777777" w:rsidR="00695517" w:rsidRPr="00463368" w:rsidRDefault="00695517" w:rsidP="00695517">
      <w:pPr>
        <w:pStyle w:val="A2-heading1"/>
        <w:rPr>
          <w:b w:val="0"/>
          <w:bCs/>
        </w:rPr>
      </w:pPr>
      <w:bookmarkStart w:id="220" w:name="_Toc356621425"/>
      <w:bookmarkStart w:id="221" w:name="_Toc72514748"/>
      <w:bookmarkStart w:id="222" w:name="_Toc72515145"/>
      <w:bookmarkStart w:id="223" w:name="_Toc298343360"/>
      <w:bookmarkStart w:id="224" w:name="_Toc298343943"/>
      <w:bookmarkStart w:id="225" w:name="_Toc461527666"/>
      <w:r w:rsidRPr="00463368">
        <w:lastRenderedPageBreak/>
        <w:t>Pré</w:t>
      </w:r>
      <w:bookmarkEnd w:id="220"/>
      <w:bookmarkEnd w:id="221"/>
      <w:bookmarkEnd w:id="222"/>
      <w:bookmarkEnd w:id="223"/>
      <w:bookmarkEnd w:id="224"/>
      <w:r w:rsidRPr="00463368">
        <w:t>ambule</w:t>
      </w:r>
      <w:bookmarkEnd w:id="225"/>
    </w:p>
    <w:p w14:paraId="7430946E" w14:textId="77777777" w:rsidR="00695517" w:rsidRPr="00463368" w:rsidRDefault="00695517" w:rsidP="00695517">
      <w:pPr>
        <w:jc w:val="both"/>
      </w:pPr>
      <w:r w:rsidRPr="00463368">
        <w:t xml:space="preserve">1. </w:t>
      </w:r>
      <w:r w:rsidRPr="00463368">
        <w:tab/>
        <w:t xml:space="preserve">Ce marché type convient lorsque l’Autorité contractante entend recruter une société de conseil (ci-après dénommé le Consultant) pour réaliser des prestations rémunérées sur une base forfaitaire. </w:t>
      </w:r>
    </w:p>
    <w:p w14:paraId="06BB3D05" w14:textId="77777777" w:rsidR="00695517" w:rsidRPr="00463368" w:rsidRDefault="00695517" w:rsidP="00695517">
      <w:pPr>
        <w:jc w:val="both"/>
      </w:pPr>
    </w:p>
    <w:p w14:paraId="5820A26F" w14:textId="77777777" w:rsidR="00695517" w:rsidRPr="00463368" w:rsidRDefault="00695517" w:rsidP="00695517">
      <w:pPr>
        <w:pStyle w:val="Corpsdetexte"/>
        <w:suppressAutoHyphens w:val="0"/>
        <w:spacing w:after="0"/>
      </w:pPr>
      <w:r w:rsidRPr="00463368">
        <w:t xml:space="preserve">2.    </w:t>
      </w:r>
      <w:r w:rsidRPr="00463368">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14:paraId="7704704F" w14:textId="77777777" w:rsidR="00695517" w:rsidRPr="00463368" w:rsidRDefault="00695517" w:rsidP="00695517">
      <w:pPr>
        <w:jc w:val="both"/>
      </w:pPr>
    </w:p>
    <w:p w14:paraId="00558DCD" w14:textId="77777777" w:rsidR="00695517" w:rsidRPr="00463368" w:rsidRDefault="00695517" w:rsidP="00695517">
      <w:pPr>
        <w:jc w:val="both"/>
      </w:pPr>
      <w:r w:rsidRPr="00463368">
        <w:t>3.</w:t>
      </w:r>
      <w:r w:rsidRPr="00463368">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14:paraId="6D2D91C4" w14:textId="77777777" w:rsidR="00695517" w:rsidRPr="00463368" w:rsidRDefault="00695517" w:rsidP="00695517">
      <w:r w:rsidRPr="00463368">
        <w:t xml:space="preserve"> </w:t>
      </w:r>
    </w:p>
    <w:p w14:paraId="083DF110" w14:textId="77777777" w:rsidR="00695517" w:rsidRPr="00463368" w:rsidRDefault="00695517" w:rsidP="00695517">
      <w:pPr>
        <w:jc w:val="center"/>
        <w:rPr>
          <w:b/>
          <w:smallCaps/>
          <w:sz w:val="32"/>
        </w:rPr>
      </w:pPr>
      <w:r w:rsidRPr="00463368">
        <w:br w:type="page"/>
      </w:r>
      <w:r w:rsidRPr="00463368">
        <w:rPr>
          <w:rFonts w:ascii="Times New Roman Bold" w:hAnsi="Times New Roman Bold"/>
          <w:b/>
          <w:smallCaps/>
          <w:sz w:val="32"/>
        </w:rPr>
        <w:lastRenderedPageBreak/>
        <w:t xml:space="preserve">Marché de Consultant pour des Prestations </w:t>
      </w:r>
      <w:r w:rsidRPr="00463368">
        <w:rPr>
          <w:b/>
          <w:smallCaps/>
          <w:sz w:val="32"/>
        </w:rPr>
        <w:t>intellectuelles</w:t>
      </w:r>
    </w:p>
    <w:p w14:paraId="4B55A10B" w14:textId="77777777" w:rsidR="00695517" w:rsidRPr="00463368" w:rsidRDefault="00695517" w:rsidP="00695517">
      <w:pPr>
        <w:jc w:val="center"/>
        <w:rPr>
          <w:b/>
          <w:smallCaps/>
          <w:sz w:val="32"/>
        </w:rPr>
      </w:pPr>
    </w:p>
    <w:p w14:paraId="2F0FFF9C" w14:textId="77777777" w:rsidR="00695517" w:rsidRPr="00463368" w:rsidRDefault="00695517" w:rsidP="00695517">
      <w:pPr>
        <w:jc w:val="center"/>
      </w:pPr>
    </w:p>
    <w:p w14:paraId="13CDCAA2" w14:textId="77777777" w:rsidR="00695517" w:rsidRPr="00463368" w:rsidRDefault="00695517" w:rsidP="00695517">
      <w:pPr>
        <w:jc w:val="center"/>
        <w:rPr>
          <w:sz w:val="28"/>
        </w:rPr>
      </w:pPr>
      <w:r w:rsidRPr="00463368">
        <w:rPr>
          <w:b/>
          <w:sz w:val="28"/>
        </w:rPr>
        <w:t>Marché à rémunération forfaitaire</w:t>
      </w:r>
    </w:p>
    <w:p w14:paraId="58E35CDA" w14:textId="77777777" w:rsidR="00695517" w:rsidRPr="00463368" w:rsidRDefault="00695517" w:rsidP="00695517"/>
    <w:p w14:paraId="256DF349" w14:textId="77777777" w:rsidR="00695517" w:rsidRPr="00463368" w:rsidRDefault="00695517" w:rsidP="00695517"/>
    <w:p w14:paraId="061AF411" w14:textId="77777777" w:rsidR="00695517" w:rsidRPr="00463368" w:rsidRDefault="00695517" w:rsidP="00695517"/>
    <w:p w14:paraId="5311DAA9" w14:textId="77777777" w:rsidR="00695517" w:rsidRPr="00463368" w:rsidRDefault="00695517" w:rsidP="00695517">
      <w:pPr>
        <w:jc w:val="center"/>
      </w:pPr>
      <w:r w:rsidRPr="00463368">
        <w:t>passé entre</w:t>
      </w:r>
    </w:p>
    <w:p w14:paraId="6EFE5EDB" w14:textId="77777777" w:rsidR="00695517" w:rsidRPr="00463368" w:rsidRDefault="00695517" w:rsidP="00695517"/>
    <w:p w14:paraId="2F89F31E" w14:textId="77777777" w:rsidR="00695517" w:rsidRPr="00463368" w:rsidRDefault="00695517" w:rsidP="00695517"/>
    <w:p w14:paraId="5A408D9B" w14:textId="77777777" w:rsidR="00695517" w:rsidRPr="00463368" w:rsidRDefault="00695517" w:rsidP="00695517"/>
    <w:p w14:paraId="798546A0" w14:textId="77777777" w:rsidR="00695517" w:rsidRPr="00463368" w:rsidRDefault="00695517" w:rsidP="00695517"/>
    <w:p w14:paraId="08F367BB" w14:textId="77777777" w:rsidR="00695517" w:rsidRPr="00463368" w:rsidRDefault="00695517" w:rsidP="00695517"/>
    <w:p w14:paraId="7CDF314B" w14:textId="77777777" w:rsidR="00695517" w:rsidRPr="00463368" w:rsidRDefault="00695517" w:rsidP="00695517">
      <w:pPr>
        <w:tabs>
          <w:tab w:val="left" w:pos="4320"/>
        </w:tabs>
        <w:jc w:val="center"/>
      </w:pPr>
      <w:r w:rsidRPr="00463368">
        <w:rPr>
          <w:u w:val="single"/>
        </w:rPr>
        <w:tab/>
      </w:r>
    </w:p>
    <w:p w14:paraId="19730B93" w14:textId="77777777" w:rsidR="00695517" w:rsidRPr="00463368" w:rsidRDefault="00695517" w:rsidP="00695517">
      <w:pPr>
        <w:jc w:val="center"/>
      </w:pPr>
      <w:r w:rsidRPr="00463368">
        <w:t>[nom de l’Autorité contractante]</w:t>
      </w:r>
    </w:p>
    <w:p w14:paraId="6D8FCDA8" w14:textId="77777777" w:rsidR="00695517" w:rsidRPr="00463368" w:rsidRDefault="00695517" w:rsidP="00695517"/>
    <w:p w14:paraId="40D19C45" w14:textId="77777777" w:rsidR="00695517" w:rsidRPr="00463368" w:rsidRDefault="00695517" w:rsidP="00695517"/>
    <w:p w14:paraId="4464CED2" w14:textId="77777777" w:rsidR="00695517" w:rsidRPr="00463368" w:rsidRDefault="00695517" w:rsidP="00695517"/>
    <w:p w14:paraId="6A5F1A44" w14:textId="77777777" w:rsidR="00695517" w:rsidRPr="00463368" w:rsidRDefault="00695517" w:rsidP="00695517"/>
    <w:p w14:paraId="5D7F8395" w14:textId="77777777" w:rsidR="00695517" w:rsidRPr="00463368" w:rsidRDefault="007340C3" w:rsidP="007340C3">
      <w:pPr>
        <w:jc w:val="center"/>
      </w:pPr>
      <w:r w:rsidRPr="00463368">
        <w:t>et</w:t>
      </w:r>
    </w:p>
    <w:p w14:paraId="7FE7E602" w14:textId="77777777" w:rsidR="00695517" w:rsidRPr="00463368" w:rsidRDefault="00695517" w:rsidP="00695517"/>
    <w:p w14:paraId="7E6FD6BB" w14:textId="77777777" w:rsidR="00695517" w:rsidRPr="00463368" w:rsidRDefault="00695517" w:rsidP="00695517"/>
    <w:p w14:paraId="238DB574" w14:textId="77777777" w:rsidR="00695517" w:rsidRPr="00463368" w:rsidRDefault="00695517" w:rsidP="00695517"/>
    <w:p w14:paraId="0E76DDD0" w14:textId="77777777" w:rsidR="00695517" w:rsidRPr="00463368" w:rsidRDefault="00695517" w:rsidP="00695517"/>
    <w:p w14:paraId="012830A9" w14:textId="77777777" w:rsidR="00695517" w:rsidRPr="00463368" w:rsidRDefault="00695517" w:rsidP="00695517">
      <w:pPr>
        <w:tabs>
          <w:tab w:val="left" w:pos="4320"/>
        </w:tabs>
        <w:jc w:val="center"/>
      </w:pPr>
      <w:r w:rsidRPr="00463368">
        <w:rPr>
          <w:u w:val="single"/>
        </w:rPr>
        <w:tab/>
      </w:r>
    </w:p>
    <w:p w14:paraId="7DDF6A6E" w14:textId="77777777" w:rsidR="00695517" w:rsidRPr="00463368" w:rsidRDefault="00695517" w:rsidP="00695517">
      <w:pPr>
        <w:jc w:val="center"/>
      </w:pPr>
      <w:r w:rsidRPr="00463368">
        <w:t>[nom du Consultant]</w:t>
      </w:r>
    </w:p>
    <w:p w14:paraId="7F02F026" w14:textId="77777777" w:rsidR="00695517" w:rsidRPr="00463368" w:rsidRDefault="00695517" w:rsidP="00695517"/>
    <w:p w14:paraId="2EC3E6A7" w14:textId="77777777" w:rsidR="00695517" w:rsidRPr="00463368" w:rsidRDefault="00695517" w:rsidP="00695517"/>
    <w:p w14:paraId="2C747075" w14:textId="77777777" w:rsidR="00695517" w:rsidRPr="00463368" w:rsidRDefault="00695517" w:rsidP="00695517"/>
    <w:p w14:paraId="0A0AFF8A" w14:textId="77777777" w:rsidR="007340C3" w:rsidRPr="00463368" w:rsidRDefault="007340C3" w:rsidP="007340C3">
      <w:pPr>
        <w:tabs>
          <w:tab w:val="left" w:pos="3600"/>
        </w:tabs>
        <w:jc w:val="center"/>
        <w:rPr>
          <w:u w:val="single"/>
        </w:rPr>
      </w:pPr>
      <w:r w:rsidRPr="00463368">
        <w:t xml:space="preserve">Date d’approbation : </w:t>
      </w:r>
      <w:r w:rsidRPr="00463368">
        <w:rPr>
          <w:u w:val="single"/>
        </w:rPr>
        <w:tab/>
      </w:r>
    </w:p>
    <w:p w14:paraId="62FA0C19" w14:textId="77777777" w:rsidR="007340C3" w:rsidRPr="00463368" w:rsidRDefault="007340C3" w:rsidP="007340C3">
      <w:pPr>
        <w:tabs>
          <w:tab w:val="left" w:pos="3600"/>
        </w:tabs>
        <w:jc w:val="center"/>
        <w:rPr>
          <w:u w:val="single"/>
        </w:rPr>
      </w:pPr>
    </w:p>
    <w:p w14:paraId="2DAF196A" w14:textId="77777777" w:rsidR="007340C3" w:rsidRPr="00463368" w:rsidRDefault="007340C3" w:rsidP="007340C3">
      <w:pPr>
        <w:tabs>
          <w:tab w:val="left" w:pos="3600"/>
        </w:tabs>
        <w:jc w:val="center"/>
        <w:rPr>
          <w:u w:val="single"/>
        </w:rPr>
      </w:pPr>
    </w:p>
    <w:p w14:paraId="316EB46D" w14:textId="77777777" w:rsidR="007340C3" w:rsidRPr="00463368" w:rsidRDefault="007340C3" w:rsidP="007340C3">
      <w:pPr>
        <w:tabs>
          <w:tab w:val="left" w:pos="3600"/>
        </w:tabs>
        <w:jc w:val="center"/>
        <w:rPr>
          <w:u w:val="single"/>
        </w:rPr>
      </w:pPr>
    </w:p>
    <w:p w14:paraId="7F0C86EC" w14:textId="77777777" w:rsidR="007340C3" w:rsidRPr="00463368" w:rsidRDefault="007340C3" w:rsidP="007340C3">
      <w:pPr>
        <w:tabs>
          <w:tab w:val="left" w:pos="3600"/>
        </w:tabs>
        <w:jc w:val="center"/>
      </w:pPr>
      <w:r w:rsidRPr="00463368">
        <w:rPr>
          <w:b/>
        </w:rPr>
        <w:t>Source de financement </w:t>
      </w:r>
      <w:r w:rsidRPr="00463368">
        <w:t>: ___________________________</w:t>
      </w:r>
    </w:p>
    <w:p w14:paraId="1EA0F6F6" w14:textId="77777777" w:rsidR="00695517" w:rsidRPr="00463368" w:rsidRDefault="00695517" w:rsidP="00695517"/>
    <w:p w14:paraId="202EEC26" w14:textId="77777777" w:rsidR="007340C3" w:rsidRPr="00463368" w:rsidRDefault="007340C3" w:rsidP="007340C3"/>
    <w:p w14:paraId="43262ACC" w14:textId="77777777" w:rsidR="007340C3" w:rsidRPr="00463368" w:rsidRDefault="007340C3" w:rsidP="007340C3"/>
    <w:p w14:paraId="2A44A868" w14:textId="77777777" w:rsidR="007340C3" w:rsidRPr="00463368" w:rsidRDefault="00C527E0" w:rsidP="00503BDC">
      <w:pPr>
        <w:jc w:val="center"/>
      </w:pPr>
      <w:r w:rsidRPr="00463368">
        <w:rPr>
          <w:b/>
        </w:rPr>
        <w:t>Enregistré a</w:t>
      </w:r>
      <w:r w:rsidR="007340C3" w:rsidRPr="00463368">
        <w:rPr>
          <w:b/>
        </w:rPr>
        <w:t xml:space="preserve">u Service des Impôts                                                                              </w:t>
      </w:r>
    </w:p>
    <w:p w14:paraId="26FD5E85" w14:textId="77777777" w:rsidR="00695517" w:rsidRPr="00463368" w:rsidRDefault="00695517" w:rsidP="00820203">
      <w:pPr>
        <w:pStyle w:val="A2-heading1"/>
      </w:pPr>
      <w:r w:rsidRPr="00463368">
        <w:br w:type="page"/>
      </w:r>
      <w:bookmarkStart w:id="226" w:name="_Toc356621426"/>
      <w:bookmarkStart w:id="227" w:name="_Toc72514749"/>
      <w:bookmarkStart w:id="228" w:name="_Toc72515146"/>
      <w:bookmarkStart w:id="229" w:name="_Toc298343361"/>
      <w:bookmarkStart w:id="230" w:name="_Toc298343944"/>
      <w:bookmarkStart w:id="231" w:name="_Toc461527667"/>
      <w:r w:rsidRPr="00463368">
        <w:lastRenderedPageBreak/>
        <w:t>I. Modèle de Marché</w:t>
      </w:r>
      <w:bookmarkEnd w:id="226"/>
      <w:bookmarkEnd w:id="227"/>
      <w:bookmarkEnd w:id="228"/>
      <w:bookmarkEnd w:id="229"/>
      <w:bookmarkEnd w:id="230"/>
      <w:bookmarkEnd w:id="231"/>
    </w:p>
    <w:p w14:paraId="611FEBC2" w14:textId="77777777" w:rsidR="00695517" w:rsidRPr="00463368" w:rsidRDefault="00695517" w:rsidP="00695517">
      <w:pPr>
        <w:jc w:val="center"/>
        <w:rPr>
          <w:rFonts w:ascii="Times New Roman Bold" w:hAnsi="Times New Roman Bold"/>
          <w:b/>
          <w:smallCaps/>
        </w:rPr>
      </w:pPr>
    </w:p>
    <w:p w14:paraId="20A44A58" w14:textId="77777777" w:rsidR="00695517" w:rsidRPr="00463368" w:rsidRDefault="00695517" w:rsidP="00695517">
      <w:pPr>
        <w:jc w:val="center"/>
        <w:rPr>
          <w:rFonts w:ascii="Times New Roman Bold" w:hAnsi="Times New Roman Bold"/>
          <w:b/>
          <w:smallCaps/>
        </w:rPr>
      </w:pPr>
      <w:r w:rsidRPr="00463368">
        <w:rPr>
          <w:rFonts w:ascii="Times New Roman Bold" w:hAnsi="Times New Roman Bold"/>
          <w:b/>
          <w:smallCaps/>
        </w:rPr>
        <w:t>Rémunération Forfaitaire</w:t>
      </w:r>
    </w:p>
    <w:p w14:paraId="59C4D5C7" w14:textId="77777777" w:rsidR="00695517" w:rsidRPr="00463368" w:rsidRDefault="00695517" w:rsidP="00695517"/>
    <w:p w14:paraId="6F4A1BE4" w14:textId="77777777" w:rsidR="00695517" w:rsidRPr="00463368" w:rsidRDefault="00695517" w:rsidP="00695517"/>
    <w:p w14:paraId="091CE98D" w14:textId="77777777" w:rsidR="00695517" w:rsidRPr="00463368" w:rsidRDefault="00695517" w:rsidP="00695517">
      <w:pPr>
        <w:jc w:val="both"/>
        <w:rPr>
          <w:i/>
        </w:rPr>
      </w:pPr>
      <w:r w:rsidRPr="00463368">
        <w:rPr>
          <w:i/>
        </w:rPr>
        <w:t>(Le texte entre crochets [ ] est d’usage facultatif ; toutes les notes doivent être éliminées du texte final)</w:t>
      </w:r>
    </w:p>
    <w:p w14:paraId="3538731B" w14:textId="77777777" w:rsidR="00695517" w:rsidRPr="00463368" w:rsidRDefault="00695517" w:rsidP="00695517">
      <w:pPr>
        <w:jc w:val="both"/>
        <w:rPr>
          <w:i/>
        </w:rPr>
      </w:pPr>
    </w:p>
    <w:p w14:paraId="51A4A514" w14:textId="77777777" w:rsidR="00695517" w:rsidRPr="00463368" w:rsidRDefault="00695517" w:rsidP="00695517">
      <w:pPr>
        <w:jc w:val="both"/>
      </w:pPr>
      <w:r w:rsidRPr="00463368">
        <w:t xml:space="preserve">Le présent MARCHE (intitulé ci-après le “Marché”) est passé le </w:t>
      </w:r>
      <w:r w:rsidRPr="00463368">
        <w:rPr>
          <w:i/>
          <w:sz w:val="20"/>
        </w:rPr>
        <w:t>[jour]</w:t>
      </w:r>
      <w:r w:rsidRPr="00463368">
        <w:t xml:space="preserve"> jour du </w:t>
      </w:r>
      <w:r w:rsidRPr="00463368">
        <w:rPr>
          <w:i/>
          <w:sz w:val="20"/>
        </w:rPr>
        <w:t>[mois]</w:t>
      </w:r>
      <w:r w:rsidRPr="00463368">
        <w:t xml:space="preserve"> de </w:t>
      </w:r>
      <w:r w:rsidRPr="00463368">
        <w:rPr>
          <w:i/>
          <w:sz w:val="20"/>
        </w:rPr>
        <w:t>[année]</w:t>
      </w:r>
      <w:r w:rsidRPr="00463368">
        <w:t xml:space="preserve">, entre, d’une part, </w:t>
      </w:r>
      <w:r w:rsidRPr="00463368">
        <w:rPr>
          <w:i/>
          <w:sz w:val="20"/>
        </w:rPr>
        <w:t>[nom de l’Autorité contractante]</w:t>
      </w:r>
      <w:r w:rsidRPr="00463368">
        <w:t xml:space="preserve"> (ci-après désignée l’Autorité contractante) et, d’autre part, </w:t>
      </w:r>
      <w:r w:rsidRPr="00463368">
        <w:rPr>
          <w:i/>
          <w:sz w:val="20"/>
        </w:rPr>
        <w:t>[nom du Consultant]</w:t>
      </w:r>
      <w:r w:rsidRPr="00463368">
        <w:t xml:space="preserve"> (ci-après désigné le “Consultant”).</w:t>
      </w:r>
    </w:p>
    <w:p w14:paraId="345DDB0A" w14:textId="77777777" w:rsidR="00695517" w:rsidRPr="00463368" w:rsidRDefault="00695517" w:rsidP="00695517">
      <w:pPr>
        <w:jc w:val="both"/>
        <w:rPr>
          <w:i/>
        </w:rPr>
      </w:pPr>
    </w:p>
    <w:p w14:paraId="0FA8E242" w14:textId="77777777" w:rsidR="00695517" w:rsidRPr="00463368" w:rsidRDefault="00695517" w:rsidP="00695517">
      <w:pPr>
        <w:jc w:val="both"/>
        <w:rPr>
          <w:i/>
        </w:rPr>
      </w:pPr>
      <w:r w:rsidRPr="00463368">
        <w:rPr>
          <w:i/>
        </w:rPr>
        <w:t>[</w:t>
      </w:r>
      <w:r w:rsidRPr="00463368">
        <w:rPr>
          <w:b/>
          <w:i/>
        </w:rPr>
        <w:t>Note</w:t>
      </w:r>
      <w:r w:rsidRPr="00463368">
        <w:rPr>
          <w:i/>
        </w:rPr>
        <w:t>: Si le Consultant est constitué de plusieurs entités, le texte ci-dessus doit être modifié en partie comme suit: “... (Ci-après désigné le “Client”) et, d’autre part, une co-entreprise/association /groupement constituée des partenaires suivants </w:t>
      </w:r>
      <w:r w:rsidRPr="00463368">
        <w:rPr>
          <w:i/>
          <w:iCs/>
        </w:rPr>
        <w:t>[insérer la liste des partenaires</w:t>
      </w:r>
      <w:r w:rsidRPr="00463368">
        <w:rPr>
          <w:i/>
        </w:rPr>
        <w:t xml:space="preserve">] solidairement [ou conjointement] responsables à l’égard de l’Autorité contractante pour l’exécution de toutes les obligations contractuelles, (ci-après désignés “le Consultant”).”] </w:t>
      </w:r>
    </w:p>
    <w:p w14:paraId="5CFCA65D" w14:textId="77777777" w:rsidR="00695517" w:rsidRPr="00463368" w:rsidRDefault="00695517" w:rsidP="00695517"/>
    <w:p w14:paraId="638713F3" w14:textId="77777777" w:rsidR="00695517" w:rsidRPr="00463368" w:rsidRDefault="00695517" w:rsidP="00695517">
      <w:pPr>
        <w:jc w:val="both"/>
      </w:pPr>
    </w:p>
    <w:p w14:paraId="50154D22" w14:textId="77777777" w:rsidR="00695517" w:rsidRPr="00463368" w:rsidRDefault="00695517" w:rsidP="00695517">
      <w:pPr>
        <w:jc w:val="both"/>
        <w:rPr>
          <w:b/>
        </w:rPr>
      </w:pPr>
      <w:r w:rsidRPr="00463368">
        <w:rPr>
          <w:b/>
        </w:rPr>
        <w:t>ATTENDU QUE</w:t>
      </w:r>
    </w:p>
    <w:p w14:paraId="5C3CF4DB" w14:textId="77777777" w:rsidR="00695517" w:rsidRPr="00463368" w:rsidRDefault="00695517" w:rsidP="00695517">
      <w:pPr>
        <w:tabs>
          <w:tab w:val="left" w:pos="1080"/>
        </w:tabs>
        <w:ind w:left="1080" w:hanging="540"/>
        <w:jc w:val="both"/>
      </w:pPr>
    </w:p>
    <w:p w14:paraId="298A57CB" w14:textId="77777777" w:rsidR="00695517" w:rsidRPr="00463368" w:rsidRDefault="00695517" w:rsidP="00695517">
      <w:pPr>
        <w:tabs>
          <w:tab w:val="left" w:pos="1080"/>
        </w:tabs>
        <w:ind w:left="1080" w:hanging="540"/>
        <w:jc w:val="both"/>
      </w:pPr>
      <w:r w:rsidRPr="00463368">
        <w:t>(a)</w:t>
      </w:r>
      <w:r w:rsidRPr="00463368">
        <w:tab/>
        <w:t>l’Autorité contractante a demandé au Consultant de fournir certaines prestations de services définies dans le présent Marché (ci-après intitulées les “ Services ”);</w:t>
      </w:r>
    </w:p>
    <w:p w14:paraId="3B56BF3E" w14:textId="77777777" w:rsidR="00695517" w:rsidRPr="00463368" w:rsidRDefault="00695517" w:rsidP="00695517">
      <w:pPr>
        <w:tabs>
          <w:tab w:val="left" w:pos="1080"/>
        </w:tabs>
        <w:ind w:left="1080" w:hanging="540"/>
        <w:jc w:val="both"/>
      </w:pPr>
    </w:p>
    <w:p w14:paraId="09F385B8" w14:textId="77777777" w:rsidR="00695517" w:rsidRPr="00463368" w:rsidRDefault="00695517" w:rsidP="00695517">
      <w:pPr>
        <w:tabs>
          <w:tab w:val="left" w:pos="1080"/>
        </w:tabs>
        <w:ind w:left="1080" w:hanging="540"/>
        <w:jc w:val="both"/>
      </w:pPr>
      <w:r w:rsidRPr="00463368">
        <w:t>(b)</w:t>
      </w:r>
      <w:r w:rsidRPr="00463368">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14:paraId="5E5D8F4D" w14:textId="77777777" w:rsidR="00695517" w:rsidRPr="00463368" w:rsidRDefault="00695517" w:rsidP="00695517">
      <w:pPr>
        <w:tabs>
          <w:tab w:val="left" w:pos="1080"/>
        </w:tabs>
        <w:ind w:left="1080" w:hanging="540"/>
        <w:jc w:val="both"/>
      </w:pPr>
    </w:p>
    <w:p w14:paraId="464F644C" w14:textId="77777777" w:rsidR="00695517" w:rsidRPr="00463368" w:rsidRDefault="00695517" w:rsidP="00695517">
      <w:pPr>
        <w:tabs>
          <w:tab w:val="left" w:pos="1080"/>
        </w:tabs>
        <w:ind w:left="1080" w:hanging="540"/>
        <w:jc w:val="both"/>
        <w:rPr>
          <w:i/>
        </w:rPr>
      </w:pPr>
      <w:r w:rsidRPr="00463368">
        <w:t>(c)</w:t>
      </w:r>
      <w:r w:rsidRPr="00463368">
        <w:tab/>
        <w:t>l’Autorité contractante</w:t>
      </w:r>
      <w:r w:rsidRPr="00463368">
        <w:rPr>
          <w:i/>
        </w:rPr>
        <w:t xml:space="preserve"> [insérer le nom de l’Autorité contractante] [a obtenu/a sollicité] des [insérer la source de ces fonds]</w:t>
      </w:r>
      <w:r w:rsidRPr="00463368">
        <w:t xml:space="preserve"> fonds, afin de financer</w:t>
      </w:r>
      <w:r w:rsidRPr="00463368">
        <w:rPr>
          <w:i/>
        </w:rPr>
        <w:t xml:space="preserve"> [insérer le nom du projet ou du programme]</w:t>
      </w:r>
      <w:r w:rsidRPr="00463368">
        <w:t xml:space="preserve">, et se propose d’utiliser une partie de ces fonds pour effectuer des paiements au titre du Marché </w:t>
      </w:r>
      <w:r w:rsidRPr="00463368">
        <w:rPr>
          <w:i/>
        </w:rPr>
        <w:t>[insérer le nom / numéro du Marché]. [Hypothèse des marchés publics financés sur ressources extérieures]</w:t>
      </w:r>
    </w:p>
    <w:p w14:paraId="6EC7A3F4" w14:textId="77777777" w:rsidR="00695517" w:rsidRPr="00463368" w:rsidRDefault="00695517" w:rsidP="00695517">
      <w:pPr>
        <w:tabs>
          <w:tab w:val="left" w:pos="1080"/>
        </w:tabs>
        <w:ind w:left="1080" w:hanging="540"/>
        <w:jc w:val="both"/>
      </w:pPr>
    </w:p>
    <w:p w14:paraId="7BE9BA81" w14:textId="77777777" w:rsidR="00695517" w:rsidRPr="00463368" w:rsidRDefault="00695517" w:rsidP="00695517">
      <w:pPr>
        <w:jc w:val="both"/>
        <w:rPr>
          <w:b/>
        </w:rPr>
      </w:pPr>
      <w:r w:rsidRPr="00463368">
        <w:rPr>
          <w:b/>
        </w:rPr>
        <w:t>Ou</w:t>
      </w:r>
    </w:p>
    <w:p w14:paraId="50A4D23C" w14:textId="77777777" w:rsidR="00695517" w:rsidRPr="00463368" w:rsidRDefault="00695517" w:rsidP="00695517">
      <w:pPr>
        <w:jc w:val="both"/>
      </w:pPr>
    </w:p>
    <w:p w14:paraId="5E222CE0" w14:textId="77777777" w:rsidR="00695517" w:rsidRPr="00463368" w:rsidRDefault="00695517" w:rsidP="00695517">
      <w:pPr>
        <w:tabs>
          <w:tab w:val="left" w:pos="567"/>
        </w:tabs>
        <w:ind w:left="567" w:hanging="27"/>
        <w:jc w:val="both"/>
        <w:rPr>
          <w:i/>
        </w:rPr>
      </w:pPr>
      <w:r w:rsidRPr="00463368">
        <w:t>L’Autorité contractante</w:t>
      </w:r>
      <w:r w:rsidRPr="00463368">
        <w:rPr>
          <w:i/>
        </w:rPr>
        <w:t xml:space="preserve"> [insérer le nom de l’Autorité contractante] </w:t>
      </w:r>
      <w:r w:rsidRPr="00463368">
        <w:t>dispose</w:t>
      </w:r>
      <w:r w:rsidRPr="00463368">
        <w:rPr>
          <w:i/>
        </w:rPr>
        <w:t xml:space="preserve"> </w:t>
      </w:r>
      <w:r w:rsidRPr="00463368">
        <w:t>de</w:t>
      </w:r>
      <w:r w:rsidRPr="00463368">
        <w:rPr>
          <w:i/>
        </w:rPr>
        <w:t xml:space="preserve"> </w:t>
      </w:r>
      <w:r w:rsidRPr="00463368">
        <w:t>fonds sur le budget de l’État, afin de financer</w:t>
      </w:r>
      <w:r w:rsidRPr="00463368">
        <w:rPr>
          <w:i/>
        </w:rPr>
        <w:t xml:space="preserve"> [insérer le nom du projet ou du programme]</w:t>
      </w:r>
      <w:r w:rsidRPr="00463368">
        <w:t xml:space="preserve">, et se propose d’utiliser une partie de ces fonds pour effectuer des paiements au titre du Marché </w:t>
      </w:r>
      <w:r w:rsidRPr="00463368">
        <w:rPr>
          <w:i/>
        </w:rPr>
        <w:t>[insérer le nom / numéro du Marché]. [Hypothèse des marchés publics financés sur ressources nationales]</w:t>
      </w:r>
    </w:p>
    <w:p w14:paraId="6020687C" w14:textId="77777777" w:rsidR="00695517" w:rsidRPr="00463368" w:rsidRDefault="00695517" w:rsidP="00695517">
      <w:pPr>
        <w:jc w:val="both"/>
      </w:pPr>
      <w:r w:rsidRPr="00463368">
        <w:br w:type="page"/>
      </w:r>
    </w:p>
    <w:p w14:paraId="56555874" w14:textId="77777777" w:rsidR="00695517" w:rsidRPr="00463368" w:rsidRDefault="00695517" w:rsidP="00695517">
      <w:pPr>
        <w:rPr>
          <w:b/>
        </w:rPr>
      </w:pPr>
      <w:r w:rsidRPr="00463368">
        <w:rPr>
          <w:b/>
        </w:rPr>
        <w:lastRenderedPageBreak/>
        <w:t>EN CONSEQUENCE, les Parties ont convenu de ce qui suit:</w:t>
      </w:r>
    </w:p>
    <w:p w14:paraId="232F3A33" w14:textId="77777777" w:rsidR="00695517" w:rsidRPr="00463368" w:rsidRDefault="00695517" w:rsidP="00695517"/>
    <w:p w14:paraId="65D88B1F" w14:textId="77777777" w:rsidR="00695517" w:rsidRPr="00463368" w:rsidRDefault="00695517" w:rsidP="00695517">
      <w:pPr>
        <w:tabs>
          <w:tab w:val="left" w:pos="540"/>
        </w:tabs>
        <w:ind w:left="540" w:hanging="540"/>
      </w:pPr>
      <w:r w:rsidRPr="00463368">
        <w:t>1.</w:t>
      </w:r>
      <w:r w:rsidRPr="00463368">
        <w:tab/>
        <w:t>Les documents suivants, qui sont joints au présent document, seront considérés comme faisant partie intégrante du présent Marché:</w:t>
      </w:r>
    </w:p>
    <w:p w14:paraId="3F5E00E0" w14:textId="77777777" w:rsidR="00695517" w:rsidRPr="00463368" w:rsidRDefault="00695517" w:rsidP="00695517"/>
    <w:p w14:paraId="14545856" w14:textId="77777777" w:rsidR="00695517" w:rsidRPr="00463368" w:rsidRDefault="00695517" w:rsidP="00695517">
      <w:pPr>
        <w:tabs>
          <w:tab w:val="left" w:pos="1080"/>
        </w:tabs>
        <w:ind w:left="1080" w:hanging="540"/>
      </w:pPr>
      <w:r w:rsidRPr="00463368">
        <w:t>(a)</w:t>
      </w:r>
      <w:r w:rsidRPr="00463368">
        <w:tab/>
        <w:t>les Conditions générales du Marché;</w:t>
      </w:r>
    </w:p>
    <w:p w14:paraId="02CD8F3F" w14:textId="77777777" w:rsidR="00695517" w:rsidRPr="00463368" w:rsidRDefault="00695517" w:rsidP="00695517">
      <w:pPr>
        <w:tabs>
          <w:tab w:val="left" w:pos="1080"/>
        </w:tabs>
        <w:ind w:left="1080" w:hanging="540"/>
      </w:pPr>
      <w:r w:rsidRPr="00463368">
        <w:t>(b)</w:t>
      </w:r>
      <w:r w:rsidRPr="00463368">
        <w:tab/>
        <w:t>les Conditions particulières du Marché;</w:t>
      </w:r>
    </w:p>
    <w:p w14:paraId="22FD199D" w14:textId="77777777" w:rsidR="00695517" w:rsidRPr="00463368" w:rsidRDefault="00695517" w:rsidP="00695517">
      <w:pPr>
        <w:tabs>
          <w:tab w:val="left" w:pos="1080"/>
        </w:tabs>
        <w:ind w:left="1080" w:hanging="540"/>
      </w:pPr>
      <w:r w:rsidRPr="00463368">
        <w:t>(c)</w:t>
      </w:r>
      <w:r w:rsidRPr="00463368">
        <w:tab/>
        <w:t>les Annexes: [</w:t>
      </w:r>
      <w:r w:rsidRPr="00463368">
        <w:rPr>
          <w:b/>
          <w:i/>
        </w:rPr>
        <w:t>Note</w:t>
      </w:r>
      <w:r w:rsidRPr="00463368">
        <w:rPr>
          <w:i/>
        </w:rPr>
        <w:t>: Si une annexe n’est pas utilisée, indiquer la mention « Non utilisée » en regard du titre de l’Annexe en question sur la liste ci-jointe</w:t>
      </w:r>
      <w:r w:rsidRPr="00463368">
        <w:t>.]</w:t>
      </w:r>
    </w:p>
    <w:p w14:paraId="62CC5894" w14:textId="77777777" w:rsidR="00695517" w:rsidRPr="00463368" w:rsidRDefault="00695517" w:rsidP="00695517">
      <w:pPr>
        <w:tabs>
          <w:tab w:val="left" w:pos="2160"/>
          <w:tab w:val="left" w:pos="7200"/>
          <w:tab w:val="left" w:pos="7740"/>
        </w:tabs>
        <w:ind w:left="1080"/>
      </w:pPr>
    </w:p>
    <w:p w14:paraId="546F0D9E" w14:textId="77777777" w:rsidR="00695517" w:rsidRPr="00463368" w:rsidRDefault="00695517" w:rsidP="00695517">
      <w:pPr>
        <w:tabs>
          <w:tab w:val="left" w:pos="2160"/>
          <w:tab w:val="left" w:pos="7200"/>
          <w:tab w:val="left" w:pos="7740"/>
        </w:tabs>
        <w:ind w:left="1080"/>
      </w:pPr>
      <w:r w:rsidRPr="00463368">
        <w:t>Annexe A:</w:t>
      </w:r>
      <w:r w:rsidRPr="00463368">
        <w:tab/>
        <w:t>Description des prestations</w:t>
      </w:r>
      <w:r w:rsidRPr="00463368">
        <w:tab/>
      </w:r>
      <w:r w:rsidRPr="00463368">
        <w:rPr>
          <w:u w:val="single"/>
        </w:rPr>
        <w:tab/>
      </w:r>
      <w:r w:rsidRPr="00463368">
        <w:t xml:space="preserve"> Non utilisée</w:t>
      </w:r>
    </w:p>
    <w:p w14:paraId="436A36CC" w14:textId="77777777" w:rsidR="00695517" w:rsidRPr="00463368" w:rsidRDefault="00695517" w:rsidP="00695517">
      <w:pPr>
        <w:tabs>
          <w:tab w:val="left" w:pos="2160"/>
          <w:tab w:val="left" w:pos="7200"/>
          <w:tab w:val="left" w:pos="7740"/>
        </w:tabs>
        <w:ind w:left="1080"/>
      </w:pPr>
      <w:r w:rsidRPr="00463368">
        <w:t>Annexe B:</w:t>
      </w:r>
      <w:r w:rsidRPr="00463368">
        <w:tab/>
        <w:t>Obligations en matière de rapports</w:t>
      </w:r>
      <w:r w:rsidRPr="00463368">
        <w:tab/>
      </w:r>
      <w:r w:rsidRPr="00463368">
        <w:rPr>
          <w:u w:val="single"/>
        </w:rPr>
        <w:tab/>
      </w:r>
      <w:r w:rsidRPr="00463368">
        <w:t xml:space="preserve"> Non utilisée</w:t>
      </w:r>
    </w:p>
    <w:p w14:paraId="5CC50620" w14:textId="77777777" w:rsidR="00695517" w:rsidRPr="00463368" w:rsidRDefault="00695517" w:rsidP="00695517">
      <w:pPr>
        <w:tabs>
          <w:tab w:val="left" w:pos="2160"/>
          <w:tab w:val="left" w:pos="7200"/>
          <w:tab w:val="left" w:pos="7740"/>
        </w:tabs>
        <w:ind w:left="1080"/>
      </w:pPr>
      <w:r w:rsidRPr="00463368">
        <w:t>Annexe C:</w:t>
      </w:r>
      <w:r w:rsidRPr="00463368">
        <w:tab/>
        <w:t>Personnel et Sous-traitants</w:t>
      </w:r>
      <w:r w:rsidRPr="00463368">
        <w:tab/>
      </w:r>
      <w:r w:rsidRPr="00463368">
        <w:rPr>
          <w:u w:val="single"/>
        </w:rPr>
        <w:tab/>
      </w:r>
      <w:r w:rsidRPr="00463368">
        <w:t xml:space="preserve"> Non utilisée</w:t>
      </w:r>
    </w:p>
    <w:p w14:paraId="0D88E78C" w14:textId="77777777" w:rsidR="00695517" w:rsidRPr="00463368" w:rsidRDefault="00695517" w:rsidP="00695517">
      <w:pPr>
        <w:tabs>
          <w:tab w:val="left" w:pos="2160"/>
          <w:tab w:val="left" w:pos="7200"/>
          <w:tab w:val="left" w:pos="7740"/>
        </w:tabs>
        <w:ind w:left="1080"/>
      </w:pPr>
      <w:r w:rsidRPr="00463368">
        <w:t>Annexe D:</w:t>
      </w:r>
      <w:r w:rsidRPr="00463368">
        <w:tab/>
        <w:t>Ventilation du Prix du Marché</w:t>
      </w:r>
      <w:r w:rsidRPr="00463368">
        <w:tab/>
      </w:r>
      <w:r w:rsidRPr="00463368">
        <w:rPr>
          <w:u w:val="single"/>
        </w:rPr>
        <w:tab/>
      </w:r>
      <w:r w:rsidRPr="00463368">
        <w:t xml:space="preserve"> Non utilisée</w:t>
      </w:r>
    </w:p>
    <w:p w14:paraId="5827AB3E" w14:textId="77777777" w:rsidR="00695517" w:rsidRPr="00463368" w:rsidRDefault="00695517" w:rsidP="00695517">
      <w:pPr>
        <w:tabs>
          <w:tab w:val="left" w:pos="2160"/>
          <w:tab w:val="left" w:pos="7200"/>
          <w:tab w:val="left" w:pos="7740"/>
        </w:tabs>
        <w:ind w:left="1080"/>
      </w:pPr>
      <w:r w:rsidRPr="00463368">
        <w:t>Annexe E:</w:t>
      </w:r>
      <w:r w:rsidRPr="00463368">
        <w:tab/>
        <w:t>Services et installations fournis par l’Autorité contractante</w:t>
      </w:r>
      <w:r w:rsidRPr="00463368">
        <w:tab/>
      </w:r>
      <w:r w:rsidRPr="00463368">
        <w:rPr>
          <w:u w:val="single"/>
        </w:rPr>
        <w:tab/>
      </w:r>
      <w:r w:rsidRPr="00463368">
        <w:t xml:space="preserve"> Non utilisée</w:t>
      </w:r>
    </w:p>
    <w:p w14:paraId="04E14B02" w14:textId="77777777" w:rsidR="00695517" w:rsidRPr="00463368" w:rsidRDefault="00695517" w:rsidP="00695517">
      <w:pPr>
        <w:tabs>
          <w:tab w:val="left" w:pos="2160"/>
          <w:tab w:val="left" w:pos="7200"/>
          <w:tab w:val="left" w:pos="7740"/>
        </w:tabs>
        <w:ind w:left="1080"/>
      </w:pPr>
      <w:r w:rsidRPr="00463368">
        <w:t xml:space="preserve">Annexe F : Formulaire de Garantie d'avance de démarrage. </w:t>
      </w:r>
      <w:r w:rsidRPr="00463368">
        <w:tab/>
        <w:t>_____ Non utilisée</w:t>
      </w:r>
    </w:p>
    <w:p w14:paraId="52074B44" w14:textId="77777777" w:rsidR="00695517" w:rsidRPr="00463368" w:rsidRDefault="00695517" w:rsidP="00695517">
      <w:pPr>
        <w:tabs>
          <w:tab w:val="left" w:pos="2160"/>
          <w:tab w:val="left" w:pos="7200"/>
          <w:tab w:val="left" w:pos="7740"/>
        </w:tabs>
        <w:ind w:left="1080"/>
      </w:pPr>
    </w:p>
    <w:p w14:paraId="7CDF4ABD" w14:textId="77777777" w:rsidR="00695517" w:rsidRPr="00463368" w:rsidRDefault="00695517" w:rsidP="00695517">
      <w:pPr>
        <w:tabs>
          <w:tab w:val="left" w:pos="2160"/>
          <w:tab w:val="left" w:pos="7200"/>
          <w:tab w:val="left" w:pos="7740"/>
        </w:tabs>
        <w:ind w:left="1080"/>
      </w:pPr>
    </w:p>
    <w:p w14:paraId="1D43291A" w14:textId="77777777" w:rsidR="00695517" w:rsidRPr="00463368" w:rsidRDefault="00695517" w:rsidP="00695517">
      <w:pPr>
        <w:tabs>
          <w:tab w:val="left" w:pos="540"/>
        </w:tabs>
        <w:ind w:left="540" w:hanging="540"/>
      </w:pPr>
      <w:r w:rsidRPr="00463368">
        <w:t>2.</w:t>
      </w:r>
      <w:r w:rsidRPr="00463368">
        <w:tab/>
        <w:t xml:space="preserve">Les droits et obligations réciproques de l’Autorité contractante et du Consultant sont ceux figurant au Marché; en particulier : </w:t>
      </w:r>
    </w:p>
    <w:p w14:paraId="348C8869" w14:textId="77777777" w:rsidR="00695517" w:rsidRPr="00463368" w:rsidRDefault="00695517" w:rsidP="00695517">
      <w:pPr>
        <w:tabs>
          <w:tab w:val="left" w:pos="2160"/>
          <w:tab w:val="left" w:pos="7200"/>
          <w:tab w:val="left" w:pos="7740"/>
        </w:tabs>
      </w:pPr>
    </w:p>
    <w:p w14:paraId="0E5A064E" w14:textId="77777777" w:rsidR="00695517" w:rsidRPr="00463368" w:rsidRDefault="00695517" w:rsidP="00695517"/>
    <w:p w14:paraId="2EB08FDD" w14:textId="77777777" w:rsidR="00695517" w:rsidRPr="00463368" w:rsidRDefault="00695517" w:rsidP="00EF4ADF">
      <w:pPr>
        <w:numPr>
          <w:ilvl w:val="2"/>
          <w:numId w:val="23"/>
        </w:numPr>
        <w:tabs>
          <w:tab w:val="left" w:pos="1080"/>
        </w:tabs>
      </w:pPr>
      <w:r w:rsidRPr="00463368">
        <w:t>le Consultant fournira les Prestations conformément aux stipulations du Marché</w:t>
      </w:r>
      <w:r w:rsidR="000F60D7" w:rsidRPr="00463368">
        <w:t xml:space="preserve"> </w:t>
      </w:r>
      <w:r w:rsidRPr="00463368">
        <w:t>et</w:t>
      </w:r>
    </w:p>
    <w:p w14:paraId="468BED99" w14:textId="77777777" w:rsidR="00695517" w:rsidRPr="00463368" w:rsidRDefault="00695517" w:rsidP="00695517">
      <w:pPr>
        <w:tabs>
          <w:tab w:val="left" w:pos="1080"/>
        </w:tabs>
        <w:ind w:left="864"/>
      </w:pPr>
    </w:p>
    <w:p w14:paraId="0126D809" w14:textId="77777777" w:rsidR="00695517" w:rsidRPr="00463368" w:rsidRDefault="00695517" w:rsidP="00EF4ADF">
      <w:pPr>
        <w:numPr>
          <w:ilvl w:val="2"/>
          <w:numId w:val="23"/>
        </w:numPr>
        <w:tabs>
          <w:tab w:val="left" w:pos="1080"/>
        </w:tabs>
      </w:pPr>
      <w:r w:rsidRPr="00463368">
        <w:t>l’Autorité contractante effectuera les paiements au Consultant conformément aux stipulations du Marché.</w:t>
      </w:r>
    </w:p>
    <w:p w14:paraId="4A3A6F64" w14:textId="77777777" w:rsidR="00695517" w:rsidRPr="00463368" w:rsidRDefault="00695517" w:rsidP="00695517"/>
    <w:p w14:paraId="3ED029EB" w14:textId="77777777" w:rsidR="00695517" w:rsidRPr="00463368" w:rsidRDefault="00695517" w:rsidP="004F2033">
      <w:pPr>
        <w:jc w:val="both"/>
      </w:pPr>
      <w:r w:rsidRPr="00463368">
        <w:rPr>
          <w:b/>
        </w:rPr>
        <w:t>EN FOI DE QUOI</w:t>
      </w:r>
      <w:r w:rsidRPr="00463368">
        <w:t xml:space="preserve">, les Parties ont fait signer le présent Marché </w:t>
      </w:r>
      <w:r w:rsidR="000F60D7" w:rsidRPr="00463368">
        <w:t xml:space="preserve">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w:t>
      </w:r>
      <w:r w:rsidRPr="00463368">
        <w:t>en leurs noms respectifs le jour et l’an ci-dessus:</w:t>
      </w:r>
    </w:p>
    <w:p w14:paraId="52E4F276" w14:textId="77777777" w:rsidR="00695517" w:rsidRPr="00463368" w:rsidRDefault="00695517" w:rsidP="00695517"/>
    <w:p w14:paraId="34368DC2" w14:textId="696063AC" w:rsidR="00695517" w:rsidRPr="00463368" w:rsidRDefault="00E031B5" w:rsidP="00695517">
      <w:r w:rsidRPr="00463368">
        <w:rPr>
          <w:i/>
          <w:noProof/>
          <w:sz w:val="20"/>
          <w:lang w:eastAsia="fr-FR"/>
        </w:rPr>
        <mc:AlternateContent>
          <mc:Choice Requires="wps">
            <w:drawing>
              <wp:anchor distT="0" distB="0" distL="114300" distR="114300" simplePos="0" relativeHeight="251659264" behindDoc="0" locked="0" layoutInCell="1" allowOverlap="1" wp14:anchorId="76B20537" wp14:editId="4F181166">
                <wp:simplePos x="0" y="0"/>
                <wp:positionH relativeFrom="column">
                  <wp:posOffset>4191000</wp:posOffset>
                </wp:positionH>
                <wp:positionV relativeFrom="paragraph">
                  <wp:posOffset>2540</wp:posOffset>
                </wp:positionV>
                <wp:extent cx="1628775" cy="15811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C2CCD" w14:textId="77777777" w:rsidR="00CF67B0" w:rsidRPr="007340C3" w:rsidRDefault="00CF67B0" w:rsidP="00AF1573">
                            <w:pPr>
                              <w:rPr>
                                <w:b/>
                              </w:rPr>
                            </w:pPr>
                            <w:r w:rsidRPr="007340C3">
                              <w:rPr>
                                <w:b/>
                              </w:rPr>
                              <w:t xml:space="preserve">Vu, le Contrôleur    </w:t>
                            </w:r>
                          </w:p>
                          <w:p w14:paraId="0A2F88C5" w14:textId="77777777" w:rsidR="00CF67B0" w:rsidRPr="007340C3" w:rsidRDefault="00CF67B0" w:rsidP="00AF1573">
                            <w:pPr>
                              <w:rPr>
                                <w:b/>
                              </w:rPr>
                            </w:pPr>
                            <w:r w:rsidRPr="007340C3">
                              <w:rPr>
                                <w:b/>
                              </w:rPr>
                              <w:t>Financier</w:t>
                            </w:r>
                          </w:p>
                          <w:p w14:paraId="5C9EAE4E" w14:textId="77777777" w:rsidR="00CF67B0" w:rsidRPr="007340C3" w:rsidRDefault="00CF67B0" w:rsidP="00AF1573">
                            <w:pPr>
                              <w:rPr>
                                <w:b/>
                              </w:rPr>
                            </w:pPr>
                          </w:p>
                          <w:p w14:paraId="4E91BDC7" w14:textId="77777777" w:rsidR="00CF67B0" w:rsidRPr="007340C3" w:rsidRDefault="00CF67B0" w:rsidP="00AF1573">
                            <w:pPr>
                              <w:rPr>
                                <w:b/>
                              </w:rPr>
                            </w:pPr>
                          </w:p>
                          <w:p w14:paraId="482A5428" w14:textId="77777777" w:rsidR="00CF67B0" w:rsidRPr="007340C3" w:rsidRDefault="00CF67B0" w:rsidP="00AF1573">
                            <w:pPr>
                              <w:rPr>
                                <w:b/>
                              </w:rPr>
                            </w:pPr>
                          </w:p>
                          <w:p w14:paraId="1AEB6CB5" w14:textId="77777777" w:rsidR="00CF67B0" w:rsidRPr="007340C3" w:rsidRDefault="00CF67B0" w:rsidP="00AF1573">
                            <w:pPr>
                              <w:rPr>
                                <w:b/>
                              </w:rPr>
                            </w:pPr>
                          </w:p>
                          <w:p w14:paraId="54B61DFD" w14:textId="77777777" w:rsidR="00CF67B0" w:rsidRPr="007340C3" w:rsidRDefault="00CF67B0" w:rsidP="00AF1573">
                            <w:pPr>
                              <w:rPr>
                                <w:b/>
                              </w:rPr>
                            </w:pPr>
                          </w:p>
                          <w:p w14:paraId="69A962A0" w14:textId="77777777" w:rsidR="00CF67B0" w:rsidRPr="007340C3" w:rsidRDefault="00CF67B0" w:rsidP="00AF1573">
                            <w:pPr>
                              <w:rPr>
                                <w:b/>
                              </w:rPr>
                            </w:pPr>
                            <w:r w:rsidRPr="007340C3">
                              <w:rPr>
                                <w:b/>
                              </w:rPr>
                              <w:t>Bamako, 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20537" id="Rectangle 5" o:spid="_x0000_s1027" style="position:absolute;margin-left:330pt;margin-top:.2pt;width:128.2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" stroked="f">
                <v:textbox>
                  <w:txbxContent>
                    <w:p w14:paraId="2B5C2CCD" w14:textId="77777777" w:rsidR="00CF67B0" w:rsidRPr="007340C3" w:rsidRDefault="00CF67B0" w:rsidP="00AF1573">
                      <w:pPr>
                        <w:rPr>
                          <w:b/>
                        </w:rPr>
                      </w:pPr>
                      <w:r w:rsidRPr="007340C3">
                        <w:rPr>
                          <w:b/>
                        </w:rPr>
                        <w:t xml:space="preserve">Vu, le Contrôleur    </w:t>
                      </w:r>
                    </w:p>
                    <w:p w14:paraId="0A2F88C5" w14:textId="77777777" w:rsidR="00CF67B0" w:rsidRPr="007340C3" w:rsidRDefault="00CF67B0" w:rsidP="00AF1573">
                      <w:pPr>
                        <w:rPr>
                          <w:b/>
                        </w:rPr>
                      </w:pPr>
                      <w:r w:rsidRPr="007340C3">
                        <w:rPr>
                          <w:b/>
                        </w:rPr>
                        <w:t>Financier</w:t>
                      </w:r>
                    </w:p>
                    <w:p w14:paraId="5C9EAE4E" w14:textId="77777777" w:rsidR="00CF67B0" w:rsidRPr="007340C3" w:rsidRDefault="00CF67B0" w:rsidP="00AF1573">
                      <w:pPr>
                        <w:rPr>
                          <w:b/>
                        </w:rPr>
                      </w:pPr>
                    </w:p>
                    <w:p w14:paraId="4E91BDC7" w14:textId="77777777" w:rsidR="00CF67B0" w:rsidRPr="007340C3" w:rsidRDefault="00CF67B0" w:rsidP="00AF1573">
                      <w:pPr>
                        <w:rPr>
                          <w:b/>
                        </w:rPr>
                      </w:pPr>
                    </w:p>
                    <w:p w14:paraId="482A5428" w14:textId="77777777" w:rsidR="00CF67B0" w:rsidRPr="007340C3" w:rsidRDefault="00CF67B0" w:rsidP="00AF1573">
                      <w:pPr>
                        <w:rPr>
                          <w:b/>
                        </w:rPr>
                      </w:pPr>
                    </w:p>
                    <w:p w14:paraId="1AEB6CB5" w14:textId="77777777" w:rsidR="00CF67B0" w:rsidRPr="007340C3" w:rsidRDefault="00CF67B0" w:rsidP="00AF1573">
                      <w:pPr>
                        <w:rPr>
                          <w:b/>
                        </w:rPr>
                      </w:pPr>
                    </w:p>
                    <w:p w14:paraId="54B61DFD" w14:textId="77777777" w:rsidR="00CF67B0" w:rsidRPr="007340C3" w:rsidRDefault="00CF67B0" w:rsidP="00AF1573">
                      <w:pPr>
                        <w:rPr>
                          <w:b/>
                        </w:rPr>
                      </w:pPr>
                    </w:p>
                    <w:p w14:paraId="69A962A0" w14:textId="77777777" w:rsidR="00CF67B0" w:rsidRPr="007340C3" w:rsidRDefault="00CF67B0" w:rsidP="00AF1573">
                      <w:pPr>
                        <w:rPr>
                          <w:b/>
                        </w:rPr>
                      </w:pPr>
                      <w:r w:rsidRPr="007340C3">
                        <w:rPr>
                          <w:b/>
                        </w:rPr>
                        <w:t>Bamako, le</w:t>
                      </w:r>
                    </w:p>
                  </w:txbxContent>
                </v:textbox>
              </v:rect>
            </w:pict>
          </mc:Fallback>
        </mc:AlternateContent>
      </w:r>
      <w:r w:rsidR="00695517" w:rsidRPr="00463368">
        <w:t xml:space="preserve">Pour </w:t>
      </w:r>
      <w:r w:rsidR="00695517" w:rsidRPr="00463368">
        <w:rPr>
          <w:i/>
          <w:sz w:val="20"/>
        </w:rPr>
        <w:t>[l’Autorité contractante]</w:t>
      </w:r>
      <w:r w:rsidR="00695517" w:rsidRPr="00463368">
        <w:t xml:space="preserve"> et en son nom</w:t>
      </w:r>
    </w:p>
    <w:p w14:paraId="2BE90CBE" w14:textId="77777777" w:rsidR="00695517" w:rsidRPr="00463368" w:rsidRDefault="00695517" w:rsidP="00695517"/>
    <w:p w14:paraId="269A9085" w14:textId="77777777" w:rsidR="00695517" w:rsidRPr="00463368" w:rsidRDefault="00695517" w:rsidP="00695517">
      <w:pPr>
        <w:tabs>
          <w:tab w:val="left" w:pos="5760"/>
        </w:tabs>
      </w:pPr>
      <w:r w:rsidRPr="00463368">
        <w:rPr>
          <w:u w:val="single"/>
        </w:rPr>
        <w:tab/>
      </w:r>
    </w:p>
    <w:p w14:paraId="12A6FA56" w14:textId="77777777" w:rsidR="00695517" w:rsidRPr="00463368" w:rsidRDefault="00695517" w:rsidP="00695517">
      <w:pPr>
        <w:rPr>
          <w:i/>
          <w:sz w:val="20"/>
        </w:rPr>
      </w:pPr>
      <w:r w:rsidRPr="00463368">
        <w:rPr>
          <w:i/>
          <w:sz w:val="20"/>
        </w:rPr>
        <w:t>[Représentant Habilité]</w:t>
      </w:r>
    </w:p>
    <w:p w14:paraId="2ADE7BAD" w14:textId="77777777" w:rsidR="00695517" w:rsidRPr="00463368" w:rsidRDefault="00695517" w:rsidP="00695517"/>
    <w:p w14:paraId="343B6BCC" w14:textId="77777777" w:rsidR="00695517" w:rsidRPr="00463368" w:rsidRDefault="00695517" w:rsidP="00695517">
      <w:r w:rsidRPr="00463368">
        <w:t xml:space="preserve">Pour </w:t>
      </w:r>
      <w:r w:rsidRPr="00463368">
        <w:rPr>
          <w:i/>
          <w:sz w:val="20"/>
        </w:rPr>
        <w:t>[le Consultant]</w:t>
      </w:r>
      <w:r w:rsidRPr="00463368">
        <w:t xml:space="preserve"> et en son nom</w:t>
      </w:r>
    </w:p>
    <w:p w14:paraId="66A343AE" w14:textId="77777777" w:rsidR="00695517" w:rsidRPr="00463368" w:rsidRDefault="00695517" w:rsidP="00695517"/>
    <w:p w14:paraId="20684A7F" w14:textId="77777777" w:rsidR="00695517" w:rsidRPr="00463368" w:rsidRDefault="00695517" w:rsidP="00695517">
      <w:pPr>
        <w:tabs>
          <w:tab w:val="left" w:pos="5760"/>
        </w:tabs>
      </w:pPr>
      <w:r w:rsidRPr="00463368">
        <w:rPr>
          <w:u w:val="single"/>
        </w:rPr>
        <w:tab/>
      </w:r>
    </w:p>
    <w:p w14:paraId="5BFEAD45" w14:textId="77777777" w:rsidR="00695517" w:rsidRPr="00463368" w:rsidRDefault="00695517" w:rsidP="00695517">
      <w:pPr>
        <w:rPr>
          <w:i/>
          <w:sz w:val="20"/>
        </w:rPr>
      </w:pPr>
      <w:r w:rsidRPr="00463368">
        <w:rPr>
          <w:i/>
          <w:sz w:val="20"/>
        </w:rPr>
        <w:t>[Représentant Habilité]</w:t>
      </w:r>
    </w:p>
    <w:p w14:paraId="544A26AD" w14:textId="77777777" w:rsidR="00695517" w:rsidRPr="00463368" w:rsidRDefault="00695517" w:rsidP="00695517">
      <w:r w:rsidRPr="00463368">
        <w:br w:type="page"/>
      </w:r>
    </w:p>
    <w:p w14:paraId="3BBAA94B" w14:textId="77777777" w:rsidR="00695517" w:rsidRPr="00463368" w:rsidRDefault="00695517" w:rsidP="00695517">
      <w:r w:rsidRPr="00463368">
        <w:lastRenderedPageBreak/>
        <w:t>[</w:t>
      </w:r>
      <w:r w:rsidRPr="00463368">
        <w:rPr>
          <w:b/>
          <w:i/>
        </w:rPr>
        <w:t>Note</w:t>
      </w:r>
      <w:r w:rsidRPr="00463368">
        <w:rPr>
          <w:i/>
        </w:rPr>
        <w:t>: Si le Consultant est constitué de plusieurs entités juridiques, chacune d’entre elles doit apparaître comme signataire de la façon suivante:</w:t>
      </w:r>
      <w:r w:rsidRPr="00463368">
        <w:t>]</w:t>
      </w:r>
    </w:p>
    <w:p w14:paraId="02FD720C" w14:textId="77777777" w:rsidR="00695517" w:rsidRPr="00463368" w:rsidRDefault="00695517" w:rsidP="00695517"/>
    <w:p w14:paraId="500CFAFE" w14:textId="77777777" w:rsidR="00695517" w:rsidRPr="00463368" w:rsidRDefault="00695517" w:rsidP="00695517">
      <w:r w:rsidRPr="00463368">
        <w:t>Pour et au nom de chacun des Membres du Consultant</w:t>
      </w:r>
    </w:p>
    <w:p w14:paraId="1D05CACE" w14:textId="77777777" w:rsidR="00695517" w:rsidRPr="00463368" w:rsidRDefault="00695517" w:rsidP="00695517"/>
    <w:p w14:paraId="0241F3DE" w14:textId="77777777" w:rsidR="00695517" w:rsidRPr="00463368" w:rsidRDefault="00695517" w:rsidP="00695517">
      <w:pPr>
        <w:rPr>
          <w:i/>
          <w:sz w:val="20"/>
        </w:rPr>
      </w:pPr>
      <w:r w:rsidRPr="00463368">
        <w:rPr>
          <w:i/>
          <w:sz w:val="20"/>
        </w:rPr>
        <w:t>[Membre du Groupement]</w:t>
      </w:r>
    </w:p>
    <w:p w14:paraId="37353383" w14:textId="77777777" w:rsidR="00695517" w:rsidRPr="00463368" w:rsidRDefault="00695517" w:rsidP="00695517"/>
    <w:p w14:paraId="0F05F459" w14:textId="77777777" w:rsidR="00695517" w:rsidRPr="00463368" w:rsidRDefault="00695517" w:rsidP="00695517">
      <w:pPr>
        <w:tabs>
          <w:tab w:val="left" w:pos="5760"/>
        </w:tabs>
      </w:pPr>
      <w:r w:rsidRPr="00463368">
        <w:rPr>
          <w:u w:val="single"/>
        </w:rPr>
        <w:tab/>
      </w:r>
    </w:p>
    <w:p w14:paraId="727BB6F2" w14:textId="77777777" w:rsidR="00695517" w:rsidRPr="00463368" w:rsidRDefault="00695517" w:rsidP="00695517">
      <w:pPr>
        <w:rPr>
          <w:i/>
          <w:sz w:val="20"/>
        </w:rPr>
      </w:pPr>
      <w:r w:rsidRPr="00463368">
        <w:rPr>
          <w:i/>
          <w:sz w:val="20"/>
        </w:rPr>
        <w:t>[Représentant Habilité]</w:t>
      </w:r>
    </w:p>
    <w:p w14:paraId="0F266019" w14:textId="77777777" w:rsidR="00695517" w:rsidRPr="00463368" w:rsidRDefault="00695517" w:rsidP="00695517"/>
    <w:p w14:paraId="4E414E10" w14:textId="77777777" w:rsidR="00695517" w:rsidRPr="00463368" w:rsidRDefault="00695517" w:rsidP="00695517">
      <w:pPr>
        <w:rPr>
          <w:i/>
          <w:sz w:val="20"/>
        </w:rPr>
      </w:pPr>
    </w:p>
    <w:p w14:paraId="3A5C9162" w14:textId="77777777" w:rsidR="00695517" w:rsidRPr="00463368" w:rsidRDefault="00695517" w:rsidP="00695517">
      <w:pPr>
        <w:rPr>
          <w:i/>
          <w:sz w:val="20"/>
        </w:rPr>
      </w:pPr>
      <w:r w:rsidRPr="00463368">
        <w:rPr>
          <w:i/>
          <w:sz w:val="20"/>
        </w:rPr>
        <w:t>[Membre du Groupement]</w:t>
      </w:r>
    </w:p>
    <w:p w14:paraId="0C4220B7" w14:textId="77777777" w:rsidR="00695517" w:rsidRPr="00463368" w:rsidRDefault="00695517" w:rsidP="00695517"/>
    <w:p w14:paraId="5FEDC43A" w14:textId="77777777" w:rsidR="00695517" w:rsidRPr="00463368" w:rsidRDefault="00695517" w:rsidP="00695517">
      <w:pPr>
        <w:tabs>
          <w:tab w:val="left" w:pos="5760"/>
        </w:tabs>
      </w:pPr>
      <w:r w:rsidRPr="00463368">
        <w:rPr>
          <w:u w:val="single"/>
        </w:rPr>
        <w:tab/>
        <w:t xml:space="preserve"> </w:t>
      </w:r>
    </w:p>
    <w:p w14:paraId="3F8DC44E" w14:textId="77777777" w:rsidR="00695517" w:rsidRPr="00463368" w:rsidRDefault="00695517" w:rsidP="00695517">
      <w:pPr>
        <w:pStyle w:val="BankNormal"/>
        <w:rPr>
          <w:i/>
          <w:sz w:val="20"/>
        </w:rPr>
      </w:pPr>
      <w:r w:rsidRPr="00463368">
        <w:rPr>
          <w:i/>
          <w:sz w:val="20"/>
        </w:rPr>
        <w:t>[Représentant Habilité</w:t>
      </w:r>
      <w:bookmarkStart w:id="232" w:name="_Toc356621427"/>
      <w:bookmarkStart w:id="233" w:name="_Toc72514750"/>
      <w:bookmarkStart w:id="234" w:name="_Toc72515147"/>
      <w:bookmarkStart w:id="235" w:name="_Toc298343362"/>
      <w:bookmarkStart w:id="236" w:name="_Toc298343945"/>
    </w:p>
    <w:p w14:paraId="3CB0B901" w14:textId="77777777" w:rsidR="007340C3" w:rsidRPr="00463368" w:rsidRDefault="007340C3" w:rsidP="007340C3"/>
    <w:p w14:paraId="62B63EF1" w14:textId="77777777" w:rsidR="007340C3" w:rsidRPr="00463368" w:rsidRDefault="007340C3" w:rsidP="007340C3">
      <w:r w:rsidRPr="00463368">
        <w:t xml:space="preserve">Approuvé par </w:t>
      </w:r>
    </w:p>
    <w:p w14:paraId="04998CC1" w14:textId="77777777" w:rsidR="007340C3" w:rsidRPr="00463368" w:rsidRDefault="007340C3" w:rsidP="007340C3">
      <w:pPr>
        <w:rPr>
          <w:b/>
        </w:rPr>
      </w:pPr>
      <w:r w:rsidRPr="00463368">
        <w:rPr>
          <w:b/>
        </w:rPr>
        <w:t>L’Autorité d’Approbation</w:t>
      </w:r>
    </w:p>
    <w:p w14:paraId="11B97C7E" w14:textId="77777777" w:rsidR="007340C3" w:rsidRPr="00463368" w:rsidRDefault="007340C3" w:rsidP="007340C3">
      <w:pPr>
        <w:jc w:val="center"/>
        <w:rPr>
          <w:i/>
          <w:iCs/>
        </w:rPr>
      </w:pPr>
    </w:p>
    <w:p w14:paraId="13E99FFA" w14:textId="77777777" w:rsidR="007340C3" w:rsidRPr="00463368" w:rsidRDefault="007340C3" w:rsidP="007340C3">
      <w:r w:rsidRPr="00463368">
        <w:rPr>
          <w:i/>
          <w:iCs/>
        </w:rPr>
        <w:t>[insérer le nom et le titre de la personne habilitée à signer]</w:t>
      </w:r>
    </w:p>
    <w:p w14:paraId="04AB0820" w14:textId="77777777" w:rsidR="007340C3" w:rsidRPr="00463368" w:rsidRDefault="007340C3" w:rsidP="007340C3">
      <w:pPr>
        <w:jc w:val="center"/>
      </w:pPr>
    </w:p>
    <w:p w14:paraId="30635FFC" w14:textId="77777777" w:rsidR="00695517" w:rsidRPr="00463368" w:rsidRDefault="00695517" w:rsidP="00695517">
      <w:pPr>
        <w:pStyle w:val="BankNormal"/>
        <w:rPr>
          <w:i/>
          <w:sz w:val="20"/>
        </w:rPr>
      </w:pPr>
    </w:p>
    <w:p w14:paraId="6F660E67" w14:textId="77777777" w:rsidR="00695517" w:rsidRPr="00463368" w:rsidRDefault="00695517" w:rsidP="00820203">
      <w:pPr>
        <w:pStyle w:val="A2-heading1"/>
      </w:pPr>
      <w:r w:rsidRPr="00463368">
        <w:rPr>
          <w:i/>
          <w:sz w:val="20"/>
        </w:rPr>
        <w:br w:type="page"/>
      </w:r>
      <w:bookmarkStart w:id="237" w:name="_Toc461527668"/>
      <w:r w:rsidRPr="00463368">
        <w:lastRenderedPageBreak/>
        <w:t>II. Conditions Générales du Marché</w:t>
      </w:r>
      <w:bookmarkStart w:id="238" w:name="_Toc356621428"/>
      <w:bookmarkEnd w:id="232"/>
      <w:bookmarkEnd w:id="233"/>
      <w:bookmarkEnd w:id="234"/>
      <w:bookmarkEnd w:id="235"/>
      <w:bookmarkEnd w:id="236"/>
      <w:bookmarkEnd w:id="237"/>
    </w:p>
    <w:p w14:paraId="394366AD" w14:textId="77777777" w:rsidR="00191E60" w:rsidRPr="00463368" w:rsidRDefault="00191E60" w:rsidP="00191E60">
      <w:pPr>
        <w:jc w:val="both"/>
        <w:rPr>
          <w:i/>
        </w:rPr>
      </w:pPr>
      <w:r w:rsidRPr="00463368">
        <w:rPr>
          <w:i/>
        </w:rPr>
        <w:t>Le Cahier des Clauses Administratives Générales des marchés publics de prestations intellectuelles s’applique au présent marché»</w:t>
      </w:r>
    </w:p>
    <w:p w14:paraId="69C6CBFE" w14:textId="77777777" w:rsidR="00297656" w:rsidRPr="00463368" w:rsidRDefault="00297656" w:rsidP="00297656">
      <w:pPr>
        <w:jc w:val="both"/>
        <w:rPr>
          <w:rFonts w:ascii="Verdana" w:hAnsi="Verdana"/>
          <w:b/>
          <w:sz w:val="20"/>
        </w:rPr>
      </w:pPr>
    </w:p>
    <w:p w14:paraId="0A8CC49D" w14:textId="77777777" w:rsidR="00297656" w:rsidRPr="00463368" w:rsidRDefault="00297656" w:rsidP="00503BDC">
      <w:pPr>
        <w:pStyle w:val="BankNormal"/>
        <w:jc w:val="center"/>
      </w:pPr>
    </w:p>
    <w:p w14:paraId="555F7FBE" w14:textId="77777777" w:rsidR="00695517" w:rsidRPr="00463368" w:rsidRDefault="00695517" w:rsidP="00820203">
      <w:pPr>
        <w:pStyle w:val="A2-heading1"/>
      </w:pPr>
      <w:bookmarkStart w:id="239" w:name="_Toc356621477"/>
      <w:bookmarkEnd w:id="238"/>
      <w:r w:rsidRPr="00463368">
        <w:br w:type="page"/>
      </w:r>
      <w:bookmarkStart w:id="240" w:name="_Toc72514809"/>
      <w:bookmarkStart w:id="241" w:name="_Toc72515206"/>
      <w:bookmarkStart w:id="242" w:name="_Toc298343407"/>
      <w:bookmarkStart w:id="243" w:name="_Toc298343990"/>
      <w:bookmarkStart w:id="244" w:name="_Toc461527669"/>
      <w:bookmarkEnd w:id="239"/>
      <w:r w:rsidRPr="00463368">
        <w:lastRenderedPageBreak/>
        <w:t>III. Conditions particulières du Marché</w:t>
      </w:r>
      <w:bookmarkEnd w:id="240"/>
      <w:bookmarkEnd w:id="241"/>
      <w:bookmarkEnd w:id="242"/>
      <w:bookmarkEnd w:id="243"/>
      <w:bookmarkEnd w:id="244"/>
    </w:p>
    <w:p w14:paraId="4BB48B84" w14:textId="77777777" w:rsidR="00695517" w:rsidRPr="00463368" w:rsidRDefault="00695517" w:rsidP="00695517">
      <w:pPr>
        <w:rPr>
          <w:i/>
        </w:rPr>
      </w:pPr>
      <w:r w:rsidRPr="00463368">
        <w:rPr>
          <w:i/>
        </w:rPr>
        <w:t>(Les Clauses entre crochets [ ] sont facultatives ; toutes les notes doivent être éliminées du texte final)</w:t>
      </w:r>
    </w:p>
    <w:p w14:paraId="68592B94" w14:textId="77777777" w:rsidR="00695517" w:rsidRPr="00463368" w:rsidRDefault="00695517" w:rsidP="00695517">
      <w:pPr>
        <w:pStyle w:val="BankNormal"/>
      </w:pPr>
    </w:p>
    <w:tbl>
      <w:tblPr>
        <w:tblW w:w="0" w:type="auto"/>
        <w:tblLayout w:type="fixed"/>
        <w:tblLook w:val="0000" w:firstRow="0" w:lastRow="0" w:firstColumn="0" w:lastColumn="0" w:noHBand="0" w:noVBand="0"/>
      </w:tblPr>
      <w:tblGrid>
        <w:gridCol w:w="2160"/>
        <w:gridCol w:w="7308"/>
      </w:tblGrid>
      <w:tr w:rsidR="00463368" w:rsidRPr="00463368" w14:paraId="67C794C3" w14:textId="77777777" w:rsidTr="009B379C">
        <w:tc>
          <w:tcPr>
            <w:tcW w:w="2160" w:type="dxa"/>
            <w:tcBorders>
              <w:bottom w:val="single" w:sz="6" w:space="0" w:color="auto"/>
            </w:tcBorders>
          </w:tcPr>
          <w:p w14:paraId="3FE9CACC" w14:textId="77777777" w:rsidR="00695517" w:rsidRPr="00463368" w:rsidRDefault="00695517" w:rsidP="009B379C">
            <w:pPr>
              <w:jc w:val="center"/>
              <w:rPr>
                <w:b/>
              </w:rPr>
            </w:pPr>
            <w:r w:rsidRPr="00463368">
              <w:rPr>
                <w:b/>
              </w:rPr>
              <w:t>Numéro de la Clause CG</w:t>
            </w:r>
          </w:p>
        </w:tc>
        <w:tc>
          <w:tcPr>
            <w:tcW w:w="7308" w:type="dxa"/>
            <w:tcBorders>
              <w:bottom w:val="single" w:sz="6" w:space="0" w:color="auto"/>
            </w:tcBorders>
          </w:tcPr>
          <w:p w14:paraId="0715BB85" w14:textId="77777777" w:rsidR="00695517" w:rsidRPr="00463368" w:rsidRDefault="00695517" w:rsidP="009B379C">
            <w:pPr>
              <w:ind w:right="-72"/>
              <w:jc w:val="center"/>
              <w:rPr>
                <w:b/>
              </w:rPr>
            </w:pPr>
            <w:r w:rsidRPr="00463368">
              <w:rPr>
                <w:b/>
              </w:rPr>
              <w:t>Modifications et compléments apportés aux clauses des dispositions générales du marché</w:t>
            </w:r>
          </w:p>
        </w:tc>
      </w:tr>
      <w:tr w:rsidR="00463368" w:rsidRPr="00463368" w14:paraId="504F4276" w14:textId="77777777" w:rsidTr="009B379C">
        <w:tc>
          <w:tcPr>
            <w:tcW w:w="2160" w:type="dxa"/>
          </w:tcPr>
          <w:p w14:paraId="6EA2E690" w14:textId="77777777" w:rsidR="00695517" w:rsidRPr="00463368" w:rsidRDefault="00695517" w:rsidP="009B379C">
            <w:pPr>
              <w:rPr>
                <w:b/>
              </w:rPr>
            </w:pPr>
          </w:p>
        </w:tc>
        <w:tc>
          <w:tcPr>
            <w:tcW w:w="7308" w:type="dxa"/>
          </w:tcPr>
          <w:p w14:paraId="7A740776" w14:textId="77777777" w:rsidR="00695517" w:rsidRPr="00463368" w:rsidRDefault="00695517" w:rsidP="009B379C">
            <w:pPr>
              <w:ind w:right="-72"/>
            </w:pPr>
          </w:p>
        </w:tc>
      </w:tr>
      <w:tr w:rsidR="00463368" w:rsidRPr="00463368" w14:paraId="7F3A130E" w14:textId="77777777" w:rsidTr="009B379C">
        <w:tc>
          <w:tcPr>
            <w:tcW w:w="2160" w:type="dxa"/>
          </w:tcPr>
          <w:p w14:paraId="0BB587CE" w14:textId="77777777" w:rsidR="00695517" w:rsidRPr="00463368" w:rsidRDefault="00695517" w:rsidP="009B379C">
            <w:pPr>
              <w:rPr>
                <w:b/>
              </w:rPr>
            </w:pPr>
          </w:p>
          <w:p w14:paraId="4E27A2A2" w14:textId="77777777" w:rsidR="00695517" w:rsidRPr="00463368" w:rsidRDefault="00695517" w:rsidP="009B379C">
            <w:pPr>
              <w:rPr>
                <w:b/>
              </w:rPr>
            </w:pPr>
            <w:r w:rsidRPr="00463368">
              <w:rPr>
                <w:b/>
              </w:rPr>
              <w:t>1.4</w:t>
            </w:r>
          </w:p>
        </w:tc>
        <w:tc>
          <w:tcPr>
            <w:tcW w:w="7308" w:type="dxa"/>
          </w:tcPr>
          <w:p w14:paraId="6196EE8D" w14:textId="77777777" w:rsidR="00695517" w:rsidRPr="00463368" w:rsidRDefault="00695517" w:rsidP="009B379C">
            <w:pPr>
              <w:ind w:right="-72"/>
            </w:pPr>
          </w:p>
          <w:p w14:paraId="764A7EEC" w14:textId="77777777" w:rsidR="00695517" w:rsidRPr="00463368" w:rsidRDefault="00695517" w:rsidP="009B379C">
            <w:pPr>
              <w:ind w:right="-72"/>
            </w:pPr>
            <w:r w:rsidRPr="00463368">
              <w:t>Les adresses sont les suivantes:</w:t>
            </w:r>
          </w:p>
          <w:p w14:paraId="22F40C90" w14:textId="77777777" w:rsidR="00695517" w:rsidRPr="00463368" w:rsidRDefault="00695517" w:rsidP="009B379C">
            <w:pPr>
              <w:ind w:right="-72"/>
            </w:pPr>
          </w:p>
          <w:p w14:paraId="0792A84A" w14:textId="77777777" w:rsidR="00695517" w:rsidRPr="00463368" w:rsidRDefault="00695517" w:rsidP="009B379C">
            <w:pPr>
              <w:tabs>
                <w:tab w:val="left" w:pos="1800"/>
                <w:tab w:val="left" w:pos="6480"/>
              </w:tabs>
              <w:ind w:right="-72"/>
            </w:pPr>
            <w:r w:rsidRPr="00463368">
              <w:t>Autorité contractante:</w:t>
            </w:r>
            <w:r w:rsidRPr="00463368">
              <w:tab/>
            </w:r>
            <w:r w:rsidRPr="00463368">
              <w:rPr>
                <w:u w:val="single"/>
              </w:rPr>
              <w:tab/>
            </w:r>
          </w:p>
          <w:p w14:paraId="204EC64C" w14:textId="77777777" w:rsidR="00695517" w:rsidRPr="00463368" w:rsidRDefault="00695517" w:rsidP="009B379C">
            <w:pPr>
              <w:tabs>
                <w:tab w:val="left" w:pos="1800"/>
                <w:tab w:val="left" w:pos="6480"/>
              </w:tabs>
              <w:ind w:right="-72"/>
              <w:rPr>
                <w:u w:val="single"/>
              </w:rPr>
            </w:pPr>
            <w:r w:rsidRPr="00463368">
              <w:t>A l’attention de:</w:t>
            </w:r>
            <w:r w:rsidRPr="00463368">
              <w:tab/>
            </w:r>
            <w:r w:rsidRPr="00463368">
              <w:rPr>
                <w:u w:val="single"/>
              </w:rPr>
              <w:tab/>
            </w:r>
          </w:p>
          <w:p w14:paraId="091A19EB" w14:textId="77777777" w:rsidR="00695517" w:rsidRPr="00463368" w:rsidRDefault="00695517" w:rsidP="009B379C">
            <w:pPr>
              <w:tabs>
                <w:tab w:val="left" w:pos="1800"/>
                <w:tab w:val="left" w:pos="6480"/>
              </w:tabs>
              <w:ind w:right="-72"/>
            </w:pPr>
            <w:r w:rsidRPr="00463368">
              <w:t>Fax :</w:t>
            </w:r>
            <w:r w:rsidRPr="00463368">
              <w:tab/>
            </w:r>
            <w:r w:rsidRPr="00463368">
              <w:rPr>
                <w:u w:val="single"/>
              </w:rPr>
              <w:tab/>
            </w:r>
          </w:p>
          <w:p w14:paraId="49610AB6" w14:textId="77777777" w:rsidR="00695517" w:rsidRPr="00463368" w:rsidRDefault="00695517" w:rsidP="009B379C">
            <w:pPr>
              <w:ind w:right="-72"/>
            </w:pPr>
            <w:r w:rsidRPr="00463368">
              <w:t>E-mail ______________________________________________</w:t>
            </w:r>
          </w:p>
          <w:p w14:paraId="2AE4C6C1" w14:textId="77777777" w:rsidR="00695517" w:rsidRPr="00463368" w:rsidRDefault="00695517" w:rsidP="009B379C">
            <w:pPr>
              <w:ind w:right="-72"/>
            </w:pPr>
          </w:p>
          <w:p w14:paraId="25A99D67" w14:textId="77777777" w:rsidR="00695517" w:rsidRPr="00463368" w:rsidRDefault="00695517" w:rsidP="009B379C">
            <w:pPr>
              <w:tabs>
                <w:tab w:val="left" w:pos="1800"/>
                <w:tab w:val="left" w:pos="6480"/>
              </w:tabs>
              <w:ind w:right="-72"/>
            </w:pPr>
            <w:r w:rsidRPr="00463368">
              <w:t>Consultant:</w:t>
            </w:r>
            <w:r w:rsidRPr="00463368">
              <w:tab/>
            </w:r>
            <w:r w:rsidRPr="00463368">
              <w:rPr>
                <w:u w:val="single"/>
              </w:rPr>
              <w:tab/>
            </w:r>
          </w:p>
          <w:p w14:paraId="7708303D" w14:textId="77777777" w:rsidR="00695517" w:rsidRPr="00463368" w:rsidRDefault="00695517" w:rsidP="009B379C">
            <w:pPr>
              <w:tabs>
                <w:tab w:val="left" w:pos="1800"/>
                <w:tab w:val="left" w:pos="6480"/>
              </w:tabs>
              <w:ind w:right="-72"/>
            </w:pPr>
            <w:r w:rsidRPr="00463368">
              <w:t>A l’attention de:</w:t>
            </w:r>
            <w:r w:rsidRPr="00463368">
              <w:tab/>
            </w:r>
            <w:r w:rsidRPr="00463368">
              <w:rPr>
                <w:u w:val="single"/>
              </w:rPr>
              <w:tab/>
            </w:r>
          </w:p>
          <w:p w14:paraId="102F7A5E" w14:textId="77777777" w:rsidR="00695517" w:rsidRPr="00463368" w:rsidRDefault="00695517" w:rsidP="009B379C">
            <w:pPr>
              <w:tabs>
                <w:tab w:val="left" w:pos="1800"/>
                <w:tab w:val="left" w:pos="6480"/>
              </w:tabs>
              <w:ind w:right="-72"/>
            </w:pPr>
            <w:r w:rsidRPr="00463368">
              <w:t>Fax :</w:t>
            </w:r>
            <w:r w:rsidRPr="00463368">
              <w:tab/>
            </w:r>
            <w:r w:rsidRPr="00463368">
              <w:rPr>
                <w:u w:val="single"/>
              </w:rPr>
              <w:tab/>
            </w:r>
          </w:p>
          <w:p w14:paraId="08761256" w14:textId="77777777" w:rsidR="00695517" w:rsidRPr="00463368" w:rsidRDefault="00695517" w:rsidP="009B379C">
            <w:pPr>
              <w:tabs>
                <w:tab w:val="left" w:pos="1800"/>
                <w:tab w:val="left" w:pos="6480"/>
              </w:tabs>
              <w:ind w:right="-72"/>
            </w:pPr>
            <w:r w:rsidRPr="00463368">
              <w:t>E-mail)   __________________________________________</w:t>
            </w:r>
          </w:p>
          <w:p w14:paraId="34AA2AD6" w14:textId="77777777" w:rsidR="00695517" w:rsidRPr="00463368" w:rsidRDefault="00695517" w:rsidP="009B379C">
            <w:pPr>
              <w:ind w:right="-72"/>
            </w:pPr>
          </w:p>
        </w:tc>
      </w:tr>
      <w:tr w:rsidR="00463368" w:rsidRPr="00463368" w14:paraId="188E2553" w14:textId="77777777" w:rsidTr="009B379C">
        <w:tc>
          <w:tcPr>
            <w:tcW w:w="2160" w:type="dxa"/>
          </w:tcPr>
          <w:p w14:paraId="71F9EC94" w14:textId="77777777" w:rsidR="00695517" w:rsidRPr="00463368" w:rsidRDefault="00695517" w:rsidP="009B379C">
            <w:pPr>
              <w:rPr>
                <w:b/>
              </w:rPr>
            </w:pPr>
            <w:r w:rsidRPr="00463368">
              <w:rPr>
                <w:b/>
              </w:rPr>
              <w:t>[1.6]</w:t>
            </w:r>
          </w:p>
        </w:tc>
        <w:tc>
          <w:tcPr>
            <w:tcW w:w="7308" w:type="dxa"/>
          </w:tcPr>
          <w:p w14:paraId="1BF5EA92" w14:textId="77777777" w:rsidR="00695517" w:rsidRPr="00463368" w:rsidRDefault="00695517" w:rsidP="009B379C">
            <w:pPr>
              <w:ind w:right="-72"/>
              <w:jc w:val="both"/>
            </w:pPr>
            <w:r w:rsidRPr="00463368">
              <w:t xml:space="preserve">{Le Membre responsable est </w:t>
            </w:r>
            <w:r w:rsidRPr="00463368">
              <w:rPr>
                <w:i/>
              </w:rPr>
              <w:t>[insérer le nom]</w:t>
            </w:r>
            <w:r w:rsidRPr="00463368">
              <w:t>}</w:t>
            </w:r>
          </w:p>
          <w:p w14:paraId="44349FCE" w14:textId="77777777" w:rsidR="00695517" w:rsidRPr="00463368" w:rsidRDefault="00695517" w:rsidP="009B379C">
            <w:pPr>
              <w:ind w:right="-72"/>
              <w:jc w:val="both"/>
            </w:pPr>
          </w:p>
          <w:p w14:paraId="31E38797" w14:textId="77777777" w:rsidR="00695517" w:rsidRPr="00463368" w:rsidRDefault="00695517" w:rsidP="009B379C">
            <w:pPr>
              <w:ind w:right="-72"/>
              <w:jc w:val="both"/>
              <w:rPr>
                <w:i/>
              </w:rPr>
            </w:pPr>
            <w:r w:rsidRPr="00463368">
              <w:rPr>
                <w:b/>
                <w:i/>
              </w:rPr>
              <w:t xml:space="preserve">Note : </w:t>
            </w:r>
            <w:r w:rsidRPr="00463368">
              <w:rPr>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00D578F6" w14:textId="77777777" w:rsidR="00695517" w:rsidRPr="00463368" w:rsidRDefault="00695517" w:rsidP="009B379C">
            <w:pPr>
              <w:ind w:right="-72"/>
              <w:jc w:val="both"/>
            </w:pPr>
          </w:p>
        </w:tc>
      </w:tr>
      <w:tr w:rsidR="00463368" w:rsidRPr="00463368" w14:paraId="61A48DE0" w14:textId="77777777" w:rsidTr="009B379C">
        <w:tc>
          <w:tcPr>
            <w:tcW w:w="2160" w:type="dxa"/>
          </w:tcPr>
          <w:p w14:paraId="203A9E39" w14:textId="77777777" w:rsidR="00695517" w:rsidRPr="00463368" w:rsidRDefault="00695517" w:rsidP="009B379C">
            <w:pPr>
              <w:rPr>
                <w:b/>
              </w:rPr>
            </w:pPr>
            <w:r w:rsidRPr="00463368">
              <w:rPr>
                <w:b/>
              </w:rPr>
              <w:t>1.7</w:t>
            </w:r>
          </w:p>
        </w:tc>
        <w:tc>
          <w:tcPr>
            <w:tcW w:w="7308" w:type="dxa"/>
          </w:tcPr>
          <w:p w14:paraId="03D4B11D" w14:textId="77777777" w:rsidR="00695517" w:rsidRPr="00463368" w:rsidRDefault="00695517" w:rsidP="009B379C">
            <w:pPr>
              <w:ind w:right="-72"/>
              <w:jc w:val="both"/>
            </w:pPr>
            <w:r w:rsidRPr="00463368">
              <w:t>Les Représentants habilités sont :</w:t>
            </w:r>
          </w:p>
          <w:p w14:paraId="119B4A71" w14:textId="77777777" w:rsidR="00695517" w:rsidRPr="00463368" w:rsidRDefault="00695517" w:rsidP="009B379C">
            <w:pPr>
              <w:tabs>
                <w:tab w:val="left" w:pos="2160"/>
                <w:tab w:val="left" w:pos="6480"/>
              </w:tabs>
              <w:ind w:right="-72"/>
              <w:jc w:val="both"/>
            </w:pPr>
          </w:p>
          <w:p w14:paraId="0D8382EB" w14:textId="77777777" w:rsidR="00695517" w:rsidRPr="00463368" w:rsidRDefault="00695517" w:rsidP="009B379C">
            <w:pPr>
              <w:tabs>
                <w:tab w:val="left" w:pos="2160"/>
                <w:tab w:val="left" w:pos="6480"/>
              </w:tabs>
              <w:ind w:right="-72"/>
              <w:jc w:val="both"/>
            </w:pPr>
            <w:r w:rsidRPr="00463368">
              <w:t>Pour l’Autorité contractante:</w:t>
            </w:r>
            <w:r w:rsidRPr="00463368">
              <w:rPr>
                <w:u w:val="single"/>
              </w:rPr>
              <w:tab/>
            </w:r>
          </w:p>
          <w:p w14:paraId="09423380" w14:textId="77777777" w:rsidR="00695517" w:rsidRPr="00463368" w:rsidRDefault="00695517" w:rsidP="009B379C">
            <w:pPr>
              <w:ind w:right="-72"/>
              <w:jc w:val="both"/>
            </w:pPr>
            <w:r w:rsidRPr="00463368">
              <w:t>Pour le Consultant:</w:t>
            </w:r>
            <w:r w:rsidRPr="00463368">
              <w:tab/>
              <w:t>______________________________</w:t>
            </w:r>
          </w:p>
          <w:p w14:paraId="4BBE6138" w14:textId="77777777" w:rsidR="00695517" w:rsidRPr="00463368" w:rsidRDefault="00695517" w:rsidP="009B379C">
            <w:pPr>
              <w:ind w:right="-72"/>
              <w:jc w:val="both"/>
            </w:pPr>
          </w:p>
        </w:tc>
      </w:tr>
      <w:tr w:rsidR="00463368" w:rsidRPr="00463368" w14:paraId="2860BB0E" w14:textId="77777777" w:rsidTr="009B379C">
        <w:tc>
          <w:tcPr>
            <w:tcW w:w="2160" w:type="dxa"/>
          </w:tcPr>
          <w:p w14:paraId="00E3BB85" w14:textId="77777777" w:rsidR="00695517" w:rsidRPr="00463368" w:rsidRDefault="00695517" w:rsidP="009B379C">
            <w:pPr>
              <w:rPr>
                <w:b/>
              </w:rPr>
            </w:pPr>
            <w:r w:rsidRPr="00463368">
              <w:rPr>
                <w:b/>
              </w:rPr>
              <w:t>1.8</w:t>
            </w:r>
          </w:p>
        </w:tc>
        <w:tc>
          <w:tcPr>
            <w:tcW w:w="7308" w:type="dxa"/>
          </w:tcPr>
          <w:p w14:paraId="3B9D9B6F" w14:textId="77777777" w:rsidR="00695517" w:rsidRPr="00463368" w:rsidRDefault="00695517" w:rsidP="009B379C">
            <w:pPr>
              <w:ind w:right="-72"/>
              <w:jc w:val="both"/>
            </w:pPr>
            <w:r w:rsidRPr="00463368">
              <w:rPr>
                <w:i/>
                <w:iCs/>
              </w:rPr>
              <w:t>[Lorsque le Marché est exempté de certains impôts, droits ou taxes, il conviendra de l’indiquer précisément ici, sinon ne pas modifier les CG]</w:t>
            </w:r>
          </w:p>
        </w:tc>
      </w:tr>
      <w:tr w:rsidR="00463368" w:rsidRPr="00463368" w14:paraId="2DDB9AD3" w14:textId="77777777" w:rsidTr="009B379C">
        <w:tc>
          <w:tcPr>
            <w:tcW w:w="2160" w:type="dxa"/>
          </w:tcPr>
          <w:p w14:paraId="21F4E333" w14:textId="77777777" w:rsidR="00695517" w:rsidRPr="00463368" w:rsidRDefault="00695517" w:rsidP="009B379C">
            <w:pPr>
              <w:rPr>
                <w:b/>
              </w:rPr>
            </w:pPr>
            <w:r w:rsidRPr="00463368">
              <w:rPr>
                <w:b/>
              </w:rPr>
              <w:t>[2.1]</w:t>
            </w:r>
          </w:p>
        </w:tc>
        <w:tc>
          <w:tcPr>
            <w:tcW w:w="7308" w:type="dxa"/>
          </w:tcPr>
          <w:p w14:paraId="4ABCF092" w14:textId="77777777" w:rsidR="00695517" w:rsidRPr="00463368" w:rsidRDefault="00695517" w:rsidP="009B379C">
            <w:pPr>
              <w:ind w:right="-72"/>
              <w:jc w:val="both"/>
            </w:pPr>
            <w:r w:rsidRPr="00463368">
              <w:t xml:space="preserve">{La date d’entrée en vigueur du Marché est </w:t>
            </w:r>
            <w:r w:rsidRPr="00463368">
              <w:rPr>
                <w:i/>
                <w:sz w:val="20"/>
              </w:rPr>
              <w:t>[date]</w:t>
            </w:r>
            <w:r w:rsidRPr="00463368">
              <w:t>.}</w:t>
            </w:r>
          </w:p>
          <w:p w14:paraId="4D65F119" w14:textId="77777777" w:rsidR="00695517" w:rsidRPr="00463368" w:rsidRDefault="00695517" w:rsidP="009B379C">
            <w:pPr>
              <w:ind w:right="-72"/>
              <w:jc w:val="both"/>
            </w:pPr>
          </w:p>
          <w:p w14:paraId="5ADF20AD" w14:textId="77777777" w:rsidR="00695517" w:rsidRPr="00463368" w:rsidRDefault="00695517" w:rsidP="009B379C">
            <w:pPr>
              <w:ind w:right="-72"/>
              <w:jc w:val="both"/>
            </w:pPr>
            <w:r w:rsidRPr="00463368">
              <w:rPr>
                <w:b/>
                <w:i/>
              </w:rPr>
              <w:t>Note</w:t>
            </w:r>
            <w:r w:rsidRPr="00463368">
              <w:rPr>
                <w:i/>
              </w:rPr>
              <w:t xml:space="preserve">: En principe les marchés entrent en vigueur à la date de notification ou à une date ultérieure conformément à l’article </w:t>
            </w:r>
            <w:r w:rsidRPr="00463368">
              <w:t>[</w:t>
            </w:r>
            <w:r w:rsidRPr="00463368">
              <w:rPr>
                <w:i/>
              </w:rPr>
              <w:t>Viser les dispositions de la réglementation nationale des marchés publics</w:t>
            </w:r>
            <w:r w:rsidRPr="00463368">
              <w:t xml:space="preserve">] </w:t>
            </w:r>
            <w:r w:rsidRPr="00463368">
              <w:rPr>
                <w:i/>
              </w:rPr>
              <w:t xml:space="preserve">du code des marchés publics.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w:t>
            </w:r>
            <w:r w:rsidRPr="00463368">
              <w:rPr>
                <w:i/>
              </w:rPr>
              <w:lastRenderedPageBreak/>
              <w:t>remboursement d’avance, etc. Si aucune condition de mise en vigueur n’est imposée, supprimer la présente Clause des CP</w:t>
            </w:r>
            <w:r w:rsidRPr="00463368">
              <w:t>.</w:t>
            </w:r>
          </w:p>
          <w:p w14:paraId="3CF56976" w14:textId="77777777" w:rsidR="00695517" w:rsidRPr="00463368" w:rsidRDefault="00695517" w:rsidP="009B379C">
            <w:pPr>
              <w:ind w:right="-72"/>
              <w:jc w:val="both"/>
            </w:pPr>
          </w:p>
        </w:tc>
      </w:tr>
      <w:tr w:rsidR="00463368" w:rsidRPr="00463368" w14:paraId="765CF17A" w14:textId="77777777" w:rsidTr="009B379C">
        <w:tc>
          <w:tcPr>
            <w:tcW w:w="2160" w:type="dxa"/>
          </w:tcPr>
          <w:p w14:paraId="5CCF6B04" w14:textId="77777777" w:rsidR="00695517" w:rsidRPr="00463368" w:rsidRDefault="00695517" w:rsidP="009B379C">
            <w:pPr>
              <w:rPr>
                <w:b/>
              </w:rPr>
            </w:pPr>
            <w:r w:rsidRPr="00463368">
              <w:rPr>
                <w:b/>
              </w:rPr>
              <w:lastRenderedPageBreak/>
              <w:t>2.2</w:t>
            </w:r>
          </w:p>
        </w:tc>
        <w:tc>
          <w:tcPr>
            <w:tcW w:w="7308" w:type="dxa"/>
          </w:tcPr>
          <w:p w14:paraId="1C49548B" w14:textId="77777777" w:rsidR="00695517" w:rsidRPr="00463368" w:rsidRDefault="00695517" w:rsidP="009B379C">
            <w:pPr>
              <w:ind w:right="-72"/>
              <w:rPr>
                <w:i/>
                <w:iCs/>
              </w:rPr>
            </w:pPr>
            <w:r w:rsidRPr="00463368">
              <w:t xml:space="preserve">Le délai pour  le commencement des Prestations est </w:t>
            </w:r>
            <w:r w:rsidRPr="00463368">
              <w:rPr>
                <w:i/>
                <w:sz w:val="20"/>
              </w:rPr>
              <w:t>[nombre de jours]</w:t>
            </w:r>
            <w:r w:rsidRPr="00463368">
              <w:t xml:space="preserve"> après la date d’entrée en vigueur. La date de commencement des prestations est </w:t>
            </w:r>
            <w:r w:rsidRPr="00463368">
              <w:rPr>
                <w:i/>
                <w:iCs/>
              </w:rPr>
              <w:t>[insérer la date]</w:t>
            </w:r>
          </w:p>
          <w:p w14:paraId="443D150A" w14:textId="77777777" w:rsidR="00695517" w:rsidRPr="00463368" w:rsidRDefault="00695517" w:rsidP="009B379C">
            <w:pPr>
              <w:ind w:right="-72"/>
            </w:pPr>
          </w:p>
        </w:tc>
      </w:tr>
      <w:tr w:rsidR="00463368" w:rsidRPr="00463368" w14:paraId="4FCB5A22" w14:textId="77777777" w:rsidTr="009B379C">
        <w:tc>
          <w:tcPr>
            <w:tcW w:w="2160" w:type="dxa"/>
          </w:tcPr>
          <w:p w14:paraId="66A8D525" w14:textId="77777777" w:rsidR="00695517" w:rsidRPr="00463368" w:rsidRDefault="00695517" w:rsidP="009B379C">
            <w:pPr>
              <w:rPr>
                <w:b/>
              </w:rPr>
            </w:pPr>
            <w:r w:rsidRPr="00463368">
              <w:rPr>
                <w:b/>
              </w:rPr>
              <w:t>2.3</w:t>
            </w:r>
          </w:p>
        </w:tc>
        <w:tc>
          <w:tcPr>
            <w:tcW w:w="7308" w:type="dxa"/>
          </w:tcPr>
          <w:p w14:paraId="7605E825" w14:textId="77777777" w:rsidR="00695517" w:rsidRPr="00463368" w:rsidRDefault="00695517" w:rsidP="009B379C">
            <w:pPr>
              <w:ind w:right="-72"/>
              <w:rPr>
                <w:i/>
                <w:iCs/>
              </w:rPr>
            </w:pPr>
            <w:r w:rsidRPr="00463368">
              <w:t xml:space="preserve">La période considérée sera de </w:t>
            </w:r>
            <w:r w:rsidRPr="00463368">
              <w:rPr>
                <w:i/>
                <w:sz w:val="20"/>
              </w:rPr>
              <w:t xml:space="preserve">[durée à préciser, par ex. douze mois] ; </w:t>
            </w:r>
            <w:r w:rsidRPr="00463368">
              <w:rPr>
                <w:iCs/>
                <w:szCs w:val="24"/>
              </w:rPr>
              <w:t>la date</w:t>
            </w:r>
            <w:r w:rsidRPr="00463368">
              <w:rPr>
                <w:i/>
                <w:szCs w:val="24"/>
              </w:rPr>
              <w:t xml:space="preserve"> </w:t>
            </w:r>
            <w:r w:rsidRPr="00463368">
              <w:t xml:space="preserve"> est </w:t>
            </w:r>
            <w:r w:rsidRPr="00463368">
              <w:rPr>
                <w:i/>
                <w:iCs/>
              </w:rPr>
              <w:t>[insérer la date d’achèvement des prestations]</w:t>
            </w:r>
          </w:p>
          <w:p w14:paraId="5BA7CF5F" w14:textId="77777777" w:rsidR="00695517" w:rsidRPr="00463368" w:rsidRDefault="00695517" w:rsidP="009B379C">
            <w:pPr>
              <w:ind w:right="-72"/>
            </w:pPr>
          </w:p>
        </w:tc>
      </w:tr>
      <w:tr w:rsidR="00463368" w:rsidRPr="00463368" w14:paraId="72DC31E4" w14:textId="77777777" w:rsidTr="009B379C">
        <w:tc>
          <w:tcPr>
            <w:tcW w:w="2160" w:type="dxa"/>
          </w:tcPr>
          <w:p w14:paraId="474DB666" w14:textId="77777777" w:rsidR="00695517" w:rsidRPr="00463368" w:rsidRDefault="00695517" w:rsidP="009B379C">
            <w:pPr>
              <w:rPr>
                <w:b/>
              </w:rPr>
            </w:pPr>
            <w:r w:rsidRPr="00463368">
              <w:rPr>
                <w:b/>
              </w:rPr>
              <w:t>3.4</w:t>
            </w:r>
          </w:p>
        </w:tc>
        <w:tc>
          <w:tcPr>
            <w:tcW w:w="7308" w:type="dxa"/>
          </w:tcPr>
          <w:p w14:paraId="0B5B3E0D" w14:textId="77777777" w:rsidR="00695517" w:rsidRPr="00463368" w:rsidRDefault="00695517" w:rsidP="009B379C">
            <w:pPr>
              <w:ind w:right="-72"/>
              <w:jc w:val="both"/>
              <w:rPr>
                <w:i/>
              </w:rPr>
            </w:pPr>
            <w:r w:rsidRPr="00463368">
              <w:t>Les risques et montants couverts par les assurances sont les suivants:</w:t>
            </w:r>
          </w:p>
          <w:p w14:paraId="466827C7" w14:textId="77777777" w:rsidR="00695517" w:rsidRPr="00463368" w:rsidRDefault="00695517" w:rsidP="009B379C">
            <w:pPr>
              <w:ind w:right="-72"/>
              <w:jc w:val="both"/>
              <w:rPr>
                <w:i/>
              </w:rPr>
            </w:pPr>
          </w:p>
          <w:p w14:paraId="24CAD9D5" w14:textId="77777777" w:rsidR="00695517" w:rsidRPr="00463368" w:rsidRDefault="00695517" w:rsidP="00EF4ADF">
            <w:pPr>
              <w:numPr>
                <w:ilvl w:val="0"/>
                <w:numId w:val="9"/>
              </w:numPr>
              <w:tabs>
                <w:tab w:val="left" w:pos="1080"/>
                <w:tab w:val="left" w:pos="6840"/>
              </w:tabs>
              <w:ind w:right="-72"/>
              <w:jc w:val="both"/>
            </w:pPr>
            <w:r w:rsidRPr="00463368">
              <w:t xml:space="preserve">Assurance automobile au tiers pour les véhicules utilisés en </w:t>
            </w:r>
            <w:r w:rsidR="00F070CA" w:rsidRPr="00463368">
              <w:t>République du Mali</w:t>
            </w:r>
            <w:r w:rsidRPr="00463368">
              <w:t xml:space="preserve"> par le Consultant ou son Personnel, pour une couverture minimum de </w:t>
            </w:r>
            <w:r w:rsidRPr="00463368">
              <w:rPr>
                <w:i/>
              </w:rPr>
              <w:t xml:space="preserve">[insérer le montant en FCFA] </w:t>
            </w:r>
          </w:p>
          <w:p w14:paraId="1513805F" w14:textId="77777777" w:rsidR="00695517" w:rsidRPr="00463368" w:rsidRDefault="00695517" w:rsidP="009B379C">
            <w:pPr>
              <w:tabs>
                <w:tab w:val="left" w:pos="1080"/>
                <w:tab w:val="left" w:pos="6840"/>
              </w:tabs>
              <w:ind w:right="-72"/>
              <w:jc w:val="both"/>
            </w:pPr>
          </w:p>
          <w:p w14:paraId="283074A3" w14:textId="77777777" w:rsidR="00695517" w:rsidRPr="00463368" w:rsidRDefault="00695517" w:rsidP="00EF4ADF">
            <w:pPr>
              <w:numPr>
                <w:ilvl w:val="0"/>
                <w:numId w:val="9"/>
              </w:numPr>
              <w:tabs>
                <w:tab w:val="left" w:pos="1080"/>
                <w:tab w:val="left" w:pos="6840"/>
              </w:tabs>
              <w:ind w:right="-72"/>
              <w:jc w:val="both"/>
            </w:pPr>
            <w:r w:rsidRPr="00463368">
              <w:t xml:space="preserve">Assurance au tiers pour une couverture minimum de </w:t>
            </w:r>
            <w:r w:rsidRPr="00463368">
              <w:rPr>
                <w:i/>
              </w:rPr>
              <w:t>[insérer le montant en FCFA]</w:t>
            </w:r>
            <w:r w:rsidRPr="00463368">
              <w:t xml:space="preserve"> </w:t>
            </w:r>
          </w:p>
          <w:p w14:paraId="65F74690" w14:textId="77777777" w:rsidR="00695517" w:rsidRPr="00463368" w:rsidRDefault="00695517" w:rsidP="009B379C">
            <w:pPr>
              <w:tabs>
                <w:tab w:val="left" w:pos="1080"/>
                <w:tab w:val="left" w:pos="6840"/>
              </w:tabs>
              <w:ind w:right="-72"/>
              <w:jc w:val="both"/>
            </w:pPr>
          </w:p>
          <w:p w14:paraId="5A5AE8BD" w14:textId="77777777" w:rsidR="00695517" w:rsidRPr="00463368" w:rsidRDefault="00695517" w:rsidP="00EF4ADF">
            <w:pPr>
              <w:numPr>
                <w:ilvl w:val="0"/>
                <w:numId w:val="9"/>
              </w:numPr>
              <w:tabs>
                <w:tab w:val="left" w:pos="1080"/>
                <w:tab w:val="left" w:pos="6840"/>
              </w:tabs>
              <w:ind w:right="-72"/>
              <w:jc w:val="both"/>
            </w:pPr>
            <w:r w:rsidRPr="00463368">
              <w:t xml:space="preserve">Assurance professionnelle, pour une couverture minimum de </w:t>
            </w:r>
            <w:r w:rsidRPr="00463368">
              <w:rPr>
                <w:i/>
              </w:rPr>
              <w:t>insérer le montant et la divise]</w:t>
            </w:r>
          </w:p>
          <w:p w14:paraId="6C9F801C" w14:textId="77777777" w:rsidR="00695517" w:rsidRPr="00463368" w:rsidRDefault="00695517" w:rsidP="009B379C">
            <w:pPr>
              <w:tabs>
                <w:tab w:val="left" w:pos="1080"/>
                <w:tab w:val="left" w:pos="6840"/>
              </w:tabs>
              <w:ind w:right="-72"/>
              <w:jc w:val="both"/>
            </w:pPr>
          </w:p>
          <w:p w14:paraId="3E02B020" w14:textId="77777777" w:rsidR="00695517" w:rsidRPr="00463368" w:rsidRDefault="00695517" w:rsidP="00EF4ADF">
            <w:pPr>
              <w:numPr>
                <w:ilvl w:val="0"/>
                <w:numId w:val="9"/>
              </w:numPr>
              <w:tabs>
                <w:tab w:val="left" w:pos="1080"/>
                <w:tab w:val="left" w:pos="6840"/>
              </w:tabs>
              <w:ind w:right="-72"/>
              <w:jc w:val="both"/>
            </w:pPr>
            <w:r w:rsidRPr="00463368">
              <w:t>Assurance patronale et contre les accidents du travail couvrant le Personnel du Consultant, conformément aux dispositions légales en vigueur ainsi que, pour le Personnel, toute autre assurances, notamment assurance vie, maladie, accident, voyage ; et</w:t>
            </w:r>
          </w:p>
          <w:p w14:paraId="082BA281" w14:textId="77777777" w:rsidR="00695517" w:rsidRPr="00463368" w:rsidRDefault="00695517" w:rsidP="009B379C">
            <w:pPr>
              <w:tabs>
                <w:tab w:val="left" w:pos="1080"/>
                <w:tab w:val="left" w:pos="6840"/>
              </w:tabs>
              <w:ind w:right="-72"/>
              <w:jc w:val="both"/>
            </w:pPr>
          </w:p>
          <w:p w14:paraId="0D05F167" w14:textId="77777777" w:rsidR="00695517" w:rsidRPr="00463368" w:rsidRDefault="00695517" w:rsidP="00EF4ADF">
            <w:pPr>
              <w:numPr>
                <w:ilvl w:val="0"/>
                <w:numId w:val="9"/>
              </w:numPr>
              <w:tabs>
                <w:tab w:val="left" w:pos="1080"/>
                <w:tab w:val="left" w:pos="6840"/>
              </w:tabs>
              <w:ind w:right="-72"/>
              <w:jc w:val="both"/>
            </w:pPr>
            <w:r w:rsidRPr="00463368">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380ABB49" w14:textId="77777777" w:rsidR="00695517" w:rsidRPr="00463368" w:rsidRDefault="00695517" w:rsidP="009B379C">
            <w:pPr>
              <w:tabs>
                <w:tab w:val="left" w:pos="1080"/>
                <w:tab w:val="left" w:pos="6840"/>
              </w:tabs>
              <w:ind w:right="-72"/>
              <w:jc w:val="both"/>
            </w:pPr>
          </w:p>
          <w:p w14:paraId="0EBFA236" w14:textId="77777777" w:rsidR="00695517" w:rsidRPr="00463368" w:rsidRDefault="00695517" w:rsidP="009B379C">
            <w:pPr>
              <w:tabs>
                <w:tab w:val="left" w:pos="6840"/>
              </w:tabs>
              <w:ind w:right="-72"/>
              <w:jc w:val="both"/>
              <w:rPr>
                <w:i/>
              </w:rPr>
            </w:pPr>
            <w:r w:rsidRPr="00463368">
              <w:rPr>
                <w:b/>
                <w:i/>
              </w:rPr>
              <w:t>Note :</w:t>
            </w:r>
            <w:r w:rsidRPr="00463368">
              <w:rPr>
                <w:i/>
              </w:rPr>
              <w:t xml:space="preserve"> Supprimer les alinéas sans objet</w:t>
            </w:r>
          </w:p>
          <w:p w14:paraId="68BE980E" w14:textId="77777777" w:rsidR="00191E60" w:rsidRPr="00463368" w:rsidRDefault="00191E60" w:rsidP="009B379C">
            <w:pPr>
              <w:tabs>
                <w:tab w:val="left" w:pos="6840"/>
              </w:tabs>
              <w:ind w:right="-72"/>
              <w:jc w:val="both"/>
            </w:pPr>
          </w:p>
        </w:tc>
      </w:tr>
      <w:tr w:rsidR="00463368" w:rsidRPr="00463368" w14:paraId="46163CF5" w14:textId="77777777" w:rsidTr="009B379C">
        <w:tc>
          <w:tcPr>
            <w:tcW w:w="2160" w:type="dxa"/>
          </w:tcPr>
          <w:p w14:paraId="0472EBBF" w14:textId="77777777" w:rsidR="00191E60" w:rsidRPr="00463368" w:rsidRDefault="00191E60" w:rsidP="00191E60">
            <w:pPr>
              <w:rPr>
                <w:b/>
              </w:rPr>
            </w:pPr>
            <w:r w:rsidRPr="00463368">
              <w:rPr>
                <w:b/>
              </w:rPr>
              <w:t>3.5 (b)</w:t>
            </w:r>
          </w:p>
        </w:tc>
        <w:tc>
          <w:tcPr>
            <w:tcW w:w="7308" w:type="dxa"/>
          </w:tcPr>
          <w:p w14:paraId="47CAB1DD" w14:textId="77777777" w:rsidR="00191E60" w:rsidRPr="00463368" w:rsidRDefault="00191E60" w:rsidP="00191E60">
            <w:pPr>
              <w:ind w:right="-72"/>
              <w:jc w:val="both"/>
            </w:pPr>
            <w:r w:rsidRPr="00463368">
              <w:t>Autres mesures nécessitant l’approbation préalable de l’autorité contractante [</w:t>
            </w:r>
            <w:r w:rsidRPr="00463368">
              <w:rPr>
                <w:i/>
              </w:rPr>
              <w:t>à préciser</w:t>
            </w:r>
            <w:r w:rsidRPr="00463368">
              <w:t>]</w:t>
            </w:r>
          </w:p>
        </w:tc>
      </w:tr>
    </w:tbl>
    <w:p w14:paraId="5E2D5C64" w14:textId="77777777" w:rsidR="00695517" w:rsidRPr="00463368" w:rsidRDefault="00695517" w:rsidP="00695517">
      <w:r w:rsidRPr="00463368">
        <w:br w:type="page"/>
      </w:r>
    </w:p>
    <w:tbl>
      <w:tblPr>
        <w:tblW w:w="0" w:type="auto"/>
        <w:tblLayout w:type="fixed"/>
        <w:tblLook w:val="0000" w:firstRow="0" w:lastRow="0" w:firstColumn="0" w:lastColumn="0" w:noHBand="0" w:noVBand="0"/>
      </w:tblPr>
      <w:tblGrid>
        <w:gridCol w:w="2160"/>
        <w:gridCol w:w="7308"/>
      </w:tblGrid>
      <w:tr w:rsidR="00463368" w:rsidRPr="00463368" w14:paraId="3B7B4066" w14:textId="77777777" w:rsidTr="009B379C">
        <w:tc>
          <w:tcPr>
            <w:tcW w:w="2160" w:type="dxa"/>
          </w:tcPr>
          <w:p w14:paraId="0D3E5CEC" w14:textId="77777777" w:rsidR="00695517" w:rsidRPr="00463368" w:rsidRDefault="00695517" w:rsidP="009B379C">
            <w:pPr>
              <w:rPr>
                <w:b/>
              </w:rPr>
            </w:pPr>
            <w:r w:rsidRPr="00463368">
              <w:rPr>
                <w:b/>
              </w:rPr>
              <w:lastRenderedPageBreak/>
              <w:t>[3.7]</w:t>
            </w:r>
          </w:p>
        </w:tc>
        <w:tc>
          <w:tcPr>
            <w:tcW w:w="7308" w:type="dxa"/>
          </w:tcPr>
          <w:p w14:paraId="2C7F6F20" w14:textId="77777777" w:rsidR="00695517" w:rsidRPr="00463368" w:rsidRDefault="00695517" w:rsidP="009B379C">
            <w:pPr>
              <w:ind w:right="-72"/>
              <w:jc w:val="both"/>
              <w:rPr>
                <w:b/>
                <w:i/>
              </w:rPr>
            </w:pPr>
          </w:p>
          <w:p w14:paraId="2FD6EA9B" w14:textId="77777777" w:rsidR="00695517" w:rsidRPr="00463368" w:rsidRDefault="00695517" w:rsidP="009B379C">
            <w:pPr>
              <w:ind w:right="-72"/>
              <w:jc w:val="both"/>
              <w:rPr>
                <w:i/>
              </w:rPr>
            </w:pPr>
            <w:r w:rsidRPr="00463368">
              <w:rPr>
                <w:b/>
                <w:i/>
              </w:rPr>
              <w:t>Note</w:t>
            </w:r>
            <w:r w:rsidRPr="00463368">
              <w:rPr>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14:paraId="62F2F6D3" w14:textId="77777777" w:rsidR="00695517" w:rsidRPr="00463368" w:rsidRDefault="00695517" w:rsidP="009B379C">
            <w:pPr>
              <w:ind w:right="-72"/>
              <w:jc w:val="both"/>
            </w:pPr>
          </w:p>
          <w:p w14:paraId="1DF3F78A" w14:textId="77777777" w:rsidR="00695517" w:rsidRPr="00463368" w:rsidRDefault="00695517" w:rsidP="009B379C">
            <w:pPr>
              <w:ind w:right="-72"/>
              <w:jc w:val="both"/>
            </w:pPr>
            <w:r w:rsidRPr="00463368">
              <w:t>{“Le Consultant ne pourra utiliser ni ces documents ni le logiciel à des fins sans rapport avec le présent Marché, sans autorisation préalable écrite de l’Autorité contractante.”}</w:t>
            </w:r>
          </w:p>
          <w:p w14:paraId="336C186A" w14:textId="77777777" w:rsidR="00695517" w:rsidRPr="00463368" w:rsidRDefault="00695517" w:rsidP="009B379C">
            <w:pPr>
              <w:numPr>
                <w:ilvl w:val="12"/>
                <w:numId w:val="0"/>
              </w:numPr>
              <w:ind w:left="540" w:right="-72" w:hanging="540"/>
              <w:jc w:val="both"/>
            </w:pPr>
          </w:p>
          <w:p w14:paraId="54F16596" w14:textId="77777777" w:rsidR="00695517" w:rsidRPr="00463368" w:rsidRDefault="00695517" w:rsidP="009B379C">
            <w:pPr>
              <w:numPr>
                <w:ilvl w:val="12"/>
                <w:numId w:val="0"/>
              </w:numPr>
              <w:ind w:left="540" w:right="-72" w:hanging="540"/>
              <w:jc w:val="both"/>
              <w:rPr>
                <w:b/>
              </w:rPr>
            </w:pPr>
            <w:r w:rsidRPr="00463368">
              <w:rPr>
                <w:b/>
              </w:rPr>
              <w:t>et/ou</w:t>
            </w:r>
          </w:p>
          <w:p w14:paraId="4BD3057B" w14:textId="77777777" w:rsidR="00695517" w:rsidRPr="00463368" w:rsidRDefault="00695517" w:rsidP="009B379C">
            <w:pPr>
              <w:numPr>
                <w:ilvl w:val="12"/>
                <w:numId w:val="0"/>
              </w:numPr>
              <w:ind w:left="540" w:right="-72" w:hanging="540"/>
              <w:jc w:val="both"/>
            </w:pPr>
          </w:p>
          <w:p w14:paraId="79861F4A" w14:textId="77777777" w:rsidR="00695517" w:rsidRPr="00463368" w:rsidRDefault="00695517" w:rsidP="009B379C">
            <w:pPr>
              <w:ind w:right="-72"/>
              <w:jc w:val="both"/>
            </w:pPr>
            <w:r w:rsidRPr="00463368">
              <w:t>{“L’Autorité contractante ne pourra utiliser ni ces documents ni les logiciels à des fins sans rapport avec le présent Marché, sans autorisation préalable écrite du Consultant.”}</w:t>
            </w:r>
          </w:p>
          <w:p w14:paraId="296B5165" w14:textId="77777777" w:rsidR="00695517" w:rsidRPr="00463368" w:rsidRDefault="00695517" w:rsidP="009B379C">
            <w:pPr>
              <w:numPr>
                <w:ilvl w:val="12"/>
                <w:numId w:val="0"/>
              </w:numPr>
              <w:ind w:left="540" w:right="-72" w:hanging="540"/>
              <w:jc w:val="both"/>
            </w:pPr>
          </w:p>
          <w:p w14:paraId="151E5EBE" w14:textId="77777777" w:rsidR="00695517" w:rsidRPr="00463368" w:rsidRDefault="00695517" w:rsidP="009B379C">
            <w:pPr>
              <w:ind w:right="-72"/>
              <w:jc w:val="both"/>
            </w:pPr>
            <w:r w:rsidRPr="00463368">
              <w:t>{“Aucune Partie ne pourra utiliser ni ces documents ni les logiciels à des fins sans rapport avec le présent marché sans autorisation préalable écrite de l’autre Partie.”}</w:t>
            </w:r>
          </w:p>
          <w:p w14:paraId="49256AB3" w14:textId="77777777" w:rsidR="00695517" w:rsidRPr="00463368" w:rsidRDefault="00695517" w:rsidP="009B379C">
            <w:pPr>
              <w:numPr>
                <w:ilvl w:val="12"/>
                <w:numId w:val="0"/>
              </w:numPr>
              <w:ind w:right="-72"/>
              <w:jc w:val="both"/>
            </w:pPr>
          </w:p>
        </w:tc>
      </w:tr>
      <w:tr w:rsidR="00463368" w:rsidRPr="00463368" w14:paraId="4EA100EE" w14:textId="77777777" w:rsidTr="009B379C">
        <w:tc>
          <w:tcPr>
            <w:tcW w:w="2160" w:type="dxa"/>
          </w:tcPr>
          <w:p w14:paraId="02626E10" w14:textId="77777777" w:rsidR="00695517" w:rsidRPr="00463368" w:rsidRDefault="00695517" w:rsidP="009B379C">
            <w:pPr>
              <w:numPr>
                <w:ilvl w:val="12"/>
                <w:numId w:val="0"/>
              </w:numPr>
              <w:rPr>
                <w:b/>
              </w:rPr>
            </w:pPr>
            <w:r w:rsidRPr="00463368">
              <w:rPr>
                <w:b/>
              </w:rPr>
              <w:t>[5.1]</w:t>
            </w:r>
          </w:p>
        </w:tc>
        <w:tc>
          <w:tcPr>
            <w:tcW w:w="7308" w:type="dxa"/>
          </w:tcPr>
          <w:p w14:paraId="15250999" w14:textId="77777777" w:rsidR="00695517" w:rsidRPr="00463368" w:rsidRDefault="00695517" w:rsidP="009B379C">
            <w:pPr>
              <w:numPr>
                <w:ilvl w:val="12"/>
                <w:numId w:val="0"/>
              </w:numPr>
              <w:ind w:right="-72"/>
              <w:jc w:val="both"/>
              <w:rPr>
                <w:i/>
              </w:rPr>
            </w:pPr>
            <w:r w:rsidRPr="00463368">
              <w:rPr>
                <w:b/>
                <w:i/>
              </w:rPr>
              <w:t>Note</w:t>
            </w:r>
            <w:r w:rsidRPr="00463368">
              <w:rPr>
                <w:i/>
              </w:rPr>
              <w:t xml:space="preserve">: Indiquer ici toute assistance et/ou exemption qui pourrait être fournie par l’Autorité contractante aux termes de la Clause 5.1. </w:t>
            </w:r>
          </w:p>
          <w:p w14:paraId="48EDE563" w14:textId="77777777" w:rsidR="00695517" w:rsidRPr="00463368" w:rsidRDefault="00695517" w:rsidP="009B379C">
            <w:pPr>
              <w:numPr>
                <w:ilvl w:val="12"/>
                <w:numId w:val="0"/>
              </w:numPr>
              <w:ind w:right="-72"/>
              <w:jc w:val="both"/>
              <w:rPr>
                <w:i/>
              </w:rPr>
            </w:pPr>
            <w:r w:rsidRPr="00463368">
              <w:rPr>
                <w:i/>
              </w:rPr>
              <w:t>[En l’absence d’assistance et/ou exemption, porter ici la mention “sans objet.”]</w:t>
            </w:r>
          </w:p>
          <w:p w14:paraId="6985D749" w14:textId="77777777" w:rsidR="00695517" w:rsidRPr="00463368" w:rsidRDefault="00695517" w:rsidP="009B379C">
            <w:pPr>
              <w:numPr>
                <w:ilvl w:val="12"/>
                <w:numId w:val="0"/>
              </w:numPr>
              <w:ind w:right="-72"/>
              <w:jc w:val="both"/>
            </w:pPr>
          </w:p>
        </w:tc>
      </w:tr>
      <w:tr w:rsidR="00463368" w:rsidRPr="00463368" w14:paraId="0EAD2A9A" w14:textId="77777777" w:rsidTr="009B379C">
        <w:tc>
          <w:tcPr>
            <w:tcW w:w="2160" w:type="dxa"/>
          </w:tcPr>
          <w:p w14:paraId="11AD9C81" w14:textId="77777777" w:rsidR="00695517" w:rsidRPr="00463368" w:rsidRDefault="00695517" w:rsidP="009B379C">
            <w:pPr>
              <w:numPr>
                <w:ilvl w:val="12"/>
                <w:numId w:val="0"/>
              </w:numPr>
              <w:rPr>
                <w:b/>
              </w:rPr>
            </w:pPr>
            <w:r w:rsidRPr="00463368">
              <w:rPr>
                <w:b/>
              </w:rPr>
              <w:t>6.2</w:t>
            </w:r>
          </w:p>
        </w:tc>
        <w:tc>
          <w:tcPr>
            <w:tcW w:w="7308" w:type="dxa"/>
          </w:tcPr>
          <w:p w14:paraId="4C59C5DF" w14:textId="77777777" w:rsidR="00695517" w:rsidRPr="00463368" w:rsidRDefault="00695517" w:rsidP="009B379C">
            <w:pPr>
              <w:numPr>
                <w:ilvl w:val="12"/>
                <w:numId w:val="0"/>
              </w:numPr>
              <w:ind w:right="-72"/>
              <w:jc w:val="both"/>
            </w:pPr>
            <w:r w:rsidRPr="00463368">
              <w:t xml:space="preserve">Le montant est de </w:t>
            </w:r>
            <w:r w:rsidRPr="00463368">
              <w:rPr>
                <w:i/>
                <w:sz w:val="20"/>
              </w:rPr>
              <w:t xml:space="preserve">[insérer le montant </w:t>
            </w:r>
            <w:r w:rsidRPr="00463368">
              <w:rPr>
                <w:sz w:val="20"/>
              </w:rPr>
              <w:t>FCFA</w:t>
            </w:r>
            <w:r w:rsidRPr="00463368">
              <w:rPr>
                <w:i/>
                <w:sz w:val="20"/>
              </w:rPr>
              <w:t>]</w:t>
            </w:r>
            <w:r w:rsidRPr="00463368">
              <w:t>.</w:t>
            </w:r>
          </w:p>
          <w:p w14:paraId="2B08E104" w14:textId="77777777" w:rsidR="00695517" w:rsidRPr="00463368" w:rsidRDefault="00695517" w:rsidP="009B379C">
            <w:pPr>
              <w:numPr>
                <w:ilvl w:val="12"/>
                <w:numId w:val="0"/>
              </w:numPr>
              <w:ind w:right="-72"/>
              <w:jc w:val="both"/>
            </w:pPr>
          </w:p>
        </w:tc>
      </w:tr>
      <w:tr w:rsidR="00463368" w:rsidRPr="00463368" w14:paraId="30EB2061" w14:textId="77777777" w:rsidTr="009B379C">
        <w:tc>
          <w:tcPr>
            <w:tcW w:w="2160" w:type="dxa"/>
          </w:tcPr>
          <w:p w14:paraId="244808C0" w14:textId="77777777" w:rsidR="00695517" w:rsidRPr="00463368" w:rsidRDefault="00695517" w:rsidP="009B379C">
            <w:pPr>
              <w:numPr>
                <w:ilvl w:val="12"/>
                <w:numId w:val="0"/>
              </w:numPr>
              <w:rPr>
                <w:b/>
              </w:rPr>
            </w:pPr>
            <w:r w:rsidRPr="00463368">
              <w:rPr>
                <w:b/>
              </w:rPr>
              <w:t xml:space="preserve">6.4 </w:t>
            </w:r>
          </w:p>
        </w:tc>
        <w:tc>
          <w:tcPr>
            <w:tcW w:w="7308" w:type="dxa"/>
          </w:tcPr>
          <w:p w14:paraId="7A846711" w14:textId="77777777" w:rsidR="00695517" w:rsidRPr="00463368" w:rsidRDefault="00695517" w:rsidP="009B379C">
            <w:pPr>
              <w:numPr>
                <w:ilvl w:val="12"/>
                <w:numId w:val="0"/>
              </w:numPr>
              <w:ind w:right="-72"/>
              <w:jc w:val="both"/>
            </w:pPr>
            <w:r w:rsidRPr="00463368">
              <w:t>Le compte bancaire est:</w:t>
            </w:r>
          </w:p>
          <w:p w14:paraId="4472F5A8" w14:textId="77777777" w:rsidR="00695517" w:rsidRPr="00463368" w:rsidRDefault="00695517" w:rsidP="009B379C">
            <w:pPr>
              <w:numPr>
                <w:ilvl w:val="12"/>
                <w:numId w:val="0"/>
              </w:numPr>
              <w:ind w:right="-72"/>
              <w:jc w:val="both"/>
            </w:pPr>
          </w:p>
          <w:p w14:paraId="0946F8E3" w14:textId="77777777" w:rsidR="00695517" w:rsidRPr="00463368" w:rsidRDefault="00695517" w:rsidP="009B379C">
            <w:pPr>
              <w:numPr>
                <w:ilvl w:val="12"/>
                <w:numId w:val="0"/>
              </w:numPr>
              <w:ind w:left="540" w:right="-72"/>
              <w:jc w:val="both"/>
              <w:rPr>
                <w:i/>
                <w:sz w:val="20"/>
              </w:rPr>
            </w:pPr>
            <w:r w:rsidRPr="00463368">
              <w:t xml:space="preserve"> </w:t>
            </w:r>
            <w:r w:rsidRPr="00463368">
              <w:rPr>
                <w:i/>
                <w:sz w:val="20"/>
              </w:rPr>
              <w:t>[insérer le numéro de compte]</w:t>
            </w:r>
          </w:p>
          <w:p w14:paraId="02C6E18E" w14:textId="77777777" w:rsidR="00695517" w:rsidRPr="00463368" w:rsidRDefault="00695517" w:rsidP="009B379C">
            <w:pPr>
              <w:numPr>
                <w:ilvl w:val="12"/>
                <w:numId w:val="0"/>
              </w:numPr>
              <w:ind w:left="540" w:right="-72"/>
              <w:jc w:val="both"/>
            </w:pPr>
          </w:p>
          <w:p w14:paraId="22C7A3D5" w14:textId="77777777" w:rsidR="00695517" w:rsidRPr="00463368" w:rsidRDefault="00695517" w:rsidP="009B379C">
            <w:pPr>
              <w:numPr>
                <w:ilvl w:val="12"/>
                <w:numId w:val="0"/>
              </w:numPr>
              <w:ind w:right="-72"/>
              <w:jc w:val="both"/>
            </w:pPr>
            <w:r w:rsidRPr="00463368">
              <w:t>Les paiements seront effectués sur la base du calendrier ci-après:</w:t>
            </w:r>
          </w:p>
          <w:p w14:paraId="5FE4F267" w14:textId="77777777" w:rsidR="00695517" w:rsidRPr="00463368" w:rsidRDefault="00695517" w:rsidP="009B379C">
            <w:pPr>
              <w:numPr>
                <w:ilvl w:val="12"/>
                <w:numId w:val="0"/>
              </w:numPr>
              <w:ind w:right="-72"/>
              <w:jc w:val="both"/>
            </w:pPr>
          </w:p>
          <w:p w14:paraId="6D3449F5" w14:textId="77777777" w:rsidR="00695517" w:rsidRPr="00463368" w:rsidRDefault="00695517" w:rsidP="009B379C">
            <w:pPr>
              <w:numPr>
                <w:ilvl w:val="12"/>
                <w:numId w:val="0"/>
              </w:numPr>
              <w:ind w:right="-72"/>
              <w:jc w:val="both"/>
              <w:rPr>
                <w:b/>
                <w:i/>
              </w:rPr>
            </w:pPr>
            <w:r w:rsidRPr="00463368">
              <w:rPr>
                <w:b/>
                <w:i/>
              </w:rPr>
              <w:t xml:space="preserve">Note: </w:t>
            </w:r>
          </w:p>
          <w:p w14:paraId="0A063577" w14:textId="77777777" w:rsidR="00695517" w:rsidRPr="00463368" w:rsidRDefault="00695517" w:rsidP="009B379C">
            <w:pPr>
              <w:numPr>
                <w:ilvl w:val="12"/>
                <w:numId w:val="0"/>
              </w:numPr>
              <w:ind w:right="-72"/>
              <w:jc w:val="both"/>
              <w:rPr>
                <w:i/>
              </w:rPr>
            </w:pPr>
          </w:p>
          <w:p w14:paraId="2B3DDAA4" w14:textId="77777777" w:rsidR="00695517" w:rsidRPr="00463368" w:rsidRDefault="00695517" w:rsidP="009B379C">
            <w:pPr>
              <w:numPr>
                <w:ilvl w:val="12"/>
                <w:numId w:val="0"/>
              </w:numPr>
              <w:ind w:right="-72"/>
              <w:jc w:val="both"/>
              <w:rPr>
                <w:i/>
              </w:rPr>
            </w:pPr>
            <w:r w:rsidRPr="00463368">
              <w:rPr>
                <w:i/>
              </w:rPr>
              <w:t xml:space="preserve">(a) Le calendrier ci-après n’est fourni qu’à titre indicatif; </w:t>
            </w:r>
          </w:p>
          <w:p w14:paraId="7EF99932" w14:textId="77777777" w:rsidR="00695517" w:rsidRPr="00463368" w:rsidRDefault="00695517" w:rsidP="009B379C">
            <w:pPr>
              <w:numPr>
                <w:ilvl w:val="12"/>
                <w:numId w:val="0"/>
              </w:numPr>
              <w:ind w:right="-72"/>
              <w:jc w:val="both"/>
              <w:rPr>
                <w:i/>
              </w:rPr>
            </w:pPr>
            <w:r w:rsidRPr="00463368">
              <w:rPr>
                <w:i/>
              </w:rPr>
              <w:t>(b)  l’expression "date de commencement" peut être remplacée par" date d’entrée en vigueur" si tel est le cas; et</w:t>
            </w:r>
          </w:p>
          <w:p w14:paraId="48770847" w14:textId="77777777" w:rsidR="00695517" w:rsidRPr="00463368" w:rsidRDefault="00695517" w:rsidP="009B379C">
            <w:pPr>
              <w:numPr>
                <w:ilvl w:val="12"/>
                <w:numId w:val="0"/>
              </w:numPr>
              <w:ind w:right="-72"/>
              <w:jc w:val="both"/>
              <w:rPr>
                <w:i/>
              </w:rPr>
            </w:pPr>
            <w:r w:rsidRPr="00463368">
              <w:rPr>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14:paraId="1985620A" w14:textId="77777777" w:rsidR="00695517" w:rsidRPr="00463368" w:rsidRDefault="00695517" w:rsidP="009B379C">
            <w:pPr>
              <w:numPr>
                <w:ilvl w:val="12"/>
                <w:numId w:val="0"/>
              </w:numPr>
              <w:ind w:right="-72"/>
              <w:jc w:val="both"/>
            </w:pPr>
          </w:p>
          <w:p w14:paraId="2D0ECFBC" w14:textId="77777777" w:rsidR="00695517" w:rsidRPr="00463368" w:rsidRDefault="00695517" w:rsidP="00EF4ADF">
            <w:pPr>
              <w:numPr>
                <w:ilvl w:val="0"/>
                <w:numId w:val="10"/>
              </w:numPr>
              <w:ind w:right="-72"/>
              <w:jc w:val="both"/>
            </w:pPr>
            <w:r w:rsidRPr="00463368">
              <w:lastRenderedPageBreak/>
              <w:t>Vingt (20) pour cent du Montant du Marché seront versés à la date du commencement des Prestations sur présentation d’une garantie bancaire d’un même montant.</w:t>
            </w:r>
          </w:p>
          <w:p w14:paraId="2C441852" w14:textId="77777777" w:rsidR="00695517" w:rsidRPr="00463368" w:rsidRDefault="00695517" w:rsidP="009B379C">
            <w:pPr>
              <w:numPr>
                <w:ilvl w:val="12"/>
                <w:numId w:val="0"/>
              </w:numPr>
              <w:ind w:left="540" w:right="-72" w:hanging="540"/>
              <w:jc w:val="both"/>
            </w:pPr>
          </w:p>
          <w:p w14:paraId="4B65BE08" w14:textId="77777777" w:rsidR="00695517" w:rsidRPr="00463368" w:rsidRDefault="00695517" w:rsidP="00EF4ADF">
            <w:pPr>
              <w:numPr>
                <w:ilvl w:val="0"/>
                <w:numId w:val="10"/>
              </w:numPr>
              <w:ind w:right="-72"/>
              <w:jc w:val="both"/>
            </w:pPr>
            <w:r w:rsidRPr="00463368">
              <w:t>Dix (10) pour cent du Montant du Marché seront versés au moment de la soumission d’un rapport initial.</w:t>
            </w:r>
          </w:p>
          <w:p w14:paraId="1938143F" w14:textId="77777777" w:rsidR="00695517" w:rsidRPr="00463368" w:rsidRDefault="00695517" w:rsidP="009B379C">
            <w:pPr>
              <w:numPr>
                <w:ilvl w:val="12"/>
                <w:numId w:val="0"/>
              </w:numPr>
              <w:ind w:left="540" w:right="-72" w:hanging="540"/>
              <w:jc w:val="both"/>
            </w:pPr>
          </w:p>
          <w:p w14:paraId="176D787A" w14:textId="77777777" w:rsidR="00695517" w:rsidRPr="00463368" w:rsidRDefault="00695517" w:rsidP="00EF4ADF">
            <w:pPr>
              <w:numPr>
                <w:ilvl w:val="0"/>
                <w:numId w:val="10"/>
              </w:numPr>
              <w:ind w:right="-72"/>
              <w:jc w:val="both"/>
            </w:pPr>
            <w:r w:rsidRPr="00463368">
              <w:t>Vingt-cinq (25) pour cent du Montant du Marché seront versés au moment de la soumission du projet de rapport intermédiaire.</w:t>
            </w:r>
          </w:p>
          <w:p w14:paraId="5DB38DA7" w14:textId="77777777" w:rsidR="00695517" w:rsidRPr="00463368" w:rsidRDefault="00695517" w:rsidP="009B379C">
            <w:pPr>
              <w:numPr>
                <w:ilvl w:val="12"/>
                <w:numId w:val="0"/>
              </w:numPr>
              <w:ind w:left="540" w:right="-72" w:hanging="540"/>
              <w:jc w:val="both"/>
            </w:pPr>
          </w:p>
          <w:p w14:paraId="4C4E1563" w14:textId="77777777" w:rsidR="00695517" w:rsidRPr="00463368" w:rsidRDefault="00695517" w:rsidP="00EF4ADF">
            <w:pPr>
              <w:numPr>
                <w:ilvl w:val="0"/>
                <w:numId w:val="10"/>
              </w:numPr>
              <w:ind w:right="-72"/>
              <w:jc w:val="both"/>
            </w:pPr>
            <w:r w:rsidRPr="00463368">
              <w:t>Vingt-cinq (25) pour cent du Montant du Marché seront versés au moment de la soumission du projet de rapport final.</w:t>
            </w:r>
          </w:p>
          <w:p w14:paraId="6A974902" w14:textId="77777777" w:rsidR="00695517" w:rsidRPr="00463368" w:rsidRDefault="00695517" w:rsidP="009B379C">
            <w:pPr>
              <w:numPr>
                <w:ilvl w:val="12"/>
                <w:numId w:val="0"/>
              </w:numPr>
              <w:ind w:left="540" w:right="-72" w:hanging="540"/>
              <w:jc w:val="both"/>
            </w:pPr>
          </w:p>
          <w:p w14:paraId="48D8CDF5" w14:textId="77777777" w:rsidR="00695517" w:rsidRPr="00463368" w:rsidRDefault="00695517" w:rsidP="00EF4ADF">
            <w:pPr>
              <w:numPr>
                <w:ilvl w:val="0"/>
                <w:numId w:val="10"/>
              </w:numPr>
              <w:ind w:right="-72"/>
              <w:jc w:val="both"/>
            </w:pPr>
            <w:r w:rsidRPr="00463368">
              <w:t>Vingt (20) pour cent du Montant du Marché seront versés lors de l’approbation du rapport final.</w:t>
            </w:r>
          </w:p>
          <w:p w14:paraId="40620FFD" w14:textId="77777777" w:rsidR="00695517" w:rsidRPr="00463368" w:rsidRDefault="00695517" w:rsidP="009B379C">
            <w:pPr>
              <w:numPr>
                <w:ilvl w:val="12"/>
                <w:numId w:val="0"/>
              </w:numPr>
              <w:ind w:left="540" w:right="-72" w:hanging="540"/>
              <w:jc w:val="both"/>
            </w:pPr>
          </w:p>
          <w:p w14:paraId="0D0C2A8A" w14:textId="77777777" w:rsidR="00695517" w:rsidRPr="00463368" w:rsidRDefault="00695517" w:rsidP="00EF4ADF">
            <w:pPr>
              <w:numPr>
                <w:ilvl w:val="0"/>
                <w:numId w:val="10"/>
              </w:numPr>
              <w:ind w:right="-72"/>
              <w:jc w:val="both"/>
            </w:pPr>
            <w:r w:rsidRPr="00463368">
              <w:t>La garantie bancaire sera libérée lorsque le montant total des paiements aura atteint quatre vingt (80) pour cent du Montant du Marché.</w:t>
            </w:r>
          </w:p>
          <w:p w14:paraId="26C8AA81" w14:textId="77777777" w:rsidR="00695517" w:rsidRPr="00463368" w:rsidRDefault="00695517" w:rsidP="009B379C">
            <w:pPr>
              <w:ind w:right="-72"/>
              <w:jc w:val="both"/>
            </w:pPr>
          </w:p>
          <w:p w14:paraId="7B41DD71" w14:textId="77777777" w:rsidR="00695517" w:rsidRPr="00463368" w:rsidRDefault="00695517" w:rsidP="009B379C">
            <w:pPr>
              <w:ind w:right="-72"/>
              <w:jc w:val="both"/>
            </w:pPr>
            <w:r w:rsidRPr="00463368">
              <w:rPr>
                <w:b/>
                <w:i/>
              </w:rPr>
              <w:t>Note</w:t>
            </w:r>
            <w:r w:rsidRPr="00463368">
              <w:rPr>
                <w:i/>
              </w:rPr>
              <w:t>: Cette Clause devra être adaptée à chaque marché.</w:t>
            </w:r>
          </w:p>
          <w:p w14:paraId="28D93C4D" w14:textId="77777777" w:rsidR="00695517" w:rsidRPr="00463368" w:rsidRDefault="00695517" w:rsidP="009B379C">
            <w:pPr>
              <w:ind w:right="-72"/>
              <w:jc w:val="both"/>
            </w:pPr>
          </w:p>
        </w:tc>
      </w:tr>
      <w:tr w:rsidR="00463368" w:rsidRPr="00463368" w14:paraId="3D25B97F" w14:textId="77777777" w:rsidTr="009B379C">
        <w:tc>
          <w:tcPr>
            <w:tcW w:w="2160" w:type="dxa"/>
          </w:tcPr>
          <w:p w14:paraId="4745EAE0" w14:textId="77777777" w:rsidR="00695517" w:rsidRPr="00463368" w:rsidRDefault="00695517" w:rsidP="009B379C">
            <w:pPr>
              <w:rPr>
                <w:b/>
              </w:rPr>
            </w:pPr>
            <w:r w:rsidRPr="00463368">
              <w:rPr>
                <w:b/>
              </w:rPr>
              <w:lastRenderedPageBreak/>
              <w:t>6.5</w:t>
            </w:r>
          </w:p>
        </w:tc>
        <w:tc>
          <w:tcPr>
            <w:tcW w:w="7308" w:type="dxa"/>
          </w:tcPr>
          <w:p w14:paraId="605071B5" w14:textId="77777777" w:rsidR="00695517" w:rsidRPr="00463368" w:rsidRDefault="00695517" w:rsidP="009B379C">
            <w:pPr>
              <w:ind w:right="-72"/>
              <w:jc w:val="both"/>
            </w:pPr>
            <w:r w:rsidRPr="00463368">
              <w:t xml:space="preserve">Le taux d’intérêt moratoires des paiements dus au consultant par l’Autorité contractante est </w:t>
            </w:r>
            <w:r w:rsidR="00B65C8D" w:rsidRPr="00463368">
              <w:t>taux d’</w:t>
            </w:r>
            <w:r w:rsidR="00B65C8D" w:rsidRPr="00463368">
              <w:rPr>
                <w:snapToGrid w:val="0"/>
              </w:rPr>
              <w:t>escompte de la BCEAO augmenté de un point</w:t>
            </w:r>
            <w:r w:rsidR="00B65C8D" w:rsidRPr="00463368">
              <w:t>.</w:t>
            </w:r>
          </w:p>
          <w:p w14:paraId="092720E5" w14:textId="77777777" w:rsidR="00695517" w:rsidRPr="00463368" w:rsidRDefault="00695517" w:rsidP="009B379C">
            <w:pPr>
              <w:ind w:right="-72"/>
              <w:jc w:val="both"/>
            </w:pPr>
          </w:p>
        </w:tc>
      </w:tr>
      <w:tr w:rsidR="00463368" w:rsidRPr="00463368" w14:paraId="56DD4BC1" w14:textId="77777777" w:rsidTr="009B379C">
        <w:tc>
          <w:tcPr>
            <w:tcW w:w="2160" w:type="dxa"/>
          </w:tcPr>
          <w:p w14:paraId="6B4A21D7" w14:textId="77777777" w:rsidR="00695517" w:rsidRPr="00463368" w:rsidRDefault="00695517" w:rsidP="009B379C">
            <w:pPr>
              <w:rPr>
                <w:b/>
              </w:rPr>
            </w:pPr>
            <w:r w:rsidRPr="00463368">
              <w:rPr>
                <w:b/>
              </w:rPr>
              <w:t>8.2</w:t>
            </w:r>
          </w:p>
        </w:tc>
        <w:tc>
          <w:tcPr>
            <w:tcW w:w="7308" w:type="dxa"/>
          </w:tcPr>
          <w:p w14:paraId="160113BE" w14:textId="77777777" w:rsidR="00695517" w:rsidRPr="00463368" w:rsidRDefault="00695517" w:rsidP="009B379C">
            <w:pPr>
              <w:tabs>
                <w:tab w:val="right" w:pos="7164"/>
              </w:tabs>
              <w:spacing w:after="200"/>
              <w:jc w:val="both"/>
              <w:rPr>
                <w:i/>
                <w:iCs/>
              </w:rPr>
            </w:pPr>
            <w:r w:rsidRPr="00463368">
              <w:t>[</w:t>
            </w:r>
            <w:r w:rsidRPr="00463368">
              <w:rPr>
                <w:b/>
              </w:rPr>
              <w:t>Note :</w:t>
            </w:r>
            <w:r w:rsidRPr="00463368">
              <w:t xml:space="preserve"> </w:t>
            </w:r>
            <w:r w:rsidRPr="00463368">
              <w:rPr>
                <w:i/>
                <w:iCs/>
              </w:rPr>
              <w:t xml:space="preserve">Tout litige sera soumis à la juridiction compétente par défaut.  Toutefois, si l’Autorité contractante est une Société nationale ou une Société anonyme à participation publique majoritaire, elle peut insérer une clause compromissoire d’arbitrage. Adopter à cet effet la clause libellée ci-après]  </w:t>
            </w:r>
          </w:p>
          <w:p w14:paraId="425F2362" w14:textId="77777777" w:rsidR="00695517" w:rsidRPr="00463368" w:rsidRDefault="00695517" w:rsidP="00AB3216">
            <w:pPr>
              <w:ind w:right="-72"/>
              <w:jc w:val="both"/>
            </w:pPr>
            <w:r w:rsidRPr="00463368">
              <w:rPr>
                <w:i/>
                <w:iCs/>
              </w:rPr>
              <w:t xml:space="preserve">«La Clause 8.2.2  des CG est modifiée et remplacée par : Si les parties n’ont pas réussi à résoudre leur différend à l’amiable, le litige sera soumis à l’arbitrage dans les conditions prévues à l’article </w:t>
            </w:r>
            <w:r w:rsidR="00AB3216" w:rsidRPr="00463368">
              <w:t xml:space="preserve">124 </w:t>
            </w:r>
            <w:r w:rsidRPr="00463368">
              <w:rPr>
                <w:i/>
                <w:iCs/>
              </w:rPr>
              <w:t>du code des marchés publics ».</w:t>
            </w:r>
          </w:p>
        </w:tc>
      </w:tr>
    </w:tbl>
    <w:p w14:paraId="02B00D33" w14:textId="77777777" w:rsidR="00695517" w:rsidRPr="00463368" w:rsidRDefault="00695517" w:rsidP="00695517"/>
    <w:p w14:paraId="36F70816" w14:textId="77777777" w:rsidR="00695517" w:rsidRPr="00463368" w:rsidRDefault="00695517" w:rsidP="00695517">
      <w:r w:rsidRPr="00463368">
        <w:br w:type="page"/>
      </w:r>
    </w:p>
    <w:p w14:paraId="3DFE146D" w14:textId="77777777" w:rsidR="00695517" w:rsidRPr="00463368" w:rsidRDefault="00695517" w:rsidP="00820203">
      <w:pPr>
        <w:pStyle w:val="A2-heading1"/>
      </w:pPr>
      <w:bookmarkStart w:id="245" w:name="_Toc356621478"/>
      <w:bookmarkStart w:id="246" w:name="_Toc72514810"/>
      <w:bookmarkStart w:id="247" w:name="_Toc72515207"/>
      <w:bookmarkStart w:id="248" w:name="_Toc298343408"/>
      <w:bookmarkStart w:id="249" w:name="_Toc298343991"/>
      <w:bookmarkStart w:id="250" w:name="_Toc461527670"/>
      <w:r w:rsidRPr="00463368">
        <w:lastRenderedPageBreak/>
        <w:t>IV. Annexes</w:t>
      </w:r>
      <w:bookmarkEnd w:id="245"/>
      <w:bookmarkEnd w:id="246"/>
      <w:bookmarkEnd w:id="247"/>
      <w:bookmarkEnd w:id="248"/>
      <w:bookmarkEnd w:id="249"/>
      <w:bookmarkEnd w:id="250"/>
    </w:p>
    <w:p w14:paraId="576281AC" w14:textId="77777777" w:rsidR="00695517" w:rsidRPr="00463368" w:rsidRDefault="00695517" w:rsidP="00695517"/>
    <w:p w14:paraId="791588C9" w14:textId="77777777" w:rsidR="00695517" w:rsidRPr="00463368" w:rsidRDefault="00695517" w:rsidP="00695517">
      <w:pPr>
        <w:pStyle w:val="A2-heading2"/>
        <w:spacing w:before="0" w:after="0"/>
      </w:pPr>
      <w:bookmarkStart w:id="251" w:name="_Toc356621479"/>
      <w:bookmarkStart w:id="252" w:name="_Toc72514811"/>
      <w:bookmarkStart w:id="253" w:name="_Toc72515208"/>
      <w:bookmarkStart w:id="254" w:name="_Toc298343409"/>
      <w:bookmarkStart w:id="255" w:name="_Toc298343992"/>
      <w:bookmarkStart w:id="256" w:name="_Toc461527671"/>
      <w:r w:rsidRPr="00463368">
        <w:t>Annexe A—Description des Prestations</w:t>
      </w:r>
      <w:bookmarkEnd w:id="251"/>
      <w:bookmarkEnd w:id="252"/>
      <w:bookmarkEnd w:id="253"/>
      <w:bookmarkEnd w:id="254"/>
      <w:bookmarkEnd w:id="255"/>
      <w:bookmarkEnd w:id="256"/>
    </w:p>
    <w:p w14:paraId="4A2D7709" w14:textId="77777777" w:rsidR="00695517" w:rsidRPr="00463368" w:rsidRDefault="00695517" w:rsidP="00695517"/>
    <w:p w14:paraId="4D3C8363" w14:textId="77777777" w:rsidR="00C62868" w:rsidRPr="00463368" w:rsidRDefault="00695517">
      <w:pPr>
        <w:jc w:val="both"/>
        <w:rPr>
          <w:i/>
        </w:rPr>
      </w:pPr>
      <w:r w:rsidRPr="00463368">
        <w:rPr>
          <w:b/>
          <w:i/>
        </w:rPr>
        <w:t>Note :</w:t>
      </w:r>
      <w:r w:rsidRPr="00463368">
        <w:rPr>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14:paraId="2589551E" w14:textId="77777777" w:rsidR="00695517" w:rsidRPr="00463368" w:rsidRDefault="00695517" w:rsidP="00695517"/>
    <w:p w14:paraId="209325CF" w14:textId="77777777" w:rsidR="00695517" w:rsidRPr="00463368" w:rsidRDefault="00695517" w:rsidP="00695517">
      <w:pPr>
        <w:pStyle w:val="A2-heading2"/>
      </w:pPr>
      <w:bookmarkStart w:id="257" w:name="_Toc356621480"/>
      <w:bookmarkStart w:id="258" w:name="_Toc72514812"/>
      <w:bookmarkStart w:id="259" w:name="_Toc72515209"/>
      <w:bookmarkStart w:id="260" w:name="_Toc298343410"/>
      <w:bookmarkStart w:id="261" w:name="_Toc298343993"/>
      <w:bookmarkStart w:id="262" w:name="_Toc461527672"/>
      <w:r w:rsidRPr="00463368">
        <w:t>Annexe B - Rapports</w:t>
      </w:r>
      <w:bookmarkEnd w:id="257"/>
      <w:bookmarkEnd w:id="258"/>
      <w:bookmarkEnd w:id="259"/>
      <w:bookmarkEnd w:id="260"/>
      <w:bookmarkEnd w:id="261"/>
      <w:bookmarkEnd w:id="262"/>
    </w:p>
    <w:p w14:paraId="481E3BBC" w14:textId="77777777" w:rsidR="00695517" w:rsidRPr="00463368" w:rsidRDefault="00695517" w:rsidP="00695517"/>
    <w:p w14:paraId="4AE6645A" w14:textId="77777777" w:rsidR="00695517" w:rsidRPr="00463368" w:rsidRDefault="00695517" w:rsidP="00695517">
      <w:pPr>
        <w:rPr>
          <w:i/>
        </w:rPr>
      </w:pPr>
      <w:r w:rsidRPr="00463368">
        <w:rPr>
          <w:b/>
          <w:i/>
        </w:rPr>
        <w:t>Note :</w:t>
      </w:r>
      <w:r w:rsidRPr="00463368">
        <w:rPr>
          <w:i/>
        </w:rPr>
        <w:t xml:space="preserve"> Indiquer le format, la fréquence, le contenu, les dates de remise, les destinataires des rapports, etc. </w:t>
      </w:r>
    </w:p>
    <w:p w14:paraId="03A4AE5C" w14:textId="77777777" w:rsidR="00695517" w:rsidRPr="00463368" w:rsidRDefault="00695517" w:rsidP="00695517"/>
    <w:p w14:paraId="5FC1B4D8" w14:textId="77777777" w:rsidR="00695517" w:rsidRPr="00463368" w:rsidRDefault="00695517" w:rsidP="00695517">
      <w:pPr>
        <w:pStyle w:val="A2-heading2"/>
      </w:pPr>
      <w:bookmarkStart w:id="263" w:name="_Toc356621481"/>
      <w:bookmarkStart w:id="264" w:name="_Toc72514813"/>
      <w:bookmarkStart w:id="265" w:name="_Toc72515210"/>
      <w:bookmarkStart w:id="266" w:name="_Toc298343411"/>
      <w:bookmarkStart w:id="267" w:name="_Toc298343994"/>
      <w:bookmarkStart w:id="268" w:name="_Toc461527673"/>
      <w:r w:rsidRPr="00463368">
        <w:t>Annexe C - Personnel Clé et Sous-traitants</w:t>
      </w:r>
      <w:bookmarkEnd w:id="263"/>
      <w:bookmarkEnd w:id="264"/>
      <w:bookmarkEnd w:id="265"/>
      <w:bookmarkEnd w:id="266"/>
      <w:bookmarkEnd w:id="267"/>
      <w:bookmarkEnd w:id="268"/>
    </w:p>
    <w:p w14:paraId="2543AFDE" w14:textId="77777777" w:rsidR="00695517" w:rsidRPr="00463368" w:rsidRDefault="00695517" w:rsidP="00695517">
      <w:pPr>
        <w:pStyle w:val="BankNormal"/>
        <w:spacing w:after="0"/>
      </w:pPr>
    </w:p>
    <w:p w14:paraId="30BE929E" w14:textId="77777777" w:rsidR="00695517" w:rsidRPr="00463368" w:rsidRDefault="00695517" w:rsidP="00695517">
      <w:pPr>
        <w:ind w:left="2160" w:hanging="2160"/>
        <w:rPr>
          <w:i/>
        </w:rPr>
      </w:pPr>
      <w:r w:rsidRPr="00463368">
        <w:rPr>
          <w:b/>
          <w:i/>
        </w:rPr>
        <w:t xml:space="preserve">Note : </w:t>
      </w:r>
      <w:r w:rsidRPr="00463368">
        <w:rPr>
          <w:i/>
        </w:rPr>
        <w:t>Porter sous:</w:t>
      </w:r>
    </w:p>
    <w:p w14:paraId="1A0B8F5E" w14:textId="77777777" w:rsidR="00695517" w:rsidRPr="00463368" w:rsidRDefault="00695517" w:rsidP="00695517">
      <w:pPr>
        <w:ind w:left="2160" w:hanging="2160"/>
        <w:rPr>
          <w:i/>
        </w:rPr>
      </w:pPr>
    </w:p>
    <w:p w14:paraId="4887C611" w14:textId="77777777" w:rsidR="00C62868" w:rsidRPr="00463368" w:rsidRDefault="00695517">
      <w:pPr>
        <w:ind w:left="720" w:hanging="720"/>
        <w:jc w:val="both"/>
        <w:rPr>
          <w:i/>
        </w:rPr>
      </w:pPr>
      <w:r w:rsidRPr="00463368">
        <w:rPr>
          <w:i/>
        </w:rPr>
        <w:t>C-1</w:t>
      </w:r>
      <w:r w:rsidRPr="00463368">
        <w:rPr>
          <w:i/>
        </w:rPr>
        <w:tab/>
        <w:t xml:space="preserve">Les titres [et noms, si possible], une description détaillée des taches et qualifications minimales du Personnel clé appelé à travailler en  </w:t>
      </w:r>
      <w:r w:rsidR="00B65C8D" w:rsidRPr="00463368">
        <w:t>République du Mali</w:t>
      </w:r>
      <w:r w:rsidR="00B65C8D" w:rsidRPr="00463368" w:rsidDel="00B65C8D">
        <w:t xml:space="preserve"> </w:t>
      </w:r>
      <w:r w:rsidRPr="00463368">
        <w:rPr>
          <w:i/>
        </w:rPr>
        <w:t>et l’estimatif du nombre de mois de travail de chacun d’entre eux</w:t>
      </w:r>
    </w:p>
    <w:p w14:paraId="1BC64781" w14:textId="77777777" w:rsidR="00695517" w:rsidRPr="00463368" w:rsidRDefault="00695517" w:rsidP="00695517">
      <w:pPr>
        <w:ind w:left="720" w:hanging="720"/>
        <w:rPr>
          <w:i/>
        </w:rPr>
      </w:pPr>
    </w:p>
    <w:p w14:paraId="20B1E4BA" w14:textId="77777777" w:rsidR="00C62868" w:rsidRPr="00463368" w:rsidRDefault="00695517">
      <w:pPr>
        <w:ind w:left="720" w:hanging="720"/>
        <w:jc w:val="both"/>
        <w:rPr>
          <w:i/>
        </w:rPr>
      </w:pPr>
      <w:r w:rsidRPr="00463368">
        <w:rPr>
          <w:i/>
        </w:rPr>
        <w:t>C-2</w:t>
      </w:r>
      <w:r w:rsidRPr="00463368">
        <w:rPr>
          <w:i/>
        </w:rPr>
        <w:tab/>
        <w:t xml:space="preserve">Les mêmes informations qu’en C-1 pour le Personnel clé appelé à travailler en dehors en de la  </w:t>
      </w:r>
      <w:r w:rsidR="00B65C8D" w:rsidRPr="00463368">
        <w:t>République du Mali.</w:t>
      </w:r>
    </w:p>
    <w:p w14:paraId="63A06446" w14:textId="77777777" w:rsidR="00695517" w:rsidRPr="00463368" w:rsidRDefault="00695517" w:rsidP="00695517">
      <w:pPr>
        <w:ind w:left="720" w:hanging="720"/>
        <w:rPr>
          <w:i/>
        </w:rPr>
      </w:pPr>
    </w:p>
    <w:p w14:paraId="1B33ADD2" w14:textId="77777777" w:rsidR="00695517" w:rsidRPr="00463368" w:rsidRDefault="00695517" w:rsidP="00695517">
      <w:pPr>
        <w:pStyle w:val="A2-heading2"/>
      </w:pPr>
      <w:bookmarkStart w:id="269" w:name="_Toc298343412"/>
      <w:bookmarkStart w:id="270" w:name="_Toc298343995"/>
      <w:bookmarkStart w:id="271" w:name="_Toc461527674"/>
      <w:bookmarkStart w:id="272" w:name="_Toc356621482"/>
      <w:bookmarkStart w:id="273" w:name="_Toc72514814"/>
      <w:bookmarkStart w:id="274" w:name="_Toc72515211"/>
      <w:r w:rsidRPr="00463368">
        <w:t>Annexe D - Ventilation du Prix du Marché</w:t>
      </w:r>
      <w:bookmarkEnd w:id="269"/>
      <w:bookmarkEnd w:id="270"/>
      <w:bookmarkEnd w:id="271"/>
      <w:r w:rsidRPr="00463368">
        <w:t xml:space="preserve"> </w:t>
      </w:r>
      <w:bookmarkEnd w:id="272"/>
      <w:bookmarkEnd w:id="273"/>
      <w:bookmarkEnd w:id="274"/>
    </w:p>
    <w:p w14:paraId="28A00358" w14:textId="77777777" w:rsidR="00695517" w:rsidRPr="00463368" w:rsidRDefault="00695517" w:rsidP="00695517"/>
    <w:p w14:paraId="1DAD0756" w14:textId="77777777" w:rsidR="00695517" w:rsidRPr="00463368" w:rsidRDefault="00695517" w:rsidP="00695517">
      <w:pPr>
        <w:rPr>
          <w:i/>
        </w:rPr>
      </w:pPr>
      <w:r w:rsidRPr="00463368">
        <w:rPr>
          <w:b/>
          <w:i/>
        </w:rPr>
        <w:t xml:space="preserve">Note : </w:t>
      </w:r>
      <w:r w:rsidRPr="00463368">
        <w:rPr>
          <w:i/>
        </w:rPr>
        <w:t>Indiquer ci-après les éléments de coûts du prix forfaitaire:</w:t>
      </w:r>
    </w:p>
    <w:p w14:paraId="11FF22D8" w14:textId="77777777" w:rsidR="00695517" w:rsidRPr="00463368" w:rsidRDefault="00695517" w:rsidP="00695517">
      <w:pPr>
        <w:rPr>
          <w:i/>
        </w:rPr>
      </w:pPr>
    </w:p>
    <w:p w14:paraId="03E87F94" w14:textId="77777777" w:rsidR="00695517" w:rsidRPr="00463368" w:rsidRDefault="00695517" w:rsidP="00695517">
      <w:pPr>
        <w:ind w:left="1440" w:hanging="720"/>
        <w:rPr>
          <w:i/>
        </w:rPr>
      </w:pPr>
      <w:r w:rsidRPr="00463368">
        <w:rPr>
          <w:i/>
        </w:rPr>
        <w:t>1.</w:t>
      </w:r>
      <w:r w:rsidRPr="00463368">
        <w:rPr>
          <w:i/>
        </w:rPr>
        <w:tab/>
        <w:t>Taux mensuels du Personnel (Personnel clé et autres membres du Personnel).</w:t>
      </w:r>
    </w:p>
    <w:p w14:paraId="097312B5" w14:textId="77777777" w:rsidR="00695517" w:rsidRPr="00463368" w:rsidRDefault="00695517" w:rsidP="00695517">
      <w:pPr>
        <w:ind w:left="1440" w:hanging="720"/>
        <w:rPr>
          <w:i/>
        </w:rPr>
      </w:pPr>
    </w:p>
    <w:p w14:paraId="1EA1573D" w14:textId="77777777" w:rsidR="00695517" w:rsidRPr="00463368" w:rsidRDefault="00695517" w:rsidP="00695517">
      <w:pPr>
        <w:ind w:left="1440" w:hanging="720"/>
        <w:rPr>
          <w:i/>
        </w:rPr>
      </w:pPr>
      <w:r w:rsidRPr="00463368">
        <w:rPr>
          <w:i/>
        </w:rPr>
        <w:t>2.</w:t>
      </w:r>
      <w:r w:rsidRPr="00463368">
        <w:rPr>
          <w:i/>
        </w:rPr>
        <w:tab/>
        <w:t>Dépenses remboursables.</w:t>
      </w:r>
    </w:p>
    <w:p w14:paraId="2E9C7C74" w14:textId="77777777" w:rsidR="00695517" w:rsidRPr="00463368" w:rsidRDefault="00695517" w:rsidP="00695517">
      <w:pPr>
        <w:rPr>
          <w:i/>
        </w:rPr>
      </w:pPr>
    </w:p>
    <w:p w14:paraId="445F37F2" w14:textId="77777777" w:rsidR="00C62868" w:rsidRPr="00463368" w:rsidRDefault="00695517">
      <w:pPr>
        <w:jc w:val="both"/>
        <w:rPr>
          <w:i/>
        </w:rPr>
      </w:pPr>
      <w:r w:rsidRPr="00463368">
        <w:rPr>
          <w:i/>
        </w:rPr>
        <w:t>La présente Annexe servira exclusivement à déterminer la rémunération d’éventuels services additionnels.</w:t>
      </w:r>
    </w:p>
    <w:p w14:paraId="13F21589" w14:textId="77777777" w:rsidR="00695517" w:rsidRPr="00463368" w:rsidRDefault="00695517" w:rsidP="00695517"/>
    <w:p w14:paraId="4930DB59" w14:textId="77777777" w:rsidR="00695517" w:rsidRPr="00463368" w:rsidRDefault="00695517" w:rsidP="00695517">
      <w:pPr>
        <w:pStyle w:val="A2-heading2"/>
      </w:pPr>
      <w:bookmarkStart w:id="275" w:name="_Toc298343413"/>
      <w:bookmarkStart w:id="276" w:name="_Toc298343996"/>
      <w:bookmarkStart w:id="277" w:name="_Toc461527675"/>
      <w:r w:rsidRPr="00463368">
        <w:t xml:space="preserve">Annexe E. </w:t>
      </w:r>
      <w:smartTag w:uri="urn:schemas-microsoft-com:office:smarttags" w:element="stockticker">
        <w:r w:rsidRPr="00463368">
          <w:t>Serv</w:t>
        </w:r>
      </w:smartTag>
      <w:r w:rsidRPr="00463368">
        <w:t>ices et Installations Fournis par l’Autorité contractante</w:t>
      </w:r>
      <w:bookmarkEnd w:id="275"/>
      <w:bookmarkEnd w:id="276"/>
      <w:bookmarkEnd w:id="277"/>
    </w:p>
    <w:p w14:paraId="725BB01C" w14:textId="77777777" w:rsidR="00C62868" w:rsidRPr="00463368" w:rsidRDefault="00695517">
      <w:pPr>
        <w:jc w:val="both"/>
      </w:pPr>
      <w:r w:rsidRPr="00463368">
        <w:rPr>
          <w:i/>
        </w:rPr>
        <w:t>Note : Indiquer ci-dessous les services et installations devant être fournis au Consultant par l’Autorité contractante.</w:t>
      </w:r>
    </w:p>
    <w:p w14:paraId="428006A7" w14:textId="77777777" w:rsidR="00695517" w:rsidRPr="00463368" w:rsidRDefault="00695517" w:rsidP="00695517">
      <w:pPr>
        <w:tabs>
          <w:tab w:val="left" w:pos="720"/>
          <w:tab w:val="right" w:leader="dot" w:pos="8640"/>
        </w:tabs>
        <w:rPr>
          <w:i/>
        </w:rPr>
      </w:pPr>
    </w:p>
    <w:p w14:paraId="448BFE79" w14:textId="77777777" w:rsidR="00695517" w:rsidRPr="00463368" w:rsidRDefault="00695517" w:rsidP="00695517">
      <w:pPr>
        <w:tabs>
          <w:tab w:val="left" w:pos="720"/>
          <w:tab w:val="right" w:leader="dot" w:pos="8640"/>
        </w:tabs>
        <w:rPr>
          <w:i/>
        </w:rPr>
      </w:pPr>
      <w:r w:rsidRPr="00463368">
        <w:rPr>
          <w:i/>
        </w:rPr>
        <w:br w:type="page"/>
      </w:r>
    </w:p>
    <w:p w14:paraId="49AE3E93" w14:textId="77777777" w:rsidR="00695517" w:rsidRPr="00463368" w:rsidRDefault="00695517" w:rsidP="00BC3BE3">
      <w:pPr>
        <w:pStyle w:val="A2-heading2"/>
      </w:pPr>
      <w:bookmarkStart w:id="278" w:name="_Toc196127037"/>
      <w:bookmarkStart w:id="279" w:name="_Toc298343414"/>
      <w:bookmarkStart w:id="280" w:name="_Toc298343997"/>
      <w:bookmarkStart w:id="281" w:name="_Toc461527676"/>
      <w:r w:rsidRPr="00463368">
        <w:lastRenderedPageBreak/>
        <w:t>Annexe F - Garantie bancaire pour le Remboursement de l’Avance de démarrage</w:t>
      </w:r>
      <w:bookmarkEnd w:id="278"/>
      <w:bookmarkEnd w:id="279"/>
      <w:bookmarkEnd w:id="280"/>
      <w:bookmarkEnd w:id="281"/>
    </w:p>
    <w:p w14:paraId="3CA36658" w14:textId="77777777" w:rsidR="00695517" w:rsidRPr="00463368" w:rsidRDefault="00695517" w:rsidP="00695517">
      <w:pPr>
        <w:jc w:val="both"/>
        <w:rPr>
          <w:i/>
          <w:sz w:val="22"/>
        </w:rPr>
      </w:pPr>
      <w:r w:rsidRPr="00463368">
        <w:rPr>
          <w:i/>
          <w:sz w:val="22"/>
        </w:rPr>
        <w:tab/>
      </w:r>
    </w:p>
    <w:p w14:paraId="639A08BF" w14:textId="77777777" w:rsidR="00695517" w:rsidRPr="00463368" w:rsidRDefault="00695517" w:rsidP="00695517">
      <w:pPr>
        <w:jc w:val="both"/>
        <w:rPr>
          <w:b/>
          <w:sz w:val="22"/>
        </w:rPr>
      </w:pPr>
      <w:r w:rsidRPr="00463368">
        <w:rPr>
          <w:i/>
          <w:sz w:val="22"/>
        </w:rPr>
        <w:tab/>
        <w:t xml:space="preserve">             </w:t>
      </w:r>
      <w:r w:rsidRPr="00463368">
        <w:rPr>
          <w:b/>
          <w:sz w:val="22"/>
        </w:rPr>
        <w:t>Garantie bancaire d'avance de démarrage</w:t>
      </w:r>
    </w:p>
    <w:p w14:paraId="274E6BDE" w14:textId="77777777" w:rsidR="00695517" w:rsidRPr="00463368" w:rsidRDefault="00695517" w:rsidP="00695517">
      <w:pPr>
        <w:jc w:val="both"/>
      </w:pPr>
    </w:p>
    <w:p w14:paraId="068CED62" w14:textId="77777777" w:rsidR="00695517" w:rsidRPr="00463368" w:rsidRDefault="00695517" w:rsidP="00695517">
      <w:pPr>
        <w:jc w:val="both"/>
      </w:pPr>
    </w:p>
    <w:p w14:paraId="677B71E3" w14:textId="77777777" w:rsidR="00695517" w:rsidRPr="00463368" w:rsidRDefault="00695517" w:rsidP="00695517">
      <w:pPr>
        <w:jc w:val="both"/>
        <w:rPr>
          <w:i/>
        </w:rPr>
      </w:pPr>
      <w:r w:rsidRPr="00463368">
        <w:t>_____________</w:t>
      </w:r>
      <w:r w:rsidRPr="00463368">
        <w:rPr>
          <w:i/>
        </w:rPr>
        <w:t xml:space="preserve"> [Nom de la Banque et adresse de la succursale émettrice]</w:t>
      </w:r>
    </w:p>
    <w:p w14:paraId="05CCEE88" w14:textId="77777777" w:rsidR="00695517" w:rsidRPr="00463368" w:rsidRDefault="00695517" w:rsidP="00695517">
      <w:pPr>
        <w:jc w:val="both"/>
        <w:rPr>
          <w:i/>
          <w:sz w:val="20"/>
        </w:rPr>
      </w:pPr>
      <w:r w:rsidRPr="00463368">
        <w:t>Bénéficiaire</w:t>
      </w:r>
      <w:r w:rsidRPr="00463368">
        <w:rPr>
          <w:b/>
        </w:rPr>
        <w:t> :___________</w:t>
      </w:r>
      <w:r w:rsidRPr="00463368">
        <w:tab/>
      </w:r>
      <w:r w:rsidRPr="00463368">
        <w:rPr>
          <w:i/>
          <w:sz w:val="20"/>
        </w:rPr>
        <w:t>[nom et adresse de l’Autorité contractante]</w:t>
      </w:r>
    </w:p>
    <w:p w14:paraId="21E77B73" w14:textId="77777777" w:rsidR="00695517" w:rsidRPr="00463368" w:rsidRDefault="00695517" w:rsidP="00695517">
      <w:pPr>
        <w:jc w:val="both"/>
        <w:rPr>
          <w:b/>
        </w:rPr>
      </w:pPr>
    </w:p>
    <w:p w14:paraId="4877AC6A" w14:textId="77777777" w:rsidR="00695517" w:rsidRPr="00463368" w:rsidRDefault="00695517" w:rsidP="00695517">
      <w:pPr>
        <w:jc w:val="both"/>
      </w:pPr>
      <w:r w:rsidRPr="00463368">
        <w:t>Date : ___________________</w:t>
      </w:r>
    </w:p>
    <w:p w14:paraId="321E3CD8" w14:textId="77777777" w:rsidR="00695517" w:rsidRPr="00463368" w:rsidRDefault="00695517" w:rsidP="00695517">
      <w:pPr>
        <w:jc w:val="both"/>
      </w:pPr>
    </w:p>
    <w:p w14:paraId="4D10F83E" w14:textId="77777777" w:rsidR="00695517" w:rsidRPr="00463368" w:rsidRDefault="00695517" w:rsidP="00695517">
      <w:pPr>
        <w:jc w:val="both"/>
      </w:pPr>
      <w:r w:rsidRPr="00463368">
        <w:rPr>
          <w:b/>
        </w:rPr>
        <w:t>Garantie d'avance de démarrage Numéro :</w:t>
      </w:r>
    </w:p>
    <w:p w14:paraId="1F105132" w14:textId="77777777" w:rsidR="00695517" w:rsidRPr="00463368" w:rsidRDefault="00695517" w:rsidP="00695517">
      <w:pPr>
        <w:jc w:val="both"/>
      </w:pPr>
      <w:r w:rsidRPr="00463368">
        <w:t xml:space="preserve">Nous avons été informés que ………. </w:t>
      </w:r>
      <w:r w:rsidRPr="00463368">
        <w:rPr>
          <w:i/>
        </w:rPr>
        <w:t>[Nom de la société de conseil]</w:t>
      </w:r>
      <w:r w:rsidRPr="00463368">
        <w:t xml:space="preserve"> (ci-après dénommé le Consultant ») a signé avec vous le Marché No………..</w:t>
      </w:r>
      <w:r w:rsidRPr="00463368">
        <w:rPr>
          <w:i/>
        </w:rPr>
        <w:t xml:space="preserve">[numéro de référence du Marché] </w:t>
      </w:r>
      <w:r w:rsidRPr="00463368">
        <w:t>en date du……… pour la prestation de …….</w:t>
      </w:r>
      <w:r w:rsidRPr="00463368">
        <w:rPr>
          <w:i/>
        </w:rPr>
        <w:t>[brève description des prestations]</w:t>
      </w:r>
      <w:r w:rsidRPr="00463368">
        <w:t xml:space="preserve"> (ci-après dénommé « le Marché »).</w:t>
      </w:r>
    </w:p>
    <w:p w14:paraId="5007A981" w14:textId="77777777" w:rsidR="00695517" w:rsidRPr="00463368" w:rsidRDefault="00695517" w:rsidP="00695517">
      <w:pPr>
        <w:jc w:val="both"/>
      </w:pPr>
    </w:p>
    <w:p w14:paraId="50FE987F" w14:textId="77777777" w:rsidR="00695517" w:rsidRPr="00463368" w:rsidRDefault="00695517" w:rsidP="00695517">
      <w:pPr>
        <w:jc w:val="both"/>
      </w:pPr>
      <w:r w:rsidRPr="00463368">
        <w:t>En outre, nous reconnaissons que, en vertu des clauses du Marché, une avance de démarrage pour un montant de……………</w:t>
      </w:r>
      <w:r w:rsidRPr="00463368">
        <w:rPr>
          <w:i/>
        </w:rPr>
        <w:t>[montant en chiffre] ………..</w:t>
      </w:r>
      <w:r w:rsidRPr="00463368">
        <w:t xml:space="preserve"> (</w:t>
      </w:r>
      <w:r w:rsidRPr="00463368">
        <w:rPr>
          <w:i/>
        </w:rPr>
        <w:t>montant</w:t>
      </w:r>
      <w:r w:rsidRPr="00463368">
        <w:t xml:space="preserve"> </w:t>
      </w:r>
      <w:r w:rsidRPr="00463368">
        <w:rPr>
          <w:i/>
        </w:rPr>
        <w:t>en</w:t>
      </w:r>
      <w:r w:rsidRPr="00463368">
        <w:t xml:space="preserve"> </w:t>
      </w:r>
      <w:r w:rsidRPr="00463368">
        <w:rPr>
          <w:i/>
        </w:rPr>
        <w:t>toutes</w:t>
      </w:r>
      <w:r w:rsidRPr="00463368">
        <w:t xml:space="preserve"> </w:t>
      </w:r>
      <w:r w:rsidRPr="00463368">
        <w:rPr>
          <w:i/>
        </w:rPr>
        <w:t>lettres</w:t>
      </w:r>
      <w:r w:rsidRPr="00463368">
        <w:t>)   est déposé en garantie du versement de l’avance de démarrage.</w:t>
      </w:r>
    </w:p>
    <w:p w14:paraId="522D29C9" w14:textId="77777777" w:rsidR="00695517" w:rsidRPr="00463368" w:rsidRDefault="00695517" w:rsidP="00695517">
      <w:pPr>
        <w:jc w:val="both"/>
      </w:pPr>
    </w:p>
    <w:p w14:paraId="29A8E235" w14:textId="77777777" w:rsidR="00695517" w:rsidRPr="00463368" w:rsidRDefault="00695517" w:rsidP="00695517">
      <w:pPr>
        <w:jc w:val="both"/>
      </w:pPr>
      <w:r w:rsidRPr="00463368">
        <w:t>A la demande du (des) Consultants, nous ……….</w:t>
      </w:r>
      <w:r w:rsidRPr="00463368">
        <w:rPr>
          <w:i/>
        </w:rPr>
        <w:t>[nom de la Banque]</w:t>
      </w:r>
      <w:r w:rsidRPr="00463368">
        <w:t xml:space="preserve"> nous engageons inconditionnellement à vous verser tout montant ne dépassant pas un total de …………</w:t>
      </w:r>
      <w:r w:rsidRPr="00463368">
        <w:rPr>
          <w:i/>
        </w:rPr>
        <w:t>[montant en chiffres]</w:t>
      </w:r>
      <w:r w:rsidRPr="00463368">
        <w:t>………….[</w:t>
      </w:r>
      <w:r w:rsidRPr="00463368">
        <w:rPr>
          <w:i/>
        </w:rPr>
        <w:t>montant en toutes lettres]</w:t>
      </w:r>
      <w:r w:rsidRPr="00463368">
        <w:rPr>
          <w:rStyle w:val="Appelnotedebasdep"/>
          <w:i/>
        </w:rPr>
        <w:footnoteReference w:customMarkFollows="1" w:id="12"/>
        <w:t>1</w:t>
      </w:r>
      <w:r w:rsidRPr="00463368">
        <w:rPr>
          <w:i/>
        </w:rPr>
        <w:t xml:space="preserve"> </w:t>
      </w:r>
      <w:r w:rsidRPr="00463368">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4EFACB18" w14:textId="77777777" w:rsidR="00695517" w:rsidRPr="00463368" w:rsidRDefault="00695517" w:rsidP="00695517">
      <w:pPr>
        <w:jc w:val="both"/>
      </w:pPr>
    </w:p>
    <w:p w14:paraId="064E2845" w14:textId="77777777" w:rsidR="00695517" w:rsidRPr="00463368" w:rsidRDefault="00695517" w:rsidP="00695517">
      <w:pPr>
        <w:jc w:val="both"/>
      </w:pPr>
      <w:r w:rsidRPr="00463368">
        <w:t>L’une des conditions de toute prétention à un paiement en vertu de la présente garantie est que  l’avance de démarrage mentionnée ci-dessus aura du être déposée au compte numéro……………… à ……………….</w:t>
      </w:r>
      <w:r w:rsidRPr="00463368">
        <w:rPr>
          <w:i/>
        </w:rPr>
        <w:t xml:space="preserve">[nom et adresse de la Banque] </w:t>
      </w:r>
      <w:r w:rsidRPr="00463368">
        <w:t>du Consultant.</w:t>
      </w:r>
    </w:p>
    <w:p w14:paraId="7F6B9CA7" w14:textId="77777777" w:rsidR="00695517" w:rsidRPr="00463368" w:rsidRDefault="00695517" w:rsidP="00695517">
      <w:pPr>
        <w:jc w:val="both"/>
      </w:pPr>
    </w:p>
    <w:p w14:paraId="5E65BEB5" w14:textId="77777777" w:rsidR="00695517" w:rsidRPr="00463368" w:rsidRDefault="00695517" w:rsidP="00695517">
      <w:pPr>
        <w:jc w:val="both"/>
      </w:pPr>
      <w:r w:rsidRPr="00463368">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sidRPr="00463368">
        <w:rPr>
          <w:i/>
        </w:rPr>
        <w:t>[jour, mois, année]</w:t>
      </w:r>
      <w:r w:rsidRPr="00463368">
        <w:rPr>
          <w:rStyle w:val="Appelnotedebasdep"/>
          <w:i/>
        </w:rPr>
        <w:footnoteReference w:customMarkFollows="1" w:id="13"/>
        <w:t>2</w:t>
      </w:r>
      <w:r w:rsidRPr="00463368">
        <w:t xml:space="preserve">, la première date échue des deux étant retenue. Par conséquent, toute demande de </w:t>
      </w:r>
      <w:r w:rsidRPr="00463368">
        <w:lastRenderedPageBreak/>
        <w:t>paiement en application de la présente garantie doit être reçue à nos bureaux à cette date ou avant elle.</w:t>
      </w:r>
    </w:p>
    <w:p w14:paraId="00521254" w14:textId="77777777" w:rsidR="00695517" w:rsidRPr="00463368" w:rsidRDefault="00695517" w:rsidP="00695517">
      <w:pPr>
        <w:jc w:val="both"/>
      </w:pPr>
    </w:p>
    <w:p w14:paraId="6795DB8F" w14:textId="77777777" w:rsidR="00695517" w:rsidRPr="00463368" w:rsidRDefault="00695517" w:rsidP="00695517">
      <w:pPr>
        <w:jc w:val="both"/>
      </w:pPr>
      <w:r w:rsidRPr="00463368">
        <w:t xml:space="preserve">La présente garantie est établie en conformité avec l’Acte Uniforme OHADA </w:t>
      </w:r>
      <w:r w:rsidR="00191E60" w:rsidRPr="00463368">
        <w:t>révisé du 15 décembre 2010 portant organisation des sûretés (JO OHADA n° 22 du 15 février 2011) dont les articles 40 et 41</w:t>
      </w:r>
      <w:r w:rsidRPr="00463368">
        <w:t xml:space="preserve"> sont respectivement relatifs aux règles de formation de la lettre de garantie et à ses mentions obligatoires.</w:t>
      </w:r>
    </w:p>
    <w:p w14:paraId="7B14DBE2" w14:textId="77777777" w:rsidR="00695517" w:rsidRPr="00463368" w:rsidRDefault="00695517" w:rsidP="00695517">
      <w:pPr>
        <w:jc w:val="both"/>
      </w:pPr>
    </w:p>
    <w:p w14:paraId="6A445AA5" w14:textId="77777777" w:rsidR="00191E60" w:rsidRPr="00463368" w:rsidRDefault="00191E60" w:rsidP="00191E60">
      <w:r w:rsidRPr="00463368">
        <w:t>Cette garantie est délivrée en vertu de l’agrément n°………………….du …………… Ministère chargé des Finances.</w:t>
      </w:r>
    </w:p>
    <w:p w14:paraId="5B565B5C" w14:textId="77777777" w:rsidR="00191E60" w:rsidRPr="00463368" w:rsidRDefault="00191E60" w:rsidP="00191E60"/>
    <w:p w14:paraId="1AFBB616" w14:textId="77777777" w:rsidR="00191E60" w:rsidRPr="00463368" w:rsidRDefault="00191E60" w:rsidP="00191E60"/>
    <w:p w14:paraId="45851F6B" w14:textId="77777777" w:rsidR="00191E60" w:rsidRPr="00463368" w:rsidRDefault="00191E60" w:rsidP="00191E60">
      <w:pPr>
        <w:rPr>
          <w:i/>
          <w:sz w:val="20"/>
        </w:rPr>
      </w:pPr>
      <w:r w:rsidRPr="00463368">
        <w:rPr>
          <w:i/>
          <w:sz w:val="20"/>
        </w:rPr>
        <w:t>[Insérer le nom et la fonction de la personne habilitée à signer la garantie au nom de la banque]</w:t>
      </w:r>
    </w:p>
    <w:p w14:paraId="1F1312E8" w14:textId="77777777" w:rsidR="00191E60" w:rsidRPr="00463368" w:rsidRDefault="00191E60" w:rsidP="00191E60">
      <w:pPr>
        <w:rPr>
          <w:i/>
        </w:rPr>
      </w:pPr>
    </w:p>
    <w:p w14:paraId="39C90940" w14:textId="77777777" w:rsidR="00191E60" w:rsidRPr="00463368" w:rsidRDefault="00191E60" w:rsidP="00191E60">
      <w:pPr>
        <w:rPr>
          <w:i/>
          <w:sz w:val="20"/>
        </w:rPr>
      </w:pPr>
      <w:r w:rsidRPr="00463368">
        <w:rPr>
          <w:i/>
          <w:sz w:val="20"/>
        </w:rPr>
        <w:t>[Insérer la signature]</w:t>
      </w:r>
    </w:p>
    <w:p w14:paraId="7074B437" w14:textId="77777777" w:rsidR="00191E60" w:rsidRPr="00463368" w:rsidRDefault="00695517" w:rsidP="00695517">
      <w:pPr>
        <w:jc w:val="both"/>
        <w:rPr>
          <w:i/>
        </w:rPr>
      </w:pPr>
      <w:r w:rsidRPr="00463368">
        <w:rPr>
          <w:i/>
        </w:rPr>
        <w:t xml:space="preserve"> </w:t>
      </w:r>
    </w:p>
    <w:p w14:paraId="48328543" w14:textId="77777777" w:rsidR="00191E60" w:rsidRPr="00463368" w:rsidRDefault="00191E60" w:rsidP="00695517">
      <w:pPr>
        <w:jc w:val="both"/>
        <w:rPr>
          <w:i/>
        </w:rPr>
      </w:pPr>
    </w:p>
    <w:p w14:paraId="552F28BD" w14:textId="77777777" w:rsidR="00695517" w:rsidRPr="00463368" w:rsidRDefault="00695517" w:rsidP="00695517">
      <w:pPr>
        <w:jc w:val="both"/>
      </w:pPr>
    </w:p>
    <w:p w14:paraId="0D3ACCDB" w14:textId="77777777" w:rsidR="00695517" w:rsidRPr="00463368" w:rsidRDefault="00695517" w:rsidP="00695517">
      <w:pPr>
        <w:jc w:val="both"/>
        <w:rPr>
          <w:i/>
        </w:rPr>
      </w:pPr>
      <w:r w:rsidRPr="00463368">
        <w:rPr>
          <w:i/>
        </w:rPr>
        <w:t>Note : Le texte en italique est destiné à aider à la préparation de ce formulaire et doit être éliminé</w:t>
      </w:r>
      <w:r w:rsidRPr="00463368">
        <w:t xml:space="preserve"> </w:t>
      </w:r>
      <w:r w:rsidRPr="00463368">
        <w:rPr>
          <w:i/>
        </w:rPr>
        <w:t>du document final.</w:t>
      </w:r>
    </w:p>
    <w:p w14:paraId="23D19A25" w14:textId="77777777" w:rsidR="00695517" w:rsidRPr="00463368" w:rsidRDefault="00695517" w:rsidP="00695517">
      <w:pPr>
        <w:pStyle w:val="A2-heading2"/>
        <w:rPr>
          <w:spacing w:val="-3"/>
        </w:rPr>
      </w:pPr>
    </w:p>
    <w:p w14:paraId="3B1333D7" w14:textId="77777777" w:rsidR="00695517" w:rsidRPr="00463368" w:rsidRDefault="00695517" w:rsidP="00695517">
      <w:pPr>
        <w:pStyle w:val="A2-heading2"/>
        <w:rPr>
          <w:spacing w:val="-3"/>
        </w:rPr>
      </w:pPr>
    </w:p>
    <w:p w14:paraId="6AB893FF" w14:textId="77777777" w:rsidR="00695517" w:rsidRPr="00463368" w:rsidRDefault="00695517" w:rsidP="00695517">
      <w:pPr>
        <w:pStyle w:val="A2-heading2"/>
        <w:rPr>
          <w:spacing w:val="-3"/>
        </w:rPr>
      </w:pPr>
    </w:p>
    <w:p w14:paraId="4612961F" w14:textId="77777777" w:rsidR="00695517" w:rsidRPr="00463368" w:rsidRDefault="00695517" w:rsidP="00695517">
      <w:pPr>
        <w:pStyle w:val="A2-heading2"/>
        <w:rPr>
          <w:spacing w:val="-3"/>
        </w:rPr>
      </w:pPr>
    </w:p>
    <w:p w14:paraId="52160019" w14:textId="77777777" w:rsidR="00D30D26" w:rsidRPr="00463368" w:rsidRDefault="00D30D26"/>
    <w:sectPr w:rsidR="00D30D26" w:rsidRPr="00463368" w:rsidSect="009B379C">
      <w:headerReference w:type="even" r:id="rId14"/>
      <w:headerReference w:type="first" r:id="rId15"/>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4815C" w14:textId="77777777" w:rsidR="000F27E4" w:rsidRDefault="000F27E4" w:rsidP="00695517">
      <w:r>
        <w:separator/>
      </w:r>
    </w:p>
  </w:endnote>
  <w:endnote w:type="continuationSeparator" w:id="0">
    <w:p w14:paraId="1D611272" w14:textId="77777777" w:rsidR="000F27E4" w:rsidRDefault="000F27E4"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ahoma"/>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10966" w14:textId="77777777" w:rsidR="00CF67B0" w:rsidRDefault="00CF67B0" w:rsidP="00C156D1">
    <w:pPr>
      <w:pStyle w:val="Pieddepage"/>
      <w:jc w:val="center"/>
    </w:pPr>
    <w:r>
      <w:rPr>
        <w:sz w:val="20"/>
      </w:rPr>
      <w:t>DP Type pour la passation des marchés de prestations intellectuelles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83DFF" w14:textId="77777777" w:rsidR="000F27E4" w:rsidRDefault="000F27E4" w:rsidP="00695517">
      <w:r>
        <w:separator/>
      </w:r>
    </w:p>
  </w:footnote>
  <w:footnote w:type="continuationSeparator" w:id="0">
    <w:p w14:paraId="6582695F" w14:textId="77777777" w:rsidR="000F27E4" w:rsidRDefault="000F27E4" w:rsidP="00695517">
      <w:r>
        <w:continuationSeparator/>
      </w:r>
    </w:p>
  </w:footnote>
  <w:footnote w:id="1">
    <w:p w14:paraId="501FB255" w14:textId="77777777" w:rsidR="00CF67B0" w:rsidRDefault="00CF67B0" w:rsidP="00695517">
      <w:pPr>
        <w:pStyle w:val="Notedebasdepage"/>
        <w:ind w:left="360" w:hanging="360"/>
        <w:jc w:val="both"/>
      </w:pPr>
      <w:r>
        <w:rPr>
          <w:rStyle w:val="Appelnotedebasdep"/>
        </w:rPr>
        <w:t>2</w:t>
      </w:r>
      <w:r>
        <w:t xml:space="preserve"> </w:t>
      </w:r>
      <w:r>
        <w:tab/>
        <w:t>[</w:t>
      </w:r>
      <w:r>
        <w:rPr>
          <w:i/>
        </w:rPr>
        <w:t xml:space="preserve">Supprimer si aucune </w:t>
      </w:r>
      <w:r>
        <w:t xml:space="preserve">cotraitance </w:t>
      </w:r>
      <w:r>
        <w:rPr>
          <w:i/>
        </w:rPr>
        <w:t>n’est envisagée</w:t>
      </w:r>
      <w:r>
        <w:t>]</w:t>
      </w:r>
    </w:p>
  </w:footnote>
  <w:footnote w:id="2">
    <w:p w14:paraId="6B0956E5" w14:textId="142BC281" w:rsidR="00CF67B0" w:rsidRDefault="00CF67B0" w:rsidP="00695517">
      <w:pPr>
        <w:pStyle w:val="Notedebasdepage"/>
        <w:ind w:left="360" w:hanging="360"/>
        <w:jc w:val="both"/>
      </w:pPr>
      <w:r>
        <w:rPr>
          <w:noProof/>
          <w:lang w:eastAsia="fr-FR"/>
        </w:rPr>
        <w:drawing>
          <wp:inline distT="0" distB="0" distL="0" distR="0" wp14:anchorId="652AED1A" wp14:editId="5CA07EC2">
            <wp:extent cx="466725" cy="95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Plein temps</w:t>
      </w:r>
    </w:p>
    <w:p w14:paraId="60577E3C" w14:textId="3A420AF6" w:rsidR="00CF67B0" w:rsidRDefault="00CF67B0" w:rsidP="00695517">
      <w:pPr>
        <w:pStyle w:val="Notedebasdepage"/>
        <w:ind w:left="360" w:hanging="360"/>
        <w:jc w:val="both"/>
      </w:pPr>
      <w:r>
        <w:rPr>
          <w:noProof/>
          <w:lang w:eastAsia="fr-FR"/>
        </w:rPr>
        <w:drawing>
          <wp:inline distT="0" distB="0" distL="0" distR="0" wp14:anchorId="3AD6F62E" wp14:editId="5B3C7ADB">
            <wp:extent cx="466725" cy="952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Temps partiel</w:t>
      </w:r>
    </w:p>
    <w:p w14:paraId="1792A522" w14:textId="77777777" w:rsidR="00CF67B0" w:rsidRDefault="00CF67B0" w:rsidP="00695517">
      <w:pPr>
        <w:pStyle w:val="Notedebasdepage"/>
        <w:ind w:left="360" w:hanging="360"/>
        <w:jc w:val="both"/>
      </w:pPr>
      <w:r>
        <w:rPr>
          <w:rStyle w:val="Appelnotedebasdep"/>
        </w:rPr>
        <w:t>1</w:t>
      </w:r>
      <w:r>
        <w:t xml:space="preserve"> </w:t>
      </w:r>
      <w:r>
        <w:tab/>
        <w:t>Pour le personnel-clé, les informations doivent être données individuellement voir nommément. Pour le personnel d’appui, les informations doivent être données par catégorie (par ex. : dessinateur, administratif, etc.)</w:t>
      </w:r>
    </w:p>
  </w:footnote>
  <w:footnote w:id="3">
    <w:p w14:paraId="6FD5BAF4" w14:textId="77777777" w:rsidR="00CF67B0" w:rsidRDefault="00CF67B0" w:rsidP="00695517">
      <w:pPr>
        <w:pStyle w:val="Notedebasdepage"/>
        <w:ind w:left="360" w:hanging="360"/>
        <w:jc w:val="both"/>
      </w:pPr>
      <w:r>
        <w:rPr>
          <w:rStyle w:val="Appelnotedebasdep"/>
        </w:rPr>
        <w:t>2</w:t>
      </w:r>
      <w:r>
        <w:t xml:space="preserve"> </w:t>
      </w:r>
      <w:r>
        <w:tab/>
        <w:t>Les mois sont comptés à partir du début de la mission. Pour chaque agent indiquer séparément affectation au siège ou sur le terrain.</w:t>
      </w:r>
    </w:p>
  </w:footnote>
  <w:footnote w:id="4">
    <w:p w14:paraId="757205EB" w14:textId="77777777" w:rsidR="00CF67B0" w:rsidRDefault="00CF67B0" w:rsidP="00695517">
      <w:pPr>
        <w:pStyle w:val="Notedebasdepage"/>
        <w:ind w:left="360" w:hanging="360"/>
        <w:jc w:val="both"/>
      </w:pPr>
      <w:r>
        <w:rPr>
          <w:rStyle w:val="Appelnotedebasdep"/>
        </w:rPr>
        <w:t>3</w:t>
      </w:r>
      <w:r>
        <w:t xml:space="preserve"> </w:t>
      </w:r>
      <w:r>
        <w:tab/>
        <w:t>Travail sur le terrain signifie travail exécuté en dehors du siège du Consultant</w:t>
      </w:r>
    </w:p>
  </w:footnote>
  <w:footnote w:id="5">
    <w:p w14:paraId="3259FC23" w14:textId="77777777" w:rsidR="00CF67B0" w:rsidRDefault="00CF67B0" w:rsidP="00695517">
      <w:pPr>
        <w:pStyle w:val="Notedebasdepage"/>
        <w:ind w:left="360" w:hanging="360"/>
        <w:jc w:val="both"/>
      </w:pPr>
      <w:r>
        <w:rPr>
          <w:rStyle w:val="Appelnotedebasdep"/>
        </w:rPr>
        <w:t>1</w:t>
      </w:r>
      <w:r>
        <w:t xml:space="preserve"> </w:t>
      </w:r>
      <w:r>
        <w:tab/>
        <w:t>Les montants doivent correspondre aux montants indiqués dans le Coût total de la Proposition financière du formulaire FIN-2.</w:t>
      </w:r>
    </w:p>
  </w:footnote>
  <w:footnote w:id="6">
    <w:p w14:paraId="412A969E" w14:textId="77777777" w:rsidR="00CF67B0" w:rsidRDefault="00CF67B0"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7">
    <w:p w14:paraId="19E10551" w14:textId="77777777" w:rsidR="00CF67B0" w:rsidRDefault="00CF67B0" w:rsidP="00695517">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14:paraId="6895A6B3" w14:textId="77777777" w:rsidR="00CF67B0" w:rsidRDefault="00CF67B0" w:rsidP="00695517">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14:paraId="50291CA9" w14:textId="77777777" w:rsidR="00CF67B0" w:rsidRDefault="00CF67B0" w:rsidP="00EF4ADF">
      <w:pPr>
        <w:pStyle w:val="Notedebasdepage"/>
        <w:numPr>
          <w:ilvl w:val="0"/>
          <w:numId w:val="12"/>
        </w:numPr>
        <w:jc w:val="both"/>
        <w:rPr>
          <w:sz w:val="16"/>
        </w:rPr>
      </w:pPr>
      <w:r>
        <w:rPr>
          <w:sz w:val="16"/>
        </w:rPr>
        <w:t>Les postes du Personnel professionnel doivent correspondre à ceux indiqués dans le Formulaire TECH-5.</w:t>
      </w:r>
    </w:p>
    <w:p w14:paraId="543D4DFE" w14:textId="77777777" w:rsidR="00CF67B0" w:rsidRDefault="00CF67B0" w:rsidP="00EF4ADF">
      <w:pPr>
        <w:pStyle w:val="Notedebasdepage"/>
        <w:numPr>
          <w:ilvl w:val="0"/>
          <w:numId w:val="12"/>
        </w:numPr>
        <w:jc w:val="both"/>
        <w:rPr>
          <w:sz w:val="16"/>
        </w:rPr>
      </w:pPr>
      <w:r>
        <w:rPr>
          <w:sz w:val="16"/>
        </w:rPr>
        <w:t>Indiquer séparément le taux de personnel/mois pour le travail au siège et sur le terrain.</w:t>
      </w:r>
    </w:p>
    <w:p w14:paraId="4EE5F7DE" w14:textId="77777777" w:rsidR="00CF67B0" w:rsidRDefault="00CF67B0" w:rsidP="00695517">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14:paraId="6762DD62" w14:textId="77777777" w:rsidR="00CF67B0" w:rsidRDefault="00CF67B0" w:rsidP="00695517">
      <w:pPr>
        <w:pStyle w:val="Notedebasdepage"/>
        <w:ind w:left="360" w:hanging="360"/>
        <w:jc w:val="both"/>
        <w:rPr>
          <w:sz w:val="16"/>
        </w:rPr>
      </w:pPr>
      <w:r>
        <w:rPr>
          <w:sz w:val="16"/>
        </w:rPr>
        <w:t xml:space="preserve">6  </w:t>
      </w:r>
      <w:r>
        <w:rPr>
          <w:sz w:val="16"/>
        </w:rPr>
        <w:tab/>
        <w:t>Pour chaque agent du personnel, indiquer la rémunération séparément pour le travail au siège et sur le terrain. Rémunération = Taux personnel/mois x intrant.</w:t>
      </w:r>
    </w:p>
  </w:footnote>
  <w:footnote w:id="8">
    <w:p w14:paraId="56D3DB5B" w14:textId="77777777" w:rsidR="00CF67B0" w:rsidRDefault="00CF67B0" w:rsidP="00695517">
      <w:pPr>
        <w:pStyle w:val="Notedebasdepage"/>
        <w:tabs>
          <w:tab w:val="left" w:pos="270"/>
        </w:tabs>
        <w:ind w:left="360" w:hanging="360"/>
        <w:jc w:val="both"/>
        <w:rPr>
          <w:sz w:val="16"/>
        </w:rPr>
      </w:pPr>
      <w:r>
        <w:rPr>
          <w:sz w:val="16"/>
        </w:rPr>
        <w:t>1</w:t>
      </w:r>
      <w:r>
        <w:t xml:space="preserve">  </w:t>
      </w:r>
      <w:r>
        <w:tab/>
      </w:r>
      <w:r>
        <w:rPr>
          <w:sz w:val="16"/>
        </w:rPr>
        <w:t>Le Formulaire FIN-5 doit être complété le cas échant pour chaque Formulaire FIN-3 fourni.</w:t>
      </w:r>
    </w:p>
    <w:p w14:paraId="18931B56" w14:textId="77777777" w:rsidR="00CF67B0" w:rsidRDefault="00CF67B0" w:rsidP="00695517">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14:paraId="5E8C6D95" w14:textId="77777777" w:rsidR="00CF67B0" w:rsidRDefault="00CF67B0" w:rsidP="00695517">
      <w:pPr>
        <w:pStyle w:val="Notedebasdepage"/>
        <w:tabs>
          <w:tab w:val="left" w:pos="270"/>
        </w:tabs>
        <w:ind w:left="360" w:hanging="360"/>
        <w:jc w:val="both"/>
        <w:rPr>
          <w:sz w:val="16"/>
        </w:rPr>
      </w:pPr>
      <w:r>
        <w:rPr>
          <w:sz w:val="16"/>
        </w:rPr>
        <w:t xml:space="preserve">3  </w:t>
      </w:r>
      <w:r>
        <w:rPr>
          <w:sz w:val="16"/>
        </w:rPr>
        <w:tab/>
        <w:t>Indiquer le coût unitaire.</w:t>
      </w:r>
    </w:p>
    <w:p w14:paraId="4C54E7F0" w14:textId="77777777" w:rsidR="00CF67B0" w:rsidRDefault="00CF67B0" w:rsidP="00695517">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p>
    <w:p w14:paraId="7052B0DC" w14:textId="77777777" w:rsidR="00CF67B0" w:rsidRDefault="00CF67B0" w:rsidP="00695517">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
    <w:p w14:paraId="2F57DD7C" w14:textId="77777777" w:rsidR="00CF67B0" w:rsidRDefault="00CF67B0" w:rsidP="00695517">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9">
    <w:p w14:paraId="58D8B7BC" w14:textId="77777777" w:rsidR="00CF67B0" w:rsidRDefault="00CF67B0" w:rsidP="00695517">
      <w:pPr>
        <w:pStyle w:val="Notedebasdepage"/>
        <w:ind w:left="360" w:hanging="360"/>
        <w:jc w:val="both"/>
      </w:pPr>
      <w:r>
        <w:rPr>
          <w:rStyle w:val="Appelnotedebasdep"/>
        </w:rPr>
        <w:t>2</w:t>
      </w:r>
      <w:r>
        <w:t xml:space="preserve"> </w:t>
      </w:r>
      <w:r>
        <w:tab/>
      </w:r>
      <w:r>
        <w:rPr>
          <w:i/>
        </w:rPr>
        <w:t>w</w:t>
      </w:r>
      <w:r>
        <w:t xml:space="preserve"> étant les week-ends, </w:t>
      </w:r>
      <w:r>
        <w:rPr>
          <w:i/>
        </w:rPr>
        <w:t>fl</w:t>
      </w:r>
      <w:r>
        <w:t xml:space="preserve"> les jours fériés légaux, </w:t>
      </w:r>
      <w:r>
        <w:rPr>
          <w:i/>
        </w:rPr>
        <w:t>a</w:t>
      </w:r>
      <w:r>
        <w:t xml:space="preserve"> les congés annuels et </w:t>
      </w:r>
      <w:r>
        <w:rPr>
          <w:i/>
        </w:rPr>
        <w:t>m</w:t>
      </w:r>
      <w:r>
        <w:t xml:space="preserve"> les congés de maladie</w:t>
      </w:r>
    </w:p>
  </w:footnote>
  <w:footnote w:id="10">
    <w:p w14:paraId="0D0D9166" w14:textId="77777777" w:rsidR="00CF67B0" w:rsidRDefault="00CF67B0" w:rsidP="00695517">
      <w:pPr>
        <w:pStyle w:val="Notedebasdepage"/>
        <w:ind w:left="360" w:hanging="360"/>
        <w:jc w:val="both"/>
      </w:pPr>
      <w:r>
        <w:rPr>
          <w:rStyle w:val="Appelnotedebasdep"/>
        </w:rPr>
        <w:t>1</w:t>
      </w:r>
      <w:r>
        <w:t xml:space="preserve"> </w:t>
      </w:r>
      <w:r>
        <w:tab/>
        <w:t>Le Garant indiquera le montant de l’avance de paiement en FCFA ou dans une devise librement convertible acceptée par l’Autorité contractante.</w:t>
      </w:r>
    </w:p>
  </w:footnote>
  <w:footnote w:id="11">
    <w:p w14:paraId="5C8FB152" w14:textId="77777777" w:rsidR="00CF67B0" w:rsidRDefault="00CF67B0" w:rsidP="00695517">
      <w:pPr>
        <w:pStyle w:val="Notedebasdepage"/>
        <w:ind w:left="360" w:hanging="360"/>
        <w:jc w:val="both"/>
      </w:pPr>
      <w:r>
        <w:rPr>
          <w:rStyle w:val="Appelnotedebasdep"/>
        </w:rPr>
        <w:t>2</w:t>
      </w:r>
      <w:r>
        <w:t xml:space="preserve">   </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 w:id="12">
    <w:p w14:paraId="0F928AA2" w14:textId="77777777" w:rsidR="00CF67B0" w:rsidRDefault="00CF67B0" w:rsidP="00695517">
      <w:pPr>
        <w:pStyle w:val="Notedebasdepage"/>
        <w:ind w:left="360" w:hanging="360"/>
        <w:jc w:val="both"/>
      </w:pPr>
      <w:r>
        <w:rPr>
          <w:rStyle w:val="Appelnotedebasdep"/>
        </w:rPr>
        <w:t>1</w:t>
      </w:r>
      <w:r>
        <w:t xml:space="preserve"> </w:t>
      </w:r>
      <w:r>
        <w:tab/>
        <w:t>Le Garant indiquera le montant de l’avance de paiement en FCFA ou dans une devise librement convertible acceptée par l’Autorité contractante.</w:t>
      </w:r>
    </w:p>
  </w:footnote>
  <w:footnote w:id="13">
    <w:p w14:paraId="03DD154A" w14:textId="77777777" w:rsidR="00CF67B0" w:rsidRDefault="00CF67B0" w:rsidP="00695517">
      <w:pPr>
        <w:pStyle w:val="Notedebasdepage"/>
        <w:ind w:left="360" w:hanging="360"/>
        <w:jc w:val="both"/>
      </w:pPr>
      <w:r>
        <w:rPr>
          <w:rStyle w:val="Appelnotedebasdep"/>
        </w:rPr>
        <w:t>2</w:t>
      </w:r>
      <w:r>
        <w:t xml:space="preserve">   </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8131"/>
      <w:docPartObj>
        <w:docPartGallery w:val="Page Numbers (Top of Page)"/>
        <w:docPartUnique/>
      </w:docPartObj>
    </w:sdtPr>
    <w:sdtEndPr>
      <w:rPr>
        <w:sz w:val="20"/>
      </w:rPr>
    </w:sdtEndPr>
    <w:sdtContent>
      <w:p w14:paraId="4C550F22" w14:textId="77777777" w:rsidR="00CF67B0" w:rsidRPr="008E4EA6" w:rsidRDefault="00CF67B0">
        <w:pPr>
          <w:pStyle w:val="En-tte"/>
          <w:jc w:val="right"/>
          <w:rPr>
            <w:sz w:val="20"/>
          </w:rPr>
        </w:pPr>
        <w:r w:rsidRPr="008E4EA6">
          <w:rPr>
            <w:sz w:val="20"/>
          </w:rPr>
          <w:fldChar w:fldCharType="begin"/>
        </w:r>
        <w:r w:rsidRPr="008E4EA6">
          <w:rPr>
            <w:sz w:val="20"/>
          </w:rPr>
          <w:instrText xml:space="preserve"> PAGE   \* MERGEFORMAT </w:instrText>
        </w:r>
        <w:r w:rsidRPr="008E4EA6">
          <w:rPr>
            <w:sz w:val="20"/>
          </w:rPr>
          <w:fldChar w:fldCharType="separate"/>
        </w:r>
        <w:r w:rsidR="003314AF">
          <w:rPr>
            <w:noProof/>
            <w:sz w:val="20"/>
          </w:rPr>
          <w:t>44</w:t>
        </w:r>
        <w:r w:rsidRPr="008E4EA6">
          <w:rPr>
            <w:sz w:val="20"/>
          </w:rPr>
          <w:fldChar w:fldCharType="end"/>
        </w:r>
      </w:p>
    </w:sdtContent>
  </w:sdt>
  <w:p w14:paraId="76325621" w14:textId="77777777" w:rsidR="00CF67B0" w:rsidRDefault="00CF67B0">
    <w:pPr>
      <w:pStyle w:val="En-tte"/>
      <w:ind w:right="6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CF36C" w14:textId="77777777" w:rsidR="00CF67B0" w:rsidRDefault="00CF67B0">
    <w:pPr>
      <w:pStyle w:val="En-tte"/>
      <w:pBdr>
        <w:bottom w:val="single" w:sz="6" w:space="1" w:color="auto"/>
      </w:pBdr>
      <w:tabs>
        <w:tab w:val="clear" w:pos="4320"/>
        <w:tab w:val="clear" w:pos="8640"/>
        <w:tab w:val="right" w:pos="909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56</w:t>
    </w:r>
    <w:r>
      <w:rPr>
        <w:rStyle w:val="Numrodepage"/>
        <w:sz w:val="20"/>
      </w:rPr>
      <w:fldChar w:fldCharType="end"/>
    </w:r>
    <w:r>
      <w:rPr>
        <w:rStyle w:val="Numrodepage"/>
        <w:sz w:val="20"/>
      </w:rPr>
      <w:tab/>
      <w:t>Section 5. Proposition financière - Tableaux types</w:t>
    </w:r>
  </w:p>
  <w:p w14:paraId="2FA36761" w14:textId="77777777" w:rsidR="00CF67B0" w:rsidRDefault="00CF67B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9D687" w14:textId="77777777" w:rsidR="00CF67B0" w:rsidRDefault="00CF67B0"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96</w:t>
    </w:r>
    <w:r>
      <w:rPr>
        <w:rStyle w:val="Numrodepage"/>
      </w:rPr>
      <w:fldChar w:fldCharType="end"/>
    </w:r>
  </w:p>
  <w:p w14:paraId="1CD7E6D1" w14:textId="77777777" w:rsidR="00CF67B0" w:rsidRDefault="00CF67B0">
    <w:pPr>
      <w:pStyle w:val="En-tte"/>
      <w:pBdr>
        <w:bottom w:val="single" w:sz="4" w:space="1" w:color="auto"/>
      </w:pBdr>
      <w:tabs>
        <w:tab w:val="clear" w:pos="4320"/>
        <w:tab w:val="clear" w:pos="8640"/>
        <w:tab w:val="right" w:pos="9360"/>
      </w:tabs>
      <w:rPr>
        <w:sz w:val="20"/>
      </w:rPr>
    </w:pPr>
    <w:r>
      <w:rPr>
        <w:rStyle w:val="Numrodepage"/>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2013D" w14:textId="77777777" w:rsidR="00CF67B0" w:rsidRDefault="00CF67B0" w:rsidP="009B379C">
    <w:pPr>
      <w:pStyle w:val="En-tte"/>
      <w:jc w:val="right"/>
    </w:pPr>
    <w:r>
      <w:fldChar w:fldCharType="begin"/>
    </w:r>
    <w:r>
      <w:instrText xml:space="preserve"> PAGE   \* MERGEFORMAT </w:instrText>
    </w:r>
    <w:r>
      <w:fldChar w:fldCharType="separate"/>
    </w:r>
    <w:r w:rsidR="003314AF">
      <w:rPr>
        <w:noProof/>
      </w:rPr>
      <w:t>51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02F5B" w14:textId="77777777" w:rsidR="00CF67B0" w:rsidRDefault="00CF67B0">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71</w:t>
    </w:r>
    <w:r>
      <w:rPr>
        <w:rStyle w:val="Numrodepage"/>
        <w:sz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7E966" w14:textId="77777777" w:rsidR="00CF67B0" w:rsidRDefault="00CF67B0"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7301E57D" w14:textId="77777777" w:rsidR="00CF67B0" w:rsidRDefault="00CF67B0"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16BC9" w14:textId="77777777" w:rsidR="00CF67B0" w:rsidRDefault="00CF67B0">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74E2"/>
    <w:multiLevelType w:val="singleLevel"/>
    <w:tmpl w:val="8960D3D6"/>
    <w:lvl w:ilvl="0">
      <w:start w:val="1"/>
      <w:numFmt w:val="upperLetter"/>
      <w:lvlText w:val="%1."/>
      <w:lvlJc w:val="left"/>
      <w:pPr>
        <w:tabs>
          <w:tab w:val="num" w:pos="2195"/>
        </w:tabs>
        <w:ind w:left="2195" w:hanging="360"/>
      </w:pPr>
      <w:rPr>
        <w:rFonts w:hint="default"/>
      </w:rPr>
    </w:lvl>
  </w:abstractNum>
  <w:abstractNum w:abstractNumId="1">
    <w:nsid w:val="021C0CF2"/>
    <w:multiLevelType w:val="multilevel"/>
    <w:tmpl w:val="7672774E"/>
    <w:lvl w:ilvl="0">
      <w:start w:val="19"/>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3">
    <w:nsid w:val="0915194C"/>
    <w:multiLevelType w:val="hybridMultilevel"/>
    <w:tmpl w:val="21866930"/>
    <w:lvl w:ilvl="0" w:tplc="D914502E">
      <w:start w:val="1"/>
      <w:numFmt w:val="lowerLetter"/>
      <w:lvlText w:val="%1)"/>
      <w:lvlJc w:val="left"/>
      <w:pPr>
        <w:tabs>
          <w:tab w:val="num" w:pos="516"/>
        </w:tabs>
        <w:ind w:left="516" w:hanging="432"/>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9484604"/>
    <w:multiLevelType w:val="hybridMultilevel"/>
    <w:tmpl w:val="9F3421D4"/>
    <w:lvl w:ilvl="0" w:tplc="04090001">
      <w:start w:val="1"/>
      <w:numFmt w:val="bullet"/>
      <w:lvlText w:val=""/>
      <w:lvlJc w:val="left"/>
      <w:pPr>
        <w:ind w:left="1080" w:hanging="360"/>
      </w:pPr>
      <w:rPr>
        <w:rFonts w:ascii="Symbol" w:hAnsi="Symbol" w:hint="default"/>
      </w:rPr>
    </w:lvl>
    <w:lvl w:ilvl="1" w:tplc="340C0003" w:tentative="1">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5">
    <w:nsid w:val="0B376DED"/>
    <w:multiLevelType w:val="hybridMultilevel"/>
    <w:tmpl w:val="1F984B70"/>
    <w:lvl w:ilvl="0" w:tplc="654A5E7C">
      <w:start w:val="5"/>
      <w:numFmt w:val="upperRoman"/>
      <w:lvlText w:val="%1-"/>
      <w:lvlJc w:val="left"/>
      <w:pPr>
        <w:ind w:left="1080" w:hanging="720"/>
      </w:pPr>
      <w:rPr>
        <w:rFonts w:hint="default"/>
        <w:b/>
        <w:u w:val="none"/>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6">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2B2991"/>
    <w:multiLevelType w:val="multilevel"/>
    <w:tmpl w:val="D278C22C"/>
    <w:lvl w:ilvl="0">
      <w:start w:val="20"/>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74D0C7A"/>
    <w:multiLevelType w:val="hybridMultilevel"/>
    <w:tmpl w:val="AA2CC5A8"/>
    <w:lvl w:ilvl="0" w:tplc="CB4013A2">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9">
    <w:nsid w:val="18273998"/>
    <w:multiLevelType w:val="multilevel"/>
    <w:tmpl w:val="EF426054"/>
    <w:lvl w:ilvl="0">
      <w:start w:val="13"/>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CA80C12"/>
    <w:multiLevelType w:val="hybridMultilevel"/>
    <w:tmpl w:val="551EF3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1">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483612D"/>
    <w:multiLevelType w:val="hybridMultilevel"/>
    <w:tmpl w:val="C826E2DA"/>
    <w:lvl w:ilvl="0" w:tplc="53625892">
      <w:start w:val="1"/>
      <w:numFmt w:val="decimal"/>
      <w:lvlText w:val="%1-"/>
      <w:lvlJc w:val="left"/>
      <w:pPr>
        <w:ind w:left="826" w:hanging="360"/>
      </w:pPr>
      <w:rPr>
        <w:rFonts w:hint="default"/>
        <w:b w:val="0"/>
        <w:bCs/>
      </w:rPr>
    </w:lvl>
    <w:lvl w:ilvl="1" w:tplc="340C0019" w:tentative="1">
      <w:start w:val="1"/>
      <w:numFmt w:val="lowerLetter"/>
      <w:lvlText w:val="%2."/>
      <w:lvlJc w:val="left"/>
      <w:pPr>
        <w:ind w:left="1546" w:hanging="360"/>
      </w:pPr>
    </w:lvl>
    <w:lvl w:ilvl="2" w:tplc="340C001B" w:tentative="1">
      <w:start w:val="1"/>
      <w:numFmt w:val="lowerRoman"/>
      <w:lvlText w:val="%3."/>
      <w:lvlJc w:val="right"/>
      <w:pPr>
        <w:ind w:left="2266" w:hanging="180"/>
      </w:pPr>
    </w:lvl>
    <w:lvl w:ilvl="3" w:tplc="340C000F" w:tentative="1">
      <w:start w:val="1"/>
      <w:numFmt w:val="decimal"/>
      <w:lvlText w:val="%4."/>
      <w:lvlJc w:val="left"/>
      <w:pPr>
        <w:ind w:left="2986" w:hanging="360"/>
      </w:pPr>
    </w:lvl>
    <w:lvl w:ilvl="4" w:tplc="340C0019" w:tentative="1">
      <w:start w:val="1"/>
      <w:numFmt w:val="lowerLetter"/>
      <w:lvlText w:val="%5."/>
      <w:lvlJc w:val="left"/>
      <w:pPr>
        <w:ind w:left="3706" w:hanging="360"/>
      </w:pPr>
    </w:lvl>
    <w:lvl w:ilvl="5" w:tplc="340C001B" w:tentative="1">
      <w:start w:val="1"/>
      <w:numFmt w:val="lowerRoman"/>
      <w:lvlText w:val="%6."/>
      <w:lvlJc w:val="right"/>
      <w:pPr>
        <w:ind w:left="4426" w:hanging="180"/>
      </w:pPr>
    </w:lvl>
    <w:lvl w:ilvl="6" w:tplc="340C000F" w:tentative="1">
      <w:start w:val="1"/>
      <w:numFmt w:val="decimal"/>
      <w:lvlText w:val="%7."/>
      <w:lvlJc w:val="left"/>
      <w:pPr>
        <w:ind w:left="5146" w:hanging="360"/>
      </w:pPr>
    </w:lvl>
    <w:lvl w:ilvl="7" w:tplc="340C0019" w:tentative="1">
      <w:start w:val="1"/>
      <w:numFmt w:val="lowerLetter"/>
      <w:lvlText w:val="%8."/>
      <w:lvlJc w:val="left"/>
      <w:pPr>
        <w:ind w:left="5866" w:hanging="360"/>
      </w:pPr>
    </w:lvl>
    <w:lvl w:ilvl="8" w:tplc="340C001B" w:tentative="1">
      <w:start w:val="1"/>
      <w:numFmt w:val="lowerRoman"/>
      <w:lvlText w:val="%9."/>
      <w:lvlJc w:val="right"/>
      <w:pPr>
        <w:ind w:left="6586" w:hanging="180"/>
      </w:pPr>
    </w:lvl>
  </w:abstractNum>
  <w:abstractNum w:abstractNumId="13">
    <w:nsid w:val="25D5119C"/>
    <w:multiLevelType w:val="singleLevel"/>
    <w:tmpl w:val="7FD6BD34"/>
    <w:lvl w:ilvl="0">
      <w:start w:val="2"/>
      <w:numFmt w:val="lowerLetter"/>
      <w:lvlText w:val="(%1)"/>
      <w:lvlJc w:val="left"/>
      <w:pPr>
        <w:tabs>
          <w:tab w:val="num" w:pos="1080"/>
        </w:tabs>
        <w:ind w:left="1080" w:hanging="540"/>
      </w:pPr>
      <w:rPr>
        <w:rFonts w:hint="default"/>
      </w:rPr>
    </w:lvl>
  </w:abstractNum>
  <w:abstractNum w:abstractNumId="14">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5">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39B72CC"/>
    <w:multiLevelType w:val="multilevel"/>
    <w:tmpl w:val="91FE2B8A"/>
    <w:lvl w:ilvl="0">
      <w:start w:val="21"/>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61A37C8"/>
    <w:multiLevelType w:val="multilevel"/>
    <w:tmpl w:val="88F22806"/>
    <w:lvl w:ilvl="0">
      <w:start w:val="11"/>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20">
    <w:nsid w:val="37AE46E1"/>
    <w:multiLevelType w:val="multilevel"/>
    <w:tmpl w:val="79F40C4C"/>
    <w:lvl w:ilvl="0">
      <w:start w:val="1"/>
      <w:numFmt w:val="decimal"/>
      <w:lvlText w:val="%1."/>
      <w:lvlJc w:val="left"/>
      <w:pPr>
        <w:tabs>
          <w:tab w:val="num" w:pos="360"/>
        </w:tabs>
        <w:ind w:left="0" w:firstLine="0"/>
      </w:pPr>
      <w:rPr>
        <w:rFonts w:ascii="Times New Roman Bold" w:hAnsi="Times New Roman Bold" w:hint="default"/>
        <w:b/>
        <w:i w:val="0"/>
        <w:sz w:val="24"/>
        <w:szCs w:val="24"/>
      </w:rPr>
    </w:lvl>
    <w:lvl w:ilvl="1">
      <w:start w:val="1"/>
      <w:numFmt w:val="decimal"/>
      <w:suff w:val="space"/>
      <w:lvlText w:val="%1.%2"/>
      <w:lvlJc w:val="left"/>
      <w:pPr>
        <w:ind w:left="720" w:hanging="363"/>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7C00BE6"/>
    <w:multiLevelType w:val="hybridMultilevel"/>
    <w:tmpl w:val="40FC8A84"/>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8CC38EA"/>
    <w:multiLevelType w:val="singleLevel"/>
    <w:tmpl w:val="5252A85E"/>
    <w:lvl w:ilvl="0">
      <w:start w:val="2"/>
      <w:numFmt w:val="decimal"/>
      <w:lvlText w:val="%1."/>
      <w:legacy w:legacy="1" w:legacySpace="0" w:legacyIndent="540"/>
      <w:lvlJc w:val="left"/>
      <w:pPr>
        <w:ind w:left="540" w:hanging="540"/>
      </w:pPr>
    </w:lvl>
  </w:abstractNum>
  <w:abstractNum w:abstractNumId="24">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C7A5BA1"/>
    <w:multiLevelType w:val="singleLevel"/>
    <w:tmpl w:val="04090017"/>
    <w:lvl w:ilvl="0">
      <w:start w:val="1"/>
      <w:numFmt w:val="lowerLetter"/>
      <w:lvlText w:val="%1)"/>
      <w:lvlJc w:val="left"/>
      <w:pPr>
        <w:tabs>
          <w:tab w:val="num" w:pos="720"/>
        </w:tabs>
        <w:ind w:left="720" w:hanging="360"/>
      </w:pPr>
    </w:lvl>
  </w:abstractNum>
  <w:abstractNum w:abstractNumId="2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7">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47415263"/>
    <w:multiLevelType w:val="hybridMultilevel"/>
    <w:tmpl w:val="47B66A08"/>
    <w:lvl w:ilvl="0" w:tplc="6DB6563A">
      <w:start w:val="1"/>
      <w:numFmt w:val="decimal"/>
      <w:lvlText w:val="%1-"/>
      <w:lvlJc w:val="left"/>
      <w:pPr>
        <w:ind w:left="720" w:hanging="360"/>
      </w:pPr>
      <w:rPr>
        <w:rFonts w:hint="default"/>
        <w:b w:val="0"/>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31">
    <w:nsid w:val="4B05452D"/>
    <w:multiLevelType w:val="multilevel"/>
    <w:tmpl w:val="7974F2F0"/>
    <w:lvl w:ilvl="0">
      <w:start w:val="17"/>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4BB1198E"/>
    <w:multiLevelType w:val="multilevel"/>
    <w:tmpl w:val="9C142CE0"/>
    <w:lvl w:ilvl="0">
      <w:start w:val="12"/>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4EE85794"/>
    <w:multiLevelType w:val="hybridMultilevel"/>
    <w:tmpl w:val="39562AD0"/>
    <w:lvl w:ilvl="0" w:tplc="BCEA12C8">
      <w:start w:val="1"/>
      <w:numFmt w:val="decimal"/>
      <w:lvlText w:val="%1-"/>
      <w:lvlJc w:val="left"/>
      <w:pPr>
        <w:ind w:left="826" w:hanging="360"/>
      </w:pPr>
      <w:rPr>
        <w:rFonts w:hint="default"/>
        <w:b w:val="0"/>
        <w:bCs/>
      </w:rPr>
    </w:lvl>
    <w:lvl w:ilvl="1" w:tplc="340C0019" w:tentative="1">
      <w:start w:val="1"/>
      <w:numFmt w:val="lowerLetter"/>
      <w:lvlText w:val="%2."/>
      <w:lvlJc w:val="left"/>
      <w:pPr>
        <w:ind w:left="1546" w:hanging="360"/>
      </w:pPr>
    </w:lvl>
    <w:lvl w:ilvl="2" w:tplc="340C001B" w:tentative="1">
      <w:start w:val="1"/>
      <w:numFmt w:val="lowerRoman"/>
      <w:lvlText w:val="%3."/>
      <w:lvlJc w:val="right"/>
      <w:pPr>
        <w:ind w:left="2266" w:hanging="180"/>
      </w:pPr>
    </w:lvl>
    <w:lvl w:ilvl="3" w:tplc="340C000F" w:tentative="1">
      <w:start w:val="1"/>
      <w:numFmt w:val="decimal"/>
      <w:lvlText w:val="%4."/>
      <w:lvlJc w:val="left"/>
      <w:pPr>
        <w:ind w:left="2986" w:hanging="360"/>
      </w:pPr>
    </w:lvl>
    <w:lvl w:ilvl="4" w:tplc="340C0019" w:tentative="1">
      <w:start w:val="1"/>
      <w:numFmt w:val="lowerLetter"/>
      <w:lvlText w:val="%5."/>
      <w:lvlJc w:val="left"/>
      <w:pPr>
        <w:ind w:left="3706" w:hanging="360"/>
      </w:pPr>
    </w:lvl>
    <w:lvl w:ilvl="5" w:tplc="340C001B" w:tentative="1">
      <w:start w:val="1"/>
      <w:numFmt w:val="lowerRoman"/>
      <w:lvlText w:val="%6."/>
      <w:lvlJc w:val="right"/>
      <w:pPr>
        <w:ind w:left="4426" w:hanging="180"/>
      </w:pPr>
    </w:lvl>
    <w:lvl w:ilvl="6" w:tplc="340C000F" w:tentative="1">
      <w:start w:val="1"/>
      <w:numFmt w:val="decimal"/>
      <w:lvlText w:val="%7."/>
      <w:lvlJc w:val="left"/>
      <w:pPr>
        <w:ind w:left="5146" w:hanging="360"/>
      </w:pPr>
    </w:lvl>
    <w:lvl w:ilvl="7" w:tplc="340C0019" w:tentative="1">
      <w:start w:val="1"/>
      <w:numFmt w:val="lowerLetter"/>
      <w:lvlText w:val="%8."/>
      <w:lvlJc w:val="left"/>
      <w:pPr>
        <w:ind w:left="5866" w:hanging="360"/>
      </w:pPr>
    </w:lvl>
    <w:lvl w:ilvl="8" w:tplc="340C001B" w:tentative="1">
      <w:start w:val="1"/>
      <w:numFmt w:val="lowerRoman"/>
      <w:lvlText w:val="%9."/>
      <w:lvlJc w:val="right"/>
      <w:pPr>
        <w:ind w:left="6586" w:hanging="180"/>
      </w:pPr>
    </w:lvl>
  </w:abstractNum>
  <w:abstractNum w:abstractNumId="34">
    <w:nsid w:val="56E42631"/>
    <w:multiLevelType w:val="multilevel"/>
    <w:tmpl w:val="5A7EF632"/>
    <w:lvl w:ilvl="0">
      <w:start w:val="18"/>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36">
    <w:nsid w:val="5B562CDD"/>
    <w:multiLevelType w:val="hybridMultilevel"/>
    <w:tmpl w:val="AAE226B2"/>
    <w:lvl w:ilvl="0" w:tplc="3874146C">
      <w:start w:val="1"/>
      <w:numFmt w:val="lowerLetter"/>
      <w:lvlText w:val="%1)"/>
      <w:lvlJc w:val="left"/>
      <w:pPr>
        <w:tabs>
          <w:tab w:val="num" w:pos="567"/>
        </w:tabs>
        <w:ind w:left="567" w:hanging="567"/>
      </w:pPr>
    </w:lvl>
    <w:lvl w:ilvl="1" w:tplc="80941BC0">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7">
    <w:nsid w:val="5C0D3787"/>
    <w:multiLevelType w:val="multilevel"/>
    <w:tmpl w:val="D2E070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65B52438"/>
    <w:multiLevelType w:val="hybridMultilevel"/>
    <w:tmpl w:val="8FC87A1C"/>
    <w:lvl w:ilvl="0" w:tplc="1F3EF834">
      <w:start w:val="1"/>
      <w:numFmt w:val="lowerLetter"/>
      <w:lvlText w:val="%1)"/>
      <w:lvlJc w:val="left"/>
      <w:pPr>
        <w:ind w:left="454" w:hanging="360"/>
      </w:pPr>
      <w:rPr>
        <w:rFonts w:ascii="Times New Roman" w:hAnsi="Times New Roman" w:cs="Times New Roman" w:hint="default"/>
        <w:b/>
      </w:rPr>
    </w:lvl>
    <w:lvl w:ilvl="1" w:tplc="340C0019" w:tentative="1">
      <w:start w:val="1"/>
      <w:numFmt w:val="lowerLetter"/>
      <w:lvlText w:val="%2."/>
      <w:lvlJc w:val="left"/>
      <w:pPr>
        <w:ind w:left="1174" w:hanging="360"/>
      </w:pPr>
    </w:lvl>
    <w:lvl w:ilvl="2" w:tplc="340C001B" w:tentative="1">
      <w:start w:val="1"/>
      <w:numFmt w:val="lowerRoman"/>
      <w:lvlText w:val="%3."/>
      <w:lvlJc w:val="right"/>
      <w:pPr>
        <w:ind w:left="1894" w:hanging="180"/>
      </w:pPr>
    </w:lvl>
    <w:lvl w:ilvl="3" w:tplc="340C000F" w:tentative="1">
      <w:start w:val="1"/>
      <w:numFmt w:val="decimal"/>
      <w:lvlText w:val="%4."/>
      <w:lvlJc w:val="left"/>
      <w:pPr>
        <w:ind w:left="2614" w:hanging="360"/>
      </w:pPr>
    </w:lvl>
    <w:lvl w:ilvl="4" w:tplc="340C0019" w:tentative="1">
      <w:start w:val="1"/>
      <w:numFmt w:val="lowerLetter"/>
      <w:lvlText w:val="%5."/>
      <w:lvlJc w:val="left"/>
      <w:pPr>
        <w:ind w:left="3334" w:hanging="360"/>
      </w:pPr>
    </w:lvl>
    <w:lvl w:ilvl="5" w:tplc="340C001B" w:tentative="1">
      <w:start w:val="1"/>
      <w:numFmt w:val="lowerRoman"/>
      <w:lvlText w:val="%6."/>
      <w:lvlJc w:val="right"/>
      <w:pPr>
        <w:ind w:left="4054" w:hanging="180"/>
      </w:pPr>
    </w:lvl>
    <w:lvl w:ilvl="6" w:tplc="340C000F" w:tentative="1">
      <w:start w:val="1"/>
      <w:numFmt w:val="decimal"/>
      <w:lvlText w:val="%7."/>
      <w:lvlJc w:val="left"/>
      <w:pPr>
        <w:ind w:left="4774" w:hanging="360"/>
      </w:pPr>
    </w:lvl>
    <w:lvl w:ilvl="7" w:tplc="340C0019" w:tentative="1">
      <w:start w:val="1"/>
      <w:numFmt w:val="lowerLetter"/>
      <w:lvlText w:val="%8."/>
      <w:lvlJc w:val="left"/>
      <w:pPr>
        <w:ind w:left="5494" w:hanging="360"/>
      </w:pPr>
    </w:lvl>
    <w:lvl w:ilvl="8" w:tplc="340C001B" w:tentative="1">
      <w:start w:val="1"/>
      <w:numFmt w:val="lowerRoman"/>
      <w:lvlText w:val="%9."/>
      <w:lvlJc w:val="right"/>
      <w:pPr>
        <w:ind w:left="6214" w:hanging="180"/>
      </w:pPr>
    </w:lvl>
  </w:abstractNum>
  <w:abstractNum w:abstractNumId="39">
    <w:nsid w:val="6E725043"/>
    <w:multiLevelType w:val="hybridMultilevel"/>
    <w:tmpl w:val="E57ED8EC"/>
    <w:lvl w:ilvl="0" w:tplc="8B2EDB84">
      <w:start w:val="9"/>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ED10D6D"/>
    <w:multiLevelType w:val="hybridMultilevel"/>
    <w:tmpl w:val="0D5E128E"/>
    <w:lvl w:ilvl="0" w:tplc="43568F1A">
      <w:start w:val="1"/>
      <w:numFmt w:val="upperRoman"/>
      <w:lvlText w:val="%1."/>
      <w:lvlJc w:val="right"/>
      <w:pPr>
        <w:ind w:left="720" w:hanging="360"/>
      </w:pPr>
      <w:rPr>
        <w:rFonts w:ascii="Times New Roman" w:hAnsi="Times New Roman"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0442ABC"/>
    <w:multiLevelType w:val="hybridMultilevel"/>
    <w:tmpl w:val="0A52309C"/>
    <w:lvl w:ilvl="0" w:tplc="41A23BEA">
      <w:start w:val="1"/>
      <w:numFmt w:val="decimal"/>
      <w:lvlText w:val="%1-"/>
      <w:lvlJc w:val="left"/>
      <w:pPr>
        <w:ind w:left="826" w:hanging="360"/>
      </w:pPr>
      <w:rPr>
        <w:rFonts w:ascii="Times New Roman" w:hAnsi="Times New Roman" w:hint="default"/>
      </w:rPr>
    </w:lvl>
    <w:lvl w:ilvl="1" w:tplc="340C0019" w:tentative="1">
      <w:start w:val="1"/>
      <w:numFmt w:val="lowerLetter"/>
      <w:lvlText w:val="%2."/>
      <w:lvlJc w:val="left"/>
      <w:pPr>
        <w:ind w:left="1546" w:hanging="360"/>
      </w:pPr>
    </w:lvl>
    <w:lvl w:ilvl="2" w:tplc="340C001B" w:tentative="1">
      <w:start w:val="1"/>
      <w:numFmt w:val="lowerRoman"/>
      <w:lvlText w:val="%3."/>
      <w:lvlJc w:val="right"/>
      <w:pPr>
        <w:ind w:left="2266" w:hanging="180"/>
      </w:pPr>
    </w:lvl>
    <w:lvl w:ilvl="3" w:tplc="340C000F" w:tentative="1">
      <w:start w:val="1"/>
      <w:numFmt w:val="decimal"/>
      <w:lvlText w:val="%4."/>
      <w:lvlJc w:val="left"/>
      <w:pPr>
        <w:ind w:left="2986" w:hanging="360"/>
      </w:pPr>
    </w:lvl>
    <w:lvl w:ilvl="4" w:tplc="340C0019" w:tentative="1">
      <w:start w:val="1"/>
      <w:numFmt w:val="lowerLetter"/>
      <w:lvlText w:val="%5."/>
      <w:lvlJc w:val="left"/>
      <w:pPr>
        <w:ind w:left="3706" w:hanging="360"/>
      </w:pPr>
    </w:lvl>
    <w:lvl w:ilvl="5" w:tplc="340C001B" w:tentative="1">
      <w:start w:val="1"/>
      <w:numFmt w:val="lowerRoman"/>
      <w:lvlText w:val="%6."/>
      <w:lvlJc w:val="right"/>
      <w:pPr>
        <w:ind w:left="4426" w:hanging="180"/>
      </w:pPr>
    </w:lvl>
    <w:lvl w:ilvl="6" w:tplc="340C000F" w:tentative="1">
      <w:start w:val="1"/>
      <w:numFmt w:val="decimal"/>
      <w:lvlText w:val="%7."/>
      <w:lvlJc w:val="left"/>
      <w:pPr>
        <w:ind w:left="5146" w:hanging="360"/>
      </w:pPr>
    </w:lvl>
    <w:lvl w:ilvl="7" w:tplc="340C0019" w:tentative="1">
      <w:start w:val="1"/>
      <w:numFmt w:val="lowerLetter"/>
      <w:lvlText w:val="%8."/>
      <w:lvlJc w:val="left"/>
      <w:pPr>
        <w:ind w:left="5866" w:hanging="360"/>
      </w:pPr>
    </w:lvl>
    <w:lvl w:ilvl="8" w:tplc="340C001B" w:tentative="1">
      <w:start w:val="1"/>
      <w:numFmt w:val="lowerRoman"/>
      <w:lvlText w:val="%9."/>
      <w:lvlJc w:val="right"/>
      <w:pPr>
        <w:ind w:left="6586" w:hanging="180"/>
      </w:pPr>
    </w:lvl>
  </w:abstractNum>
  <w:abstractNum w:abstractNumId="42">
    <w:nsid w:val="71DB40FB"/>
    <w:multiLevelType w:val="hybridMultilevel"/>
    <w:tmpl w:val="E142208E"/>
    <w:lvl w:ilvl="0" w:tplc="5BDEA770">
      <w:start w:val="1"/>
      <w:numFmt w:val="decimal"/>
      <w:lvlText w:val="%1-"/>
      <w:lvlJc w:val="left"/>
      <w:pPr>
        <w:ind w:left="826" w:hanging="360"/>
      </w:pPr>
      <w:rPr>
        <w:rFonts w:ascii="Times New Roman" w:hAnsi="Times New Roman" w:hint="default"/>
      </w:rPr>
    </w:lvl>
    <w:lvl w:ilvl="1" w:tplc="340C0019" w:tentative="1">
      <w:start w:val="1"/>
      <w:numFmt w:val="lowerLetter"/>
      <w:lvlText w:val="%2."/>
      <w:lvlJc w:val="left"/>
      <w:pPr>
        <w:ind w:left="1546" w:hanging="360"/>
      </w:pPr>
    </w:lvl>
    <w:lvl w:ilvl="2" w:tplc="340C001B" w:tentative="1">
      <w:start w:val="1"/>
      <w:numFmt w:val="lowerRoman"/>
      <w:lvlText w:val="%3."/>
      <w:lvlJc w:val="right"/>
      <w:pPr>
        <w:ind w:left="2266" w:hanging="180"/>
      </w:pPr>
    </w:lvl>
    <w:lvl w:ilvl="3" w:tplc="340C000F" w:tentative="1">
      <w:start w:val="1"/>
      <w:numFmt w:val="decimal"/>
      <w:lvlText w:val="%4."/>
      <w:lvlJc w:val="left"/>
      <w:pPr>
        <w:ind w:left="2986" w:hanging="360"/>
      </w:pPr>
    </w:lvl>
    <w:lvl w:ilvl="4" w:tplc="340C0019" w:tentative="1">
      <w:start w:val="1"/>
      <w:numFmt w:val="lowerLetter"/>
      <w:lvlText w:val="%5."/>
      <w:lvlJc w:val="left"/>
      <w:pPr>
        <w:ind w:left="3706" w:hanging="360"/>
      </w:pPr>
    </w:lvl>
    <w:lvl w:ilvl="5" w:tplc="340C001B" w:tentative="1">
      <w:start w:val="1"/>
      <w:numFmt w:val="lowerRoman"/>
      <w:lvlText w:val="%6."/>
      <w:lvlJc w:val="right"/>
      <w:pPr>
        <w:ind w:left="4426" w:hanging="180"/>
      </w:pPr>
    </w:lvl>
    <w:lvl w:ilvl="6" w:tplc="340C000F" w:tentative="1">
      <w:start w:val="1"/>
      <w:numFmt w:val="decimal"/>
      <w:lvlText w:val="%7."/>
      <w:lvlJc w:val="left"/>
      <w:pPr>
        <w:ind w:left="5146" w:hanging="360"/>
      </w:pPr>
    </w:lvl>
    <w:lvl w:ilvl="7" w:tplc="340C0019" w:tentative="1">
      <w:start w:val="1"/>
      <w:numFmt w:val="lowerLetter"/>
      <w:lvlText w:val="%8."/>
      <w:lvlJc w:val="left"/>
      <w:pPr>
        <w:ind w:left="5866" w:hanging="360"/>
      </w:pPr>
    </w:lvl>
    <w:lvl w:ilvl="8" w:tplc="340C001B" w:tentative="1">
      <w:start w:val="1"/>
      <w:numFmt w:val="lowerRoman"/>
      <w:lvlText w:val="%9."/>
      <w:lvlJc w:val="right"/>
      <w:pPr>
        <w:ind w:left="6586" w:hanging="180"/>
      </w:pPr>
    </w:lvl>
  </w:abstractNum>
  <w:abstractNum w:abstractNumId="43">
    <w:nsid w:val="72475130"/>
    <w:multiLevelType w:val="singleLevel"/>
    <w:tmpl w:val="30D49116"/>
    <w:lvl w:ilvl="0">
      <w:start w:val="1"/>
      <w:numFmt w:val="lowerLetter"/>
      <w:lvlText w:val="%1)"/>
      <w:lvlJc w:val="left"/>
      <w:pPr>
        <w:tabs>
          <w:tab w:val="num" w:pos="567"/>
        </w:tabs>
        <w:ind w:left="567" w:hanging="567"/>
      </w:pPr>
    </w:lvl>
  </w:abstractNum>
  <w:abstractNum w:abstractNumId="44">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4"/>
  </w:num>
  <w:num w:numId="2">
    <w:abstractNumId w:val="23"/>
  </w:num>
  <w:num w:numId="3">
    <w:abstractNumId w:val="35"/>
  </w:num>
  <w:num w:numId="4">
    <w:abstractNumId w:val="0"/>
  </w:num>
  <w:num w:numId="5">
    <w:abstractNumId w:val="25"/>
  </w:num>
  <w:num w:numId="6">
    <w:abstractNumId w:val="13"/>
  </w:num>
  <w:num w:numId="7">
    <w:abstractNumId w:val="15"/>
  </w:num>
  <w:num w:numId="8">
    <w:abstractNumId w:val="16"/>
  </w:num>
  <w:num w:numId="9">
    <w:abstractNumId w:val="28"/>
  </w:num>
  <w:num w:numId="10">
    <w:abstractNumId w:val="45"/>
  </w:num>
  <w:num w:numId="11">
    <w:abstractNumId w:val="44"/>
  </w:num>
  <w:num w:numId="12">
    <w:abstractNumId w:val="2"/>
  </w:num>
  <w:num w:numId="13">
    <w:abstractNumId w:val="20"/>
  </w:num>
  <w:num w:numId="14">
    <w:abstractNumId w:val="6"/>
  </w:num>
  <w:num w:numId="15">
    <w:abstractNumId w:val="11"/>
  </w:num>
  <w:num w:numId="16">
    <w:abstractNumId w:val="37"/>
  </w:num>
  <w:num w:numId="17">
    <w:abstractNumId w:val="18"/>
  </w:num>
  <w:num w:numId="18">
    <w:abstractNumId w:val="32"/>
  </w:num>
  <w:num w:numId="19">
    <w:abstractNumId w:val="9"/>
  </w:num>
  <w:num w:numId="20">
    <w:abstractNumId w:val="31"/>
  </w:num>
  <w:num w:numId="21">
    <w:abstractNumId w:val="34"/>
  </w:num>
  <w:num w:numId="22">
    <w:abstractNumId w:val="17"/>
  </w:num>
  <w:num w:numId="23">
    <w:abstractNumId w:val="27"/>
  </w:num>
  <w:num w:numId="24">
    <w:abstractNumId w:val="24"/>
  </w:num>
  <w:num w:numId="25">
    <w:abstractNumId w:val="1"/>
  </w:num>
  <w:num w:numId="26">
    <w:abstractNumId w:val="7"/>
  </w:num>
  <w:num w:numId="27">
    <w:abstractNumId w:val="22"/>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1"/>
  </w:num>
  <w:num w:numId="31">
    <w:abstractNumId w:val="30"/>
  </w:num>
  <w:num w:numId="32">
    <w:abstractNumId w:val="43"/>
  </w:num>
  <w:num w:numId="33">
    <w:abstractNumId w:val="19"/>
  </w:num>
  <w:num w:numId="34">
    <w:abstractNumId w:val="3"/>
  </w:num>
  <w:num w:numId="35">
    <w:abstractNumId w:val="29"/>
  </w:num>
  <w:num w:numId="36">
    <w:abstractNumId w:val="10"/>
  </w:num>
  <w:num w:numId="37">
    <w:abstractNumId w:val="40"/>
  </w:num>
  <w:num w:numId="38">
    <w:abstractNumId w:val="39"/>
  </w:num>
  <w:num w:numId="39">
    <w:abstractNumId w:val="8"/>
  </w:num>
  <w:num w:numId="40">
    <w:abstractNumId w:val="12"/>
  </w:num>
  <w:num w:numId="41">
    <w:abstractNumId w:val="33"/>
  </w:num>
  <w:num w:numId="42">
    <w:abstractNumId w:val="38"/>
  </w:num>
  <w:num w:numId="43">
    <w:abstractNumId w:val="41"/>
  </w:num>
  <w:num w:numId="44">
    <w:abstractNumId w:val="42"/>
  </w:num>
  <w:num w:numId="45">
    <w:abstractNumId w:val="4"/>
  </w:num>
  <w:num w:numId="46">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17"/>
    <w:rsid w:val="0000243B"/>
    <w:rsid w:val="000068C8"/>
    <w:rsid w:val="00010A8C"/>
    <w:rsid w:val="000224C5"/>
    <w:rsid w:val="00024B33"/>
    <w:rsid w:val="0003143C"/>
    <w:rsid w:val="000555D2"/>
    <w:rsid w:val="00057A5B"/>
    <w:rsid w:val="00060B41"/>
    <w:rsid w:val="00067DED"/>
    <w:rsid w:val="000756F1"/>
    <w:rsid w:val="000848E4"/>
    <w:rsid w:val="00086DDA"/>
    <w:rsid w:val="00087DB4"/>
    <w:rsid w:val="00094D92"/>
    <w:rsid w:val="000964A2"/>
    <w:rsid w:val="000A41D0"/>
    <w:rsid w:val="000A6CE3"/>
    <w:rsid w:val="000B0454"/>
    <w:rsid w:val="000B5881"/>
    <w:rsid w:val="000B74CB"/>
    <w:rsid w:val="000C3AEA"/>
    <w:rsid w:val="000C6C41"/>
    <w:rsid w:val="000C73C7"/>
    <w:rsid w:val="000D5241"/>
    <w:rsid w:val="000D5367"/>
    <w:rsid w:val="000E3BBE"/>
    <w:rsid w:val="000F27E4"/>
    <w:rsid w:val="000F60D7"/>
    <w:rsid w:val="001066A8"/>
    <w:rsid w:val="001129D9"/>
    <w:rsid w:val="00113FB4"/>
    <w:rsid w:val="00120848"/>
    <w:rsid w:val="00122E85"/>
    <w:rsid w:val="001232E1"/>
    <w:rsid w:val="00124ABE"/>
    <w:rsid w:val="0013589E"/>
    <w:rsid w:val="00145DAF"/>
    <w:rsid w:val="00147844"/>
    <w:rsid w:val="001502AB"/>
    <w:rsid w:val="00155786"/>
    <w:rsid w:val="0017041F"/>
    <w:rsid w:val="00170556"/>
    <w:rsid w:val="00175DE3"/>
    <w:rsid w:val="00181C3C"/>
    <w:rsid w:val="00190E54"/>
    <w:rsid w:val="00191E60"/>
    <w:rsid w:val="00193324"/>
    <w:rsid w:val="001B08D1"/>
    <w:rsid w:val="001B1F4E"/>
    <w:rsid w:val="001B3C03"/>
    <w:rsid w:val="001B7E78"/>
    <w:rsid w:val="001C4E3A"/>
    <w:rsid w:val="001C5B6B"/>
    <w:rsid w:val="001C74DF"/>
    <w:rsid w:val="001D6DAF"/>
    <w:rsid w:val="001E3DA4"/>
    <w:rsid w:val="001E5280"/>
    <w:rsid w:val="001E52FF"/>
    <w:rsid w:val="001F0068"/>
    <w:rsid w:val="001F38A8"/>
    <w:rsid w:val="001F537A"/>
    <w:rsid w:val="002068F9"/>
    <w:rsid w:val="00207CDA"/>
    <w:rsid w:val="00213229"/>
    <w:rsid w:val="0022001A"/>
    <w:rsid w:val="0022381B"/>
    <w:rsid w:val="00224BF6"/>
    <w:rsid w:val="00231EDD"/>
    <w:rsid w:val="002457F1"/>
    <w:rsid w:val="00251EA3"/>
    <w:rsid w:val="002556A3"/>
    <w:rsid w:val="00256F77"/>
    <w:rsid w:val="00264DA5"/>
    <w:rsid w:val="0026641B"/>
    <w:rsid w:val="00266B4C"/>
    <w:rsid w:val="0026781A"/>
    <w:rsid w:val="002719A0"/>
    <w:rsid w:val="00276A5A"/>
    <w:rsid w:val="002800B5"/>
    <w:rsid w:val="0028140E"/>
    <w:rsid w:val="00285514"/>
    <w:rsid w:val="00296F01"/>
    <w:rsid w:val="002971ED"/>
    <w:rsid w:val="00297656"/>
    <w:rsid w:val="00297CC6"/>
    <w:rsid w:val="002A5498"/>
    <w:rsid w:val="002B1648"/>
    <w:rsid w:val="002B4281"/>
    <w:rsid w:val="002B5410"/>
    <w:rsid w:val="002C17BA"/>
    <w:rsid w:val="002C335D"/>
    <w:rsid w:val="002D61F4"/>
    <w:rsid w:val="002D7DA1"/>
    <w:rsid w:val="002D7E3A"/>
    <w:rsid w:val="002F2310"/>
    <w:rsid w:val="003010A1"/>
    <w:rsid w:val="003041E9"/>
    <w:rsid w:val="0031486D"/>
    <w:rsid w:val="00314E65"/>
    <w:rsid w:val="00321C13"/>
    <w:rsid w:val="00323CC1"/>
    <w:rsid w:val="00325017"/>
    <w:rsid w:val="003314AF"/>
    <w:rsid w:val="0035229A"/>
    <w:rsid w:val="00373865"/>
    <w:rsid w:val="00373DB8"/>
    <w:rsid w:val="00375A97"/>
    <w:rsid w:val="00381D62"/>
    <w:rsid w:val="003902C9"/>
    <w:rsid w:val="00391F29"/>
    <w:rsid w:val="0039474E"/>
    <w:rsid w:val="003A1CE8"/>
    <w:rsid w:val="003A60B3"/>
    <w:rsid w:val="003B5514"/>
    <w:rsid w:val="003B5626"/>
    <w:rsid w:val="003B58A8"/>
    <w:rsid w:val="003B5AC7"/>
    <w:rsid w:val="003B65A8"/>
    <w:rsid w:val="003C0878"/>
    <w:rsid w:val="003C1C9E"/>
    <w:rsid w:val="003C2474"/>
    <w:rsid w:val="003C7A5D"/>
    <w:rsid w:val="003E0269"/>
    <w:rsid w:val="003F49E0"/>
    <w:rsid w:val="004047A9"/>
    <w:rsid w:val="00415742"/>
    <w:rsid w:val="004323A9"/>
    <w:rsid w:val="00433199"/>
    <w:rsid w:val="00435E7A"/>
    <w:rsid w:val="00436D1C"/>
    <w:rsid w:val="00440106"/>
    <w:rsid w:val="00445F00"/>
    <w:rsid w:val="00450716"/>
    <w:rsid w:val="0045574E"/>
    <w:rsid w:val="00456D53"/>
    <w:rsid w:val="00463368"/>
    <w:rsid w:val="00464159"/>
    <w:rsid w:val="00472568"/>
    <w:rsid w:val="0048043B"/>
    <w:rsid w:val="00482CC5"/>
    <w:rsid w:val="00483436"/>
    <w:rsid w:val="00484187"/>
    <w:rsid w:val="00485D91"/>
    <w:rsid w:val="00493C07"/>
    <w:rsid w:val="004A194E"/>
    <w:rsid w:val="004A468F"/>
    <w:rsid w:val="004A7688"/>
    <w:rsid w:val="004B187D"/>
    <w:rsid w:val="004B4125"/>
    <w:rsid w:val="004B6BE4"/>
    <w:rsid w:val="004D0108"/>
    <w:rsid w:val="004D5F50"/>
    <w:rsid w:val="004E3078"/>
    <w:rsid w:val="004F2033"/>
    <w:rsid w:val="004F5D7C"/>
    <w:rsid w:val="00500F2D"/>
    <w:rsid w:val="00502B9F"/>
    <w:rsid w:val="00503BDC"/>
    <w:rsid w:val="0050426C"/>
    <w:rsid w:val="005053B1"/>
    <w:rsid w:val="005055A8"/>
    <w:rsid w:val="00507041"/>
    <w:rsid w:val="00515C73"/>
    <w:rsid w:val="00525985"/>
    <w:rsid w:val="00535E0B"/>
    <w:rsid w:val="00536EB7"/>
    <w:rsid w:val="00540888"/>
    <w:rsid w:val="00541320"/>
    <w:rsid w:val="00545B6C"/>
    <w:rsid w:val="005465FA"/>
    <w:rsid w:val="00557907"/>
    <w:rsid w:val="00565C9B"/>
    <w:rsid w:val="00573CA5"/>
    <w:rsid w:val="00575AE5"/>
    <w:rsid w:val="00575FE4"/>
    <w:rsid w:val="00582806"/>
    <w:rsid w:val="0058513F"/>
    <w:rsid w:val="00586DE3"/>
    <w:rsid w:val="005910E7"/>
    <w:rsid w:val="00592572"/>
    <w:rsid w:val="00592C31"/>
    <w:rsid w:val="00595CD1"/>
    <w:rsid w:val="005A5830"/>
    <w:rsid w:val="005B29C0"/>
    <w:rsid w:val="005B3E42"/>
    <w:rsid w:val="005B4F6D"/>
    <w:rsid w:val="005C07E9"/>
    <w:rsid w:val="005C265E"/>
    <w:rsid w:val="005C6062"/>
    <w:rsid w:val="005D58C0"/>
    <w:rsid w:val="005D66F7"/>
    <w:rsid w:val="005E325E"/>
    <w:rsid w:val="005E576C"/>
    <w:rsid w:val="005E5A5C"/>
    <w:rsid w:val="005F668F"/>
    <w:rsid w:val="00602037"/>
    <w:rsid w:val="0060299D"/>
    <w:rsid w:val="00603768"/>
    <w:rsid w:val="006122F5"/>
    <w:rsid w:val="006169CC"/>
    <w:rsid w:val="0062293B"/>
    <w:rsid w:val="006254BB"/>
    <w:rsid w:val="00631D58"/>
    <w:rsid w:val="00632E97"/>
    <w:rsid w:val="00633868"/>
    <w:rsid w:val="006339FD"/>
    <w:rsid w:val="00636982"/>
    <w:rsid w:val="00641D4B"/>
    <w:rsid w:val="00644FA8"/>
    <w:rsid w:val="00646ACB"/>
    <w:rsid w:val="00652BCB"/>
    <w:rsid w:val="00653EE4"/>
    <w:rsid w:val="0065438C"/>
    <w:rsid w:val="006621E8"/>
    <w:rsid w:val="00667B4A"/>
    <w:rsid w:val="00670EF1"/>
    <w:rsid w:val="00674603"/>
    <w:rsid w:val="006765FE"/>
    <w:rsid w:val="0067792E"/>
    <w:rsid w:val="00677E66"/>
    <w:rsid w:val="006830FC"/>
    <w:rsid w:val="00684367"/>
    <w:rsid w:val="006901D6"/>
    <w:rsid w:val="00690494"/>
    <w:rsid w:val="00690721"/>
    <w:rsid w:val="00692BD2"/>
    <w:rsid w:val="00695517"/>
    <w:rsid w:val="006A0840"/>
    <w:rsid w:val="006A0859"/>
    <w:rsid w:val="006A70FA"/>
    <w:rsid w:val="006A7D0F"/>
    <w:rsid w:val="006B35CE"/>
    <w:rsid w:val="006B3D25"/>
    <w:rsid w:val="006C7D92"/>
    <w:rsid w:val="006D095B"/>
    <w:rsid w:val="006D72B2"/>
    <w:rsid w:val="006E2B46"/>
    <w:rsid w:val="006E3126"/>
    <w:rsid w:val="006F227F"/>
    <w:rsid w:val="006F3C7C"/>
    <w:rsid w:val="006F5E52"/>
    <w:rsid w:val="00701A4C"/>
    <w:rsid w:val="00702E27"/>
    <w:rsid w:val="0071758E"/>
    <w:rsid w:val="00720A1A"/>
    <w:rsid w:val="0073109A"/>
    <w:rsid w:val="00731D6F"/>
    <w:rsid w:val="007340C3"/>
    <w:rsid w:val="0073544E"/>
    <w:rsid w:val="007407A9"/>
    <w:rsid w:val="00740F9C"/>
    <w:rsid w:val="007543FB"/>
    <w:rsid w:val="00760E26"/>
    <w:rsid w:val="00761AE4"/>
    <w:rsid w:val="00761F6D"/>
    <w:rsid w:val="00765019"/>
    <w:rsid w:val="00772337"/>
    <w:rsid w:val="00773EA3"/>
    <w:rsid w:val="00785E18"/>
    <w:rsid w:val="00792B10"/>
    <w:rsid w:val="007957F1"/>
    <w:rsid w:val="00795C07"/>
    <w:rsid w:val="00796FFD"/>
    <w:rsid w:val="00797390"/>
    <w:rsid w:val="007A220A"/>
    <w:rsid w:val="007A2CD9"/>
    <w:rsid w:val="007A38EC"/>
    <w:rsid w:val="007A4A62"/>
    <w:rsid w:val="007B13A6"/>
    <w:rsid w:val="007B3110"/>
    <w:rsid w:val="007B335B"/>
    <w:rsid w:val="007B44D5"/>
    <w:rsid w:val="007B5B14"/>
    <w:rsid w:val="007B79C2"/>
    <w:rsid w:val="007C562C"/>
    <w:rsid w:val="007D01CE"/>
    <w:rsid w:val="007D3A48"/>
    <w:rsid w:val="007D4B09"/>
    <w:rsid w:val="007E2F95"/>
    <w:rsid w:val="007E30F8"/>
    <w:rsid w:val="007F0955"/>
    <w:rsid w:val="007F0B71"/>
    <w:rsid w:val="007F1FC0"/>
    <w:rsid w:val="007F41E4"/>
    <w:rsid w:val="008009E3"/>
    <w:rsid w:val="0080155E"/>
    <w:rsid w:val="00812B2A"/>
    <w:rsid w:val="0081500F"/>
    <w:rsid w:val="008176DB"/>
    <w:rsid w:val="00820203"/>
    <w:rsid w:val="00827D39"/>
    <w:rsid w:val="008462D0"/>
    <w:rsid w:val="00857AE7"/>
    <w:rsid w:val="008701B6"/>
    <w:rsid w:val="00886088"/>
    <w:rsid w:val="00890360"/>
    <w:rsid w:val="008944D1"/>
    <w:rsid w:val="008961AE"/>
    <w:rsid w:val="008967DB"/>
    <w:rsid w:val="008A0A9F"/>
    <w:rsid w:val="008A31EB"/>
    <w:rsid w:val="008A3A46"/>
    <w:rsid w:val="008A5D49"/>
    <w:rsid w:val="008A7E52"/>
    <w:rsid w:val="008B1C59"/>
    <w:rsid w:val="008B7D02"/>
    <w:rsid w:val="008C3129"/>
    <w:rsid w:val="008C7D95"/>
    <w:rsid w:val="008D2DD7"/>
    <w:rsid w:val="008D5D5B"/>
    <w:rsid w:val="008D5FA4"/>
    <w:rsid w:val="008E1D33"/>
    <w:rsid w:val="008E3A24"/>
    <w:rsid w:val="008E4EA6"/>
    <w:rsid w:val="008F580E"/>
    <w:rsid w:val="008F5DDE"/>
    <w:rsid w:val="008F69E5"/>
    <w:rsid w:val="009032DB"/>
    <w:rsid w:val="00903539"/>
    <w:rsid w:val="009168CD"/>
    <w:rsid w:val="009261B8"/>
    <w:rsid w:val="00927A97"/>
    <w:rsid w:val="009303D5"/>
    <w:rsid w:val="00933761"/>
    <w:rsid w:val="00935691"/>
    <w:rsid w:val="0093594A"/>
    <w:rsid w:val="00943A36"/>
    <w:rsid w:val="00946598"/>
    <w:rsid w:val="00953082"/>
    <w:rsid w:val="00954262"/>
    <w:rsid w:val="00960731"/>
    <w:rsid w:val="009810C6"/>
    <w:rsid w:val="009813AF"/>
    <w:rsid w:val="00985915"/>
    <w:rsid w:val="00987189"/>
    <w:rsid w:val="00992B2C"/>
    <w:rsid w:val="00994EC5"/>
    <w:rsid w:val="00995FC5"/>
    <w:rsid w:val="009A1492"/>
    <w:rsid w:val="009A4F35"/>
    <w:rsid w:val="009A5810"/>
    <w:rsid w:val="009A7C17"/>
    <w:rsid w:val="009B2C7D"/>
    <w:rsid w:val="009B379C"/>
    <w:rsid w:val="009B623B"/>
    <w:rsid w:val="009D3B06"/>
    <w:rsid w:val="009D414F"/>
    <w:rsid w:val="009D7215"/>
    <w:rsid w:val="009E4E94"/>
    <w:rsid w:val="00A03813"/>
    <w:rsid w:val="00A12573"/>
    <w:rsid w:val="00A12B84"/>
    <w:rsid w:val="00A12DD0"/>
    <w:rsid w:val="00A17761"/>
    <w:rsid w:val="00A22933"/>
    <w:rsid w:val="00A23FA8"/>
    <w:rsid w:val="00A25E55"/>
    <w:rsid w:val="00A26DFF"/>
    <w:rsid w:val="00A270DA"/>
    <w:rsid w:val="00A34740"/>
    <w:rsid w:val="00A34CAC"/>
    <w:rsid w:val="00A40B60"/>
    <w:rsid w:val="00A4304C"/>
    <w:rsid w:val="00A44984"/>
    <w:rsid w:val="00A45DD1"/>
    <w:rsid w:val="00A53B77"/>
    <w:rsid w:val="00A54F23"/>
    <w:rsid w:val="00A61306"/>
    <w:rsid w:val="00A62DB3"/>
    <w:rsid w:val="00A64E0E"/>
    <w:rsid w:val="00A66043"/>
    <w:rsid w:val="00A669A0"/>
    <w:rsid w:val="00A67C33"/>
    <w:rsid w:val="00A73F03"/>
    <w:rsid w:val="00A74C39"/>
    <w:rsid w:val="00A77A91"/>
    <w:rsid w:val="00A8603A"/>
    <w:rsid w:val="00A90427"/>
    <w:rsid w:val="00A93799"/>
    <w:rsid w:val="00A95E47"/>
    <w:rsid w:val="00AA1DCF"/>
    <w:rsid w:val="00AA1E46"/>
    <w:rsid w:val="00AA342D"/>
    <w:rsid w:val="00AB3216"/>
    <w:rsid w:val="00AC0BFB"/>
    <w:rsid w:val="00AC1C44"/>
    <w:rsid w:val="00AD399A"/>
    <w:rsid w:val="00AE0AB6"/>
    <w:rsid w:val="00AE1F51"/>
    <w:rsid w:val="00AF1573"/>
    <w:rsid w:val="00AF33CC"/>
    <w:rsid w:val="00AF793E"/>
    <w:rsid w:val="00B15731"/>
    <w:rsid w:val="00B251F4"/>
    <w:rsid w:val="00B27913"/>
    <w:rsid w:val="00B344B5"/>
    <w:rsid w:val="00B5360E"/>
    <w:rsid w:val="00B55959"/>
    <w:rsid w:val="00B57403"/>
    <w:rsid w:val="00B654B3"/>
    <w:rsid w:val="00B65C8D"/>
    <w:rsid w:val="00B74B10"/>
    <w:rsid w:val="00B7594D"/>
    <w:rsid w:val="00B87B28"/>
    <w:rsid w:val="00B91D7F"/>
    <w:rsid w:val="00B94C23"/>
    <w:rsid w:val="00B95886"/>
    <w:rsid w:val="00BA3703"/>
    <w:rsid w:val="00BB08B1"/>
    <w:rsid w:val="00BB47C7"/>
    <w:rsid w:val="00BB7762"/>
    <w:rsid w:val="00BC3BE3"/>
    <w:rsid w:val="00BD3E2F"/>
    <w:rsid w:val="00BD72FA"/>
    <w:rsid w:val="00BE164A"/>
    <w:rsid w:val="00BE67B8"/>
    <w:rsid w:val="00C03BD7"/>
    <w:rsid w:val="00C10482"/>
    <w:rsid w:val="00C11DC8"/>
    <w:rsid w:val="00C13950"/>
    <w:rsid w:val="00C156D1"/>
    <w:rsid w:val="00C15BA2"/>
    <w:rsid w:val="00C235F6"/>
    <w:rsid w:val="00C240C3"/>
    <w:rsid w:val="00C40DFF"/>
    <w:rsid w:val="00C42119"/>
    <w:rsid w:val="00C427ED"/>
    <w:rsid w:val="00C43203"/>
    <w:rsid w:val="00C43723"/>
    <w:rsid w:val="00C45A04"/>
    <w:rsid w:val="00C527E0"/>
    <w:rsid w:val="00C54C90"/>
    <w:rsid w:val="00C6114E"/>
    <w:rsid w:val="00C61F9E"/>
    <w:rsid w:val="00C62676"/>
    <w:rsid w:val="00C62868"/>
    <w:rsid w:val="00C631D1"/>
    <w:rsid w:val="00C636C0"/>
    <w:rsid w:val="00C728CF"/>
    <w:rsid w:val="00C74C1F"/>
    <w:rsid w:val="00C7761E"/>
    <w:rsid w:val="00C80F0C"/>
    <w:rsid w:val="00C8121C"/>
    <w:rsid w:val="00C87BD2"/>
    <w:rsid w:val="00C96998"/>
    <w:rsid w:val="00CA44E8"/>
    <w:rsid w:val="00CA634A"/>
    <w:rsid w:val="00CB2A44"/>
    <w:rsid w:val="00CB3D72"/>
    <w:rsid w:val="00CB46C0"/>
    <w:rsid w:val="00CC133D"/>
    <w:rsid w:val="00CC3158"/>
    <w:rsid w:val="00CC38E0"/>
    <w:rsid w:val="00CD274D"/>
    <w:rsid w:val="00CE0301"/>
    <w:rsid w:val="00CE4C21"/>
    <w:rsid w:val="00CF67B0"/>
    <w:rsid w:val="00D03D0A"/>
    <w:rsid w:val="00D060A3"/>
    <w:rsid w:val="00D123D9"/>
    <w:rsid w:val="00D141CB"/>
    <w:rsid w:val="00D157D1"/>
    <w:rsid w:val="00D15AB3"/>
    <w:rsid w:val="00D20F8F"/>
    <w:rsid w:val="00D30D26"/>
    <w:rsid w:val="00D31976"/>
    <w:rsid w:val="00D34808"/>
    <w:rsid w:val="00D34C20"/>
    <w:rsid w:val="00D363D3"/>
    <w:rsid w:val="00D47E9D"/>
    <w:rsid w:val="00D50A3A"/>
    <w:rsid w:val="00D579C3"/>
    <w:rsid w:val="00D65836"/>
    <w:rsid w:val="00D71453"/>
    <w:rsid w:val="00D7146D"/>
    <w:rsid w:val="00D80A42"/>
    <w:rsid w:val="00D85B59"/>
    <w:rsid w:val="00D87168"/>
    <w:rsid w:val="00D96321"/>
    <w:rsid w:val="00DA0B58"/>
    <w:rsid w:val="00DA44BC"/>
    <w:rsid w:val="00DB3B4A"/>
    <w:rsid w:val="00DC0C0B"/>
    <w:rsid w:val="00DC0D5E"/>
    <w:rsid w:val="00DC2545"/>
    <w:rsid w:val="00DC4F45"/>
    <w:rsid w:val="00DC6DF1"/>
    <w:rsid w:val="00DD18D0"/>
    <w:rsid w:val="00DD39A5"/>
    <w:rsid w:val="00DD5A22"/>
    <w:rsid w:val="00DD6043"/>
    <w:rsid w:val="00DE3B0A"/>
    <w:rsid w:val="00DF19B4"/>
    <w:rsid w:val="00E031B5"/>
    <w:rsid w:val="00E05B50"/>
    <w:rsid w:val="00E10838"/>
    <w:rsid w:val="00E1096C"/>
    <w:rsid w:val="00E11DE7"/>
    <w:rsid w:val="00E1442A"/>
    <w:rsid w:val="00E15861"/>
    <w:rsid w:val="00E16F77"/>
    <w:rsid w:val="00E25AD3"/>
    <w:rsid w:val="00E323E6"/>
    <w:rsid w:val="00E420E8"/>
    <w:rsid w:val="00E43C98"/>
    <w:rsid w:val="00E523D4"/>
    <w:rsid w:val="00E65112"/>
    <w:rsid w:val="00E7048E"/>
    <w:rsid w:val="00E72545"/>
    <w:rsid w:val="00E75812"/>
    <w:rsid w:val="00E77D72"/>
    <w:rsid w:val="00E82369"/>
    <w:rsid w:val="00E828FB"/>
    <w:rsid w:val="00E86773"/>
    <w:rsid w:val="00E90BE7"/>
    <w:rsid w:val="00E923F5"/>
    <w:rsid w:val="00E94E66"/>
    <w:rsid w:val="00E974ED"/>
    <w:rsid w:val="00EA0DCE"/>
    <w:rsid w:val="00EA2C3D"/>
    <w:rsid w:val="00EA55B1"/>
    <w:rsid w:val="00EB3E23"/>
    <w:rsid w:val="00EB65C9"/>
    <w:rsid w:val="00EB66F2"/>
    <w:rsid w:val="00EC13BA"/>
    <w:rsid w:val="00EC163C"/>
    <w:rsid w:val="00EC2D8F"/>
    <w:rsid w:val="00EC3290"/>
    <w:rsid w:val="00EC5AD6"/>
    <w:rsid w:val="00ED0F8F"/>
    <w:rsid w:val="00ED37B7"/>
    <w:rsid w:val="00ED5267"/>
    <w:rsid w:val="00ED698B"/>
    <w:rsid w:val="00EE109B"/>
    <w:rsid w:val="00EE5393"/>
    <w:rsid w:val="00EE62E4"/>
    <w:rsid w:val="00EF0079"/>
    <w:rsid w:val="00EF4ADF"/>
    <w:rsid w:val="00F0135A"/>
    <w:rsid w:val="00F070CA"/>
    <w:rsid w:val="00F13B58"/>
    <w:rsid w:val="00F15D6C"/>
    <w:rsid w:val="00F15DFC"/>
    <w:rsid w:val="00F17D07"/>
    <w:rsid w:val="00F20C88"/>
    <w:rsid w:val="00F2222F"/>
    <w:rsid w:val="00F225ED"/>
    <w:rsid w:val="00F33EFE"/>
    <w:rsid w:val="00F41DBA"/>
    <w:rsid w:val="00F45CDE"/>
    <w:rsid w:val="00F502EE"/>
    <w:rsid w:val="00F50593"/>
    <w:rsid w:val="00F50EDA"/>
    <w:rsid w:val="00F55034"/>
    <w:rsid w:val="00F571D1"/>
    <w:rsid w:val="00F672D7"/>
    <w:rsid w:val="00F7122E"/>
    <w:rsid w:val="00F75E87"/>
    <w:rsid w:val="00F82121"/>
    <w:rsid w:val="00F9053E"/>
    <w:rsid w:val="00F947BA"/>
    <w:rsid w:val="00F95AEE"/>
    <w:rsid w:val="00FA0862"/>
    <w:rsid w:val="00FB28B8"/>
    <w:rsid w:val="00FB2CBE"/>
    <w:rsid w:val="00FB3EA8"/>
    <w:rsid w:val="00FB4DF0"/>
    <w:rsid w:val="00FB7B47"/>
    <w:rsid w:val="00FC42B3"/>
    <w:rsid w:val="00FC66E8"/>
    <w:rsid w:val="00FD2E03"/>
    <w:rsid w:val="00FE009C"/>
    <w:rsid w:val="00FE132F"/>
    <w:rsid w:val="00FF2726"/>
    <w:rsid w:val="00FF4A6E"/>
    <w:rsid w:val="00FF7F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8E2DF33"/>
  <w15:docId w15:val="{C9478061-06D9-4703-AE46-900B8945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517"/>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semiHidden/>
    <w:rsid w:val="00695517"/>
    <w:pPr>
      <w:keepNext/>
      <w:keepLines/>
      <w:spacing w:after="120"/>
      <w:ind w:left="432" w:hanging="432"/>
    </w:pPr>
    <w:rPr>
      <w:sz w:val="20"/>
    </w:rPr>
  </w:style>
  <w:style w:type="character" w:customStyle="1" w:styleId="NotedebasdepageCar">
    <w:name w:val="Note de bas de page Car"/>
    <w:basedOn w:val="Policepardfaut"/>
    <w:link w:val="Notedebasdepage"/>
    <w:semiHidden/>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semiHidden/>
    <w:rsid w:val="00695517"/>
    <w:rPr>
      <w:sz w:val="20"/>
    </w:rPr>
  </w:style>
  <w:style w:type="character" w:customStyle="1" w:styleId="CommentaireCar">
    <w:name w:val="Commentaire Car"/>
    <w:basedOn w:val="Policepardfaut"/>
    <w:link w:val="Commentaire"/>
    <w:semiHidden/>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7"/>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95517"/>
    <w:rPr>
      <w:rFonts w:ascii="Tahoma" w:hAnsi="Tahoma" w:cs="Tahoma"/>
      <w:sz w:val="16"/>
      <w:szCs w:val="16"/>
    </w:rPr>
  </w:style>
  <w:style w:type="character" w:customStyle="1" w:styleId="TextedebullesCar">
    <w:name w:val="Texte de bulles Car"/>
    <w:basedOn w:val="Policepardfaut"/>
    <w:link w:val="Textedebulles"/>
    <w:uiPriority w:val="99"/>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aliases w:val="Bullets,References,Paragraphe de liste1,Liste 1,List Paragraph nowy,Numbered List Paragraph,List Paragraph (numbered (a)),Medium Grid 1 - Accent 21,Paragraphe de liste2"/>
    <w:basedOn w:val="Normal"/>
    <w:link w:val="ParagraphedelisteCar"/>
    <w:uiPriority w:val="34"/>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29"/>
      </w:numPr>
      <w:spacing w:before="240"/>
      <w:ind w:left="360" w:hanging="360"/>
    </w:pPr>
    <w:rPr>
      <w:kern w:val="28"/>
      <w:lang w:eastAsia="fr-FR"/>
    </w:rPr>
  </w:style>
  <w:style w:type="paragraph" w:customStyle="1" w:styleId="Outline2">
    <w:name w:val="Outline2"/>
    <w:basedOn w:val="Normal"/>
    <w:rsid w:val="00695517"/>
    <w:pPr>
      <w:numPr>
        <w:ilvl w:val="1"/>
        <w:numId w:val="29"/>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29"/>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29"/>
      </w:numPr>
      <w:tabs>
        <w:tab w:val="num" w:pos="1872"/>
      </w:tabs>
      <w:spacing w:before="240"/>
      <w:ind w:left="1872" w:hanging="504"/>
    </w:pPr>
    <w:rPr>
      <w:kern w:val="28"/>
      <w:lang w:eastAsia="fr-FR"/>
    </w:rPr>
  </w:style>
  <w:style w:type="paragraph" w:styleId="TitreTR">
    <w:name w:val="toa heading"/>
    <w:basedOn w:val="Normal"/>
    <w:next w:val="Normal"/>
    <w:uiPriority w:val="99"/>
    <w:semiHidden/>
    <w:unhideWhenUsed/>
    <w:rsid w:val="005E576C"/>
    <w:pPr>
      <w:spacing w:before="120"/>
    </w:pPr>
    <w:rPr>
      <w:rFonts w:asciiTheme="majorHAnsi" w:eastAsiaTheme="majorEastAsia" w:hAnsiTheme="majorHAnsi" w:cstheme="majorBidi"/>
      <w:b/>
      <w:bCs/>
      <w:szCs w:val="24"/>
    </w:rPr>
  </w:style>
  <w:style w:type="paragraph" w:styleId="Tabledesillustrations">
    <w:name w:val="table of figures"/>
    <w:basedOn w:val="Normal"/>
    <w:next w:val="Normal"/>
    <w:uiPriority w:val="99"/>
    <w:semiHidden/>
    <w:unhideWhenUsed/>
    <w:rsid w:val="00F0135A"/>
  </w:style>
  <w:style w:type="character" w:customStyle="1" w:styleId="ParagraphedelisteCar">
    <w:name w:val="Paragraphe de liste Car"/>
    <w:aliases w:val="Bullets Car,References Car,Paragraphe de liste1 Car,Liste 1 Car,List Paragraph nowy Car,Numbered List Paragraph Car,List Paragraph (numbered (a)) Car,Medium Grid 1 - Accent 21 Car,Paragraphe de liste2 Car"/>
    <w:link w:val="Paragraphedeliste"/>
    <w:uiPriority w:val="34"/>
    <w:rsid w:val="007B79C2"/>
    <w:rPr>
      <w:rFonts w:ascii="Arial" w:eastAsia="Times New Roman" w:hAnsi="Arial"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151E1-5A57-45AB-8466-B047D606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97</Pages>
  <Words>22853</Words>
  <Characters>125694</Characters>
  <Application>Microsoft Office Word</Application>
  <DocSecurity>0</DocSecurity>
  <Lines>1047</Lines>
  <Paragraphs>296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Fatoumata Djagoun TOURE</dc:creator>
  <cp:lastModifiedBy>Windows User</cp:lastModifiedBy>
  <cp:revision>10</cp:revision>
  <cp:lastPrinted>2021-03-30T09:51:00Z</cp:lastPrinted>
  <dcterms:created xsi:type="dcterms:W3CDTF">2021-05-03T14:45:00Z</dcterms:created>
  <dcterms:modified xsi:type="dcterms:W3CDTF">2021-06-08T11:25:00Z</dcterms:modified>
</cp:coreProperties>
</file>