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F8715" w14:textId="77777777" w:rsidR="00C62868" w:rsidRDefault="00C62868">
      <w:pPr>
        <w:rPr>
          <w:spacing w:val="60"/>
          <w:sz w:val="44"/>
        </w:rPr>
      </w:pPr>
      <w:bookmarkStart w:id="0" w:name="_Toc494778661"/>
    </w:p>
    <w:p w14:paraId="41BE1F4C" w14:textId="77777777" w:rsidR="008D2DD7" w:rsidRDefault="009B379C" w:rsidP="009B379C">
      <w:pPr>
        <w:jc w:val="center"/>
        <w:rPr>
          <w:spacing w:val="60"/>
          <w:sz w:val="44"/>
        </w:rPr>
      </w:pPr>
      <w:r>
        <w:rPr>
          <w:spacing w:val="60"/>
          <w:sz w:val="44"/>
        </w:rPr>
        <w:t>REPUBLIQUE DU MALI</w:t>
      </w:r>
    </w:p>
    <w:tbl>
      <w:tblPr>
        <w:tblW w:w="0" w:type="auto"/>
        <w:tblInd w:w="-72" w:type="dxa"/>
        <w:tblLayout w:type="fixed"/>
        <w:tblLook w:val="04A0" w:firstRow="1" w:lastRow="0" w:firstColumn="1" w:lastColumn="0" w:noHBand="0" w:noVBand="1"/>
      </w:tblPr>
      <w:tblGrid>
        <w:gridCol w:w="4716"/>
        <w:gridCol w:w="4644"/>
      </w:tblGrid>
      <w:tr w:rsidR="008D2DD7" w14:paraId="5B1EB234" w14:textId="77777777" w:rsidTr="009B379C">
        <w:tc>
          <w:tcPr>
            <w:tcW w:w="4716" w:type="dxa"/>
            <w:hideMark/>
          </w:tcPr>
          <w:p w14:paraId="35C38B64" w14:textId="77777777" w:rsidR="008D2DD7" w:rsidRDefault="008D2DD7" w:rsidP="009B379C">
            <w:pPr>
              <w:tabs>
                <w:tab w:val="right" w:leader="dot" w:pos="8640"/>
              </w:tabs>
              <w:jc w:val="center"/>
              <w:rPr>
                <w:rFonts w:ascii="Verdana" w:hAnsi="Verdana" w:cs="Verdana"/>
                <w:b/>
                <w:bCs/>
                <w:sz w:val="20"/>
              </w:rPr>
            </w:pPr>
          </w:p>
        </w:tc>
        <w:tc>
          <w:tcPr>
            <w:tcW w:w="4644" w:type="dxa"/>
            <w:hideMark/>
          </w:tcPr>
          <w:p w14:paraId="29C73A92" w14:textId="77777777" w:rsidR="008D2DD7" w:rsidRDefault="008D2DD7" w:rsidP="009B379C">
            <w:pPr>
              <w:jc w:val="center"/>
              <w:rPr>
                <w:rFonts w:ascii="Verdana" w:hAnsi="Verdana" w:cs="Verdana"/>
                <w:sz w:val="20"/>
              </w:rPr>
            </w:pPr>
          </w:p>
        </w:tc>
      </w:tr>
      <w:tr w:rsidR="008D2DD7" w14:paraId="012A7BD0" w14:textId="77777777" w:rsidTr="009B379C">
        <w:tc>
          <w:tcPr>
            <w:tcW w:w="4716" w:type="dxa"/>
            <w:hideMark/>
          </w:tcPr>
          <w:p w14:paraId="43A75373" w14:textId="77777777" w:rsidR="008D2DD7" w:rsidRDefault="008D2DD7" w:rsidP="009B379C">
            <w:pPr>
              <w:tabs>
                <w:tab w:val="right" w:leader="dot" w:pos="8640"/>
              </w:tabs>
              <w:jc w:val="center"/>
              <w:rPr>
                <w:rFonts w:ascii="Verdana" w:hAnsi="Verdana" w:cs="Verdana"/>
                <w:b/>
                <w:bCs/>
                <w:sz w:val="20"/>
              </w:rPr>
            </w:pPr>
          </w:p>
        </w:tc>
        <w:tc>
          <w:tcPr>
            <w:tcW w:w="4644" w:type="dxa"/>
          </w:tcPr>
          <w:p w14:paraId="05394576" w14:textId="77777777" w:rsidR="008D2DD7" w:rsidRDefault="008D2DD7" w:rsidP="009B379C">
            <w:pPr>
              <w:tabs>
                <w:tab w:val="right" w:leader="dot" w:pos="8640"/>
              </w:tabs>
              <w:jc w:val="center"/>
              <w:rPr>
                <w:rFonts w:ascii="Verdana" w:hAnsi="Verdana" w:cs="Verdana"/>
                <w:b/>
                <w:bCs/>
                <w:sz w:val="20"/>
              </w:rPr>
            </w:pPr>
          </w:p>
        </w:tc>
      </w:tr>
    </w:tbl>
    <w:p w14:paraId="55DC9A07" w14:textId="77777777" w:rsidR="008D2DD7" w:rsidRDefault="008D2DD7" w:rsidP="008D2DD7">
      <w:pPr>
        <w:jc w:val="center"/>
        <w:rPr>
          <w:spacing w:val="60"/>
          <w:sz w:val="44"/>
        </w:rPr>
      </w:pPr>
    </w:p>
    <w:p w14:paraId="0B0DD29E" w14:textId="77777777" w:rsidR="00695517" w:rsidRDefault="00695517" w:rsidP="00695517">
      <w:pPr>
        <w:jc w:val="center"/>
        <w:rPr>
          <w:spacing w:val="60"/>
          <w:sz w:val="44"/>
        </w:rPr>
      </w:pPr>
    </w:p>
    <w:p w14:paraId="2C55AEB2" w14:textId="77777777" w:rsidR="00695517" w:rsidRPr="00CB599C" w:rsidRDefault="00695517" w:rsidP="00695517">
      <w:pPr>
        <w:jc w:val="center"/>
        <w:rPr>
          <w:spacing w:val="60"/>
          <w:sz w:val="44"/>
        </w:rPr>
      </w:pPr>
    </w:p>
    <w:bookmarkEnd w:id="0"/>
    <w:p w14:paraId="202C8C52" w14:textId="77777777" w:rsidR="00695517" w:rsidRPr="00CB599C" w:rsidRDefault="00695517" w:rsidP="00695517">
      <w:pPr>
        <w:jc w:val="center"/>
        <w:rPr>
          <w:spacing w:val="60"/>
          <w:sz w:val="32"/>
          <w:szCs w:val="32"/>
        </w:rPr>
      </w:pPr>
    </w:p>
    <w:p w14:paraId="680FD764" w14:textId="77777777" w:rsidR="00695517" w:rsidRDefault="00695517" w:rsidP="00695517">
      <w:pPr>
        <w:jc w:val="center"/>
      </w:pPr>
    </w:p>
    <w:p w14:paraId="42C6FA9C" w14:textId="77777777" w:rsidR="00695517" w:rsidRDefault="00695517" w:rsidP="00695517">
      <w:pPr>
        <w:jc w:val="center"/>
      </w:pPr>
    </w:p>
    <w:p w14:paraId="78C3F8C6" w14:textId="2A40BAA1" w:rsidR="00695517" w:rsidRPr="004707AE" w:rsidRDefault="00695517" w:rsidP="004707AE">
      <w:pPr>
        <w:jc w:val="center"/>
        <w:rPr>
          <w:sz w:val="72"/>
          <w:szCs w:val="72"/>
        </w:rPr>
      </w:pPr>
      <w:r w:rsidRPr="008E1D55">
        <w:rPr>
          <w:b/>
          <w:sz w:val="72"/>
          <w:szCs w:val="72"/>
        </w:rPr>
        <w:t>Passation des Marchés de Prestations intellectuelles</w:t>
      </w:r>
      <w:r w:rsidR="009C5264">
        <w:rPr>
          <w:b/>
          <w:sz w:val="72"/>
          <w:szCs w:val="72"/>
        </w:rPr>
        <w:t> </w:t>
      </w:r>
      <w:r w:rsidR="009C5264">
        <w:rPr>
          <w:sz w:val="72"/>
          <w:szCs w:val="72"/>
        </w:rPr>
        <w:t>:</w:t>
      </w:r>
    </w:p>
    <w:p w14:paraId="112BC123" w14:textId="77777777" w:rsidR="00695517" w:rsidRDefault="00695517" w:rsidP="00695517"/>
    <w:p w14:paraId="569D2345" w14:textId="77777777" w:rsidR="00695517" w:rsidRDefault="00695517" w:rsidP="00695517"/>
    <w:p w14:paraId="655EF9D0" w14:textId="77777777" w:rsidR="00695517" w:rsidRDefault="00695517" w:rsidP="00695517"/>
    <w:p w14:paraId="07A2820C" w14:textId="77777777" w:rsidR="00695517" w:rsidRDefault="00695517" w:rsidP="00695517"/>
    <w:p w14:paraId="0063C5E7" w14:textId="77777777" w:rsidR="00695517" w:rsidRDefault="00695517" w:rsidP="00695517"/>
    <w:p w14:paraId="0EABE399" w14:textId="77777777" w:rsidR="00695517" w:rsidRDefault="00695517" w:rsidP="00695517"/>
    <w:p w14:paraId="73470C4B" w14:textId="77777777" w:rsidR="00695517" w:rsidRDefault="00695517" w:rsidP="00695517">
      <w:pPr>
        <w:tabs>
          <w:tab w:val="right" w:leader="dot" w:pos="8640"/>
        </w:tabs>
        <w:jc w:val="center"/>
        <w:rPr>
          <w:b/>
          <w:sz w:val="28"/>
        </w:rPr>
      </w:pPr>
    </w:p>
    <w:p w14:paraId="07AF8BCC" w14:textId="77777777" w:rsidR="009B379C" w:rsidRDefault="009B379C" w:rsidP="00695517">
      <w:pPr>
        <w:tabs>
          <w:tab w:val="right" w:leader="dot" w:pos="8640"/>
        </w:tabs>
        <w:jc w:val="center"/>
        <w:rPr>
          <w:b/>
          <w:sz w:val="36"/>
          <w:szCs w:val="36"/>
        </w:rPr>
      </w:pPr>
    </w:p>
    <w:p w14:paraId="7492C209" w14:textId="77777777" w:rsidR="009B379C" w:rsidRDefault="009B379C" w:rsidP="00695517">
      <w:pPr>
        <w:tabs>
          <w:tab w:val="right" w:leader="dot" w:pos="8640"/>
        </w:tabs>
        <w:jc w:val="center"/>
        <w:rPr>
          <w:b/>
          <w:sz w:val="36"/>
          <w:szCs w:val="36"/>
        </w:rPr>
      </w:pPr>
    </w:p>
    <w:p w14:paraId="3D2AC490" w14:textId="77777777" w:rsidR="009B379C" w:rsidRDefault="009B379C" w:rsidP="00695517">
      <w:pPr>
        <w:tabs>
          <w:tab w:val="right" w:leader="dot" w:pos="8640"/>
        </w:tabs>
        <w:jc w:val="center"/>
        <w:rPr>
          <w:b/>
          <w:sz w:val="36"/>
          <w:szCs w:val="36"/>
        </w:rPr>
      </w:pPr>
    </w:p>
    <w:p w14:paraId="2CC3945E" w14:textId="77777777" w:rsidR="009B379C" w:rsidRDefault="009B379C" w:rsidP="00695517">
      <w:pPr>
        <w:tabs>
          <w:tab w:val="right" w:leader="dot" w:pos="8640"/>
        </w:tabs>
        <w:jc w:val="center"/>
        <w:rPr>
          <w:b/>
          <w:sz w:val="36"/>
          <w:szCs w:val="36"/>
        </w:rPr>
      </w:pPr>
    </w:p>
    <w:p w14:paraId="661F9BA2" w14:textId="77777777" w:rsidR="009B379C" w:rsidRDefault="009B379C" w:rsidP="00695517">
      <w:pPr>
        <w:tabs>
          <w:tab w:val="right" w:leader="dot" w:pos="8640"/>
        </w:tabs>
        <w:jc w:val="center"/>
        <w:rPr>
          <w:b/>
          <w:sz w:val="36"/>
          <w:szCs w:val="36"/>
        </w:rPr>
      </w:pPr>
    </w:p>
    <w:p w14:paraId="0D8FA054" w14:textId="7F17068A" w:rsidR="008D2DD7" w:rsidRDefault="00032D5A" w:rsidP="00960973">
      <w:pPr>
        <w:tabs>
          <w:tab w:val="right" w:leader="dot" w:pos="8640"/>
        </w:tabs>
        <w:jc w:val="center"/>
        <w:rPr>
          <w:b/>
          <w:sz w:val="36"/>
          <w:szCs w:val="36"/>
        </w:rPr>
      </w:pPr>
      <w:r>
        <w:rPr>
          <w:b/>
          <w:sz w:val="36"/>
          <w:szCs w:val="36"/>
        </w:rPr>
        <w:t>Juin 2021</w:t>
      </w:r>
    </w:p>
    <w:p w14:paraId="3162D9A4" w14:textId="384425A5" w:rsidR="002E2B2C" w:rsidRDefault="002E2B2C" w:rsidP="00960973">
      <w:pPr>
        <w:tabs>
          <w:tab w:val="right" w:leader="dot" w:pos="8640"/>
        </w:tabs>
        <w:jc w:val="center"/>
        <w:rPr>
          <w:b/>
          <w:sz w:val="36"/>
          <w:szCs w:val="36"/>
        </w:rPr>
      </w:pPr>
    </w:p>
    <w:p w14:paraId="29650635" w14:textId="23ABDBDF" w:rsidR="002E2B2C" w:rsidRDefault="002E2B2C" w:rsidP="00960973">
      <w:pPr>
        <w:tabs>
          <w:tab w:val="right" w:leader="dot" w:pos="8640"/>
        </w:tabs>
        <w:jc w:val="center"/>
        <w:rPr>
          <w:b/>
          <w:sz w:val="36"/>
          <w:szCs w:val="36"/>
        </w:rPr>
      </w:pPr>
    </w:p>
    <w:p w14:paraId="131ED1D5" w14:textId="2064875C" w:rsidR="002E2B2C" w:rsidRDefault="002E2B2C" w:rsidP="00960973">
      <w:pPr>
        <w:tabs>
          <w:tab w:val="right" w:leader="dot" w:pos="8640"/>
        </w:tabs>
        <w:jc w:val="center"/>
        <w:rPr>
          <w:b/>
          <w:sz w:val="36"/>
          <w:szCs w:val="36"/>
        </w:rPr>
      </w:pPr>
    </w:p>
    <w:p w14:paraId="4BA9A9FD" w14:textId="46EB3962" w:rsidR="002E2B2C" w:rsidRDefault="002E2B2C" w:rsidP="00960973">
      <w:pPr>
        <w:tabs>
          <w:tab w:val="right" w:leader="dot" w:pos="8640"/>
        </w:tabs>
        <w:jc w:val="center"/>
        <w:rPr>
          <w:b/>
          <w:sz w:val="36"/>
          <w:szCs w:val="36"/>
        </w:rPr>
      </w:pPr>
    </w:p>
    <w:p w14:paraId="722BB3FB" w14:textId="77777777" w:rsidR="002E2B2C" w:rsidRDefault="002E2B2C" w:rsidP="00695517">
      <w:pPr>
        <w:pStyle w:val="En-ttedetabledesmatires"/>
      </w:pPr>
    </w:p>
    <w:p w14:paraId="5A0671A2" w14:textId="5B30975D" w:rsidR="00695517" w:rsidRDefault="00695517" w:rsidP="00695517">
      <w:pPr>
        <w:pStyle w:val="En-ttedetabledesmatires"/>
      </w:pPr>
      <w:r>
        <w:t>Sommaire</w:t>
      </w:r>
      <w:bookmarkStart w:id="1" w:name="_GoBack"/>
      <w:bookmarkEnd w:id="1"/>
    </w:p>
    <w:p w14:paraId="444239C1" w14:textId="77777777" w:rsidR="00695517" w:rsidRPr="004068C9" w:rsidRDefault="00695517" w:rsidP="00695517"/>
    <w:p w14:paraId="3BAE7C27" w14:textId="77777777" w:rsidR="00695517" w:rsidRPr="003543D8" w:rsidRDefault="00A12573" w:rsidP="00695517">
      <w:pPr>
        <w:pStyle w:val="TM1"/>
        <w:rPr>
          <w:rFonts w:ascii="Calibri" w:hAnsi="Calibri"/>
          <w:noProof/>
          <w:sz w:val="22"/>
          <w:szCs w:val="22"/>
          <w:lang w:eastAsia="fr-FR"/>
        </w:rPr>
      </w:pPr>
      <w:r>
        <w:fldChar w:fldCharType="begin"/>
      </w:r>
      <w:r w:rsidR="00695517">
        <w:instrText xml:space="preserve"> TOC \o "1-3" \h \z \u </w:instrText>
      </w:r>
      <w:r>
        <w:fldChar w:fldCharType="separate"/>
      </w:r>
      <w:hyperlink w:anchor="_Toc298343851" w:history="1">
        <w:r w:rsidR="00695517" w:rsidRPr="003543D8">
          <w:rPr>
            <w:rStyle w:val="Lienhypertexte"/>
            <w:noProof/>
            <w:color w:val="auto"/>
          </w:rPr>
          <w:t>Introduction</w:t>
        </w:r>
        <w:r w:rsidR="00695517" w:rsidRPr="003543D8">
          <w:rPr>
            <w:noProof/>
            <w:webHidden/>
          </w:rPr>
          <w:tab/>
        </w:r>
        <w:r w:rsidRPr="003543D8">
          <w:rPr>
            <w:noProof/>
            <w:webHidden/>
          </w:rPr>
          <w:fldChar w:fldCharType="begin"/>
        </w:r>
        <w:r w:rsidR="00695517" w:rsidRPr="003543D8">
          <w:rPr>
            <w:noProof/>
            <w:webHidden/>
          </w:rPr>
          <w:instrText xml:space="preserve"> PAGEREF _Toc298343851 \h </w:instrText>
        </w:r>
        <w:r w:rsidRPr="003543D8">
          <w:rPr>
            <w:noProof/>
            <w:webHidden/>
          </w:rPr>
        </w:r>
        <w:r w:rsidRPr="003543D8">
          <w:rPr>
            <w:noProof/>
            <w:webHidden/>
          </w:rPr>
          <w:fldChar w:fldCharType="separate"/>
        </w:r>
        <w:r w:rsidR="00F35D6F">
          <w:rPr>
            <w:noProof/>
            <w:webHidden/>
          </w:rPr>
          <w:t>iii</w:t>
        </w:r>
        <w:r w:rsidRPr="003543D8">
          <w:rPr>
            <w:noProof/>
            <w:webHidden/>
          </w:rPr>
          <w:fldChar w:fldCharType="end"/>
        </w:r>
      </w:hyperlink>
    </w:p>
    <w:p w14:paraId="2FDDB23F" w14:textId="77777777" w:rsidR="00695517" w:rsidRPr="003543D8" w:rsidRDefault="003168D2" w:rsidP="00695517">
      <w:pPr>
        <w:pStyle w:val="TM1"/>
        <w:rPr>
          <w:rFonts w:ascii="Calibri" w:hAnsi="Calibri"/>
          <w:noProof/>
          <w:sz w:val="22"/>
          <w:szCs w:val="22"/>
          <w:lang w:eastAsia="fr-FR"/>
        </w:rPr>
      </w:pPr>
      <w:hyperlink w:anchor="_Toc298343852" w:history="1">
        <w:r w:rsidR="00695517" w:rsidRPr="003543D8">
          <w:rPr>
            <w:rStyle w:val="Lienhypertexte"/>
            <w:noProof/>
            <w:color w:val="auto"/>
          </w:rPr>
          <w:t>Section 1. Lettre d’invitation</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_Toc298343852 \h </w:instrText>
        </w:r>
        <w:r w:rsidR="00A12573" w:rsidRPr="003543D8">
          <w:rPr>
            <w:noProof/>
            <w:webHidden/>
          </w:rPr>
        </w:r>
        <w:r w:rsidR="00A12573" w:rsidRPr="003543D8">
          <w:rPr>
            <w:noProof/>
            <w:webHidden/>
          </w:rPr>
          <w:fldChar w:fldCharType="separate"/>
        </w:r>
        <w:r w:rsidR="00F35D6F">
          <w:rPr>
            <w:noProof/>
            <w:webHidden/>
          </w:rPr>
          <w:t>2</w:t>
        </w:r>
        <w:r w:rsidR="00A12573" w:rsidRPr="003543D8">
          <w:rPr>
            <w:noProof/>
            <w:webHidden/>
          </w:rPr>
          <w:fldChar w:fldCharType="end"/>
        </w:r>
      </w:hyperlink>
    </w:p>
    <w:p w14:paraId="670BD8B3" w14:textId="77777777" w:rsidR="00695517" w:rsidRPr="003543D8" w:rsidRDefault="003168D2" w:rsidP="00695517">
      <w:pPr>
        <w:pStyle w:val="TM1"/>
        <w:rPr>
          <w:rFonts w:ascii="Calibri" w:hAnsi="Calibri"/>
          <w:noProof/>
          <w:sz w:val="22"/>
          <w:szCs w:val="22"/>
          <w:lang w:eastAsia="fr-FR"/>
        </w:rPr>
      </w:pPr>
      <w:hyperlink w:anchor="_Toc298343853" w:history="1">
        <w:r w:rsidR="00695517" w:rsidRPr="003543D8">
          <w:rPr>
            <w:rStyle w:val="Lienhypertexte"/>
            <w:noProof/>
            <w:color w:val="auto"/>
          </w:rPr>
          <w:t>Section 2. Instructions aux Candidats (IC)</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_Toc298343853 \h </w:instrText>
        </w:r>
        <w:r w:rsidR="00A12573" w:rsidRPr="003543D8">
          <w:rPr>
            <w:noProof/>
            <w:webHidden/>
          </w:rPr>
        </w:r>
        <w:r w:rsidR="00A12573" w:rsidRPr="003543D8">
          <w:rPr>
            <w:noProof/>
            <w:webHidden/>
          </w:rPr>
          <w:fldChar w:fldCharType="separate"/>
        </w:r>
        <w:r w:rsidR="00F35D6F">
          <w:rPr>
            <w:noProof/>
            <w:webHidden/>
          </w:rPr>
          <w:t>4</w:t>
        </w:r>
        <w:r w:rsidR="00A12573" w:rsidRPr="003543D8">
          <w:rPr>
            <w:noProof/>
            <w:webHidden/>
          </w:rPr>
          <w:fldChar w:fldCharType="end"/>
        </w:r>
      </w:hyperlink>
    </w:p>
    <w:p w14:paraId="4C85459C" w14:textId="77777777" w:rsidR="00695517" w:rsidRPr="000A203E" w:rsidRDefault="003168D2" w:rsidP="00695517">
      <w:pPr>
        <w:pStyle w:val="TM1"/>
        <w:rPr>
          <w:rFonts w:ascii="Calibri" w:hAnsi="Calibri"/>
          <w:noProof/>
          <w:color w:val="FF0000"/>
          <w:sz w:val="22"/>
          <w:szCs w:val="22"/>
          <w:lang w:eastAsia="fr-FR"/>
        </w:rPr>
      </w:pPr>
      <w:hyperlink w:anchor="_Toc298343854" w:history="1">
        <w:r w:rsidR="00695517" w:rsidRPr="003543D8">
          <w:rPr>
            <w:rStyle w:val="Lienhypertexte"/>
            <w:noProof/>
            <w:color w:val="auto"/>
          </w:rPr>
          <w:t xml:space="preserve">Section 3. Données particulières de la </w:t>
        </w:r>
        <w:r w:rsidR="0081500F" w:rsidRPr="003543D8">
          <w:rPr>
            <w:rStyle w:val="Lienhypertexte"/>
            <w:noProof/>
            <w:color w:val="auto"/>
          </w:rPr>
          <w:t>DP</w:t>
        </w:r>
        <w:r w:rsidR="00695517" w:rsidRPr="003543D8">
          <w:rPr>
            <w:noProof/>
            <w:webHidden/>
          </w:rPr>
          <w:tab/>
        </w:r>
        <w:r w:rsidR="00A12573" w:rsidRPr="003543D8">
          <w:rPr>
            <w:noProof/>
            <w:webHidden/>
          </w:rPr>
          <w:fldChar w:fldCharType="begin"/>
        </w:r>
        <w:r w:rsidR="00695517" w:rsidRPr="003543D8">
          <w:rPr>
            <w:noProof/>
            <w:webHidden/>
          </w:rPr>
          <w:instrText xml:space="preserve"> PAGEREF _Toc298343854 \h </w:instrText>
        </w:r>
        <w:r w:rsidR="00A12573" w:rsidRPr="003543D8">
          <w:rPr>
            <w:noProof/>
            <w:webHidden/>
          </w:rPr>
        </w:r>
        <w:r w:rsidR="00A12573" w:rsidRPr="003543D8">
          <w:rPr>
            <w:noProof/>
            <w:webHidden/>
          </w:rPr>
          <w:fldChar w:fldCharType="separate"/>
        </w:r>
        <w:r w:rsidR="00F35D6F">
          <w:rPr>
            <w:noProof/>
            <w:webHidden/>
          </w:rPr>
          <w:t>16</w:t>
        </w:r>
        <w:r w:rsidR="00A12573" w:rsidRPr="003543D8">
          <w:rPr>
            <w:noProof/>
            <w:webHidden/>
          </w:rPr>
          <w:fldChar w:fldCharType="end"/>
        </w:r>
      </w:hyperlink>
    </w:p>
    <w:p w14:paraId="2FCC51CE" w14:textId="77777777" w:rsidR="00695517" w:rsidRDefault="003168D2" w:rsidP="00695517">
      <w:pPr>
        <w:pStyle w:val="TM1"/>
        <w:rPr>
          <w:rFonts w:ascii="Calibri" w:hAnsi="Calibri"/>
          <w:noProof/>
          <w:sz w:val="22"/>
          <w:szCs w:val="22"/>
          <w:lang w:eastAsia="fr-FR"/>
        </w:rPr>
      </w:pPr>
      <w:hyperlink w:anchor="_Toc298343855" w:history="1">
        <w:r w:rsidR="00695517" w:rsidRPr="00201E6D">
          <w:rPr>
            <w:rStyle w:val="Lienhypertexte"/>
            <w:noProof/>
          </w:rPr>
          <w:t>Section 4. Proposition technique - Formulaires types</w:t>
        </w:r>
        <w:r w:rsidR="00EB65C9">
          <w:rPr>
            <w:rStyle w:val="Lienhypertexte"/>
            <w:noProof/>
          </w:rPr>
          <w:t xml:space="preserve"> </w:t>
        </w:r>
        <w:r w:rsidR="00695517">
          <w:rPr>
            <w:noProof/>
            <w:webHidden/>
          </w:rPr>
          <w:tab/>
        </w:r>
        <w:r w:rsidR="00A12573">
          <w:rPr>
            <w:noProof/>
            <w:webHidden/>
          </w:rPr>
          <w:fldChar w:fldCharType="begin"/>
        </w:r>
        <w:r w:rsidR="00695517">
          <w:rPr>
            <w:noProof/>
            <w:webHidden/>
          </w:rPr>
          <w:instrText xml:space="preserve"> PAGEREF _Toc298343855 \h </w:instrText>
        </w:r>
        <w:r w:rsidR="00A12573">
          <w:rPr>
            <w:noProof/>
            <w:webHidden/>
          </w:rPr>
        </w:r>
        <w:r w:rsidR="00A12573">
          <w:rPr>
            <w:noProof/>
            <w:webHidden/>
          </w:rPr>
          <w:fldChar w:fldCharType="separate"/>
        </w:r>
        <w:r w:rsidR="00F35D6F">
          <w:rPr>
            <w:noProof/>
            <w:webHidden/>
          </w:rPr>
          <w:t>21</w:t>
        </w:r>
        <w:r w:rsidR="00A12573">
          <w:rPr>
            <w:noProof/>
            <w:webHidden/>
          </w:rPr>
          <w:fldChar w:fldCharType="end"/>
        </w:r>
      </w:hyperlink>
    </w:p>
    <w:p w14:paraId="4C6B2766" w14:textId="77777777" w:rsidR="00695517" w:rsidRDefault="003168D2" w:rsidP="00695517">
      <w:pPr>
        <w:pStyle w:val="TM1"/>
        <w:rPr>
          <w:rFonts w:ascii="Calibri" w:hAnsi="Calibri"/>
          <w:noProof/>
          <w:sz w:val="22"/>
          <w:szCs w:val="22"/>
          <w:lang w:eastAsia="fr-FR"/>
        </w:rPr>
      </w:pPr>
      <w:hyperlink w:anchor="_Toc298343861" w:history="1">
        <w:r w:rsidR="00695517" w:rsidRPr="00201E6D">
          <w:rPr>
            <w:rStyle w:val="Lienhypertexte"/>
            <w:noProof/>
          </w:rPr>
          <w:t>Section 5. Proposition financière - Formulaires types</w:t>
        </w:r>
        <w:r w:rsidR="00695517">
          <w:rPr>
            <w:noProof/>
            <w:webHidden/>
          </w:rPr>
          <w:tab/>
        </w:r>
        <w:r w:rsidR="00A12573">
          <w:rPr>
            <w:noProof/>
            <w:webHidden/>
          </w:rPr>
          <w:fldChar w:fldCharType="begin"/>
        </w:r>
        <w:r w:rsidR="00695517">
          <w:rPr>
            <w:noProof/>
            <w:webHidden/>
          </w:rPr>
          <w:instrText xml:space="preserve"> PAGEREF _Toc298343861 \h </w:instrText>
        </w:r>
        <w:r w:rsidR="00A12573">
          <w:rPr>
            <w:noProof/>
            <w:webHidden/>
          </w:rPr>
        </w:r>
        <w:r w:rsidR="00A12573">
          <w:rPr>
            <w:noProof/>
            <w:webHidden/>
          </w:rPr>
          <w:fldChar w:fldCharType="separate"/>
        </w:r>
        <w:r w:rsidR="00F35D6F">
          <w:rPr>
            <w:noProof/>
            <w:webHidden/>
          </w:rPr>
          <w:t>32</w:t>
        </w:r>
        <w:r w:rsidR="00A12573">
          <w:rPr>
            <w:noProof/>
            <w:webHidden/>
          </w:rPr>
          <w:fldChar w:fldCharType="end"/>
        </w:r>
      </w:hyperlink>
    </w:p>
    <w:p w14:paraId="45D34C8C" w14:textId="77777777" w:rsidR="00695517" w:rsidRDefault="003168D2" w:rsidP="00695517">
      <w:pPr>
        <w:pStyle w:val="TM1"/>
        <w:rPr>
          <w:rFonts w:ascii="Calibri" w:hAnsi="Calibri"/>
          <w:noProof/>
          <w:sz w:val="22"/>
          <w:szCs w:val="22"/>
          <w:lang w:eastAsia="fr-FR"/>
        </w:rPr>
      </w:pPr>
      <w:hyperlink w:anchor="_Toc298343865" w:history="1">
        <w:r w:rsidR="00695517" w:rsidRPr="00201E6D">
          <w:rPr>
            <w:rStyle w:val="Lienhypertexte"/>
            <w:noProof/>
          </w:rPr>
          <w:t>Section 6. Termes de référence</w:t>
        </w:r>
        <w:r w:rsidR="00695517">
          <w:rPr>
            <w:noProof/>
            <w:webHidden/>
          </w:rPr>
          <w:tab/>
        </w:r>
        <w:r w:rsidR="00A12573">
          <w:rPr>
            <w:noProof/>
            <w:webHidden/>
          </w:rPr>
          <w:fldChar w:fldCharType="begin"/>
        </w:r>
        <w:r w:rsidR="00695517">
          <w:rPr>
            <w:noProof/>
            <w:webHidden/>
          </w:rPr>
          <w:instrText xml:space="preserve"> PAGEREF _Toc298343865 \h </w:instrText>
        </w:r>
        <w:r w:rsidR="00A12573">
          <w:rPr>
            <w:noProof/>
            <w:webHidden/>
          </w:rPr>
        </w:r>
        <w:r w:rsidR="00A12573">
          <w:rPr>
            <w:noProof/>
            <w:webHidden/>
          </w:rPr>
          <w:fldChar w:fldCharType="separate"/>
        </w:r>
        <w:r w:rsidR="00F35D6F">
          <w:rPr>
            <w:noProof/>
            <w:webHidden/>
          </w:rPr>
          <w:t>44</w:t>
        </w:r>
        <w:r w:rsidR="00A12573">
          <w:rPr>
            <w:noProof/>
            <w:webHidden/>
          </w:rPr>
          <w:fldChar w:fldCharType="end"/>
        </w:r>
      </w:hyperlink>
    </w:p>
    <w:p w14:paraId="562C5E31" w14:textId="77777777" w:rsidR="00695517" w:rsidRDefault="003168D2" w:rsidP="00695517">
      <w:pPr>
        <w:pStyle w:val="TM1"/>
        <w:rPr>
          <w:rFonts w:ascii="Calibri" w:hAnsi="Calibri"/>
          <w:noProof/>
          <w:sz w:val="22"/>
          <w:szCs w:val="22"/>
          <w:lang w:eastAsia="fr-FR"/>
        </w:rPr>
      </w:pPr>
      <w:hyperlink w:anchor="_Toc298343869" w:history="1">
        <w:r w:rsidR="00695517" w:rsidRPr="00201E6D">
          <w:rPr>
            <w:rStyle w:val="Lienhypertexte"/>
            <w:noProof/>
          </w:rPr>
          <w:t>Section 7. Marchés types</w:t>
        </w:r>
        <w:r w:rsidR="00695517">
          <w:rPr>
            <w:noProof/>
            <w:webHidden/>
          </w:rPr>
          <w:tab/>
        </w:r>
        <w:r w:rsidR="00A12573">
          <w:rPr>
            <w:noProof/>
            <w:webHidden/>
          </w:rPr>
          <w:fldChar w:fldCharType="begin"/>
        </w:r>
        <w:r w:rsidR="00695517">
          <w:rPr>
            <w:noProof/>
            <w:webHidden/>
          </w:rPr>
          <w:instrText xml:space="preserve"> PAGEREF _Toc298343869 \h </w:instrText>
        </w:r>
        <w:r w:rsidR="00A12573">
          <w:rPr>
            <w:noProof/>
            <w:webHidden/>
          </w:rPr>
        </w:r>
        <w:r w:rsidR="00A12573">
          <w:rPr>
            <w:noProof/>
            <w:webHidden/>
          </w:rPr>
          <w:fldChar w:fldCharType="separate"/>
        </w:r>
        <w:r w:rsidR="00F35D6F">
          <w:rPr>
            <w:noProof/>
            <w:webHidden/>
          </w:rPr>
          <w:t>45</w:t>
        </w:r>
        <w:r w:rsidR="00A12573">
          <w:rPr>
            <w:noProof/>
            <w:webHidden/>
          </w:rPr>
          <w:fldChar w:fldCharType="end"/>
        </w:r>
      </w:hyperlink>
    </w:p>
    <w:p w14:paraId="7C8A056B" w14:textId="5A961630" w:rsidR="00695517" w:rsidRDefault="003168D2" w:rsidP="00695517">
      <w:pPr>
        <w:pStyle w:val="TM1"/>
        <w:rPr>
          <w:rFonts w:ascii="Calibri" w:hAnsi="Calibri"/>
          <w:noProof/>
          <w:sz w:val="22"/>
          <w:szCs w:val="22"/>
          <w:lang w:eastAsia="fr-FR"/>
        </w:rPr>
      </w:pPr>
      <w:hyperlink w:anchor="_Toc298343942" w:history="1">
        <w:r w:rsidR="00695517" w:rsidRPr="00201E6D">
          <w:rPr>
            <w:rStyle w:val="Lienhypertexte"/>
            <w:noProof/>
          </w:rPr>
          <w:t>ANNEXE II - Marché à rémunération forfaitaire</w:t>
        </w:r>
        <w:r w:rsidR="00695517">
          <w:rPr>
            <w:noProof/>
            <w:webHidden/>
          </w:rPr>
          <w:tab/>
        </w:r>
        <w:r w:rsidR="006074C7">
          <w:rPr>
            <w:noProof/>
            <w:webHidden/>
          </w:rPr>
          <w:t>45</w:t>
        </w:r>
      </w:hyperlink>
    </w:p>
    <w:p w14:paraId="55FEE529" w14:textId="77777777" w:rsidR="00695517" w:rsidRDefault="00A12573" w:rsidP="00695517">
      <w:r>
        <w:fldChar w:fldCharType="end"/>
      </w:r>
    </w:p>
    <w:p w14:paraId="2EAA4983" w14:textId="77777777" w:rsidR="00695517" w:rsidRDefault="00695517" w:rsidP="0021048F">
      <w:pPr>
        <w:pStyle w:val="Titre1"/>
      </w:pPr>
      <w:r>
        <w:br w:type="page"/>
      </w:r>
      <w:bookmarkStart w:id="2" w:name="_Toc298343851"/>
      <w:r w:rsidR="00636982" w:rsidRPr="00C728CF">
        <w:rPr>
          <w:szCs w:val="32"/>
        </w:rPr>
        <w:lastRenderedPageBreak/>
        <w:t>INTRODUCTION</w:t>
      </w:r>
      <w:bookmarkEnd w:id="2"/>
    </w:p>
    <w:p w14:paraId="55D2E47B" w14:textId="77777777" w:rsidR="00695517" w:rsidRDefault="00695517" w:rsidP="00695517">
      <w:pPr>
        <w:tabs>
          <w:tab w:val="left" w:pos="-720"/>
        </w:tabs>
      </w:pPr>
    </w:p>
    <w:p w14:paraId="16941DE0" w14:textId="0BB8EB33" w:rsidR="00243A9F" w:rsidRPr="003E235B" w:rsidRDefault="00243A9F" w:rsidP="00243A9F">
      <w:pPr>
        <w:pStyle w:val="Commentaire"/>
        <w:jc w:val="both"/>
        <w:rPr>
          <w:rFonts w:eastAsiaTheme="minorHAnsi"/>
        </w:rPr>
      </w:pPr>
      <w:r w:rsidRPr="003E235B">
        <w:rPr>
          <w:rFonts w:eastAsiaTheme="minorHAnsi"/>
          <w:sz w:val="24"/>
        </w:rPr>
        <w:t>Ce</w:t>
      </w:r>
      <w:r>
        <w:rPr>
          <w:rFonts w:eastAsiaTheme="minorHAnsi"/>
          <w:sz w:val="24"/>
        </w:rPr>
        <w:t>tte Demande</w:t>
      </w:r>
      <w:r w:rsidRPr="003E235B">
        <w:rPr>
          <w:rFonts w:eastAsiaTheme="minorHAnsi"/>
          <w:sz w:val="24"/>
        </w:rPr>
        <w:t xml:space="preserve"> </w:t>
      </w:r>
      <w:r>
        <w:rPr>
          <w:rFonts w:eastAsiaTheme="minorHAnsi"/>
          <w:sz w:val="24"/>
        </w:rPr>
        <w:t xml:space="preserve">de Proposition (DP) </w:t>
      </w:r>
      <w:r w:rsidRPr="003E235B">
        <w:rPr>
          <w:rFonts w:eastAsiaTheme="minorHAnsi"/>
          <w:sz w:val="24"/>
        </w:rPr>
        <w:t xml:space="preserve">a été </w:t>
      </w:r>
      <w:r w:rsidR="002B7559" w:rsidRPr="003E235B">
        <w:rPr>
          <w:rFonts w:eastAsiaTheme="minorHAnsi"/>
          <w:sz w:val="24"/>
        </w:rPr>
        <w:t>préparé</w:t>
      </w:r>
      <w:r w:rsidR="002B7559">
        <w:rPr>
          <w:rFonts w:eastAsiaTheme="minorHAnsi"/>
          <w:sz w:val="24"/>
        </w:rPr>
        <w:t>e</w:t>
      </w:r>
      <w:r w:rsidR="002B7559" w:rsidRPr="003E235B">
        <w:rPr>
          <w:rFonts w:eastAsiaTheme="minorHAnsi"/>
          <w:sz w:val="24"/>
        </w:rPr>
        <w:t xml:space="preserve"> par</w:t>
      </w:r>
      <w:r w:rsidRPr="003E235B">
        <w:rPr>
          <w:rFonts w:eastAsiaTheme="minorHAnsi"/>
          <w:sz w:val="24"/>
        </w:rPr>
        <w:t xml:space="preserve"> l’Autorité de Régulation des Marchés Publics et des Délégations de Service Public (ARMDS) pour la passation de marchés de </w:t>
      </w:r>
      <w:r>
        <w:rPr>
          <w:rFonts w:eastAsiaTheme="minorHAnsi"/>
          <w:sz w:val="24"/>
        </w:rPr>
        <w:t xml:space="preserve">prestations intellectuelles </w:t>
      </w:r>
      <w:r w:rsidRPr="003E235B">
        <w:rPr>
          <w:rFonts w:eastAsiaTheme="minorHAnsi"/>
          <w:sz w:val="24"/>
        </w:rPr>
        <w:t>par Demande de Renseignements et de Prix</w:t>
      </w:r>
      <w:r>
        <w:rPr>
          <w:rFonts w:eastAsiaTheme="minorHAnsi"/>
          <w:sz w:val="24"/>
        </w:rPr>
        <w:t xml:space="preserve"> à Compétition </w:t>
      </w:r>
      <w:r w:rsidR="002E2B2C">
        <w:rPr>
          <w:rFonts w:eastAsiaTheme="minorHAnsi"/>
          <w:sz w:val="24"/>
        </w:rPr>
        <w:t>Restreinte</w:t>
      </w:r>
      <w:r w:rsidR="002E2B2C" w:rsidRPr="003E235B">
        <w:rPr>
          <w:rFonts w:eastAsiaTheme="minorHAnsi"/>
          <w:sz w:val="24"/>
        </w:rPr>
        <w:t xml:space="preserve">. </w:t>
      </w:r>
    </w:p>
    <w:p w14:paraId="4B4AD006" w14:textId="77777777" w:rsidR="00243A9F" w:rsidRPr="00D672DD" w:rsidRDefault="00243A9F" w:rsidP="00D46EFD">
      <w:pPr>
        <w:spacing w:before="120" w:after="120"/>
        <w:jc w:val="both"/>
      </w:pPr>
      <w:r w:rsidRPr="00D672DD">
        <w:t xml:space="preserve">Elle reflète les dispositions de la réglementation malienne des marchés publics, notamment du </w:t>
      </w:r>
      <w:r>
        <w:rPr>
          <w:rFonts w:eastAsiaTheme="minorHAnsi"/>
        </w:rPr>
        <w:t>D</w:t>
      </w:r>
      <w:r w:rsidR="007F6FF1">
        <w:rPr>
          <w:rFonts w:eastAsiaTheme="minorHAnsi"/>
        </w:rPr>
        <w:t>écret n°</w:t>
      </w:r>
      <w:r w:rsidRPr="0076033D">
        <w:rPr>
          <w:rFonts w:eastAsiaTheme="minorHAnsi"/>
        </w:rPr>
        <w:t>2015-0604/P-RM du 25 septembre 2015 portant code des marches publics</w:t>
      </w:r>
      <w:r>
        <w:rPr>
          <w:rFonts w:eastAsiaTheme="minorHAnsi"/>
        </w:rPr>
        <w:t xml:space="preserve"> </w:t>
      </w:r>
      <w:r w:rsidRPr="0076033D">
        <w:rPr>
          <w:rFonts w:eastAsiaTheme="minorHAnsi"/>
        </w:rPr>
        <w:t>et des délégations de service public</w:t>
      </w:r>
      <w:r w:rsidRPr="0076033D" w:rsidDel="0076033D">
        <w:rPr>
          <w:rFonts w:eastAsiaTheme="minorHAnsi"/>
        </w:rPr>
        <w:t xml:space="preserve"> </w:t>
      </w:r>
      <w:r w:rsidRPr="0076033D">
        <w:rPr>
          <w:rFonts w:eastAsiaTheme="minorHAnsi"/>
        </w:rPr>
        <w:t>et ses textes d’application</w:t>
      </w:r>
      <w:r w:rsidRPr="00D672DD">
        <w:t xml:space="preserve">. </w:t>
      </w:r>
    </w:p>
    <w:p w14:paraId="101B521F" w14:textId="77777777" w:rsidR="00243A9F" w:rsidRPr="00614E96" w:rsidRDefault="00243A9F" w:rsidP="00D46EFD">
      <w:pPr>
        <w:spacing w:before="120" w:after="120"/>
        <w:jc w:val="both"/>
      </w:pPr>
      <w:r w:rsidRPr="00614E96">
        <w:t>Elle est utilisable notamment dans les modalités de sélection suivantes :</w:t>
      </w:r>
    </w:p>
    <w:p w14:paraId="032A1DDF"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 xml:space="preserve">la sélection sur la base de la qualité technique et </w:t>
      </w:r>
      <w:r>
        <w:rPr>
          <w:rFonts w:ascii="Times New Roman" w:hAnsi="Times New Roman"/>
        </w:rPr>
        <w:t>du</w:t>
      </w:r>
      <w:r w:rsidRPr="00614E96">
        <w:rPr>
          <w:rFonts w:ascii="Times New Roman" w:hAnsi="Times New Roman"/>
        </w:rPr>
        <w:t xml:space="preserve"> montant de la proposition (sélection fondée sur la qualité-coût),</w:t>
      </w:r>
    </w:p>
    <w:p w14:paraId="01C8A6BE"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 xml:space="preserve">la sélection dans le cadre d’un budget </w:t>
      </w:r>
      <w:r>
        <w:rPr>
          <w:rFonts w:ascii="Times New Roman" w:hAnsi="Times New Roman"/>
        </w:rPr>
        <w:t>pré</w:t>
      </w:r>
      <w:r w:rsidRPr="00614E96">
        <w:rPr>
          <w:rFonts w:ascii="Times New Roman" w:hAnsi="Times New Roman"/>
        </w:rPr>
        <w:t xml:space="preserve">déterminé dont le consultant doit proposer la meilleure utilisation possible (sélection basée sur un budget </w:t>
      </w:r>
      <w:r>
        <w:rPr>
          <w:rFonts w:ascii="Times New Roman" w:hAnsi="Times New Roman"/>
        </w:rPr>
        <w:t>pré</w:t>
      </w:r>
      <w:r w:rsidRPr="00614E96">
        <w:rPr>
          <w:rFonts w:ascii="Times New Roman" w:hAnsi="Times New Roman"/>
        </w:rPr>
        <w:t>déterminé),</w:t>
      </w:r>
    </w:p>
    <w:p w14:paraId="09B17962"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la sélection sur la base de la meilleure proposition financière soumise par des c</w:t>
      </w:r>
      <w:r>
        <w:rPr>
          <w:rFonts w:ascii="Times New Roman" w:hAnsi="Times New Roman"/>
        </w:rPr>
        <w:t>andidats</w:t>
      </w:r>
      <w:r w:rsidRPr="00614E96">
        <w:rPr>
          <w:rFonts w:ascii="Times New Roman" w:hAnsi="Times New Roman"/>
        </w:rPr>
        <w:t xml:space="preserve"> ayant obtenu la note technique minimale (sélection au moindre coût),</w:t>
      </w:r>
      <w:r w:rsidR="00ED63F7">
        <w:rPr>
          <w:rFonts w:ascii="Times New Roman" w:hAnsi="Times New Roman"/>
        </w:rPr>
        <w:t xml:space="preserve"> </w:t>
      </w:r>
    </w:p>
    <w:p w14:paraId="788A4B1B"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la sélection sur la base de la qualité technique de la proposition</w:t>
      </w:r>
      <w:r>
        <w:rPr>
          <w:rFonts w:ascii="Times New Roman" w:hAnsi="Times New Roman"/>
        </w:rPr>
        <w:t xml:space="preserve"> </w:t>
      </w:r>
      <w:r w:rsidRPr="00614E96">
        <w:rPr>
          <w:rFonts w:ascii="Times New Roman" w:hAnsi="Times New Roman"/>
        </w:rPr>
        <w:t>(sélection fondée sur la qualité seule de la proposition des candidats) et,</w:t>
      </w:r>
    </w:p>
    <w:p w14:paraId="6C705152"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la sélection fondée sur la qualification des candidats (sélection fondée sur la qua</w:t>
      </w:r>
      <w:r w:rsidR="00A21A0D">
        <w:rPr>
          <w:rFonts w:ascii="Times New Roman" w:hAnsi="Times New Roman"/>
        </w:rPr>
        <w:t>li</w:t>
      </w:r>
      <w:r w:rsidR="00ED63F7">
        <w:rPr>
          <w:rFonts w:ascii="Times New Roman" w:hAnsi="Times New Roman"/>
        </w:rPr>
        <w:t>fication</w:t>
      </w:r>
      <w:r w:rsidRPr="00614E96">
        <w:rPr>
          <w:rFonts w:ascii="Times New Roman" w:hAnsi="Times New Roman"/>
        </w:rPr>
        <w:t>).</w:t>
      </w:r>
    </w:p>
    <w:p w14:paraId="2BECB100" w14:textId="77777777" w:rsidR="00243A9F" w:rsidRPr="00614E96" w:rsidRDefault="00243A9F" w:rsidP="00243A9F">
      <w:pPr>
        <w:jc w:val="both"/>
      </w:pPr>
      <w:r w:rsidRPr="00614E96">
        <w:t xml:space="preserve">Avant d’envisager l’établissement </w:t>
      </w:r>
      <w:r>
        <w:t>d’une DP</w:t>
      </w:r>
      <w:r w:rsidRPr="00614E96">
        <w:t>, l’utilisateur doit avoir choisi un mode de sélection ainsi que le type de m</w:t>
      </w:r>
      <w:r>
        <w:t xml:space="preserve">arché qui convient le mieux. La présente DP </w:t>
      </w:r>
      <w:r w:rsidR="00D46EFD">
        <w:t xml:space="preserve">comprend deux (2) modèles </w:t>
      </w:r>
      <w:r w:rsidRPr="00614E96">
        <w:t>de marchés standardisés :</w:t>
      </w:r>
    </w:p>
    <w:p w14:paraId="324F0A5E" w14:textId="77777777" w:rsidR="00243A9F" w:rsidRPr="00614E96"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l’un pour les tâches rémunérées au temps passé,</w:t>
      </w:r>
    </w:p>
    <w:p w14:paraId="1D4D88EC" w14:textId="77777777" w:rsidR="00243A9F" w:rsidRDefault="00243A9F" w:rsidP="00C7523A">
      <w:pPr>
        <w:pStyle w:val="Paragraphedeliste"/>
        <w:numPr>
          <w:ilvl w:val="0"/>
          <w:numId w:val="23"/>
        </w:numPr>
        <w:spacing w:after="200" w:line="276" w:lineRule="auto"/>
        <w:contextualSpacing/>
        <w:jc w:val="both"/>
        <w:rPr>
          <w:rFonts w:ascii="Times New Roman" w:hAnsi="Times New Roman"/>
        </w:rPr>
      </w:pPr>
      <w:r w:rsidRPr="00614E96">
        <w:rPr>
          <w:rFonts w:ascii="Times New Roman" w:hAnsi="Times New Roman"/>
        </w:rPr>
        <w:t>l’autre pour les marchés à rémunération forfaitaire</w:t>
      </w:r>
      <w:r>
        <w:rPr>
          <w:rFonts w:ascii="Times New Roman" w:hAnsi="Times New Roman"/>
        </w:rPr>
        <w:t>.</w:t>
      </w:r>
    </w:p>
    <w:p w14:paraId="428A983B" w14:textId="77777777" w:rsidR="00243A9F" w:rsidRPr="0045169B" w:rsidRDefault="00243A9F" w:rsidP="00D46EFD">
      <w:pPr>
        <w:spacing w:before="120" w:after="120"/>
        <w:jc w:val="both"/>
      </w:pPr>
      <w:r>
        <w:t>Les préfaces de ces deux marchés indiquent les situations dans lesquelles l’utilisation de l’un ou l’autre est préférable.</w:t>
      </w:r>
    </w:p>
    <w:p w14:paraId="59FEE8BF" w14:textId="77777777" w:rsidR="00243A9F" w:rsidRDefault="00243A9F" w:rsidP="00D46EFD">
      <w:pPr>
        <w:tabs>
          <w:tab w:val="left" w:pos="720"/>
          <w:tab w:val="right" w:leader="dot" w:pos="8640"/>
        </w:tabs>
        <w:spacing w:before="120" w:after="120"/>
        <w:jc w:val="both"/>
      </w:pPr>
      <w:r>
        <w:t>La DP comporte une Lettre d’I</w:t>
      </w:r>
      <w:r w:rsidRPr="002E7006">
        <w:t>n</w:t>
      </w:r>
      <w:r>
        <w:t>vitation, des Instructions aux C</w:t>
      </w:r>
      <w:r w:rsidRPr="002E7006">
        <w:t>andidat</w:t>
      </w:r>
      <w:r>
        <w:t>s (IC), des Form</w:t>
      </w:r>
      <w:r w:rsidRPr="002E7006">
        <w:t xml:space="preserve">ulaires </w:t>
      </w:r>
      <w:r>
        <w:t>types</w:t>
      </w:r>
      <w:r w:rsidRPr="002E7006">
        <w:t xml:space="preserve"> pour l’établissemen</w:t>
      </w:r>
      <w:r>
        <w:t>t des propositions, des Termes De R</w:t>
      </w:r>
      <w:r w:rsidRPr="002E7006">
        <w:t>éférence</w:t>
      </w:r>
      <w:r>
        <w:t xml:space="preserve"> (TDR)</w:t>
      </w:r>
      <w:r w:rsidRPr="002E7006">
        <w:t xml:space="preserve"> et un </w:t>
      </w:r>
      <w:r>
        <w:t>projet de Marché</w:t>
      </w:r>
      <w:r w:rsidRPr="002E7006">
        <w:t>. Le texte des Instructions a</w:t>
      </w:r>
      <w:r>
        <w:t>ux Candidats et des Conditions G</w:t>
      </w:r>
      <w:r w:rsidRPr="002E7006">
        <w:t xml:space="preserve">énérales du </w:t>
      </w:r>
      <w:r>
        <w:t>marché</w:t>
      </w:r>
      <w:r w:rsidRPr="002E7006">
        <w:t xml:space="preserve"> ne peut en aucun cas être modifié, mais les </w:t>
      </w:r>
      <w:r>
        <w:t xml:space="preserve">Termes de Référence, les </w:t>
      </w:r>
      <w:r w:rsidRPr="002E7006">
        <w:t xml:space="preserve">Données particulières et les Conditions particulières du </w:t>
      </w:r>
      <w:r>
        <w:t>marché doive</w:t>
      </w:r>
      <w:r w:rsidRPr="002E7006">
        <w:t>nt être utilisées pour r</w:t>
      </w:r>
      <w:r>
        <w:t xml:space="preserve">efléter le contexte propre </w:t>
      </w:r>
      <w:r w:rsidRPr="00FC6B02">
        <w:t>à la mission considérée.</w:t>
      </w:r>
    </w:p>
    <w:p w14:paraId="2333D502" w14:textId="77777777" w:rsidR="00243A9F" w:rsidRPr="00824DCE" w:rsidRDefault="00243A9F" w:rsidP="00243A9F">
      <w:pPr>
        <w:tabs>
          <w:tab w:val="left" w:pos="720"/>
          <w:tab w:val="right" w:leader="dot" w:pos="8640"/>
        </w:tabs>
        <w:jc w:val="both"/>
      </w:pPr>
      <w:r w:rsidRPr="00824DCE">
        <w:t>La présente DP relative aux prestations intellectuelles s’applique aux marchés comportant une part importante de services faisant appel exclusivement à des activités de l’esprit. Il peut s’agir notamment de prestations d’études, de réflexion, de conception, d’expertise, d’assistance technique ou même de maîtrise d’ouvrage ou d’œuvre.</w:t>
      </w:r>
    </w:p>
    <w:p w14:paraId="167F7D9A" w14:textId="77777777" w:rsidR="00695517" w:rsidRDefault="00695517" w:rsidP="00695517">
      <w:pPr>
        <w:jc w:val="center"/>
        <w:sectPr w:rsidR="00695517" w:rsidSect="002E2B2C">
          <w:headerReference w:type="default" r:id="rId9"/>
          <w:footerReference w:type="default" r:id="rId10"/>
          <w:footnotePr>
            <w:numRestart w:val="eachPage"/>
          </w:footnotePr>
          <w:endnotePr>
            <w:numFmt w:val="decimal"/>
          </w:endnotePr>
          <w:pgSz w:w="12240" w:h="15840" w:code="1"/>
          <w:pgMar w:top="993" w:right="1440" w:bottom="1440" w:left="1440" w:header="720" w:footer="720" w:gutter="0"/>
          <w:paperSrc w:first="15" w:other="15"/>
          <w:pgNumType w:fmt="lowerRoman"/>
          <w:cols w:space="720"/>
          <w:titlePg/>
        </w:sectPr>
      </w:pPr>
    </w:p>
    <w:p w14:paraId="3402488D" w14:textId="77777777" w:rsidR="00695517" w:rsidRDefault="00695517" w:rsidP="00695517">
      <w:pPr>
        <w:jc w:val="center"/>
      </w:pPr>
    </w:p>
    <w:p w14:paraId="3A717E77" w14:textId="561EE5E8" w:rsidR="00695517" w:rsidRPr="00C5645E" w:rsidRDefault="0081500F" w:rsidP="00695517">
      <w:pPr>
        <w:jc w:val="center"/>
        <w:rPr>
          <w:i/>
          <w:sz w:val="32"/>
          <w:szCs w:val="22"/>
        </w:rPr>
      </w:pPr>
      <w:r w:rsidRPr="00C5645E">
        <w:rPr>
          <w:b/>
          <w:sz w:val="32"/>
          <w:szCs w:val="22"/>
        </w:rPr>
        <w:t>DP</w:t>
      </w:r>
      <w:r w:rsidR="00695517" w:rsidRPr="00C5645E">
        <w:rPr>
          <w:b/>
          <w:sz w:val="32"/>
          <w:szCs w:val="22"/>
        </w:rPr>
        <w:t xml:space="preserve"> </w:t>
      </w:r>
      <w:r w:rsidR="002E2B2C" w:rsidRPr="00C5645E">
        <w:rPr>
          <w:b/>
          <w:sz w:val="32"/>
          <w:szCs w:val="22"/>
        </w:rPr>
        <w:t>N°2021-01/MEF-CFP-STAT</w:t>
      </w:r>
    </w:p>
    <w:p w14:paraId="2F0D6F00" w14:textId="77777777" w:rsidR="00695517" w:rsidRPr="00C5645E" w:rsidRDefault="00695517" w:rsidP="00695517">
      <w:pPr>
        <w:jc w:val="center"/>
        <w:rPr>
          <w:b/>
          <w:sz w:val="28"/>
        </w:rPr>
      </w:pPr>
    </w:p>
    <w:p w14:paraId="31682FB0" w14:textId="77777777" w:rsidR="00695517" w:rsidRPr="00C5645E" w:rsidRDefault="00695517" w:rsidP="00695517">
      <w:pPr>
        <w:jc w:val="center"/>
        <w:rPr>
          <w:b/>
          <w:sz w:val="28"/>
        </w:rPr>
      </w:pPr>
    </w:p>
    <w:p w14:paraId="0AAB6340" w14:textId="77777777" w:rsidR="00695517" w:rsidRPr="00C5645E" w:rsidRDefault="00695517" w:rsidP="002E2B2C">
      <w:pPr>
        <w:rPr>
          <w:b/>
          <w:sz w:val="28"/>
        </w:rPr>
      </w:pPr>
    </w:p>
    <w:p w14:paraId="6C0B4A7D" w14:textId="77777777" w:rsidR="00695517" w:rsidRPr="00C5645E" w:rsidRDefault="00695517" w:rsidP="00695517">
      <w:pPr>
        <w:jc w:val="center"/>
        <w:rPr>
          <w:b/>
          <w:sz w:val="28"/>
        </w:rPr>
      </w:pPr>
    </w:p>
    <w:p w14:paraId="08359F1D" w14:textId="77777777" w:rsidR="00695517" w:rsidRPr="00C5645E" w:rsidRDefault="00695517" w:rsidP="00695517">
      <w:pPr>
        <w:jc w:val="center"/>
        <w:rPr>
          <w:b/>
          <w:sz w:val="28"/>
        </w:rPr>
      </w:pPr>
    </w:p>
    <w:p w14:paraId="0C25DF33" w14:textId="77777777" w:rsidR="00695517" w:rsidRPr="00C5645E" w:rsidRDefault="00695517" w:rsidP="00695517">
      <w:pPr>
        <w:jc w:val="center"/>
      </w:pPr>
    </w:p>
    <w:p w14:paraId="23F05BD4" w14:textId="41BDA43A" w:rsidR="00695517" w:rsidRPr="003543D8" w:rsidRDefault="00695517" w:rsidP="00695517">
      <w:pPr>
        <w:jc w:val="center"/>
        <w:rPr>
          <w:rFonts w:cs="Arial"/>
          <w:b/>
          <w:sz w:val="40"/>
          <w:szCs w:val="24"/>
          <w:lang w:eastAsia="fr-FR"/>
        </w:rPr>
      </w:pPr>
      <w:r w:rsidRPr="003543D8">
        <w:rPr>
          <w:rFonts w:cs="Arial"/>
          <w:b/>
          <w:sz w:val="40"/>
          <w:szCs w:val="24"/>
          <w:lang w:eastAsia="fr-FR"/>
        </w:rPr>
        <w:t>Nom du projet</w:t>
      </w:r>
      <w:r w:rsidR="003543D8" w:rsidRPr="003543D8">
        <w:rPr>
          <w:rFonts w:cs="Arial"/>
          <w:b/>
          <w:sz w:val="40"/>
          <w:szCs w:val="24"/>
          <w:lang w:eastAsia="fr-FR"/>
        </w:rPr>
        <w:t> :</w:t>
      </w:r>
      <w:r w:rsidRPr="003543D8">
        <w:rPr>
          <w:rFonts w:cs="Arial"/>
          <w:b/>
          <w:sz w:val="40"/>
          <w:szCs w:val="24"/>
          <w:lang w:eastAsia="fr-FR"/>
        </w:rPr>
        <w:t xml:space="preserve"> </w:t>
      </w:r>
      <w:r w:rsidR="00FD6B56" w:rsidRPr="003543D8">
        <w:rPr>
          <w:rFonts w:cs="Arial"/>
          <w:b/>
          <w:sz w:val="40"/>
          <w:szCs w:val="24"/>
          <w:lang w:eastAsia="fr-FR"/>
        </w:rPr>
        <w:t xml:space="preserve">Centre de </w:t>
      </w:r>
      <w:r w:rsidR="002F10FC" w:rsidRPr="003543D8">
        <w:rPr>
          <w:rFonts w:cs="Arial"/>
          <w:b/>
          <w:sz w:val="40"/>
          <w:szCs w:val="24"/>
          <w:lang w:eastAsia="fr-FR"/>
        </w:rPr>
        <w:t xml:space="preserve">Formation </w:t>
      </w:r>
      <w:r w:rsidR="00FD6B56" w:rsidRPr="003543D8">
        <w:rPr>
          <w:rFonts w:cs="Arial"/>
          <w:b/>
          <w:sz w:val="40"/>
          <w:szCs w:val="24"/>
          <w:lang w:eastAsia="fr-FR"/>
        </w:rPr>
        <w:t xml:space="preserve">et de </w:t>
      </w:r>
      <w:r w:rsidR="002F10FC" w:rsidRPr="003543D8">
        <w:rPr>
          <w:rFonts w:cs="Arial"/>
          <w:b/>
          <w:sz w:val="40"/>
          <w:szCs w:val="24"/>
          <w:lang w:eastAsia="fr-FR"/>
        </w:rPr>
        <w:t xml:space="preserve">Perfectionnement </w:t>
      </w:r>
      <w:r w:rsidR="00FD6B56" w:rsidRPr="003543D8">
        <w:rPr>
          <w:rFonts w:cs="Arial"/>
          <w:b/>
          <w:sz w:val="40"/>
          <w:szCs w:val="24"/>
          <w:lang w:eastAsia="fr-FR"/>
        </w:rPr>
        <w:t>en Statistique (CFP-STAT)</w:t>
      </w:r>
    </w:p>
    <w:p w14:paraId="56FFA59D" w14:textId="77777777" w:rsidR="00695517" w:rsidRPr="00FD6B56" w:rsidRDefault="00695517" w:rsidP="00695517">
      <w:pPr>
        <w:jc w:val="center"/>
        <w:rPr>
          <w:b/>
          <w:color w:val="FF0000"/>
          <w:sz w:val="28"/>
          <w:szCs w:val="28"/>
        </w:rPr>
      </w:pPr>
    </w:p>
    <w:p w14:paraId="28814A75" w14:textId="77777777" w:rsidR="00695517" w:rsidRPr="00502D0C" w:rsidRDefault="00695517" w:rsidP="00695517">
      <w:pPr>
        <w:jc w:val="center"/>
        <w:rPr>
          <w:b/>
          <w:sz w:val="28"/>
          <w:szCs w:val="28"/>
        </w:rPr>
      </w:pPr>
    </w:p>
    <w:p w14:paraId="5DC7D0E7" w14:textId="5EE99305" w:rsidR="00695517" w:rsidRPr="00502D0C" w:rsidRDefault="00FD6B56" w:rsidP="00FD6B56">
      <w:pPr>
        <w:jc w:val="center"/>
        <w:rPr>
          <w:rFonts w:cs="Arial"/>
          <w:b/>
          <w:sz w:val="40"/>
          <w:szCs w:val="24"/>
          <w:lang w:eastAsia="fr-FR"/>
        </w:rPr>
      </w:pPr>
      <w:r w:rsidRPr="00FD6B56">
        <w:rPr>
          <w:rFonts w:cs="Arial"/>
          <w:b/>
          <w:sz w:val="40"/>
          <w:szCs w:val="24"/>
          <w:lang w:eastAsia="fr-FR"/>
        </w:rPr>
        <w:t xml:space="preserve">ETUDE </w:t>
      </w:r>
      <w:r w:rsidR="00B57515" w:rsidRPr="00B57515">
        <w:rPr>
          <w:rFonts w:cs="Arial"/>
          <w:b/>
          <w:sz w:val="40"/>
          <w:szCs w:val="24"/>
          <w:lang w:eastAsia="fr-FR"/>
        </w:rPr>
        <w:t>SUR LA STATISTIQUE AU MALI : DEFIS ET PERSPECTIVES</w:t>
      </w:r>
    </w:p>
    <w:p w14:paraId="55A6140B" w14:textId="77777777" w:rsidR="00695517" w:rsidRPr="00502D0C" w:rsidRDefault="00695517" w:rsidP="00695517">
      <w:pPr>
        <w:jc w:val="center"/>
        <w:rPr>
          <w:rFonts w:cs="Arial"/>
          <w:b/>
          <w:sz w:val="40"/>
          <w:szCs w:val="24"/>
          <w:lang w:eastAsia="fr-FR"/>
        </w:rPr>
      </w:pPr>
    </w:p>
    <w:p w14:paraId="61C4B443" w14:textId="77777777" w:rsidR="00695517" w:rsidRPr="00502D0C" w:rsidRDefault="00695517" w:rsidP="00695517">
      <w:pPr>
        <w:jc w:val="center"/>
        <w:rPr>
          <w:rFonts w:cs="Arial"/>
          <w:b/>
          <w:sz w:val="40"/>
          <w:szCs w:val="24"/>
          <w:lang w:eastAsia="fr-FR"/>
        </w:rPr>
      </w:pPr>
    </w:p>
    <w:p w14:paraId="5BBE7B41" w14:textId="275716E4" w:rsidR="00FD6B56" w:rsidRPr="009B3FBC" w:rsidRDefault="00695517" w:rsidP="00FD6B56">
      <w:pPr>
        <w:jc w:val="center"/>
        <w:rPr>
          <w:rFonts w:cs="Arial"/>
          <w:b/>
          <w:sz w:val="40"/>
          <w:szCs w:val="24"/>
          <w:lang w:eastAsia="fr-FR"/>
        </w:rPr>
      </w:pPr>
      <w:r w:rsidRPr="00502D0C">
        <w:rPr>
          <w:rFonts w:cs="Arial"/>
          <w:b/>
          <w:sz w:val="40"/>
          <w:szCs w:val="24"/>
          <w:lang w:eastAsia="fr-FR"/>
        </w:rPr>
        <w:t xml:space="preserve">Autorité </w:t>
      </w:r>
      <w:r w:rsidR="00FD6B56" w:rsidRPr="00502D0C">
        <w:rPr>
          <w:rFonts w:cs="Arial"/>
          <w:b/>
          <w:sz w:val="40"/>
          <w:szCs w:val="24"/>
          <w:lang w:eastAsia="fr-FR"/>
        </w:rPr>
        <w:t>contractante :</w:t>
      </w:r>
      <w:r w:rsidRPr="00502D0C">
        <w:rPr>
          <w:rFonts w:cs="Arial"/>
          <w:b/>
          <w:sz w:val="40"/>
          <w:szCs w:val="24"/>
          <w:lang w:eastAsia="fr-FR"/>
        </w:rPr>
        <w:t xml:space="preserve"> </w:t>
      </w:r>
      <w:r w:rsidR="00FD6B56" w:rsidRPr="009B3FBC">
        <w:rPr>
          <w:rFonts w:cs="Arial"/>
          <w:b/>
          <w:sz w:val="40"/>
          <w:szCs w:val="24"/>
          <w:lang w:eastAsia="fr-FR"/>
        </w:rPr>
        <w:t xml:space="preserve">Centre de </w:t>
      </w:r>
      <w:r w:rsidR="002F10FC" w:rsidRPr="009B3FBC">
        <w:rPr>
          <w:rFonts w:cs="Arial"/>
          <w:b/>
          <w:sz w:val="40"/>
          <w:szCs w:val="24"/>
          <w:lang w:eastAsia="fr-FR"/>
        </w:rPr>
        <w:t xml:space="preserve">Formation </w:t>
      </w:r>
      <w:r w:rsidR="00FD6B56" w:rsidRPr="009B3FBC">
        <w:rPr>
          <w:rFonts w:cs="Arial"/>
          <w:b/>
          <w:sz w:val="40"/>
          <w:szCs w:val="24"/>
          <w:lang w:eastAsia="fr-FR"/>
        </w:rPr>
        <w:t xml:space="preserve">et de </w:t>
      </w:r>
      <w:r w:rsidR="002F10FC" w:rsidRPr="009B3FBC">
        <w:rPr>
          <w:rFonts w:cs="Arial"/>
          <w:b/>
          <w:sz w:val="40"/>
          <w:szCs w:val="24"/>
          <w:lang w:eastAsia="fr-FR"/>
        </w:rPr>
        <w:t xml:space="preserve">Perfectionnement </w:t>
      </w:r>
      <w:r w:rsidR="00FD6B56" w:rsidRPr="009B3FBC">
        <w:rPr>
          <w:rFonts w:cs="Arial"/>
          <w:b/>
          <w:sz w:val="40"/>
          <w:szCs w:val="24"/>
          <w:lang w:eastAsia="fr-FR"/>
        </w:rPr>
        <w:t>en Statistique (CFP-STAT)</w:t>
      </w:r>
    </w:p>
    <w:p w14:paraId="7F227842" w14:textId="77777777" w:rsidR="00695517" w:rsidRPr="009B3FBC" w:rsidRDefault="00695517" w:rsidP="00695517">
      <w:pPr>
        <w:rPr>
          <w:rFonts w:cs="Arial"/>
          <w:i/>
          <w:sz w:val="40"/>
          <w:szCs w:val="24"/>
          <w:lang w:eastAsia="fr-FR"/>
        </w:rPr>
      </w:pPr>
    </w:p>
    <w:p w14:paraId="686C8385" w14:textId="29F70B26" w:rsidR="00695517" w:rsidRDefault="00695517" w:rsidP="00695517">
      <w:pPr>
        <w:jc w:val="center"/>
        <w:rPr>
          <w:rFonts w:cs="Arial"/>
          <w:b/>
          <w:sz w:val="40"/>
          <w:szCs w:val="24"/>
          <w:lang w:eastAsia="fr-FR"/>
        </w:rPr>
      </w:pPr>
      <w:r>
        <w:rPr>
          <w:rFonts w:cs="Arial"/>
          <w:b/>
          <w:sz w:val="40"/>
          <w:szCs w:val="24"/>
          <w:lang w:eastAsia="fr-FR"/>
        </w:rPr>
        <w:t>Sourc</w:t>
      </w:r>
      <w:r w:rsidRPr="001B605E">
        <w:rPr>
          <w:rFonts w:cs="Arial"/>
          <w:b/>
          <w:sz w:val="40"/>
          <w:szCs w:val="24"/>
          <w:lang w:eastAsia="fr-FR"/>
        </w:rPr>
        <w:t>e de financement</w:t>
      </w:r>
      <w:r w:rsidR="009B3FBC" w:rsidRPr="001B605E">
        <w:rPr>
          <w:rFonts w:cs="Arial"/>
          <w:b/>
          <w:sz w:val="40"/>
          <w:szCs w:val="24"/>
          <w:lang w:eastAsia="fr-FR"/>
        </w:rPr>
        <w:t xml:space="preserve"> : Budget</w:t>
      </w:r>
      <w:r w:rsidR="00FD6B56">
        <w:rPr>
          <w:rFonts w:cs="Arial"/>
          <w:b/>
          <w:sz w:val="40"/>
          <w:szCs w:val="24"/>
          <w:lang w:eastAsia="fr-FR"/>
        </w:rPr>
        <w:t xml:space="preserve"> National</w:t>
      </w:r>
    </w:p>
    <w:p w14:paraId="25FE75C9" w14:textId="77777777" w:rsidR="00695517" w:rsidRDefault="00695517" w:rsidP="00695517">
      <w:pPr>
        <w:jc w:val="center"/>
        <w:rPr>
          <w:rFonts w:cs="Arial"/>
          <w:b/>
          <w:sz w:val="40"/>
          <w:szCs w:val="24"/>
          <w:lang w:eastAsia="fr-FR"/>
        </w:rPr>
      </w:pPr>
    </w:p>
    <w:p w14:paraId="2DF96C26" w14:textId="77777777" w:rsidR="00695517" w:rsidRPr="008D7226" w:rsidRDefault="00695517" w:rsidP="00695517">
      <w:pPr>
        <w:jc w:val="center"/>
        <w:rPr>
          <w:b/>
          <w:sz w:val="32"/>
          <w:szCs w:val="32"/>
        </w:rPr>
      </w:pPr>
      <w:r>
        <w:rPr>
          <w:rFonts w:cs="Arial"/>
          <w:sz w:val="40"/>
          <w:szCs w:val="24"/>
          <w:lang w:eastAsia="fr-FR"/>
        </w:rPr>
        <w:br w:type="page"/>
      </w:r>
      <w:bookmarkStart w:id="3" w:name="_Toc72513657"/>
      <w:bookmarkStart w:id="4" w:name="_Toc72514637"/>
      <w:bookmarkStart w:id="5" w:name="_Toc72514816"/>
      <w:bookmarkStart w:id="6" w:name="_Toc72515051"/>
      <w:bookmarkStart w:id="7" w:name="_Toc189450390"/>
      <w:bookmarkStart w:id="8" w:name="_Toc298343852"/>
      <w:r w:rsidRPr="008D7226">
        <w:rPr>
          <w:b/>
          <w:sz w:val="32"/>
          <w:szCs w:val="32"/>
        </w:rPr>
        <w:lastRenderedPageBreak/>
        <w:t>Section 1. Lettre d’invitation</w:t>
      </w:r>
      <w:bookmarkEnd w:id="3"/>
      <w:bookmarkEnd w:id="4"/>
      <w:bookmarkEnd w:id="5"/>
      <w:bookmarkEnd w:id="6"/>
      <w:bookmarkEnd w:id="7"/>
      <w:bookmarkEnd w:id="8"/>
    </w:p>
    <w:p w14:paraId="54B6B642" w14:textId="77777777" w:rsidR="00695517" w:rsidRDefault="00695517" w:rsidP="00695517">
      <w:pPr>
        <w:tabs>
          <w:tab w:val="left" w:pos="720"/>
          <w:tab w:val="right" w:leader="dot" w:pos="8640"/>
        </w:tabs>
        <w:jc w:val="both"/>
      </w:pPr>
    </w:p>
    <w:p w14:paraId="007AF49F" w14:textId="77777777" w:rsidR="00695517" w:rsidRDefault="00695517" w:rsidP="00695517">
      <w:pPr>
        <w:tabs>
          <w:tab w:val="left" w:pos="720"/>
          <w:tab w:val="right" w:leader="dot" w:pos="8640"/>
        </w:tabs>
        <w:jc w:val="right"/>
      </w:pPr>
      <w:r>
        <w:t>[</w:t>
      </w:r>
      <w:proofErr w:type="gramStart"/>
      <w:r>
        <w:rPr>
          <w:i/>
        </w:rPr>
        <w:t>à</w:t>
      </w:r>
      <w:proofErr w:type="gramEnd"/>
      <w:r>
        <w:rPr>
          <w:i/>
        </w:rPr>
        <w:t xml:space="preserve"> insérer : Lieu et date</w:t>
      </w:r>
      <w:r>
        <w:t>]</w:t>
      </w:r>
    </w:p>
    <w:p w14:paraId="080727CB" w14:textId="77777777" w:rsidR="00695517" w:rsidRDefault="00695517" w:rsidP="00695517">
      <w:pPr>
        <w:tabs>
          <w:tab w:val="left" w:pos="720"/>
          <w:tab w:val="right" w:leader="dot" w:pos="8640"/>
        </w:tabs>
      </w:pPr>
      <w:r>
        <w:t>[Le cas échéant, insérer : Invitation Numéro……..]</w:t>
      </w:r>
    </w:p>
    <w:p w14:paraId="158E5AC9" w14:textId="77777777" w:rsidR="00695517" w:rsidRDefault="00695517" w:rsidP="00695517">
      <w:pPr>
        <w:tabs>
          <w:tab w:val="left" w:pos="720"/>
          <w:tab w:val="right" w:leader="dot" w:pos="8640"/>
        </w:tabs>
      </w:pPr>
    </w:p>
    <w:p w14:paraId="113D8D4D" w14:textId="77777777" w:rsidR="00695517" w:rsidRDefault="00695517" w:rsidP="00695517">
      <w:pPr>
        <w:tabs>
          <w:tab w:val="left" w:pos="720"/>
          <w:tab w:val="right" w:leader="dot" w:pos="8640"/>
        </w:tabs>
      </w:pPr>
      <w:r>
        <w:t>[</w:t>
      </w:r>
      <w:r>
        <w:rPr>
          <w:i/>
        </w:rPr>
        <w:t>A insérer : Nom et adresse du Candidat</w:t>
      </w:r>
      <w:r>
        <w:t>]</w:t>
      </w:r>
    </w:p>
    <w:p w14:paraId="01628E9E" w14:textId="77777777" w:rsidR="00695517" w:rsidRDefault="00695517" w:rsidP="00695517">
      <w:pPr>
        <w:pStyle w:val="BankNormal"/>
        <w:tabs>
          <w:tab w:val="right" w:leader="dot" w:pos="8640"/>
        </w:tabs>
        <w:spacing w:after="0"/>
      </w:pPr>
    </w:p>
    <w:p w14:paraId="3D05F1BE" w14:textId="77777777" w:rsidR="00695517" w:rsidRDefault="00695517" w:rsidP="00695517">
      <w:pPr>
        <w:rPr>
          <w:sz w:val="22"/>
        </w:rPr>
      </w:pPr>
      <w:r>
        <w:rPr>
          <w:sz w:val="22"/>
        </w:rPr>
        <w:t>Messieurs, Mesdames,</w:t>
      </w:r>
    </w:p>
    <w:p w14:paraId="2817D9E9" w14:textId="77777777" w:rsidR="00695517" w:rsidRDefault="00695517" w:rsidP="00695517">
      <w:pPr>
        <w:rPr>
          <w:sz w:val="22"/>
        </w:rPr>
      </w:pPr>
    </w:p>
    <w:p w14:paraId="360F78BE" w14:textId="0B2F914D" w:rsidR="00695517" w:rsidRPr="00AF2ABE" w:rsidRDefault="00695517" w:rsidP="00C7523A">
      <w:pPr>
        <w:numPr>
          <w:ilvl w:val="0"/>
          <w:numId w:val="14"/>
        </w:numPr>
        <w:spacing w:after="200"/>
        <w:ind w:left="0" w:firstLine="0"/>
        <w:jc w:val="both"/>
        <w:rPr>
          <w:rFonts w:asciiTheme="majorHAnsi" w:hAnsiTheme="majorHAnsi"/>
          <w:szCs w:val="24"/>
        </w:rPr>
      </w:pPr>
      <w:r w:rsidRPr="00AF2ABE">
        <w:t xml:space="preserve">Le </w:t>
      </w:r>
      <w:r w:rsidR="00AF2ABE" w:rsidRPr="00AF2ABE">
        <w:rPr>
          <w:iCs/>
        </w:rPr>
        <w:t>Centre de Formation et de Perfectionnement en Statistique (CFP-STAT)</w:t>
      </w:r>
      <w:r w:rsidR="00AF2ABE" w:rsidRPr="00AF2ABE">
        <w:t xml:space="preserve"> </w:t>
      </w:r>
      <w:r w:rsidRPr="00AF2ABE">
        <w:t xml:space="preserve">a obtenu au titre de son budget </w:t>
      </w:r>
      <w:r w:rsidR="00AF2ABE" w:rsidRPr="00AF2ABE">
        <w:t xml:space="preserve">2021 </w:t>
      </w:r>
      <w:r w:rsidRPr="00AF2ABE">
        <w:t>des fonds</w:t>
      </w:r>
      <w:r w:rsidR="00AF2ABE" w:rsidRPr="00AF2ABE">
        <w:t xml:space="preserve"> sur la subvention de l’Etat</w:t>
      </w:r>
      <w:r w:rsidRPr="00AF2ABE">
        <w:t xml:space="preserve">, afin de financer </w:t>
      </w:r>
      <w:r w:rsidR="00AF2ABE" w:rsidRPr="00AF2ABE">
        <w:t xml:space="preserve">ces </w:t>
      </w:r>
      <w:r w:rsidR="00AF2ABE" w:rsidRPr="00AF2ABE">
        <w:rPr>
          <w:rFonts w:asciiTheme="majorHAnsi" w:hAnsiTheme="majorHAnsi"/>
          <w:szCs w:val="24"/>
        </w:rPr>
        <w:t>activités dans le cadre de renforcements des capacités des Agents du Système Statistique National</w:t>
      </w:r>
      <w:r w:rsidRPr="00AF2ABE">
        <w:t xml:space="preserve">, et a l’intention d’utiliser une partie de ces fonds pour effectuer des paiements au titre du Marché </w:t>
      </w:r>
      <w:r w:rsidR="00AF2ABE" w:rsidRPr="00AF2ABE">
        <w:t xml:space="preserve">relatif </w:t>
      </w:r>
      <w:r w:rsidR="00AF2ABE" w:rsidRPr="00AF2ABE">
        <w:rPr>
          <w:rFonts w:asciiTheme="majorHAnsi" w:hAnsiTheme="majorHAnsi"/>
          <w:szCs w:val="24"/>
        </w:rPr>
        <w:t xml:space="preserve">à l’étude sur la statistique au </w:t>
      </w:r>
      <w:r w:rsidR="002F10FC">
        <w:rPr>
          <w:rFonts w:asciiTheme="majorHAnsi" w:hAnsiTheme="majorHAnsi"/>
          <w:szCs w:val="24"/>
        </w:rPr>
        <w:t>M</w:t>
      </w:r>
      <w:r w:rsidR="00AF2ABE" w:rsidRPr="00AF2ABE">
        <w:rPr>
          <w:rFonts w:asciiTheme="majorHAnsi" w:hAnsiTheme="majorHAnsi"/>
          <w:szCs w:val="24"/>
        </w:rPr>
        <w:t>ali : défis et perspectives</w:t>
      </w:r>
      <w:r w:rsidRPr="00AF2ABE">
        <w:rPr>
          <w:rFonts w:asciiTheme="majorHAnsi" w:hAnsiTheme="majorHAnsi"/>
          <w:szCs w:val="24"/>
        </w:rPr>
        <w:t>.</w:t>
      </w:r>
    </w:p>
    <w:p w14:paraId="0A97D43D" w14:textId="222F0624" w:rsidR="00695517" w:rsidRDefault="00695517" w:rsidP="00CE5C77">
      <w:pPr>
        <w:tabs>
          <w:tab w:val="left" w:pos="-720"/>
          <w:tab w:val="left" w:pos="0"/>
        </w:tabs>
        <w:spacing w:before="120" w:after="120"/>
        <w:jc w:val="both"/>
      </w:pPr>
      <w:r w:rsidRPr="003F3A5B">
        <w:t>2.</w:t>
      </w:r>
      <w:r w:rsidRPr="003F3A5B">
        <w:tab/>
        <w:t xml:space="preserve">Le </w:t>
      </w:r>
      <w:r w:rsidR="00FD6B56" w:rsidRPr="003A242A">
        <w:rPr>
          <w:iCs/>
        </w:rPr>
        <w:t>Centre</w:t>
      </w:r>
      <w:r w:rsidR="003A242A" w:rsidRPr="003A242A">
        <w:rPr>
          <w:iCs/>
        </w:rPr>
        <w:t xml:space="preserve"> de Formation et de Perfectionnement en Statistique (CFP-STAT)</w:t>
      </w:r>
      <w:r>
        <w:t xml:space="preserve"> invite, par la </w:t>
      </w:r>
      <w:r w:rsidRPr="00CF6A64">
        <w:t>présente Lettre de proposition</w:t>
      </w:r>
      <w:r w:rsidRPr="003F3A5B">
        <w:t xml:space="preserve">, les </w:t>
      </w:r>
      <w:r>
        <w:t>candidat</w:t>
      </w:r>
      <w:r w:rsidRPr="003F3A5B">
        <w:t>s pré</w:t>
      </w:r>
      <w:r>
        <w:t>sélectionnés</w:t>
      </w:r>
      <w:r w:rsidRPr="003F3A5B">
        <w:t xml:space="preserve"> à présenter leurs </w:t>
      </w:r>
      <w:r>
        <w:t>proposition</w:t>
      </w:r>
      <w:r w:rsidRPr="003F3A5B">
        <w:t xml:space="preserve">s sous pli fermé, pour la réalisation de </w:t>
      </w:r>
      <w:r w:rsidR="003A242A">
        <w:rPr>
          <w:rFonts w:eastAsia="NSimSun"/>
          <w:szCs w:val="24"/>
        </w:rPr>
        <w:t>l’étude sur</w:t>
      </w:r>
      <w:r w:rsidR="003A242A" w:rsidRPr="002F29DC">
        <w:rPr>
          <w:rFonts w:eastAsia="NSimSun"/>
          <w:szCs w:val="24"/>
        </w:rPr>
        <w:t xml:space="preserve"> </w:t>
      </w:r>
      <w:r w:rsidR="00AF2ABE" w:rsidRPr="00AF2ABE">
        <w:rPr>
          <w:rFonts w:asciiTheme="majorHAnsi" w:hAnsiTheme="majorHAnsi"/>
          <w:szCs w:val="24"/>
        </w:rPr>
        <w:t xml:space="preserve">statistique au </w:t>
      </w:r>
      <w:r w:rsidR="002F10FC">
        <w:rPr>
          <w:rFonts w:asciiTheme="majorHAnsi" w:hAnsiTheme="majorHAnsi"/>
          <w:szCs w:val="24"/>
        </w:rPr>
        <w:t>M</w:t>
      </w:r>
      <w:r w:rsidR="00AF2ABE" w:rsidRPr="00AF2ABE">
        <w:rPr>
          <w:rFonts w:asciiTheme="majorHAnsi" w:hAnsiTheme="majorHAnsi"/>
          <w:szCs w:val="24"/>
        </w:rPr>
        <w:t>ali : défis et perspectives</w:t>
      </w:r>
      <w:r w:rsidRPr="003F3A5B">
        <w:t>.</w:t>
      </w:r>
      <w:r w:rsidR="00AF2ABE">
        <w:t xml:space="preserve"> </w:t>
      </w:r>
      <w:r>
        <w:t xml:space="preserve">Pour de plus amples renseignements sur les </w:t>
      </w:r>
      <w:r w:rsidRPr="0059027A">
        <w:t>prestations</w:t>
      </w:r>
      <w:r>
        <w:rPr>
          <w:i/>
        </w:rPr>
        <w:t xml:space="preserve"> </w:t>
      </w:r>
      <w:r>
        <w:t>en question, veuillez consulter les Termes de référence ci-joints.</w:t>
      </w:r>
    </w:p>
    <w:p w14:paraId="4453326A" w14:textId="4B1EB80C" w:rsidR="00695517" w:rsidRPr="009B3FBC" w:rsidRDefault="00695517" w:rsidP="00CE5C77">
      <w:pPr>
        <w:tabs>
          <w:tab w:val="left" w:pos="720"/>
          <w:tab w:val="right" w:leader="dot" w:pos="8640"/>
        </w:tabs>
        <w:spacing w:before="120" w:after="120"/>
        <w:jc w:val="both"/>
      </w:pPr>
      <w:r>
        <w:t>3.</w:t>
      </w:r>
      <w:r>
        <w:tab/>
        <w:t>La présente Demande de propositions</w:t>
      </w:r>
      <w:r w:rsidR="00A21A0D">
        <w:t xml:space="preserve"> </w:t>
      </w:r>
      <w:r>
        <w:t>(DP) a été adressée aux Candidats présélectionnés, dont les noms figurent ci-</w:t>
      </w:r>
      <w:r w:rsidR="009B3FBC">
        <w:t>après :</w:t>
      </w: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1"/>
        <w:gridCol w:w="3432"/>
        <w:gridCol w:w="3748"/>
      </w:tblGrid>
      <w:tr w:rsidR="003A242A" w:rsidRPr="009B3FBC" w14:paraId="0D9E776B" w14:textId="77777777" w:rsidTr="009B3FBC">
        <w:trPr>
          <w:trHeight w:val="748"/>
          <w:jc w:val="center"/>
        </w:trPr>
        <w:tc>
          <w:tcPr>
            <w:tcW w:w="1201" w:type="dxa"/>
            <w:vAlign w:val="center"/>
          </w:tcPr>
          <w:p w14:paraId="4842F6D1" w14:textId="77777777" w:rsidR="003A242A" w:rsidRPr="003543D8" w:rsidRDefault="003A242A" w:rsidP="009B3FBC">
            <w:pPr>
              <w:jc w:val="center"/>
              <w:rPr>
                <w:b/>
              </w:rPr>
            </w:pPr>
            <w:r w:rsidRPr="003543D8">
              <w:rPr>
                <w:b/>
              </w:rPr>
              <w:t>N° PLI</w:t>
            </w:r>
          </w:p>
        </w:tc>
        <w:tc>
          <w:tcPr>
            <w:tcW w:w="3432" w:type="dxa"/>
            <w:shd w:val="clear" w:color="auto" w:fill="auto"/>
            <w:noWrap/>
            <w:vAlign w:val="center"/>
          </w:tcPr>
          <w:p w14:paraId="4C0399A6" w14:textId="77777777" w:rsidR="003A242A" w:rsidRPr="003543D8" w:rsidRDefault="003A242A" w:rsidP="009B3FBC">
            <w:pPr>
              <w:jc w:val="center"/>
              <w:rPr>
                <w:b/>
              </w:rPr>
            </w:pPr>
            <w:r w:rsidRPr="003543D8">
              <w:rPr>
                <w:b/>
              </w:rPr>
              <w:t>CONSULTANTS</w:t>
            </w:r>
          </w:p>
        </w:tc>
        <w:tc>
          <w:tcPr>
            <w:tcW w:w="3748" w:type="dxa"/>
            <w:vAlign w:val="center"/>
          </w:tcPr>
          <w:p w14:paraId="412A5A75" w14:textId="77777777" w:rsidR="003A242A" w:rsidRPr="003543D8" w:rsidRDefault="003A242A" w:rsidP="009B3FBC">
            <w:pPr>
              <w:jc w:val="center"/>
              <w:rPr>
                <w:b/>
              </w:rPr>
            </w:pPr>
            <w:r w:rsidRPr="003543D8">
              <w:rPr>
                <w:b/>
              </w:rPr>
              <w:t>ADRESSE</w:t>
            </w:r>
          </w:p>
          <w:p w14:paraId="10DD1C97" w14:textId="77777777" w:rsidR="003A242A" w:rsidRPr="003543D8" w:rsidRDefault="003A242A" w:rsidP="009B3FBC">
            <w:pPr>
              <w:jc w:val="center"/>
              <w:rPr>
                <w:b/>
              </w:rPr>
            </w:pPr>
          </w:p>
        </w:tc>
      </w:tr>
      <w:tr w:rsidR="00A04489" w:rsidRPr="009B3FBC" w14:paraId="7A164E2A" w14:textId="77777777" w:rsidTr="009B3FBC">
        <w:trPr>
          <w:trHeight w:val="293"/>
          <w:jc w:val="center"/>
        </w:trPr>
        <w:tc>
          <w:tcPr>
            <w:tcW w:w="1201" w:type="dxa"/>
            <w:vAlign w:val="center"/>
          </w:tcPr>
          <w:p w14:paraId="1357FDF2" w14:textId="44CD4AD0" w:rsidR="00A04489" w:rsidRPr="00A04489" w:rsidRDefault="00A04489" w:rsidP="009B3FBC">
            <w:pPr>
              <w:jc w:val="center"/>
              <w:rPr>
                <w:color w:val="FF0000"/>
              </w:rPr>
            </w:pPr>
            <w:r>
              <w:t>1</w:t>
            </w:r>
          </w:p>
        </w:tc>
        <w:tc>
          <w:tcPr>
            <w:tcW w:w="3432" w:type="dxa"/>
            <w:shd w:val="clear" w:color="auto" w:fill="auto"/>
            <w:noWrap/>
            <w:vAlign w:val="center"/>
          </w:tcPr>
          <w:p w14:paraId="31B5D7A0" w14:textId="3ACD0AB4" w:rsidR="00A04489" w:rsidRPr="00A04489" w:rsidRDefault="00A04489" w:rsidP="009B3FBC">
            <w:pPr>
              <w:rPr>
                <w:b/>
                <w:color w:val="FF0000"/>
              </w:rPr>
            </w:pPr>
            <w:r>
              <w:rPr>
                <w:b/>
              </w:rPr>
              <w:t>D.S_CONSULTING</w:t>
            </w:r>
          </w:p>
        </w:tc>
        <w:tc>
          <w:tcPr>
            <w:tcW w:w="3748" w:type="dxa"/>
            <w:vAlign w:val="center"/>
          </w:tcPr>
          <w:p w14:paraId="63386A5D" w14:textId="77777777" w:rsidR="00A04489" w:rsidRPr="00936535" w:rsidRDefault="00A04489" w:rsidP="000A063E">
            <w:r>
              <w:t>Hamdallaye immeuble ABK3, bureau 107</w:t>
            </w:r>
            <w:r w:rsidRPr="00936535">
              <w:t xml:space="preserve"> Bamako-Mali</w:t>
            </w:r>
          </w:p>
          <w:p w14:paraId="0655536C" w14:textId="77777777" w:rsidR="00A04489" w:rsidRPr="00936535" w:rsidRDefault="00A04489" w:rsidP="000A063E">
            <w:r w:rsidRPr="00936535">
              <w:t xml:space="preserve">Tél : (+223) </w:t>
            </w:r>
            <w:r>
              <w:t>76 34 30 23/66 34 30 23</w:t>
            </w:r>
          </w:p>
          <w:p w14:paraId="069415D5" w14:textId="126DFD5A" w:rsidR="00A04489" w:rsidRPr="00A04489" w:rsidRDefault="00A04489" w:rsidP="00546B1B">
            <w:pPr>
              <w:rPr>
                <w:b/>
                <w:color w:val="FF0000"/>
              </w:rPr>
            </w:pPr>
            <w:r w:rsidRPr="00A04489">
              <w:rPr>
                <w:sz w:val="20"/>
              </w:rPr>
              <w:t>Email : dsconsulting012020@gmail.com</w:t>
            </w:r>
          </w:p>
        </w:tc>
      </w:tr>
      <w:tr w:rsidR="003A242A" w:rsidRPr="009B3FBC" w14:paraId="444C2229" w14:textId="77777777" w:rsidTr="00AF185C">
        <w:trPr>
          <w:trHeight w:hRule="exact" w:val="1145"/>
          <w:jc w:val="center"/>
        </w:trPr>
        <w:tc>
          <w:tcPr>
            <w:tcW w:w="1201" w:type="dxa"/>
            <w:vAlign w:val="center"/>
          </w:tcPr>
          <w:p w14:paraId="44C18D87" w14:textId="77777777" w:rsidR="003A242A" w:rsidRPr="00AF185C" w:rsidRDefault="003A242A" w:rsidP="009B3FBC">
            <w:pPr>
              <w:jc w:val="center"/>
            </w:pPr>
            <w:r w:rsidRPr="00AF185C">
              <w:t>2</w:t>
            </w:r>
          </w:p>
        </w:tc>
        <w:tc>
          <w:tcPr>
            <w:tcW w:w="3432" w:type="dxa"/>
            <w:shd w:val="clear" w:color="auto" w:fill="auto"/>
            <w:noWrap/>
            <w:vAlign w:val="center"/>
          </w:tcPr>
          <w:p w14:paraId="505F6004" w14:textId="52F94A10" w:rsidR="003A242A" w:rsidRPr="00AF185C" w:rsidRDefault="00546B1B" w:rsidP="009B3FBC">
            <w:pPr>
              <w:rPr>
                <w:b/>
              </w:rPr>
            </w:pPr>
            <w:r>
              <w:rPr>
                <w:b/>
              </w:rPr>
              <w:t>KEBAY</w:t>
            </w:r>
          </w:p>
        </w:tc>
        <w:tc>
          <w:tcPr>
            <w:tcW w:w="3748" w:type="dxa"/>
            <w:vAlign w:val="center"/>
          </w:tcPr>
          <w:p w14:paraId="672F7B7D" w14:textId="77777777" w:rsidR="00AF185C" w:rsidRPr="00546B1B" w:rsidRDefault="00AF185C" w:rsidP="009B3FBC">
            <w:pPr>
              <w:rPr>
                <w:sz w:val="2"/>
              </w:rPr>
            </w:pPr>
          </w:p>
          <w:p w14:paraId="43381D90" w14:textId="77777777" w:rsidR="00546B1B" w:rsidRPr="00546B1B" w:rsidRDefault="00546B1B" w:rsidP="00546B1B">
            <w:pPr>
              <w:rPr>
                <w:sz w:val="22"/>
              </w:rPr>
            </w:pPr>
            <w:r w:rsidRPr="00546B1B">
              <w:rPr>
                <w:sz w:val="22"/>
              </w:rPr>
              <w:t>Médina-</w:t>
            </w:r>
            <w:proofErr w:type="spellStart"/>
            <w:r w:rsidRPr="00546B1B">
              <w:rPr>
                <w:sz w:val="22"/>
              </w:rPr>
              <w:t>coura</w:t>
            </w:r>
            <w:proofErr w:type="spellEnd"/>
            <w:r w:rsidRPr="00546B1B">
              <w:rPr>
                <w:sz w:val="22"/>
              </w:rPr>
              <w:t xml:space="preserve"> Rue 8, Porte 560 Bamako-Mali </w:t>
            </w:r>
          </w:p>
          <w:p w14:paraId="5AD2F19B" w14:textId="77777777" w:rsidR="00546B1B" w:rsidRPr="00AF185C" w:rsidRDefault="00546B1B" w:rsidP="00546B1B">
            <w:r w:rsidRPr="00AF185C">
              <w:t xml:space="preserve">Tél : (+223) </w:t>
            </w:r>
            <w:r>
              <w:t>76 23 19 99/64 67 50 01</w:t>
            </w:r>
          </w:p>
          <w:p w14:paraId="1156A6DD" w14:textId="2EAEC996" w:rsidR="003A242A" w:rsidRPr="00AF185C" w:rsidRDefault="00546B1B" w:rsidP="00546B1B">
            <w:pPr>
              <w:rPr>
                <w:b/>
              </w:rPr>
            </w:pPr>
            <w:r w:rsidRPr="00AF185C">
              <w:rPr>
                <w:sz w:val="18"/>
                <w:szCs w:val="14"/>
              </w:rPr>
              <w:t xml:space="preserve">Email : </w:t>
            </w:r>
            <w:r>
              <w:rPr>
                <w:sz w:val="18"/>
                <w:szCs w:val="14"/>
              </w:rPr>
              <w:t>bureaukebaymali@gmail.com</w:t>
            </w:r>
            <w:r w:rsidRPr="00AF185C">
              <w:rPr>
                <w:b/>
              </w:rPr>
              <w:t xml:space="preserve"> </w:t>
            </w:r>
          </w:p>
        </w:tc>
      </w:tr>
      <w:tr w:rsidR="003A242A" w:rsidRPr="009B3FBC" w14:paraId="257AED8A" w14:textId="77777777" w:rsidTr="009B3FBC">
        <w:trPr>
          <w:trHeight w:val="280"/>
          <w:jc w:val="center"/>
        </w:trPr>
        <w:tc>
          <w:tcPr>
            <w:tcW w:w="1201" w:type="dxa"/>
            <w:vAlign w:val="center"/>
          </w:tcPr>
          <w:p w14:paraId="37C74960" w14:textId="77777777" w:rsidR="003A242A" w:rsidRPr="00936535" w:rsidRDefault="003A242A" w:rsidP="009B3FBC">
            <w:pPr>
              <w:jc w:val="center"/>
            </w:pPr>
            <w:r w:rsidRPr="00936535">
              <w:t>3</w:t>
            </w:r>
          </w:p>
        </w:tc>
        <w:tc>
          <w:tcPr>
            <w:tcW w:w="3432" w:type="dxa"/>
            <w:shd w:val="clear" w:color="auto" w:fill="auto"/>
            <w:noWrap/>
            <w:vAlign w:val="center"/>
          </w:tcPr>
          <w:p w14:paraId="7356B07A" w14:textId="71DBAF05" w:rsidR="003A242A" w:rsidRPr="00936535" w:rsidRDefault="00A04489" w:rsidP="00A04489">
            <w:pPr>
              <w:rPr>
                <w:b/>
              </w:rPr>
            </w:pPr>
            <w:r>
              <w:rPr>
                <w:b/>
              </w:rPr>
              <w:t>ELEPHAN-SARL</w:t>
            </w:r>
          </w:p>
        </w:tc>
        <w:tc>
          <w:tcPr>
            <w:tcW w:w="3748" w:type="dxa"/>
            <w:vAlign w:val="center"/>
          </w:tcPr>
          <w:p w14:paraId="4BA91BA2" w14:textId="78F4AA78" w:rsidR="00AF185C" w:rsidRPr="00936535" w:rsidRDefault="00A04489" w:rsidP="009B3FBC">
            <w:r>
              <w:t>Yirimadio 1008 logements, Rue 606, Porte 512</w:t>
            </w:r>
            <w:r w:rsidR="00AF185C" w:rsidRPr="00936535">
              <w:t xml:space="preserve"> Bamako-Mali</w:t>
            </w:r>
          </w:p>
          <w:p w14:paraId="0AADEF60" w14:textId="2B5A253A" w:rsidR="00936535" w:rsidRPr="00936535" w:rsidRDefault="003A242A" w:rsidP="00AF185C">
            <w:r w:rsidRPr="00936535">
              <w:t>T</w:t>
            </w:r>
            <w:r w:rsidR="00AF185C" w:rsidRPr="00936535">
              <w:t>é</w:t>
            </w:r>
            <w:r w:rsidRPr="00936535">
              <w:t>l :</w:t>
            </w:r>
            <w:r w:rsidR="00AF185C" w:rsidRPr="00936535">
              <w:t xml:space="preserve"> (+223)</w:t>
            </w:r>
            <w:r w:rsidRPr="00936535">
              <w:t xml:space="preserve"> </w:t>
            </w:r>
            <w:r w:rsidR="00A04489">
              <w:t>78 85 71 91/62 18 38 18</w:t>
            </w:r>
          </w:p>
          <w:p w14:paraId="793C9DB4" w14:textId="0555BB56" w:rsidR="003A242A" w:rsidRPr="00936535" w:rsidRDefault="003A242A" w:rsidP="00A04489">
            <w:pPr>
              <w:rPr>
                <w:b/>
              </w:rPr>
            </w:pPr>
            <w:r w:rsidRPr="00A04489">
              <w:rPr>
                <w:sz w:val="20"/>
              </w:rPr>
              <w:t xml:space="preserve">Email : </w:t>
            </w:r>
            <w:r w:rsidR="00A04489">
              <w:rPr>
                <w:sz w:val="20"/>
              </w:rPr>
              <w:t>elephnansarl@gmail.com</w:t>
            </w:r>
          </w:p>
        </w:tc>
      </w:tr>
      <w:tr w:rsidR="00A04489" w:rsidRPr="00936535" w14:paraId="3306ED68" w14:textId="77777777" w:rsidTr="009B3FBC">
        <w:trPr>
          <w:trHeight w:val="280"/>
          <w:jc w:val="center"/>
        </w:trPr>
        <w:tc>
          <w:tcPr>
            <w:tcW w:w="1201" w:type="dxa"/>
            <w:vAlign w:val="center"/>
          </w:tcPr>
          <w:p w14:paraId="77F79761" w14:textId="40FA22FD" w:rsidR="00A04489" w:rsidRPr="00155E7E" w:rsidRDefault="00A04489" w:rsidP="009B3FBC">
            <w:pPr>
              <w:jc w:val="center"/>
            </w:pPr>
            <w:r w:rsidRPr="00155E7E">
              <w:t>4</w:t>
            </w:r>
          </w:p>
        </w:tc>
        <w:tc>
          <w:tcPr>
            <w:tcW w:w="3432" w:type="dxa"/>
            <w:shd w:val="clear" w:color="auto" w:fill="auto"/>
            <w:noWrap/>
            <w:vAlign w:val="center"/>
          </w:tcPr>
          <w:p w14:paraId="707752AE" w14:textId="411DD815" w:rsidR="00A04489" w:rsidRPr="00155E7E" w:rsidRDefault="00A04489" w:rsidP="009B3FBC">
            <w:pPr>
              <w:rPr>
                <w:b/>
              </w:rPr>
            </w:pPr>
            <w:r w:rsidRPr="00155E7E">
              <w:rPr>
                <w:b/>
              </w:rPr>
              <w:t>CEFISTAT</w:t>
            </w:r>
          </w:p>
        </w:tc>
        <w:tc>
          <w:tcPr>
            <w:tcW w:w="3748" w:type="dxa"/>
            <w:vAlign w:val="center"/>
          </w:tcPr>
          <w:p w14:paraId="5A079F2D" w14:textId="77777777" w:rsidR="00155E7E" w:rsidRPr="00AF185C" w:rsidRDefault="00155E7E" w:rsidP="00155E7E">
            <w:proofErr w:type="spellStart"/>
            <w:r w:rsidRPr="00AF185C">
              <w:t>Kalambabougou</w:t>
            </w:r>
            <w:proofErr w:type="spellEnd"/>
            <w:r w:rsidRPr="00AF185C">
              <w:t xml:space="preserve">/Route de </w:t>
            </w:r>
            <w:proofErr w:type="spellStart"/>
            <w:r w:rsidRPr="00AF185C">
              <w:t>Garantibougou</w:t>
            </w:r>
            <w:proofErr w:type="spellEnd"/>
            <w:r w:rsidRPr="00AF185C">
              <w:t xml:space="preserve">, face à la pharmacie </w:t>
            </w:r>
            <w:proofErr w:type="spellStart"/>
            <w:r w:rsidRPr="00AF185C">
              <w:t>Djouma</w:t>
            </w:r>
            <w:proofErr w:type="spellEnd"/>
            <w:r w:rsidRPr="00AF185C">
              <w:t xml:space="preserve"> BARRY</w:t>
            </w:r>
            <w:r>
              <w:t xml:space="preserve"> Bamako-Mali</w:t>
            </w:r>
            <w:r w:rsidRPr="00AF185C">
              <w:t xml:space="preserve"> </w:t>
            </w:r>
          </w:p>
          <w:p w14:paraId="717273FC" w14:textId="77777777" w:rsidR="00155E7E" w:rsidRPr="00AF185C" w:rsidRDefault="00155E7E" w:rsidP="00155E7E">
            <w:r w:rsidRPr="00AF185C">
              <w:t>Tél : (+223) 79 29 29 58</w:t>
            </w:r>
          </w:p>
          <w:p w14:paraId="56DE8E53" w14:textId="4ED8874D" w:rsidR="00A04489" w:rsidRPr="00C5645E" w:rsidRDefault="00155E7E" w:rsidP="00155E7E">
            <w:pPr>
              <w:rPr>
                <w:b/>
                <w:color w:val="FF0000"/>
              </w:rPr>
            </w:pPr>
            <w:r w:rsidRPr="00AF185C">
              <w:rPr>
                <w:sz w:val="18"/>
                <w:szCs w:val="14"/>
              </w:rPr>
              <w:t>Email : sidibiss@yahoo.fr/cefistat2016@yahoo.fr</w:t>
            </w:r>
          </w:p>
        </w:tc>
      </w:tr>
      <w:tr w:rsidR="00A04489" w:rsidRPr="00936535" w14:paraId="04C1CE58" w14:textId="77777777" w:rsidTr="009B3FBC">
        <w:trPr>
          <w:trHeight w:val="280"/>
          <w:jc w:val="center"/>
        </w:trPr>
        <w:tc>
          <w:tcPr>
            <w:tcW w:w="1201" w:type="dxa"/>
            <w:vAlign w:val="center"/>
          </w:tcPr>
          <w:p w14:paraId="728F8B29" w14:textId="4E27A666" w:rsidR="00A04489" w:rsidRPr="00155E7E" w:rsidRDefault="00A04489" w:rsidP="009B3FBC">
            <w:pPr>
              <w:jc w:val="center"/>
            </w:pPr>
            <w:r w:rsidRPr="00155E7E">
              <w:t>5</w:t>
            </w:r>
          </w:p>
        </w:tc>
        <w:tc>
          <w:tcPr>
            <w:tcW w:w="3432" w:type="dxa"/>
            <w:shd w:val="clear" w:color="auto" w:fill="auto"/>
            <w:noWrap/>
            <w:vAlign w:val="center"/>
          </w:tcPr>
          <w:p w14:paraId="07DA9DF5" w14:textId="6D11E564" w:rsidR="00A04489" w:rsidRPr="00155E7E" w:rsidRDefault="00A04489" w:rsidP="009B3FBC">
            <w:pPr>
              <w:rPr>
                <w:b/>
              </w:rPr>
            </w:pPr>
            <w:proofErr w:type="spellStart"/>
            <w:r w:rsidRPr="00155E7E">
              <w:rPr>
                <w:b/>
              </w:rPr>
              <w:t>Improstyle</w:t>
            </w:r>
            <w:proofErr w:type="spellEnd"/>
            <w:r w:rsidR="00155E7E" w:rsidRPr="00155E7E">
              <w:rPr>
                <w:b/>
              </w:rPr>
              <w:t xml:space="preserve"> SARL</w:t>
            </w:r>
            <w:r w:rsidRPr="00155E7E">
              <w:rPr>
                <w:b/>
              </w:rPr>
              <w:t xml:space="preserve"> </w:t>
            </w:r>
          </w:p>
        </w:tc>
        <w:tc>
          <w:tcPr>
            <w:tcW w:w="3748" w:type="dxa"/>
            <w:vAlign w:val="center"/>
          </w:tcPr>
          <w:p w14:paraId="1A8A2647" w14:textId="414C86AD" w:rsidR="00A04489" w:rsidRPr="00155E7E" w:rsidRDefault="00155E7E" w:rsidP="000A063E">
            <w:pPr>
              <w:rPr>
                <w:sz w:val="22"/>
              </w:rPr>
            </w:pPr>
            <w:proofErr w:type="spellStart"/>
            <w:r>
              <w:rPr>
                <w:sz w:val="22"/>
              </w:rPr>
              <w:t>Faladiè</w:t>
            </w:r>
            <w:proofErr w:type="spellEnd"/>
            <w:r>
              <w:rPr>
                <w:sz w:val="22"/>
              </w:rPr>
              <w:t xml:space="preserve"> SEMA</w:t>
            </w:r>
            <w:r w:rsidR="00A04489" w:rsidRPr="00155E7E">
              <w:rPr>
                <w:sz w:val="22"/>
              </w:rPr>
              <w:t xml:space="preserve"> Bamako-Mali </w:t>
            </w:r>
          </w:p>
          <w:p w14:paraId="40EB3827" w14:textId="2458F448" w:rsidR="00A04489" w:rsidRPr="00155E7E" w:rsidRDefault="00A04489" w:rsidP="000A063E">
            <w:r w:rsidRPr="00155E7E">
              <w:t>Tél : (+223)</w:t>
            </w:r>
            <w:r w:rsidR="00155E7E">
              <w:t xml:space="preserve"> 74 73 10 53/64 88 29 91</w:t>
            </w:r>
            <w:r w:rsidRPr="00155E7E">
              <w:t xml:space="preserve"> </w:t>
            </w:r>
          </w:p>
          <w:p w14:paraId="68EA6F6E" w14:textId="7500375D" w:rsidR="00A04489" w:rsidRPr="00155E7E" w:rsidRDefault="00A04489" w:rsidP="009B3FBC">
            <w:pPr>
              <w:rPr>
                <w:lang w:val="en-US"/>
              </w:rPr>
            </w:pPr>
            <w:r w:rsidRPr="00155E7E">
              <w:rPr>
                <w:sz w:val="18"/>
                <w:szCs w:val="14"/>
              </w:rPr>
              <w:t xml:space="preserve">Email : </w:t>
            </w:r>
            <w:r w:rsidR="00155E7E" w:rsidRPr="00155E7E">
              <w:rPr>
                <w:sz w:val="18"/>
                <w:szCs w:val="14"/>
              </w:rPr>
              <w:t>improstyle@gmail.com</w:t>
            </w:r>
          </w:p>
        </w:tc>
      </w:tr>
    </w:tbl>
    <w:p w14:paraId="75F4B7FA" w14:textId="77777777" w:rsidR="003A242A" w:rsidRPr="003543D8" w:rsidRDefault="003A242A" w:rsidP="00CE5C77">
      <w:pPr>
        <w:tabs>
          <w:tab w:val="left" w:pos="720"/>
          <w:tab w:val="right" w:leader="dot" w:pos="8640"/>
        </w:tabs>
        <w:spacing w:before="120" w:after="120"/>
        <w:jc w:val="both"/>
        <w:rPr>
          <w:color w:val="FF0000"/>
          <w:sz w:val="20"/>
          <w:lang w:val="en-US"/>
        </w:rPr>
      </w:pPr>
    </w:p>
    <w:p w14:paraId="46C1DCC2" w14:textId="77777777" w:rsidR="00695517" w:rsidRDefault="00695517" w:rsidP="00CE5C77">
      <w:pPr>
        <w:tabs>
          <w:tab w:val="left" w:pos="720"/>
          <w:tab w:val="right" w:leader="dot" w:pos="8640"/>
        </w:tabs>
        <w:spacing w:before="120" w:after="120"/>
        <w:jc w:val="both"/>
      </w:pPr>
      <w:r>
        <w:t>Cette invitation ne peut être transférée à une autre société.</w:t>
      </w:r>
    </w:p>
    <w:p w14:paraId="163EC68F" w14:textId="45555484" w:rsidR="00695517" w:rsidRPr="003A242A" w:rsidRDefault="00695517" w:rsidP="00CE5C77">
      <w:pPr>
        <w:tabs>
          <w:tab w:val="left" w:pos="720"/>
          <w:tab w:val="right" w:leader="dot" w:pos="8640"/>
        </w:tabs>
        <w:spacing w:before="120" w:after="120"/>
        <w:jc w:val="both"/>
      </w:pPr>
      <w:r>
        <w:lastRenderedPageBreak/>
        <w:t>4.</w:t>
      </w:r>
      <w:r>
        <w:tab/>
        <w:t xml:space="preserve">Un Consultant sera choisi par la méthode </w:t>
      </w:r>
      <w:r w:rsidR="003A242A" w:rsidRPr="003A242A">
        <w:rPr>
          <w:color w:val="000000" w:themeColor="text1"/>
        </w:rPr>
        <w:t>de Sélection Fondée sur la Qualité Technique et le Coût (SFQ</w:t>
      </w:r>
      <w:r w:rsidR="003A242A" w:rsidRPr="003A242A">
        <w:t>C)</w:t>
      </w:r>
      <w:r w:rsidR="00936535">
        <w:t xml:space="preserve"> </w:t>
      </w:r>
      <w:r w:rsidR="003A242A" w:rsidRPr="003A242A">
        <w:rPr>
          <w:color w:val="000000" w:themeColor="text1"/>
        </w:rPr>
        <w:t>et une proposition technique complète est demandée selon le format prescrit dans la présente DP</w:t>
      </w:r>
      <w:r w:rsidRPr="003A242A">
        <w:t>.</w:t>
      </w:r>
    </w:p>
    <w:p w14:paraId="01542BC1" w14:textId="77777777" w:rsidR="00695517" w:rsidRDefault="00695517" w:rsidP="00CE5C77">
      <w:pPr>
        <w:tabs>
          <w:tab w:val="left" w:pos="720"/>
          <w:tab w:val="left" w:pos="1440"/>
          <w:tab w:val="right" w:leader="dot" w:pos="8640"/>
        </w:tabs>
        <w:spacing w:before="120" w:after="120"/>
        <w:jc w:val="both"/>
      </w:pPr>
      <w:r>
        <w:t>5.</w:t>
      </w:r>
      <w:r>
        <w:tab/>
        <w:t>La présente DP comprend les sections suivantes :</w:t>
      </w:r>
    </w:p>
    <w:p w14:paraId="151F2963" w14:textId="77777777" w:rsidR="00695517" w:rsidRDefault="00695517" w:rsidP="00CE5C77">
      <w:pPr>
        <w:tabs>
          <w:tab w:val="left" w:pos="720"/>
          <w:tab w:val="left" w:pos="1440"/>
          <w:tab w:val="right" w:leader="dot" w:pos="8640"/>
        </w:tabs>
        <w:spacing w:before="120" w:after="120"/>
        <w:jc w:val="both"/>
      </w:pPr>
      <w:r>
        <w:tab/>
        <w:t>Section 1 – Lettre d’Invitation</w:t>
      </w:r>
    </w:p>
    <w:p w14:paraId="67837D20" w14:textId="208DD844" w:rsidR="00695517" w:rsidRDefault="00695517" w:rsidP="00CE5C77">
      <w:pPr>
        <w:tabs>
          <w:tab w:val="left" w:pos="1440"/>
          <w:tab w:val="right" w:leader="dot" w:pos="8640"/>
        </w:tabs>
        <w:spacing w:before="120" w:after="120"/>
        <w:ind w:left="1440" w:hanging="720"/>
        <w:jc w:val="both"/>
      </w:pPr>
      <w:r>
        <w:t xml:space="preserve">Section 2 </w:t>
      </w:r>
      <w:r w:rsidR="003A242A">
        <w:t>- Les</w:t>
      </w:r>
      <w:r>
        <w:t xml:space="preserve"> Instructions aux Candidats </w:t>
      </w:r>
    </w:p>
    <w:p w14:paraId="3A6428E0" w14:textId="77777777" w:rsidR="00695517" w:rsidRDefault="00695517" w:rsidP="00CE5C77">
      <w:pPr>
        <w:tabs>
          <w:tab w:val="left" w:pos="1440"/>
          <w:tab w:val="right" w:leader="dot" w:pos="8640"/>
        </w:tabs>
        <w:spacing w:before="120" w:after="120"/>
        <w:ind w:left="1440" w:hanging="720"/>
        <w:jc w:val="both"/>
      </w:pPr>
      <w:r>
        <w:t>Section 3 - Données Particulières</w:t>
      </w:r>
    </w:p>
    <w:p w14:paraId="2F80FF47" w14:textId="77777777" w:rsidR="00695517" w:rsidRDefault="00695517" w:rsidP="00CE5C77">
      <w:pPr>
        <w:tabs>
          <w:tab w:val="left" w:pos="720"/>
          <w:tab w:val="left" w:pos="1440"/>
          <w:tab w:val="right" w:leader="dot" w:pos="8640"/>
        </w:tabs>
        <w:spacing w:before="120" w:after="120"/>
        <w:jc w:val="both"/>
      </w:pPr>
      <w:r>
        <w:tab/>
      </w:r>
      <w:r w:rsidRPr="008720FB">
        <w:t>Section 4 -</w:t>
      </w:r>
      <w:r>
        <w:t xml:space="preserve"> Proposition technique </w:t>
      </w:r>
      <w:r>
        <w:sym w:font="Symbol" w:char="F02D"/>
      </w:r>
      <w:r>
        <w:t xml:space="preserve"> Formulaires types</w:t>
      </w:r>
    </w:p>
    <w:p w14:paraId="02CE21D6" w14:textId="77777777" w:rsidR="00695517" w:rsidRDefault="00695517" w:rsidP="00CE5C77">
      <w:pPr>
        <w:tabs>
          <w:tab w:val="left" w:pos="720"/>
          <w:tab w:val="left" w:pos="1440"/>
          <w:tab w:val="right" w:leader="dot" w:pos="8640"/>
        </w:tabs>
        <w:spacing w:before="120" w:after="120"/>
      </w:pPr>
      <w:r>
        <w:tab/>
      </w:r>
      <w:r w:rsidRPr="008720FB">
        <w:t>Section 5 -</w:t>
      </w:r>
      <w:r>
        <w:t xml:space="preserve"> Proposition financière </w:t>
      </w:r>
      <w:r>
        <w:sym w:font="Symbol" w:char="F02D"/>
      </w:r>
      <w:r>
        <w:t xml:space="preserve"> Formulaires types</w:t>
      </w:r>
    </w:p>
    <w:p w14:paraId="38F4B674" w14:textId="77777777" w:rsidR="00695517" w:rsidRDefault="00695517" w:rsidP="00CE5C77">
      <w:pPr>
        <w:tabs>
          <w:tab w:val="left" w:pos="720"/>
          <w:tab w:val="left" w:pos="1440"/>
          <w:tab w:val="right" w:leader="dot" w:pos="8640"/>
        </w:tabs>
        <w:spacing w:before="120" w:after="120"/>
      </w:pPr>
      <w:r>
        <w:tab/>
      </w:r>
      <w:r w:rsidRPr="008720FB">
        <w:t>Section 6 -</w:t>
      </w:r>
      <w:r>
        <w:t xml:space="preserve"> Termes de référence</w:t>
      </w:r>
    </w:p>
    <w:p w14:paraId="1F086453" w14:textId="77777777" w:rsidR="00695517" w:rsidRDefault="00695517" w:rsidP="00CE5C77">
      <w:pPr>
        <w:tabs>
          <w:tab w:val="left" w:pos="720"/>
          <w:tab w:val="left" w:pos="1440"/>
          <w:tab w:val="right" w:leader="dot" w:pos="8640"/>
        </w:tabs>
        <w:spacing w:before="120" w:after="120"/>
      </w:pPr>
      <w:r>
        <w:tab/>
        <w:t>Section 7</w:t>
      </w:r>
      <w:r w:rsidRPr="008720FB">
        <w:t xml:space="preserve"> - Marchés</w:t>
      </w:r>
      <w:r>
        <w:t xml:space="preserve"> types </w:t>
      </w:r>
    </w:p>
    <w:p w14:paraId="1FFD8904" w14:textId="5FA0DAC5" w:rsidR="00695517" w:rsidRDefault="00695517" w:rsidP="00397A9B">
      <w:pPr>
        <w:spacing w:before="120" w:after="120" w:line="276" w:lineRule="auto"/>
        <w:jc w:val="both"/>
        <w:rPr>
          <w:szCs w:val="24"/>
        </w:rPr>
      </w:pPr>
      <w:r>
        <w:t>6.</w:t>
      </w:r>
      <w:r>
        <w:tab/>
        <w:t>Veuillez avoir l’obligeance de nous faire savoir, par écrit, dès réception, à l’adresse suivante</w:t>
      </w:r>
      <w:r w:rsidR="00936535">
        <w:t xml:space="preserve"> : Centre</w:t>
      </w:r>
      <w:r w:rsidR="00077C35">
        <w:t xml:space="preserve"> de Formation et de Perfectionnement en Statistique (CFP-STAT), sis à</w:t>
      </w:r>
      <w:r>
        <w:t xml:space="preserve"> </w:t>
      </w:r>
      <w:r w:rsidR="00077C35" w:rsidRPr="007F6BF2">
        <w:rPr>
          <w:szCs w:val="24"/>
        </w:rPr>
        <w:t>Hamdallaye ACI 2000, rue 303, porte 322 à côté de la Direction des Re</w:t>
      </w:r>
      <w:r w:rsidR="00397A9B">
        <w:rPr>
          <w:szCs w:val="24"/>
        </w:rPr>
        <w:t>ssources Humaines de l’Armée, Té</w:t>
      </w:r>
      <w:r w:rsidR="00077C35" w:rsidRPr="007F6BF2">
        <w:rPr>
          <w:szCs w:val="24"/>
        </w:rPr>
        <w:t xml:space="preserve">l 20 22 44 78 au plus tard </w:t>
      </w:r>
      <w:r w:rsidR="00936535" w:rsidRPr="007F6BF2">
        <w:rPr>
          <w:szCs w:val="24"/>
        </w:rPr>
        <w:t>le …</w:t>
      </w:r>
      <w:r w:rsidR="00077C35">
        <w:rPr>
          <w:szCs w:val="24"/>
        </w:rPr>
        <w:t>……</w:t>
      </w:r>
      <w:r w:rsidR="00936535">
        <w:rPr>
          <w:szCs w:val="24"/>
        </w:rPr>
        <w:t>……</w:t>
      </w:r>
      <w:r w:rsidR="00077C35">
        <w:rPr>
          <w:szCs w:val="24"/>
        </w:rPr>
        <w:t>.</w:t>
      </w:r>
      <w:r w:rsidR="00077C35" w:rsidRPr="007F6BF2">
        <w:rPr>
          <w:szCs w:val="24"/>
        </w:rPr>
        <w:t xml:space="preserve"> 2021 à </w:t>
      </w:r>
      <w:r w:rsidR="00077C35">
        <w:rPr>
          <w:szCs w:val="24"/>
        </w:rPr>
        <w:t>…</w:t>
      </w:r>
      <w:r w:rsidR="00077C35" w:rsidRPr="007F6BF2">
        <w:rPr>
          <w:szCs w:val="24"/>
        </w:rPr>
        <w:t xml:space="preserve"> heures </w:t>
      </w:r>
      <w:r w:rsidR="00077C35">
        <w:rPr>
          <w:szCs w:val="24"/>
        </w:rPr>
        <w:t>…</w:t>
      </w:r>
      <w:r w:rsidR="00077C35" w:rsidRPr="007F6BF2">
        <w:rPr>
          <w:szCs w:val="24"/>
        </w:rPr>
        <w:t xml:space="preserve"> minutes. Les offres remises en r</w:t>
      </w:r>
      <w:r w:rsidR="00397A9B">
        <w:rPr>
          <w:szCs w:val="24"/>
        </w:rPr>
        <w:t xml:space="preserve">etard ne seront pas acceptées. </w:t>
      </w:r>
    </w:p>
    <w:p w14:paraId="38F59C59" w14:textId="77777777" w:rsidR="00397A9B" w:rsidRPr="00397A9B" w:rsidRDefault="00397A9B" w:rsidP="00397A9B">
      <w:pPr>
        <w:spacing w:before="120" w:after="120" w:line="276" w:lineRule="auto"/>
        <w:jc w:val="both"/>
        <w:rPr>
          <w:sz w:val="14"/>
          <w:szCs w:val="24"/>
        </w:rPr>
      </w:pPr>
    </w:p>
    <w:p w14:paraId="5C7E0F28" w14:textId="77777777" w:rsidR="00695517" w:rsidRDefault="00695517" w:rsidP="00695517">
      <w:pPr>
        <w:numPr>
          <w:ilvl w:val="0"/>
          <w:numId w:val="1"/>
        </w:numPr>
        <w:tabs>
          <w:tab w:val="left" w:pos="720"/>
          <w:tab w:val="left" w:pos="1440"/>
          <w:tab w:val="right" w:leader="dot" w:pos="8640"/>
        </w:tabs>
      </w:pPr>
      <w:r>
        <w:t>que vous avez reçu cette lettre d’invitation ; et</w:t>
      </w:r>
    </w:p>
    <w:p w14:paraId="6B184DEA" w14:textId="77777777" w:rsidR="00695517" w:rsidRDefault="00695517" w:rsidP="00695517">
      <w:pPr>
        <w:numPr>
          <w:ilvl w:val="12"/>
          <w:numId w:val="0"/>
        </w:numPr>
        <w:tabs>
          <w:tab w:val="left" w:pos="720"/>
          <w:tab w:val="left" w:pos="1440"/>
          <w:tab w:val="right" w:leader="dot" w:pos="8640"/>
        </w:tabs>
        <w:ind w:left="1080" w:hanging="360"/>
      </w:pPr>
    </w:p>
    <w:p w14:paraId="1E7208CA" w14:textId="77777777" w:rsidR="00695517" w:rsidRDefault="00695517" w:rsidP="00CE5C77">
      <w:pPr>
        <w:numPr>
          <w:ilvl w:val="0"/>
          <w:numId w:val="1"/>
        </w:numPr>
        <w:tabs>
          <w:tab w:val="left" w:pos="720"/>
          <w:tab w:val="left" w:pos="1440"/>
          <w:tab w:val="right" w:leader="dot" w:pos="8640"/>
        </w:tabs>
        <w:spacing w:before="120" w:after="120"/>
      </w:pPr>
      <w:r>
        <w:t>que vous soumettrez une proposition, seul ou en association.</w:t>
      </w:r>
    </w:p>
    <w:p w14:paraId="17C7EDC0" w14:textId="674D64FF" w:rsidR="00695517" w:rsidRDefault="00695517" w:rsidP="00CE5C77">
      <w:pPr>
        <w:tabs>
          <w:tab w:val="left" w:pos="720"/>
          <w:tab w:val="left" w:pos="1440"/>
          <w:tab w:val="left" w:pos="2880"/>
          <w:tab w:val="left" w:pos="5760"/>
          <w:tab w:val="right" w:leader="dot" w:pos="8640"/>
        </w:tabs>
        <w:spacing w:before="120" w:after="120"/>
      </w:pPr>
      <w:r>
        <w:t>7.</w:t>
      </w:r>
      <w:r>
        <w:tab/>
      </w:r>
      <w:r w:rsidRPr="00CF6A64">
        <w:t>Les date</w:t>
      </w:r>
      <w:r w:rsidR="00077C35">
        <w:t>s</w:t>
      </w:r>
      <w:r w:rsidRPr="00CF6A64">
        <w:t>, heure</w:t>
      </w:r>
      <w:r w:rsidR="00077C35">
        <w:t>s</w:t>
      </w:r>
      <w:r w:rsidRPr="00CF6A64">
        <w:t xml:space="preserve"> et lieu</w:t>
      </w:r>
      <w:r w:rsidR="00077C35">
        <w:t>x</w:t>
      </w:r>
      <w:r w:rsidRPr="00CF6A64">
        <w:t xml:space="preserve"> de dépôt sont ceux prévus dans les données particulières ;</w:t>
      </w:r>
    </w:p>
    <w:p w14:paraId="6BF89359" w14:textId="77777777" w:rsidR="00695517" w:rsidRDefault="00695517" w:rsidP="00695517">
      <w:pPr>
        <w:tabs>
          <w:tab w:val="left" w:pos="720"/>
          <w:tab w:val="left" w:pos="1440"/>
          <w:tab w:val="left" w:pos="2880"/>
          <w:tab w:val="left" w:pos="5760"/>
          <w:tab w:val="right" w:leader="dot" w:pos="8640"/>
        </w:tabs>
      </w:pPr>
    </w:p>
    <w:p w14:paraId="3A39AACE" w14:textId="77777777" w:rsidR="00695517" w:rsidRDefault="00695517" w:rsidP="00695517">
      <w:pPr>
        <w:tabs>
          <w:tab w:val="left" w:pos="720"/>
          <w:tab w:val="left" w:pos="1440"/>
          <w:tab w:val="left" w:pos="2880"/>
          <w:tab w:val="left" w:pos="5760"/>
          <w:tab w:val="right" w:leader="dot" w:pos="8640"/>
        </w:tabs>
      </w:pPr>
      <w:r>
        <w:t>Veuillez agréer, Madame/Monsieur, l’assurance de ma considération distinguée.</w:t>
      </w:r>
    </w:p>
    <w:p w14:paraId="515A62D9" w14:textId="77777777" w:rsidR="00695517" w:rsidRDefault="00695517" w:rsidP="00695517">
      <w:pPr>
        <w:tabs>
          <w:tab w:val="left" w:pos="720"/>
          <w:tab w:val="left" w:pos="1440"/>
          <w:tab w:val="left" w:pos="2880"/>
          <w:tab w:val="left" w:pos="5760"/>
          <w:tab w:val="right" w:leader="dot" w:pos="8640"/>
        </w:tabs>
      </w:pPr>
    </w:p>
    <w:p w14:paraId="09985610" w14:textId="77777777" w:rsidR="00621753" w:rsidRPr="007F6BF2" w:rsidRDefault="00621753" w:rsidP="00621753">
      <w:pPr>
        <w:jc w:val="right"/>
        <w:rPr>
          <w:b/>
          <w:szCs w:val="24"/>
        </w:rPr>
      </w:pPr>
      <w:r w:rsidRPr="007F6BF2">
        <w:rPr>
          <w:b/>
          <w:szCs w:val="24"/>
        </w:rPr>
        <w:t>Le Directeur Général</w:t>
      </w:r>
    </w:p>
    <w:p w14:paraId="342A63E1" w14:textId="77777777" w:rsidR="00621753" w:rsidRPr="007F6BF2" w:rsidRDefault="00621753" w:rsidP="00621753">
      <w:pPr>
        <w:jc w:val="right"/>
        <w:rPr>
          <w:szCs w:val="24"/>
        </w:rPr>
      </w:pPr>
    </w:p>
    <w:p w14:paraId="59466DD4" w14:textId="77777777" w:rsidR="00621753" w:rsidRPr="007F6BF2" w:rsidRDefault="00621753" w:rsidP="00621753">
      <w:pPr>
        <w:rPr>
          <w:szCs w:val="24"/>
        </w:rPr>
      </w:pPr>
    </w:p>
    <w:p w14:paraId="7DF0359A" w14:textId="77777777" w:rsidR="00621753" w:rsidRPr="007F6BF2" w:rsidRDefault="00621753" w:rsidP="00621753">
      <w:pPr>
        <w:jc w:val="right"/>
        <w:rPr>
          <w:szCs w:val="24"/>
        </w:rPr>
      </w:pPr>
    </w:p>
    <w:p w14:paraId="0345621D" w14:textId="77777777" w:rsidR="00621753" w:rsidRPr="008D5608" w:rsidRDefault="00621753" w:rsidP="00621753">
      <w:pPr>
        <w:jc w:val="right"/>
        <w:rPr>
          <w:b/>
          <w:sz w:val="22"/>
          <w:szCs w:val="24"/>
          <w:u w:val="single"/>
        </w:rPr>
      </w:pPr>
      <w:r w:rsidRPr="007F6BF2">
        <w:rPr>
          <w:b/>
          <w:szCs w:val="24"/>
        </w:rPr>
        <w:t xml:space="preserve">                                                                                                               </w:t>
      </w:r>
      <w:r w:rsidRPr="007F6BF2">
        <w:rPr>
          <w:b/>
          <w:szCs w:val="24"/>
          <w:u w:val="single"/>
        </w:rPr>
        <w:t>Dr Yacouba TRAORE</w:t>
      </w:r>
    </w:p>
    <w:p w14:paraId="6F0C0E79" w14:textId="4A686262" w:rsidR="00695517" w:rsidRDefault="00621753" w:rsidP="00621753">
      <w:pPr>
        <w:jc w:val="right"/>
      </w:pPr>
      <w:r w:rsidRPr="007F6BF2">
        <w:rPr>
          <w:sz w:val="18"/>
          <w:szCs w:val="24"/>
        </w:rPr>
        <w:t xml:space="preserve">                                                                                                           </w:t>
      </w:r>
      <w:r w:rsidRPr="007F6BF2">
        <w:rPr>
          <w:i/>
          <w:sz w:val="18"/>
          <w:szCs w:val="24"/>
        </w:rPr>
        <w:t>Chevalier de l’Ordre National</w:t>
      </w:r>
    </w:p>
    <w:p w14:paraId="3C942880" w14:textId="77777777" w:rsidR="00695517" w:rsidRDefault="00695517" w:rsidP="00695517"/>
    <w:p w14:paraId="1AE289BF" w14:textId="77777777" w:rsidR="00695517" w:rsidRDefault="00695517" w:rsidP="00695517">
      <w:pPr>
        <w:jc w:val="center"/>
        <w:rPr>
          <w:b/>
          <w:sz w:val="28"/>
        </w:rPr>
      </w:pPr>
      <w:r>
        <w:rPr>
          <w:b/>
          <w:sz w:val="28"/>
        </w:rPr>
        <w:br w:type="page"/>
      </w:r>
    </w:p>
    <w:p w14:paraId="7FCB36A8" w14:textId="77777777" w:rsidR="00695517" w:rsidRDefault="00695517" w:rsidP="00695517">
      <w:pPr>
        <w:pStyle w:val="Titre1"/>
        <w:spacing w:before="0" w:after="0"/>
      </w:pPr>
      <w:bookmarkStart w:id="9" w:name="_Toc72513658"/>
      <w:bookmarkStart w:id="10" w:name="_Toc72514638"/>
      <w:bookmarkStart w:id="11" w:name="_Toc72515052"/>
      <w:bookmarkStart w:id="12" w:name="_Toc189450391"/>
      <w:bookmarkStart w:id="13" w:name="_Toc298343853"/>
      <w:r>
        <w:lastRenderedPageBreak/>
        <w:t xml:space="preserve">Section 2. </w:t>
      </w:r>
      <w:r w:rsidRPr="007C7642">
        <w:t>Instructions</w:t>
      </w:r>
      <w:r>
        <w:t xml:space="preserve"> aux Candidats</w:t>
      </w:r>
      <w:bookmarkEnd w:id="9"/>
      <w:bookmarkEnd w:id="10"/>
      <w:bookmarkEnd w:id="11"/>
      <w:bookmarkEnd w:id="12"/>
      <w:r>
        <w:t xml:space="preserve"> (IC)</w:t>
      </w:r>
      <w:bookmarkEnd w:id="13"/>
    </w:p>
    <w:p w14:paraId="31FCB5CE" w14:textId="77777777" w:rsidR="00695517" w:rsidRDefault="00695517" w:rsidP="00695517">
      <w:pPr>
        <w:pStyle w:val="BankNormal"/>
        <w:spacing w:after="0"/>
        <w:jc w:val="both"/>
      </w:pPr>
    </w:p>
    <w:p w14:paraId="5277FE20" w14:textId="77777777" w:rsidR="00695517" w:rsidRDefault="00695517" w:rsidP="00695517">
      <w:pPr>
        <w:pStyle w:val="BankNormal"/>
        <w:spacing w:after="0"/>
        <w:ind w:left="3600"/>
      </w:pPr>
    </w:p>
    <w:p w14:paraId="605CE3AB" w14:textId="77777777" w:rsidR="006208BE" w:rsidRDefault="006208BE" w:rsidP="009B379C">
      <w:pPr>
        <w:pStyle w:val="Style1Clauses"/>
      </w:pPr>
      <w:r>
        <w:t>Définitions</w:t>
      </w:r>
    </w:p>
    <w:p w14:paraId="6697135A" w14:textId="77777777" w:rsidR="006208BE" w:rsidRDefault="006208BE" w:rsidP="00C7523A">
      <w:pPr>
        <w:pStyle w:val="Header3-Paragraph"/>
        <w:numPr>
          <w:ilvl w:val="0"/>
          <w:numId w:val="24"/>
        </w:numPr>
        <w:tabs>
          <w:tab w:val="clear" w:pos="504"/>
          <w:tab w:val="left" w:pos="708"/>
        </w:tabs>
        <w:overflowPunct/>
        <w:autoSpaceDE/>
        <w:adjustRightInd/>
        <w:rPr>
          <w:lang w:val="fr-FR"/>
        </w:rPr>
      </w:pPr>
      <w:r w:rsidRPr="007D3A48">
        <w:rPr>
          <w:lang w:val="fr-FR"/>
        </w:rPr>
        <w:t>Autorité contractante : l’institution avec laquelle le Candidat sélectionné signe le Marché de prestations intellectuelles.</w:t>
      </w:r>
    </w:p>
    <w:p w14:paraId="4CCE43AE" w14:textId="77777777" w:rsidR="006208BE" w:rsidRDefault="006208BE" w:rsidP="00C7523A">
      <w:pPr>
        <w:pStyle w:val="BankNormal"/>
        <w:numPr>
          <w:ilvl w:val="0"/>
          <w:numId w:val="24"/>
        </w:numPr>
        <w:spacing w:after="200"/>
        <w:jc w:val="both"/>
      </w:pPr>
      <w:r w:rsidRPr="00636982">
        <w:t xml:space="preserve">Consultant : </w:t>
      </w:r>
      <w:r w:rsidRPr="000A41D0">
        <w:t>toute entité ou personne morale ou physique qui peut fournir ou qui fournit les prestations intellectuelles à l’Autorité contractante en vertu du Marché.</w:t>
      </w:r>
    </w:p>
    <w:p w14:paraId="200737D7" w14:textId="77777777" w:rsidR="006208BE" w:rsidRDefault="006208BE" w:rsidP="00C7523A">
      <w:pPr>
        <w:pStyle w:val="BankNormal"/>
        <w:numPr>
          <w:ilvl w:val="0"/>
          <w:numId w:val="24"/>
        </w:numPr>
        <w:spacing w:after="220"/>
        <w:jc w:val="both"/>
      </w:pPr>
      <w:r w:rsidRPr="00636982">
        <w:t>Demande de Propositions (DP) :</w:t>
      </w:r>
      <w:r w:rsidRPr="000A41D0">
        <w:t xml:space="preserve"> demande de proposition préparée par l’Autorité contractante en vue de la sélection des Consultants.</w:t>
      </w:r>
    </w:p>
    <w:p w14:paraId="4FF5ED79" w14:textId="77777777" w:rsidR="006208BE" w:rsidRDefault="006208BE" w:rsidP="00C7523A">
      <w:pPr>
        <w:pStyle w:val="BankNormal"/>
        <w:numPr>
          <w:ilvl w:val="0"/>
          <w:numId w:val="24"/>
        </w:numPr>
        <w:spacing w:after="200"/>
        <w:jc w:val="both"/>
      </w:pPr>
      <w:r w:rsidRPr="00636982">
        <w:t>Données particulières :</w:t>
      </w:r>
      <w:r w:rsidRPr="000A41D0">
        <w:t xml:space="preserve"> la Section 3 de la DP qui énonce les conditions propres à la mission.</w:t>
      </w:r>
    </w:p>
    <w:p w14:paraId="28A427E8" w14:textId="77777777" w:rsidR="006208BE" w:rsidRDefault="006208BE" w:rsidP="00C7523A">
      <w:pPr>
        <w:pStyle w:val="Header3-Paragraph"/>
        <w:numPr>
          <w:ilvl w:val="0"/>
          <w:numId w:val="24"/>
        </w:numPr>
        <w:tabs>
          <w:tab w:val="clear" w:pos="504"/>
          <w:tab w:val="left" w:pos="576"/>
        </w:tabs>
        <w:spacing w:after="0"/>
        <w:rPr>
          <w:lang w:val="fr-FR"/>
        </w:rPr>
      </w:pPr>
      <w:r w:rsidRPr="007D3A48">
        <w:rPr>
          <w:lang w:val="fr-FR"/>
        </w:rPr>
        <w:t>Écrit :</w:t>
      </w:r>
      <w:r w:rsidRPr="000A41D0">
        <w:rPr>
          <w:lang w:val="fr-FR"/>
        </w:rPr>
        <w:t xml:space="preserve"> le terme « par écrit » signifie communiqué sous forme écrite avec accusé de réception ;</w:t>
      </w:r>
    </w:p>
    <w:p w14:paraId="3C9BA6CE" w14:textId="77777777" w:rsidR="006208BE" w:rsidRPr="000A41D0" w:rsidRDefault="006208BE" w:rsidP="009B379C">
      <w:pPr>
        <w:tabs>
          <w:tab w:val="left" w:pos="576"/>
        </w:tabs>
        <w:jc w:val="both"/>
      </w:pPr>
    </w:p>
    <w:p w14:paraId="3A5AF72A" w14:textId="77777777" w:rsidR="006208BE" w:rsidRDefault="006208BE" w:rsidP="00C7523A">
      <w:pPr>
        <w:pStyle w:val="BankNormal"/>
        <w:numPr>
          <w:ilvl w:val="0"/>
          <w:numId w:val="24"/>
        </w:numPr>
        <w:spacing w:after="200"/>
        <w:jc w:val="both"/>
      </w:pPr>
      <w:r w:rsidRPr="00636982">
        <w:t xml:space="preserve">Instructions aux Candidats : </w:t>
      </w:r>
      <w:r w:rsidRPr="000A41D0">
        <w:t>le document donnant aux candidats les informations nécessaires à l’élaboration de leur Proposition (Section 2 de la DP).</w:t>
      </w:r>
    </w:p>
    <w:p w14:paraId="4EC8E74A" w14:textId="77777777" w:rsidR="006208BE" w:rsidRDefault="006208BE" w:rsidP="00C7523A">
      <w:pPr>
        <w:pStyle w:val="BankNormal"/>
        <w:numPr>
          <w:ilvl w:val="0"/>
          <w:numId w:val="24"/>
        </w:numPr>
        <w:spacing w:after="200"/>
        <w:jc w:val="both"/>
      </w:pPr>
      <w:r w:rsidRPr="000A41D0">
        <w:t>Jour :</w:t>
      </w:r>
      <w:r w:rsidRPr="00636982">
        <w:t xml:space="preserve"> l</w:t>
      </w:r>
      <w:r w:rsidRPr="000A41D0">
        <w:t>e terme « jour » désigne un jour calendaire à moins qu’il ne soit spécifié qu’il s’agit de jours ouvrables.</w:t>
      </w:r>
    </w:p>
    <w:p w14:paraId="0C5DE458" w14:textId="77777777" w:rsidR="006208BE" w:rsidRDefault="006208BE" w:rsidP="00C7523A">
      <w:pPr>
        <w:pStyle w:val="BankNormal"/>
        <w:numPr>
          <w:ilvl w:val="0"/>
          <w:numId w:val="24"/>
        </w:numPr>
        <w:spacing w:after="200"/>
        <w:jc w:val="both"/>
      </w:pPr>
      <w:r w:rsidRPr="00636982">
        <w:t>Lettre d’Invitation :</w:t>
      </w:r>
      <w:r w:rsidRPr="000A41D0">
        <w:t xml:space="preserve"> la Lettre envoyée par l’Autorité contractante aux Candidats présélectionnés pour les inviter à présenter une proposition (Section 1 de la DP).</w:t>
      </w:r>
    </w:p>
    <w:p w14:paraId="090DAB03" w14:textId="77777777" w:rsidR="006208BE" w:rsidRDefault="006208BE" w:rsidP="00C7523A">
      <w:pPr>
        <w:pStyle w:val="BankNormal"/>
        <w:numPr>
          <w:ilvl w:val="0"/>
          <w:numId w:val="24"/>
        </w:numPr>
        <w:spacing w:after="200"/>
        <w:jc w:val="both"/>
      </w:pPr>
      <w:r w:rsidRPr="00636982">
        <w:t>Marché :</w:t>
      </w:r>
      <w:r w:rsidRPr="000A41D0">
        <w:t xml:space="preserve"> Le contrat du marché signé par les Parties et tous les documents annexés énumérés à la Clause 1, à savoir les Conditions Générales (CG), Conditions Particulières (CP) et les Annexes.</w:t>
      </w:r>
    </w:p>
    <w:p w14:paraId="6C66378D" w14:textId="77777777" w:rsidR="006208BE" w:rsidRDefault="006208BE" w:rsidP="00C7523A">
      <w:pPr>
        <w:pStyle w:val="BankNormal"/>
        <w:numPr>
          <w:ilvl w:val="0"/>
          <w:numId w:val="24"/>
        </w:numPr>
        <w:spacing w:after="200"/>
        <w:jc w:val="both"/>
      </w:pPr>
      <w:r w:rsidRPr="00636982">
        <w:t>Personnel :</w:t>
      </w:r>
      <w:r w:rsidRPr="000A41D0">
        <w:t xml:space="preserve"> le personnel spécialisé et d’appui fourni par le Consultant ou par tout sous-traitant de celui-ci et désigné pour les prestations intellectuelles ou pour une partie de celles-ci.</w:t>
      </w:r>
    </w:p>
    <w:p w14:paraId="286E1589" w14:textId="77777777" w:rsidR="006208BE" w:rsidRDefault="006208BE" w:rsidP="00C7523A">
      <w:pPr>
        <w:pStyle w:val="BankNormal"/>
        <w:numPr>
          <w:ilvl w:val="0"/>
          <w:numId w:val="24"/>
        </w:numPr>
        <w:spacing w:before="120" w:after="120"/>
        <w:ind w:left="703" w:hanging="357"/>
        <w:jc w:val="both"/>
      </w:pPr>
      <w:r w:rsidRPr="00636982">
        <w:t>Prestations :</w:t>
      </w:r>
      <w:r w:rsidRPr="000A41D0">
        <w:t xml:space="preserve"> le travail devant être exécuté par le Consultant en vertu du Marché.</w:t>
      </w:r>
    </w:p>
    <w:p w14:paraId="223CDF3F" w14:textId="77777777" w:rsidR="006208BE" w:rsidRDefault="006208BE" w:rsidP="00C7523A">
      <w:pPr>
        <w:pStyle w:val="BankNormal"/>
        <w:numPr>
          <w:ilvl w:val="0"/>
          <w:numId w:val="24"/>
        </w:numPr>
        <w:spacing w:before="120" w:after="120"/>
        <w:ind w:left="703" w:hanging="357"/>
        <w:jc w:val="both"/>
      </w:pPr>
      <w:r w:rsidRPr="00636982">
        <w:t xml:space="preserve">Proposition : </w:t>
      </w:r>
      <w:r w:rsidRPr="000A41D0">
        <w:t>la proposition technique et la proposition financière.</w:t>
      </w:r>
    </w:p>
    <w:p w14:paraId="144D2963" w14:textId="77777777" w:rsidR="006208BE" w:rsidRDefault="006208BE" w:rsidP="00C7523A">
      <w:pPr>
        <w:pStyle w:val="BankNormal"/>
        <w:numPr>
          <w:ilvl w:val="0"/>
          <w:numId w:val="24"/>
        </w:numPr>
        <w:spacing w:after="220"/>
        <w:jc w:val="both"/>
      </w:pPr>
      <w:r w:rsidRPr="00636982">
        <w:t xml:space="preserve"> Sous-traitant :</w:t>
      </w:r>
      <w:r w:rsidRPr="000A41D0">
        <w:t xml:space="preserve"> toute personne ou entité engagée par le Consultant pour exécuter une partie des Prestations.</w:t>
      </w:r>
    </w:p>
    <w:p w14:paraId="6F3988F6" w14:textId="77777777" w:rsidR="006208BE" w:rsidRDefault="006208BE" w:rsidP="00C7523A">
      <w:pPr>
        <w:pStyle w:val="NormalWeb8"/>
        <w:numPr>
          <w:ilvl w:val="0"/>
          <w:numId w:val="24"/>
        </w:numPr>
        <w:suppressAutoHyphens/>
        <w:overflowPunct w:val="0"/>
        <w:autoSpaceDE w:val="0"/>
        <w:autoSpaceDN w:val="0"/>
        <w:adjustRightInd w:val="0"/>
        <w:spacing w:before="120" w:after="120"/>
        <w:ind w:right="0"/>
        <w:jc w:val="both"/>
        <w:textAlignment w:val="baseline"/>
        <w:rPr>
          <w:sz w:val="24"/>
          <w:szCs w:val="24"/>
        </w:rPr>
      </w:pPr>
      <w:r w:rsidRPr="00636982">
        <w:rPr>
          <w:szCs w:val="24"/>
        </w:rPr>
        <w:t xml:space="preserve">Termes de référence (TDR) : </w:t>
      </w:r>
      <w:r w:rsidRPr="000A41D0">
        <w:rPr>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0D4848F2" w14:textId="77777777" w:rsidR="006208BE" w:rsidRDefault="006208BE" w:rsidP="00C7523A">
      <w:pPr>
        <w:numPr>
          <w:ilvl w:val="0"/>
          <w:numId w:val="15"/>
        </w:numPr>
        <w:tabs>
          <w:tab w:val="left" w:pos="259"/>
        </w:tabs>
        <w:spacing w:before="120" w:after="120"/>
      </w:pPr>
      <w:r>
        <w:rPr>
          <w:rFonts w:ascii="Times New Roman Bold" w:hAnsi="Times New Roman Bold"/>
          <w:b/>
        </w:rPr>
        <w:t>Introduction</w:t>
      </w:r>
    </w:p>
    <w:p w14:paraId="29231DE5" w14:textId="77777777" w:rsidR="006208BE" w:rsidRPr="001D4135" w:rsidRDefault="006208BE" w:rsidP="00C7523A">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Pr>
          <w:lang w:val="fr-FR"/>
        </w:rPr>
        <w:lastRenderedPageBreak/>
        <w:t>L’Autorité contractante</w:t>
      </w:r>
      <w:r w:rsidRPr="001D4135">
        <w:rPr>
          <w:lang w:val="fr-FR"/>
        </w:rPr>
        <w:t xml:space="preserve"> figurant dans les Données particulières sélectionne</w:t>
      </w:r>
      <w:r>
        <w:rPr>
          <w:lang w:val="fr-FR"/>
        </w:rPr>
        <w:t>ra</w:t>
      </w:r>
      <w:r w:rsidRPr="001D4135">
        <w:rPr>
          <w:lang w:val="fr-FR"/>
        </w:rPr>
        <w:t xml:space="preserve"> un Prestataire parmi ceux dont les noms figurent sur la Lettre d’invitation, conformément à la méthode de sélection spécifiée dans les Données particulières.</w:t>
      </w:r>
    </w:p>
    <w:p w14:paraId="433E9396" w14:textId="77777777" w:rsidR="006208BE" w:rsidRPr="00863540" w:rsidRDefault="006208BE" w:rsidP="00C7523A">
      <w:pPr>
        <w:pStyle w:val="Header3-Paragraph"/>
        <w:numPr>
          <w:ilvl w:val="1"/>
          <w:numId w:val="9"/>
        </w:numPr>
        <w:tabs>
          <w:tab w:val="clear" w:pos="504"/>
        </w:tabs>
        <w:overflowPunct/>
        <w:autoSpaceDE/>
        <w:autoSpaceDN/>
        <w:adjustRightInd/>
        <w:spacing w:after="220"/>
        <w:ind w:left="612" w:hanging="612"/>
        <w:textAlignment w:val="auto"/>
        <w:rPr>
          <w:lang w:val="fr-FR"/>
        </w:rPr>
      </w:pPr>
      <w:r w:rsidRPr="004356CE">
        <w:rPr>
          <w:lang w:val="fr-FR"/>
        </w:rPr>
        <w:t xml:space="preserve">Les </w:t>
      </w:r>
      <w:r>
        <w:rPr>
          <w:lang w:val="fr-FR"/>
        </w:rPr>
        <w:t>Candidat</w:t>
      </w:r>
      <w:r w:rsidRPr="004356CE">
        <w:rPr>
          <w:lang w:val="fr-FR"/>
        </w:rPr>
        <w:t xml:space="preserve">s présélectionnés sont invités à soumettre une Proposition technique et une Proposition financière, pour la prestation des services de consultants nécessaires pour exécuter la mission désignée dans les Données particulières. </w:t>
      </w:r>
      <w:r w:rsidRPr="00863540">
        <w:rPr>
          <w:lang w:val="fr-FR"/>
        </w:rPr>
        <w:t xml:space="preserve">La proposition du candidat sélectionné servira de base aux négociations du </w:t>
      </w:r>
      <w:r>
        <w:rPr>
          <w:lang w:val="fr-FR"/>
        </w:rPr>
        <w:t>marché</w:t>
      </w:r>
      <w:r w:rsidRPr="00863540">
        <w:rPr>
          <w:lang w:val="fr-FR"/>
        </w:rPr>
        <w:t xml:space="preserve"> et, à terme, à l’établissement du </w:t>
      </w:r>
      <w:r>
        <w:rPr>
          <w:lang w:val="fr-FR"/>
        </w:rPr>
        <w:t>marché</w:t>
      </w:r>
      <w:r w:rsidRPr="00863540">
        <w:rPr>
          <w:lang w:val="fr-FR"/>
        </w:rPr>
        <w:t xml:space="preserve"> qui sera signé avec le </w:t>
      </w:r>
      <w:r>
        <w:rPr>
          <w:lang w:val="fr-FR"/>
        </w:rPr>
        <w:t>Candidat</w:t>
      </w:r>
      <w:r w:rsidDel="00577BD1">
        <w:rPr>
          <w:lang w:val="fr-FR"/>
        </w:rPr>
        <w:t xml:space="preserve"> </w:t>
      </w:r>
      <w:r w:rsidRPr="00863540">
        <w:rPr>
          <w:lang w:val="fr-FR"/>
        </w:rPr>
        <w:t>retenu.</w:t>
      </w:r>
    </w:p>
    <w:p w14:paraId="52B0C093" w14:textId="77777777" w:rsidR="006208BE" w:rsidRDefault="006208BE" w:rsidP="00C7523A">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Pr>
          <w:lang w:val="fr-FR"/>
        </w:rPr>
        <w:t>L’Autorité contractante fournira au Consultant retenu</w:t>
      </w:r>
      <w:r w:rsidRPr="004356CE">
        <w:rPr>
          <w:lang w:val="fr-FR"/>
        </w:rPr>
        <w:t xml:space="preserve">, les services et installations spécifiés dans les </w:t>
      </w:r>
      <w:r w:rsidRPr="007E59D3">
        <w:rPr>
          <w:b/>
          <w:lang w:val="fr-FR"/>
        </w:rPr>
        <w:t>Données particulières</w:t>
      </w:r>
      <w:r w:rsidRPr="004356CE">
        <w:rPr>
          <w:lang w:val="fr-FR"/>
        </w:rPr>
        <w:t>.</w:t>
      </w:r>
    </w:p>
    <w:p w14:paraId="61D8B47F" w14:textId="77777777" w:rsidR="006208BE" w:rsidRPr="00863540" w:rsidRDefault="006208BE" w:rsidP="00C7523A">
      <w:pPr>
        <w:pStyle w:val="Header3-Paragraph"/>
        <w:numPr>
          <w:ilvl w:val="1"/>
          <w:numId w:val="9"/>
        </w:numPr>
        <w:tabs>
          <w:tab w:val="clear" w:pos="504"/>
        </w:tabs>
        <w:overflowPunct/>
        <w:autoSpaceDE/>
        <w:autoSpaceDN/>
        <w:adjustRightInd/>
        <w:spacing w:before="120" w:after="120"/>
        <w:ind w:left="612" w:hanging="612"/>
        <w:textAlignment w:val="auto"/>
        <w:rPr>
          <w:lang w:val="fr-FR"/>
        </w:rPr>
      </w:pPr>
      <w:r w:rsidRPr="00D33A05">
        <w:rPr>
          <w:lang w:val="fr-FR"/>
        </w:rPr>
        <w:t xml:space="preserve">Les </w:t>
      </w:r>
      <w:r>
        <w:rPr>
          <w:lang w:val="fr-FR"/>
        </w:rPr>
        <w:t>Candidat</w:t>
      </w:r>
      <w:r w:rsidRPr="00D33A05">
        <w:rPr>
          <w:lang w:val="fr-FR"/>
        </w:rPr>
        <w:t xml:space="preserve">s sont responsables de tous les frais liés à l’élaboration et à la présentation de leur proposition ainsi qu’aux négociations relatives au </w:t>
      </w:r>
      <w:r>
        <w:rPr>
          <w:lang w:val="fr-FR"/>
        </w:rPr>
        <w:t>marché</w:t>
      </w:r>
      <w:r w:rsidRPr="00D33A05">
        <w:rPr>
          <w:lang w:val="fr-FR"/>
        </w:rPr>
        <w:t xml:space="preserve">. </w:t>
      </w:r>
      <w:r>
        <w:rPr>
          <w:lang w:val="fr-FR"/>
        </w:rPr>
        <w:t>L’Autorité contractante</w:t>
      </w:r>
      <w:r w:rsidRPr="00863540">
        <w:rPr>
          <w:lang w:val="fr-FR"/>
        </w:rPr>
        <w:t xml:space="preserve"> n’est nullement tenu</w:t>
      </w:r>
      <w:r>
        <w:rPr>
          <w:lang w:val="fr-FR"/>
        </w:rPr>
        <w:t>e</w:t>
      </w:r>
      <w:r w:rsidRPr="00863540">
        <w:rPr>
          <w:lang w:val="fr-FR"/>
        </w:rPr>
        <w:t xml:space="preserve"> d’accepter l’une quelconque des propositions et se réserve le droit, à tout moment avant l’attribution de celui-ci, d’annuler la procédure de sélection sans encourir de responsabilité envers le </w:t>
      </w:r>
      <w:r>
        <w:rPr>
          <w:lang w:val="fr-FR"/>
        </w:rPr>
        <w:t>Candidat</w:t>
      </w:r>
      <w:r w:rsidRPr="00863540">
        <w:rPr>
          <w:lang w:val="fr-FR"/>
        </w:rPr>
        <w:t>.</w:t>
      </w:r>
    </w:p>
    <w:p w14:paraId="519157F5" w14:textId="77777777" w:rsidR="006208BE" w:rsidRDefault="006208BE" w:rsidP="00C7523A">
      <w:pPr>
        <w:numPr>
          <w:ilvl w:val="0"/>
          <w:numId w:val="15"/>
        </w:numPr>
        <w:tabs>
          <w:tab w:val="left" w:pos="259"/>
        </w:tabs>
        <w:spacing w:before="120" w:after="120"/>
      </w:pPr>
      <w:r>
        <w:rPr>
          <w:b/>
        </w:rPr>
        <w:t>Conflit d’intérêt</w:t>
      </w:r>
    </w:p>
    <w:p w14:paraId="4FE83A74" w14:textId="77777777" w:rsidR="006208BE" w:rsidRPr="00D33A05" w:rsidRDefault="006208BE" w:rsidP="00C7523A">
      <w:pPr>
        <w:pStyle w:val="Header3-Paragraph"/>
        <w:numPr>
          <w:ilvl w:val="1"/>
          <w:numId w:val="16"/>
        </w:numPr>
        <w:overflowPunct/>
        <w:autoSpaceDE/>
        <w:autoSpaceDN/>
        <w:adjustRightInd/>
        <w:spacing w:before="120" w:after="120"/>
        <w:textAlignment w:val="auto"/>
        <w:rPr>
          <w:lang w:val="fr-FR"/>
        </w:rPr>
      </w:pPr>
      <w:r w:rsidRPr="00D33A05">
        <w:rPr>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B1755ED" w14:textId="77777777" w:rsidR="006208BE" w:rsidRPr="00D33A05" w:rsidRDefault="006208BE" w:rsidP="00C7523A">
      <w:pPr>
        <w:pStyle w:val="Header3-Paragraph"/>
        <w:numPr>
          <w:ilvl w:val="1"/>
          <w:numId w:val="16"/>
        </w:numPr>
        <w:overflowPunct/>
        <w:autoSpaceDE/>
        <w:autoSpaceDN/>
        <w:adjustRightInd/>
        <w:spacing w:after="220"/>
        <w:textAlignment w:val="auto"/>
        <w:rPr>
          <w:lang w:val="fr-FR"/>
        </w:rPr>
      </w:pPr>
      <w:r w:rsidRPr="00D33A05">
        <w:rPr>
          <w:lang w:val="fr-FR"/>
        </w:rPr>
        <w:t xml:space="preserve">Sans préjudice du caractère général de cette règle, les </w:t>
      </w:r>
      <w:r>
        <w:rPr>
          <w:lang w:val="fr-FR"/>
        </w:rPr>
        <w:t>Candidat</w:t>
      </w:r>
      <w:r w:rsidRPr="00D33A05">
        <w:rPr>
          <w:lang w:val="fr-FR"/>
        </w:rPr>
        <w:t>s, ainsi que toute entreprise qui leur est affiliée, sont réputés avoir un conflit d’intérêt et ne seront pas recrutés dans les circonstances stipulées ci-après :</w:t>
      </w:r>
    </w:p>
    <w:p w14:paraId="69481A25" w14:textId="77777777" w:rsidR="006208BE" w:rsidRDefault="006208BE" w:rsidP="006208BE">
      <w:pPr>
        <w:tabs>
          <w:tab w:val="left" w:pos="259"/>
        </w:tabs>
        <w:ind w:left="259" w:hanging="259"/>
        <w:jc w:val="center"/>
        <w:rPr>
          <w:b/>
        </w:rPr>
      </w:pPr>
      <w:r>
        <w:rPr>
          <w:b/>
        </w:rPr>
        <w:t>Activités incompatibles</w:t>
      </w:r>
    </w:p>
    <w:p w14:paraId="0E1FEE5D" w14:textId="77777777" w:rsidR="006208BE" w:rsidRDefault="006208BE" w:rsidP="007C2E74">
      <w:pPr>
        <w:spacing w:after="160"/>
        <w:ind w:left="720"/>
        <w:jc w:val="both"/>
      </w:pPr>
      <w:r>
        <w:t>(i) Aucune entité ou personne engagée pour fournir des services de conseil en vue de la préparation ou de l’exécution d’un projet, ni aucune entreprise qui lui est affiliée, n’est admise ultérieurement à fournir des biens, ou réaliser des travaux.</w:t>
      </w:r>
    </w:p>
    <w:p w14:paraId="7A080EFE" w14:textId="77777777" w:rsidR="006208BE" w:rsidRDefault="006208BE" w:rsidP="006208BE">
      <w:pPr>
        <w:tabs>
          <w:tab w:val="left" w:pos="259"/>
        </w:tabs>
        <w:ind w:left="259" w:hanging="259"/>
        <w:jc w:val="center"/>
        <w:rPr>
          <w:b/>
        </w:rPr>
      </w:pPr>
      <w:r>
        <w:rPr>
          <w:b/>
        </w:rPr>
        <w:t>Missions incompatibles</w:t>
      </w:r>
    </w:p>
    <w:p w14:paraId="223422BB" w14:textId="77777777" w:rsidR="006208BE" w:rsidRDefault="006208BE" w:rsidP="00CF22BA">
      <w:pPr>
        <w:spacing w:after="160"/>
        <w:ind w:left="720"/>
        <w:jc w:val="both"/>
      </w:pPr>
      <w: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45252E89" w14:textId="77777777" w:rsidR="006208BE" w:rsidRDefault="006208BE" w:rsidP="006208BE">
      <w:pPr>
        <w:tabs>
          <w:tab w:val="left" w:pos="259"/>
        </w:tabs>
        <w:ind w:left="259" w:hanging="259"/>
        <w:jc w:val="center"/>
        <w:rPr>
          <w:b/>
        </w:rPr>
      </w:pPr>
      <w:r>
        <w:rPr>
          <w:b/>
        </w:rPr>
        <w:t>Relations incompatibles</w:t>
      </w:r>
    </w:p>
    <w:p w14:paraId="3E770600" w14:textId="77777777" w:rsidR="006208BE" w:rsidRDefault="006208BE" w:rsidP="009B379C">
      <w:pPr>
        <w:spacing w:after="160"/>
        <w:ind w:left="720"/>
        <w:jc w:val="both"/>
      </w:pPr>
      <w: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772E0BBB" w14:textId="77777777" w:rsidR="006208BE" w:rsidRDefault="006208BE" w:rsidP="009B379C">
      <w:pPr>
        <w:spacing w:after="160"/>
        <w:ind w:left="720"/>
        <w:jc w:val="both"/>
      </w:pPr>
    </w:p>
    <w:p w14:paraId="3C850E0E" w14:textId="77777777" w:rsidR="006208BE" w:rsidRDefault="006208BE" w:rsidP="009B379C">
      <w:pPr>
        <w:spacing w:after="160"/>
        <w:ind w:left="720"/>
        <w:jc w:val="both"/>
      </w:pPr>
    </w:p>
    <w:p w14:paraId="5778F225" w14:textId="77777777" w:rsidR="006208BE" w:rsidRDefault="006208BE" w:rsidP="009B379C">
      <w:pPr>
        <w:spacing w:after="160"/>
        <w:ind w:left="720"/>
        <w:jc w:val="both"/>
      </w:pPr>
      <w:proofErr w:type="gramStart"/>
      <w:r>
        <w:lastRenderedPageBreak/>
        <w:t>ou</w:t>
      </w:r>
      <w:proofErr w:type="gramEnd"/>
      <w: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55EE6515" w14:textId="77777777" w:rsidR="006208BE" w:rsidRPr="00863540" w:rsidRDefault="006208BE" w:rsidP="00C7523A">
      <w:pPr>
        <w:pStyle w:val="Header3-Paragraph"/>
        <w:numPr>
          <w:ilvl w:val="1"/>
          <w:numId w:val="16"/>
        </w:numPr>
        <w:overflowPunct/>
        <w:autoSpaceDE/>
        <w:autoSpaceDN/>
        <w:adjustRightInd/>
        <w:spacing w:after="220"/>
        <w:textAlignment w:val="auto"/>
        <w:rPr>
          <w:lang w:val="fr-FR"/>
        </w:rPr>
      </w:pPr>
      <w:r w:rsidRPr="00FC6B02">
        <w:rPr>
          <w:lang w:val="fr-FR"/>
        </w:rPr>
        <w:t xml:space="preserve">  </w:t>
      </w:r>
      <w:r w:rsidRPr="0047082A">
        <w:rPr>
          <w:lang w:val="fr-FR" w:eastAsia="en-US"/>
        </w:rPr>
        <w:t xml:space="preserve">Les </w:t>
      </w:r>
      <w:r>
        <w:rPr>
          <w:lang w:val="fr-FR" w:eastAsia="en-US"/>
        </w:rPr>
        <w:t xml:space="preserve">Candidats </w:t>
      </w:r>
      <w:r w:rsidRPr="0047082A">
        <w:rPr>
          <w:lang w:val="fr-FR" w:eastAsia="en-US"/>
        </w:rPr>
        <w:t xml:space="preserve">ont l’obligation d’informer </w:t>
      </w:r>
      <w:r>
        <w:rPr>
          <w:lang w:val="fr-FR" w:eastAsia="en-US"/>
        </w:rPr>
        <w:t>l’Autorité contractante</w:t>
      </w:r>
      <w:r w:rsidRPr="0047082A">
        <w:rPr>
          <w:lang w:val="fr-FR" w:eastAsia="en-US"/>
        </w:rPr>
        <w:t xml:space="preserve"> de </w:t>
      </w:r>
      <w:r>
        <w:rPr>
          <w:lang w:val="fr-FR" w:eastAsia="en-US"/>
        </w:rPr>
        <w:t xml:space="preserve">tous les aspects de leur identité susceptibles de générer des conflits d’intérêt, et de </w:t>
      </w:r>
      <w:r w:rsidRPr="0047082A">
        <w:rPr>
          <w:lang w:val="fr-FR" w:eastAsia="en-US"/>
        </w:rPr>
        <w:t xml:space="preserve">toute situation présente ou possible de conflit d’intérêt qui risquerait de les mettre dans l’impossibilité de servir au mieux l’intérêt </w:t>
      </w:r>
      <w:r>
        <w:rPr>
          <w:lang w:val="fr-FR" w:eastAsia="en-US"/>
        </w:rPr>
        <w:t>de l’Autorité contractante</w:t>
      </w:r>
      <w:r w:rsidRPr="0047082A">
        <w:rPr>
          <w:lang w:val="fr-FR" w:eastAsia="en-US"/>
        </w:rPr>
        <w:t xml:space="preserve"> ou qui pourrait raisonnablement être interprétée comme ayant cet effet. Faute d’informer </w:t>
      </w:r>
      <w:r>
        <w:rPr>
          <w:lang w:val="fr-FR" w:eastAsia="en-US"/>
        </w:rPr>
        <w:t>l’Autorité contractante</w:t>
      </w:r>
      <w:r w:rsidRPr="0047082A">
        <w:rPr>
          <w:lang w:val="fr-FR" w:eastAsia="en-US"/>
        </w:rPr>
        <w:t xml:space="preserve"> sur l’existence de telles situations, le </w:t>
      </w:r>
      <w:r>
        <w:rPr>
          <w:lang w:val="fr-FR"/>
        </w:rPr>
        <w:t>Candidat</w:t>
      </w:r>
      <w:r w:rsidDel="00577BD1">
        <w:rPr>
          <w:lang w:val="fr-FR" w:eastAsia="en-US"/>
        </w:rPr>
        <w:t xml:space="preserve"> </w:t>
      </w:r>
      <w:r w:rsidRPr="0047082A">
        <w:rPr>
          <w:lang w:val="fr-FR" w:eastAsia="en-US"/>
        </w:rPr>
        <w:t>pou</w:t>
      </w:r>
      <w:r>
        <w:rPr>
          <w:lang w:val="fr-FR" w:eastAsia="en-US"/>
        </w:rPr>
        <w:t xml:space="preserve">rra être disqualifié et faire l’objet de sanction en application </w:t>
      </w:r>
      <w:r w:rsidRPr="004013CA">
        <w:rPr>
          <w:lang w:val="fr-FR" w:eastAsia="en-US"/>
        </w:rPr>
        <w:t xml:space="preserve">de la Clause </w:t>
      </w:r>
      <w:r>
        <w:rPr>
          <w:lang w:val="fr-FR" w:eastAsia="en-US"/>
        </w:rPr>
        <w:t>3.2.</w:t>
      </w:r>
    </w:p>
    <w:p w14:paraId="35A8C932" w14:textId="77777777" w:rsidR="006208BE" w:rsidRDefault="006208BE" w:rsidP="00C7523A">
      <w:pPr>
        <w:pStyle w:val="Personnel1"/>
        <w:numPr>
          <w:ilvl w:val="1"/>
          <w:numId w:val="16"/>
        </w:numPr>
        <w:spacing w:after="220"/>
      </w:pPr>
      <w:r w:rsidRPr="0060299D">
        <w:t xml:space="preserve">Lorsque le </w:t>
      </w:r>
      <w:r>
        <w:t>Candidat</w:t>
      </w:r>
      <w:r w:rsidRPr="0060299D" w:rsidDel="00577BD1">
        <w:t xml:space="preserve"> </w:t>
      </w:r>
      <w:r w:rsidRPr="0060299D">
        <w:t xml:space="preserve">propose un fonctionnaire </w:t>
      </w:r>
      <w:r>
        <w:t>du Mali</w:t>
      </w:r>
      <w:r w:rsidRPr="0060299D">
        <w:t xml:space="preserve"> dans sa proposition technique, ce fonctionnaire </w:t>
      </w:r>
      <w:r>
        <w:t xml:space="preserve">s’engage à fournir </w:t>
      </w:r>
      <w:r w:rsidRPr="0060299D">
        <w:t xml:space="preserve">une attestation écrite de son ministère ou employeur attestant du fait qu’il bénéficie </w:t>
      </w:r>
      <w:r>
        <w:t>d’une disponibilité</w:t>
      </w:r>
      <w:r w:rsidRPr="0060299D">
        <w:t xml:space="preserve"> et qu’il est autorisé à travailler à temps complet en dehors de son poste officiel antérieur. Le </w:t>
      </w:r>
      <w:r>
        <w:t>Candidat</w:t>
      </w:r>
      <w:r w:rsidRPr="0060299D" w:rsidDel="00577BD1">
        <w:t xml:space="preserve"> </w:t>
      </w:r>
      <w:r w:rsidRPr="0060299D">
        <w:t xml:space="preserve">présentera </w:t>
      </w:r>
      <w:r>
        <w:t>cet engagement</w:t>
      </w:r>
      <w:r w:rsidRPr="0060299D">
        <w:t xml:space="preserve"> à l’Autorité contractante dans le cadre de sa Proposition technique.</w:t>
      </w:r>
    </w:p>
    <w:p w14:paraId="273B5297" w14:textId="77777777" w:rsidR="006208BE" w:rsidRDefault="006208BE" w:rsidP="009E5389">
      <w:pPr>
        <w:tabs>
          <w:tab w:val="left" w:pos="259"/>
        </w:tabs>
        <w:ind w:left="259" w:hanging="259"/>
        <w:jc w:val="center"/>
        <w:rPr>
          <w:b/>
        </w:rPr>
      </w:pPr>
      <w:r>
        <w:rPr>
          <w:b/>
        </w:rPr>
        <w:t>Concurrence inéquitable</w:t>
      </w:r>
    </w:p>
    <w:p w14:paraId="29DC3303" w14:textId="77777777" w:rsidR="006208BE" w:rsidRPr="00863540" w:rsidRDefault="006208BE" w:rsidP="00C7523A">
      <w:pPr>
        <w:pStyle w:val="Header3-Paragraph"/>
        <w:numPr>
          <w:ilvl w:val="1"/>
          <w:numId w:val="16"/>
        </w:numPr>
        <w:overflowPunct/>
        <w:autoSpaceDE/>
        <w:autoSpaceDN/>
        <w:adjustRightInd/>
        <w:spacing w:after="220"/>
        <w:textAlignment w:val="auto"/>
        <w:rPr>
          <w:lang w:val="fr-FR"/>
        </w:rPr>
      </w:pPr>
      <w:r w:rsidRPr="00863540">
        <w:rPr>
          <w:lang w:val="fr-FR"/>
        </w:rPr>
        <w:t xml:space="preserve">Si un </w:t>
      </w:r>
      <w:r>
        <w:rPr>
          <w:lang w:val="fr-FR"/>
        </w:rPr>
        <w:t>Candidat</w:t>
      </w:r>
      <w:r w:rsidRPr="00863540">
        <w:rPr>
          <w:lang w:val="fr-FR"/>
        </w:rPr>
        <w:t xml:space="preserve"> présélectionné est avantagé du fait d’avoir offert dans le passé des services de conseil liés à la mission, </w:t>
      </w:r>
      <w:r>
        <w:rPr>
          <w:lang w:val="fr-FR"/>
        </w:rPr>
        <w:t>l’Autorité contractante</w:t>
      </w:r>
      <w:r w:rsidRPr="00863540">
        <w:rPr>
          <w:lang w:val="fr-FR"/>
        </w:rPr>
        <w:t xml:space="preserve"> joindra à sa </w:t>
      </w:r>
      <w:r>
        <w:rPr>
          <w:lang w:val="fr-FR"/>
        </w:rPr>
        <w:t>DP</w:t>
      </w:r>
      <w:r w:rsidRPr="00863540">
        <w:rPr>
          <w:lang w:val="fr-FR"/>
        </w:rPr>
        <w:t xml:space="preserve"> toutes les informations qui pourraient </w:t>
      </w:r>
      <w:r w:rsidR="00DE2168" w:rsidRPr="00863540">
        <w:rPr>
          <w:lang w:val="fr-FR"/>
        </w:rPr>
        <w:t>donner audit</w:t>
      </w:r>
      <w:r w:rsidRPr="00863540">
        <w:rPr>
          <w:lang w:val="fr-FR"/>
        </w:rPr>
        <w:t xml:space="preserve"> </w:t>
      </w:r>
      <w:r>
        <w:rPr>
          <w:lang w:val="fr-FR"/>
        </w:rPr>
        <w:t xml:space="preserve">Candidat </w:t>
      </w:r>
      <w:r w:rsidRPr="00863540">
        <w:rPr>
          <w:lang w:val="fr-FR"/>
        </w:rPr>
        <w:t xml:space="preserve">un avantage par rapport aux concurrents. </w:t>
      </w:r>
      <w:r>
        <w:rPr>
          <w:lang w:val="fr-FR"/>
        </w:rPr>
        <w:t>L’Autorité contractante</w:t>
      </w:r>
      <w:r w:rsidRPr="00863540">
        <w:rPr>
          <w:lang w:val="fr-FR"/>
        </w:rPr>
        <w:t xml:space="preserve"> fournira ces informations à tous les </w:t>
      </w:r>
      <w:r>
        <w:rPr>
          <w:lang w:val="fr-FR"/>
        </w:rPr>
        <w:t>Candidat</w:t>
      </w:r>
      <w:r w:rsidRPr="00863540">
        <w:rPr>
          <w:lang w:val="fr-FR"/>
        </w:rPr>
        <w:t>s présélectionnés.</w:t>
      </w:r>
    </w:p>
    <w:p w14:paraId="7F9DD0DA" w14:textId="77777777" w:rsidR="006208BE" w:rsidRPr="001D4135" w:rsidRDefault="006208BE" w:rsidP="00C7523A">
      <w:pPr>
        <w:numPr>
          <w:ilvl w:val="0"/>
          <w:numId w:val="15"/>
        </w:numPr>
        <w:tabs>
          <w:tab w:val="left" w:pos="259"/>
        </w:tabs>
        <w:rPr>
          <w:b/>
        </w:rPr>
      </w:pPr>
      <w:bookmarkStart w:id="14" w:name="_Toc188501937"/>
      <w:bookmarkStart w:id="15" w:name="_Toc188954915"/>
      <w:r w:rsidRPr="001D4135">
        <w:rPr>
          <w:b/>
        </w:rPr>
        <w:t>Sanction des fautes commises par les candidats</w:t>
      </w:r>
      <w:r>
        <w:rPr>
          <w:b/>
        </w:rPr>
        <w:t>,</w:t>
      </w:r>
      <w:r>
        <w:t xml:space="preserve"> </w:t>
      </w:r>
      <w:r w:rsidRPr="00577BD1">
        <w:rPr>
          <w:b/>
        </w:rPr>
        <w:t>Soumissionnaires</w:t>
      </w:r>
      <w:r w:rsidRPr="001D4135">
        <w:rPr>
          <w:b/>
        </w:rPr>
        <w:t xml:space="preserve"> ou titulaires de marchés publics</w:t>
      </w:r>
      <w:bookmarkEnd w:id="14"/>
      <w:bookmarkEnd w:id="15"/>
    </w:p>
    <w:p w14:paraId="6462486F" w14:textId="77777777" w:rsidR="006208BE" w:rsidRPr="0021048F" w:rsidRDefault="006208BE" w:rsidP="00C7523A">
      <w:pPr>
        <w:pStyle w:val="Header3-Paragraph"/>
        <w:numPr>
          <w:ilvl w:val="1"/>
          <w:numId w:val="15"/>
        </w:numPr>
        <w:tabs>
          <w:tab w:val="left" w:pos="708"/>
        </w:tabs>
        <w:overflowPunct/>
        <w:autoSpaceDE/>
        <w:adjustRightInd/>
        <w:spacing w:after="220"/>
        <w:textAlignment w:val="auto"/>
        <w:rPr>
          <w:lang w:val="fr-FR"/>
        </w:rPr>
      </w:pPr>
      <w:r w:rsidRPr="00636982">
        <w:rPr>
          <w:lang w:val="fr-FR"/>
        </w:rPr>
        <w:t>La République du Mali exige des candidats, soumissionnaires et titulaires de ses marchés publics, qu’ils respectent les règles d’éthique professionnelle les plus strictes durant la passation et l’exécution de ces marchés. Conformément à l’article 12</w:t>
      </w:r>
      <w:r>
        <w:rPr>
          <w:lang w:val="fr-FR"/>
        </w:rPr>
        <w:t>8</w:t>
      </w:r>
      <w:r w:rsidRPr="00636982">
        <w:rPr>
          <w:lang w:val="fr-FR"/>
        </w:rPr>
        <w:t xml:space="preserve"> du CMP, des sanctions peuvent être prononcées par le Comité de Règlement des Différends de l’Autorité de régulation des marchés publics et des délégations de service public à l'égard des candidats, soumissionnaires et titulaires de marchés en cas </w:t>
      </w:r>
      <w:r>
        <w:rPr>
          <w:lang w:val="fr-FR"/>
        </w:rPr>
        <w:t xml:space="preserve">de violations des </w:t>
      </w:r>
      <w:r w:rsidRPr="00636982">
        <w:rPr>
          <w:lang w:val="fr-FR"/>
        </w:rPr>
        <w:t xml:space="preserve">règles de passation des marchés publics commises par les intéressés. </w:t>
      </w:r>
    </w:p>
    <w:p w14:paraId="2981B34D" w14:textId="77777777" w:rsidR="006208BE" w:rsidRPr="00D33A05" w:rsidRDefault="006208BE" w:rsidP="00C7523A">
      <w:pPr>
        <w:numPr>
          <w:ilvl w:val="0"/>
          <w:numId w:val="15"/>
        </w:numPr>
        <w:tabs>
          <w:tab w:val="left" w:pos="259"/>
        </w:tabs>
        <w:rPr>
          <w:b/>
        </w:rPr>
      </w:pPr>
      <w:bookmarkStart w:id="16" w:name="_Toc188501938"/>
      <w:bookmarkStart w:id="17" w:name="_Toc188954916"/>
      <w:r w:rsidRPr="00D33A05">
        <w:rPr>
          <w:b/>
        </w:rPr>
        <w:t>Conditions à remplir pour prendre part aux marchés</w:t>
      </w:r>
      <w:bookmarkEnd w:id="16"/>
      <w:bookmarkEnd w:id="17"/>
    </w:p>
    <w:p w14:paraId="6FC856CE" w14:textId="77777777" w:rsidR="006208BE" w:rsidRPr="00507575" w:rsidRDefault="006208BE" w:rsidP="00C7523A">
      <w:pPr>
        <w:pStyle w:val="Header3-Paragraph"/>
        <w:numPr>
          <w:ilvl w:val="1"/>
          <w:numId w:val="19"/>
        </w:numPr>
        <w:overflowPunct/>
        <w:autoSpaceDE/>
        <w:autoSpaceDN/>
        <w:adjustRightInd/>
        <w:spacing w:after="220"/>
        <w:textAlignment w:val="auto"/>
        <w:rPr>
          <w:lang w:val="fr-FR"/>
        </w:rPr>
      </w:pPr>
      <w:r>
        <w:rPr>
          <w:lang w:val="fr-FR"/>
        </w:rPr>
        <w:t>Seul</w:t>
      </w:r>
      <w:r w:rsidRPr="005632DB">
        <w:rPr>
          <w:lang w:val="fr-FR"/>
        </w:rPr>
        <w:t>s les candidats qui se sont vus no</w:t>
      </w:r>
      <w:r>
        <w:rPr>
          <w:lang w:val="fr-FR"/>
        </w:rPr>
        <w:t>tifier qu’ils étaient présélectionn</w:t>
      </w:r>
      <w:r w:rsidRPr="005632DB">
        <w:rPr>
          <w:lang w:val="fr-FR"/>
        </w:rPr>
        <w:t xml:space="preserve">és sont autorisés à </w:t>
      </w:r>
      <w:r>
        <w:rPr>
          <w:lang w:val="fr-FR"/>
        </w:rPr>
        <w:t>soumettre une proposition</w:t>
      </w:r>
      <w:r w:rsidRPr="005632DB">
        <w:rPr>
          <w:lang w:val="fr-FR"/>
        </w:rPr>
        <w:t xml:space="preserve">. </w:t>
      </w:r>
      <w:r w:rsidRPr="00507575">
        <w:rPr>
          <w:spacing w:val="-4"/>
          <w:lang w:val="fr-FR"/>
        </w:rPr>
        <w:t>Les candidats peuvent être des personnes physiques, des personnes morales ou toute combinaison entre elles avec une volonté formelle de conclu</w:t>
      </w:r>
      <w:r>
        <w:rPr>
          <w:spacing w:val="-4"/>
          <w:lang w:val="fr-FR"/>
        </w:rPr>
        <w:t xml:space="preserve">re un accord ou ayant conclu une convention </w:t>
      </w:r>
      <w:r w:rsidRPr="00507575">
        <w:rPr>
          <w:spacing w:val="-4"/>
          <w:lang w:val="fr-FR"/>
        </w:rPr>
        <w:t xml:space="preserve">de groupement. </w:t>
      </w:r>
      <w:r w:rsidRPr="00232693">
        <w:rPr>
          <w:spacing w:val="-4"/>
          <w:lang w:val="fr-FR"/>
        </w:rPr>
        <w:t xml:space="preserve">Le groupement peut être conjoint ou solidaire. Toutefois, en cas de groupement, sauf stipulation contraire dans les Conditions Particulières (CP) ou dans la convention de groupement, toutes les parties membres sont solidairement responsables. </w:t>
      </w:r>
      <w:r w:rsidRPr="00232693">
        <w:rPr>
          <w:lang w:val="fr-FR"/>
        </w:rPr>
        <w:t xml:space="preserve">Les candidats doivent fournir tout document que l’Autorité contractante peut raisonnablement exiger, établissant à la satisfaction de celui-ci qu’ils continuent d’être admis à concourir. En tout état </w:t>
      </w:r>
      <w:r>
        <w:rPr>
          <w:lang w:val="fr-FR"/>
        </w:rPr>
        <w:t xml:space="preserve">de </w:t>
      </w:r>
      <w:r w:rsidRPr="00232693">
        <w:rPr>
          <w:lang w:val="fr-FR"/>
        </w:rPr>
        <w:t xml:space="preserve">cause, la mise en œuvre des règles relatives aux groupements doit être conforme à l’article </w:t>
      </w:r>
      <w:r>
        <w:rPr>
          <w:lang w:val="fr-FR"/>
        </w:rPr>
        <w:t xml:space="preserve">31 du </w:t>
      </w:r>
      <w:r w:rsidRPr="00636982">
        <w:rPr>
          <w:lang w:val="fr-FR"/>
        </w:rPr>
        <w:t>code des marchés publics</w:t>
      </w:r>
      <w:r w:rsidRPr="00232693">
        <w:rPr>
          <w:lang w:val="fr-FR"/>
        </w:rPr>
        <w:t>.</w:t>
      </w:r>
    </w:p>
    <w:p w14:paraId="73B701C3" w14:textId="77777777" w:rsidR="006208BE" w:rsidRPr="001373A0" w:rsidRDefault="006208BE" w:rsidP="009B379C">
      <w:pPr>
        <w:pStyle w:val="Header1-Clauses"/>
        <w:tabs>
          <w:tab w:val="clear" w:pos="432"/>
        </w:tabs>
        <w:overflowPunct/>
        <w:autoSpaceDE/>
        <w:autoSpaceDN/>
        <w:adjustRightInd/>
        <w:ind w:left="0" w:firstLine="0"/>
        <w:textAlignment w:val="auto"/>
        <w:rPr>
          <w:lang w:val="fr-FR"/>
        </w:rPr>
      </w:pPr>
    </w:p>
    <w:p w14:paraId="4ECB8974" w14:textId="77777777" w:rsidR="006208BE" w:rsidRPr="0021048F" w:rsidRDefault="006208BE" w:rsidP="00C7523A">
      <w:pPr>
        <w:pStyle w:val="Header3-Paragraph"/>
        <w:numPr>
          <w:ilvl w:val="1"/>
          <w:numId w:val="19"/>
        </w:numPr>
        <w:tabs>
          <w:tab w:val="left" w:pos="708"/>
        </w:tabs>
        <w:overflowPunct/>
        <w:autoSpaceDE/>
        <w:adjustRightInd/>
        <w:spacing w:after="220"/>
        <w:textAlignment w:val="auto"/>
        <w:rPr>
          <w:lang w:val="fr-FR"/>
        </w:rPr>
      </w:pPr>
      <w:r>
        <w:rPr>
          <w:lang w:val="fr-FR"/>
        </w:rPr>
        <w:t xml:space="preserve">Ne sont pas admises à concourir les personnes physiques ou morales </w:t>
      </w:r>
      <w:r w:rsidRPr="00781C95">
        <w:rPr>
          <w:lang w:val="fr-FR"/>
        </w:rPr>
        <w:t>visées</w:t>
      </w:r>
      <w:r>
        <w:rPr>
          <w:lang w:val="fr-FR"/>
        </w:rPr>
        <w:t xml:space="preserve"> aux articles </w:t>
      </w:r>
      <w:r w:rsidRPr="003E235B">
        <w:rPr>
          <w:i/>
          <w:lang w:val="fr-FR"/>
        </w:rPr>
        <w:t>22 et 23 du CMP.</w:t>
      </w:r>
    </w:p>
    <w:p w14:paraId="71650B78" w14:textId="77777777" w:rsidR="006208BE" w:rsidRDefault="006208BE" w:rsidP="00C7523A">
      <w:pPr>
        <w:numPr>
          <w:ilvl w:val="0"/>
          <w:numId w:val="15"/>
        </w:numPr>
        <w:tabs>
          <w:tab w:val="left" w:pos="259"/>
        </w:tabs>
        <w:rPr>
          <w:b/>
        </w:rPr>
      </w:pPr>
      <w:r>
        <w:rPr>
          <w:b/>
        </w:rPr>
        <w:lastRenderedPageBreak/>
        <w:t>Une seule Proposition</w:t>
      </w:r>
    </w:p>
    <w:p w14:paraId="4C75DCC0" w14:textId="77777777" w:rsidR="006208BE" w:rsidRDefault="006208BE" w:rsidP="00993CD2">
      <w:pPr>
        <w:pStyle w:val="Header3-Paragraph"/>
        <w:overflowPunct/>
        <w:autoSpaceDE/>
        <w:autoSpaceDN/>
        <w:adjustRightInd/>
        <w:spacing w:before="120" w:after="120"/>
        <w:ind w:left="360" w:firstLine="0"/>
        <w:textAlignment w:val="auto"/>
        <w:rPr>
          <w:lang w:val="fr-FR"/>
        </w:rPr>
      </w:pPr>
      <w:r w:rsidRPr="004356CE">
        <w:rPr>
          <w:lang w:val="fr-FR"/>
        </w:rPr>
        <w:t xml:space="preserve">Les </w:t>
      </w:r>
      <w:r>
        <w:rPr>
          <w:lang w:val="fr-FR"/>
        </w:rPr>
        <w:t>Candidat</w:t>
      </w:r>
      <w:r w:rsidRPr="004356CE">
        <w:rPr>
          <w:lang w:val="fr-FR"/>
        </w:rPr>
        <w:t xml:space="preserve">s présélectionnés ne peuvent soumettre qu’une seule proposition. </w:t>
      </w:r>
      <w:r w:rsidRPr="00863540">
        <w:rPr>
          <w:lang w:val="fr-FR"/>
        </w:rPr>
        <w:t xml:space="preserve">Si un </w:t>
      </w:r>
      <w:r>
        <w:rPr>
          <w:lang w:val="fr-FR"/>
        </w:rPr>
        <w:t>Candidat</w:t>
      </w:r>
      <w:r w:rsidRPr="00863540">
        <w:rPr>
          <w:lang w:val="fr-FR"/>
        </w:rPr>
        <w:t xml:space="preserve"> soumet ou participe à plusieurs propositions, celles-ci seront éliminées. Toutefois, ceci n’exclut pas la participation d’un même sous-traitant, y compris le personnel spécialisé, à plus d’une proposition.</w:t>
      </w:r>
    </w:p>
    <w:p w14:paraId="60A289CA" w14:textId="77777777" w:rsidR="006208BE" w:rsidRDefault="006208BE" w:rsidP="00C7523A">
      <w:pPr>
        <w:numPr>
          <w:ilvl w:val="0"/>
          <w:numId w:val="15"/>
        </w:numPr>
        <w:tabs>
          <w:tab w:val="left" w:pos="259"/>
        </w:tabs>
        <w:spacing w:before="120" w:after="120"/>
        <w:rPr>
          <w:b/>
        </w:rPr>
      </w:pPr>
      <w:r>
        <w:rPr>
          <w:b/>
        </w:rPr>
        <w:t>Validité de la proposition</w:t>
      </w:r>
    </w:p>
    <w:p w14:paraId="568CF4A1" w14:textId="77777777" w:rsidR="006208BE" w:rsidRDefault="006208BE" w:rsidP="00CF22BA">
      <w:pPr>
        <w:pStyle w:val="Header3-Paragraph"/>
        <w:tabs>
          <w:tab w:val="clear" w:pos="504"/>
          <w:tab w:val="left" w:pos="378"/>
        </w:tabs>
        <w:ind w:left="378" w:firstLine="0"/>
        <w:rPr>
          <w:lang w:val="fr-FR"/>
        </w:rPr>
      </w:pPr>
      <w:r w:rsidRPr="004356CE">
        <w:rPr>
          <w:lang w:val="fr-FR"/>
        </w:rPr>
        <w:t xml:space="preserve">Les Données particulières indiquent la durée pendant laquelle la Proposition des </w:t>
      </w:r>
      <w:r>
        <w:rPr>
          <w:lang w:val="fr-FR"/>
        </w:rPr>
        <w:t>Candidats</w:t>
      </w:r>
      <w:r w:rsidDel="00577BD1">
        <w:rPr>
          <w:lang w:val="fr-FR"/>
        </w:rPr>
        <w:t xml:space="preserve"> </w:t>
      </w:r>
      <w:r w:rsidRPr="004356CE">
        <w:rPr>
          <w:lang w:val="fr-FR"/>
        </w:rPr>
        <w:t>doit rester valable</w:t>
      </w:r>
      <w:r>
        <w:rPr>
          <w:lang w:val="fr-FR"/>
        </w:rPr>
        <w:t>s</w:t>
      </w:r>
      <w:r w:rsidRPr="004356CE">
        <w:rPr>
          <w:lang w:val="fr-FR"/>
        </w:rPr>
        <w:t xml:space="preserve"> après la date de soumission. </w:t>
      </w:r>
      <w:r w:rsidRPr="00863540">
        <w:rPr>
          <w:lang w:val="fr-FR"/>
        </w:rPr>
        <w:t xml:space="preserve">Pendant cette période, le </w:t>
      </w:r>
      <w:r>
        <w:rPr>
          <w:lang w:val="fr-FR"/>
        </w:rPr>
        <w:t>Candidat</w:t>
      </w:r>
      <w:r w:rsidDel="00577BD1">
        <w:rPr>
          <w:lang w:val="fr-FR"/>
        </w:rPr>
        <w:t xml:space="preserve"> </w:t>
      </w:r>
      <w:r w:rsidRPr="00863540">
        <w:rPr>
          <w:lang w:val="fr-FR"/>
        </w:rPr>
        <w:t xml:space="preserve">doit maintenir disponible le personnel spécialisé nommé dans sa proposition. </w:t>
      </w:r>
    </w:p>
    <w:p w14:paraId="7891B40E" w14:textId="77777777" w:rsidR="006208BE" w:rsidRDefault="006208BE" w:rsidP="00C7523A">
      <w:pPr>
        <w:numPr>
          <w:ilvl w:val="0"/>
          <w:numId w:val="15"/>
        </w:numPr>
        <w:tabs>
          <w:tab w:val="left" w:pos="259"/>
        </w:tabs>
        <w:spacing w:before="120" w:after="120"/>
        <w:rPr>
          <w:b/>
        </w:rPr>
      </w:pPr>
      <w:r>
        <w:rPr>
          <w:b/>
        </w:rPr>
        <w:t>Admissibilité des Sous-traitants</w:t>
      </w:r>
    </w:p>
    <w:p w14:paraId="08B568B0" w14:textId="77777777" w:rsidR="006208BE" w:rsidRPr="00FC6B02" w:rsidRDefault="006208BE" w:rsidP="00993CD2">
      <w:pPr>
        <w:pStyle w:val="Header3-Paragraph"/>
        <w:overflowPunct/>
        <w:autoSpaceDE/>
        <w:autoSpaceDN/>
        <w:adjustRightInd/>
        <w:spacing w:before="120" w:after="120"/>
        <w:ind w:left="360" w:firstLine="0"/>
        <w:textAlignment w:val="auto"/>
        <w:rPr>
          <w:lang w:val="fr-FR"/>
        </w:rPr>
      </w:pPr>
      <w:r w:rsidRPr="00FC6B02">
        <w:rPr>
          <w:lang w:val="fr-FR"/>
        </w:rPr>
        <w:t xml:space="preserve">Si un </w:t>
      </w:r>
      <w:r>
        <w:rPr>
          <w:lang w:val="fr-FR"/>
        </w:rPr>
        <w:t>Candidat</w:t>
      </w:r>
      <w:r w:rsidRPr="00FC6B02">
        <w:rPr>
          <w:lang w:val="fr-FR"/>
        </w:rPr>
        <w:t xml:space="preserve"> présélectionné a l’intention de s’associer à des consultants ne figurant pas sur ladite liste et/ou avec un ou plusieurs expert(s), ces autres Consultants ou experts seront soumis aux mêmes conditions applicables aux candidats en application des </w:t>
      </w:r>
      <w:r>
        <w:rPr>
          <w:lang w:val="fr-FR"/>
        </w:rPr>
        <w:t>clauses</w:t>
      </w:r>
      <w:r w:rsidRPr="00FC6B02">
        <w:rPr>
          <w:lang w:val="fr-FR"/>
        </w:rPr>
        <w:t xml:space="preserve"> 2 et 4.</w:t>
      </w:r>
    </w:p>
    <w:p w14:paraId="327DD51F" w14:textId="77777777" w:rsidR="006208BE" w:rsidRPr="005A6281" w:rsidRDefault="00993CD2" w:rsidP="00C7523A">
      <w:pPr>
        <w:numPr>
          <w:ilvl w:val="0"/>
          <w:numId w:val="15"/>
        </w:numPr>
        <w:tabs>
          <w:tab w:val="left" w:pos="259"/>
        </w:tabs>
        <w:spacing w:before="120" w:after="120"/>
        <w:rPr>
          <w:b/>
        </w:rPr>
      </w:pPr>
      <w:r w:rsidRPr="009D7215">
        <w:rPr>
          <w:rFonts w:ascii="Times New Roman Bold" w:hAnsi="Times New Roman Bold"/>
          <w:b/>
          <w:sz w:val="22"/>
          <w:szCs w:val="22"/>
        </w:rPr>
        <w:t>Éclaircissements</w:t>
      </w:r>
      <w:r w:rsidR="006208BE" w:rsidRPr="009D7215">
        <w:rPr>
          <w:rFonts w:ascii="Times New Roman Bold" w:hAnsi="Times New Roman Bold"/>
          <w:b/>
          <w:sz w:val="22"/>
          <w:szCs w:val="22"/>
        </w:rPr>
        <w:t xml:space="preserve"> </w:t>
      </w:r>
      <w:r w:rsidR="006208BE" w:rsidRPr="005A6281">
        <w:rPr>
          <w:rFonts w:ascii="Times New Roman Bold" w:hAnsi="Times New Roman Bold"/>
          <w:b/>
        </w:rPr>
        <w:t xml:space="preserve">et modifications apportés aux documents de la </w:t>
      </w:r>
      <w:r w:rsidR="006208BE">
        <w:rPr>
          <w:rFonts w:ascii="Times New Roman Bold" w:hAnsi="Times New Roman Bold"/>
          <w:b/>
        </w:rPr>
        <w:t>DP</w:t>
      </w:r>
    </w:p>
    <w:p w14:paraId="2065CE0C" w14:textId="77777777" w:rsidR="006208BE" w:rsidRPr="005A6281" w:rsidRDefault="006208BE" w:rsidP="00C7523A">
      <w:pPr>
        <w:pStyle w:val="Header3-Paragraph"/>
        <w:numPr>
          <w:ilvl w:val="1"/>
          <w:numId w:val="17"/>
        </w:numPr>
        <w:overflowPunct/>
        <w:autoSpaceDE/>
        <w:autoSpaceDN/>
        <w:adjustRightInd/>
        <w:spacing w:before="120" w:after="120"/>
        <w:textAlignment w:val="auto"/>
        <w:rPr>
          <w:lang w:val="fr-FR"/>
        </w:rPr>
      </w:pPr>
      <w:r w:rsidRPr="005A6281">
        <w:rPr>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w:t>
      </w:r>
      <w:r>
        <w:rPr>
          <w:lang w:val="fr-FR"/>
        </w:rPr>
        <w:t>DP</w:t>
      </w:r>
      <w:r w:rsidRPr="005A6281">
        <w:rPr>
          <w:lang w:val="fr-FR"/>
        </w:rPr>
        <w:t xml:space="preserve"> à la suite de la demande d’éclaircissement, il le fait conformément à la procédure indiquée </w:t>
      </w:r>
      <w:r>
        <w:rPr>
          <w:lang w:val="fr-FR"/>
        </w:rPr>
        <w:t>à la</w:t>
      </w:r>
      <w:r w:rsidRPr="005A6281">
        <w:rPr>
          <w:lang w:val="fr-FR"/>
        </w:rPr>
        <w:t xml:space="preserve"> </w:t>
      </w:r>
      <w:r>
        <w:rPr>
          <w:lang w:val="fr-FR"/>
        </w:rPr>
        <w:t>clause</w:t>
      </w:r>
      <w:r w:rsidRPr="005A6281">
        <w:rPr>
          <w:lang w:val="fr-FR"/>
        </w:rPr>
        <w:t xml:space="preserve"> 8.2</w:t>
      </w:r>
      <w:r>
        <w:rPr>
          <w:lang w:val="fr-FR"/>
        </w:rPr>
        <w:t xml:space="preserve"> ci-dessous</w:t>
      </w:r>
      <w:r w:rsidRPr="005A6281">
        <w:rPr>
          <w:lang w:val="fr-FR"/>
        </w:rPr>
        <w:t>.</w:t>
      </w:r>
    </w:p>
    <w:p w14:paraId="7C9E5648" w14:textId="27D5BE5C" w:rsidR="006208BE" w:rsidRPr="00863540" w:rsidRDefault="006208BE" w:rsidP="00C7523A">
      <w:pPr>
        <w:pStyle w:val="Header3-Paragraph"/>
        <w:numPr>
          <w:ilvl w:val="1"/>
          <w:numId w:val="17"/>
        </w:numPr>
        <w:overflowPunct/>
        <w:autoSpaceDE/>
        <w:autoSpaceDN/>
        <w:adjustRightInd/>
        <w:spacing w:after="220"/>
        <w:textAlignment w:val="auto"/>
        <w:rPr>
          <w:lang w:val="fr-FR"/>
        </w:rPr>
      </w:pPr>
      <w:r>
        <w:rPr>
          <w:lang w:val="fr-FR"/>
        </w:rPr>
        <w:t xml:space="preserve"> </w:t>
      </w:r>
      <w:r w:rsidR="002E0B0D" w:rsidRPr="004356CE">
        <w:rPr>
          <w:lang w:val="fr-FR"/>
        </w:rPr>
        <w:t>À tout moment</w:t>
      </w:r>
      <w:r w:rsidRPr="004356CE">
        <w:rPr>
          <w:lang w:val="fr-FR"/>
        </w:rPr>
        <w:t xml:space="preserve"> avant la soumission des propositions, </w:t>
      </w:r>
      <w:r>
        <w:rPr>
          <w:lang w:val="fr-FR"/>
        </w:rPr>
        <w:t>l’Autorité contractante</w:t>
      </w:r>
      <w:r w:rsidRPr="004356CE">
        <w:rPr>
          <w:lang w:val="fr-FR"/>
        </w:rPr>
        <w:t xml:space="preserve"> peut modifier la Demande de propositions par le biais d’un additif. </w:t>
      </w:r>
      <w:r w:rsidRPr="00863540">
        <w:rPr>
          <w:lang w:val="fr-FR"/>
        </w:rPr>
        <w:t xml:space="preserve">Tout additif est communiqué à tous les </w:t>
      </w:r>
      <w:r>
        <w:rPr>
          <w:lang w:val="fr-FR"/>
        </w:rPr>
        <w:t>Candidat</w:t>
      </w:r>
      <w:r w:rsidRPr="00863540">
        <w:rPr>
          <w:lang w:val="fr-FR"/>
        </w:rPr>
        <w:t>s par notification écri</w:t>
      </w:r>
      <w:r>
        <w:rPr>
          <w:lang w:val="fr-FR"/>
        </w:rPr>
        <w:t>te ou par courrier électronique</w:t>
      </w:r>
      <w:r w:rsidRPr="00863540">
        <w:rPr>
          <w:lang w:val="fr-FR"/>
        </w:rPr>
        <w:t xml:space="preserve">. Les </w:t>
      </w:r>
      <w:r>
        <w:rPr>
          <w:lang w:val="fr-FR"/>
        </w:rPr>
        <w:t>Candidat</w:t>
      </w:r>
      <w:r w:rsidRPr="00863540">
        <w:rPr>
          <w:lang w:val="fr-FR"/>
        </w:rPr>
        <w:t xml:space="preserve">s </w:t>
      </w:r>
      <w:r>
        <w:rPr>
          <w:lang w:val="fr-FR"/>
        </w:rPr>
        <w:t>doivent accuser réception de tout</w:t>
      </w:r>
      <w:r w:rsidRPr="00863540">
        <w:rPr>
          <w:lang w:val="fr-FR"/>
        </w:rPr>
        <w:t xml:space="preserve"> </w:t>
      </w:r>
      <w:r>
        <w:rPr>
          <w:lang w:val="fr-FR"/>
        </w:rPr>
        <w:t>additif</w:t>
      </w:r>
      <w:r w:rsidRPr="00863540">
        <w:rPr>
          <w:lang w:val="fr-FR"/>
        </w:rPr>
        <w:t xml:space="preserve">. Afin de donner aux </w:t>
      </w:r>
      <w:r>
        <w:rPr>
          <w:lang w:val="fr-FR"/>
        </w:rPr>
        <w:t>Candidat</w:t>
      </w:r>
      <w:r w:rsidRPr="00863540">
        <w:rPr>
          <w:lang w:val="fr-FR"/>
        </w:rPr>
        <w:t xml:space="preserve">s un délai raisonnable pour qu’ils puissent prendre </w:t>
      </w:r>
      <w:r>
        <w:rPr>
          <w:lang w:val="fr-FR"/>
        </w:rPr>
        <w:t xml:space="preserve">en </w:t>
      </w:r>
      <w:r w:rsidRPr="00863540">
        <w:rPr>
          <w:lang w:val="fr-FR"/>
        </w:rPr>
        <w:t xml:space="preserve">compte </w:t>
      </w:r>
      <w:r>
        <w:rPr>
          <w:lang w:val="fr-FR"/>
        </w:rPr>
        <w:t xml:space="preserve">un additif </w:t>
      </w:r>
      <w:r w:rsidRPr="00863540">
        <w:rPr>
          <w:lang w:val="fr-FR"/>
        </w:rPr>
        <w:t xml:space="preserve">dans leur Proposition, </w:t>
      </w:r>
      <w:r>
        <w:rPr>
          <w:lang w:val="fr-FR"/>
        </w:rPr>
        <w:t>l’Autorité contractante</w:t>
      </w:r>
      <w:r w:rsidRPr="00863540">
        <w:rPr>
          <w:lang w:val="fr-FR"/>
        </w:rPr>
        <w:t xml:space="preserve"> peut, reporter la date limite de soumission des propositions. </w:t>
      </w:r>
      <w:r w:rsidRPr="005A6281">
        <w:rPr>
          <w:lang w:val="fr-FR"/>
        </w:rPr>
        <w:t>Lorsqu’il s’agit d’une modification de fond, le report de la date limite de soumission des propositions s’impose.</w:t>
      </w:r>
    </w:p>
    <w:p w14:paraId="616103A3" w14:textId="77777777" w:rsidR="006208BE" w:rsidRDefault="006208BE" w:rsidP="00C7523A">
      <w:pPr>
        <w:numPr>
          <w:ilvl w:val="0"/>
          <w:numId w:val="15"/>
        </w:numPr>
        <w:tabs>
          <w:tab w:val="left" w:pos="259"/>
        </w:tabs>
        <w:spacing w:before="120" w:after="120"/>
        <w:rPr>
          <w:b/>
        </w:rPr>
      </w:pPr>
      <w:r>
        <w:rPr>
          <w:rFonts w:ascii="Times New Roman Bold" w:hAnsi="Times New Roman Bold"/>
          <w:b/>
        </w:rPr>
        <w:t>Établissement des propositions</w:t>
      </w:r>
    </w:p>
    <w:p w14:paraId="61D56B3D" w14:textId="43E0E97B" w:rsidR="006208BE" w:rsidRDefault="006208BE" w:rsidP="00C7523A">
      <w:pPr>
        <w:pStyle w:val="Personnel1"/>
        <w:numPr>
          <w:ilvl w:val="1"/>
          <w:numId w:val="15"/>
        </w:numPr>
        <w:spacing w:before="120" w:after="120"/>
      </w:pPr>
      <w:r w:rsidRPr="00A8603A">
        <w:t>Les Candidats sont tenus de soumettre leur proposition (</w:t>
      </w:r>
      <w:r w:rsidR="002E0B0D">
        <w:t>Clause</w:t>
      </w:r>
      <w:r w:rsidR="002E0B0D" w:rsidRPr="00A8603A">
        <w:t xml:space="preserve"> 1.2</w:t>
      </w:r>
      <w:r w:rsidRPr="00A8603A">
        <w:t xml:space="preserve"> des IC), ainsi que toute correspondance, rédigée dans la langue </w:t>
      </w:r>
      <w:r w:rsidRPr="00636982">
        <w:t>française.</w:t>
      </w:r>
    </w:p>
    <w:p w14:paraId="537FF9FF" w14:textId="77777777" w:rsidR="006208BE" w:rsidRDefault="006208BE" w:rsidP="009B379C">
      <w:pPr>
        <w:keepLines/>
        <w:tabs>
          <w:tab w:val="left" w:pos="259"/>
        </w:tabs>
        <w:ind w:left="432"/>
      </w:pPr>
    </w:p>
    <w:p w14:paraId="6FA6889F" w14:textId="77777777" w:rsidR="006208BE" w:rsidRDefault="006208BE" w:rsidP="009B379C">
      <w:pPr>
        <w:keepLines/>
        <w:tabs>
          <w:tab w:val="left" w:pos="259"/>
        </w:tabs>
        <w:ind w:left="432"/>
      </w:pPr>
    </w:p>
    <w:p w14:paraId="62D4258F" w14:textId="77777777" w:rsidR="006208BE" w:rsidRDefault="006208BE" w:rsidP="005C03E2">
      <w:pPr>
        <w:keepNext/>
        <w:keepLines/>
        <w:pageBreakBefore/>
        <w:tabs>
          <w:tab w:val="left" w:pos="259"/>
        </w:tabs>
      </w:pPr>
    </w:p>
    <w:p w14:paraId="7FB1CB11" w14:textId="77777777" w:rsidR="006208BE" w:rsidRPr="00863540" w:rsidRDefault="006208BE" w:rsidP="00C7523A">
      <w:pPr>
        <w:pStyle w:val="Header3-Paragraph"/>
        <w:numPr>
          <w:ilvl w:val="1"/>
          <w:numId w:val="15"/>
        </w:numPr>
        <w:overflowPunct/>
        <w:autoSpaceDE/>
        <w:autoSpaceDN/>
        <w:adjustRightInd/>
        <w:spacing w:after="220"/>
        <w:textAlignment w:val="auto"/>
        <w:rPr>
          <w:lang w:val="fr-FR"/>
        </w:rPr>
      </w:pPr>
      <w:r w:rsidRPr="00CC00BC">
        <w:rPr>
          <w:lang w:val="fr-FR"/>
        </w:rPr>
        <w:t xml:space="preserve">Lors de l’établissement de leur Proposition, les </w:t>
      </w:r>
      <w:r>
        <w:rPr>
          <w:lang w:val="fr-FR"/>
        </w:rPr>
        <w:t>Candidat</w:t>
      </w:r>
      <w:r w:rsidRPr="00CC00BC">
        <w:rPr>
          <w:lang w:val="fr-FR"/>
        </w:rPr>
        <w:t xml:space="preserve">s sont censés examiner les documents constituant la présente </w:t>
      </w:r>
      <w:r>
        <w:rPr>
          <w:lang w:val="fr-FR"/>
        </w:rPr>
        <w:t>DP</w:t>
      </w:r>
      <w:r w:rsidRPr="00CC00BC">
        <w:rPr>
          <w:lang w:val="fr-FR"/>
        </w:rPr>
        <w:t xml:space="preserve"> en détail. </w:t>
      </w:r>
      <w:r w:rsidRPr="00863540">
        <w:rPr>
          <w:lang w:val="fr-FR"/>
        </w:rPr>
        <w:t xml:space="preserve">L’insuffisance patente des renseignements fournis peut entraîner le rejet d’une proposition. </w:t>
      </w:r>
    </w:p>
    <w:p w14:paraId="62C84F7F" w14:textId="77777777" w:rsidR="006208BE" w:rsidRPr="00CC00BC" w:rsidRDefault="006208BE" w:rsidP="00C7523A">
      <w:pPr>
        <w:pStyle w:val="Header3-Paragraph"/>
        <w:numPr>
          <w:ilvl w:val="1"/>
          <w:numId w:val="15"/>
        </w:numPr>
        <w:overflowPunct/>
        <w:autoSpaceDE/>
        <w:autoSpaceDN/>
        <w:adjustRightInd/>
        <w:spacing w:after="220"/>
        <w:textAlignment w:val="auto"/>
        <w:rPr>
          <w:lang w:val="fr-FR"/>
        </w:rPr>
      </w:pPr>
      <w:r w:rsidRPr="00CC00BC">
        <w:rPr>
          <w:lang w:val="fr-FR"/>
        </w:rPr>
        <w:t xml:space="preserve">En établissant la Proposition technique, les </w:t>
      </w:r>
      <w:r>
        <w:rPr>
          <w:lang w:val="fr-FR"/>
        </w:rPr>
        <w:t>Candidat</w:t>
      </w:r>
      <w:r w:rsidRPr="00CC00BC">
        <w:rPr>
          <w:lang w:val="fr-FR"/>
        </w:rPr>
        <w:t>s doivent prêter particulièrement attention aux considérations suivantes :</w:t>
      </w:r>
    </w:p>
    <w:p w14:paraId="399EB2F3" w14:textId="269B1499" w:rsidR="006208BE" w:rsidRDefault="006208BE" w:rsidP="008839DA">
      <w:pPr>
        <w:pStyle w:val="Retraitcorpsdetexte"/>
        <w:spacing w:after="160"/>
        <w:ind w:hanging="306"/>
        <w:jc w:val="both"/>
      </w:pPr>
      <w:r>
        <w:t>a)</w:t>
      </w:r>
      <w:r>
        <w:tab/>
        <w:t xml:space="preserve">Si un Candidat présélectionné estime pouvoir rehausser ses compétences en s’associant avec d’autres consultants sous forme de </w:t>
      </w:r>
      <w:r w:rsidR="005C03E2" w:rsidRPr="00BF21EC">
        <w:t xml:space="preserve">groupe </w:t>
      </w:r>
      <w:r w:rsidR="005C03E2" w:rsidRPr="00F610EE">
        <w:t>ou</w:t>
      </w:r>
      <w:r>
        <w:t xml:space="preserve"> de sous-traitance, il peut s’associer avec (i) un ou plusieurs Consultants non présélectionnés, ou (ii) des Candidats présélectionnés, si autorisé dans les Données particulières. Si un Candidat présélectionné souhaite s'associer sous forme de </w:t>
      </w:r>
      <w:proofErr w:type="spellStart"/>
      <w:r w:rsidRPr="00F610EE">
        <w:t>co-traitance</w:t>
      </w:r>
      <w:proofErr w:type="spellEnd"/>
      <w:r w:rsidRPr="00F610EE">
        <w:t xml:space="preserve"> </w:t>
      </w:r>
      <w:r>
        <w:t xml:space="preserve">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w:t>
      </w:r>
      <w:r w:rsidRPr="00DD5C6D">
        <w:t xml:space="preserve">d’un </w:t>
      </w:r>
      <w:r w:rsidRPr="00BF21EC">
        <w:t xml:space="preserve">groupe </w:t>
      </w:r>
      <w:r w:rsidRPr="00DD5C6D">
        <w:t xml:space="preserve">de Candidat(s) présélectionné(s), tous les partenaires assument une responsabilité solidaire et indiquent le partenaire agissant en qualité de </w:t>
      </w:r>
      <w:r w:rsidRPr="00BF21EC">
        <w:t>dirigeant du groupe.</w:t>
      </w:r>
      <w:r>
        <w:t xml:space="preserve"> </w:t>
      </w:r>
    </w:p>
    <w:p w14:paraId="1843D8C4" w14:textId="77777777" w:rsidR="006208BE" w:rsidRDefault="006208BE" w:rsidP="008839DA">
      <w:pPr>
        <w:pStyle w:val="Retraitcorpsdetexte"/>
        <w:spacing w:after="200"/>
        <w:ind w:hanging="306"/>
        <w:jc w:val="both"/>
      </w:pPr>
      <w:r>
        <w:t>b)</w:t>
      </w:r>
      <w:r>
        <w:tab/>
        <w:t xml:space="preserve">Le temps de travail estimé du personnel </w:t>
      </w:r>
      <w:r w:rsidRPr="008F4597">
        <w:t xml:space="preserve">ou </w:t>
      </w:r>
      <w:r>
        <w:t>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7DDF8B6D" w14:textId="77777777" w:rsidR="006208BE" w:rsidRDefault="006208BE" w:rsidP="008839DA">
      <w:pPr>
        <w:spacing w:after="200"/>
        <w:ind w:left="1426" w:hanging="292"/>
        <w:jc w:val="both"/>
      </w:pPr>
      <w:r>
        <w:t>c)</w:t>
      </w:r>
      <w:r>
        <w:tab/>
        <w:t>Il ne peut être proposé un choix de personnel clé, et il n’est possible de soumettre qu’un curriculum vitae (CV) par poste.</w:t>
      </w:r>
    </w:p>
    <w:p w14:paraId="03F4C598" w14:textId="77777777" w:rsidR="006208BE" w:rsidRDefault="006208BE" w:rsidP="00C7523A">
      <w:pPr>
        <w:numPr>
          <w:ilvl w:val="0"/>
          <w:numId w:val="15"/>
        </w:numPr>
        <w:tabs>
          <w:tab w:val="left" w:pos="259"/>
        </w:tabs>
        <w:spacing w:before="120" w:after="120"/>
      </w:pPr>
      <w:r>
        <w:rPr>
          <w:b/>
        </w:rPr>
        <w:t xml:space="preserve"> Langue</w:t>
      </w:r>
    </w:p>
    <w:p w14:paraId="604D0865" w14:textId="77777777" w:rsidR="006208BE" w:rsidRDefault="006208BE" w:rsidP="00993CD2">
      <w:pPr>
        <w:spacing w:before="120" w:after="120"/>
        <w:ind w:left="720"/>
        <w:jc w:val="both"/>
      </w:pPr>
      <w:r>
        <w:t xml:space="preserve">Les rapports que doivent produire les consultants dans le cadre de la présente mission doivent être rédigés dans la langue française. </w:t>
      </w:r>
    </w:p>
    <w:p w14:paraId="06480308" w14:textId="77777777" w:rsidR="006208BE" w:rsidRDefault="006208BE" w:rsidP="00C7523A">
      <w:pPr>
        <w:numPr>
          <w:ilvl w:val="0"/>
          <w:numId w:val="15"/>
        </w:numPr>
        <w:tabs>
          <w:tab w:val="left" w:pos="259"/>
        </w:tabs>
        <w:spacing w:before="120" w:after="120"/>
        <w:rPr>
          <w:b/>
        </w:rPr>
      </w:pPr>
      <w:r>
        <w:rPr>
          <w:b/>
        </w:rPr>
        <w:t xml:space="preserve"> Forme et contenu de la proposition technique</w:t>
      </w:r>
    </w:p>
    <w:p w14:paraId="13A8F272" w14:textId="77777777" w:rsidR="006208BE" w:rsidRPr="00BB7D50" w:rsidRDefault="006208BE" w:rsidP="00C7523A">
      <w:pPr>
        <w:pStyle w:val="Header3-Paragraph"/>
        <w:numPr>
          <w:ilvl w:val="1"/>
          <w:numId w:val="15"/>
        </w:numPr>
        <w:overflowPunct/>
        <w:autoSpaceDE/>
        <w:autoSpaceDN/>
        <w:adjustRightInd/>
        <w:spacing w:before="120" w:after="120"/>
        <w:textAlignment w:val="auto"/>
        <w:rPr>
          <w:lang w:val="fr-FR"/>
        </w:rPr>
      </w:pPr>
      <w:r w:rsidRPr="00BB7D50">
        <w:rPr>
          <w:lang w:val="fr-FR"/>
        </w:rPr>
        <w:t xml:space="preserve">Les Candidats sont tenus de présenter une Proposition technique contenant les informations énumérées aux alinéas (a) à (f) ci-dessous, et d’utiliser les Formulaires </w:t>
      </w:r>
      <w:r>
        <w:rPr>
          <w:lang w:val="fr-FR"/>
        </w:rPr>
        <w:t>type</w:t>
      </w:r>
      <w:r w:rsidRPr="00BB7D50">
        <w:rPr>
          <w:lang w:val="fr-FR"/>
        </w:rPr>
        <w:t xml:space="preserve">s annexés à la Section IV. </w:t>
      </w:r>
    </w:p>
    <w:p w14:paraId="5369BD27" w14:textId="77777777" w:rsidR="006208BE" w:rsidRPr="00BB7D50" w:rsidRDefault="006208BE" w:rsidP="008839DA">
      <w:pPr>
        <w:spacing w:after="200"/>
        <w:ind w:left="1440" w:hanging="306"/>
        <w:jc w:val="both"/>
        <w:rPr>
          <w:szCs w:val="24"/>
        </w:rPr>
      </w:pPr>
      <w:r w:rsidRPr="00BB7D50">
        <w:rPr>
          <w:szCs w:val="24"/>
        </w:rPr>
        <w:t>a)</w:t>
      </w:r>
      <w:r w:rsidRPr="00BB7D50">
        <w:rPr>
          <w:szCs w:val="24"/>
        </w:rPr>
        <w:tab/>
      </w:r>
      <w:r>
        <w:rPr>
          <w:szCs w:val="24"/>
        </w:rPr>
        <w:t>U</w:t>
      </w:r>
      <w:r w:rsidRPr="00BB7D50">
        <w:rPr>
          <w:szCs w:val="24"/>
        </w:rPr>
        <w:t xml:space="preserve">ne brève description de la société du </w:t>
      </w:r>
      <w:r>
        <w:t xml:space="preserve">Candidat </w:t>
      </w:r>
      <w:r w:rsidRPr="00BB7D50">
        <w:rPr>
          <w:szCs w:val="24"/>
        </w:rPr>
        <w:t xml:space="preserve">et, dans le cas d’une </w:t>
      </w:r>
      <w:proofErr w:type="spellStart"/>
      <w:r w:rsidRPr="00BB7D50">
        <w:rPr>
          <w:szCs w:val="24"/>
        </w:rPr>
        <w:t>co</w:t>
      </w:r>
      <w:r>
        <w:rPr>
          <w:szCs w:val="24"/>
        </w:rPr>
        <w:t>-</w:t>
      </w:r>
      <w:r w:rsidRPr="00BB7D50">
        <w:rPr>
          <w:szCs w:val="24"/>
        </w:rPr>
        <w:t>traitance</w:t>
      </w:r>
      <w:proofErr w:type="spellEnd"/>
      <w:r w:rsidRPr="00BB7D50">
        <w:rPr>
          <w:szCs w:val="24"/>
        </w:rPr>
        <w:t xml:space="preserve">, de chaque partenaire ; et un aperçu de son/leurs expérience(s) récente(s) dans le cadre de missions similaires. Les informations doivent être présentées en utilisant le Formulaire </w:t>
      </w:r>
      <w:smartTag w:uri="urn:schemas-microsoft-com:office:smarttags" w:element="stockticker">
        <w:r w:rsidRPr="00BB7D50">
          <w:rPr>
            <w:szCs w:val="24"/>
          </w:rPr>
          <w:t>TECH</w:t>
        </w:r>
      </w:smartTag>
      <w:r w:rsidRPr="00BB7D50">
        <w:rPr>
          <w:szCs w:val="24"/>
        </w:rPr>
        <w:t xml:space="preserve">-2 figurant à la Section 4. Pour chaque mission, ce résumé doit notamment indiquer les noms des sous-traitants et du personnel clé qui participe, la durée de la mission, le montant du marché et la part prise par le </w:t>
      </w:r>
      <w:r>
        <w:t>Candidat</w:t>
      </w:r>
      <w:r w:rsidRPr="00BB7D50">
        <w:rPr>
          <w:szCs w:val="24"/>
        </w:rPr>
        <w:t xml:space="preserve">. Les informations doivent uniquement se rapporter à la mission pour laquelle le </w:t>
      </w:r>
      <w:r>
        <w:t>Candidat</w:t>
      </w:r>
      <w:r w:rsidRPr="00BB7D50">
        <w:rPr>
          <w:szCs w:val="24"/>
        </w:rPr>
        <w:t xml:space="preserve"> a été officiellement engagé par l’Autorité contractante en qualité de société ou en sa qualité de société participant à une co-entreprise. Le </w:t>
      </w:r>
      <w:r>
        <w:t>Candidat</w:t>
      </w:r>
      <w:r w:rsidRPr="00BB7D50">
        <w:rPr>
          <w:szCs w:val="24"/>
        </w:rPr>
        <w:t xml:space="preserve"> ne peut présenter des missions exécutées par des experts clés travaillant </w:t>
      </w:r>
      <w:r w:rsidRPr="00BB7D50">
        <w:rPr>
          <w:szCs w:val="24"/>
        </w:rPr>
        <w:lastRenderedPageBreak/>
        <w:t xml:space="preserve">à titre privé ou pour d’autres sociétés de conseil au titre de sa propre expérience ; cette expérience peut par contre figurer sur le CV de ces experts clés. Le </w:t>
      </w:r>
      <w:r>
        <w:t>Candidat</w:t>
      </w:r>
      <w:r w:rsidRPr="00BB7D50">
        <w:rPr>
          <w:szCs w:val="24"/>
        </w:rPr>
        <w:t xml:space="preserve"> doit pouvoir justifier de son expérience auprès de l’Autorité contractante.  </w:t>
      </w:r>
    </w:p>
    <w:p w14:paraId="1A8A74C9" w14:textId="253705DC" w:rsidR="006208BE" w:rsidRPr="00BB7D50" w:rsidRDefault="006208BE" w:rsidP="008839DA">
      <w:pPr>
        <w:spacing w:after="200"/>
        <w:ind w:left="1440" w:hanging="447"/>
        <w:jc w:val="both"/>
        <w:rPr>
          <w:szCs w:val="24"/>
        </w:rPr>
      </w:pPr>
      <w:r w:rsidRPr="00BB7D50">
        <w:rPr>
          <w:szCs w:val="24"/>
        </w:rPr>
        <w:t>b)</w:t>
      </w:r>
      <w:r w:rsidRPr="00BB7D50">
        <w:rPr>
          <w:szCs w:val="24"/>
        </w:rPr>
        <w:tab/>
      </w:r>
      <w:r>
        <w:rPr>
          <w:szCs w:val="24"/>
        </w:rPr>
        <w:t>L</w:t>
      </w:r>
      <w:r w:rsidRPr="00BB7D50">
        <w:rPr>
          <w:szCs w:val="24"/>
        </w:rPr>
        <w:t xml:space="preserve">e Formulaire </w:t>
      </w:r>
      <w:smartTag w:uri="urn:schemas-microsoft-com:office:smarttags" w:element="stockticker">
        <w:r w:rsidRPr="00BB7D50">
          <w:rPr>
            <w:szCs w:val="24"/>
          </w:rPr>
          <w:t>TECH</w:t>
        </w:r>
      </w:smartTag>
      <w:r w:rsidRPr="00BB7D50">
        <w:rPr>
          <w:szCs w:val="24"/>
        </w:rPr>
        <w:t xml:space="preserve">-3 de la Section 4 est utilisé pour présenter des observations ou suggestions éventuelles sur les Termes de </w:t>
      </w:r>
      <w:proofErr w:type="spellStart"/>
      <w:r w:rsidRPr="00BB7D50">
        <w:rPr>
          <w:szCs w:val="24"/>
        </w:rPr>
        <w:t>référe</w:t>
      </w:r>
      <w:proofErr w:type="spellEnd"/>
      <w:r w:rsidR="00AB09FB">
        <w:rPr>
          <w:szCs w:val="24"/>
        </w:rPr>
        <w:tab/>
      </w:r>
      <w:proofErr w:type="spellStart"/>
      <w:r w:rsidRPr="00BB7D50">
        <w:rPr>
          <w:szCs w:val="24"/>
        </w:rPr>
        <w:t>nce</w:t>
      </w:r>
      <w:proofErr w:type="spellEnd"/>
      <w:r w:rsidRPr="00BB7D50">
        <w:rPr>
          <w:szCs w:val="24"/>
        </w:rPr>
        <w:t xml:space="preserve"> dans le but (</w:t>
      </w:r>
      <w:r>
        <w:rPr>
          <w:szCs w:val="24"/>
        </w:rPr>
        <w:t>i</w:t>
      </w:r>
      <w:r w:rsidRPr="00BB7D50">
        <w:rPr>
          <w:szCs w:val="24"/>
        </w:rPr>
        <w:t>) d’améliorer la qualité et l’efficacité de la mission, ainsi que les qualifications du personnel national et (</w:t>
      </w:r>
      <w:r>
        <w:rPr>
          <w:szCs w:val="24"/>
        </w:rPr>
        <w:t>ii</w:t>
      </w:r>
      <w:r w:rsidRPr="00BB7D50">
        <w:rPr>
          <w:szCs w:val="24"/>
        </w:rPr>
        <w:t>) de préciser les services et installations notamment appui administratif, espace de bureaux, moyens de transport locaux, équipements, données, etc. devant être fourni par l’Autorité contractante.</w:t>
      </w:r>
    </w:p>
    <w:p w14:paraId="4CAF00E9" w14:textId="77777777" w:rsidR="006208BE" w:rsidRPr="00BB7D50" w:rsidRDefault="006208BE" w:rsidP="008839DA">
      <w:pPr>
        <w:spacing w:after="200"/>
        <w:ind w:left="1440" w:hanging="447"/>
        <w:jc w:val="both"/>
        <w:rPr>
          <w:szCs w:val="24"/>
        </w:rPr>
      </w:pPr>
      <w:r w:rsidRPr="00BB7D50">
        <w:rPr>
          <w:szCs w:val="24"/>
        </w:rPr>
        <w:t xml:space="preserve">c) </w:t>
      </w:r>
      <w:r w:rsidRPr="00BB7D50">
        <w:rPr>
          <w:szCs w:val="24"/>
        </w:rPr>
        <w:tab/>
      </w:r>
      <w:r>
        <w:rPr>
          <w:szCs w:val="24"/>
        </w:rPr>
        <w:t>U</w:t>
      </w:r>
      <w:r w:rsidRPr="00BB7D50">
        <w:rPr>
          <w:szCs w:val="24"/>
        </w:rPr>
        <w:t xml:space="preserve">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BB7D50">
          <w:rPr>
            <w:szCs w:val="24"/>
          </w:rPr>
          <w:t>TECH</w:t>
        </w:r>
      </w:smartTag>
      <w:r w:rsidRPr="00BB7D50">
        <w:rPr>
          <w:szCs w:val="24"/>
        </w:rPr>
        <w:t xml:space="preserve">-4 de la Section 4 indique le contenu de cette section. Le plan de travail doit être conforme au calendrier de travail (Formulaire </w:t>
      </w:r>
      <w:smartTag w:uri="urn:schemas-microsoft-com:office:smarttags" w:element="stockticker">
        <w:r w:rsidRPr="00BB7D50">
          <w:rPr>
            <w:szCs w:val="24"/>
          </w:rPr>
          <w:t>TECH</w:t>
        </w:r>
      </w:smartTag>
      <w:r w:rsidRPr="00BB7D50">
        <w:rPr>
          <w:szCs w:val="24"/>
        </w:rPr>
        <w:t>-8 de la Section 4) qui indiquera sous forme de graphique à barre le calendrier de chacune des activités.</w:t>
      </w:r>
    </w:p>
    <w:p w14:paraId="70C2C5D4" w14:textId="77777777" w:rsidR="006208BE" w:rsidRPr="00BB7D50" w:rsidRDefault="006208BE" w:rsidP="008839DA">
      <w:pPr>
        <w:spacing w:after="200"/>
        <w:ind w:left="1440" w:hanging="447"/>
        <w:jc w:val="both"/>
        <w:rPr>
          <w:szCs w:val="24"/>
        </w:rPr>
      </w:pPr>
      <w:r w:rsidRPr="00BB7D50">
        <w:rPr>
          <w:szCs w:val="24"/>
        </w:rPr>
        <w:t>d)</w:t>
      </w:r>
      <w:r w:rsidRPr="00BB7D50">
        <w:rPr>
          <w:szCs w:val="24"/>
        </w:rPr>
        <w:tab/>
        <w:t xml:space="preserve">La composition de l’équipe proposée, par spécialité, ainsi que le poste et les tâches qui sont confiées à chacun de ses membres (Formulaire </w:t>
      </w:r>
      <w:smartTag w:uri="urn:schemas-microsoft-com:office:smarttags" w:element="stockticker">
        <w:r w:rsidRPr="00BB7D50">
          <w:rPr>
            <w:szCs w:val="24"/>
          </w:rPr>
          <w:t>TECH</w:t>
        </w:r>
      </w:smartTag>
      <w:r w:rsidRPr="00BB7D50">
        <w:rPr>
          <w:szCs w:val="24"/>
        </w:rPr>
        <w:t>-5 de la Section 4).</w:t>
      </w:r>
    </w:p>
    <w:p w14:paraId="7B2C5863" w14:textId="77777777" w:rsidR="006208BE" w:rsidRPr="00BB7D50" w:rsidRDefault="006208BE" w:rsidP="008839DA">
      <w:pPr>
        <w:spacing w:after="200"/>
        <w:ind w:left="1440" w:hanging="447"/>
        <w:jc w:val="both"/>
        <w:rPr>
          <w:szCs w:val="24"/>
        </w:rPr>
      </w:pPr>
      <w:r w:rsidRPr="00BB7D50">
        <w:rPr>
          <w:szCs w:val="24"/>
        </w:rPr>
        <w:t>e)</w:t>
      </w:r>
      <w:r w:rsidRPr="00BB7D50">
        <w:rPr>
          <w:szCs w:val="24"/>
        </w:rPr>
        <w:tab/>
        <w:t xml:space="preserve">Des estimatifs du temps de travail du personnel clé nécessaire à l’exécution de la mission (Formulaire </w:t>
      </w:r>
      <w:smartTag w:uri="urn:schemas-microsoft-com:office:smarttags" w:element="stockticker">
        <w:r w:rsidRPr="00BB7D50">
          <w:rPr>
            <w:szCs w:val="24"/>
          </w:rPr>
          <w:t>TECH</w:t>
        </w:r>
      </w:smartTag>
      <w:r w:rsidRPr="00BB7D50">
        <w:rPr>
          <w:szCs w:val="24"/>
        </w:rPr>
        <w:t>-7 de la Section 4). Le temps de travail du personnel clé doit être ventilé par travail au siège et sur le terrain.</w:t>
      </w:r>
    </w:p>
    <w:p w14:paraId="6F47D043" w14:textId="77777777" w:rsidR="006208BE" w:rsidRDefault="006208BE" w:rsidP="008839DA">
      <w:pPr>
        <w:spacing w:after="200"/>
        <w:ind w:left="1440" w:hanging="447"/>
        <w:jc w:val="both"/>
        <w:rPr>
          <w:szCs w:val="24"/>
        </w:rPr>
      </w:pPr>
      <w:r w:rsidRPr="00BB7D50">
        <w:rPr>
          <w:szCs w:val="24"/>
        </w:rPr>
        <w:t>f)</w:t>
      </w:r>
      <w:r w:rsidRPr="00BB7D50">
        <w:rPr>
          <w:szCs w:val="24"/>
        </w:rPr>
        <w:tab/>
        <w:t xml:space="preserve">Des curriculum vitae signés par le personnel clé proposé ou par le représentant habilité du personnel clé (Formulaire </w:t>
      </w:r>
      <w:smartTag w:uri="urn:schemas-microsoft-com:office:smarttags" w:element="stockticker">
        <w:r w:rsidRPr="00BB7D50">
          <w:rPr>
            <w:szCs w:val="24"/>
          </w:rPr>
          <w:t>TECH</w:t>
        </w:r>
      </w:smartTag>
      <w:r w:rsidRPr="00BB7D50">
        <w:rPr>
          <w:szCs w:val="24"/>
        </w:rPr>
        <w:t>-6 de la Section 4).</w:t>
      </w:r>
    </w:p>
    <w:p w14:paraId="310D95BF" w14:textId="77777777" w:rsidR="006208BE" w:rsidRDefault="006208BE" w:rsidP="008839DA">
      <w:pPr>
        <w:spacing w:after="200"/>
        <w:ind w:left="1440" w:hanging="447"/>
        <w:jc w:val="both"/>
        <w:rPr>
          <w:szCs w:val="24"/>
        </w:rPr>
      </w:pPr>
      <w:r w:rsidRPr="00DB3B4A">
        <w:rPr>
          <w:szCs w:val="24"/>
        </w:rPr>
        <w:t>g)</w:t>
      </w:r>
      <w:r w:rsidRPr="00DB3B4A">
        <w:rPr>
          <w:szCs w:val="24"/>
        </w:rPr>
        <w:tab/>
      </w:r>
      <w:r>
        <w:rPr>
          <w:szCs w:val="24"/>
        </w:rPr>
        <w:t>T</w:t>
      </w:r>
      <w:r w:rsidRPr="00DB3B4A">
        <w:rPr>
          <w:szCs w:val="24"/>
        </w:rPr>
        <w:t>out autr</w:t>
      </w:r>
      <w:r>
        <w:rPr>
          <w:szCs w:val="24"/>
        </w:rPr>
        <w:t>e document stipulé dans les Données particulières</w:t>
      </w:r>
      <w:r w:rsidRPr="00DB3B4A">
        <w:rPr>
          <w:szCs w:val="24"/>
        </w:rPr>
        <w:t xml:space="preserve">. </w:t>
      </w:r>
    </w:p>
    <w:p w14:paraId="7136A084" w14:textId="77777777" w:rsidR="006208BE" w:rsidRPr="005817E7" w:rsidRDefault="006208BE" w:rsidP="00C7523A">
      <w:pPr>
        <w:pStyle w:val="Header3-Paragraph"/>
        <w:numPr>
          <w:ilvl w:val="1"/>
          <w:numId w:val="15"/>
        </w:numPr>
        <w:overflowPunct/>
        <w:autoSpaceDE/>
        <w:autoSpaceDN/>
        <w:adjustRightInd/>
        <w:spacing w:after="220"/>
        <w:textAlignment w:val="auto"/>
        <w:rPr>
          <w:lang w:val="fr-FR"/>
        </w:rPr>
      </w:pPr>
      <w:r w:rsidRPr="00636982">
        <w:rPr>
          <w:lang w:val="fr-FR"/>
        </w:rPr>
        <w:t>La Proposition technique ne doit comporter aucune information financière. Une P</w:t>
      </w:r>
      <w:r w:rsidR="008839DA">
        <w:rPr>
          <w:lang w:val="fr-FR"/>
        </w:rPr>
        <w:t xml:space="preserve">roposition technique indiquant </w:t>
      </w:r>
      <w:r w:rsidRPr="00636982">
        <w:rPr>
          <w:lang w:val="fr-FR"/>
        </w:rPr>
        <w:t xml:space="preserve">des informations financières </w:t>
      </w:r>
      <w:r>
        <w:rPr>
          <w:lang w:val="fr-FR"/>
        </w:rPr>
        <w:t>sera</w:t>
      </w:r>
      <w:r w:rsidRPr="00636982">
        <w:rPr>
          <w:lang w:val="fr-FR"/>
        </w:rPr>
        <w:t xml:space="preserve"> rejetée.</w:t>
      </w:r>
    </w:p>
    <w:p w14:paraId="57B8E9E1" w14:textId="77777777" w:rsidR="006208BE" w:rsidRDefault="006208BE" w:rsidP="00C7523A">
      <w:pPr>
        <w:numPr>
          <w:ilvl w:val="0"/>
          <w:numId w:val="15"/>
        </w:numPr>
        <w:tabs>
          <w:tab w:val="left" w:pos="259"/>
        </w:tabs>
        <w:spacing w:before="120" w:after="120"/>
      </w:pPr>
      <w:r>
        <w:rPr>
          <w:b/>
        </w:rPr>
        <w:t xml:space="preserve"> Proposition financière</w:t>
      </w:r>
    </w:p>
    <w:p w14:paraId="6BF13560" w14:textId="77777777" w:rsidR="006208BE" w:rsidRPr="00BB7D50" w:rsidRDefault="008839DA" w:rsidP="008839DA">
      <w:pPr>
        <w:pStyle w:val="Header3-Paragraph"/>
        <w:overflowPunct/>
        <w:autoSpaceDE/>
        <w:autoSpaceDN/>
        <w:adjustRightInd/>
        <w:spacing w:before="120" w:after="120"/>
        <w:ind w:left="360" w:firstLine="0"/>
        <w:textAlignment w:val="auto"/>
        <w:rPr>
          <w:lang w:val="fr-FR"/>
        </w:rPr>
      </w:pPr>
      <w:r>
        <w:rPr>
          <w:lang w:val="fr-FR"/>
        </w:rPr>
        <w:t>12.</w:t>
      </w:r>
      <w:r w:rsidR="006208BE">
        <w:rPr>
          <w:lang w:val="fr-FR"/>
        </w:rPr>
        <w:t xml:space="preserve">1 </w:t>
      </w:r>
      <w:r w:rsidR="006208BE" w:rsidRPr="00BB7D50">
        <w:rPr>
          <w:lang w:val="fr-FR"/>
        </w:rPr>
        <w:t xml:space="preserve">La Proposition financière doit être établie en utilisant les Formulaires </w:t>
      </w:r>
      <w:r w:rsidR="006208BE">
        <w:rPr>
          <w:lang w:val="fr-FR"/>
        </w:rPr>
        <w:t>type</w:t>
      </w:r>
      <w:r w:rsidR="006208BE" w:rsidRPr="00BB7D50">
        <w:rPr>
          <w:lang w:val="fr-FR"/>
        </w:rPr>
        <w:t xml:space="preserv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1F999F82" w14:textId="77777777" w:rsidR="006208BE" w:rsidRDefault="006208BE" w:rsidP="00993CD2">
      <w:pPr>
        <w:tabs>
          <w:tab w:val="left" w:pos="259"/>
        </w:tabs>
        <w:jc w:val="center"/>
      </w:pPr>
      <w:r>
        <w:rPr>
          <w:b/>
        </w:rPr>
        <w:t>Fiscalité</w:t>
      </w:r>
    </w:p>
    <w:p w14:paraId="63890CF9" w14:textId="77777777" w:rsidR="006208BE" w:rsidRDefault="008839DA" w:rsidP="00267CD0">
      <w:pPr>
        <w:pStyle w:val="Header3-Paragraph"/>
        <w:overflowPunct/>
        <w:autoSpaceDE/>
        <w:autoSpaceDN/>
        <w:adjustRightInd/>
        <w:spacing w:after="220"/>
        <w:ind w:left="360" w:firstLine="0"/>
        <w:textAlignment w:val="auto"/>
        <w:rPr>
          <w:lang w:val="fr-FR"/>
        </w:rPr>
      </w:pPr>
      <w:r>
        <w:rPr>
          <w:lang w:val="fr-FR"/>
        </w:rPr>
        <w:t>12</w:t>
      </w:r>
      <w:r w:rsidR="006208BE">
        <w:rPr>
          <w:lang w:val="fr-FR"/>
        </w:rPr>
        <w:t xml:space="preserve">.2 </w:t>
      </w:r>
      <w:r w:rsidR="006208BE" w:rsidRPr="00267CD0">
        <w:rPr>
          <w:lang w:val="fr-FR"/>
        </w:rPr>
        <w:t>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1BC3A8FE" w14:textId="77777777" w:rsidR="00993CD2" w:rsidRPr="0021048F" w:rsidRDefault="00993CD2" w:rsidP="00267CD0">
      <w:pPr>
        <w:pStyle w:val="Header3-Paragraph"/>
        <w:overflowPunct/>
        <w:autoSpaceDE/>
        <w:autoSpaceDN/>
        <w:adjustRightInd/>
        <w:spacing w:after="220"/>
        <w:ind w:left="360" w:firstLine="0"/>
        <w:textAlignment w:val="auto"/>
        <w:rPr>
          <w:lang w:val="fr-FR"/>
        </w:rPr>
      </w:pPr>
    </w:p>
    <w:p w14:paraId="3C36C767" w14:textId="77777777" w:rsidR="006208BE" w:rsidRDefault="006208BE" w:rsidP="00993CD2">
      <w:pPr>
        <w:tabs>
          <w:tab w:val="left" w:pos="259"/>
        </w:tabs>
        <w:jc w:val="center"/>
      </w:pPr>
      <w:r w:rsidRPr="00CC00BC">
        <w:rPr>
          <w:b/>
        </w:rPr>
        <w:t>Monnaie de l’offre</w:t>
      </w:r>
    </w:p>
    <w:p w14:paraId="1C8C9DED" w14:textId="77777777" w:rsidR="006208BE" w:rsidRPr="00BB7D50" w:rsidRDefault="00E12B8D" w:rsidP="00EE3D6D">
      <w:pPr>
        <w:pStyle w:val="Header3-Paragraph"/>
        <w:overflowPunct/>
        <w:autoSpaceDE/>
        <w:autoSpaceDN/>
        <w:adjustRightInd/>
        <w:spacing w:after="220"/>
        <w:ind w:left="567" w:firstLine="0"/>
        <w:textAlignment w:val="auto"/>
        <w:rPr>
          <w:lang w:val="fr-FR"/>
        </w:rPr>
      </w:pPr>
      <w:r>
        <w:rPr>
          <w:lang w:val="fr-FR"/>
        </w:rPr>
        <w:lastRenderedPageBreak/>
        <w:t>12.3 Le</w:t>
      </w:r>
      <w:r w:rsidR="006208BE" w:rsidRPr="00BB7D50">
        <w:rPr>
          <w:lang w:val="fr-FR"/>
        </w:rPr>
        <w:t xml:space="preserve"> </w:t>
      </w:r>
      <w:r w:rsidR="006208BE">
        <w:rPr>
          <w:lang w:val="fr-FR"/>
        </w:rPr>
        <w:t>Candidat</w:t>
      </w:r>
      <w:r w:rsidR="006208BE" w:rsidRPr="00BB7D50" w:rsidDel="00577BD1">
        <w:rPr>
          <w:lang w:val="fr-FR"/>
        </w:rPr>
        <w:t xml:space="preserve"> </w:t>
      </w:r>
      <w:r w:rsidR="006208BE" w:rsidRPr="00BB7D50">
        <w:rPr>
          <w:lang w:val="fr-FR"/>
        </w:rPr>
        <w:t>doit libeller le prix de ses services en FCFA.</w:t>
      </w:r>
    </w:p>
    <w:p w14:paraId="599348F7" w14:textId="77777777" w:rsidR="006208BE" w:rsidRDefault="00E12B8D" w:rsidP="00C7523A">
      <w:pPr>
        <w:numPr>
          <w:ilvl w:val="0"/>
          <w:numId w:val="15"/>
        </w:numPr>
        <w:tabs>
          <w:tab w:val="left" w:pos="259"/>
        </w:tabs>
        <w:spacing w:before="120" w:after="120"/>
        <w:rPr>
          <w:b/>
        </w:rPr>
      </w:pPr>
      <w:r>
        <w:rPr>
          <w:b/>
        </w:rPr>
        <w:t xml:space="preserve"> </w:t>
      </w:r>
      <w:r w:rsidR="006208BE" w:rsidRPr="00267CD0">
        <w:rPr>
          <w:b/>
        </w:rPr>
        <w:t>Soumission, réception et ouverture des propositions</w:t>
      </w:r>
    </w:p>
    <w:p w14:paraId="02630A98" w14:textId="77777777" w:rsidR="006208BE" w:rsidRPr="00BB7D50" w:rsidRDefault="00E12B8D" w:rsidP="00EE3D6D">
      <w:pPr>
        <w:pStyle w:val="Header3-Paragraph"/>
        <w:overflowPunct/>
        <w:autoSpaceDE/>
        <w:autoSpaceDN/>
        <w:adjustRightInd/>
        <w:spacing w:before="120" w:after="120"/>
        <w:ind w:left="567" w:firstLine="0"/>
        <w:textAlignment w:val="auto"/>
        <w:rPr>
          <w:lang w:val="fr-FR"/>
        </w:rPr>
      </w:pPr>
      <w:r w:rsidRPr="005E2113">
        <w:rPr>
          <w:b/>
          <w:lang w:val="fr-FR"/>
        </w:rPr>
        <w:t>13</w:t>
      </w:r>
      <w:r w:rsidR="006208BE" w:rsidRPr="005E2113">
        <w:rPr>
          <w:b/>
          <w:lang w:val="fr-FR"/>
        </w:rPr>
        <w:t>.1</w:t>
      </w:r>
      <w:r w:rsidR="006208BE">
        <w:rPr>
          <w:lang w:val="fr-FR"/>
        </w:rPr>
        <w:t xml:space="preserve"> </w:t>
      </w:r>
      <w:r w:rsidR="006208BE" w:rsidRPr="00BB7D50">
        <w:rPr>
          <w:lang w:val="fr-FR"/>
        </w:rPr>
        <w:t xml:space="preserve">L’original de la proposition ne doit comporter aucun ajout entre les lignes ou surcharge, si ce n’est pour corriger les erreurs que le </w:t>
      </w:r>
      <w:r w:rsidR="006208BE">
        <w:rPr>
          <w:lang w:val="fr-FR"/>
        </w:rPr>
        <w:t>Candidat</w:t>
      </w:r>
      <w:r w:rsidR="006208BE" w:rsidRPr="00BB7D50" w:rsidDel="00577BD1">
        <w:rPr>
          <w:lang w:val="fr-FR"/>
        </w:rPr>
        <w:t xml:space="preserve"> </w:t>
      </w:r>
      <w:r w:rsidR="006208BE" w:rsidRPr="00BB7D50">
        <w:rPr>
          <w:lang w:val="fr-FR"/>
        </w:rPr>
        <w:t xml:space="preserve">lui-même peut avoir commises, toute correction de ce type devant alors être paraphée par le (les) signataire(s) des propositions. Les lettres de soumission de la Proposition technique et de la Proposition financière doivent être respectivement conformes aux </w:t>
      </w:r>
      <w:r w:rsidR="006208BE">
        <w:rPr>
          <w:lang w:val="fr-FR"/>
        </w:rPr>
        <w:t xml:space="preserve">dispositions des </w:t>
      </w:r>
      <w:r w:rsidR="006208BE" w:rsidRPr="00BB7D50">
        <w:rPr>
          <w:lang w:val="fr-FR"/>
        </w:rPr>
        <w:t xml:space="preserve">lettres </w:t>
      </w:r>
      <w:r w:rsidR="006208BE">
        <w:rPr>
          <w:lang w:val="fr-FR"/>
        </w:rPr>
        <w:t>type</w:t>
      </w:r>
      <w:r w:rsidR="006208BE" w:rsidRPr="00BB7D50">
        <w:rPr>
          <w:lang w:val="fr-FR"/>
        </w:rPr>
        <w:t xml:space="preserve"> </w:t>
      </w:r>
      <w:smartTag w:uri="urn:schemas-microsoft-com:office:smarttags" w:element="stockticker">
        <w:r w:rsidR="006208BE" w:rsidRPr="00BB7D50">
          <w:rPr>
            <w:lang w:val="fr-FR"/>
          </w:rPr>
          <w:t>TECH</w:t>
        </w:r>
      </w:smartTag>
      <w:r w:rsidR="006208BE" w:rsidRPr="00BB7D50">
        <w:rPr>
          <w:lang w:val="fr-FR"/>
        </w:rPr>
        <w:t>-1 de la Section 4 et FIN-1 de la Section 5</w:t>
      </w:r>
      <w:r w:rsidR="006208BE">
        <w:rPr>
          <w:lang w:val="fr-FR"/>
        </w:rPr>
        <w:t>.</w:t>
      </w:r>
    </w:p>
    <w:p w14:paraId="2C9A1B0C" w14:textId="77777777" w:rsidR="006208BE" w:rsidRPr="00BB7D50" w:rsidRDefault="006208BE" w:rsidP="00EE3D6D">
      <w:pPr>
        <w:pStyle w:val="Header3-Paragraph"/>
        <w:overflowPunct/>
        <w:autoSpaceDE/>
        <w:autoSpaceDN/>
        <w:adjustRightInd/>
        <w:spacing w:before="120" w:after="120"/>
        <w:ind w:left="567" w:firstLine="0"/>
        <w:textAlignment w:val="auto"/>
        <w:rPr>
          <w:lang w:val="fr-FR"/>
        </w:rPr>
      </w:pPr>
      <w:r w:rsidRPr="005E2113">
        <w:rPr>
          <w:b/>
          <w:lang w:val="fr-FR"/>
        </w:rPr>
        <w:t xml:space="preserve"> </w:t>
      </w:r>
      <w:r w:rsidR="00E12B8D" w:rsidRPr="005E2113">
        <w:rPr>
          <w:b/>
          <w:lang w:val="fr-FR"/>
        </w:rPr>
        <w:t>13.2</w:t>
      </w:r>
      <w:r w:rsidR="00993CD2">
        <w:rPr>
          <w:lang w:val="fr-FR"/>
        </w:rPr>
        <w:t xml:space="preserve"> </w:t>
      </w:r>
      <w:r>
        <w:rPr>
          <w:lang w:val="fr-FR"/>
        </w:rPr>
        <w:t>Le candidat ou u</w:t>
      </w:r>
      <w:r w:rsidRPr="00BB7D50">
        <w:rPr>
          <w:lang w:val="fr-FR"/>
        </w:rPr>
        <w:t xml:space="preserve">n représentant habilité du </w:t>
      </w:r>
      <w:r>
        <w:rPr>
          <w:lang w:val="fr-FR"/>
        </w:rPr>
        <w:t>Candidat</w:t>
      </w:r>
      <w:r w:rsidRPr="00BB7D50" w:rsidDel="00577BD1">
        <w:rPr>
          <w:lang w:val="fr-FR"/>
        </w:rPr>
        <w:t xml:space="preserve"> </w:t>
      </w:r>
      <w:r w:rsidRPr="00BB7D50">
        <w:rPr>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2F0C6D2F"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13.3</w:t>
      </w:r>
      <w:r>
        <w:rPr>
          <w:lang w:val="fr-FR"/>
        </w:rPr>
        <w:t xml:space="preserve"> </w:t>
      </w:r>
      <w:r w:rsidR="006208BE" w:rsidRPr="00F12B7F">
        <w:rPr>
          <w:lang w:val="fr-FR"/>
        </w:rPr>
        <w:t>La Proposition technique doit porter la mention « ORIGINAL » ou « COPIE », selon le cas. La proposition technique est adressée conformément aux dispositions d</w:t>
      </w:r>
      <w:r w:rsidR="006208BE">
        <w:rPr>
          <w:lang w:val="fr-FR"/>
        </w:rPr>
        <w:t>e la</w:t>
      </w:r>
      <w:r w:rsidR="006208BE" w:rsidRPr="00F12B7F">
        <w:rPr>
          <w:lang w:val="fr-FR"/>
        </w:rPr>
        <w:t xml:space="preserve"> </w:t>
      </w:r>
      <w:r w:rsidR="006208BE">
        <w:rPr>
          <w:lang w:val="fr-FR"/>
        </w:rPr>
        <w:t>clause</w:t>
      </w:r>
      <w:r w:rsidR="006208BE" w:rsidRPr="00F12B7F">
        <w:rPr>
          <w:lang w:val="fr-FR"/>
        </w:rPr>
        <w:t>1</w:t>
      </w:r>
      <w:r w:rsidR="006208BE">
        <w:rPr>
          <w:lang w:val="fr-FR"/>
        </w:rPr>
        <w:t>2</w:t>
      </w:r>
      <w:r w:rsidR="006208BE" w:rsidRPr="00F12B7F">
        <w:rPr>
          <w:lang w:val="fr-FR"/>
        </w:rPr>
        <w:t>.5</w:t>
      </w:r>
      <w:r w:rsidR="006208BE">
        <w:rPr>
          <w:lang w:val="fr-FR"/>
        </w:rPr>
        <w:t xml:space="preserve"> ci-dessous</w:t>
      </w:r>
      <w:r w:rsidR="006208BE" w:rsidRPr="00F12B7F">
        <w:rPr>
          <w:lang w:val="fr-FR"/>
        </w:rPr>
        <w:t xml:space="preserve"> ; elle comprend le nombre de copies indiqué dans les Données particulières. </w:t>
      </w:r>
      <w:r w:rsidR="006208BE" w:rsidRPr="00863540">
        <w:rPr>
          <w:lang w:val="fr-FR"/>
        </w:rPr>
        <w:t>Toutes les copies nécessaires de la Proposition technique doivent être faites à partir de l’original. En cas de différence entre l'exemplaire original et les copies de la Proposition technique, l’original fait foi.</w:t>
      </w:r>
    </w:p>
    <w:p w14:paraId="0AC57C0B" w14:textId="77777777" w:rsid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13.4</w:t>
      </w:r>
      <w:r>
        <w:rPr>
          <w:lang w:val="fr-FR"/>
        </w:rPr>
        <w:t xml:space="preserve"> </w:t>
      </w:r>
      <w:r w:rsidR="006208BE" w:rsidRPr="00993CD2">
        <w:rPr>
          <w:lang w:val="fr-FR"/>
        </w:rPr>
        <w:t>Les Candidats</w:t>
      </w:r>
      <w:r w:rsidR="006208BE" w:rsidRPr="00993CD2" w:rsidDel="00577BD1">
        <w:rPr>
          <w:lang w:val="fr-FR"/>
        </w:rPr>
        <w:t xml:space="preserve"> </w:t>
      </w:r>
      <w:r w:rsidR="006208BE" w:rsidRPr="00993CD2">
        <w:rPr>
          <w:lang w:val="fr-FR"/>
        </w:rPr>
        <w:t>doivent placer l’original et toutes les copies de la Proposition technique dans une enveloppe portant clairement la mention « </w:t>
      </w:r>
      <w:r w:rsidR="006208BE" w:rsidRPr="00993CD2">
        <w:rPr>
          <w:rFonts w:ascii="Times New Roman Bold" w:hAnsi="Times New Roman Bold"/>
          <w:b/>
          <w:smallCaps/>
          <w:lang w:val="fr-FR"/>
        </w:rPr>
        <w:t>Proposition technique</w:t>
      </w:r>
      <w:r w:rsidR="006208BE" w:rsidRPr="00993CD2">
        <w:rPr>
          <w:lang w:val="fr-FR"/>
        </w:rPr>
        <w:t> », qu’ils cachettent. De même, l’original et les copies de la Proposition financière sont placés dans une enveloppe cachetée portant clairement la mention « </w:t>
      </w:r>
      <w:r w:rsidR="006208BE" w:rsidRPr="00993CD2">
        <w:rPr>
          <w:rFonts w:ascii="Times New Roman Bold" w:hAnsi="Times New Roman Bold"/>
          <w:b/>
          <w:smallCaps/>
          <w:lang w:val="fr-FR"/>
        </w:rPr>
        <w:t>Proposition financière</w:t>
      </w:r>
      <w:r w:rsidR="006208BE" w:rsidRPr="00993CD2">
        <w:rPr>
          <w:lang w:val="fr-FR"/>
        </w:rPr>
        <w:t> » suivie du nom de la mission, et de l’avertissement « </w:t>
      </w:r>
      <w:r w:rsidR="006208BE" w:rsidRPr="00993CD2">
        <w:rPr>
          <w:rFonts w:ascii="Times New Roman Bold" w:hAnsi="Times New Roman Bold"/>
          <w:b/>
          <w:smallCaps/>
          <w:lang w:val="fr-FR"/>
        </w:rPr>
        <w:t>Ne pas ouvrir en même temps que la proposition technique</w:t>
      </w:r>
      <w:r w:rsidR="006208BE" w:rsidRPr="00993CD2">
        <w:rPr>
          <w:lang w:val="fr-FR"/>
        </w:rPr>
        <w:t> ». Les Candidat</w:t>
      </w:r>
      <w:r w:rsidR="006208BE" w:rsidRPr="00993CD2" w:rsidDel="00577BD1">
        <w:rPr>
          <w:lang w:val="fr-FR"/>
        </w:rPr>
        <w:t xml:space="preserve"> </w:t>
      </w:r>
      <w:r w:rsidR="006208BE" w:rsidRPr="00993CD2">
        <w:rPr>
          <w:lang w:val="fr-FR"/>
        </w:rPr>
        <w:t>placent ensuite ces deux enveloppes dans une même enveloppe cachetée extérieure portant l’adresse de soumission, le numéro de référence, ainsi que la mention «</w:t>
      </w:r>
      <w:r w:rsidR="006208BE" w:rsidRPr="00993CD2">
        <w:rPr>
          <w:caps/>
          <w:lang w:val="fr-FR"/>
        </w:rPr>
        <w:t> </w:t>
      </w:r>
      <w:r w:rsidR="006208BE" w:rsidRPr="00993CD2">
        <w:rPr>
          <w:rFonts w:ascii="Times New Roman Bold" w:hAnsi="Times New Roman Bold"/>
          <w:b/>
          <w:smallCaps/>
          <w:lang w:val="fr-FR"/>
        </w:rPr>
        <w:t>À N’OUVRIR QU’EN SEANCE D’OUVERTURE DES PLIS</w:t>
      </w:r>
      <w:r w:rsidR="006208BE" w:rsidRPr="00993CD2">
        <w:rPr>
          <w:rFonts w:ascii="Times New Roman Bold" w:hAnsi="Times New Roman Bold"/>
          <w:i/>
          <w:smallCaps/>
          <w:lang w:val="fr-FR"/>
        </w:rPr>
        <w:t xml:space="preserve">». </w:t>
      </w:r>
      <w:r w:rsidR="006208BE" w:rsidRPr="00993CD2">
        <w:rPr>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55346EE9" w14:textId="77777777" w:rsidR="006208BE" w:rsidRPr="00993CD2" w:rsidRDefault="00E12B8D" w:rsidP="00EE3D6D">
      <w:pPr>
        <w:pStyle w:val="Header3-Paragraph"/>
        <w:overflowPunct/>
        <w:autoSpaceDE/>
        <w:autoSpaceDN/>
        <w:adjustRightInd/>
        <w:spacing w:after="220"/>
        <w:ind w:left="567" w:firstLine="0"/>
        <w:textAlignment w:val="auto"/>
        <w:rPr>
          <w:lang w:val="fr-FR"/>
        </w:rPr>
      </w:pPr>
      <w:r w:rsidRPr="005E2113">
        <w:rPr>
          <w:b/>
          <w:lang w:val="fr-FR"/>
        </w:rPr>
        <w:t>13.5</w:t>
      </w:r>
      <w:r w:rsidR="00993CD2">
        <w:rPr>
          <w:lang w:val="fr-FR"/>
        </w:rPr>
        <w:t xml:space="preserve"> </w:t>
      </w:r>
      <w:r w:rsidR="006208BE" w:rsidRPr="00993CD2">
        <w:rPr>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78FD455" w14:textId="77777777" w:rsidR="006208BE" w:rsidRDefault="00E12B8D" w:rsidP="00EE3D6D">
      <w:pPr>
        <w:pStyle w:val="Personnel1"/>
        <w:tabs>
          <w:tab w:val="left" w:pos="504"/>
        </w:tabs>
        <w:spacing w:after="220"/>
        <w:ind w:left="567"/>
      </w:pPr>
      <w:r w:rsidRPr="005E2113">
        <w:rPr>
          <w:b/>
        </w:rPr>
        <w:t>13.6</w:t>
      </w:r>
      <w:r>
        <w:t xml:space="preserve"> </w:t>
      </w:r>
      <w:r w:rsidR="006208BE" w:rsidRPr="00A8603A">
        <w:t xml:space="preserve">Dès qu’est passée l’heure limite de remise des propositions, les propositions techniques seront ouvertes par la </w:t>
      </w:r>
      <w:r w:rsidR="006208BE" w:rsidRPr="00A8603A">
        <w:rPr>
          <w:rFonts w:asciiTheme="majorBidi" w:hAnsiTheme="majorBidi" w:cstheme="majorBidi"/>
          <w:color w:val="000000"/>
          <w:szCs w:val="24"/>
        </w:rPr>
        <w:t>Commission d'ouverture des plis et d'évaluation des offres</w:t>
      </w:r>
      <w:r w:rsidR="006208BE" w:rsidRPr="00A8603A">
        <w:t xml:space="preserve"> de l’Autorité contractante. </w:t>
      </w:r>
      <w:r w:rsidR="006208BE" w:rsidRPr="00636982">
        <w:t>La Proposition financière restée cachetée sera déposée en lieu sûr.</w:t>
      </w:r>
    </w:p>
    <w:p w14:paraId="43D1AC1A" w14:textId="77777777" w:rsidR="006208BE" w:rsidRPr="00267CD0" w:rsidRDefault="006208BE" w:rsidP="00C7523A">
      <w:pPr>
        <w:numPr>
          <w:ilvl w:val="0"/>
          <w:numId w:val="15"/>
        </w:numPr>
        <w:tabs>
          <w:tab w:val="left" w:pos="259"/>
        </w:tabs>
        <w:spacing w:before="120" w:after="120"/>
        <w:rPr>
          <w:b/>
        </w:rPr>
      </w:pPr>
      <w:r w:rsidRPr="00267CD0">
        <w:rPr>
          <w:b/>
        </w:rPr>
        <w:lastRenderedPageBreak/>
        <w:t xml:space="preserve"> Évaluation des propositions</w:t>
      </w:r>
    </w:p>
    <w:p w14:paraId="5DC43883" w14:textId="77777777" w:rsidR="006208BE" w:rsidRDefault="006208BE" w:rsidP="00EE3D6D">
      <w:pPr>
        <w:spacing w:before="120" w:after="120"/>
        <w:ind w:left="567"/>
        <w:jc w:val="both"/>
      </w:pPr>
      <w:r>
        <w:t>Pendant la période allant de l’ouverture des propositions à l’attribution du marché, les Candidats</w:t>
      </w:r>
      <w:r w:rsidDel="00577BD1">
        <w:t xml:space="preserve"> </w:t>
      </w:r>
      <w: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4BB8D5FA" w14:textId="77777777" w:rsidR="006208BE" w:rsidRDefault="006208BE" w:rsidP="00C7523A">
      <w:pPr>
        <w:numPr>
          <w:ilvl w:val="0"/>
          <w:numId w:val="15"/>
        </w:numPr>
        <w:tabs>
          <w:tab w:val="left" w:pos="259"/>
        </w:tabs>
        <w:spacing w:before="120" w:after="120"/>
      </w:pPr>
      <w:r>
        <w:rPr>
          <w:b/>
        </w:rPr>
        <w:t>Évaluation des Propositions techniques</w:t>
      </w:r>
    </w:p>
    <w:p w14:paraId="0CF5B03D" w14:textId="77777777" w:rsidR="006208BE" w:rsidRDefault="006208BE" w:rsidP="00EE3D6D">
      <w:pPr>
        <w:pStyle w:val="Retraitcorpsdetexte2"/>
        <w:spacing w:before="120" w:after="120"/>
        <w:ind w:left="567" w:firstLine="0"/>
        <w:jc w:val="both"/>
      </w:pPr>
      <w:r>
        <w:t xml:space="preserve">La </w:t>
      </w:r>
      <w:r w:rsidRPr="00993CD2">
        <w:t>Commission d'ouverture des plis et d'évaluation des offres</w:t>
      </w:r>
      <w:r>
        <w:t xml:space="preserve"> évaluera les Propositions techniques sur la base de leur conformité aux Termes de référence, à l’aide des critères et sous-critères d’évaluation pondérés, comme indiqué dans les Données particulières. Chaque proposition conforme se verra 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4876D486" w14:textId="77777777" w:rsidR="006208BE" w:rsidRPr="005E2113" w:rsidRDefault="006208BE" w:rsidP="00C7523A">
      <w:pPr>
        <w:pStyle w:val="Paragraphedeliste"/>
        <w:numPr>
          <w:ilvl w:val="0"/>
          <w:numId w:val="15"/>
        </w:numPr>
        <w:tabs>
          <w:tab w:val="left" w:pos="259"/>
        </w:tabs>
        <w:spacing w:before="120" w:after="120"/>
        <w:rPr>
          <w:rFonts w:ascii="Times New Roman" w:hAnsi="Times New Roman"/>
          <w:b/>
        </w:rPr>
      </w:pP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financières des</w:t>
      </w:r>
      <w:r w:rsidR="00993CD2" w:rsidRPr="005E2113">
        <w:rPr>
          <w:rFonts w:ascii="Times New Roman" w:hAnsi="Times New Roman"/>
          <w:b/>
        </w:rPr>
        <w:t xml:space="preserve"> </w:t>
      </w:r>
      <w:r w:rsidRPr="005E2113">
        <w:rPr>
          <w:rFonts w:ascii="Times New Roman" w:hAnsi="Times New Roman"/>
          <w:b/>
        </w:rPr>
        <w:t>propositions</w:t>
      </w:r>
      <w:r w:rsidR="00993CD2" w:rsidRPr="005E2113">
        <w:rPr>
          <w:rFonts w:ascii="Times New Roman" w:hAnsi="Times New Roman"/>
          <w:b/>
        </w:rPr>
        <w:t xml:space="preserve"> </w:t>
      </w:r>
      <w:r w:rsidRPr="005E2113">
        <w:rPr>
          <w:rFonts w:ascii="Times New Roman" w:hAnsi="Times New Roman"/>
          <w:b/>
        </w:rPr>
        <w:t>fondées sur la</w:t>
      </w:r>
      <w:r w:rsidR="00993CD2" w:rsidRPr="005E2113">
        <w:rPr>
          <w:rFonts w:ascii="Times New Roman" w:hAnsi="Times New Roman"/>
          <w:b/>
        </w:rPr>
        <w:t xml:space="preserve"> </w:t>
      </w:r>
      <w:r w:rsidRPr="005E2113">
        <w:rPr>
          <w:rFonts w:ascii="Times New Roman" w:hAnsi="Times New Roman"/>
          <w:b/>
        </w:rPr>
        <w:t>qualité</w:t>
      </w:r>
      <w:r w:rsidR="00993CD2" w:rsidRPr="005E2113">
        <w:rPr>
          <w:rFonts w:ascii="Times New Roman" w:hAnsi="Times New Roman"/>
          <w:b/>
        </w:rPr>
        <w:t xml:space="preserve"> </w:t>
      </w:r>
      <w:r w:rsidRPr="005E2113">
        <w:rPr>
          <w:rFonts w:ascii="Times New Roman" w:hAnsi="Times New Roman"/>
          <w:b/>
        </w:rPr>
        <w:t>uniquement</w:t>
      </w:r>
    </w:p>
    <w:p w14:paraId="11C3F3A5" w14:textId="77777777" w:rsidR="006208BE" w:rsidRPr="00086236" w:rsidRDefault="006208BE" w:rsidP="00EE3D6D">
      <w:pPr>
        <w:spacing w:before="120" w:after="120"/>
        <w:ind w:left="567"/>
        <w:jc w:val="both"/>
      </w:pPr>
      <w:r w:rsidRPr="00086236">
        <w:t xml:space="preserve">En cas de Sélection fondée sur la qualité technique de la proposition uniquement (Sélection qualité seule), et après classement des Propositions, le </w:t>
      </w:r>
      <w:r>
        <w:t>Candidat</w:t>
      </w:r>
      <w:r w:rsidRPr="00086236" w:rsidDel="00577BD1">
        <w:t xml:space="preserve"> </w:t>
      </w:r>
      <w:r w:rsidRPr="00086236">
        <w:t xml:space="preserve">ayant obtenu la note la plus élevée sera invité à négocier un Marché conformément aux instructions figurant </w:t>
      </w:r>
      <w:r>
        <w:t>à la</w:t>
      </w:r>
      <w:r w:rsidRPr="00F12B7F">
        <w:t xml:space="preserve"> </w:t>
      </w:r>
      <w:r>
        <w:t>clause18</w:t>
      </w:r>
      <w:r w:rsidRPr="00086236">
        <w:t>.1 des présentes Instructions.</w:t>
      </w:r>
    </w:p>
    <w:p w14:paraId="2566C80D" w14:textId="77777777" w:rsidR="006208BE" w:rsidRPr="009D7215" w:rsidRDefault="006208BE" w:rsidP="00C7523A">
      <w:pPr>
        <w:numPr>
          <w:ilvl w:val="0"/>
          <w:numId w:val="15"/>
        </w:numPr>
        <w:tabs>
          <w:tab w:val="left" w:pos="259"/>
        </w:tabs>
        <w:rPr>
          <w:i/>
        </w:rPr>
      </w:pPr>
      <w:r>
        <w:rPr>
          <w:b/>
        </w:rPr>
        <w:t xml:space="preserve">Ouverture en séance publique et évaluation des Propositions financières ; </w:t>
      </w:r>
    </w:p>
    <w:p w14:paraId="73155CA8" w14:textId="77777777" w:rsidR="006208BE" w:rsidRPr="008F25A7" w:rsidRDefault="006208BE" w:rsidP="000B6853">
      <w:pPr>
        <w:tabs>
          <w:tab w:val="left" w:pos="259"/>
        </w:tabs>
        <w:spacing w:before="120" w:after="120"/>
        <w:rPr>
          <w:i/>
        </w:rPr>
      </w:pPr>
      <w:r w:rsidRPr="008F25A7">
        <w:rPr>
          <w:i/>
        </w:rPr>
        <w:t>(uniquement en cas de Sélection qualité</w:t>
      </w:r>
      <w:r w:rsidRPr="008F25A7">
        <w:rPr>
          <w:i/>
        </w:rPr>
        <w:noBreakHyphen/>
        <w:t>coût, sélection dans le cadre d’un budget déterminé, et sélection au moindre coût)</w:t>
      </w:r>
    </w:p>
    <w:p w14:paraId="1590933E" w14:textId="77777777" w:rsidR="006208BE" w:rsidRPr="002379DD" w:rsidRDefault="006208BE" w:rsidP="00C7523A">
      <w:pPr>
        <w:pStyle w:val="Header3-Paragraph"/>
        <w:numPr>
          <w:ilvl w:val="1"/>
          <w:numId w:val="15"/>
        </w:numPr>
        <w:overflowPunct/>
        <w:autoSpaceDE/>
        <w:autoSpaceDN/>
        <w:adjustRightInd/>
        <w:spacing w:before="120" w:after="120"/>
        <w:textAlignment w:val="auto"/>
        <w:rPr>
          <w:lang w:val="fr-FR"/>
        </w:rPr>
      </w:pPr>
      <w:r w:rsidRPr="002379DD">
        <w:rPr>
          <w:lang w:val="fr-FR"/>
        </w:rPr>
        <w:t xml:space="preserve">A l’issue de l’évaluation de la qualité technique, </w:t>
      </w:r>
      <w:r>
        <w:rPr>
          <w:lang w:val="fr-FR"/>
        </w:rPr>
        <w:t>l’Autorité contractante</w:t>
      </w:r>
      <w:r w:rsidRPr="002379DD">
        <w:rPr>
          <w:lang w:val="fr-FR"/>
        </w:rPr>
        <w:t xml:space="preserve"> </w:t>
      </w:r>
      <w:r>
        <w:rPr>
          <w:lang w:val="fr-FR"/>
        </w:rPr>
        <w:t>tiendra informés</w:t>
      </w:r>
      <w:r w:rsidRPr="002379DD">
        <w:rPr>
          <w:lang w:val="fr-FR"/>
        </w:rPr>
        <w:t xml:space="preserve"> les </w:t>
      </w:r>
      <w:r w:rsidRPr="00636982">
        <w:rPr>
          <w:lang w:val="fr-FR"/>
        </w:rPr>
        <w:t>Candidats</w:t>
      </w:r>
      <w:r w:rsidDel="00577BD1">
        <w:rPr>
          <w:lang w:val="fr-FR"/>
        </w:rPr>
        <w:t xml:space="preserve"> </w:t>
      </w:r>
      <w:r w:rsidRPr="002379DD">
        <w:rPr>
          <w:lang w:val="fr-FR"/>
        </w:rPr>
        <w:t xml:space="preserve">des </w:t>
      </w:r>
      <w:r>
        <w:rPr>
          <w:lang w:val="fr-FR"/>
        </w:rPr>
        <w:t>note</w:t>
      </w:r>
      <w:r w:rsidRPr="002379DD">
        <w:rPr>
          <w:lang w:val="fr-FR"/>
        </w:rPr>
        <w:t>s techniques obtenu</w:t>
      </w:r>
      <w:r>
        <w:rPr>
          <w:lang w:val="fr-FR"/>
        </w:rPr>
        <w:t>e</w:t>
      </w:r>
      <w:r w:rsidRPr="002379DD">
        <w:rPr>
          <w:lang w:val="fr-FR"/>
        </w:rPr>
        <w:t>s par leurs Propositions</w:t>
      </w:r>
      <w:r>
        <w:rPr>
          <w:lang w:val="fr-FR"/>
        </w:rPr>
        <w:t xml:space="preserve"> techniques</w:t>
      </w:r>
      <w:r w:rsidRPr="002379DD">
        <w:rPr>
          <w:lang w:val="fr-FR"/>
        </w:rPr>
        <w:t xml:space="preserve">. Dans le même temps, </w:t>
      </w:r>
      <w:r>
        <w:rPr>
          <w:lang w:val="fr-FR"/>
        </w:rPr>
        <w:t>l’Autorité contractante</w:t>
      </w:r>
      <w:r w:rsidRPr="002379DD">
        <w:rPr>
          <w:lang w:val="fr-FR"/>
        </w:rPr>
        <w:t xml:space="preserve"> (a) notifie</w:t>
      </w:r>
      <w:r>
        <w:rPr>
          <w:lang w:val="fr-FR"/>
        </w:rPr>
        <w:t>ra</w:t>
      </w:r>
      <w:r w:rsidRPr="002379DD">
        <w:rPr>
          <w:lang w:val="fr-FR"/>
        </w:rPr>
        <w:t xml:space="preserve"> </w:t>
      </w:r>
      <w:r>
        <w:rPr>
          <w:lang w:val="fr-FR"/>
        </w:rPr>
        <w:t>aux</w:t>
      </w:r>
      <w:r w:rsidRPr="002379DD">
        <w:rPr>
          <w:lang w:val="fr-FR"/>
        </w:rPr>
        <w:t xml:space="preserve"> </w:t>
      </w:r>
      <w:r w:rsidRPr="00636982">
        <w:rPr>
          <w:lang w:val="fr-FR"/>
        </w:rPr>
        <w:t>Candidats</w:t>
      </w:r>
      <w:r w:rsidDel="00577BD1">
        <w:rPr>
          <w:lang w:val="fr-FR"/>
        </w:rPr>
        <w:t xml:space="preserve"> </w:t>
      </w:r>
      <w:r w:rsidRPr="002379DD">
        <w:rPr>
          <w:lang w:val="fr-FR"/>
        </w:rPr>
        <w:t xml:space="preserve">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w:t>
      </w:r>
      <w:r>
        <w:rPr>
          <w:lang w:val="fr-FR"/>
        </w:rPr>
        <w:t>Candidats</w:t>
      </w:r>
      <w:r w:rsidDel="00943BB8">
        <w:rPr>
          <w:lang w:val="fr-FR"/>
        </w:rPr>
        <w:t xml:space="preserve"> </w:t>
      </w:r>
      <w:r w:rsidRPr="002379DD">
        <w:rPr>
          <w:lang w:val="fr-FR"/>
        </w:rPr>
        <w:t>dont les propositions techniques ont obtenu une note supérieure à la note de qualification minimum</w:t>
      </w:r>
      <w:r>
        <w:rPr>
          <w:lang w:val="fr-FR"/>
        </w:rPr>
        <w:t xml:space="preserve">. </w:t>
      </w:r>
      <w:r w:rsidRPr="002379DD">
        <w:rPr>
          <w:lang w:val="fr-FR"/>
        </w:rPr>
        <w:t xml:space="preserve">La date d’ouverture des propositions financières doit être déterminée de manière à donner aux </w:t>
      </w:r>
      <w:r>
        <w:rPr>
          <w:lang w:val="fr-FR"/>
        </w:rPr>
        <w:t>Candidats</w:t>
      </w:r>
      <w:r w:rsidDel="00943BB8">
        <w:rPr>
          <w:lang w:val="fr-FR"/>
        </w:rPr>
        <w:t xml:space="preserve"> </w:t>
      </w:r>
      <w:r w:rsidRPr="002379DD">
        <w:rPr>
          <w:lang w:val="fr-FR"/>
        </w:rPr>
        <w:t xml:space="preserve">le temps suffisant pour assister à l’ouverture s’ils choisissent d’y assister. </w:t>
      </w:r>
    </w:p>
    <w:p w14:paraId="666D6EE3" w14:textId="77777777" w:rsidR="006208BE" w:rsidRPr="002379DD" w:rsidRDefault="006208BE" w:rsidP="00C7523A">
      <w:pPr>
        <w:pStyle w:val="Header3-Paragraph"/>
        <w:numPr>
          <w:ilvl w:val="1"/>
          <w:numId w:val="15"/>
        </w:numPr>
        <w:overflowPunct/>
        <w:autoSpaceDE/>
        <w:autoSpaceDN/>
        <w:adjustRightInd/>
        <w:spacing w:after="220"/>
        <w:textAlignment w:val="auto"/>
        <w:rPr>
          <w:lang w:val="fr-FR"/>
        </w:rPr>
      </w:pPr>
      <w:r w:rsidRPr="002379DD">
        <w:rPr>
          <w:lang w:val="fr-FR"/>
        </w:rPr>
        <w:t>Les Propositions financières s</w:t>
      </w:r>
      <w:r>
        <w:rPr>
          <w:lang w:val="fr-FR"/>
        </w:rPr>
        <w:t>er</w:t>
      </w:r>
      <w:r w:rsidRPr="002379DD">
        <w:rPr>
          <w:lang w:val="fr-FR"/>
        </w:rPr>
        <w:t xml:space="preserve">ont ouvertes en séance publique par la </w:t>
      </w:r>
      <w:r w:rsidRPr="00F12B7F">
        <w:rPr>
          <w:lang w:val="fr-FR"/>
        </w:rPr>
        <w:t xml:space="preserve">Commission </w:t>
      </w:r>
      <w:r>
        <w:rPr>
          <w:lang w:val="fr-FR"/>
        </w:rPr>
        <w:t xml:space="preserve">d’Ouverture des Plis et d’Évaluation des Offres </w:t>
      </w:r>
      <w:r w:rsidRPr="002379DD">
        <w:rPr>
          <w:lang w:val="fr-FR"/>
        </w:rPr>
        <w:t xml:space="preserve">de l’Autorité contractante, en présence des représentants des </w:t>
      </w:r>
      <w:r>
        <w:rPr>
          <w:lang w:val="fr-FR"/>
        </w:rPr>
        <w:t>Candidats</w:t>
      </w:r>
      <w:r w:rsidDel="00943BB8">
        <w:rPr>
          <w:lang w:val="fr-FR"/>
        </w:rPr>
        <w:t xml:space="preserve"> </w:t>
      </w:r>
      <w:r w:rsidRPr="002379DD">
        <w:rPr>
          <w:lang w:val="fr-FR"/>
        </w:rPr>
        <w:t xml:space="preserve">qui désirent y assister. </w:t>
      </w:r>
      <w:r w:rsidRPr="00863540">
        <w:rPr>
          <w:lang w:val="fr-FR"/>
        </w:rPr>
        <w:t xml:space="preserve">Les noms des </w:t>
      </w:r>
      <w:r>
        <w:rPr>
          <w:lang w:val="fr-FR"/>
        </w:rPr>
        <w:t>Candidats</w:t>
      </w:r>
      <w:r w:rsidDel="00296F01">
        <w:rPr>
          <w:lang w:val="fr-FR"/>
        </w:rPr>
        <w:t xml:space="preserve"> </w:t>
      </w:r>
      <w:r w:rsidRPr="00863540">
        <w:rPr>
          <w:lang w:val="fr-FR"/>
        </w:rPr>
        <w:t xml:space="preserve">et les </w:t>
      </w:r>
      <w:r>
        <w:rPr>
          <w:lang w:val="fr-FR"/>
        </w:rPr>
        <w:t>note</w:t>
      </w:r>
      <w:r w:rsidRPr="00863540">
        <w:rPr>
          <w:lang w:val="fr-FR"/>
        </w:rPr>
        <w:t xml:space="preserve">s techniques sont lus à haute voix. Les Propositions financières des </w:t>
      </w:r>
      <w:r>
        <w:rPr>
          <w:lang w:val="fr-FR"/>
        </w:rPr>
        <w:t>Candidat</w:t>
      </w:r>
      <w:r w:rsidRPr="00863540">
        <w:rPr>
          <w:lang w:val="fr-FR"/>
        </w:rPr>
        <w:t xml:space="preserve">s ayant atteint ou dépassé la note </w:t>
      </w:r>
      <w:r>
        <w:rPr>
          <w:lang w:val="fr-FR"/>
        </w:rPr>
        <w:t xml:space="preserve">minimale </w:t>
      </w:r>
      <w:r w:rsidRPr="00863540">
        <w:rPr>
          <w:lang w:val="fr-FR"/>
        </w:rPr>
        <w:t>de qualification s</w:t>
      </w:r>
      <w:r>
        <w:rPr>
          <w:lang w:val="fr-FR"/>
        </w:rPr>
        <w:t>er</w:t>
      </w:r>
      <w:r w:rsidRPr="00863540">
        <w:rPr>
          <w:lang w:val="fr-FR"/>
        </w:rPr>
        <w:t xml:space="preserve">ont examinées pour vérifier qu’elles n’ont pas été décachetées ni ouvertes. Ces </w:t>
      </w:r>
      <w:r>
        <w:rPr>
          <w:lang w:val="fr-FR"/>
        </w:rPr>
        <w:t>enveloppes contenant les p</w:t>
      </w:r>
      <w:r w:rsidRPr="00863540">
        <w:rPr>
          <w:lang w:val="fr-FR"/>
        </w:rPr>
        <w:t xml:space="preserve">ropositions </w:t>
      </w:r>
      <w:r>
        <w:rPr>
          <w:lang w:val="fr-FR"/>
        </w:rPr>
        <w:t xml:space="preserve">financières </w:t>
      </w:r>
      <w:r w:rsidRPr="00863540">
        <w:rPr>
          <w:lang w:val="fr-FR"/>
        </w:rPr>
        <w:t>s</w:t>
      </w:r>
      <w:r>
        <w:rPr>
          <w:lang w:val="fr-FR"/>
        </w:rPr>
        <w:t>er</w:t>
      </w:r>
      <w:r w:rsidRPr="00863540">
        <w:rPr>
          <w:lang w:val="fr-FR"/>
        </w:rPr>
        <w:t>ont ouvertes ensuite et les prix s</w:t>
      </w:r>
      <w:r>
        <w:rPr>
          <w:lang w:val="fr-FR"/>
        </w:rPr>
        <w:t>er</w:t>
      </w:r>
      <w:r w:rsidRPr="00863540">
        <w:rPr>
          <w:lang w:val="fr-FR"/>
        </w:rPr>
        <w:t xml:space="preserve">ont lus à haute voix et consignés par écrit. </w:t>
      </w:r>
      <w:r w:rsidRPr="002379DD">
        <w:rPr>
          <w:lang w:val="fr-FR"/>
        </w:rPr>
        <w:t xml:space="preserve">Une copie du procès-verbal </w:t>
      </w:r>
      <w:r>
        <w:rPr>
          <w:lang w:val="fr-FR"/>
        </w:rPr>
        <w:t>sera</w:t>
      </w:r>
      <w:r w:rsidRPr="002379DD">
        <w:rPr>
          <w:lang w:val="fr-FR"/>
        </w:rPr>
        <w:t xml:space="preserve"> </w:t>
      </w:r>
      <w:r>
        <w:rPr>
          <w:lang w:val="fr-FR"/>
        </w:rPr>
        <w:t xml:space="preserve">remise à tous les candidats qui en font la demande. </w:t>
      </w:r>
    </w:p>
    <w:p w14:paraId="0F43F19B" w14:textId="77777777" w:rsidR="006208BE" w:rsidRPr="00863540" w:rsidRDefault="006208BE" w:rsidP="00C7523A">
      <w:pPr>
        <w:pStyle w:val="Header3-Paragraph"/>
        <w:numPr>
          <w:ilvl w:val="1"/>
          <w:numId w:val="15"/>
        </w:numPr>
        <w:overflowPunct/>
        <w:autoSpaceDE/>
        <w:autoSpaceDN/>
        <w:adjustRightInd/>
        <w:spacing w:after="220"/>
        <w:textAlignment w:val="auto"/>
        <w:rPr>
          <w:lang w:val="fr-FR"/>
        </w:rPr>
      </w:pPr>
      <w:r w:rsidRPr="00863540">
        <w:rPr>
          <w:lang w:val="fr-FR"/>
        </w:rPr>
        <w:lastRenderedPageBreak/>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toute erreur de calcul et, en cas de différence entre le montant partiel et le montant total, ou entre </w:t>
      </w:r>
      <w:r>
        <w:rPr>
          <w:lang w:val="fr-FR"/>
        </w:rPr>
        <w:t>lettre</w:t>
      </w:r>
      <w:r w:rsidRPr="00863540">
        <w:rPr>
          <w:lang w:val="fr-FR"/>
        </w:rPr>
        <w:t xml:space="preserve">s et chiffres, les premiers prévalent. </w:t>
      </w:r>
      <w:r w:rsidRPr="002379DD">
        <w:rPr>
          <w:lang w:val="fr-FR"/>
        </w:rPr>
        <w:t xml:space="preserve">Outre les corrections ci-dessus, et comme indiqué </w:t>
      </w:r>
      <w:r w:rsidRPr="00926236">
        <w:rPr>
          <w:lang w:val="fr-FR"/>
        </w:rPr>
        <w:t>à</w:t>
      </w:r>
      <w:r>
        <w:rPr>
          <w:lang w:val="fr-FR"/>
        </w:rPr>
        <w:t xml:space="preserve"> la</w:t>
      </w:r>
      <w:r w:rsidRPr="00F12B7F">
        <w:rPr>
          <w:lang w:val="fr-FR"/>
        </w:rPr>
        <w:t xml:space="preserve"> </w:t>
      </w:r>
      <w:r>
        <w:rPr>
          <w:lang w:val="fr-FR"/>
        </w:rPr>
        <w:t>clause</w:t>
      </w:r>
      <w:r w:rsidRPr="002379DD">
        <w:rPr>
          <w:lang w:val="fr-FR"/>
        </w:rPr>
        <w:t>12.</w:t>
      </w:r>
      <w:r>
        <w:rPr>
          <w:lang w:val="fr-FR"/>
        </w:rPr>
        <w:t>1</w:t>
      </w:r>
      <w:r w:rsidRPr="002379DD">
        <w:rPr>
          <w:lang w:val="fr-FR"/>
        </w:rPr>
        <w:t xml:space="preserve">, les activités et intrants décrits dans la Proposition technique sans qu’un prix leur ait été attribué, sont supposés être inclus dans le prix des autres activités et intrants. </w:t>
      </w:r>
      <w:r w:rsidRPr="00863540">
        <w:rPr>
          <w:lang w:val="fr-FR"/>
        </w:rPr>
        <w:t xml:space="preserve">Au cas où une activité ou un poste comptable est différent dans la Proposition technique et dans la Proposition financière, i) en cas de </w:t>
      </w:r>
      <w:r>
        <w:rPr>
          <w:lang w:val="fr-FR"/>
        </w:rPr>
        <w:t>Marché</w:t>
      </w:r>
      <w:r w:rsidRPr="00863540">
        <w:rPr>
          <w:lang w:val="fr-FR"/>
        </w:rPr>
        <w:t xml:space="preserve"> </w:t>
      </w:r>
      <w:r>
        <w:rPr>
          <w:lang w:val="fr-FR"/>
        </w:rPr>
        <w:t xml:space="preserve">rémunéré </w:t>
      </w:r>
      <w:r w:rsidRPr="00863540">
        <w:rPr>
          <w:lang w:val="fr-FR"/>
        </w:rPr>
        <w:t xml:space="preserve">au temps passé, </w:t>
      </w:r>
      <w:r>
        <w:rPr>
          <w:lang w:val="fr-FR"/>
        </w:rPr>
        <w:t xml:space="preserve">la </w:t>
      </w:r>
      <w:r w:rsidRPr="00636982">
        <w:rPr>
          <w:rFonts w:asciiTheme="majorBidi" w:hAnsiTheme="majorBidi" w:cstheme="majorBidi"/>
          <w:color w:val="000000"/>
          <w:lang w:val="fr-FR"/>
        </w:rPr>
        <w:t>Commission d'ouverture des plis et d'évaluation des offres</w:t>
      </w:r>
      <w:r>
        <w:rPr>
          <w:lang w:val="fr-FR"/>
        </w:rPr>
        <w:t xml:space="preserve"> </w:t>
      </w:r>
      <w:r w:rsidRPr="00863540">
        <w:rPr>
          <w:lang w:val="fr-FR"/>
        </w:rPr>
        <w:t>corrige</w:t>
      </w:r>
      <w:r>
        <w:rPr>
          <w:lang w:val="fr-FR"/>
        </w:rPr>
        <w:t>ra</w:t>
      </w:r>
      <w:r w:rsidRPr="00863540">
        <w:rPr>
          <w:lang w:val="fr-FR"/>
        </w:rPr>
        <w:t xml:space="preserve"> le(s) montant(s) figurant dans la Proposition financière de façon à rendre cette dernière cohérente avec la proposition technique, applique</w:t>
      </w:r>
      <w:r>
        <w:rPr>
          <w:lang w:val="fr-FR"/>
        </w:rPr>
        <w:t>ra</w:t>
      </w:r>
      <w:r w:rsidRPr="00863540">
        <w:rPr>
          <w:lang w:val="fr-FR"/>
        </w:rPr>
        <w:t xml:space="preserve"> les prix unitaires de la proposition financière à la quantité corrigée et corrige</w:t>
      </w:r>
      <w:r>
        <w:rPr>
          <w:lang w:val="fr-FR"/>
        </w:rPr>
        <w:t>ra</w:t>
      </w:r>
      <w:r w:rsidRPr="00863540">
        <w:rPr>
          <w:lang w:val="fr-FR"/>
        </w:rPr>
        <w:t xml:space="preserve"> le prix total, ou ii) en cas de </w:t>
      </w:r>
      <w:r>
        <w:rPr>
          <w:lang w:val="fr-FR"/>
        </w:rPr>
        <w:t>Marché</w:t>
      </w:r>
      <w:r w:rsidRPr="00863540">
        <w:rPr>
          <w:lang w:val="fr-FR"/>
        </w:rPr>
        <w:t xml:space="preserve"> à rémunération forfaitaire, aucune correction </w:t>
      </w:r>
      <w:proofErr w:type="spellStart"/>
      <w:r w:rsidRPr="00863540">
        <w:rPr>
          <w:lang w:val="fr-FR"/>
        </w:rPr>
        <w:t>neera</w:t>
      </w:r>
      <w:proofErr w:type="spellEnd"/>
      <w:r w:rsidRPr="00863540">
        <w:rPr>
          <w:lang w:val="fr-FR"/>
        </w:rPr>
        <w:t xml:space="preserve"> apportée à la proposition financière.  </w:t>
      </w:r>
    </w:p>
    <w:p w14:paraId="3C987371" w14:textId="77777777" w:rsidR="006208BE" w:rsidRDefault="006208BE" w:rsidP="00C7523A">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w:t>
      </w:r>
      <w:r>
        <w:rPr>
          <w:lang w:val="fr-FR"/>
        </w:rPr>
        <w:t xml:space="preserve">fondée sur la </w:t>
      </w:r>
      <w:r w:rsidRPr="002379DD">
        <w:rPr>
          <w:lang w:val="fr-FR"/>
        </w:rPr>
        <w:t>qualité</w:t>
      </w:r>
      <w:r>
        <w:rPr>
          <w:lang w:val="fr-FR"/>
        </w:rPr>
        <w:t xml:space="preserve"> et le </w:t>
      </w:r>
      <w:r w:rsidRPr="002379DD">
        <w:rPr>
          <w:lang w:val="fr-FR"/>
        </w:rPr>
        <w:t>coût, la Proposition financi</w:t>
      </w:r>
      <w:r>
        <w:rPr>
          <w:lang w:val="fr-FR"/>
        </w:rPr>
        <w:t>ère la moins distante (Fm) recevra</w:t>
      </w:r>
      <w:r w:rsidRPr="002379DD">
        <w:rPr>
          <w:lang w:val="fr-FR"/>
        </w:rPr>
        <w:t xml:space="preserve"> </w:t>
      </w:r>
      <w:r>
        <w:rPr>
          <w:lang w:val="fr-FR"/>
        </w:rPr>
        <w:t>une note financière</w:t>
      </w:r>
      <w:r w:rsidRPr="002379DD">
        <w:rPr>
          <w:lang w:val="fr-FR"/>
        </w:rPr>
        <w:t xml:space="preserve"> maximum (</w:t>
      </w:r>
      <w:proofErr w:type="spellStart"/>
      <w:r w:rsidRPr="002379DD">
        <w:rPr>
          <w:lang w:val="fr-FR"/>
        </w:rPr>
        <w:t>Sf</w:t>
      </w:r>
      <w:proofErr w:type="spellEnd"/>
      <w:r w:rsidRPr="002379DD">
        <w:rPr>
          <w:lang w:val="fr-FR"/>
        </w:rPr>
        <w:t xml:space="preserve">) de 100 points. </w:t>
      </w:r>
      <w:r w:rsidRPr="00863540">
        <w:rPr>
          <w:lang w:val="fr-FR"/>
        </w:rPr>
        <w:t xml:space="preserve">Les </w:t>
      </w:r>
      <w:r>
        <w:rPr>
          <w:lang w:val="fr-FR"/>
        </w:rPr>
        <w:t>notes financière</w:t>
      </w:r>
      <w:r w:rsidRPr="00863540">
        <w:rPr>
          <w:lang w:val="fr-FR"/>
        </w:rPr>
        <w:t>s (</w:t>
      </w:r>
      <w:proofErr w:type="spellStart"/>
      <w:r w:rsidRPr="00863540">
        <w:rPr>
          <w:i/>
          <w:lang w:val="fr-FR"/>
        </w:rPr>
        <w:t>Sf</w:t>
      </w:r>
      <w:proofErr w:type="spellEnd"/>
      <w:r w:rsidRPr="00863540">
        <w:rPr>
          <w:lang w:val="fr-FR"/>
        </w:rPr>
        <w:t>) des autres Propositions financières s</w:t>
      </w:r>
      <w:r>
        <w:rPr>
          <w:lang w:val="fr-FR"/>
        </w:rPr>
        <w:t>er</w:t>
      </w:r>
      <w:r w:rsidRPr="00863540">
        <w:rPr>
          <w:lang w:val="fr-FR"/>
        </w:rPr>
        <w:t>ont calculé</w:t>
      </w:r>
      <w:r>
        <w:rPr>
          <w:lang w:val="fr-FR"/>
        </w:rPr>
        <w:t>e</w:t>
      </w:r>
      <w:r w:rsidRPr="00863540">
        <w:rPr>
          <w:lang w:val="fr-FR"/>
        </w:rPr>
        <w:t>s comme indiqué dans les Données particulières. Les Propositions s</w:t>
      </w:r>
      <w:r>
        <w:rPr>
          <w:lang w:val="fr-FR"/>
        </w:rPr>
        <w:t>er</w:t>
      </w:r>
      <w:r w:rsidRPr="00863540">
        <w:rPr>
          <w:lang w:val="fr-FR"/>
        </w:rPr>
        <w:t xml:space="preserve">ont classées en fonction de leurs </w:t>
      </w:r>
      <w:r>
        <w:rPr>
          <w:lang w:val="fr-FR"/>
        </w:rPr>
        <w:t>note</w:t>
      </w:r>
      <w:r w:rsidRPr="00863540">
        <w:rPr>
          <w:lang w:val="fr-FR"/>
        </w:rPr>
        <w:t>s technique (</w:t>
      </w:r>
      <w:r w:rsidRPr="00863540">
        <w:rPr>
          <w:i/>
          <w:lang w:val="fr-FR"/>
        </w:rPr>
        <w:t>St</w:t>
      </w:r>
      <w:r w:rsidRPr="00863540">
        <w:rPr>
          <w:lang w:val="fr-FR"/>
        </w:rPr>
        <w:t>) et financi</w:t>
      </w:r>
      <w:r>
        <w:rPr>
          <w:lang w:val="fr-FR"/>
        </w:rPr>
        <w:t>ère</w:t>
      </w:r>
      <w:r w:rsidRPr="00863540">
        <w:rPr>
          <w:lang w:val="fr-FR"/>
        </w:rPr>
        <w:t xml:space="preserve"> (</w:t>
      </w:r>
      <w:proofErr w:type="spellStart"/>
      <w:r w:rsidRPr="00863540">
        <w:rPr>
          <w:i/>
          <w:lang w:val="fr-FR"/>
        </w:rPr>
        <w:t>Sf</w:t>
      </w:r>
      <w:proofErr w:type="spellEnd"/>
      <w:r w:rsidRPr="00863540">
        <w:rPr>
          <w:lang w:val="fr-FR"/>
        </w:rPr>
        <w:t>) pondérés (</w:t>
      </w:r>
      <w:r w:rsidRPr="00863540">
        <w:rPr>
          <w:i/>
          <w:lang w:val="fr-FR"/>
        </w:rPr>
        <w:t>T</w:t>
      </w:r>
      <w:r w:rsidRPr="00863540">
        <w:rPr>
          <w:lang w:val="fr-FR"/>
        </w:rPr>
        <w:t xml:space="preserve"> étant le poids attribué à la Proposition technique et </w:t>
      </w:r>
      <w:r w:rsidRPr="00863540">
        <w:rPr>
          <w:i/>
          <w:lang w:val="fr-FR"/>
        </w:rPr>
        <w:t>P</w:t>
      </w:r>
      <w:r w:rsidRPr="00863540">
        <w:rPr>
          <w:lang w:val="fr-FR"/>
        </w:rPr>
        <w:t xml:space="preserve"> le poids accordé à la Proposition financière ; </w:t>
      </w:r>
      <w:r w:rsidRPr="00863540">
        <w:rPr>
          <w:i/>
          <w:lang w:val="fr-FR"/>
        </w:rPr>
        <w:t>T</w:t>
      </w:r>
      <w:r w:rsidRPr="00863540">
        <w:rPr>
          <w:lang w:val="fr-FR"/>
        </w:rPr>
        <w:t xml:space="preserve"> + </w:t>
      </w:r>
      <w:r w:rsidRPr="00863540">
        <w:rPr>
          <w:i/>
          <w:lang w:val="fr-FR"/>
        </w:rPr>
        <w:t>P</w:t>
      </w:r>
      <w:r>
        <w:rPr>
          <w:lang w:val="fr-FR"/>
        </w:rPr>
        <w:t xml:space="preserve"> étant égal à </w:t>
      </w:r>
      <w:r w:rsidRPr="00F44158">
        <w:rPr>
          <w:b/>
          <w:sz w:val="28"/>
          <w:szCs w:val="28"/>
          <w:lang w:val="fr-FR"/>
        </w:rPr>
        <w:t>1</w:t>
      </w:r>
      <w:r w:rsidRPr="00863540">
        <w:rPr>
          <w:lang w:val="fr-FR"/>
        </w:rPr>
        <w:t xml:space="preserve">, comme indiqué dans les Données particulières : </w:t>
      </w:r>
    </w:p>
    <w:p w14:paraId="3F918F5E" w14:textId="77777777" w:rsidR="006208BE" w:rsidRPr="00F954B3" w:rsidRDefault="006208BE" w:rsidP="009B379C">
      <w:pPr>
        <w:pStyle w:val="Header3-Paragraph"/>
        <w:overflowPunct/>
        <w:autoSpaceDE/>
        <w:autoSpaceDN/>
        <w:adjustRightInd/>
        <w:spacing w:after="220"/>
        <w:ind w:left="720" w:firstLine="0"/>
        <w:textAlignment w:val="auto"/>
        <w:rPr>
          <w:sz w:val="28"/>
          <w:szCs w:val="28"/>
          <w:lang w:val="fr-FR"/>
        </w:rPr>
      </w:pPr>
      <w:r w:rsidRPr="00F954B3">
        <w:rPr>
          <w:b/>
          <w:sz w:val="28"/>
          <w:szCs w:val="28"/>
          <w:lang w:val="fr-FR"/>
        </w:rPr>
        <w:t>S= (St x T%) + (</w:t>
      </w:r>
      <w:proofErr w:type="spellStart"/>
      <w:r w:rsidRPr="00F954B3">
        <w:rPr>
          <w:b/>
          <w:sz w:val="28"/>
          <w:szCs w:val="28"/>
          <w:lang w:val="fr-FR"/>
        </w:rPr>
        <w:t>Sf</w:t>
      </w:r>
      <w:proofErr w:type="spellEnd"/>
      <w:r w:rsidRPr="00F954B3">
        <w:rPr>
          <w:b/>
          <w:sz w:val="28"/>
          <w:szCs w:val="28"/>
          <w:lang w:val="fr-FR"/>
        </w:rPr>
        <w:t xml:space="preserve"> x P%)</w:t>
      </w:r>
    </w:p>
    <w:p w14:paraId="4E35D068" w14:textId="77777777" w:rsidR="006208BE" w:rsidRPr="00863540" w:rsidRDefault="006208BE" w:rsidP="003041E9">
      <w:pPr>
        <w:pStyle w:val="Header3-Paragraph"/>
        <w:overflowPunct/>
        <w:autoSpaceDE/>
        <w:autoSpaceDN/>
        <w:adjustRightInd/>
        <w:spacing w:after="220"/>
        <w:ind w:left="720" w:firstLine="0"/>
        <w:textAlignment w:val="auto"/>
        <w:rPr>
          <w:lang w:val="fr-FR"/>
        </w:rPr>
      </w:pPr>
      <w:r w:rsidRPr="00863540">
        <w:rPr>
          <w:lang w:val="fr-FR"/>
        </w:rPr>
        <w:t xml:space="preserve">Le </w:t>
      </w:r>
      <w:r>
        <w:rPr>
          <w:lang w:val="fr-FR"/>
        </w:rPr>
        <w:t>Candidat</w:t>
      </w:r>
      <w:r w:rsidRPr="00863540">
        <w:rPr>
          <w:lang w:val="fr-FR"/>
        </w:rPr>
        <w:t xml:space="preserve"> ayant obtenu </w:t>
      </w:r>
      <w:r>
        <w:rPr>
          <w:lang w:val="fr-FR"/>
        </w:rPr>
        <w:t>la note</w:t>
      </w:r>
      <w:r w:rsidRPr="00863540">
        <w:rPr>
          <w:lang w:val="fr-FR"/>
        </w:rPr>
        <w:t xml:space="preserve"> technique et financi</w:t>
      </w:r>
      <w:r>
        <w:rPr>
          <w:lang w:val="fr-FR"/>
        </w:rPr>
        <w:t>ère</w:t>
      </w:r>
      <w:r w:rsidRPr="00863540">
        <w:rPr>
          <w:lang w:val="fr-FR"/>
        </w:rPr>
        <w:t xml:space="preserve"> combiné</w:t>
      </w:r>
      <w:r>
        <w:rPr>
          <w:lang w:val="fr-FR"/>
        </w:rPr>
        <w:t>e</w:t>
      </w:r>
      <w:r w:rsidRPr="00863540">
        <w:rPr>
          <w:lang w:val="fr-FR"/>
        </w:rPr>
        <w:t xml:space="preserve"> l</w:t>
      </w:r>
      <w:r>
        <w:rPr>
          <w:lang w:val="fr-FR"/>
        </w:rPr>
        <w:t>a</w:t>
      </w:r>
      <w:r w:rsidRPr="00863540">
        <w:rPr>
          <w:lang w:val="fr-FR"/>
        </w:rPr>
        <w:t xml:space="preserve"> plus élevé</w:t>
      </w:r>
      <w:r>
        <w:rPr>
          <w:lang w:val="fr-FR"/>
        </w:rPr>
        <w:t>e</w:t>
      </w:r>
      <w:r w:rsidRPr="00863540">
        <w:rPr>
          <w:lang w:val="fr-FR"/>
        </w:rPr>
        <w:t xml:space="preserve"> </w:t>
      </w:r>
      <w:r>
        <w:rPr>
          <w:lang w:val="fr-FR"/>
        </w:rPr>
        <w:t>sera</w:t>
      </w:r>
      <w:r w:rsidRPr="00863540">
        <w:rPr>
          <w:lang w:val="fr-FR"/>
        </w:rPr>
        <w:t xml:space="preserve"> invité à des négociations.</w:t>
      </w:r>
    </w:p>
    <w:p w14:paraId="0188F5A9" w14:textId="77777777" w:rsidR="006208BE" w:rsidRPr="002379DD" w:rsidRDefault="006208BE" w:rsidP="00C7523A">
      <w:pPr>
        <w:pStyle w:val="Header3-Paragraph"/>
        <w:numPr>
          <w:ilvl w:val="1"/>
          <w:numId w:val="15"/>
        </w:numPr>
        <w:overflowPunct/>
        <w:autoSpaceDE/>
        <w:autoSpaceDN/>
        <w:adjustRightInd/>
        <w:spacing w:after="220"/>
        <w:textAlignment w:val="auto"/>
        <w:rPr>
          <w:lang w:val="fr-FR"/>
        </w:rPr>
      </w:pPr>
      <w:r w:rsidRPr="002379DD">
        <w:rPr>
          <w:lang w:val="fr-FR"/>
        </w:rPr>
        <w:t xml:space="preserve">En cas de Sélection dans le cadre d’un budget </w:t>
      </w:r>
      <w:r>
        <w:rPr>
          <w:lang w:val="fr-FR"/>
        </w:rPr>
        <w:t>prédéterminé</w:t>
      </w:r>
      <w:r w:rsidRPr="002379DD">
        <w:rPr>
          <w:lang w:val="fr-FR"/>
        </w:rPr>
        <w:t xml:space="preserve">, </w:t>
      </w:r>
      <w:r>
        <w:rPr>
          <w:lang w:val="fr-FR"/>
        </w:rPr>
        <w:t>l’Autorité contractante retiendra</w:t>
      </w:r>
      <w:r w:rsidRPr="002379DD">
        <w:rPr>
          <w:lang w:val="fr-FR"/>
        </w:rPr>
        <w:t xml:space="preserve"> le </w:t>
      </w:r>
      <w:r>
        <w:rPr>
          <w:lang w:val="fr-FR"/>
        </w:rPr>
        <w:t>Candidat</w:t>
      </w:r>
      <w:r w:rsidDel="00943BB8">
        <w:rPr>
          <w:lang w:val="fr-FR"/>
        </w:rPr>
        <w:t xml:space="preserve"> </w:t>
      </w:r>
      <w:r w:rsidRPr="002379DD">
        <w:rPr>
          <w:lang w:val="fr-FR"/>
        </w:rPr>
        <w:t xml:space="preserve">ayant remis la Proposition technique la mieux classée dans les limites du budget. </w:t>
      </w:r>
      <w:r w:rsidRPr="00863540">
        <w:rPr>
          <w:lang w:val="fr-FR"/>
        </w:rPr>
        <w:t>Les Propositions dépassant ce budget s</w:t>
      </w:r>
      <w:r>
        <w:rPr>
          <w:lang w:val="fr-FR"/>
        </w:rPr>
        <w:t>er</w:t>
      </w:r>
      <w:r w:rsidRPr="00863540">
        <w:rPr>
          <w:lang w:val="fr-FR"/>
        </w:rPr>
        <w:t xml:space="preserve">ont rejetées. En cas de Sélection au moindre coût, </w:t>
      </w:r>
      <w:r>
        <w:rPr>
          <w:lang w:val="fr-FR"/>
        </w:rPr>
        <w:t>l’Autorité contractante retiendra</w:t>
      </w:r>
      <w:r w:rsidRPr="00863540">
        <w:rPr>
          <w:lang w:val="fr-FR"/>
        </w:rPr>
        <w:t xml:space="preserve"> la proposition la moins </w:t>
      </w:r>
      <w:proofErr w:type="spellStart"/>
      <w:r w:rsidRPr="00863540">
        <w:rPr>
          <w:lang w:val="fr-FR"/>
        </w:rPr>
        <w:t>disante</w:t>
      </w:r>
      <w:proofErr w:type="spellEnd"/>
      <w:r w:rsidRPr="00863540">
        <w:rPr>
          <w:lang w:val="fr-FR"/>
        </w:rPr>
        <w:t xml:space="preserve"> parmi celles qui </w:t>
      </w:r>
      <w:r>
        <w:rPr>
          <w:lang w:val="fr-FR"/>
        </w:rPr>
        <w:t>aur</w:t>
      </w:r>
      <w:r w:rsidRPr="00863540">
        <w:rPr>
          <w:lang w:val="fr-FR"/>
        </w:rPr>
        <w:t xml:space="preserve">ont obtenu </w:t>
      </w:r>
      <w:r>
        <w:rPr>
          <w:lang w:val="fr-FR"/>
        </w:rPr>
        <w:t>la note</w:t>
      </w:r>
      <w:r w:rsidRPr="00863540">
        <w:rPr>
          <w:lang w:val="fr-FR"/>
        </w:rPr>
        <w:t xml:space="preserve"> technique minimum requis. </w:t>
      </w:r>
      <w:r w:rsidRPr="002379DD">
        <w:rPr>
          <w:lang w:val="fr-FR"/>
        </w:rPr>
        <w:t xml:space="preserve">Dans les deux cas, le prix de la proposition évaluée conformément </w:t>
      </w:r>
      <w:r w:rsidRPr="00926236">
        <w:rPr>
          <w:lang w:val="fr-FR"/>
        </w:rPr>
        <w:t>à</w:t>
      </w:r>
      <w:r>
        <w:rPr>
          <w:lang w:val="fr-FR"/>
        </w:rPr>
        <w:t xml:space="preserve"> la</w:t>
      </w:r>
      <w:r w:rsidRPr="00F12B7F">
        <w:rPr>
          <w:lang w:val="fr-FR"/>
        </w:rPr>
        <w:t xml:space="preserve"> </w:t>
      </w:r>
      <w:r>
        <w:rPr>
          <w:lang w:val="fr-FR"/>
        </w:rPr>
        <w:t xml:space="preserve">clause </w:t>
      </w:r>
      <w:r w:rsidRPr="002379DD">
        <w:rPr>
          <w:lang w:val="fr-FR"/>
        </w:rPr>
        <w:t>1</w:t>
      </w:r>
      <w:r>
        <w:rPr>
          <w:lang w:val="fr-FR"/>
        </w:rPr>
        <w:t>8</w:t>
      </w:r>
      <w:r w:rsidRPr="002379DD">
        <w:rPr>
          <w:lang w:val="fr-FR"/>
        </w:rPr>
        <w:t>7.</w:t>
      </w:r>
      <w:r>
        <w:rPr>
          <w:lang w:val="fr-FR"/>
        </w:rPr>
        <w:t>3</w:t>
      </w:r>
      <w:r w:rsidRPr="002379DD">
        <w:rPr>
          <w:lang w:val="fr-FR"/>
        </w:rPr>
        <w:t xml:space="preserve"> </w:t>
      </w:r>
      <w:r>
        <w:rPr>
          <w:lang w:val="fr-FR"/>
        </w:rPr>
        <w:t>sera</w:t>
      </w:r>
      <w:r w:rsidRPr="002379DD">
        <w:rPr>
          <w:lang w:val="fr-FR"/>
        </w:rPr>
        <w:t xml:space="preserve"> pris en compte et le </w:t>
      </w:r>
      <w:r>
        <w:rPr>
          <w:lang w:val="fr-FR"/>
        </w:rPr>
        <w:t>Candidat</w:t>
      </w:r>
      <w:r w:rsidRPr="002379DD" w:rsidDel="00943BB8">
        <w:rPr>
          <w:lang w:val="fr-FR"/>
        </w:rPr>
        <w:t xml:space="preserve"> </w:t>
      </w:r>
      <w:r w:rsidRPr="002379DD">
        <w:rPr>
          <w:lang w:val="fr-FR"/>
        </w:rPr>
        <w:t xml:space="preserve">sélectionné </w:t>
      </w:r>
      <w:r>
        <w:rPr>
          <w:lang w:val="fr-FR"/>
        </w:rPr>
        <w:t>sera</w:t>
      </w:r>
      <w:r w:rsidRPr="002379DD">
        <w:rPr>
          <w:lang w:val="fr-FR"/>
        </w:rPr>
        <w:t xml:space="preserve"> invité à des négociations.</w:t>
      </w:r>
    </w:p>
    <w:p w14:paraId="7E44F9A1" w14:textId="77777777" w:rsidR="006208BE" w:rsidRPr="001352D5" w:rsidRDefault="006208BE" w:rsidP="00C7523A">
      <w:pPr>
        <w:numPr>
          <w:ilvl w:val="0"/>
          <w:numId w:val="15"/>
        </w:numPr>
        <w:tabs>
          <w:tab w:val="left" w:pos="259"/>
        </w:tabs>
        <w:spacing w:before="120" w:after="120"/>
        <w:rPr>
          <w:b/>
        </w:rPr>
      </w:pPr>
      <w:r w:rsidRPr="001352D5">
        <w:rPr>
          <w:rFonts w:ascii="Times New Roman Bold" w:hAnsi="Times New Roman Bold"/>
          <w:b/>
        </w:rPr>
        <w:t>Confidentialité</w:t>
      </w:r>
    </w:p>
    <w:p w14:paraId="3729A042" w14:textId="77777777" w:rsidR="006208BE" w:rsidRDefault="006208BE" w:rsidP="00C7523A">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Aucun renseignement concernant l’évaluation des Propositions et les recommandations d’attribution ne doit être communiqué aux </w:t>
      </w:r>
      <w:r>
        <w:rPr>
          <w:lang w:val="fr-FR"/>
        </w:rPr>
        <w:t>Candidats</w:t>
      </w:r>
      <w:r w:rsidRPr="00D97CF2" w:rsidDel="00943BB8">
        <w:rPr>
          <w:lang w:val="fr-FR"/>
        </w:rPr>
        <w:t xml:space="preserve"> </w:t>
      </w:r>
      <w:r w:rsidRPr="00D97CF2">
        <w:rPr>
          <w:lang w:val="fr-FR"/>
        </w:rPr>
        <w:t xml:space="preserve">ayant soumis une proposition ou à toute autre personne n’ayant pas qualité pour participer à la procédure de sélection, tant que l’attribution du marché n’a pas été publiée. Toute utilisation indue de la part d’un quelconque </w:t>
      </w:r>
      <w:r>
        <w:rPr>
          <w:lang w:val="fr-FR"/>
        </w:rPr>
        <w:t>Candidat</w:t>
      </w:r>
      <w:r w:rsidRPr="00D97CF2" w:rsidDel="00943BB8">
        <w:rPr>
          <w:lang w:val="fr-FR"/>
        </w:rPr>
        <w:t xml:space="preserve"> </w:t>
      </w:r>
      <w:r w:rsidRPr="00D97CF2">
        <w:rPr>
          <w:lang w:val="fr-FR"/>
        </w:rPr>
        <w:t xml:space="preserve">d’informations confidentielles liées au processus de sélection peut entraîner le rejet de sa Proposition, et peut le rendre passible de l’application des sanctions </w:t>
      </w:r>
      <w:r w:rsidRPr="00926236">
        <w:rPr>
          <w:lang w:val="fr-FR"/>
        </w:rPr>
        <w:t>à</w:t>
      </w:r>
      <w:r>
        <w:rPr>
          <w:lang w:val="fr-FR"/>
        </w:rPr>
        <w:t xml:space="preserve"> la</w:t>
      </w:r>
      <w:r w:rsidRPr="00F12B7F">
        <w:rPr>
          <w:lang w:val="fr-FR"/>
        </w:rPr>
        <w:t xml:space="preserve"> </w:t>
      </w:r>
      <w:r>
        <w:rPr>
          <w:lang w:val="fr-FR"/>
        </w:rPr>
        <w:t xml:space="preserve">clause </w:t>
      </w:r>
      <w:r w:rsidRPr="00D97CF2">
        <w:rPr>
          <w:lang w:val="fr-FR"/>
        </w:rPr>
        <w:t>3.2</w:t>
      </w:r>
      <w:r>
        <w:rPr>
          <w:lang w:val="fr-FR"/>
        </w:rPr>
        <w:t xml:space="preserve"> ci-dessus</w:t>
      </w:r>
      <w:r w:rsidRPr="00D97CF2">
        <w:rPr>
          <w:lang w:val="fr-FR"/>
        </w:rPr>
        <w:t>.</w:t>
      </w:r>
    </w:p>
    <w:p w14:paraId="52F5D247" w14:textId="77777777" w:rsidR="005E2113" w:rsidRPr="002379DD" w:rsidRDefault="005E2113" w:rsidP="005E2113">
      <w:pPr>
        <w:pStyle w:val="Header3-Paragraph"/>
        <w:tabs>
          <w:tab w:val="clear" w:pos="504"/>
        </w:tabs>
        <w:overflowPunct/>
        <w:autoSpaceDE/>
        <w:autoSpaceDN/>
        <w:adjustRightInd/>
        <w:spacing w:before="120" w:after="120"/>
        <w:ind w:firstLine="0"/>
        <w:textAlignment w:val="auto"/>
        <w:rPr>
          <w:lang w:val="fr-FR"/>
        </w:rPr>
      </w:pPr>
    </w:p>
    <w:p w14:paraId="3B90C084" w14:textId="77777777" w:rsidR="006208BE" w:rsidRPr="001352D5" w:rsidRDefault="006208BE" w:rsidP="00C7523A">
      <w:pPr>
        <w:numPr>
          <w:ilvl w:val="0"/>
          <w:numId w:val="15"/>
        </w:numPr>
        <w:tabs>
          <w:tab w:val="left" w:pos="259"/>
        </w:tabs>
        <w:spacing w:before="120" w:after="120"/>
        <w:rPr>
          <w:b/>
        </w:rPr>
      </w:pPr>
      <w:r w:rsidRPr="001352D5">
        <w:rPr>
          <w:rFonts w:ascii="Times New Roman Bold" w:hAnsi="Times New Roman Bold"/>
          <w:b/>
        </w:rPr>
        <w:t>Négociations</w:t>
      </w:r>
    </w:p>
    <w:p w14:paraId="3B364FCF" w14:textId="77777777" w:rsidR="006208BE" w:rsidRPr="00863540" w:rsidRDefault="006208BE" w:rsidP="00C7523A">
      <w:pPr>
        <w:pStyle w:val="Header3-Paragraph"/>
        <w:numPr>
          <w:ilvl w:val="1"/>
          <w:numId w:val="15"/>
        </w:numPr>
        <w:overflowPunct/>
        <w:autoSpaceDE/>
        <w:autoSpaceDN/>
        <w:adjustRightInd/>
        <w:spacing w:before="120" w:after="120"/>
        <w:textAlignment w:val="auto"/>
        <w:rPr>
          <w:lang w:val="fr-FR"/>
        </w:rPr>
      </w:pPr>
      <w:r w:rsidRPr="002379DD">
        <w:rPr>
          <w:lang w:val="fr-FR"/>
        </w:rPr>
        <w:t xml:space="preserve">Les négociations </w:t>
      </w:r>
      <w:r>
        <w:rPr>
          <w:lang w:val="fr-FR"/>
        </w:rPr>
        <w:t>aur</w:t>
      </w:r>
      <w:r w:rsidRPr="002379DD">
        <w:rPr>
          <w:lang w:val="fr-FR"/>
        </w:rPr>
        <w:t xml:space="preserve">ont lieu à l’adresse indiquée dans les Données particulières. </w:t>
      </w:r>
      <w:r w:rsidRPr="00863540">
        <w:rPr>
          <w:lang w:val="fr-FR"/>
        </w:rPr>
        <w:t xml:space="preserve">Le </w:t>
      </w:r>
      <w:r>
        <w:rPr>
          <w:lang w:val="fr-FR"/>
        </w:rPr>
        <w:t>Candidat</w:t>
      </w:r>
      <w:r w:rsidRPr="00863540">
        <w:rPr>
          <w:lang w:val="fr-FR"/>
        </w:rPr>
        <w:t xml:space="preserve"> invité confirme</w:t>
      </w:r>
      <w:r>
        <w:rPr>
          <w:lang w:val="fr-FR"/>
        </w:rPr>
        <w:t>ra</w:t>
      </w:r>
      <w:r w:rsidRPr="00863540">
        <w:rPr>
          <w:lang w:val="fr-FR"/>
        </w:rPr>
        <w:t xml:space="preserve">, à titre de condition préalable au début des négociations, la </w:t>
      </w:r>
      <w:r w:rsidRPr="00863540">
        <w:rPr>
          <w:lang w:val="fr-FR"/>
        </w:rPr>
        <w:lastRenderedPageBreak/>
        <w:t xml:space="preserve">disponibilité de tout son personnel clé. Si cette condition n’est pas remplie, </w:t>
      </w:r>
      <w:r>
        <w:rPr>
          <w:lang w:val="fr-FR"/>
        </w:rPr>
        <w:t>l’Autorité contractante</w:t>
      </w:r>
      <w:r w:rsidRPr="00863540">
        <w:rPr>
          <w:lang w:val="fr-FR"/>
        </w:rPr>
        <w:t xml:space="preserve"> a</w:t>
      </w:r>
      <w:r>
        <w:rPr>
          <w:lang w:val="fr-FR"/>
        </w:rPr>
        <w:t>ura</w:t>
      </w:r>
      <w:r w:rsidRPr="00863540">
        <w:rPr>
          <w:lang w:val="fr-FR"/>
        </w:rPr>
        <w:t xml:space="preserve"> le droit de rejeter ce </w:t>
      </w:r>
      <w:r>
        <w:rPr>
          <w:lang w:val="fr-FR"/>
        </w:rPr>
        <w:t>Candidat</w:t>
      </w:r>
      <w:r w:rsidRPr="00863540" w:rsidDel="00943BB8">
        <w:rPr>
          <w:lang w:val="fr-FR"/>
        </w:rPr>
        <w:t xml:space="preserve"> </w:t>
      </w:r>
      <w:r w:rsidRPr="00863540">
        <w:rPr>
          <w:lang w:val="fr-FR"/>
        </w:rPr>
        <w:t>et d’entamer de</w:t>
      </w:r>
      <w:r>
        <w:rPr>
          <w:lang w:val="fr-FR"/>
        </w:rPr>
        <w:t>s</w:t>
      </w:r>
      <w:r w:rsidRPr="00863540">
        <w:rPr>
          <w:lang w:val="fr-FR"/>
        </w:rPr>
        <w:t xml:space="preserve"> négociations avec le </w:t>
      </w:r>
      <w:r>
        <w:rPr>
          <w:lang w:val="fr-FR"/>
        </w:rPr>
        <w:t>Candidat</w:t>
      </w:r>
      <w:r w:rsidRPr="00863540">
        <w:rPr>
          <w:lang w:val="fr-FR"/>
        </w:rPr>
        <w:t xml:space="preserve"> sélectionné en deuxième position. Les représentants qui mène</w:t>
      </w:r>
      <w:r>
        <w:rPr>
          <w:lang w:val="fr-FR"/>
        </w:rPr>
        <w:t>ro</w:t>
      </w:r>
      <w:r w:rsidRPr="00863540">
        <w:rPr>
          <w:lang w:val="fr-FR"/>
        </w:rPr>
        <w:t xml:space="preserve">nt les négociations au nom du </w:t>
      </w:r>
      <w:r>
        <w:rPr>
          <w:lang w:val="fr-FR"/>
        </w:rPr>
        <w:t>Candidat devro</w:t>
      </w:r>
      <w:r w:rsidRPr="00863540">
        <w:rPr>
          <w:lang w:val="fr-FR"/>
        </w:rPr>
        <w:t xml:space="preserve">nt être pourvus d’une autorisation écrite les habilitant à négocier et à conclure un </w:t>
      </w:r>
      <w:r>
        <w:rPr>
          <w:lang w:val="fr-FR"/>
        </w:rPr>
        <w:t>marché</w:t>
      </w:r>
      <w:r w:rsidRPr="00863540">
        <w:rPr>
          <w:lang w:val="fr-FR"/>
        </w:rPr>
        <w:t>.</w:t>
      </w:r>
    </w:p>
    <w:p w14:paraId="2DA09975" w14:textId="77777777" w:rsidR="006208BE" w:rsidRPr="001352D5" w:rsidRDefault="006208BE" w:rsidP="007375FF">
      <w:pPr>
        <w:tabs>
          <w:tab w:val="left" w:pos="259"/>
        </w:tabs>
        <w:spacing w:before="120" w:after="120"/>
        <w:jc w:val="center"/>
        <w:rPr>
          <w:b/>
        </w:rPr>
      </w:pPr>
      <w:r w:rsidRPr="001352D5">
        <w:rPr>
          <w:b/>
        </w:rPr>
        <w:t>Négociations techniques</w:t>
      </w:r>
    </w:p>
    <w:p w14:paraId="052BEE81" w14:textId="77777777" w:rsidR="006208BE" w:rsidRPr="00863540" w:rsidRDefault="006208BE" w:rsidP="00C7523A">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comporte</w:t>
      </w:r>
      <w:r>
        <w:rPr>
          <w:lang w:val="fr-FR"/>
        </w:rPr>
        <w:t>ro</w:t>
      </w:r>
      <w:r w:rsidRPr="002379DD">
        <w:rPr>
          <w:lang w:val="fr-FR"/>
        </w:rPr>
        <w:t xml:space="preserve">nt une discussion de la Proposition technique, de la conception et de la méthodologie proposées, du plan de travail, de la dotation en personnel clé et de toute suggestion faite par le </w:t>
      </w:r>
      <w:r>
        <w:rPr>
          <w:lang w:val="fr-FR"/>
        </w:rPr>
        <w:t>Candidat</w:t>
      </w:r>
      <w:r w:rsidRPr="002379DD">
        <w:rPr>
          <w:lang w:val="fr-FR"/>
        </w:rPr>
        <w:t xml:space="preserve"> pour améliorer les Termes de référence. </w:t>
      </w:r>
      <w:r>
        <w:rPr>
          <w:lang w:val="fr-FR"/>
        </w:rPr>
        <w:t>L’Autorité contractante</w:t>
      </w:r>
      <w:r w:rsidRPr="00863540">
        <w:rPr>
          <w:lang w:val="fr-FR"/>
        </w:rPr>
        <w:t xml:space="preserve"> et le </w:t>
      </w:r>
      <w:r>
        <w:rPr>
          <w:lang w:val="fr-FR"/>
        </w:rPr>
        <w:t>Candidat mettro</w:t>
      </w:r>
      <w:r w:rsidRPr="00863540">
        <w:rPr>
          <w:lang w:val="fr-FR"/>
        </w:rPr>
        <w:t>nt ensuite au point les Termes de référence finalisés, la dotation en personnel clé, le calendrier de travail, les aspects logistiques et les conditions d’établissement des rapports. Ces documents s</w:t>
      </w:r>
      <w:r>
        <w:rPr>
          <w:lang w:val="fr-FR"/>
        </w:rPr>
        <w:t>er</w:t>
      </w:r>
      <w:r w:rsidRPr="00863540">
        <w:rPr>
          <w:lang w:val="fr-FR"/>
        </w:rPr>
        <w:t>ont ensuite intégrés à la « Descrip</w:t>
      </w:r>
      <w:r>
        <w:rPr>
          <w:lang w:val="fr-FR"/>
        </w:rPr>
        <w:t>tion des Prestations », qui fera</w:t>
      </w:r>
      <w:r w:rsidRPr="00863540">
        <w:rPr>
          <w:lang w:val="fr-FR"/>
        </w:rPr>
        <w:t xml:space="preserve"> partie du </w:t>
      </w:r>
      <w:r>
        <w:rPr>
          <w:lang w:val="fr-FR"/>
        </w:rPr>
        <w:t>marché. Il faudra</w:t>
      </w:r>
      <w:r w:rsidRPr="00863540">
        <w:rPr>
          <w:lang w:val="fr-FR"/>
        </w:rPr>
        <w:t xml:space="preserve"> veiller tout particulièrement à préciser la contribution </w:t>
      </w:r>
      <w:r>
        <w:rPr>
          <w:lang w:val="fr-FR"/>
        </w:rPr>
        <w:t>de l’Autorité contractante</w:t>
      </w:r>
      <w:r w:rsidRPr="00863540">
        <w:rPr>
          <w:lang w:val="fr-FR"/>
        </w:rPr>
        <w:t xml:space="preserve"> en matière d’intrants et de moyens matériels visant à assurer la bonne exécution de la mission. </w:t>
      </w:r>
      <w:r>
        <w:rPr>
          <w:lang w:val="fr-FR"/>
        </w:rPr>
        <w:t>L’Autorité contractante</w:t>
      </w:r>
      <w:r w:rsidRPr="00863540">
        <w:rPr>
          <w:lang w:val="fr-FR"/>
        </w:rPr>
        <w:t xml:space="preserve"> prépare</w:t>
      </w:r>
      <w:r>
        <w:rPr>
          <w:lang w:val="fr-FR"/>
        </w:rPr>
        <w:t>ra</w:t>
      </w:r>
      <w:r w:rsidRPr="00863540">
        <w:rPr>
          <w:lang w:val="fr-FR"/>
        </w:rPr>
        <w:t xml:space="preserve"> </w:t>
      </w:r>
      <w:r>
        <w:rPr>
          <w:lang w:val="fr-FR"/>
        </w:rPr>
        <w:t>un</w:t>
      </w:r>
      <w:r w:rsidRPr="00863540">
        <w:rPr>
          <w:lang w:val="fr-FR"/>
        </w:rPr>
        <w:t xml:space="preserve"> </w:t>
      </w:r>
      <w:r>
        <w:rPr>
          <w:lang w:val="fr-FR"/>
        </w:rPr>
        <w:t xml:space="preserve">procès-verbal </w:t>
      </w:r>
      <w:r w:rsidRPr="00863540">
        <w:rPr>
          <w:lang w:val="fr-FR"/>
        </w:rPr>
        <w:t xml:space="preserve">des négociations qui </w:t>
      </w:r>
      <w:r>
        <w:rPr>
          <w:lang w:val="fr-FR"/>
        </w:rPr>
        <w:t>sera</w:t>
      </w:r>
      <w:r w:rsidRPr="00863540">
        <w:rPr>
          <w:lang w:val="fr-FR"/>
        </w:rPr>
        <w:t xml:space="preserve"> signé par </w:t>
      </w:r>
      <w:r>
        <w:rPr>
          <w:lang w:val="fr-FR"/>
        </w:rPr>
        <w:t>l’Autorité contractante</w:t>
      </w:r>
      <w:r w:rsidRPr="00863540">
        <w:rPr>
          <w:lang w:val="fr-FR"/>
        </w:rPr>
        <w:t xml:space="preserve"> et par le </w:t>
      </w:r>
      <w:r>
        <w:rPr>
          <w:lang w:val="fr-FR"/>
        </w:rPr>
        <w:t>Candidat</w:t>
      </w:r>
      <w:r w:rsidRPr="00863540">
        <w:rPr>
          <w:lang w:val="fr-FR"/>
        </w:rPr>
        <w:t>.</w:t>
      </w:r>
    </w:p>
    <w:p w14:paraId="01698BE8" w14:textId="77777777" w:rsidR="006208BE" w:rsidRPr="001352D5" w:rsidRDefault="006208BE" w:rsidP="007375FF">
      <w:pPr>
        <w:tabs>
          <w:tab w:val="left" w:pos="259"/>
        </w:tabs>
        <w:spacing w:before="120" w:after="120"/>
        <w:ind w:left="259" w:hanging="259"/>
        <w:jc w:val="center"/>
        <w:rPr>
          <w:b/>
        </w:rPr>
      </w:pPr>
      <w:r w:rsidRPr="001352D5">
        <w:rPr>
          <w:b/>
        </w:rPr>
        <w:t>Négociations financières</w:t>
      </w:r>
    </w:p>
    <w:p w14:paraId="4928E9DE" w14:textId="77777777" w:rsidR="006208BE" w:rsidRPr="002379DD" w:rsidRDefault="006208BE" w:rsidP="00C7523A">
      <w:pPr>
        <w:pStyle w:val="Header3-Paragraph"/>
        <w:numPr>
          <w:ilvl w:val="1"/>
          <w:numId w:val="15"/>
        </w:numPr>
        <w:overflowPunct/>
        <w:autoSpaceDE/>
        <w:autoSpaceDN/>
        <w:adjustRightInd/>
        <w:spacing w:before="120" w:after="120"/>
        <w:textAlignment w:val="auto"/>
        <w:rPr>
          <w:lang w:val="fr-FR"/>
        </w:rPr>
      </w:pPr>
      <w:r w:rsidRPr="002379DD">
        <w:rPr>
          <w:lang w:val="fr-FR"/>
        </w:rPr>
        <w:t>Les négociations reflète</w:t>
      </w:r>
      <w:r>
        <w:rPr>
          <w:lang w:val="fr-FR"/>
        </w:rPr>
        <w:t>ro</w:t>
      </w:r>
      <w:r w:rsidRPr="002379DD">
        <w:rPr>
          <w:lang w:val="fr-FR"/>
        </w:rPr>
        <w:t xml:space="preserve">nt l’impact des modifications techniques convenues sur le coût des </w:t>
      </w:r>
      <w:r>
        <w:rPr>
          <w:lang w:val="fr-FR"/>
        </w:rPr>
        <w:t xml:space="preserve">prestations de </w:t>
      </w:r>
      <w:r w:rsidRPr="002379DD">
        <w:rPr>
          <w:lang w:val="fr-FR"/>
        </w:rPr>
        <w:t>services. Sauf</w:t>
      </w:r>
      <w:r>
        <w:rPr>
          <w:lang w:val="fr-FR"/>
        </w:rPr>
        <w:t xml:space="preserve"> circonstances exceptionnelles, </w:t>
      </w:r>
      <w:r w:rsidRPr="002379DD">
        <w:rPr>
          <w:lang w:val="fr-FR"/>
        </w:rPr>
        <w:t>en cas de Sélection qualité</w:t>
      </w:r>
      <w:r w:rsidRPr="002379DD">
        <w:rPr>
          <w:lang w:val="fr-FR"/>
        </w:rPr>
        <w:noBreakHyphen/>
        <w:t>coût, de Sélection</w:t>
      </w:r>
      <w:r>
        <w:rPr>
          <w:lang w:val="fr-FR"/>
        </w:rPr>
        <w:t xml:space="preserve"> dans le cadre d’un budget prédéterminé </w:t>
      </w:r>
      <w:r w:rsidRPr="002379DD">
        <w:rPr>
          <w:lang w:val="fr-FR"/>
        </w:rPr>
        <w:t>ou de Sélection au moindre coût</w:t>
      </w:r>
      <w:r>
        <w:rPr>
          <w:lang w:val="fr-FR"/>
        </w:rPr>
        <w:t>,</w:t>
      </w:r>
      <w:r w:rsidRPr="002379DD">
        <w:rPr>
          <w:lang w:val="fr-FR"/>
        </w:rPr>
        <w:t xml:space="preserve"> les négociations financières ne porte</w:t>
      </w:r>
      <w:r>
        <w:rPr>
          <w:lang w:val="fr-FR"/>
        </w:rPr>
        <w:t>ro</w:t>
      </w:r>
      <w:r w:rsidRPr="002379DD">
        <w:rPr>
          <w:lang w:val="fr-FR"/>
        </w:rPr>
        <w:t xml:space="preserve">nt ni sur les taux de rémunération du personnel, ni sur les autres taux unitaires. En cas de sélection sur la base de la qualité seule, le </w:t>
      </w:r>
      <w:r>
        <w:rPr>
          <w:lang w:val="fr-FR"/>
        </w:rPr>
        <w:t>Candidat fournira</w:t>
      </w:r>
      <w:r w:rsidRPr="002379DD">
        <w:rPr>
          <w:lang w:val="fr-FR"/>
        </w:rPr>
        <w:t xml:space="preserve"> </w:t>
      </w:r>
      <w:r>
        <w:rPr>
          <w:lang w:val="fr-FR"/>
        </w:rPr>
        <w:t>à l’Autorité contractante</w:t>
      </w:r>
      <w:r w:rsidRPr="002379DD">
        <w:rPr>
          <w:lang w:val="fr-FR"/>
        </w:rPr>
        <w:t xml:space="preserve"> les renseignements sur les taux de rémunération et autres coûts qui sont demandés dans l’Annexe à la </w:t>
      </w:r>
      <w:r>
        <w:rPr>
          <w:lang w:val="fr-FR"/>
        </w:rPr>
        <w:t>Section 5</w:t>
      </w:r>
      <w:r w:rsidRPr="002379DD">
        <w:rPr>
          <w:lang w:val="fr-FR"/>
        </w:rPr>
        <w:t xml:space="preserve"> – Proposition financière – Formulaire </w:t>
      </w:r>
      <w:r>
        <w:rPr>
          <w:lang w:val="fr-FR"/>
        </w:rPr>
        <w:t>type</w:t>
      </w:r>
      <w:r w:rsidRPr="002379DD">
        <w:rPr>
          <w:lang w:val="fr-FR"/>
        </w:rPr>
        <w:t xml:space="preserve"> de cette </w:t>
      </w:r>
      <w:r>
        <w:rPr>
          <w:lang w:val="fr-FR"/>
        </w:rPr>
        <w:t>DP</w:t>
      </w:r>
      <w:r w:rsidRPr="002379DD">
        <w:rPr>
          <w:lang w:val="fr-FR"/>
        </w:rPr>
        <w:t>.</w:t>
      </w:r>
    </w:p>
    <w:p w14:paraId="41A0D865" w14:textId="77777777" w:rsidR="006208BE" w:rsidRPr="001352D5" w:rsidRDefault="006208BE" w:rsidP="007375FF">
      <w:pPr>
        <w:tabs>
          <w:tab w:val="left" w:pos="259"/>
        </w:tabs>
        <w:spacing w:before="120" w:after="120"/>
        <w:ind w:left="259" w:hanging="259"/>
        <w:jc w:val="center"/>
        <w:rPr>
          <w:b/>
        </w:rPr>
      </w:pPr>
      <w:r w:rsidRPr="001352D5">
        <w:rPr>
          <w:b/>
        </w:rPr>
        <w:t>Disponibilité du personnel clé</w:t>
      </w:r>
    </w:p>
    <w:p w14:paraId="529A6B77" w14:textId="77777777" w:rsidR="006208BE" w:rsidRDefault="006208BE" w:rsidP="00C7523A">
      <w:pPr>
        <w:pStyle w:val="Header3-Paragraph"/>
        <w:numPr>
          <w:ilvl w:val="1"/>
          <w:numId w:val="15"/>
        </w:numPr>
        <w:overflowPunct/>
        <w:autoSpaceDE/>
        <w:autoSpaceDN/>
        <w:adjustRightInd/>
        <w:spacing w:before="120" w:after="120"/>
        <w:textAlignment w:val="auto"/>
        <w:rPr>
          <w:lang w:val="fr-FR"/>
        </w:rPr>
      </w:pPr>
      <w:r w:rsidRPr="00705843">
        <w:rPr>
          <w:lang w:val="fr-FR"/>
        </w:rPr>
        <w:t xml:space="preserve">Ayant fondé son choix du </w:t>
      </w:r>
      <w:r>
        <w:rPr>
          <w:lang w:val="fr-FR"/>
        </w:rPr>
        <w:t>Candidat, entre autre</w:t>
      </w:r>
      <w:r w:rsidRPr="00705843">
        <w:rPr>
          <w:lang w:val="fr-FR"/>
        </w:rPr>
        <w:t xml:space="preserve">, sur une évaluation du personnel clé proposé, </w:t>
      </w:r>
      <w:r>
        <w:rPr>
          <w:lang w:val="fr-FR"/>
        </w:rPr>
        <w:t>l’Autorité contractante</w:t>
      </w:r>
      <w:r w:rsidRPr="00705843">
        <w:rPr>
          <w:lang w:val="fr-FR"/>
        </w:rPr>
        <w:t xml:space="preserve"> entend négocier le </w:t>
      </w:r>
      <w:r>
        <w:rPr>
          <w:lang w:val="fr-FR"/>
        </w:rPr>
        <w:t>marché</w:t>
      </w:r>
      <w:r w:rsidRPr="00705843">
        <w:rPr>
          <w:lang w:val="fr-FR"/>
        </w:rPr>
        <w:t xml:space="preserve"> sur la base des experts dont les noms figurent dans la Proposition. </w:t>
      </w:r>
      <w:r w:rsidRPr="00863540">
        <w:rPr>
          <w:lang w:val="fr-FR"/>
        </w:rPr>
        <w:t xml:space="preserve">Préalablement à la négociation du </w:t>
      </w:r>
      <w:r>
        <w:rPr>
          <w:lang w:val="fr-FR"/>
        </w:rPr>
        <w:t>marché</w:t>
      </w:r>
      <w:r w:rsidRPr="00863540">
        <w:rPr>
          <w:lang w:val="fr-FR"/>
        </w:rPr>
        <w:t xml:space="preserve">, </w:t>
      </w:r>
      <w:r>
        <w:rPr>
          <w:lang w:val="fr-FR"/>
        </w:rPr>
        <w:t>l’Autorité contractante</w:t>
      </w:r>
      <w:r w:rsidRPr="00863540">
        <w:rPr>
          <w:lang w:val="fr-FR"/>
        </w:rPr>
        <w:t xml:space="preserve"> demande l’assurance que ces experts sont effectivement disponibles. Il ne prend</w:t>
      </w:r>
      <w:r>
        <w:rPr>
          <w:lang w:val="fr-FR"/>
        </w:rPr>
        <w:t>ra</w:t>
      </w:r>
      <w:r w:rsidRPr="00863540">
        <w:rPr>
          <w:lang w:val="fr-FR"/>
        </w:rPr>
        <w:t xml:space="preserve">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w:t>
      </w:r>
      <w:r>
        <w:rPr>
          <w:lang w:val="fr-FR"/>
        </w:rPr>
        <w:t>Candidat</w:t>
      </w:r>
      <w:r w:rsidDel="00577BD1">
        <w:rPr>
          <w:lang w:val="fr-FR"/>
        </w:rPr>
        <w:t xml:space="preserve"> </w:t>
      </w:r>
      <w:r w:rsidRPr="00863540">
        <w:rPr>
          <w:lang w:val="fr-FR"/>
        </w:rPr>
        <w:t xml:space="preserve">a proposé une personne clé sans s’être assuré de sa disponibilité, le </w:t>
      </w:r>
      <w:r>
        <w:rPr>
          <w:lang w:val="fr-FR"/>
        </w:rPr>
        <w:t>Candidat</w:t>
      </w:r>
      <w:r w:rsidDel="00577BD1">
        <w:rPr>
          <w:lang w:val="fr-FR"/>
        </w:rPr>
        <w:t xml:space="preserve"> </w:t>
      </w:r>
      <w:r w:rsidRPr="00863540">
        <w:rPr>
          <w:lang w:val="fr-FR"/>
        </w:rPr>
        <w:t>peut être disqualif</w:t>
      </w:r>
      <w:r>
        <w:rPr>
          <w:lang w:val="fr-FR"/>
        </w:rPr>
        <w:t>ié. Tout remplaçant proposé devra</w:t>
      </w:r>
      <w:r w:rsidRPr="00863540">
        <w:rPr>
          <w:lang w:val="fr-FR"/>
        </w:rPr>
        <w:t xml:space="preserve"> avoir des compétences égales ou supérieures et une expérience équivalente à celle</w:t>
      </w:r>
      <w:r>
        <w:rPr>
          <w:lang w:val="fr-FR"/>
        </w:rPr>
        <w:t xml:space="preserve"> du Candidat</w:t>
      </w:r>
      <w:r w:rsidDel="00577BD1">
        <w:rPr>
          <w:lang w:val="fr-FR"/>
        </w:rPr>
        <w:t xml:space="preserve"> </w:t>
      </w:r>
      <w:r>
        <w:rPr>
          <w:lang w:val="fr-FR"/>
        </w:rPr>
        <w:t>original, et devra</w:t>
      </w:r>
      <w:r w:rsidRPr="00863540">
        <w:rPr>
          <w:lang w:val="fr-FR"/>
        </w:rPr>
        <w:t xml:space="preserve"> être présenté par le </w:t>
      </w:r>
      <w:r>
        <w:rPr>
          <w:lang w:val="fr-FR"/>
        </w:rPr>
        <w:t>Candidat</w:t>
      </w:r>
      <w:r w:rsidDel="00577BD1">
        <w:rPr>
          <w:lang w:val="fr-FR"/>
        </w:rPr>
        <w:t xml:space="preserve"> </w:t>
      </w:r>
      <w:r w:rsidRPr="00863540">
        <w:rPr>
          <w:lang w:val="fr-FR"/>
        </w:rPr>
        <w:t>dans les délais spécifiés dans la lettre d’invitation à négocier ; le prix de</w:t>
      </w:r>
      <w:r>
        <w:rPr>
          <w:lang w:val="fr-FR"/>
        </w:rPr>
        <w:t>mandé pour un remplaçant ne pourra</w:t>
      </w:r>
      <w:r w:rsidRPr="00863540">
        <w:rPr>
          <w:lang w:val="fr-FR"/>
        </w:rPr>
        <w:t xml:space="preserve"> être supérieur au prix demandé pour le personnel remplacé.</w:t>
      </w:r>
    </w:p>
    <w:p w14:paraId="091986BB" w14:textId="77777777" w:rsidR="007375FF" w:rsidRPr="00863540" w:rsidRDefault="007375FF" w:rsidP="007375FF">
      <w:pPr>
        <w:pStyle w:val="Header3-Paragraph"/>
        <w:tabs>
          <w:tab w:val="clear" w:pos="504"/>
        </w:tabs>
        <w:overflowPunct/>
        <w:autoSpaceDE/>
        <w:autoSpaceDN/>
        <w:adjustRightInd/>
        <w:spacing w:before="120" w:after="120"/>
        <w:ind w:firstLine="0"/>
        <w:textAlignment w:val="auto"/>
        <w:rPr>
          <w:lang w:val="fr-FR"/>
        </w:rPr>
      </w:pPr>
    </w:p>
    <w:p w14:paraId="335266E3" w14:textId="77777777" w:rsidR="006208BE" w:rsidRPr="001352D5" w:rsidRDefault="006208BE" w:rsidP="007375FF">
      <w:pPr>
        <w:tabs>
          <w:tab w:val="left" w:pos="259"/>
        </w:tabs>
        <w:spacing w:before="120" w:after="120"/>
        <w:jc w:val="center"/>
        <w:rPr>
          <w:b/>
        </w:rPr>
      </w:pPr>
      <w:r w:rsidRPr="001352D5">
        <w:rPr>
          <w:b/>
        </w:rPr>
        <w:t>Conclusion des négociations</w:t>
      </w:r>
    </w:p>
    <w:p w14:paraId="7B41D9B8" w14:textId="77777777" w:rsidR="006208BE" w:rsidRPr="00863540" w:rsidRDefault="006208BE" w:rsidP="00C7523A">
      <w:pPr>
        <w:pStyle w:val="Header3-Paragraph"/>
        <w:numPr>
          <w:ilvl w:val="1"/>
          <w:numId w:val="15"/>
        </w:numPr>
        <w:overflowPunct/>
        <w:autoSpaceDE/>
        <w:autoSpaceDN/>
        <w:adjustRightInd/>
        <w:spacing w:before="120" w:after="120"/>
        <w:textAlignment w:val="auto"/>
        <w:rPr>
          <w:lang w:val="fr-FR"/>
        </w:rPr>
      </w:pPr>
      <w:r w:rsidRPr="00705843">
        <w:rPr>
          <w:lang w:val="fr-FR"/>
        </w:rPr>
        <w:t>Les négociations s’achève</w:t>
      </w:r>
      <w:r>
        <w:rPr>
          <w:lang w:val="fr-FR"/>
        </w:rPr>
        <w:t>ro</w:t>
      </w:r>
      <w:r w:rsidRPr="00705843">
        <w:rPr>
          <w:lang w:val="fr-FR"/>
        </w:rPr>
        <w:t xml:space="preserve">nt par un examen du projet de </w:t>
      </w:r>
      <w:r>
        <w:rPr>
          <w:lang w:val="fr-FR"/>
        </w:rPr>
        <w:t>Marché</w:t>
      </w:r>
      <w:r w:rsidRPr="00705843">
        <w:rPr>
          <w:lang w:val="fr-FR"/>
        </w:rPr>
        <w:t xml:space="preserve">. </w:t>
      </w:r>
      <w:r w:rsidRPr="00863540">
        <w:rPr>
          <w:lang w:val="fr-FR"/>
        </w:rPr>
        <w:t xml:space="preserve">En conclusion des négociations, </w:t>
      </w:r>
      <w:r>
        <w:rPr>
          <w:lang w:val="fr-FR"/>
        </w:rPr>
        <w:t>l’Autorité contractante</w:t>
      </w:r>
      <w:r w:rsidRPr="00863540">
        <w:rPr>
          <w:lang w:val="fr-FR"/>
        </w:rPr>
        <w:t xml:space="preserve"> et le </w:t>
      </w:r>
      <w:r>
        <w:rPr>
          <w:lang w:val="fr-FR"/>
        </w:rPr>
        <w:t>Candidat</w:t>
      </w:r>
      <w:r w:rsidDel="00577BD1">
        <w:rPr>
          <w:lang w:val="fr-FR"/>
        </w:rPr>
        <w:t xml:space="preserve"> </w:t>
      </w:r>
      <w:r w:rsidRPr="00863540">
        <w:rPr>
          <w:lang w:val="fr-FR"/>
        </w:rPr>
        <w:t>paraphe</w:t>
      </w:r>
      <w:r>
        <w:rPr>
          <w:lang w:val="fr-FR"/>
        </w:rPr>
        <w:t>ro</w:t>
      </w:r>
      <w:r w:rsidRPr="00863540">
        <w:rPr>
          <w:lang w:val="fr-FR"/>
        </w:rPr>
        <w:t xml:space="preserve">nt le </w:t>
      </w:r>
      <w:r>
        <w:rPr>
          <w:lang w:val="fr-FR"/>
        </w:rPr>
        <w:t>marché</w:t>
      </w:r>
      <w:r w:rsidRPr="00863540">
        <w:rPr>
          <w:lang w:val="fr-FR"/>
        </w:rPr>
        <w:t xml:space="preserve"> convenu. Si les </w:t>
      </w:r>
      <w:r w:rsidRPr="00863540">
        <w:rPr>
          <w:lang w:val="fr-FR"/>
        </w:rPr>
        <w:lastRenderedPageBreak/>
        <w:t xml:space="preserve">négociations échouent, </w:t>
      </w:r>
      <w:r>
        <w:rPr>
          <w:lang w:val="fr-FR"/>
        </w:rPr>
        <w:t>l’Autorité contractante</w:t>
      </w:r>
      <w:r w:rsidRPr="00863540">
        <w:rPr>
          <w:lang w:val="fr-FR"/>
        </w:rPr>
        <w:t xml:space="preserve"> invite</w:t>
      </w:r>
      <w:r>
        <w:rPr>
          <w:lang w:val="fr-FR"/>
        </w:rPr>
        <w:t>ra</w:t>
      </w:r>
      <w:r w:rsidRPr="00863540">
        <w:rPr>
          <w:lang w:val="fr-FR"/>
        </w:rPr>
        <w:t xml:space="preserve"> le </w:t>
      </w:r>
      <w:r>
        <w:rPr>
          <w:lang w:val="fr-FR"/>
        </w:rPr>
        <w:t>Candidat</w:t>
      </w:r>
      <w:r w:rsidDel="00577BD1">
        <w:rPr>
          <w:lang w:val="fr-FR"/>
        </w:rPr>
        <w:t xml:space="preserve"> </w:t>
      </w:r>
      <w:r w:rsidRPr="00863540">
        <w:rPr>
          <w:lang w:val="fr-FR"/>
        </w:rPr>
        <w:t>dont la proposition a été classée en deuxième position à des négociations.</w:t>
      </w:r>
    </w:p>
    <w:p w14:paraId="284A5E15" w14:textId="77777777" w:rsidR="006208BE" w:rsidRPr="001352D5" w:rsidRDefault="006208BE" w:rsidP="00C7523A">
      <w:pPr>
        <w:numPr>
          <w:ilvl w:val="0"/>
          <w:numId w:val="15"/>
        </w:numPr>
        <w:tabs>
          <w:tab w:val="left" w:pos="259"/>
        </w:tabs>
        <w:spacing w:before="120" w:after="120"/>
        <w:rPr>
          <w:b/>
        </w:rPr>
      </w:pPr>
      <w:bookmarkStart w:id="18" w:name="_Toc190767454"/>
      <w:r w:rsidRPr="001352D5">
        <w:rPr>
          <w:b/>
        </w:rPr>
        <w:t>Signature du Marché</w:t>
      </w:r>
      <w:bookmarkEnd w:id="18"/>
    </w:p>
    <w:p w14:paraId="48081762" w14:textId="77777777" w:rsidR="006208BE" w:rsidRDefault="006208BE" w:rsidP="00C7523A">
      <w:pPr>
        <w:pStyle w:val="Header3-Paragraph"/>
        <w:numPr>
          <w:ilvl w:val="1"/>
          <w:numId w:val="15"/>
        </w:numPr>
        <w:overflowPunct/>
        <w:autoSpaceDE/>
        <w:autoSpaceDN/>
        <w:adjustRightInd/>
        <w:spacing w:before="120" w:after="120"/>
        <w:textAlignment w:val="auto"/>
        <w:rPr>
          <w:lang w:val="fr-FR"/>
        </w:rPr>
      </w:pPr>
      <w:r w:rsidRPr="00D97CF2">
        <w:rPr>
          <w:lang w:val="fr-FR"/>
        </w:rPr>
        <w:t xml:space="preserve">L’Autorité contractante enverra au </w:t>
      </w:r>
      <w:r>
        <w:rPr>
          <w:lang w:val="fr-FR"/>
        </w:rPr>
        <w:t>Candidat</w:t>
      </w:r>
      <w:r w:rsidRPr="00D97CF2" w:rsidDel="00577BD1">
        <w:rPr>
          <w:lang w:val="fr-FR"/>
        </w:rPr>
        <w:t xml:space="preserve"> </w:t>
      </w:r>
      <w:r w:rsidRPr="00D97CF2">
        <w:rPr>
          <w:lang w:val="fr-FR"/>
        </w:rPr>
        <w:t>retenu le Marché</w:t>
      </w:r>
      <w:r>
        <w:rPr>
          <w:lang w:val="fr-FR"/>
        </w:rPr>
        <w:t xml:space="preserve"> paraphé</w:t>
      </w:r>
      <w:r w:rsidRPr="00D97CF2">
        <w:rPr>
          <w:lang w:val="fr-FR"/>
        </w:rPr>
        <w:t>.</w:t>
      </w:r>
      <w:r>
        <w:rPr>
          <w:lang w:val="fr-FR"/>
        </w:rPr>
        <w:t xml:space="preserve">  </w:t>
      </w:r>
      <w:r w:rsidRPr="00CA4884">
        <w:rPr>
          <w:lang w:val="fr-FR"/>
        </w:rPr>
        <w:t>Dans un délai</w:t>
      </w:r>
      <w:r>
        <w:rPr>
          <w:lang w:val="fr-FR"/>
        </w:rPr>
        <w:t xml:space="preserve"> d’un (1) jour</w:t>
      </w:r>
      <w:r w:rsidR="007375FF">
        <w:rPr>
          <w:lang w:val="fr-FR"/>
        </w:rPr>
        <w:t xml:space="preserve"> à compter de la date de </w:t>
      </w:r>
      <w:r w:rsidRPr="00CA4884">
        <w:rPr>
          <w:lang w:val="fr-FR"/>
        </w:rPr>
        <w:t>réception du projet de Marché, le Candidat retenu le signera, le datera et le renverra à l’Autorité contractante</w:t>
      </w:r>
      <w:r w:rsidRPr="00D97CF2">
        <w:rPr>
          <w:lang w:val="fr-FR"/>
        </w:rPr>
        <w:t>.</w:t>
      </w:r>
      <w:r>
        <w:rPr>
          <w:lang w:val="fr-FR"/>
        </w:rPr>
        <w:t xml:space="preserve"> </w:t>
      </w:r>
      <w:r w:rsidRPr="00636746">
        <w:rPr>
          <w:lang w:val="fr-FR"/>
        </w:rPr>
        <w:t>Avant la signature de tout marché, les services compétents des autorités contractantes doivent fournir à leurs co-contractants la preuve que le crédit est disponible et a été réservé.</w:t>
      </w:r>
    </w:p>
    <w:p w14:paraId="7975D693" w14:textId="77777777" w:rsidR="006208BE" w:rsidRPr="001352D5" w:rsidRDefault="006208BE" w:rsidP="00C7523A">
      <w:pPr>
        <w:numPr>
          <w:ilvl w:val="0"/>
          <w:numId w:val="15"/>
        </w:numPr>
        <w:tabs>
          <w:tab w:val="left" w:pos="259"/>
        </w:tabs>
        <w:spacing w:before="120" w:after="120"/>
        <w:rPr>
          <w:b/>
        </w:rPr>
      </w:pPr>
      <w:bookmarkStart w:id="19" w:name="_Toc438438866"/>
      <w:bookmarkStart w:id="20" w:name="_Toc438532660"/>
      <w:bookmarkStart w:id="21" w:name="_Toc438734010"/>
      <w:bookmarkStart w:id="22" w:name="_Toc438907046"/>
      <w:bookmarkStart w:id="23" w:name="_Toc438907245"/>
      <w:bookmarkStart w:id="24" w:name="_Toc156373323"/>
      <w:bookmarkStart w:id="25" w:name="_Toc188954955"/>
      <w:r w:rsidRPr="001352D5">
        <w:rPr>
          <w:b/>
        </w:rPr>
        <w:t xml:space="preserve">Notification </w:t>
      </w:r>
      <w:bookmarkEnd w:id="19"/>
      <w:bookmarkEnd w:id="20"/>
      <w:bookmarkEnd w:id="21"/>
      <w:bookmarkEnd w:id="22"/>
      <w:bookmarkEnd w:id="23"/>
      <w:bookmarkEnd w:id="24"/>
      <w:bookmarkEnd w:id="25"/>
      <w:r>
        <w:rPr>
          <w:b/>
        </w:rPr>
        <w:t>du marché approuvé</w:t>
      </w:r>
    </w:p>
    <w:p w14:paraId="38B5CCA6" w14:textId="77777777" w:rsidR="006208BE" w:rsidRPr="009E3ADF" w:rsidRDefault="006208BE" w:rsidP="00C7523A">
      <w:pPr>
        <w:pStyle w:val="Header3-Paragraph"/>
        <w:numPr>
          <w:ilvl w:val="1"/>
          <w:numId w:val="15"/>
        </w:numPr>
        <w:overflowPunct/>
        <w:autoSpaceDE/>
        <w:autoSpaceDN/>
        <w:adjustRightInd/>
        <w:spacing w:before="120" w:after="120"/>
        <w:textAlignment w:val="auto"/>
        <w:rPr>
          <w:lang w:val="fr-FR"/>
        </w:rPr>
      </w:pPr>
      <w:r w:rsidRPr="003F0D96">
        <w:rPr>
          <w:lang w:val="fr-FR"/>
        </w:rPr>
        <w:t>Dans les meilleurs délais après son approbation par l’autorité compétente, le marché sera notifié par l'autorité contractante à l'attributaire du marché par la remise au titulaire contre récépissé ou par en</w:t>
      </w:r>
      <w:r w:rsidRPr="009E3ADF">
        <w:rPr>
          <w:lang w:val="fr-FR"/>
        </w:rPr>
        <w:t xml:space="preserve">voi par lettre recommandée avec accusé de réception ou par tout moyen permettant de donner date certaine à cet envoi. La date de notification </w:t>
      </w:r>
      <w:r>
        <w:rPr>
          <w:lang w:val="fr-FR"/>
        </w:rPr>
        <w:t>sera</w:t>
      </w:r>
      <w:r w:rsidRPr="009E3ADF">
        <w:rPr>
          <w:lang w:val="fr-FR"/>
        </w:rPr>
        <w:t xml:space="preserve"> celle du récépissé ou de l'avis de réception.</w:t>
      </w:r>
    </w:p>
    <w:p w14:paraId="3178D0E6" w14:textId="77777777" w:rsidR="006208BE" w:rsidRPr="009E3ADF" w:rsidRDefault="006208BE" w:rsidP="00C7523A">
      <w:pPr>
        <w:pStyle w:val="Header3-Paragraph"/>
        <w:numPr>
          <w:ilvl w:val="1"/>
          <w:numId w:val="15"/>
        </w:numPr>
        <w:overflowPunct/>
        <w:autoSpaceDE/>
        <w:autoSpaceDN/>
        <w:adjustRightInd/>
        <w:spacing w:after="220"/>
        <w:textAlignment w:val="auto"/>
        <w:rPr>
          <w:lang w:val="fr-FR"/>
        </w:rPr>
      </w:pPr>
      <w:r w:rsidRPr="00F164B3">
        <w:rPr>
          <w:lang w:val="fr-FR"/>
        </w:rPr>
        <w:t xml:space="preserve"> </w:t>
      </w:r>
      <w:r w:rsidRPr="009E3ADF">
        <w:rPr>
          <w:lang w:val="fr-FR"/>
        </w:rPr>
        <w:t>Sauf dispositions contraires dans le marché, la date de notification constitue</w:t>
      </w:r>
      <w:r>
        <w:rPr>
          <w:lang w:val="fr-FR"/>
        </w:rPr>
        <w:t>ra</w:t>
      </w:r>
      <w:r w:rsidRPr="009E3ADF">
        <w:rPr>
          <w:lang w:val="fr-FR"/>
        </w:rPr>
        <w:t xml:space="preserve"> le point de départ des délais contractuels d'exécution</w:t>
      </w:r>
      <w:r>
        <w:rPr>
          <w:lang w:val="fr-FR"/>
        </w:rPr>
        <w:t xml:space="preserve"> du marché. Le marché ne produira</w:t>
      </w:r>
      <w:r w:rsidRPr="009E3ADF">
        <w:rPr>
          <w:lang w:val="fr-FR"/>
        </w:rPr>
        <w:t xml:space="preserve"> d'effet à l'égard de l'attributaire qu'à compter de la date de sa notification.</w:t>
      </w:r>
    </w:p>
    <w:p w14:paraId="02F2E42C" w14:textId="77777777" w:rsidR="006208BE" w:rsidRDefault="006208BE" w:rsidP="00C7523A">
      <w:pPr>
        <w:numPr>
          <w:ilvl w:val="0"/>
          <w:numId w:val="15"/>
        </w:numPr>
        <w:tabs>
          <w:tab w:val="left" w:pos="259"/>
        </w:tabs>
        <w:spacing w:before="120" w:after="120"/>
      </w:pPr>
      <w:bookmarkStart w:id="26" w:name="_Toc188501982"/>
      <w:bookmarkStart w:id="27" w:name="_Toc188954958"/>
      <w:r>
        <w:rPr>
          <w:b/>
        </w:rPr>
        <w:t xml:space="preserve"> </w:t>
      </w:r>
      <w:r w:rsidRPr="004356CE">
        <w:rPr>
          <w:b/>
        </w:rPr>
        <w:t xml:space="preserve">Information des </w:t>
      </w:r>
      <w:r w:rsidRPr="00636982">
        <w:rPr>
          <w:b/>
        </w:rPr>
        <w:t>Soumissionnaires</w:t>
      </w:r>
      <w:bookmarkEnd w:id="26"/>
      <w:bookmarkEnd w:id="27"/>
    </w:p>
    <w:p w14:paraId="3B280C94" w14:textId="77777777" w:rsidR="006208BE" w:rsidRPr="00DD5C6D" w:rsidRDefault="006208BE" w:rsidP="00C7523A">
      <w:pPr>
        <w:pStyle w:val="Header3-Paragraph"/>
        <w:numPr>
          <w:ilvl w:val="1"/>
          <w:numId w:val="15"/>
        </w:numPr>
        <w:overflowPunct/>
        <w:autoSpaceDE/>
        <w:autoSpaceDN/>
        <w:adjustRightInd/>
        <w:spacing w:before="120" w:after="120"/>
        <w:textAlignment w:val="auto"/>
        <w:rPr>
          <w:lang w:val="fr-FR"/>
        </w:rPr>
      </w:pPr>
      <w:r w:rsidRPr="00DD5C6D">
        <w:rPr>
          <w:lang w:val="fr-FR"/>
        </w:rPr>
        <w:t>Dès</w:t>
      </w:r>
      <w:r>
        <w:rPr>
          <w:lang w:val="fr-FR"/>
        </w:rPr>
        <w:t xml:space="preserve"> l’attribution du marché</w:t>
      </w:r>
      <w:r w:rsidRPr="00DD5C6D">
        <w:rPr>
          <w:lang w:val="fr-FR"/>
        </w:rPr>
        <w:t xml:space="preserve">, l’Autorité contractante avise immédiatement les autres </w:t>
      </w:r>
      <w:r>
        <w:rPr>
          <w:lang w:val="fr-FR"/>
        </w:rPr>
        <w:t>Soumissionnaires</w:t>
      </w:r>
      <w:r w:rsidRPr="00DD5C6D" w:rsidDel="00577BD1">
        <w:rPr>
          <w:lang w:val="fr-FR"/>
        </w:rPr>
        <w:t xml:space="preserve"> </w:t>
      </w:r>
      <w:r w:rsidRPr="00DD5C6D">
        <w:rPr>
          <w:lang w:val="fr-FR"/>
        </w:rPr>
        <w:t xml:space="preserve">du rejet de leurs propositions. </w:t>
      </w:r>
    </w:p>
    <w:p w14:paraId="0A776423" w14:textId="77777777" w:rsidR="006208BE" w:rsidRPr="00DD5C6D" w:rsidRDefault="006208BE" w:rsidP="00C7523A">
      <w:pPr>
        <w:pStyle w:val="Header3-Paragraph"/>
        <w:numPr>
          <w:ilvl w:val="1"/>
          <w:numId w:val="15"/>
        </w:numPr>
        <w:overflowPunct/>
        <w:autoSpaceDE/>
        <w:autoSpaceDN/>
        <w:adjustRightInd/>
        <w:spacing w:before="120" w:after="120"/>
        <w:textAlignment w:val="auto"/>
        <w:rPr>
          <w:lang w:val="fr-FR"/>
        </w:rPr>
      </w:pPr>
      <w:r>
        <w:rPr>
          <w:lang w:val="fr-FR"/>
        </w:rPr>
        <w:t>L’autorité contractante</w:t>
      </w:r>
      <w:r w:rsidRPr="00B01076">
        <w:rPr>
          <w:lang w:val="fr-FR"/>
        </w:rPr>
        <w:t xml:space="preserv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21493915" w14:textId="77777777" w:rsidR="006208BE" w:rsidRDefault="006208BE" w:rsidP="00C7523A">
      <w:pPr>
        <w:numPr>
          <w:ilvl w:val="0"/>
          <w:numId w:val="15"/>
        </w:numPr>
        <w:tabs>
          <w:tab w:val="left" w:pos="259"/>
        </w:tabs>
        <w:spacing w:before="120" w:after="120"/>
      </w:pPr>
      <w:bookmarkStart w:id="28" w:name="_Toc188501983"/>
      <w:bookmarkStart w:id="29" w:name="_Toc188954959"/>
      <w:r>
        <w:rPr>
          <w:b/>
        </w:rPr>
        <w:t xml:space="preserve"> </w:t>
      </w:r>
      <w:r w:rsidRPr="004356CE">
        <w:rPr>
          <w:b/>
        </w:rPr>
        <w:t>Recours</w:t>
      </w:r>
      <w:bookmarkEnd w:id="28"/>
      <w:bookmarkEnd w:id="29"/>
    </w:p>
    <w:p w14:paraId="111F8E1C" w14:textId="77CB3858" w:rsidR="00735BFD" w:rsidRDefault="006208BE" w:rsidP="00C7523A">
      <w:pPr>
        <w:pStyle w:val="Header3-Paragraph"/>
        <w:numPr>
          <w:ilvl w:val="1"/>
          <w:numId w:val="15"/>
        </w:numPr>
        <w:tabs>
          <w:tab w:val="left" w:pos="708"/>
        </w:tabs>
        <w:overflowPunct/>
        <w:autoSpaceDE/>
        <w:adjustRightInd/>
        <w:spacing w:after="220"/>
        <w:textAlignment w:val="auto"/>
        <w:rPr>
          <w:lang w:val="fr-FR"/>
        </w:rPr>
      </w:pPr>
      <w:r w:rsidRPr="00232693">
        <w:rPr>
          <w:lang w:val="fr-FR"/>
        </w:rPr>
        <w:t xml:space="preserve">Tout candidat </w:t>
      </w:r>
      <w:r>
        <w:rPr>
          <w:lang w:val="fr-FR"/>
        </w:rPr>
        <w:t>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Pr="00D32ECC">
        <w:rPr>
          <w:lang w:val="fr-FR"/>
        </w:rPr>
        <w:t xml:space="preserve"> </w:t>
      </w:r>
      <w:r>
        <w:rPr>
          <w:lang w:val="fr-FR"/>
        </w:rPr>
        <w:t>L’</w:t>
      </w:r>
      <w:r w:rsidRPr="005E1971">
        <w:rPr>
          <w:lang w:val="fr-FR"/>
        </w:rPr>
        <w:t>exercice du recours gracieux préalable est obligatoire pour tout candidat ou soumissionnaire qui entend exercer une action en contestation devant le Comité de règlement des différends.</w:t>
      </w:r>
      <w:r w:rsidR="005D25F3">
        <w:rPr>
          <w:lang w:val="fr-FR"/>
        </w:rPr>
        <w:t xml:space="preserve"> </w:t>
      </w:r>
      <w:r w:rsidRPr="00232693">
        <w:rPr>
          <w:lang w:val="fr-FR"/>
        </w:rPr>
        <w:t xml:space="preserve">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w:t>
      </w:r>
      <w:r>
        <w:rPr>
          <w:lang w:val="fr-FR"/>
        </w:rPr>
        <w:t>de demande de propositions</w:t>
      </w:r>
      <w:r w:rsidRPr="00232693">
        <w:rPr>
          <w:lang w:val="fr-FR"/>
        </w:rPr>
        <w:t xml:space="preserve"> à la réglementation, les </w:t>
      </w:r>
      <w:r>
        <w:rPr>
          <w:lang w:val="fr-FR"/>
        </w:rPr>
        <w:t>termes de référence</w:t>
      </w:r>
      <w:r w:rsidRPr="00232693">
        <w:rPr>
          <w:lang w:val="fr-FR"/>
        </w:rPr>
        <w:t xml:space="preserve"> retenus, les critères d’évaluation. Il doit invoquer une infraction </w:t>
      </w:r>
      <w:r w:rsidRPr="00552D4B">
        <w:rPr>
          <w:lang w:val="fr-FR"/>
        </w:rPr>
        <w:t>caractérisée de la réglementation des marchés publics. Il doit être exercé dans un délai de cinq (5) jours ouvrables à compter de la publication de l’avis d’attribution du marché, de l</w:t>
      </w:r>
      <w:r>
        <w:rPr>
          <w:lang w:val="fr-FR"/>
        </w:rPr>
        <w:t>a lettre d’invitation</w:t>
      </w:r>
      <w:r w:rsidRPr="00552D4B">
        <w:rPr>
          <w:lang w:val="fr-FR"/>
        </w:rPr>
        <w:t xml:space="preserve"> ou de la communication d</w:t>
      </w:r>
      <w:r>
        <w:rPr>
          <w:lang w:val="fr-FR"/>
        </w:rPr>
        <w:t>e la Demande de Proposition.</w:t>
      </w:r>
    </w:p>
    <w:p w14:paraId="029B737C" w14:textId="77777777" w:rsidR="006208BE" w:rsidRPr="00735BFD" w:rsidRDefault="006208BE" w:rsidP="00735BFD">
      <w:pPr>
        <w:pStyle w:val="Header3-Paragraph"/>
        <w:tabs>
          <w:tab w:val="clear" w:pos="504"/>
          <w:tab w:val="left" w:pos="708"/>
        </w:tabs>
        <w:overflowPunct/>
        <w:autoSpaceDE/>
        <w:adjustRightInd/>
        <w:spacing w:after="220"/>
        <w:ind w:firstLine="0"/>
        <w:textAlignment w:val="auto"/>
        <w:rPr>
          <w:lang w:val="fr-FR"/>
        </w:rPr>
      </w:pPr>
      <w:r w:rsidRPr="00735BFD">
        <w:rPr>
          <w:lang w:val="fr-FR"/>
        </w:rPr>
        <w:lastRenderedPageBreak/>
        <w:t>L’Autorité contractante est tenue de répondre à ce recours gracieux dans un délai de trois (3) jours ouvrables à compter de sa saisine, au-delà duquel le défaut de réponse sera constitutif d’un rejet implicite dudit recours.</w:t>
      </w:r>
    </w:p>
    <w:p w14:paraId="20AA0F13" w14:textId="77777777" w:rsidR="006208BE" w:rsidRDefault="00735BFD" w:rsidP="00C7523A">
      <w:pPr>
        <w:pStyle w:val="Header3-Paragraph"/>
        <w:numPr>
          <w:ilvl w:val="1"/>
          <w:numId w:val="15"/>
        </w:numPr>
        <w:tabs>
          <w:tab w:val="left" w:pos="450"/>
        </w:tabs>
        <w:overflowPunct/>
        <w:autoSpaceDE/>
        <w:adjustRightInd/>
        <w:spacing w:after="220"/>
        <w:textAlignment w:val="auto"/>
        <w:rPr>
          <w:lang w:val="fr-FR"/>
        </w:rPr>
      </w:pPr>
      <w:r>
        <w:rPr>
          <w:lang w:val="fr-FR"/>
        </w:rPr>
        <w:t xml:space="preserve"> </w:t>
      </w:r>
      <w:r w:rsidR="006208BE">
        <w:rPr>
          <w:lang w:val="fr-FR"/>
        </w:rPr>
        <w:t xml:space="preserve">Les </w:t>
      </w:r>
      <w:r w:rsidR="006208BE" w:rsidRPr="005E1971">
        <w:rPr>
          <w:lang w:val="fr-FR"/>
        </w:rPr>
        <w:t>décisions rendues au titre du recours gracieux peuvent faire l’objet d’un recours devant le Comité de règlement des différends dans un délai de deux (02) jours ouvrables à compter de la date de notification de la décision faisant grief.</w:t>
      </w:r>
    </w:p>
    <w:p w14:paraId="37111A21" w14:textId="77777777" w:rsidR="006208BE" w:rsidRPr="003A19B1" w:rsidRDefault="006208BE" w:rsidP="00C7523A">
      <w:pPr>
        <w:pStyle w:val="Header3-Paragraph"/>
        <w:numPr>
          <w:ilvl w:val="1"/>
          <w:numId w:val="15"/>
        </w:numPr>
        <w:tabs>
          <w:tab w:val="left" w:pos="450"/>
        </w:tabs>
        <w:overflowPunct/>
        <w:autoSpaceDE/>
        <w:adjustRightInd/>
        <w:spacing w:after="220"/>
        <w:textAlignment w:val="auto"/>
        <w:rPr>
          <w:lang w:val="fr-FR"/>
        </w:rPr>
      </w:pPr>
      <w:r w:rsidRPr="005E1971">
        <w:rPr>
          <w:lang w:val="fr-FR"/>
        </w:rPr>
        <w:t xml:space="preserve">En l’absence de décision rendue par l’autorité contractante ou délégante ou l’autorité hiérarchique le cas échéant, dans les deux (2) jours ouvrables à compter </w:t>
      </w:r>
      <w:r w:rsidR="00465DBF">
        <w:rPr>
          <w:lang w:val="fr-FR"/>
        </w:rPr>
        <w:t>d</w:t>
      </w:r>
      <w:r>
        <w:rPr>
          <w:lang w:val="fr-FR"/>
        </w:rPr>
        <w:t>e l’expiration du délai de trois (3) jours mentionnés au paragraphe 23.1 ci-dessus.</w:t>
      </w:r>
    </w:p>
    <w:p w14:paraId="262446BF" w14:textId="77777777" w:rsidR="006208BE" w:rsidRDefault="006208BE" w:rsidP="00C7523A">
      <w:pPr>
        <w:pStyle w:val="Header3-Paragraph"/>
        <w:numPr>
          <w:ilvl w:val="1"/>
          <w:numId w:val="15"/>
        </w:numPr>
        <w:tabs>
          <w:tab w:val="left" w:pos="708"/>
        </w:tabs>
        <w:overflowPunct/>
        <w:autoSpaceDE/>
        <w:adjustRightInd/>
        <w:spacing w:after="220"/>
        <w:textAlignment w:val="auto"/>
        <w:rPr>
          <w:lang w:val="fr-FR"/>
        </w:rPr>
      </w:pPr>
      <w:r w:rsidRPr="001E52FF" w:rsidDel="00575FE4">
        <w:rPr>
          <w:lang w:val="fr-FR"/>
        </w:rPr>
        <w:t xml:space="preserve"> </w:t>
      </w:r>
      <w:r w:rsidRPr="001E52FF">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58BAD04C" w14:textId="77777777" w:rsidR="006208BE" w:rsidRPr="007166B2" w:rsidRDefault="006208BE" w:rsidP="00465DBF">
      <w:pPr>
        <w:pStyle w:val="Header3-Paragraph"/>
        <w:tabs>
          <w:tab w:val="clear" w:pos="504"/>
        </w:tabs>
        <w:overflowPunct/>
        <w:autoSpaceDE/>
        <w:autoSpaceDN/>
        <w:adjustRightInd/>
        <w:spacing w:after="220"/>
        <w:ind w:firstLine="0"/>
        <w:textAlignment w:val="auto"/>
        <w:rPr>
          <w:lang w:val="fr-FR"/>
        </w:rPr>
      </w:pPr>
      <w:r w:rsidRPr="00554BB4">
        <w:rPr>
          <w:lang w:val="fr-FR"/>
        </w:rPr>
        <w:t xml:space="preserve">Les décisions du Comité de Règlement des Différends peuvent faire l'objet d'un recours devant la </w:t>
      </w:r>
      <w:r>
        <w:rPr>
          <w:lang w:val="fr-FR"/>
        </w:rPr>
        <w:t xml:space="preserve">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11D5D552" w14:textId="77777777" w:rsidR="006208BE" w:rsidRPr="00735BFD" w:rsidRDefault="006208BE" w:rsidP="00C7523A">
      <w:pPr>
        <w:pStyle w:val="Header3-Paragraph"/>
        <w:numPr>
          <w:ilvl w:val="1"/>
          <w:numId w:val="15"/>
        </w:numPr>
        <w:tabs>
          <w:tab w:val="left" w:pos="708"/>
        </w:tabs>
        <w:overflowPunct/>
        <w:autoSpaceDE/>
        <w:adjustRightInd/>
        <w:spacing w:after="220"/>
        <w:textAlignment w:val="auto"/>
        <w:rPr>
          <w:lang w:val="fr-FR"/>
        </w:rPr>
      </w:pPr>
      <w:r w:rsidRPr="00465DBF">
        <w:rPr>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536558DE"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720F31AF"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4BF1FC23" w14:textId="6EFA160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0B2C0A00" w14:textId="33886B5B"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138B553B" w14:textId="635183BC"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4937B231" w14:textId="77777777" w:rsidR="00A1024A" w:rsidRDefault="00A1024A"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1D62A468"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6C49ED84" w14:textId="77777777" w:rsidR="00735BFD" w:rsidRDefault="00735BFD" w:rsidP="00735BFD">
      <w:pPr>
        <w:pStyle w:val="Header3-Paragraph"/>
        <w:tabs>
          <w:tab w:val="clear" w:pos="504"/>
          <w:tab w:val="left" w:pos="708"/>
        </w:tabs>
        <w:overflowPunct/>
        <w:autoSpaceDE/>
        <w:autoSpaceDN/>
        <w:adjustRightInd/>
        <w:spacing w:after="220"/>
        <w:ind w:left="0" w:firstLine="0"/>
        <w:textAlignment w:val="auto"/>
        <w:rPr>
          <w:rFonts w:cs="Times New Roman"/>
          <w:szCs w:val="20"/>
          <w:lang w:val="fr-FR"/>
        </w:rPr>
      </w:pPr>
    </w:p>
    <w:p w14:paraId="6B29C295" w14:textId="77777777" w:rsidR="00735BFD" w:rsidRPr="009D5BC7" w:rsidRDefault="00735BFD" w:rsidP="00735BFD">
      <w:pPr>
        <w:pStyle w:val="Header3-Paragraph"/>
        <w:tabs>
          <w:tab w:val="clear" w:pos="504"/>
          <w:tab w:val="left" w:pos="708"/>
        </w:tabs>
        <w:overflowPunct/>
        <w:autoSpaceDE/>
        <w:autoSpaceDN/>
        <w:adjustRightInd/>
        <w:spacing w:after="220"/>
        <w:ind w:left="0" w:firstLine="0"/>
        <w:textAlignment w:val="auto"/>
        <w:rPr>
          <w:lang w:val="fr-FR"/>
        </w:rPr>
      </w:pPr>
    </w:p>
    <w:p w14:paraId="3C1AC20B" w14:textId="77777777" w:rsidR="00695517" w:rsidRDefault="00695517" w:rsidP="00695517">
      <w:pPr>
        <w:pStyle w:val="Titre1"/>
      </w:pPr>
      <w:bookmarkStart w:id="30" w:name="_Toc72513659"/>
      <w:bookmarkStart w:id="31" w:name="_Toc72514639"/>
      <w:bookmarkStart w:id="32" w:name="_Toc72514818"/>
      <w:bookmarkStart w:id="33" w:name="_Toc72515053"/>
      <w:bookmarkStart w:id="34" w:name="_Toc189450392"/>
      <w:bookmarkStart w:id="35" w:name="_Toc298343854"/>
      <w:r>
        <w:lastRenderedPageBreak/>
        <w:t xml:space="preserve">Section 3. </w:t>
      </w:r>
      <w:r w:rsidRPr="007C7642">
        <w:t>Données</w:t>
      </w:r>
      <w:r>
        <w:t xml:space="preserve"> particulières</w:t>
      </w:r>
      <w:bookmarkEnd w:id="30"/>
      <w:bookmarkEnd w:id="31"/>
      <w:bookmarkEnd w:id="32"/>
      <w:bookmarkEnd w:id="33"/>
      <w:bookmarkEnd w:id="34"/>
      <w:r>
        <w:t xml:space="preserve"> de la </w:t>
      </w:r>
      <w:bookmarkEnd w:id="35"/>
      <w:r w:rsidR="0081500F">
        <w:t>DP</w:t>
      </w:r>
    </w:p>
    <w:p w14:paraId="4687586A" w14:textId="77777777" w:rsidR="00695517" w:rsidRDefault="00695517" w:rsidP="00695517"/>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773"/>
        <w:gridCol w:w="7373"/>
      </w:tblGrid>
      <w:tr w:rsidR="00695517" w:rsidRPr="003543D8" w14:paraId="29976069" w14:textId="77777777" w:rsidTr="002971ED">
        <w:trPr>
          <w:jc w:val="center"/>
        </w:trPr>
        <w:tc>
          <w:tcPr>
            <w:tcW w:w="1773" w:type="dxa"/>
            <w:tcBorders>
              <w:top w:val="single" w:sz="6" w:space="0" w:color="auto"/>
            </w:tcBorders>
            <w:vAlign w:val="center"/>
          </w:tcPr>
          <w:p w14:paraId="5157B3E6" w14:textId="77777777" w:rsidR="00695517" w:rsidRPr="003543D8" w:rsidRDefault="00695517" w:rsidP="009B379C">
            <w:pPr>
              <w:jc w:val="center"/>
            </w:pPr>
            <w:r w:rsidRPr="003543D8">
              <w:rPr>
                <w:b/>
              </w:rPr>
              <w:t>Clause des IC</w:t>
            </w:r>
          </w:p>
        </w:tc>
        <w:tc>
          <w:tcPr>
            <w:tcW w:w="7373" w:type="dxa"/>
            <w:tcBorders>
              <w:top w:val="single" w:sz="6" w:space="0" w:color="auto"/>
            </w:tcBorders>
          </w:tcPr>
          <w:p w14:paraId="2C9D4CC8" w14:textId="77777777" w:rsidR="00695517" w:rsidRPr="003543D8" w:rsidRDefault="00695517" w:rsidP="009B379C">
            <w:pPr>
              <w:pStyle w:val="BankNormal"/>
              <w:tabs>
                <w:tab w:val="right" w:pos="7218"/>
              </w:tabs>
              <w:spacing w:after="160"/>
              <w:jc w:val="both"/>
              <w:rPr>
                <w:lang w:eastAsia="it-IT"/>
              </w:rPr>
            </w:pPr>
          </w:p>
        </w:tc>
      </w:tr>
      <w:tr w:rsidR="00695517" w:rsidRPr="003543D8" w14:paraId="41EB622B" w14:textId="77777777" w:rsidTr="002971ED">
        <w:trPr>
          <w:jc w:val="center"/>
        </w:trPr>
        <w:tc>
          <w:tcPr>
            <w:tcW w:w="1773" w:type="dxa"/>
          </w:tcPr>
          <w:p w14:paraId="2F5A6820" w14:textId="77777777" w:rsidR="00695517" w:rsidRPr="003543D8" w:rsidRDefault="00695517" w:rsidP="009B379C">
            <w:pPr>
              <w:rPr>
                <w:b/>
              </w:rPr>
            </w:pPr>
            <w:bookmarkStart w:id="36" w:name="_Toc64435216"/>
            <w:bookmarkStart w:id="37" w:name="_Toc64435406"/>
            <w:bookmarkStart w:id="38" w:name="_Toc64435596"/>
            <w:r w:rsidRPr="003543D8">
              <w:rPr>
                <w:b/>
              </w:rPr>
              <w:t>1.1</w:t>
            </w:r>
            <w:bookmarkEnd w:id="36"/>
            <w:bookmarkEnd w:id="37"/>
            <w:bookmarkEnd w:id="38"/>
          </w:p>
          <w:p w14:paraId="3A594E25" w14:textId="77777777" w:rsidR="00695517" w:rsidRPr="003543D8" w:rsidRDefault="00695517" w:rsidP="009B379C">
            <w:pPr>
              <w:pStyle w:val="BankNormal"/>
              <w:spacing w:after="0"/>
              <w:rPr>
                <w:b/>
                <w:sz w:val="20"/>
                <w:lang w:eastAsia="it-IT"/>
              </w:rPr>
            </w:pPr>
          </w:p>
        </w:tc>
        <w:tc>
          <w:tcPr>
            <w:tcW w:w="7373" w:type="dxa"/>
          </w:tcPr>
          <w:p w14:paraId="0F17B5F7" w14:textId="5F76331A" w:rsidR="00695517" w:rsidRPr="003543D8" w:rsidRDefault="00695517" w:rsidP="009B379C">
            <w:pPr>
              <w:tabs>
                <w:tab w:val="left" w:pos="567"/>
                <w:tab w:val="right" w:pos="7306"/>
              </w:tabs>
              <w:spacing w:after="160"/>
              <w:ind w:left="567" w:hanging="567"/>
              <w:jc w:val="both"/>
            </w:pPr>
            <w:r w:rsidRPr="003543D8">
              <w:t xml:space="preserve">Nom de l’Autorité </w:t>
            </w:r>
            <w:r w:rsidR="003D5CE7" w:rsidRPr="003543D8">
              <w:t>contractante :</w:t>
            </w:r>
            <w:r w:rsidRPr="003543D8">
              <w:t xml:space="preserve"> </w:t>
            </w:r>
            <w:r w:rsidR="003D5CE7" w:rsidRPr="003543D8">
              <w:t>Centre de Formation et de Perfectionnement en Statistique (CFP-STAT)</w:t>
            </w:r>
          </w:p>
          <w:p w14:paraId="1BAC7403" w14:textId="25D4F467" w:rsidR="00695517" w:rsidRPr="003543D8" w:rsidRDefault="00695517" w:rsidP="009B379C">
            <w:pPr>
              <w:jc w:val="both"/>
              <w:rPr>
                <w:i/>
              </w:rPr>
            </w:pPr>
            <w:r w:rsidRPr="003543D8">
              <w:t xml:space="preserve">Méthode de </w:t>
            </w:r>
            <w:r w:rsidR="003D5CE7" w:rsidRPr="003543D8">
              <w:t>sélection :</w:t>
            </w:r>
            <w:r w:rsidRPr="003543D8">
              <w:t xml:space="preserve"> </w:t>
            </w:r>
            <w:r w:rsidR="003D5CE7" w:rsidRPr="003543D8">
              <w:t>sélection qualité</w:t>
            </w:r>
            <w:r w:rsidR="003D5CE7" w:rsidRPr="003543D8">
              <w:noBreakHyphen/>
              <w:t>coût</w:t>
            </w:r>
            <w:r w:rsidR="003D5CE7" w:rsidRPr="003543D8">
              <w:rPr>
                <w:i/>
              </w:rPr>
              <w:t xml:space="preserve"> </w:t>
            </w:r>
          </w:p>
        </w:tc>
      </w:tr>
      <w:tr w:rsidR="00695517" w:rsidRPr="003543D8" w14:paraId="4270A84E" w14:textId="77777777" w:rsidTr="002971ED">
        <w:trPr>
          <w:jc w:val="center"/>
        </w:trPr>
        <w:tc>
          <w:tcPr>
            <w:tcW w:w="1773" w:type="dxa"/>
          </w:tcPr>
          <w:p w14:paraId="7E21E59B" w14:textId="77777777" w:rsidR="00695517" w:rsidRPr="003543D8" w:rsidRDefault="00695517" w:rsidP="009B379C">
            <w:pPr>
              <w:rPr>
                <w:b/>
              </w:rPr>
            </w:pPr>
            <w:r w:rsidRPr="003543D8">
              <w:rPr>
                <w:b/>
              </w:rPr>
              <w:t>1.2</w:t>
            </w:r>
          </w:p>
        </w:tc>
        <w:tc>
          <w:tcPr>
            <w:tcW w:w="7373" w:type="dxa"/>
          </w:tcPr>
          <w:p w14:paraId="75727147" w14:textId="61449117" w:rsidR="00695517" w:rsidRPr="003543D8" w:rsidRDefault="00695517" w:rsidP="00515E06">
            <w:pPr>
              <w:tabs>
                <w:tab w:val="left" w:pos="0"/>
                <w:tab w:val="right" w:pos="7306"/>
              </w:tabs>
              <w:spacing w:after="160"/>
            </w:pPr>
            <w:r w:rsidRPr="003543D8">
              <w:t xml:space="preserve">Description de la </w:t>
            </w:r>
            <w:r w:rsidR="003D5CE7" w:rsidRPr="003543D8">
              <w:t xml:space="preserve">mission : </w:t>
            </w:r>
            <w:r w:rsidR="00515E06" w:rsidRPr="00381AFB">
              <w:rPr>
                <w:rFonts w:eastAsia="NSimSun"/>
                <w:szCs w:val="24"/>
              </w:rPr>
              <w:t>une analyse de l’évolution institutionnelle et organisationnelle du système statistique national débouchant sur des perspectives d’amélioration du système</w:t>
            </w:r>
          </w:p>
        </w:tc>
      </w:tr>
      <w:tr w:rsidR="00695517" w:rsidRPr="003543D8" w14:paraId="7286FB19" w14:textId="77777777" w:rsidTr="002971ED">
        <w:tblPrEx>
          <w:tblBorders>
            <w:top w:val="single" w:sz="6" w:space="0" w:color="auto"/>
          </w:tblBorders>
        </w:tblPrEx>
        <w:trPr>
          <w:jc w:val="center"/>
        </w:trPr>
        <w:tc>
          <w:tcPr>
            <w:tcW w:w="1773" w:type="dxa"/>
          </w:tcPr>
          <w:p w14:paraId="76F58762" w14:textId="77777777" w:rsidR="00695517" w:rsidRPr="003543D8" w:rsidRDefault="00695517" w:rsidP="009B379C">
            <w:pPr>
              <w:rPr>
                <w:b/>
              </w:rPr>
            </w:pPr>
            <w:r w:rsidRPr="003543D8">
              <w:rPr>
                <w:b/>
              </w:rPr>
              <w:t>1.</w:t>
            </w:r>
            <w:r w:rsidR="00D50C81" w:rsidRPr="003543D8">
              <w:rPr>
                <w:b/>
              </w:rPr>
              <w:t>3</w:t>
            </w:r>
          </w:p>
        </w:tc>
        <w:tc>
          <w:tcPr>
            <w:tcW w:w="7373" w:type="dxa"/>
          </w:tcPr>
          <w:p w14:paraId="4457ACA4" w14:textId="7DFDA1D9" w:rsidR="00695517" w:rsidRPr="003543D8" w:rsidRDefault="00695517" w:rsidP="009B379C">
            <w:pPr>
              <w:tabs>
                <w:tab w:val="left" w:pos="567"/>
                <w:tab w:val="right" w:pos="7306"/>
              </w:tabs>
              <w:spacing w:after="160"/>
              <w:jc w:val="both"/>
              <w:rPr>
                <w:u w:val="single"/>
              </w:rPr>
            </w:pPr>
            <w:r w:rsidRPr="003543D8">
              <w:t>L’Autorité contractante fournit le personnel de contrepartie, et les services et installations suivants</w:t>
            </w:r>
            <w:r w:rsidR="003D5CE7" w:rsidRPr="003543D8">
              <w:t xml:space="preserve"> : </w:t>
            </w:r>
            <w:r w:rsidRPr="003543D8">
              <w:t>Sans objet</w:t>
            </w:r>
          </w:p>
        </w:tc>
      </w:tr>
      <w:tr w:rsidR="00695517" w:rsidRPr="003543D8" w14:paraId="4C164AEB" w14:textId="77777777" w:rsidTr="002971ED">
        <w:tblPrEx>
          <w:tblBorders>
            <w:top w:val="single" w:sz="6" w:space="0" w:color="auto"/>
          </w:tblBorders>
        </w:tblPrEx>
        <w:trPr>
          <w:jc w:val="center"/>
        </w:trPr>
        <w:tc>
          <w:tcPr>
            <w:tcW w:w="1773" w:type="dxa"/>
          </w:tcPr>
          <w:p w14:paraId="3F5BE106" w14:textId="77777777" w:rsidR="00695517" w:rsidRPr="003543D8" w:rsidRDefault="00695517" w:rsidP="009B379C">
            <w:pPr>
              <w:rPr>
                <w:b/>
              </w:rPr>
            </w:pPr>
            <w:r w:rsidRPr="003543D8">
              <w:rPr>
                <w:b/>
              </w:rPr>
              <w:t>6.</w:t>
            </w:r>
          </w:p>
          <w:p w14:paraId="42D46F3B" w14:textId="77777777" w:rsidR="00695517" w:rsidRPr="003543D8" w:rsidRDefault="00695517" w:rsidP="009B379C"/>
        </w:tc>
        <w:tc>
          <w:tcPr>
            <w:tcW w:w="7373" w:type="dxa"/>
          </w:tcPr>
          <w:p w14:paraId="6ABC1248" w14:textId="29F8C2B2" w:rsidR="00695517" w:rsidRPr="003543D8" w:rsidRDefault="006B3D25" w:rsidP="00515E06">
            <w:pPr>
              <w:pStyle w:val="Corpsdetexte"/>
              <w:tabs>
                <w:tab w:val="left" w:pos="3346"/>
                <w:tab w:val="right" w:pos="7486"/>
              </w:tabs>
              <w:spacing w:after="160"/>
              <w:rPr>
                <w:lang w:eastAsia="it-IT"/>
              </w:rPr>
            </w:pPr>
            <w:r w:rsidRPr="003543D8">
              <w:t xml:space="preserve">La Proposition doit rester valable pendant </w:t>
            </w:r>
            <w:r w:rsidR="00515E06">
              <w:t>3</w:t>
            </w:r>
            <w:r w:rsidR="003D5CE7" w:rsidRPr="003543D8">
              <w:t>0 jours calendaires</w:t>
            </w:r>
            <w:r w:rsidR="003D5CE7" w:rsidRPr="003543D8">
              <w:rPr>
                <w:b/>
                <w:bCs/>
                <w:szCs w:val="24"/>
              </w:rPr>
              <w:t xml:space="preserve"> </w:t>
            </w:r>
            <w:r w:rsidRPr="003543D8">
              <w:t>à compter de la date de soumission.</w:t>
            </w:r>
          </w:p>
        </w:tc>
      </w:tr>
      <w:tr w:rsidR="00695517" w:rsidRPr="003543D8" w14:paraId="442EB00A" w14:textId="77777777" w:rsidTr="002971ED">
        <w:tblPrEx>
          <w:tblBorders>
            <w:top w:val="single" w:sz="6" w:space="0" w:color="auto"/>
          </w:tblBorders>
        </w:tblPrEx>
        <w:trPr>
          <w:jc w:val="center"/>
        </w:trPr>
        <w:tc>
          <w:tcPr>
            <w:tcW w:w="1773" w:type="dxa"/>
          </w:tcPr>
          <w:p w14:paraId="0E44EF64" w14:textId="77777777" w:rsidR="00695517" w:rsidRPr="003543D8" w:rsidRDefault="00695517" w:rsidP="009B379C">
            <w:pPr>
              <w:rPr>
                <w:b/>
              </w:rPr>
            </w:pPr>
            <w:r w:rsidRPr="003543D8">
              <w:rPr>
                <w:b/>
              </w:rPr>
              <w:t>8.1</w:t>
            </w:r>
          </w:p>
        </w:tc>
        <w:tc>
          <w:tcPr>
            <w:tcW w:w="7373" w:type="dxa"/>
          </w:tcPr>
          <w:p w14:paraId="50D63150" w14:textId="580C5B1D" w:rsidR="00695517" w:rsidRPr="003543D8" w:rsidRDefault="00695517" w:rsidP="00515E06">
            <w:pPr>
              <w:pStyle w:val="Corpsdetexte"/>
              <w:tabs>
                <w:tab w:val="right" w:pos="7306"/>
              </w:tabs>
              <w:spacing w:after="160"/>
              <w:rPr>
                <w:u w:val="single"/>
              </w:rPr>
            </w:pPr>
            <w:r w:rsidRPr="003543D8">
              <w:t xml:space="preserve">Les demandes d’éclaircissement doivent être expédiées à l’adresse </w:t>
            </w:r>
            <w:r w:rsidR="002C43D0" w:rsidRPr="003543D8">
              <w:t>suivante :</w:t>
            </w:r>
            <w:r w:rsidRPr="003543D8">
              <w:t xml:space="preserve"> </w:t>
            </w:r>
            <w:r w:rsidR="002C43D0" w:rsidRPr="003543D8">
              <w:rPr>
                <w:szCs w:val="24"/>
              </w:rPr>
              <w:t>Hamdallaye ACI 2000, rue 303, porte 322 à côté de la Direction des Ressources Humai</w:t>
            </w:r>
            <w:r w:rsidR="00515E06">
              <w:rPr>
                <w:szCs w:val="24"/>
              </w:rPr>
              <w:t xml:space="preserve">nes de l’Armée, Tel 20 22 44 78 </w:t>
            </w:r>
            <w:r w:rsidR="002C43D0" w:rsidRPr="003543D8">
              <w:t>Fax :</w:t>
            </w:r>
            <w:r w:rsidRPr="003543D8">
              <w:t xml:space="preserve"> </w:t>
            </w:r>
            <w:r w:rsidR="002C43D0" w:rsidRPr="003543D8">
              <w:t>(+223) 20 23 05 67</w:t>
            </w:r>
            <w:r w:rsidR="00515E06">
              <w:t xml:space="preserve">, </w:t>
            </w:r>
            <w:r w:rsidR="002C43D0" w:rsidRPr="003543D8">
              <w:t>E-mail :</w:t>
            </w:r>
            <w:r w:rsidR="00515E06">
              <w:t xml:space="preserve"> </w:t>
            </w:r>
            <w:r w:rsidR="00515E06" w:rsidRPr="00515E06">
              <w:rPr>
                <w:sz w:val="20"/>
              </w:rPr>
              <w:t>adamasamake2015@yahoo.fr</w:t>
            </w:r>
            <w:r w:rsidR="00515E06">
              <w:t>/</w:t>
            </w:r>
            <w:r w:rsidR="002C43D0" w:rsidRPr="00515E06">
              <w:rPr>
                <w:sz w:val="20"/>
              </w:rPr>
              <w:t>ouattarabou.ao@gmail.com</w:t>
            </w:r>
          </w:p>
        </w:tc>
      </w:tr>
      <w:tr w:rsidR="00695517" w:rsidRPr="003543D8" w14:paraId="58825910" w14:textId="77777777" w:rsidTr="002971ED">
        <w:tblPrEx>
          <w:tblBorders>
            <w:top w:val="single" w:sz="6" w:space="0" w:color="auto"/>
          </w:tblBorders>
        </w:tblPrEx>
        <w:trPr>
          <w:jc w:val="center"/>
        </w:trPr>
        <w:tc>
          <w:tcPr>
            <w:tcW w:w="1773" w:type="dxa"/>
          </w:tcPr>
          <w:p w14:paraId="4E2451A3" w14:textId="77777777" w:rsidR="00695517" w:rsidRPr="003543D8" w:rsidRDefault="00695517" w:rsidP="009B379C">
            <w:pPr>
              <w:rPr>
                <w:b/>
              </w:rPr>
            </w:pPr>
            <w:r w:rsidRPr="003543D8">
              <w:rPr>
                <w:b/>
              </w:rPr>
              <w:t>9.3 (a)</w:t>
            </w:r>
          </w:p>
          <w:p w14:paraId="625CCA88" w14:textId="77777777" w:rsidR="00695517" w:rsidRPr="003543D8" w:rsidRDefault="00695517" w:rsidP="009B379C">
            <w:pPr>
              <w:rPr>
                <w:b/>
                <w:sz w:val="20"/>
              </w:rPr>
            </w:pPr>
          </w:p>
        </w:tc>
        <w:tc>
          <w:tcPr>
            <w:tcW w:w="7373" w:type="dxa"/>
          </w:tcPr>
          <w:p w14:paraId="1CD2A7F6" w14:textId="6211AEFD" w:rsidR="00695517" w:rsidRPr="003543D8" w:rsidRDefault="00695517" w:rsidP="009B379C">
            <w:pPr>
              <w:tabs>
                <w:tab w:val="left" w:pos="826"/>
                <w:tab w:val="left" w:pos="1726"/>
                <w:tab w:val="right" w:pos="7306"/>
              </w:tabs>
              <w:spacing w:after="160"/>
              <w:jc w:val="both"/>
              <w:rPr>
                <w:b/>
              </w:rPr>
            </w:pPr>
            <w:r w:rsidRPr="003543D8">
              <w:t xml:space="preserve">Des Candidats présélectionnés peuvent s’associer avec un autre Candidat </w:t>
            </w:r>
            <w:r w:rsidR="00E960D0" w:rsidRPr="003543D8">
              <w:t>présélectionné :</w:t>
            </w:r>
            <w:r w:rsidRPr="003543D8">
              <w:t xml:space="preserve"> </w:t>
            </w:r>
            <w:r w:rsidR="002C43D0" w:rsidRPr="003543D8">
              <w:rPr>
                <w:i/>
              </w:rPr>
              <w:t>Oui</w:t>
            </w:r>
          </w:p>
        </w:tc>
      </w:tr>
      <w:tr w:rsidR="00695517" w:rsidRPr="003543D8" w14:paraId="665F4E8D" w14:textId="77777777" w:rsidTr="002971ED">
        <w:tblPrEx>
          <w:tblBorders>
            <w:top w:val="single" w:sz="6" w:space="0" w:color="auto"/>
          </w:tblBorders>
        </w:tblPrEx>
        <w:trPr>
          <w:jc w:val="center"/>
        </w:trPr>
        <w:tc>
          <w:tcPr>
            <w:tcW w:w="1773" w:type="dxa"/>
          </w:tcPr>
          <w:p w14:paraId="1B9FACB5" w14:textId="77777777" w:rsidR="00695517" w:rsidRPr="003543D8" w:rsidRDefault="00695517" w:rsidP="009B379C">
            <w:pPr>
              <w:rPr>
                <w:b/>
              </w:rPr>
            </w:pPr>
            <w:r w:rsidRPr="003543D8">
              <w:rPr>
                <w:b/>
              </w:rPr>
              <w:t>9.3 (b)</w:t>
            </w:r>
          </w:p>
          <w:p w14:paraId="57B152D3" w14:textId="77777777" w:rsidR="00695517" w:rsidRPr="003543D8" w:rsidRDefault="00695517" w:rsidP="009B379C">
            <w:pPr>
              <w:pStyle w:val="Titre4"/>
              <w:rPr>
                <w:rFonts w:ascii="Times New Roman" w:hAnsi="Times New Roman"/>
                <w:lang w:eastAsia="it-IT"/>
              </w:rPr>
            </w:pPr>
          </w:p>
        </w:tc>
        <w:tc>
          <w:tcPr>
            <w:tcW w:w="7373" w:type="dxa"/>
          </w:tcPr>
          <w:p w14:paraId="48C355E6" w14:textId="77777777" w:rsidR="00695517" w:rsidRPr="003543D8" w:rsidRDefault="00695517" w:rsidP="009B379C">
            <w:pPr>
              <w:tabs>
                <w:tab w:val="right" w:pos="7306"/>
              </w:tabs>
              <w:spacing w:after="160"/>
              <w:jc w:val="both"/>
            </w:pPr>
            <w:r w:rsidRPr="003543D8">
              <w:t>[</w:t>
            </w:r>
            <w:r w:rsidRPr="003543D8">
              <w:rPr>
                <w:i/>
              </w:rPr>
              <w:t>Choisir une des deux options suivantes</w:t>
            </w:r>
            <w:r w:rsidRPr="003543D8">
              <w:t>]</w:t>
            </w:r>
          </w:p>
          <w:p w14:paraId="08C32BF4" w14:textId="1CD243DF" w:rsidR="00695517" w:rsidRPr="003543D8" w:rsidRDefault="00695517" w:rsidP="009B379C">
            <w:pPr>
              <w:tabs>
                <w:tab w:val="right" w:pos="7306"/>
              </w:tabs>
              <w:spacing w:after="160"/>
              <w:jc w:val="both"/>
            </w:pPr>
            <w:r w:rsidRPr="003543D8">
              <w:t xml:space="preserve">Le nombre de jours de travail du personnel clé nécessaire à la mission est estimé à : </w:t>
            </w:r>
            <w:r w:rsidR="00CE5E13" w:rsidRPr="00CE5E13">
              <w:t>trente (3</w:t>
            </w:r>
            <w:r w:rsidR="00E960D0" w:rsidRPr="00CE5E13">
              <w:t>0) jours</w:t>
            </w:r>
            <w:r w:rsidR="00E960D0" w:rsidRPr="003543D8">
              <w:rPr>
                <w:i/>
              </w:rPr>
              <w:t xml:space="preserve"> </w:t>
            </w:r>
            <w:r w:rsidRPr="003543D8">
              <w:rPr>
                <w:u w:val="single"/>
              </w:rPr>
              <w:t xml:space="preserve"> </w:t>
            </w:r>
          </w:p>
          <w:p w14:paraId="0E0EBC6D" w14:textId="67155A40" w:rsidR="00695517" w:rsidRPr="003543D8" w:rsidRDefault="00695517" w:rsidP="0027391D">
            <w:pPr>
              <w:tabs>
                <w:tab w:val="right" w:pos="7306"/>
              </w:tabs>
              <w:spacing w:after="160"/>
              <w:jc w:val="both"/>
            </w:pPr>
            <w:r w:rsidRPr="003543D8">
              <w:t xml:space="preserve">Le budget disponible est de : </w:t>
            </w:r>
            <w:r w:rsidR="0027391D">
              <w:rPr>
                <w:b/>
                <w:bCs/>
                <w:iCs/>
              </w:rPr>
              <w:t>Onze</w:t>
            </w:r>
            <w:r w:rsidR="00E960D0" w:rsidRPr="003543D8">
              <w:rPr>
                <w:b/>
                <w:bCs/>
                <w:iCs/>
              </w:rPr>
              <w:t xml:space="preserve"> Millions </w:t>
            </w:r>
            <w:r w:rsidR="0027391D">
              <w:rPr>
                <w:b/>
                <w:bCs/>
                <w:iCs/>
              </w:rPr>
              <w:t xml:space="preserve">Huit Cent </w:t>
            </w:r>
            <w:r w:rsidR="00E960D0" w:rsidRPr="003543D8">
              <w:rPr>
                <w:b/>
                <w:bCs/>
                <w:iCs/>
              </w:rPr>
              <w:t>(</w:t>
            </w:r>
            <w:r w:rsidR="0027391D">
              <w:rPr>
                <w:b/>
                <w:bCs/>
                <w:iCs/>
              </w:rPr>
              <w:t>11 800 000</w:t>
            </w:r>
            <w:r w:rsidR="00E960D0" w:rsidRPr="003543D8">
              <w:rPr>
                <w:b/>
                <w:bCs/>
                <w:iCs/>
              </w:rPr>
              <w:t>) de Francs CFA</w:t>
            </w:r>
            <w:r w:rsidR="0027391D">
              <w:rPr>
                <w:b/>
                <w:bCs/>
                <w:iCs/>
              </w:rPr>
              <w:t xml:space="preserve"> TTC</w:t>
            </w:r>
            <w:r w:rsidRPr="003543D8">
              <w:rPr>
                <w:u w:val="single"/>
              </w:rPr>
              <w:t xml:space="preserve"> </w:t>
            </w:r>
          </w:p>
        </w:tc>
      </w:tr>
      <w:tr w:rsidR="00DA0B58" w:rsidRPr="003543D8" w14:paraId="343A7B7B" w14:textId="77777777" w:rsidTr="002971ED">
        <w:tblPrEx>
          <w:tblBorders>
            <w:top w:val="single" w:sz="6" w:space="0" w:color="auto"/>
          </w:tblBorders>
        </w:tblPrEx>
        <w:trPr>
          <w:jc w:val="center"/>
        </w:trPr>
        <w:tc>
          <w:tcPr>
            <w:tcW w:w="1773" w:type="dxa"/>
          </w:tcPr>
          <w:p w14:paraId="715576D3" w14:textId="77777777" w:rsidR="00DA0B58" w:rsidRPr="003543D8" w:rsidRDefault="00DA0B58" w:rsidP="00DA0B58">
            <w:pPr>
              <w:rPr>
                <w:b/>
              </w:rPr>
            </w:pPr>
            <w:r w:rsidRPr="003543D8">
              <w:rPr>
                <w:b/>
              </w:rPr>
              <w:t>11.1 (g)</w:t>
            </w:r>
          </w:p>
        </w:tc>
        <w:tc>
          <w:tcPr>
            <w:tcW w:w="7373" w:type="dxa"/>
          </w:tcPr>
          <w:p w14:paraId="76BC634D" w14:textId="7DE58430" w:rsidR="00DA0B58" w:rsidRPr="003543D8" w:rsidRDefault="00DA0B58" w:rsidP="003543D8">
            <w:pPr>
              <w:tabs>
                <w:tab w:val="right" w:pos="7306"/>
              </w:tabs>
              <w:spacing w:after="160"/>
              <w:jc w:val="both"/>
              <w:rPr>
                <w:color w:val="FF0000"/>
              </w:rPr>
            </w:pPr>
            <w:r w:rsidRPr="003543D8">
              <w:t xml:space="preserve">Les autres documents sont : </w:t>
            </w:r>
            <w:r w:rsidR="003543D8" w:rsidRPr="003543D8">
              <w:rPr>
                <w:i/>
              </w:rPr>
              <w:t>Sans objet</w:t>
            </w:r>
          </w:p>
        </w:tc>
      </w:tr>
      <w:tr w:rsidR="00DA0B58" w:rsidRPr="003543D8" w14:paraId="1D6AE97D" w14:textId="77777777" w:rsidTr="002971ED">
        <w:tblPrEx>
          <w:tblBorders>
            <w:top w:val="single" w:sz="6" w:space="0" w:color="auto"/>
          </w:tblBorders>
        </w:tblPrEx>
        <w:trPr>
          <w:jc w:val="center"/>
        </w:trPr>
        <w:tc>
          <w:tcPr>
            <w:tcW w:w="1773" w:type="dxa"/>
            <w:tcBorders>
              <w:top w:val="single" w:sz="4" w:space="0" w:color="auto"/>
              <w:bottom w:val="single" w:sz="4" w:space="0" w:color="auto"/>
            </w:tcBorders>
          </w:tcPr>
          <w:p w14:paraId="429FF6EC" w14:textId="77777777" w:rsidR="00DA0B58" w:rsidRPr="003543D8" w:rsidRDefault="00DA0B58" w:rsidP="00DA0B58">
            <w:pPr>
              <w:rPr>
                <w:b/>
              </w:rPr>
            </w:pPr>
            <w:r w:rsidRPr="003543D8">
              <w:rPr>
                <w:b/>
              </w:rPr>
              <w:t>12.1</w:t>
            </w:r>
          </w:p>
          <w:p w14:paraId="0DD0A264" w14:textId="77777777" w:rsidR="00DA0B58" w:rsidRPr="003543D8" w:rsidRDefault="00DA0B58" w:rsidP="00DA0B58">
            <w:pPr>
              <w:pStyle w:val="BankNormal"/>
              <w:spacing w:after="0"/>
              <w:rPr>
                <w:lang w:eastAsia="it-IT"/>
              </w:rPr>
            </w:pPr>
          </w:p>
        </w:tc>
        <w:tc>
          <w:tcPr>
            <w:tcW w:w="7373" w:type="dxa"/>
            <w:tcBorders>
              <w:top w:val="single" w:sz="4" w:space="0" w:color="auto"/>
              <w:bottom w:val="single" w:sz="4" w:space="0" w:color="auto"/>
            </w:tcBorders>
          </w:tcPr>
          <w:p w14:paraId="17F283F6" w14:textId="374691B1" w:rsidR="00DA0B58" w:rsidRPr="003543D8" w:rsidRDefault="00017B70" w:rsidP="00DA0B58">
            <w:pPr>
              <w:tabs>
                <w:tab w:val="left" w:pos="144"/>
                <w:tab w:val="left" w:pos="504"/>
                <w:tab w:val="right" w:pos="7790"/>
              </w:tabs>
              <w:jc w:val="both"/>
            </w:pPr>
            <w:r w:rsidRPr="00CE5E13">
              <w:t>Listes des</w:t>
            </w:r>
            <w:r w:rsidR="00DA0B58" w:rsidRPr="00CE5E13">
              <w:t xml:space="preserve"> dépenses remboursables admises</w:t>
            </w:r>
            <w:r w:rsidRPr="003543D8">
              <w:rPr>
                <w:i/>
              </w:rPr>
              <w:t> :</w:t>
            </w:r>
            <w:r w:rsidR="00DA0B58" w:rsidRPr="003543D8">
              <w:rPr>
                <w:i/>
              </w:rPr>
              <w:t xml:space="preserve"> </w:t>
            </w:r>
          </w:p>
          <w:p w14:paraId="4DBD3F98" w14:textId="188D2ADA" w:rsidR="00DA0B58" w:rsidRPr="006546F6" w:rsidRDefault="00DA0B58" w:rsidP="006546F6">
            <w:pPr>
              <w:tabs>
                <w:tab w:val="left" w:pos="468"/>
                <w:tab w:val="left" w:pos="720"/>
                <w:tab w:val="right" w:pos="7790"/>
              </w:tabs>
              <w:ind w:left="405"/>
              <w:jc w:val="both"/>
              <w:rPr>
                <w:sz w:val="18"/>
              </w:rPr>
            </w:pPr>
          </w:p>
          <w:p w14:paraId="703D9224"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des voyages nécessaires qui  inclus le transport du personnel par le moyen de transport le plus approprié et par la route la plus directe ;</w:t>
            </w:r>
          </w:p>
          <w:p w14:paraId="2E87133F" w14:textId="7CE6BE71" w:rsidR="00DA0B58" w:rsidRPr="003543D8" w:rsidRDefault="00DA0B58" w:rsidP="006546F6">
            <w:pPr>
              <w:pStyle w:val="Paragraphedeliste"/>
              <w:numPr>
                <w:ilvl w:val="0"/>
                <w:numId w:val="3"/>
              </w:numPr>
              <w:tabs>
                <w:tab w:val="left" w:pos="468"/>
                <w:tab w:val="left" w:pos="720"/>
                <w:tab w:val="right" w:pos="7790"/>
              </w:tabs>
              <w:spacing w:after="160"/>
              <w:jc w:val="both"/>
            </w:pPr>
            <w:r w:rsidRPr="007C3F36">
              <w:rPr>
                <w:rFonts w:ascii="Times New Roman" w:hAnsi="Times New Roman"/>
                <w:lang w:eastAsia="en-US"/>
              </w:rPr>
              <w:t>le coût des communications locales ou internationales, le cas échéant ainsi que l’utilisation de téléphone et télécopie nécessaires aux fins de la mission</w:t>
            </w:r>
            <w:r w:rsidRPr="003543D8">
              <w:t> ;</w:t>
            </w:r>
          </w:p>
          <w:p w14:paraId="362DFDB5" w14:textId="77777777" w:rsidR="00DA0B58" w:rsidRPr="003543D8" w:rsidRDefault="00DA0B58" w:rsidP="00DA0B58">
            <w:pPr>
              <w:numPr>
                <w:ilvl w:val="0"/>
                <w:numId w:val="3"/>
              </w:numPr>
              <w:tabs>
                <w:tab w:val="left" w:pos="468"/>
                <w:tab w:val="left" w:pos="720"/>
                <w:tab w:val="right" w:pos="7790"/>
              </w:tabs>
              <w:spacing w:after="160"/>
              <w:jc w:val="both"/>
            </w:pPr>
            <w:r w:rsidRPr="003543D8">
              <w:t>le coût d’autres postes nécessaires à la mission et non mentionnés ci-dessus</w:t>
            </w:r>
          </w:p>
        </w:tc>
      </w:tr>
      <w:tr w:rsidR="00DA0B58" w:rsidRPr="003543D8" w14:paraId="668FDABD" w14:textId="77777777" w:rsidTr="002971ED">
        <w:tblPrEx>
          <w:tblBorders>
            <w:top w:val="single" w:sz="6" w:space="0" w:color="auto"/>
          </w:tblBorders>
        </w:tblPrEx>
        <w:trPr>
          <w:jc w:val="center"/>
        </w:trPr>
        <w:tc>
          <w:tcPr>
            <w:tcW w:w="1773" w:type="dxa"/>
          </w:tcPr>
          <w:p w14:paraId="298C26FF" w14:textId="77777777" w:rsidR="00DA0B58" w:rsidRPr="003543D8" w:rsidRDefault="00DA0B58" w:rsidP="00DA0B58">
            <w:pPr>
              <w:rPr>
                <w:b/>
              </w:rPr>
            </w:pPr>
            <w:r w:rsidRPr="003543D8">
              <w:rPr>
                <w:b/>
              </w:rPr>
              <w:t>13.3</w:t>
            </w:r>
          </w:p>
          <w:p w14:paraId="00C0BC2A" w14:textId="77777777" w:rsidR="00DA0B58" w:rsidRPr="003543D8" w:rsidRDefault="00DA0B58" w:rsidP="00DA0B58">
            <w:pPr>
              <w:pStyle w:val="BankNormal"/>
              <w:tabs>
                <w:tab w:val="right" w:pos="7218"/>
              </w:tabs>
              <w:spacing w:after="0"/>
              <w:rPr>
                <w:b/>
                <w:sz w:val="20"/>
              </w:rPr>
            </w:pPr>
          </w:p>
        </w:tc>
        <w:tc>
          <w:tcPr>
            <w:tcW w:w="7373" w:type="dxa"/>
          </w:tcPr>
          <w:p w14:paraId="3746BDF9" w14:textId="77777777" w:rsidR="00017B70" w:rsidRPr="003543D8" w:rsidRDefault="00017B70" w:rsidP="00017B70">
            <w:pPr>
              <w:pStyle w:val="BankNormal"/>
              <w:tabs>
                <w:tab w:val="left" w:pos="4426"/>
                <w:tab w:val="right" w:pos="7218"/>
              </w:tabs>
              <w:spacing w:after="120"/>
            </w:pPr>
            <w:r w:rsidRPr="003543D8">
              <w:t>Le Consultant doit remettre :</w:t>
            </w:r>
          </w:p>
          <w:p w14:paraId="2FF2C9C8" w14:textId="77777777" w:rsidR="00017B70" w:rsidRPr="003543D8" w:rsidRDefault="00017B70" w:rsidP="00017B70">
            <w:pPr>
              <w:pStyle w:val="BankNormal"/>
              <w:tabs>
                <w:tab w:val="left" w:pos="4426"/>
                <w:tab w:val="right" w:pos="7218"/>
              </w:tabs>
              <w:spacing w:after="120"/>
            </w:pPr>
            <w:r w:rsidRPr="003543D8">
              <w:t>(a) la Proposition technique en : un (1) original et deux (02) copies ;</w:t>
            </w:r>
          </w:p>
          <w:p w14:paraId="7CFF3B38" w14:textId="1033CCB5" w:rsidR="00DA0B58" w:rsidRPr="003543D8" w:rsidRDefault="00017B70" w:rsidP="00017B70">
            <w:pPr>
              <w:pStyle w:val="BankNormal"/>
              <w:tabs>
                <w:tab w:val="left" w:pos="4426"/>
                <w:tab w:val="right" w:pos="7218"/>
              </w:tabs>
              <w:spacing w:after="160"/>
              <w:jc w:val="both"/>
            </w:pPr>
            <w:r w:rsidRPr="003543D8">
              <w:lastRenderedPageBreak/>
              <w:t>(b) la Proposition financière en : un (1) original.</w:t>
            </w:r>
          </w:p>
        </w:tc>
      </w:tr>
      <w:tr w:rsidR="00DA0B58" w:rsidRPr="003543D8" w14:paraId="6EC3FAB2" w14:textId="77777777" w:rsidTr="000756F1">
        <w:tblPrEx>
          <w:tblBorders>
            <w:top w:val="single" w:sz="6" w:space="0" w:color="auto"/>
          </w:tblBorders>
        </w:tblPrEx>
        <w:trPr>
          <w:jc w:val="center"/>
        </w:trPr>
        <w:tc>
          <w:tcPr>
            <w:tcW w:w="1773" w:type="dxa"/>
            <w:tcBorders>
              <w:bottom w:val="single" w:sz="4" w:space="0" w:color="auto"/>
            </w:tcBorders>
          </w:tcPr>
          <w:p w14:paraId="37C772BB" w14:textId="77777777" w:rsidR="00DA0B58" w:rsidRPr="003543D8" w:rsidRDefault="00DA0B58" w:rsidP="00DA0B58">
            <w:pPr>
              <w:rPr>
                <w:b/>
              </w:rPr>
            </w:pPr>
            <w:r w:rsidRPr="003543D8">
              <w:rPr>
                <w:b/>
              </w:rPr>
              <w:lastRenderedPageBreak/>
              <w:t>13.5</w:t>
            </w:r>
          </w:p>
          <w:p w14:paraId="79894340" w14:textId="77777777" w:rsidR="00DA0B58" w:rsidRPr="003543D8" w:rsidRDefault="00DA0B58" w:rsidP="00DA0B58">
            <w:pPr>
              <w:pStyle w:val="BankNormal"/>
              <w:tabs>
                <w:tab w:val="right" w:pos="7218"/>
              </w:tabs>
              <w:spacing w:after="0"/>
              <w:rPr>
                <w:b/>
              </w:rPr>
            </w:pPr>
          </w:p>
        </w:tc>
        <w:tc>
          <w:tcPr>
            <w:tcW w:w="7373" w:type="dxa"/>
            <w:tcBorders>
              <w:bottom w:val="single" w:sz="4" w:space="0" w:color="auto"/>
            </w:tcBorders>
          </w:tcPr>
          <w:p w14:paraId="0CE2AAED" w14:textId="493833AB" w:rsidR="00DA0B58" w:rsidRPr="003543D8" w:rsidRDefault="00DA0B58" w:rsidP="00DA0B58">
            <w:pPr>
              <w:pStyle w:val="BankNormal"/>
              <w:tabs>
                <w:tab w:val="right" w:pos="7218"/>
              </w:tabs>
              <w:spacing w:after="0"/>
              <w:jc w:val="both"/>
            </w:pPr>
            <w:r w:rsidRPr="003543D8">
              <w:t xml:space="preserve">La Proposition doit être envoyée à l’adresse suivante : </w:t>
            </w:r>
            <w:r w:rsidR="00D71325" w:rsidRPr="003543D8">
              <w:rPr>
                <w:szCs w:val="24"/>
              </w:rPr>
              <w:t>Hamdallaye ACI 2000, rue 303, porte 322 à côté de la Direction des Ressources Humaines de l’Armée, Tel 20 22 44 78 au plus tard le ……………. 2021 à … heures … minutes</w:t>
            </w:r>
          </w:p>
        </w:tc>
      </w:tr>
      <w:tr w:rsidR="00DA0B58" w:rsidRPr="003543D8" w14:paraId="02F18762" w14:textId="77777777" w:rsidTr="007F0DE4">
        <w:tblPrEx>
          <w:tblBorders>
            <w:top w:val="single" w:sz="6" w:space="0" w:color="auto"/>
            <w:bottom w:val="single" w:sz="4" w:space="0" w:color="auto"/>
            <w:insideH w:val="single" w:sz="4" w:space="0" w:color="auto"/>
          </w:tblBorders>
        </w:tblPrEx>
        <w:trPr>
          <w:trHeight w:val="8779"/>
          <w:jc w:val="center"/>
        </w:trPr>
        <w:tc>
          <w:tcPr>
            <w:tcW w:w="1773" w:type="dxa"/>
            <w:tcBorders>
              <w:top w:val="single" w:sz="4" w:space="0" w:color="auto"/>
              <w:left w:val="single" w:sz="4" w:space="0" w:color="auto"/>
              <w:bottom w:val="single" w:sz="4" w:space="0" w:color="auto"/>
              <w:right w:val="single" w:sz="4" w:space="0" w:color="auto"/>
            </w:tcBorders>
          </w:tcPr>
          <w:p w14:paraId="6F756C22" w14:textId="77777777" w:rsidR="00DA0B58" w:rsidRPr="003543D8" w:rsidRDefault="00DA0B58" w:rsidP="00DA0B58">
            <w:pPr>
              <w:rPr>
                <w:b/>
              </w:rPr>
            </w:pPr>
            <w:r w:rsidRPr="003543D8">
              <w:rPr>
                <w:b/>
              </w:rPr>
              <w:t>15</w:t>
            </w:r>
          </w:p>
          <w:p w14:paraId="06C23CBB" w14:textId="77777777" w:rsidR="00DA0B58" w:rsidRPr="003543D8" w:rsidRDefault="00DA0B58" w:rsidP="00DA0B58">
            <w:pPr>
              <w:pStyle w:val="BankNormal"/>
              <w:tabs>
                <w:tab w:val="right" w:pos="7218"/>
              </w:tabs>
              <w:spacing w:after="0"/>
              <w:rPr>
                <w:sz w:val="20"/>
              </w:rPr>
            </w:pPr>
          </w:p>
        </w:tc>
        <w:tc>
          <w:tcPr>
            <w:tcW w:w="7373" w:type="dxa"/>
            <w:tcBorders>
              <w:top w:val="single" w:sz="4" w:space="0" w:color="auto"/>
              <w:left w:val="single" w:sz="4" w:space="0" w:color="auto"/>
              <w:bottom w:val="single" w:sz="4" w:space="0" w:color="auto"/>
              <w:right w:val="single" w:sz="4" w:space="0" w:color="auto"/>
            </w:tcBorders>
          </w:tcPr>
          <w:p w14:paraId="64A08675" w14:textId="77777777" w:rsidR="00DA0B58" w:rsidRPr="003543D8" w:rsidRDefault="00DA0B58" w:rsidP="00DA0B58">
            <w:pPr>
              <w:pStyle w:val="BankNormal"/>
              <w:tabs>
                <w:tab w:val="right" w:pos="7218"/>
              </w:tabs>
              <w:spacing w:after="160"/>
              <w:jc w:val="both"/>
            </w:pPr>
            <w:r w:rsidRPr="003543D8">
              <w:t xml:space="preserve">Les critères, sous-critères d’évaluation, et leurs poids respectifs sont les </w:t>
            </w:r>
          </w:p>
          <w:p w14:paraId="788C9BC8" w14:textId="62B42612" w:rsidR="00DA0B58" w:rsidRPr="003543D8" w:rsidRDefault="007C3F36" w:rsidP="00DA0B58">
            <w:pPr>
              <w:pStyle w:val="BankNormal"/>
              <w:tabs>
                <w:tab w:val="right" w:pos="7218"/>
              </w:tabs>
              <w:spacing w:after="160"/>
              <w:jc w:val="both"/>
            </w:pPr>
            <w:r>
              <w:t>suivants:</w:t>
            </w:r>
            <w:r w:rsidR="00DA0B58" w:rsidRPr="003543D8">
              <w:tab/>
              <w:t>Points</w:t>
            </w:r>
          </w:p>
          <w:p w14:paraId="45414191" w14:textId="28086A7D" w:rsidR="00DA0B58" w:rsidRPr="003543D8" w:rsidRDefault="00DA0B58" w:rsidP="00DA0B58">
            <w:pPr>
              <w:tabs>
                <w:tab w:val="right" w:pos="7218"/>
              </w:tabs>
              <w:spacing w:after="160"/>
              <w:ind w:left="466" w:hanging="466"/>
              <w:jc w:val="both"/>
              <w:rPr>
                <w:sz w:val="20"/>
              </w:rPr>
            </w:pPr>
            <w:r w:rsidRPr="003543D8">
              <w:rPr>
                <w:sz w:val="20"/>
              </w:rPr>
              <w:t>(i)</w:t>
            </w:r>
            <w:r w:rsidRPr="003543D8">
              <w:rPr>
                <w:sz w:val="20"/>
              </w:rPr>
              <w:tab/>
            </w:r>
            <w:r w:rsidRPr="007C3F36">
              <w:rPr>
                <w:szCs w:val="24"/>
              </w:rPr>
              <w:t>Expérience des Soumissionnaires</w:t>
            </w:r>
            <w:r w:rsidRPr="007C3F36" w:rsidDel="00577BD1">
              <w:rPr>
                <w:szCs w:val="24"/>
              </w:rPr>
              <w:t xml:space="preserve"> </w:t>
            </w:r>
            <w:r w:rsidRPr="007C3F36">
              <w:rPr>
                <w:szCs w:val="24"/>
              </w:rPr>
              <w:t xml:space="preserve">pertinente pour la </w:t>
            </w:r>
            <w:r w:rsidR="000E11A2" w:rsidRPr="007C3F36">
              <w:rPr>
                <w:szCs w:val="24"/>
              </w:rPr>
              <w:t>mission :</w:t>
            </w:r>
            <w:r w:rsidRPr="003543D8">
              <w:rPr>
                <w:sz w:val="20"/>
              </w:rPr>
              <w:tab/>
            </w:r>
          </w:p>
          <w:p w14:paraId="3F2279B6" w14:textId="2956A43F" w:rsidR="00D71325" w:rsidRPr="003543D8" w:rsidRDefault="00D71325" w:rsidP="00D71325">
            <w:r w:rsidRPr="003543D8">
              <w:t xml:space="preserve">Expérience spécifique du consultant </w:t>
            </w:r>
            <w:r w:rsidR="007012A2">
              <w:t xml:space="preserve">en matière de production, analyse et diffusion des données statistiques </w:t>
            </w:r>
            <w:r w:rsidR="00007363">
              <w:t xml:space="preserve">à raison </w:t>
            </w:r>
            <w:r w:rsidRPr="003543D8">
              <w:t>de 2 points par mission jusqu’à un total de 10 points.</w:t>
            </w:r>
          </w:p>
          <w:p w14:paraId="28A40B98" w14:textId="77777777" w:rsidR="00D71325" w:rsidRPr="003543D8" w:rsidRDefault="00D71325" w:rsidP="00D71325"/>
          <w:p w14:paraId="385D7CD8" w14:textId="6AA94B27" w:rsidR="00D71325" w:rsidRPr="003543D8" w:rsidRDefault="00D71325" w:rsidP="00D71325">
            <w:r w:rsidRPr="003543D8">
              <w:t>Total des points pour le critère i…………………………………. 10 points</w:t>
            </w:r>
          </w:p>
          <w:p w14:paraId="3DF4A308" w14:textId="77777777" w:rsidR="00485F73" w:rsidRPr="003543D8" w:rsidRDefault="00485F73" w:rsidP="00DA0B58">
            <w:pPr>
              <w:tabs>
                <w:tab w:val="right" w:pos="7218"/>
              </w:tabs>
              <w:spacing w:after="160"/>
              <w:ind w:left="466" w:hanging="466"/>
              <w:jc w:val="both"/>
              <w:rPr>
                <w:sz w:val="20"/>
              </w:rPr>
            </w:pPr>
          </w:p>
          <w:p w14:paraId="737D1F87" w14:textId="1CE39F21" w:rsidR="00DA0B58" w:rsidRPr="003543D8" w:rsidRDefault="00FA2A6D" w:rsidP="00DA0B58">
            <w:pPr>
              <w:tabs>
                <w:tab w:val="right" w:pos="7218"/>
              </w:tabs>
              <w:spacing w:after="160"/>
              <w:ind w:left="466" w:hanging="466"/>
              <w:jc w:val="both"/>
              <w:rPr>
                <w:sz w:val="20"/>
              </w:rPr>
            </w:pPr>
            <w:r w:rsidRPr="003543D8" w:rsidDel="00FA2A6D">
              <w:rPr>
                <w:i/>
                <w:sz w:val="20"/>
              </w:rPr>
              <w:t xml:space="preserve"> </w:t>
            </w:r>
            <w:r w:rsidR="00DA0B58" w:rsidRPr="003543D8">
              <w:rPr>
                <w:sz w:val="20"/>
              </w:rPr>
              <w:t>(ii)</w:t>
            </w:r>
            <w:r w:rsidR="00DA0B58" w:rsidRPr="003543D8">
              <w:rPr>
                <w:sz w:val="20"/>
              </w:rPr>
              <w:tab/>
              <w:t xml:space="preserve">Conformité du plan de travail et de la méthode proposés, aux Termes de </w:t>
            </w:r>
            <w:r w:rsidR="00D71325" w:rsidRPr="003543D8">
              <w:rPr>
                <w:sz w:val="20"/>
              </w:rPr>
              <w:t>référence :</w:t>
            </w:r>
          </w:p>
          <w:p w14:paraId="222F85AA" w14:textId="0D226F18" w:rsidR="00DA0B58" w:rsidRPr="003543D8" w:rsidRDefault="00DA0B58" w:rsidP="00DA0B58">
            <w:pPr>
              <w:tabs>
                <w:tab w:val="left" w:pos="737"/>
                <w:tab w:val="right" w:pos="7218"/>
              </w:tabs>
              <w:spacing w:after="160"/>
              <w:ind w:left="466"/>
              <w:jc w:val="both"/>
              <w:rPr>
                <w:sz w:val="20"/>
              </w:rPr>
            </w:pPr>
            <w:r w:rsidRPr="003543D8">
              <w:rPr>
                <w:sz w:val="20"/>
              </w:rPr>
              <w:t>a)</w:t>
            </w:r>
            <w:r w:rsidRPr="003543D8">
              <w:rPr>
                <w:sz w:val="20"/>
              </w:rPr>
              <w:tab/>
              <w:t>Approche technique et méthodologie</w:t>
            </w:r>
            <w:r w:rsidRPr="003543D8">
              <w:rPr>
                <w:sz w:val="20"/>
              </w:rPr>
              <w:tab/>
            </w:r>
            <w:r w:rsidR="00C5645E">
              <w:rPr>
                <w:sz w:val="20"/>
              </w:rPr>
              <w:t>2</w:t>
            </w:r>
            <w:r w:rsidR="00C30B39">
              <w:rPr>
                <w:sz w:val="20"/>
              </w:rPr>
              <w:t>0</w:t>
            </w:r>
            <w:r w:rsidR="00D71325" w:rsidRPr="003543D8">
              <w:rPr>
                <w:sz w:val="20"/>
              </w:rPr>
              <w:t xml:space="preserve"> points</w:t>
            </w:r>
          </w:p>
          <w:p w14:paraId="14279BE8" w14:textId="04C52D41" w:rsidR="00DA0B58" w:rsidRPr="003543D8" w:rsidRDefault="00DA0B58" w:rsidP="00DA0B58">
            <w:pPr>
              <w:tabs>
                <w:tab w:val="left" w:pos="737"/>
                <w:tab w:val="right" w:pos="7218"/>
              </w:tabs>
              <w:spacing w:after="160"/>
              <w:ind w:left="466"/>
              <w:jc w:val="both"/>
              <w:rPr>
                <w:sz w:val="20"/>
              </w:rPr>
            </w:pPr>
            <w:r w:rsidRPr="003543D8">
              <w:rPr>
                <w:sz w:val="20"/>
              </w:rPr>
              <w:t>b)</w:t>
            </w:r>
            <w:r w:rsidRPr="003543D8">
              <w:rPr>
                <w:sz w:val="20"/>
              </w:rPr>
              <w:tab/>
              <w:t>Plan de travail</w:t>
            </w:r>
            <w:r w:rsidRPr="003543D8">
              <w:rPr>
                <w:sz w:val="20"/>
              </w:rPr>
              <w:tab/>
            </w:r>
            <w:r w:rsidR="00A017E0" w:rsidRPr="003543D8">
              <w:rPr>
                <w:sz w:val="20"/>
              </w:rPr>
              <w:t>10 points</w:t>
            </w:r>
          </w:p>
          <w:p w14:paraId="4E94E241" w14:textId="5FC94B61" w:rsidR="00DA0B58" w:rsidRPr="003543D8" w:rsidRDefault="00DA0B58" w:rsidP="00DA0B58">
            <w:pPr>
              <w:tabs>
                <w:tab w:val="left" w:pos="737"/>
                <w:tab w:val="right" w:pos="7218"/>
              </w:tabs>
              <w:spacing w:after="160"/>
              <w:ind w:left="466"/>
              <w:jc w:val="both"/>
              <w:rPr>
                <w:sz w:val="20"/>
              </w:rPr>
            </w:pPr>
            <w:r w:rsidRPr="003543D8">
              <w:rPr>
                <w:sz w:val="20"/>
              </w:rPr>
              <w:t>c)</w:t>
            </w:r>
            <w:r w:rsidRPr="003543D8">
              <w:rPr>
                <w:sz w:val="20"/>
              </w:rPr>
              <w:tab/>
              <w:t>Organisation et personnel</w:t>
            </w:r>
            <w:r w:rsidRPr="003543D8">
              <w:rPr>
                <w:sz w:val="20"/>
              </w:rPr>
              <w:tab/>
            </w:r>
            <w:r w:rsidR="00A017E0" w:rsidRPr="003543D8">
              <w:rPr>
                <w:sz w:val="20"/>
              </w:rPr>
              <w:t>10 points</w:t>
            </w:r>
          </w:p>
          <w:p w14:paraId="40B8C2B0" w14:textId="6A57DAE9" w:rsidR="00DA0B58" w:rsidRPr="003543D8" w:rsidRDefault="00A017E0" w:rsidP="00DA0B58">
            <w:pPr>
              <w:tabs>
                <w:tab w:val="right" w:pos="6120"/>
                <w:tab w:val="right" w:pos="7200"/>
              </w:tabs>
              <w:spacing w:after="160"/>
              <w:ind w:left="-72"/>
              <w:jc w:val="both"/>
              <w:rPr>
                <w:sz w:val="20"/>
              </w:rPr>
            </w:pPr>
            <w:r w:rsidRPr="003543D8">
              <w:rPr>
                <w:sz w:val="20"/>
              </w:rPr>
              <w:t xml:space="preserve">                  </w:t>
            </w:r>
            <w:r w:rsidR="00DA0B58" w:rsidRPr="003543D8">
              <w:rPr>
                <w:sz w:val="20"/>
              </w:rPr>
              <w:t>Total des points pour le critère (ii</w:t>
            </w:r>
            <w:r w:rsidRPr="003543D8">
              <w:rPr>
                <w:sz w:val="20"/>
              </w:rPr>
              <w:t>)……………………</w:t>
            </w:r>
            <w:r w:rsidR="00C5645E">
              <w:rPr>
                <w:sz w:val="20"/>
              </w:rPr>
              <w:t>4</w:t>
            </w:r>
            <w:r w:rsidR="003543D8" w:rsidRPr="003543D8">
              <w:rPr>
                <w:sz w:val="20"/>
              </w:rPr>
              <w:t>0 Points</w:t>
            </w:r>
          </w:p>
          <w:p w14:paraId="3EA9A7CE" w14:textId="290BB5D8" w:rsidR="00DA0B58" w:rsidRPr="003543D8" w:rsidRDefault="00DA0B58" w:rsidP="003543D8">
            <w:pPr>
              <w:tabs>
                <w:tab w:val="right" w:pos="7201"/>
              </w:tabs>
              <w:spacing w:after="160"/>
              <w:ind w:left="466" w:hanging="466"/>
              <w:jc w:val="both"/>
              <w:rPr>
                <w:sz w:val="20"/>
              </w:rPr>
            </w:pPr>
            <w:r w:rsidRPr="003543D8">
              <w:rPr>
                <w:sz w:val="20"/>
              </w:rPr>
              <w:t>(iii)</w:t>
            </w:r>
            <w:r w:rsidRPr="003543D8">
              <w:rPr>
                <w:sz w:val="20"/>
              </w:rPr>
              <w:tab/>
              <w:t xml:space="preserve">Qualifications et compétence du personnel clé pour la </w:t>
            </w:r>
            <w:r w:rsidR="00A017E0" w:rsidRPr="003543D8">
              <w:rPr>
                <w:sz w:val="20"/>
              </w:rPr>
              <w:t>mission :</w:t>
            </w:r>
            <w:r w:rsidRPr="003543D8">
              <w:rPr>
                <w:sz w:val="20"/>
              </w:rPr>
              <w:tab/>
            </w:r>
          </w:p>
          <w:p w14:paraId="2237F172" w14:textId="46C558B3" w:rsidR="00A017E0" w:rsidRPr="002C4173" w:rsidRDefault="00007363" w:rsidP="002C4173">
            <w:pPr>
              <w:pStyle w:val="BankNormal"/>
              <w:tabs>
                <w:tab w:val="right" w:pos="801"/>
                <w:tab w:val="left" w:pos="5688"/>
              </w:tabs>
              <w:spacing w:after="120"/>
              <w:ind w:left="360"/>
              <w:rPr>
                <w:sz w:val="18"/>
                <w:szCs w:val="22"/>
                <w:lang w:val="fr-CA"/>
              </w:rPr>
            </w:pPr>
            <w:r>
              <w:rPr>
                <w:sz w:val="18"/>
                <w:szCs w:val="22"/>
                <w:lang w:val="fr-CA"/>
              </w:rPr>
              <w:t xml:space="preserve">- </w:t>
            </w:r>
            <w:r w:rsidR="00A017E0" w:rsidRPr="002C4173">
              <w:rPr>
                <w:sz w:val="18"/>
                <w:szCs w:val="22"/>
                <w:lang w:val="fr-CA"/>
              </w:rPr>
              <w:t xml:space="preserve">Un(e) </w:t>
            </w:r>
            <w:r w:rsidR="009208F1" w:rsidRPr="002C4173">
              <w:rPr>
                <w:sz w:val="18"/>
                <w:szCs w:val="22"/>
                <w:lang w:val="fr-CA"/>
              </w:rPr>
              <w:t>Statisti</w:t>
            </w:r>
            <w:r w:rsidR="00065FA5">
              <w:rPr>
                <w:sz w:val="18"/>
                <w:szCs w:val="22"/>
                <w:lang w:val="fr-CA"/>
              </w:rPr>
              <w:t>cien(e</w:t>
            </w:r>
            <w:r w:rsidR="004E2BFB">
              <w:rPr>
                <w:sz w:val="18"/>
                <w:szCs w:val="22"/>
                <w:lang w:val="fr-CA"/>
              </w:rPr>
              <w:t>);</w:t>
            </w:r>
            <w:r w:rsidR="004E2BFB" w:rsidRPr="002C4173">
              <w:rPr>
                <w:sz w:val="18"/>
                <w:szCs w:val="22"/>
                <w:lang w:val="fr-CA"/>
              </w:rPr>
              <w:t xml:space="preserve"> </w:t>
            </w:r>
            <w:r w:rsidR="004E2BFB">
              <w:rPr>
                <w:sz w:val="18"/>
                <w:szCs w:val="22"/>
                <w:lang w:val="fr-CA"/>
              </w:rPr>
              <w:t xml:space="preserve">                                                                       </w:t>
            </w:r>
            <w:r w:rsidR="004E2BFB">
              <w:rPr>
                <w:sz w:val="20"/>
                <w:szCs w:val="22"/>
                <w:lang w:val="fr-CA"/>
              </w:rPr>
              <w:t>1</w:t>
            </w:r>
            <w:r w:rsidR="002C4173" w:rsidRPr="002C4173">
              <w:rPr>
                <w:sz w:val="20"/>
                <w:szCs w:val="22"/>
                <w:lang w:val="fr-CA"/>
              </w:rPr>
              <w:t>0 points</w:t>
            </w:r>
            <w:r w:rsidR="009208F1" w:rsidRPr="002C4173">
              <w:rPr>
                <w:sz w:val="20"/>
                <w:szCs w:val="22"/>
                <w:lang w:val="fr-CA"/>
              </w:rPr>
              <w:t xml:space="preserve"> </w:t>
            </w:r>
            <w:r w:rsidR="002C4173" w:rsidRPr="002C4173">
              <w:rPr>
                <w:sz w:val="20"/>
                <w:szCs w:val="22"/>
                <w:lang w:val="fr-CA"/>
              </w:rPr>
              <w:t xml:space="preserve">    </w:t>
            </w:r>
          </w:p>
          <w:p w14:paraId="64CD580B" w14:textId="275591BA" w:rsidR="00065FA5" w:rsidRDefault="00A017E0" w:rsidP="00A017E0">
            <w:pPr>
              <w:pStyle w:val="BankNormal"/>
              <w:tabs>
                <w:tab w:val="right" w:pos="801"/>
                <w:tab w:val="left" w:pos="5688"/>
              </w:tabs>
              <w:spacing w:after="120"/>
              <w:rPr>
                <w:sz w:val="20"/>
                <w:szCs w:val="22"/>
                <w:lang w:val="fr-CA"/>
              </w:rPr>
            </w:pPr>
            <w:r w:rsidRPr="002C4173">
              <w:rPr>
                <w:sz w:val="20"/>
                <w:szCs w:val="22"/>
              </w:rPr>
              <w:t xml:space="preserve">     </w:t>
            </w:r>
            <w:r w:rsidR="00007363">
              <w:rPr>
                <w:sz w:val="20"/>
                <w:szCs w:val="22"/>
              </w:rPr>
              <w:t xml:space="preserve">  </w:t>
            </w:r>
            <w:r w:rsidRPr="002C4173">
              <w:rPr>
                <w:sz w:val="20"/>
                <w:szCs w:val="22"/>
              </w:rPr>
              <w:t xml:space="preserve">- </w:t>
            </w:r>
            <w:r w:rsidRPr="002C4173">
              <w:rPr>
                <w:sz w:val="20"/>
                <w:szCs w:val="22"/>
                <w:lang w:val="fr-CA"/>
              </w:rPr>
              <w:t xml:space="preserve">Un(e) </w:t>
            </w:r>
            <w:r w:rsidR="004E2BFB">
              <w:rPr>
                <w:sz w:val="18"/>
                <w:szCs w:val="22"/>
                <w:lang w:val="fr-CA"/>
              </w:rPr>
              <w:t>D</w:t>
            </w:r>
            <w:r w:rsidR="00065FA5" w:rsidRPr="002C4173">
              <w:rPr>
                <w:sz w:val="18"/>
                <w:szCs w:val="22"/>
                <w:lang w:val="fr-CA"/>
              </w:rPr>
              <w:t>émographe</w:t>
            </w:r>
            <w:r w:rsidR="00065FA5">
              <w:rPr>
                <w:sz w:val="18"/>
                <w:szCs w:val="22"/>
                <w:lang w:val="fr-CA"/>
              </w:rPr>
              <w:t xml:space="preserve"> </w:t>
            </w:r>
            <w:r w:rsidR="00065FA5">
              <w:rPr>
                <w:sz w:val="20"/>
                <w:szCs w:val="22"/>
                <w:lang w:val="fr-CA"/>
              </w:rPr>
              <w:t>;</w:t>
            </w:r>
            <w:r w:rsidR="00770F5C" w:rsidRPr="002C4173">
              <w:rPr>
                <w:sz w:val="20"/>
                <w:szCs w:val="22"/>
                <w:lang w:val="fr-CA"/>
              </w:rPr>
              <w:t xml:space="preserve">  </w:t>
            </w:r>
            <w:r w:rsidR="004E2BFB">
              <w:rPr>
                <w:sz w:val="20"/>
                <w:szCs w:val="22"/>
                <w:lang w:val="fr-CA"/>
              </w:rPr>
              <w:t xml:space="preserve">                                                              10 points </w:t>
            </w:r>
          </w:p>
          <w:p w14:paraId="78BE65AD" w14:textId="3CE72EB7" w:rsidR="00065FA5" w:rsidRDefault="004E2BFB" w:rsidP="00A017E0">
            <w:pPr>
              <w:pStyle w:val="BankNormal"/>
              <w:tabs>
                <w:tab w:val="right" w:pos="801"/>
                <w:tab w:val="left" w:pos="5688"/>
              </w:tabs>
              <w:spacing w:after="120"/>
              <w:rPr>
                <w:sz w:val="20"/>
                <w:szCs w:val="22"/>
                <w:lang w:val="fr-CA"/>
              </w:rPr>
            </w:pPr>
            <w:r>
              <w:rPr>
                <w:sz w:val="20"/>
                <w:szCs w:val="22"/>
                <w:lang w:val="fr-CA"/>
              </w:rPr>
              <w:t xml:space="preserve">       </w:t>
            </w:r>
            <w:r w:rsidR="00065FA5">
              <w:rPr>
                <w:sz w:val="20"/>
                <w:szCs w:val="22"/>
                <w:lang w:val="fr-CA"/>
              </w:rPr>
              <w:t>- Un</w:t>
            </w:r>
            <w:r w:rsidRPr="002C4173">
              <w:rPr>
                <w:sz w:val="20"/>
                <w:szCs w:val="22"/>
                <w:lang w:val="fr-CA"/>
              </w:rPr>
              <w:t>(e)</w:t>
            </w:r>
            <w:r>
              <w:rPr>
                <w:sz w:val="20"/>
                <w:szCs w:val="22"/>
                <w:lang w:val="fr-CA"/>
              </w:rPr>
              <w:t xml:space="preserve"> Économiste</w:t>
            </w:r>
            <w:r w:rsidR="00065FA5">
              <w:rPr>
                <w:sz w:val="20"/>
                <w:szCs w:val="22"/>
                <w:lang w:val="fr-CA"/>
              </w:rPr>
              <w:t>;</w:t>
            </w:r>
            <w:r>
              <w:rPr>
                <w:sz w:val="20"/>
                <w:szCs w:val="22"/>
                <w:lang w:val="fr-CA"/>
              </w:rPr>
              <w:t xml:space="preserve">                                                                 10 points</w:t>
            </w:r>
          </w:p>
          <w:p w14:paraId="57365870" w14:textId="49CCCA81" w:rsidR="00A017E0" w:rsidRPr="002C4173" w:rsidRDefault="004E2BFB" w:rsidP="00A017E0">
            <w:pPr>
              <w:pStyle w:val="BankNormal"/>
              <w:tabs>
                <w:tab w:val="right" w:pos="801"/>
                <w:tab w:val="left" w:pos="5688"/>
              </w:tabs>
              <w:spacing w:after="120"/>
              <w:rPr>
                <w:i/>
                <w:sz w:val="20"/>
                <w:szCs w:val="22"/>
              </w:rPr>
            </w:pPr>
            <w:r>
              <w:rPr>
                <w:sz w:val="20"/>
                <w:szCs w:val="22"/>
                <w:lang w:val="fr-CA"/>
              </w:rPr>
              <w:t xml:space="preserve">       </w:t>
            </w:r>
            <w:r w:rsidR="00065FA5">
              <w:rPr>
                <w:sz w:val="20"/>
                <w:szCs w:val="22"/>
                <w:lang w:val="fr-CA"/>
              </w:rPr>
              <w:t>- Un</w:t>
            </w:r>
            <w:r w:rsidRPr="002C4173">
              <w:rPr>
                <w:sz w:val="20"/>
                <w:szCs w:val="22"/>
                <w:lang w:val="fr-CA"/>
              </w:rPr>
              <w:t>(e)</w:t>
            </w:r>
            <w:r>
              <w:rPr>
                <w:sz w:val="20"/>
                <w:szCs w:val="22"/>
                <w:lang w:val="fr-CA"/>
              </w:rPr>
              <w:t xml:space="preserve"> Sociologue.</w:t>
            </w:r>
            <w:r w:rsidRPr="002C4173">
              <w:rPr>
                <w:sz w:val="20"/>
                <w:szCs w:val="22"/>
                <w:lang w:val="fr-CA"/>
              </w:rPr>
              <w:t xml:space="preserve">  </w:t>
            </w:r>
            <w:r w:rsidR="00770F5C" w:rsidRPr="002C4173">
              <w:rPr>
                <w:sz w:val="20"/>
                <w:szCs w:val="22"/>
                <w:lang w:val="fr-CA"/>
              </w:rPr>
              <w:t xml:space="preserve">                      </w:t>
            </w:r>
            <w:r w:rsidR="002C4173">
              <w:rPr>
                <w:sz w:val="20"/>
                <w:szCs w:val="22"/>
                <w:lang w:val="fr-CA"/>
              </w:rPr>
              <w:t xml:space="preserve"> </w:t>
            </w:r>
            <w:r>
              <w:rPr>
                <w:sz w:val="20"/>
                <w:szCs w:val="22"/>
                <w:lang w:val="fr-CA"/>
              </w:rPr>
              <w:t xml:space="preserve">                                         </w:t>
            </w:r>
            <w:r>
              <w:rPr>
                <w:sz w:val="20"/>
                <w:szCs w:val="18"/>
              </w:rPr>
              <w:t>1</w:t>
            </w:r>
            <w:r w:rsidR="00A017E0" w:rsidRPr="002C4173">
              <w:rPr>
                <w:sz w:val="20"/>
                <w:szCs w:val="18"/>
              </w:rPr>
              <w:t>0 points</w:t>
            </w:r>
          </w:p>
          <w:p w14:paraId="65EEE43C" w14:textId="760A7DC4" w:rsidR="00DA0B58" w:rsidRPr="00B5249D" w:rsidRDefault="00A017E0" w:rsidP="00DA0B58">
            <w:pPr>
              <w:tabs>
                <w:tab w:val="right" w:pos="6120"/>
                <w:tab w:val="right" w:pos="7200"/>
              </w:tabs>
              <w:spacing w:after="160"/>
              <w:ind w:left="-72"/>
              <w:jc w:val="both"/>
              <w:rPr>
                <w:b/>
                <w:bCs/>
                <w:sz w:val="20"/>
              </w:rPr>
            </w:pPr>
            <w:r w:rsidRPr="003543D8">
              <w:t xml:space="preserve">                </w:t>
            </w:r>
            <w:r w:rsidR="00DA0B58" w:rsidRPr="00B5249D">
              <w:rPr>
                <w:b/>
                <w:bCs/>
                <w:sz w:val="20"/>
              </w:rPr>
              <w:t>Total des points pour le critère (iii) :</w:t>
            </w:r>
            <w:r w:rsidR="00443BD6" w:rsidRPr="00B5249D">
              <w:rPr>
                <w:b/>
                <w:bCs/>
                <w:sz w:val="20"/>
              </w:rPr>
              <w:t xml:space="preserve"> ………………</w:t>
            </w:r>
            <w:r w:rsidR="004E2BFB" w:rsidRPr="00B5249D">
              <w:rPr>
                <w:b/>
                <w:bCs/>
                <w:sz w:val="20"/>
              </w:rPr>
              <w:t>4</w:t>
            </w:r>
            <w:r w:rsidRPr="00B5249D">
              <w:rPr>
                <w:b/>
                <w:bCs/>
                <w:sz w:val="20"/>
              </w:rPr>
              <w:t xml:space="preserve">0 points </w:t>
            </w:r>
          </w:p>
          <w:p w14:paraId="18B6B3E1" w14:textId="77777777" w:rsidR="00DA0B58" w:rsidRPr="003543D8" w:rsidRDefault="00DA0B58" w:rsidP="00DA0B58">
            <w:pPr>
              <w:pStyle w:val="BankNormal"/>
              <w:tabs>
                <w:tab w:val="right" w:pos="7218"/>
              </w:tabs>
              <w:spacing w:after="160"/>
              <w:ind w:left="466"/>
              <w:jc w:val="both"/>
              <w:rPr>
                <w:sz w:val="20"/>
                <w:lang w:eastAsia="it-IT"/>
              </w:rPr>
            </w:pPr>
            <w:r w:rsidRPr="003543D8">
              <w:rPr>
                <w:sz w:val="20"/>
              </w:rPr>
              <w:t>Le nombre de points attribués à chaque poste ou discipline ci-dessus est déterminé en tenant compte des trois sous-critères suivants et des pourcentages de pondération pertinents </w:t>
            </w:r>
            <w:r w:rsidRPr="003543D8">
              <w:rPr>
                <w:sz w:val="20"/>
                <w:lang w:eastAsia="it-IT"/>
              </w:rPr>
              <w:t>:</w:t>
            </w:r>
          </w:p>
          <w:p w14:paraId="0152AB1A" w14:textId="5DB20132" w:rsidR="00FC73F2" w:rsidRPr="003543D8" w:rsidRDefault="00FC73F2" w:rsidP="00C7523A">
            <w:pPr>
              <w:pStyle w:val="Paragraphedeliste"/>
              <w:numPr>
                <w:ilvl w:val="0"/>
                <w:numId w:val="25"/>
              </w:numPr>
              <w:tabs>
                <w:tab w:val="left" w:pos="3673"/>
                <w:tab w:val="right" w:pos="7218"/>
              </w:tabs>
              <w:spacing w:after="120"/>
              <w:jc w:val="both"/>
              <w:rPr>
                <w:rFonts w:ascii="Times New Roman" w:hAnsi="Times New Roman"/>
              </w:rPr>
            </w:pPr>
            <w:r w:rsidRPr="00B5249D">
              <w:rPr>
                <w:rStyle w:val="hps"/>
                <w:rFonts w:ascii="Times New Roman" w:hAnsi="Times New Roman"/>
              </w:rPr>
              <w:t>Qualifications générales (</w:t>
            </w:r>
            <w:r w:rsidRPr="00B5249D">
              <w:rPr>
                <w:rFonts w:ascii="Times New Roman" w:hAnsi="Times New Roman"/>
              </w:rPr>
              <w:t>enseignement général, formation</w:t>
            </w:r>
            <w:r w:rsidR="003E20A0">
              <w:rPr>
                <w:rFonts w:ascii="Times New Roman" w:hAnsi="Times New Roman"/>
              </w:rPr>
              <w:t xml:space="preserve"> et expérience</w:t>
            </w:r>
            <w:r w:rsidRPr="00B5249D">
              <w:rPr>
                <w:rStyle w:val="hps"/>
                <w:rFonts w:ascii="Times New Roman" w:hAnsi="Times New Roman"/>
              </w:rPr>
              <w:t>)</w:t>
            </w:r>
            <w:r w:rsidRPr="00B5249D">
              <w:rPr>
                <w:rFonts w:ascii="Times New Roman" w:hAnsi="Times New Roman"/>
              </w:rPr>
              <w:t> :</w:t>
            </w:r>
            <w:r w:rsidRPr="00B5249D">
              <w:rPr>
                <w:rFonts w:ascii="Times New Roman" w:hAnsi="Times New Roman"/>
              </w:rPr>
              <w:tab/>
            </w:r>
            <w:r w:rsidRPr="003543D8">
              <w:rPr>
                <w:rFonts w:ascii="Times New Roman" w:hAnsi="Times New Roman"/>
              </w:rPr>
              <w:t xml:space="preserve">                            </w:t>
            </w:r>
            <w:r w:rsidR="00B5249D">
              <w:rPr>
                <w:rFonts w:ascii="Times New Roman" w:hAnsi="Times New Roman"/>
              </w:rPr>
              <w:t>20 et</w:t>
            </w:r>
            <w:r w:rsidRPr="003543D8">
              <w:rPr>
                <w:rFonts w:ascii="Times New Roman" w:hAnsi="Times New Roman"/>
              </w:rPr>
              <w:t xml:space="preserve">   </w:t>
            </w:r>
            <w:r w:rsidR="008824C2" w:rsidRPr="003543D8">
              <w:rPr>
                <w:rFonts w:ascii="Times New Roman" w:hAnsi="Times New Roman"/>
              </w:rPr>
              <w:t>3</w:t>
            </w:r>
            <w:r w:rsidRPr="003543D8">
              <w:rPr>
                <w:rFonts w:ascii="Times New Roman" w:hAnsi="Times New Roman"/>
              </w:rPr>
              <w:t>0 %</w:t>
            </w:r>
          </w:p>
          <w:p w14:paraId="25AE401C" w14:textId="0F1F9BE7" w:rsidR="00F65255" w:rsidRDefault="00FC73F2" w:rsidP="00C7523A">
            <w:pPr>
              <w:pStyle w:val="Paragraphedeliste"/>
              <w:numPr>
                <w:ilvl w:val="3"/>
                <w:numId w:val="26"/>
              </w:numPr>
              <w:tabs>
                <w:tab w:val="left" w:pos="3302"/>
                <w:tab w:val="right" w:pos="7218"/>
              </w:tabs>
              <w:spacing w:after="120"/>
              <w:ind w:left="879"/>
              <w:rPr>
                <w:rStyle w:val="hps"/>
                <w:rFonts w:ascii="Times New Roman" w:hAnsi="Times New Roman"/>
              </w:rPr>
            </w:pPr>
            <w:r w:rsidRPr="00F65255">
              <w:rPr>
                <w:rStyle w:val="hps"/>
                <w:rFonts w:ascii="Times New Roman" w:hAnsi="Times New Roman"/>
              </w:rPr>
              <w:t xml:space="preserve">Un(e) </w:t>
            </w:r>
            <w:r w:rsidR="00B5249D" w:rsidRPr="00F65255">
              <w:rPr>
                <w:rStyle w:val="hps"/>
                <w:rFonts w:ascii="Times New Roman" w:hAnsi="Times New Roman"/>
              </w:rPr>
              <w:t>Ingénieur</w:t>
            </w:r>
            <w:r w:rsidR="00F65255" w:rsidRPr="00F65255">
              <w:rPr>
                <w:rStyle w:val="hps"/>
                <w:rFonts w:ascii="Times New Roman" w:hAnsi="Times New Roman"/>
              </w:rPr>
              <w:t xml:space="preserve">(e) </w:t>
            </w:r>
            <w:r w:rsidR="009208F1" w:rsidRPr="00F65255">
              <w:rPr>
                <w:rStyle w:val="hps"/>
                <w:rFonts w:ascii="Times New Roman" w:hAnsi="Times New Roman"/>
              </w:rPr>
              <w:t>des Travaux Statistique</w:t>
            </w:r>
            <w:r w:rsidRPr="00F65255">
              <w:rPr>
                <w:rStyle w:val="hps"/>
                <w:rFonts w:ascii="Times New Roman" w:hAnsi="Times New Roman"/>
              </w:rPr>
              <w:t xml:space="preserve">, </w:t>
            </w:r>
            <w:r w:rsidR="00B5249D" w:rsidRPr="00F65255">
              <w:rPr>
                <w:rStyle w:val="hps"/>
                <w:rFonts w:ascii="Times New Roman" w:hAnsi="Times New Roman"/>
              </w:rPr>
              <w:t>ou un Un(e) Ingénieur</w:t>
            </w:r>
            <w:r w:rsidR="00F65255" w:rsidRPr="00F65255">
              <w:rPr>
                <w:rStyle w:val="hps"/>
                <w:rFonts w:ascii="Times New Roman" w:hAnsi="Times New Roman"/>
              </w:rPr>
              <w:t>(e)</w:t>
            </w:r>
            <w:r w:rsidR="00F65255">
              <w:rPr>
                <w:rStyle w:val="hps"/>
                <w:rFonts w:ascii="Times New Roman" w:hAnsi="Times New Roman"/>
              </w:rPr>
              <w:t xml:space="preserve"> </w:t>
            </w:r>
            <w:r w:rsidR="00B5249D" w:rsidRPr="00F65255">
              <w:rPr>
                <w:rStyle w:val="hps"/>
                <w:rFonts w:ascii="Times New Roman" w:hAnsi="Times New Roman"/>
              </w:rPr>
              <w:t>Statisticien</w:t>
            </w:r>
            <w:r w:rsidR="00F65255" w:rsidRPr="00F65255">
              <w:rPr>
                <w:rStyle w:val="hps"/>
                <w:rFonts w:ascii="Times New Roman" w:hAnsi="Times New Roman"/>
              </w:rPr>
              <w:t>(e)</w:t>
            </w:r>
            <w:r w:rsidR="00F65255">
              <w:rPr>
                <w:rStyle w:val="hps"/>
                <w:rFonts w:ascii="Times New Roman" w:hAnsi="Times New Roman"/>
              </w:rPr>
              <w:t xml:space="preserve"> </w:t>
            </w:r>
            <w:r w:rsidR="00B5249D" w:rsidRPr="00F65255">
              <w:rPr>
                <w:rStyle w:val="hps"/>
                <w:rFonts w:ascii="Times New Roman" w:hAnsi="Times New Roman"/>
              </w:rPr>
              <w:t xml:space="preserve">Économiste;                            </w:t>
            </w:r>
            <w:r w:rsidR="003E20A0">
              <w:rPr>
                <w:rStyle w:val="hps"/>
                <w:rFonts w:ascii="Times New Roman" w:hAnsi="Times New Roman"/>
              </w:rPr>
              <w:t xml:space="preserve">  5</w:t>
            </w:r>
            <w:r w:rsidR="00B5249D" w:rsidRPr="00F65255">
              <w:rPr>
                <w:rStyle w:val="hps"/>
                <w:rFonts w:ascii="Times New Roman" w:hAnsi="Times New Roman"/>
              </w:rPr>
              <w:t>%</w:t>
            </w:r>
            <w:r w:rsidR="00F65255">
              <w:rPr>
                <w:rStyle w:val="hps"/>
                <w:rFonts w:ascii="Times New Roman" w:hAnsi="Times New Roman"/>
              </w:rPr>
              <w:t> ;</w:t>
            </w:r>
          </w:p>
          <w:p w14:paraId="23F343BD" w14:textId="4B01F250" w:rsidR="00F65255" w:rsidRDefault="00F65255" w:rsidP="00C7523A">
            <w:pPr>
              <w:pStyle w:val="Paragraphedeliste"/>
              <w:numPr>
                <w:ilvl w:val="3"/>
                <w:numId w:val="26"/>
              </w:numPr>
              <w:tabs>
                <w:tab w:val="left" w:pos="3302"/>
                <w:tab w:val="right" w:pos="7218"/>
              </w:tabs>
              <w:spacing w:after="120"/>
              <w:ind w:left="879"/>
              <w:rPr>
                <w:rStyle w:val="hps"/>
                <w:rFonts w:ascii="Times New Roman" w:hAnsi="Times New Roman"/>
              </w:rPr>
            </w:pPr>
            <w:r>
              <w:rPr>
                <w:rStyle w:val="hps"/>
                <w:rFonts w:ascii="Times New Roman" w:hAnsi="Times New Roman"/>
              </w:rPr>
              <w:t xml:space="preserve">Un Master en Démographie ;                                               </w:t>
            </w:r>
            <w:r w:rsidR="00F17D71">
              <w:rPr>
                <w:rStyle w:val="hps"/>
                <w:rFonts w:ascii="Times New Roman" w:hAnsi="Times New Roman"/>
              </w:rPr>
              <w:t>2</w:t>
            </w:r>
            <w:r>
              <w:rPr>
                <w:rStyle w:val="hps"/>
                <w:rFonts w:ascii="Times New Roman" w:hAnsi="Times New Roman"/>
              </w:rPr>
              <w:t>% ;</w:t>
            </w:r>
          </w:p>
          <w:p w14:paraId="4D69CD67" w14:textId="03F97D4D" w:rsidR="00F65255" w:rsidRDefault="00F65255" w:rsidP="00C7523A">
            <w:pPr>
              <w:pStyle w:val="Paragraphedeliste"/>
              <w:numPr>
                <w:ilvl w:val="3"/>
                <w:numId w:val="26"/>
              </w:numPr>
              <w:tabs>
                <w:tab w:val="left" w:pos="3302"/>
                <w:tab w:val="right" w:pos="7218"/>
              </w:tabs>
              <w:spacing w:after="120"/>
              <w:ind w:left="879"/>
              <w:rPr>
                <w:rStyle w:val="hps"/>
                <w:rFonts w:ascii="Times New Roman" w:hAnsi="Times New Roman"/>
              </w:rPr>
            </w:pPr>
            <w:r>
              <w:rPr>
                <w:rStyle w:val="hps"/>
                <w:rFonts w:ascii="Times New Roman" w:hAnsi="Times New Roman"/>
              </w:rPr>
              <w:t xml:space="preserve">Un Master en </w:t>
            </w:r>
            <w:r w:rsidR="003E20A0">
              <w:rPr>
                <w:rStyle w:val="hps"/>
                <w:rFonts w:ascii="Times New Roman" w:hAnsi="Times New Roman"/>
              </w:rPr>
              <w:t xml:space="preserve">Economie ;                                                     </w:t>
            </w:r>
            <w:r w:rsidR="00F17D71">
              <w:rPr>
                <w:rStyle w:val="hps"/>
                <w:rFonts w:ascii="Times New Roman" w:hAnsi="Times New Roman"/>
              </w:rPr>
              <w:t>2</w:t>
            </w:r>
            <w:r w:rsidR="003E20A0">
              <w:rPr>
                <w:rStyle w:val="hps"/>
                <w:rFonts w:ascii="Times New Roman" w:hAnsi="Times New Roman"/>
              </w:rPr>
              <w:t>% ;</w:t>
            </w:r>
          </w:p>
          <w:p w14:paraId="5F86B9BB" w14:textId="2C02B81C" w:rsidR="00B5249D" w:rsidRPr="003E20A0" w:rsidRDefault="003E20A0" w:rsidP="00C7523A">
            <w:pPr>
              <w:pStyle w:val="Paragraphedeliste"/>
              <w:numPr>
                <w:ilvl w:val="3"/>
                <w:numId w:val="26"/>
              </w:numPr>
              <w:tabs>
                <w:tab w:val="left" w:pos="3302"/>
                <w:tab w:val="right" w:pos="7218"/>
              </w:tabs>
              <w:spacing w:after="120"/>
              <w:ind w:left="879"/>
              <w:rPr>
                <w:rFonts w:ascii="Times New Roman" w:hAnsi="Times New Roman"/>
              </w:rPr>
            </w:pPr>
            <w:r>
              <w:rPr>
                <w:rStyle w:val="hps"/>
                <w:rFonts w:ascii="Times New Roman" w:hAnsi="Times New Roman"/>
              </w:rPr>
              <w:t>Un Master en Sociologie ;                                            5%</w:t>
            </w:r>
          </w:p>
          <w:p w14:paraId="0D173B98" w14:textId="03826FD0" w:rsidR="00634F86" w:rsidRDefault="00FC73F2" w:rsidP="00F17D71">
            <w:pPr>
              <w:pStyle w:val="Commentaire"/>
              <w:tabs>
                <w:tab w:val="left" w:pos="826"/>
                <w:tab w:val="right" w:pos="7218"/>
              </w:tabs>
              <w:spacing w:after="120"/>
              <w:ind w:left="720"/>
              <w:rPr>
                <w:sz w:val="24"/>
                <w:szCs w:val="24"/>
              </w:rPr>
            </w:pPr>
            <w:r w:rsidRPr="003543D8">
              <w:rPr>
                <w:sz w:val="24"/>
                <w:szCs w:val="24"/>
              </w:rPr>
              <w:t xml:space="preserve">- </w:t>
            </w:r>
            <w:r w:rsidR="00007363">
              <w:rPr>
                <w:sz w:val="24"/>
                <w:szCs w:val="24"/>
              </w:rPr>
              <w:t>avoir dix (10)</w:t>
            </w:r>
            <w:r w:rsidRPr="003543D8">
              <w:rPr>
                <w:sz w:val="24"/>
                <w:szCs w:val="24"/>
              </w:rPr>
              <w:t xml:space="preserve"> ans d’expérience </w:t>
            </w:r>
            <w:r w:rsidR="00007363">
              <w:rPr>
                <w:sz w:val="24"/>
                <w:szCs w:val="24"/>
              </w:rPr>
              <w:t xml:space="preserve">en matière de production des données statistique (échantillonnage, collecte, traitement, analyse et </w:t>
            </w:r>
            <w:r w:rsidR="00E52CB0">
              <w:rPr>
                <w:sz w:val="24"/>
                <w:szCs w:val="24"/>
              </w:rPr>
              <w:t>diffusion)</w:t>
            </w:r>
            <w:r w:rsidR="00E52CB0" w:rsidRPr="003543D8">
              <w:rPr>
                <w:sz w:val="24"/>
                <w:szCs w:val="24"/>
              </w:rPr>
              <w:t xml:space="preserve">  </w:t>
            </w:r>
            <w:r w:rsidRPr="003543D8">
              <w:rPr>
                <w:sz w:val="24"/>
                <w:szCs w:val="24"/>
              </w:rPr>
              <w:t xml:space="preserve">                          </w:t>
            </w:r>
            <w:r w:rsidR="003E20A0">
              <w:rPr>
                <w:sz w:val="24"/>
                <w:szCs w:val="24"/>
              </w:rPr>
              <w:t xml:space="preserve">                                        </w:t>
            </w:r>
            <w:r w:rsidRPr="003543D8">
              <w:rPr>
                <w:sz w:val="24"/>
                <w:szCs w:val="24"/>
              </w:rPr>
              <w:t xml:space="preserve"> </w:t>
            </w:r>
            <w:r w:rsidR="00E52CB0">
              <w:rPr>
                <w:sz w:val="24"/>
                <w:szCs w:val="24"/>
              </w:rPr>
              <w:t xml:space="preserve"> </w:t>
            </w:r>
            <w:r w:rsidR="00F17D71">
              <w:rPr>
                <w:sz w:val="24"/>
                <w:szCs w:val="24"/>
              </w:rPr>
              <w:t>6</w:t>
            </w:r>
            <w:r w:rsidRPr="003543D8">
              <w:rPr>
                <w:sz w:val="24"/>
                <w:szCs w:val="24"/>
              </w:rPr>
              <w:t>%</w:t>
            </w:r>
            <w:r w:rsidR="00634F86">
              <w:rPr>
                <w:sz w:val="24"/>
                <w:szCs w:val="24"/>
              </w:rPr>
              <w:t> </w:t>
            </w:r>
          </w:p>
          <w:p w14:paraId="6288916F" w14:textId="6D87F709" w:rsidR="00634F86" w:rsidRDefault="00634F86" w:rsidP="00F17D71">
            <w:pPr>
              <w:pStyle w:val="Commentaire"/>
              <w:tabs>
                <w:tab w:val="left" w:pos="826"/>
                <w:tab w:val="right" w:pos="7218"/>
              </w:tabs>
              <w:spacing w:after="120"/>
              <w:ind w:left="720"/>
              <w:rPr>
                <w:sz w:val="24"/>
                <w:szCs w:val="24"/>
              </w:rPr>
            </w:pPr>
            <w:r>
              <w:rPr>
                <w:sz w:val="24"/>
                <w:szCs w:val="24"/>
              </w:rPr>
              <w:lastRenderedPageBreak/>
              <w:t xml:space="preserve">-avoir une expérience confirmée en matière d’organisation de systèmes statistiques dont au moins deux (02) </w:t>
            </w:r>
            <w:r w:rsidR="00F17D71">
              <w:rPr>
                <w:sz w:val="24"/>
                <w:szCs w:val="24"/>
              </w:rPr>
              <w:t xml:space="preserve">                5%</w:t>
            </w:r>
          </w:p>
          <w:p w14:paraId="1040B483" w14:textId="4C3DEF79" w:rsidR="00FC73F2" w:rsidRPr="00F17D71" w:rsidRDefault="00634F86" w:rsidP="00F17D71">
            <w:pPr>
              <w:pStyle w:val="Commentaire"/>
              <w:tabs>
                <w:tab w:val="left" w:pos="826"/>
                <w:tab w:val="right" w:pos="7218"/>
              </w:tabs>
              <w:spacing w:after="120"/>
              <w:ind w:left="720"/>
              <w:rPr>
                <w:sz w:val="24"/>
                <w:szCs w:val="24"/>
              </w:rPr>
            </w:pPr>
            <w:r>
              <w:rPr>
                <w:sz w:val="24"/>
                <w:szCs w:val="24"/>
              </w:rPr>
              <w:t xml:space="preserve">-avoir des expériences professionnelles avec l’administration publique Malienne </w:t>
            </w:r>
            <w:r w:rsidR="00EA6EC4">
              <w:rPr>
                <w:sz w:val="24"/>
                <w:szCs w:val="24"/>
              </w:rPr>
              <w:t xml:space="preserve">                    </w:t>
            </w:r>
            <w:r w:rsidR="00F17D71">
              <w:rPr>
                <w:sz w:val="24"/>
                <w:szCs w:val="24"/>
              </w:rPr>
              <w:t xml:space="preserve">                                        5</w:t>
            </w:r>
            <w:r>
              <w:rPr>
                <w:sz w:val="24"/>
                <w:szCs w:val="24"/>
              </w:rPr>
              <w:t>%</w:t>
            </w:r>
          </w:p>
          <w:p w14:paraId="39D726D4" w14:textId="23A745F8" w:rsidR="00DA0B58" w:rsidRPr="003543D8" w:rsidRDefault="00DA0B58" w:rsidP="00DA0B58">
            <w:pPr>
              <w:tabs>
                <w:tab w:val="left" w:pos="826"/>
                <w:tab w:val="right" w:pos="7218"/>
              </w:tabs>
              <w:spacing w:after="160"/>
              <w:ind w:left="466"/>
              <w:jc w:val="both"/>
              <w:rPr>
                <w:sz w:val="20"/>
              </w:rPr>
            </w:pPr>
            <w:r w:rsidRPr="003543D8">
              <w:rPr>
                <w:b/>
                <w:bCs/>
                <w:sz w:val="22"/>
                <w:szCs w:val="22"/>
              </w:rPr>
              <w:t>2)</w:t>
            </w:r>
            <w:r w:rsidRPr="003543D8">
              <w:rPr>
                <w:b/>
                <w:bCs/>
                <w:sz w:val="22"/>
                <w:szCs w:val="22"/>
              </w:rPr>
              <w:tab/>
              <w:t>Pertinence avec la mission</w:t>
            </w:r>
            <w:r w:rsidR="008824C2" w:rsidRPr="003543D8">
              <w:rPr>
                <w:sz w:val="20"/>
              </w:rPr>
              <w:t xml:space="preserve">                                                              </w:t>
            </w:r>
          </w:p>
          <w:p w14:paraId="05F955B5" w14:textId="60858296" w:rsidR="008824C2" w:rsidRPr="003543D8" w:rsidRDefault="008824C2" w:rsidP="008824C2">
            <w:pPr>
              <w:pStyle w:val="Paragraphedeliste"/>
              <w:tabs>
                <w:tab w:val="left" w:pos="3897"/>
                <w:tab w:val="right" w:pos="7218"/>
              </w:tabs>
              <w:spacing w:after="120"/>
              <w:rPr>
                <w:rFonts w:ascii="Times New Roman" w:hAnsi="Times New Roman"/>
                <w:i/>
                <w:iCs/>
              </w:rPr>
            </w:pPr>
            <w:r w:rsidRPr="003543D8">
              <w:rPr>
                <w:rFonts w:ascii="Times New Roman" w:hAnsi="Times New Roman"/>
                <w:szCs w:val="24"/>
                <w:lang w:val="fr-CA"/>
              </w:rPr>
              <w:t xml:space="preserve">Le Spécialiste des travaux statistique </w:t>
            </w:r>
          </w:p>
          <w:p w14:paraId="4959ACF6" w14:textId="19BAF04E" w:rsidR="008824C2" w:rsidRPr="003543D8" w:rsidRDefault="008824C2" w:rsidP="008824C2">
            <w:pPr>
              <w:tabs>
                <w:tab w:val="left" w:pos="1096"/>
                <w:tab w:val="right" w:pos="7218"/>
              </w:tabs>
              <w:spacing w:after="120"/>
              <w:ind w:left="720"/>
              <w:rPr>
                <w:szCs w:val="24"/>
              </w:rPr>
            </w:pPr>
            <w:r w:rsidRPr="003543D8">
              <w:rPr>
                <w:szCs w:val="24"/>
              </w:rPr>
              <w:t xml:space="preserve">Une (1) expérience similaire  </w:t>
            </w:r>
            <w:r w:rsidRPr="003543D8">
              <w:rPr>
                <w:i/>
                <w:szCs w:val="24"/>
              </w:rPr>
              <w:t xml:space="preserve">                                               </w:t>
            </w:r>
            <w:r w:rsidRPr="003543D8">
              <w:rPr>
                <w:szCs w:val="24"/>
              </w:rPr>
              <w:t xml:space="preserve"> </w:t>
            </w:r>
            <w:r w:rsidR="00E52CB0">
              <w:rPr>
                <w:szCs w:val="24"/>
              </w:rPr>
              <w:t>5</w:t>
            </w:r>
            <w:r w:rsidRPr="003543D8">
              <w:rPr>
                <w:szCs w:val="24"/>
              </w:rPr>
              <w:t>%</w:t>
            </w:r>
          </w:p>
          <w:p w14:paraId="104D39A7" w14:textId="20ECE0A3" w:rsidR="008824C2" w:rsidRPr="003543D8" w:rsidRDefault="008824C2" w:rsidP="008824C2">
            <w:pPr>
              <w:tabs>
                <w:tab w:val="left" w:pos="1096"/>
                <w:tab w:val="right" w:pos="7218"/>
              </w:tabs>
              <w:spacing w:after="120"/>
              <w:ind w:left="720"/>
              <w:rPr>
                <w:szCs w:val="24"/>
              </w:rPr>
            </w:pPr>
            <w:r w:rsidRPr="003543D8">
              <w:rPr>
                <w:szCs w:val="24"/>
              </w:rPr>
              <w:t xml:space="preserve">Deux (2) expériences similaires                                           </w:t>
            </w:r>
            <w:r w:rsidR="00811B56">
              <w:rPr>
                <w:szCs w:val="24"/>
              </w:rPr>
              <w:t xml:space="preserve"> </w:t>
            </w:r>
            <w:r w:rsidRPr="003543D8">
              <w:rPr>
                <w:szCs w:val="24"/>
              </w:rPr>
              <w:t xml:space="preserve"> </w:t>
            </w:r>
            <w:r w:rsidR="00E52CB0">
              <w:rPr>
                <w:szCs w:val="24"/>
              </w:rPr>
              <w:t>10</w:t>
            </w:r>
            <w:r w:rsidRPr="003543D8">
              <w:rPr>
                <w:szCs w:val="24"/>
              </w:rPr>
              <w:t>%</w:t>
            </w:r>
          </w:p>
          <w:p w14:paraId="7DA97ECD" w14:textId="7760A85D" w:rsidR="008824C2" w:rsidRPr="003543D8" w:rsidRDefault="008824C2" w:rsidP="008824C2">
            <w:pPr>
              <w:tabs>
                <w:tab w:val="left" w:pos="1096"/>
                <w:tab w:val="right" w:pos="7218"/>
              </w:tabs>
              <w:spacing w:after="120"/>
              <w:ind w:left="720"/>
              <w:rPr>
                <w:szCs w:val="24"/>
              </w:rPr>
            </w:pPr>
            <w:r w:rsidRPr="003543D8">
              <w:rPr>
                <w:szCs w:val="24"/>
              </w:rPr>
              <w:t xml:space="preserve">Trois (3) expériences similaires                                             </w:t>
            </w:r>
            <w:r w:rsidR="00E52CB0">
              <w:rPr>
                <w:szCs w:val="24"/>
              </w:rPr>
              <w:t>15</w:t>
            </w:r>
            <w:r w:rsidRPr="003543D8">
              <w:rPr>
                <w:szCs w:val="24"/>
              </w:rPr>
              <w:t>%</w:t>
            </w:r>
          </w:p>
          <w:p w14:paraId="6A727515" w14:textId="31ABF32F" w:rsidR="008824C2" w:rsidRPr="003543D8" w:rsidRDefault="008824C2" w:rsidP="008824C2">
            <w:pPr>
              <w:tabs>
                <w:tab w:val="left" w:pos="1096"/>
                <w:tab w:val="right" w:pos="7218"/>
              </w:tabs>
              <w:spacing w:after="120"/>
              <w:ind w:left="720"/>
              <w:rPr>
                <w:szCs w:val="24"/>
              </w:rPr>
            </w:pPr>
            <w:r w:rsidRPr="003543D8">
              <w:rPr>
                <w:szCs w:val="24"/>
              </w:rPr>
              <w:t xml:space="preserve">Quatre (4) expériences similaires et plus                                </w:t>
            </w:r>
            <w:r w:rsidR="00E52CB0">
              <w:rPr>
                <w:szCs w:val="24"/>
              </w:rPr>
              <w:t>20</w:t>
            </w:r>
            <w:r w:rsidRPr="003543D8">
              <w:rPr>
                <w:szCs w:val="24"/>
              </w:rPr>
              <w:t>%</w:t>
            </w:r>
          </w:p>
          <w:p w14:paraId="0DF96417" w14:textId="0C86BCDF" w:rsidR="00DA0B58" w:rsidRPr="003543D8" w:rsidRDefault="00DA0B58" w:rsidP="00DA0B58">
            <w:pPr>
              <w:tabs>
                <w:tab w:val="left" w:pos="826"/>
                <w:tab w:val="right" w:pos="7218"/>
              </w:tabs>
              <w:spacing w:after="160"/>
              <w:ind w:left="466"/>
              <w:jc w:val="both"/>
              <w:rPr>
                <w:sz w:val="20"/>
              </w:rPr>
            </w:pPr>
            <w:r w:rsidRPr="003543D8">
              <w:rPr>
                <w:sz w:val="20"/>
              </w:rPr>
              <w:t>3)</w:t>
            </w:r>
            <w:r w:rsidRPr="003543D8">
              <w:rPr>
                <w:sz w:val="20"/>
              </w:rPr>
              <w:tab/>
            </w:r>
            <w:r w:rsidRPr="00E52CB0">
              <w:rPr>
                <w:szCs w:val="24"/>
              </w:rPr>
              <w:t>Expérience de la région et de la langue</w:t>
            </w:r>
            <w:r w:rsidRPr="003543D8">
              <w:rPr>
                <w:sz w:val="20"/>
              </w:rPr>
              <w:t xml:space="preserve"> </w:t>
            </w:r>
            <w:r w:rsidR="005A2DB7" w:rsidRPr="003543D8">
              <w:rPr>
                <w:sz w:val="20"/>
              </w:rPr>
              <w:t xml:space="preserve">                    </w:t>
            </w:r>
            <w:r w:rsidR="00E52CB0">
              <w:rPr>
                <w:sz w:val="20"/>
              </w:rPr>
              <w:t xml:space="preserve">                 </w:t>
            </w:r>
            <w:r w:rsidR="005A2DB7" w:rsidRPr="003543D8">
              <w:rPr>
                <w:sz w:val="20"/>
              </w:rPr>
              <w:t xml:space="preserve">20 points  </w:t>
            </w:r>
          </w:p>
          <w:p w14:paraId="33818E5D" w14:textId="2F451368" w:rsidR="00DA0B58" w:rsidRPr="003543D8" w:rsidRDefault="00FC73F2" w:rsidP="00DA0B58">
            <w:pPr>
              <w:tabs>
                <w:tab w:val="right" w:pos="6120"/>
                <w:tab w:val="right" w:pos="7200"/>
              </w:tabs>
              <w:spacing w:after="160"/>
              <w:ind w:left="-72"/>
              <w:jc w:val="both"/>
              <w:rPr>
                <w:sz w:val="20"/>
              </w:rPr>
            </w:pPr>
            <w:r w:rsidRPr="003543D8">
              <w:rPr>
                <w:sz w:val="20"/>
              </w:rPr>
              <w:t xml:space="preserve">                                                          </w:t>
            </w:r>
            <w:r w:rsidR="00DA0B58" w:rsidRPr="003543D8">
              <w:rPr>
                <w:b/>
                <w:bCs/>
                <w:szCs w:val="24"/>
              </w:rPr>
              <w:t>Pondération totale:</w:t>
            </w:r>
            <w:r w:rsidR="00DA0B58" w:rsidRPr="003543D8">
              <w:rPr>
                <w:sz w:val="20"/>
              </w:rPr>
              <w:tab/>
            </w:r>
            <w:r w:rsidR="005A2DB7" w:rsidRPr="003543D8">
              <w:rPr>
                <w:b/>
                <w:bCs/>
                <w:sz w:val="20"/>
              </w:rPr>
              <w:t xml:space="preserve">     </w:t>
            </w:r>
            <w:r w:rsidR="00DA0B58" w:rsidRPr="003543D8">
              <w:rPr>
                <w:b/>
                <w:bCs/>
                <w:sz w:val="20"/>
              </w:rPr>
              <w:t>100%</w:t>
            </w:r>
          </w:p>
          <w:p w14:paraId="0C3F4E9E" w14:textId="1221743C" w:rsidR="00DA0B58" w:rsidRPr="003543D8" w:rsidRDefault="00DA0B58" w:rsidP="00DA0B58">
            <w:pPr>
              <w:tabs>
                <w:tab w:val="right" w:pos="7218"/>
              </w:tabs>
              <w:spacing w:after="160"/>
              <w:ind w:left="466" w:hanging="466"/>
              <w:jc w:val="both"/>
              <w:rPr>
                <w:sz w:val="20"/>
              </w:rPr>
            </w:pPr>
            <w:r w:rsidRPr="003543D8">
              <w:rPr>
                <w:sz w:val="20"/>
              </w:rPr>
              <w:t>(iv)</w:t>
            </w:r>
            <w:r w:rsidRPr="003543D8">
              <w:rPr>
                <w:sz w:val="20"/>
              </w:rPr>
              <w:tab/>
              <w:t>Participation de ressortissants nationaux au personnel clé</w:t>
            </w:r>
            <w:r w:rsidRPr="003543D8">
              <w:rPr>
                <w:sz w:val="20"/>
              </w:rPr>
              <w:tab/>
            </w:r>
            <w:r w:rsidR="005A2DB7" w:rsidRPr="003543D8">
              <w:rPr>
                <w:sz w:val="20"/>
              </w:rPr>
              <w:t>5 points</w:t>
            </w:r>
          </w:p>
          <w:p w14:paraId="73B7CC27" w14:textId="52F7CEB2" w:rsidR="00DA0B58" w:rsidRPr="003543D8" w:rsidRDefault="00DA0B58" w:rsidP="00DA0B58">
            <w:pPr>
              <w:tabs>
                <w:tab w:val="right" w:pos="7218"/>
              </w:tabs>
              <w:spacing w:after="160"/>
              <w:ind w:left="466" w:hanging="466"/>
              <w:jc w:val="both"/>
              <w:rPr>
                <w:sz w:val="20"/>
              </w:rPr>
            </w:pPr>
            <w:r w:rsidRPr="003543D8">
              <w:rPr>
                <w:sz w:val="20"/>
              </w:rPr>
              <w:t>(v)</w:t>
            </w:r>
            <w:r w:rsidRPr="003543D8">
              <w:rPr>
                <w:sz w:val="20"/>
              </w:rPr>
              <w:tab/>
              <w:t>Transfert de compétence (formation)</w:t>
            </w:r>
            <w:r w:rsidR="005A2DB7" w:rsidRPr="003543D8">
              <w:rPr>
                <w:sz w:val="20"/>
              </w:rPr>
              <w:t xml:space="preserve">                                                               5 points </w:t>
            </w:r>
          </w:p>
          <w:p w14:paraId="6D1FDC51" w14:textId="24437685" w:rsidR="00DA0B58" w:rsidRPr="003543D8" w:rsidRDefault="00DA0B58" w:rsidP="00DA0B58">
            <w:pPr>
              <w:tabs>
                <w:tab w:val="right" w:pos="6120"/>
                <w:tab w:val="right" w:pos="7200"/>
              </w:tabs>
              <w:spacing w:after="160"/>
              <w:ind w:left="-72"/>
              <w:jc w:val="both"/>
              <w:rPr>
                <w:sz w:val="20"/>
              </w:rPr>
            </w:pPr>
            <w:r w:rsidRPr="003543D8">
              <w:rPr>
                <w:sz w:val="20"/>
              </w:rPr>
              <w:tab/>
            </w:r>
            <w:r w:rsidRPr="003543D8">
              <w:rPr>
                <w:b/>
                <w:bCs/>
                <w:szCs w:val="24"/>
              </w:rPr>
              <w:t>Total des points pour les cinq critères:</w:t>
            </w:r>
            <w:r w:rsidR="005A2DB7" w:rsidRPr="003543D8">
              <w:rPr>
                <w:sz w:val="20"/>
              </w:rPr>
              <w:t xml:space="preserve">                </w:t>
            </w:r>
            <w:r w:rsidRPr="003543D8">
              <w:rPr>
                <w:b/>
                <w:bCs/>
                <w:szCs w:val="24"/>
              </w:rPr>
              <w:t>100</w:t>
            </w:r>
          </w:p>
          <w:p w14:paraId="7A53FBD8" w14:textId="0FDE9D12" w:rsidR="000756F1" w:rsidRPr="003543D8" w:rsidRDefault="00DA0B58" w:rsidP="007F0DE4">
            <w:pPr>
              <w:tabs>
                <w:tab w:val="left" w:pos="504"/>
                <w:tab w:val="right" w:pos="7524"/>
              </w:tabs>
              <w:spacing w:after="160"/>
              <w:jc w:val="both"/>
              <w:rPr>
                <w:sz w:val="20"/>
              </w:rPr>
            </w:pPr>
            <w:r w:rsidRPr="003543D8">
              <w:rPr>
                <w:sz w:val="20"/>
              </w:rPr>
              <w:t xml:space="preserve">La note technique minimum T(s) requise pour être admis est : </w:t>
            </w:r>
            <w:r w:rsidR="005A2DB7" w:rsidRPr="003543D8">
              <w:rPr>
                <w:sz w:val="20"/>
              </w:rPr>
              <w:t>75</w:t>
            </w:r>
            <w:r w:rsidRPr="003543D8">
              <w:rPr>
                <w:sz w:val="20"/>
              </w:rPr>
              <w:t xml:space="preserve"> Points </w:t>
            </w:r>
          </w:p>
        </w:tc>
      </w:tr>
      <w:tr w:rsidR="00276A5A" w:rsidRPr="003543D8" w14:paraId="49938FD0" w14:textId="77777777" w:rsidTr="00276A5A">
        <w:tblPrEx>
          <w:tblBorders>
            <w:top w:val="single" w:sz="6" w:space="0" w:color="auto"/>
            <w:bottom w:val="single" w:sz="4" w:space="0" w:color="auto"/>
            <w:insideH w:val="single" w:sz="4" w:space="0" w:color="auto"/>
          </w:tblBorders>
        </w:tblPrEx>
        <w:trPr>
          <w:jc w:val="center"/>
        </w:trPr>
        <w:tc>
          <w:tcPr>
            <w:tcW w:w="1773" w:type="dxa"/>
            <w:tcBorders>
              <w:top w:val="single" w:sz="4" w:space="0" w:color="auto"/>
              <w:left w:val="nil"/>
              <w:bottom w:val="nil"/>
              <w:right w:val="nil"/>
            </w:tcBorders>
          </w:tcPr>
          <w:p w14:paraId="06E35C19" w14:textId="2C404304" w:rsidR="00276A5A" w:rsidRPr="003543D8" w:rsidRDefault="00276A5A" w:rsidP="00DA0B58">
            <w:pPr>
              <w:rPr>
                <w:b/>
              </w:rPr>
            </w:pPr>
          </w:p>
        </w:tc>
        <w:tc>
          <w:tcPr>
            <w:tcW w:w="7373" w:type="dxa"/>
            <w:tcBorders>
              <w:top w:val="single" w:sz="4" w:space="0" w:color="auto"/>
              <w:left w:val="nil"/>
              <w:bottom w:val="nil"/>
              <w:right w:val="nil"/>
            </w:tcBorders>
          </w:tcPr>
          <w:p w14:paraId="5B50E5FA" w14:textId="77777777" w:rsidR="00276A5A" w:rsidRPr="003543D8" w:rsidRDefault="00276A5A" w:rsidP="00DA0B58">
            <w:pPr>
              <w:pStyle w:val="BankNormal"/>
              <w:tabs>
                <w:tab w:val="right" w:pos="7218"/>
              </w:tabs>
              <w:spacing w:after="160"/>
              <w:jc w:val="both"/>
            </w:pPr>
          </w:p>
        </w:tc>
      </w:tr>
      <w:tr w:rsidR="00DA0B58" w:rsidRPr="003543D8" w14:paraId="520BEA15" w14:textId="77777777" w:rsidTr="00F17FBF">
        <w:tblPrEx>
          <w:tblBorders>
            <w:top w:val="single" w:sz="6" w:space="0" w:color="auto"/>
          </w:tblBorders>
        </w:tblPrEx>
        <w:trPr>
          <w:trHeight w:val="2962"/>
          <w:jc w:val="center"/>
        </w:trPr>
        <w:tc>
          <w:tcPr>
            <w:tcW w:w="1773" w:type="dxa"/>
            <w:tcBorders>
              <w:bottom w:val="single" w:sz="6" w:space="0" w:color="auto"/>
            </w:tcBorders>
          </w:tcPr>
          <w:p w14:paraId="3D00ED9D" w14:textId="77777777" w:rsidR="00DA0B58" w:rsidRPr="003543D8" w:rsidRDefault="00DA0B58" w:rsidP="00DA0B58">
            <w:pPr>
              <w:rPr>
                <w:b/>
              </w:rPr>
            </w:pPr>
            <w:r w:rsidRPr="003543D8">
              <w:rPr>
                <w:b/>
              </w:rPr>
              <w:t>17.4</w:t>
            </w:r>
          </w:p>
          <w:p w14:paraId="67A86BB6" w14:textId="77777777" w:rsidR="00DA0B58" w:rsidRPr="003543D8" w:rsidRDefault="00DA0B58" w:rsidP="00DA0B58">
            <w:pPr>
              <w:pStyle w:val="BankNormal"/>
              <w:tabs>
                <w:tab w:val="right" w:pos="7218"/>
              </w:tabs>
              <w:spacing w:after="0"/>
            </w:pPr>
          </w:p>
        </w:tc>
        <w:tc>
          <w:tcPr>
            <w:tcW w:w="7373" w:type="dxa"/>
            <w:tcBorders>
              <w:bottom w:val="single" w:sz="6" w:space="0" w:color="auto"/>
            </w:tcBorders>
          </w:tcPr>
          <w:p w14:paraId="7F3A7069" w14:textId="3496B7BB" w:rsidR="00DA0B58" w:rsidRPr="003543D8" w:rsidRDefault="00DA0B58" w:rsidP="005A2DB7">
            <w:pPr>
              <w:pStyle w:val="BankNormal"/>
              <w:tabs>
                <w:tab w:val="left" w:pos="6324"/>
                <w:tab w:val="right" w:pos="7218"/>
              </w:tabs>
              <w:spacing w:after="160"/>
              <w:jc w:val="both"/>
              <w:rPr>
                <w:i/>
              </w:rPr>
            </w:pPr>
            <w:r w:rsidRPr="003543D8">
              <w:t>La formule utilisée pour établir les notes financières est la suivante :</w:t>
            </w:r>
            <w:r w:rsidRPr="003543D8">
              <w:rPr>
                <w:i/>
              </w:rPr>
              <w:t xml:space="preserve"> </w:t>
            </w:r>
          </w:p>
          <w:p w14:paraId="7FF766A6" w14:textId="77777777" w:rsidR="00DA0B58" w:rsidRPr="003543D8" w:rsidRDefault="00DA0B58" w:rsidP="00DA0B58">
            <w:pPr>
              <w:pStyle w:val="BankNormal"/>
              <w:tabs>
                <w:tab w:val="right" w:pos="7218"/>
              </w:tabs>
              <w:spacing w:after="160"/>
              <w:jc w:val="both"/>
            </w:pPr>
            <w:r w:rsidRPr="003543D8">
              <w:t xml:space="preserve">soit </w:t>
            </w:r>
            <w:proofErr w:type="spellStart"/>
            <w:r w:rsidRPr="003543D8">
              <w:t>Sf</w:t>
            </w:r>
            <w:proofErr w:type="spellEnd"/>
            <w:r w:rsidRPr="003543D8">
              <w:t xml:space="preserve"> =  (Fm x 100)/ F, </w:t>
            </w:r>
            <w:proofErr w:type="spellStart"/>
            <w:r w:rsidRPr="003543D8">
              <w:t>Sf</w:t>
            </w:r>
            <w:proofErr w:type="spellEnd"/>
            <w:r w:rsidRPr="003543D8">
              <w:t xml:space="preserve"> étant la note financière, Fm la proposition la moins</w:t>
            </w:r>
            <w:r w:rsidRPr="003543D8">
              <w:rPr>
                <w:i/>
              </w:rPr>
              <w:t xml:space="preserve"> </w:t>
            </w:r>
            <w:proofErr w:type="spellStart"/>
            <w:r w:rsidRPr="003543D8">
              <w:t>disante</w:t>
            </w:r>
            <w:proofErr w:type="spellEnd"/>
            <w:r w:rsidRPr="003543D8">
              <w:t xml:space="preserve"> et F le montant de la proposition considérée.</w:t>
            </w:r>
          </w:p>
          <w:p w14:paraId="5098C402" w14:textId="77777777" w:rsidR="00DA0B58" w:rsidRPr="003543D8" w:rsidRDefault="00DA0B58" w:rsidP="00DA0B58">
            <w:pPr>
              <w:pStyle w:val="BankNormal"/>
              <w:tabs>
                <w:tab w:val="right" w:pos="7218"/>
              </w:tabs>
              <w:spacing w:after="160"/>
              <w:jc w:val="both"/>
            </w:pPr>
            <w:r w:rsidRPr="003543D8">
              <w:t>Les poids respectifs attribués aux Propositions technique (T) et financière (P) sont :</w:t>
            </w:r>
          </w:p>
          <w:p w14:paraId="0FA45BB1" w14:textId="1E79E2C9" w:rsidR="00DA0B58" w:rsidRPr="003543D8" w:rsidRDefault="00DA0B58" w:rsidP="00DA0B58">
            <w:pPr>
              <w:pStyle w:val="BankNormal"/>
              <w:tabs>
                <w:tab w:val="left" w:pos="1186"/>
                <w:tab w:val="right" w:pos="7218"/>
              </w:tabs>
              <w:spacing w:after="160"/>
              <w:jc w:val="both"/>
            </w:pPr>
            <w:r w:rsidRPr="003543D8">
              <w:t xml:space="preserve">T = </w:t>
            </w:r>
            <w:r w:rsidR="00EE59E0" w:rsidRPr="003543D8">
              <w:rPr>
                <w:u w:val="single"/>
              </w:rPr>
              <w:t>80%</w:t>
            </w:r>
            <w:r w:rsidRPr="003543D8">
              <w:t xml:space="preserve"> </w:t>
            </w:r>
          </w:p>
          <w:p w14:paraId="0C982797" w14:textId="6717C030" w:rsidR="005A2DB7" w:rsidRPr="00F17FBF" w:rsidRDefault="00DA0B58" w:rsidP="00F17FBF">
            <w:pPr>
              <w:pStyle w:val="BankNormal"/>
              <w:tabs>
                <w:tab w:val="right" w:pos="7218"/>
              </w:tabs>
              <w:spacing w:after="160"/>
              <w:jc w:val="both"/>
            </w:pPr>
            <w:r w:rsidRPr="003543D8">
              <w:t>P =</w:t>
            </w:r>
            <w:r w:rsidR="00EE59E0" w:rsidRPr="003543D8">
              <w:t>20%</w:t>
            </w:r>
          </w:p>
        </w:tc>
      </w:tr>
      <w:tr w:rsidR="00DA0B58" w:rsidRPr="003543D8" w14:paraId="0C01F2BA" w14:textId="77777777" w:rsidTr="006C15F6">
        <w:tblPrEx>
          <w:tblBorders>
            <w:top w:val="single" w:sz="6" w:space="0" w:color="auto"/>
          </w:tblBorders>
        </w:tblPrEx>
        <w:trPr>
          <w:trHeight w:val="825"/>
          <w:jc w:val="center"/>
        </w:trPr>
        <w:tc>
          <w:tcPr>
            <w:tcW w:w="1773" w:type="dxa"/>
            <w:tcBorders>
              <w:bottom w:val="single" w:sz="6" w:space="0" w:color="auto"/>
            </w:tcBorders>
          </w:tcPr>
          <w:p w14:paraId="2E1FFB7A" w14:textId="77777777" w:rsidR="00DA0B58" w:rsidRPr="003543D8" w:rsidRDefault="00DA0B58" w:rsidP="00DA0B58">
            <w:pPr>
              <w:rPr>
                <w:b/>
              </w:rPr>
            </w:pPr>
            <w:r w:rsidRPr="003543D8">
              <w:rPr>
                <w:b/>
              </w:rPr>
              <w:t>19.1</w:t>
            </w:r>
          </w:p>
        </w:tc>
        <w:tc>
          <w:tcPr>
            <w:tcW w:w="7373" w:type="dxa"/>
            <w:tcBorders>
              <w:bottom w:val="single" w:sz="6" w:space="0" w:color="auto"/>
            </w:tcBorders>
          </w:tcPr>
          <w:p w14:paraId="1BFF349D" w14:textId="77777777" w:rsidR="00DA0B58" w:rsidRPr="003543D8" w:rsidRDefault="00DA0B58" w:rsidP="00E52CB0">
            <w:pPr>
              <w:pStyle w:val="BankNormal"/>
              <w:tabs>
                <w:tab w:val="right" w:pos="7218"/>
              </w:tabs>
              <w:spacing w:after="0"/>
              <w:jc w:val="both"/>
            </w:pPr>
            <w:r w:rsidRPr="003543D8">
              <w:t xml:space="preserve">Les négociations ont lieu à l’adresse suivante: </w:t>
            </w:r>
          </w:p>
          <w:p w14:paraId="289234D7" w14:textId="057ED50C" w:rsidR="00DA0B58" w:rsidRPr="003543D8" w:rsidRDefault="00EE59E0" w:rsidP="00E52CB0">
            <w:pPr>
              <w:pStyle w:val="BankNormal"/>
              <w:tabs>
                <w:tab w:val="right" w:pos="7218"/>
              </w:tabs>
              <w:spacing w:after="0"/>
              <w:jc w:val="both"/>
              <w:rPr>
                <w:szCs w:val="24"/>
                <w:lang w:eastAsia="it-IT"/>
              </w:rPr>
            </w:pPr>
            <w:r w:rsidRPr="003543D8">
              <w:rPr>
                <w:szCs w:val="24"/>
              </w:rPr>
              <w:t>Hamdallaye ACI 2000, rue 303, porte 322 à côté de la Direction des Ressources Humaines de l’Armée, Tel 20 22 44 78</w:t>
            </w:r>
          </w:p>
        </w:tc>
      </w:tr>
    </w:tbl>
    <w:p w14:paraId="69AC8895" w14:textId="32299CDA" w:rsidR="00695517" w:rsidRPr="00850E15" w:rsidRDefault="00695517" w:rsidP="00E92644">
      <w:pPr>
        <w:jc w:val="center"/>
        <w:rPr>
          <w:b/>
          <w:sz w:val="32"/>
          <w:szCs w:val="32"/>
        </w:rPr>
      </w:pPr>
      <w:bookmarkStart w:id="39" w:name="_Toc72513661"/>
      <w:bookmarkStart w:id="40" w:name="_Toc72514641"/>
      <w:bookmarkStart w:id="41" w:name="_Toc72514820"/>
      <w:bookmarkStart w:id="42" w:name="_Toc72515055"/>
      <w:bookmarkStart w:id="43" w:name="_Toc189450393"/>
      <w:bookmarkStart w:id="44" w:name="_Toc298343855"/>
      <w:r w:rsidRPr="00850E15">
        <w:rPr>
          <w:b/>
          <w:sz w:val="32"/>
          <w:szCs w:val="32"/>
        </w:rPr>
        <w:lastRenderedPageBreak/>
        <w:t>Section 4. Proposition technique - Formulaires types</w:t>
      </w:r>
      <w:bookmarkEnd w:id="39"/>
      <w:bookmarkEnd w:id="40"/>
      <w:bookmarkEnd w:id="41"/>
      <w:bookmarkEnd w:id="42"/>
      <w:bookmarkEnd w:id="43"/>
      <w:bookmarkEnd w:id="44"/>
    </w:p>
    <w:p w14:paraId="1B00A09C" w14:textId="77777777" w:rsidR="00695517" w:rsidRDefault="00695517" w:rsidP="00695517">
      <w:pPr>
        <w:pStyle w:val="BankNormal"/>
        <w:spacing w:after="0"/>
        <w:jc w:val="both"/>
      </w:pPr>
    </w:p>
    <w:p w14:paraId="5F192111" w14:textId="77777777" w:rsidR="00695517" w:rsidRDefault="00695517" w:rsidP="00695517">
      <w:pPr>
        <w:pStyle w:val="BankNormal"/>
        <w:jc w:val="both"/>
      </w:pPr>
      <w:r>
        <w:t>Prière de se reporter au Paragraphe 11.1 de la Section 2 pour toute information concernant le format des Propositions techniques, et pour les Formulaires type requis.</w:t>
      </w:r>
    </w:p>
    <w:p w14:paraId="6216663D" w14:textId="77777777" w:rsidR="00695517" w:rsidRDefault="00695517" w:rsidP="00695517"/>
    <w:p w14:paraId="105D1392" w14:textId="77777777" w:rsidR="00695517" w:rsidRDefault="00695517" w:rsidP="00695517">
      <w:pPr>
        <w:ind w:left="720" w:hanging="720"/>
      </w:pPr>
      <w:r>
        <w:t>Tech-1.</w:t>
      </w:r>
      <w:r>
        <w:tab/>
        <w:t>Lettre de soumission de la Proposition technique</w:t>
      </w:r>
      <w:r>
        <w:tab/>
      </w:r>
      <w:r>
        <w:tab/>
      </w:r>
      <w:r>
        <w:tab/>
      </w:r>
      <w:r>
        <w:tab/>
        <w:t>p.</w:t>
      </w:r>
      <w:r w:rsidR="00632E97">
        <w:t>2</w:t>
      </w:r>
      <w:r w:rsidR="00465DBF">
        <w:t>1</w:t>
      </w:r>
    </w:p>
    <w:p w14:paraId="5DC4809C" w14:textId="77777777" w:rsidR="00695517" w:rsidRDefault="00695517" w:rsidP="00695517">
      <w:pPr>
        <w:ind w:left="720" w:hanging="720"/>
      </w:pPr>
    </w:p>
    <w:p w14:paraId="5686BFD4" w14:textId="77777777" w:rsidR="00695517" w:rsidRDefault="00695517" w:rsidP="00695517">
      <w:pPr>
        <w:ind w:left="720" w:hanging="720"/>
      </w:pPr>
      <w:r>
        <w:t>Tech-2.</w:t>
      </w:r>
      <w:r>
        <w:tab/>
        <w:t>Organisation et expérience du Soumissionnaire</w:t>
      </w:r>
      <w:r>
        <w:tab/>
      </w:r>
      <w:r>
        <w:tab/>
      </w:r>
      <w:r>
        <w:tab/>
      </w:r>
      <w:r>
        <w:tab/>
        <w:t>p.</w:t>
      </w:r>
      <w:r w:rsidR="00465DBF">
        <w:t>23</w:t>
      </w:r>
    </w:p>
    <w:p w14:paraId="0A7A1C15" w14:textId="77777777" w:rsidR="00695517" w:rsidRDefault="00695517" w:rsidP="00695517">
      <w:pPr>
        <w:ind w:left="720" w:hanging="720"/>
      </w:pPr>
    </w:p>
    <w:p w14:paraId="099412F8" w14:textId="77777777" w:rsidR="00695517" w:rsidRDefault="00695517" w:rsidP="00695517">
      <w:pPr>
        <w:numPr>
          <w:ilvl w:val="0"/>
          <w:numId w:val="4"/>
        </w:numPr>
      </w:pPr>
      <w:r>
        <w:t xml:space="preserve">Organisation </w:t>
      </w:r>
      <w:r>
        <w:tab/>
      </w:r>
      <w:r>
        <w:tab/>
      </w:r>
      <w:r>
        <w:tab/>
      </w:r>
      <w:r>
        <w:tab/>
      </w:r>
      <w:r>
        <w:tab/>
      </w:r>
      <w:r>
        <w:tab/>
      </w:r>
      <w:r>
        <w:tab/>
      </w:r>
      <w:r>
        <w:tab/>
        <w:t>p.</w:t>
      </w:r>
      <w:r w:rsidR="00465DBF">
        <w:t>23</w:t>
      </w:r>
    </w:p>
    <w:p w14:paraId="10A8768F" w14:textId="77777777" w:rsidR="00695517" w:rsidRDefault="00695517" w:rsidP="00695517">
      <w:pPr>
        <w:numPr>
          <w:ilvl w:val="0"/>
          <w:numId w:val="4"/>
        </w:numPr>
      </w:pPr>
      <w:r>
        <w:t>Expérience</w:t>
      </w:r>
      <w:r w:rsidR="00632E97">
        <w:t xml:space="preserve"> </w:t>
      </w:r>
      <w:r>
        <w:tab/>
      </w:r>
      <w:r>
        <w:tab/>
      </w:r>
      <w:r>
        <w:tab/>
      </w:r>
      <w:r>
        <w:tab/>
      </w:r>
      <w:r>
        <w:tab/>
      </w:r>
      <w:r>
        <w:tab/>
      </w:r>
      <w:r>
        <w:tab/>
      </w:r>
      <w:r>
        <w:tab/>
        <w:t>p.</w:t>
      </w:r>
      <w:r w:rsidR="00465DBF">
        <w:t>23</w:t>
      </w:r>
    </w:p>
    <w:p w14:paraId="29D903D9" w14:textId="77777777" w:rsidR="00695517" w:rsidRDefault="00695517" w:rsidP="00695517">
      <w:pPr>
        <w:ind w:left="720" w:hanging="720"/>
      </w:pPr>
    </w:p>
    <w:p w14:paraId="057562A5" w14:textId="77777777" w:rsidR="00632E97" w:rsidRDefault="00632E97" w:rsidP="00695517">
      <w:pPr>
        <w:ind w:left="720" w:hanging="720"/>
      </w:pPr>
    </w:p>
    <w:p w14:paraId="0355FA02" w14:textId="77777777" w:rsidR="00695517" w:rsidRDefault="00695517" w:rsidP="00695517">
      <w:pPr>
        <w:ind w:left="1440" w:hanging="1440"/>
      </w:pPr>
      <w:r>
        <w:t>Tech-3.</w:t>
      </w:r>
      <w:r>
        <w:tab/>
        <w:t>Observations et/ou suggestions du Soumissionnaire</w:t>
      </w:r>
      <w:r w:rsidDel="00577BD1">
        <w:t xml:space="preserve"> </w:t>
      </w:r>
      <w:r>
        <w:t xml:space="preserve">sur les Termes de référence, </w:t>
      </w:r>
    </w:p>
    <w:p w14:paraId="1464DCB2" w14:textId="77777777" w:rsidR="00695517" w:rsidRDefault="00695517" w:rsidP="008F3421">
      <w:pPr>
        <w:ind w:left="1440"/>
      </w:pPr>
      <w:r>
        <w:t>le personnel de contrepartie et les installa</w:t>
      </w:r>
      <w:r w:rsidR="00C95FDA">
        <w:t xml:space="preserve">tions devant être fournies par </w:t>
      </w:r>
      <w:r>
        <w:t>l’Autorité contractante</w:t>
      </w:r>
      <w:r>
        <w:tab/>
      </w:r>
      <w:r>
        <w:tab/>
      </w:r>
      <w:r>
        <w:tab/>
      </w:r>
      <w:r>
        <w:tab/>
      </w:r>
      <w:r>
        <w:tab/>
      </w:r>
      <w:r>
        <w:tab/>
      </w:r>
      <w:r>
        <w:tab/>
      </w:r>
      <w:r w:rsidR="008F3421">
        <w:t xml:space="preserve">                       </w:t>
      </w:r>
      <w:r>
        <w:t>p.</w:t>
      </w:r>
      <w:r w:rsidR="00465DBF">
        <w:t>24</w:t>
      </w:r>
    </w:p>
    <w:p w14:paraId="7C735474" w14:textId="77777777" w:rsidR="00695517" w:rsidRDefault="00695517" w:rsidP="00695517">
      <w:pPr>
        <w:ind w:left="1440" w:hanging="1440"/>
      </w:pPr>
    </w:p>
    <w:p w14:paraId="6F7BE464" w14:textId="77777777" w:rsidR="00695517" w:rsidRDefault="00695517" w:rsidP="00695517">
      <w:pPr>
        <w:numPr>
          <w:ilvl w:val="0"/>
          <w:numId w:val="5"/>
        </w:numPr>
      </w:pPr>
      <w:r>
        <w:t xml:space="preserve">Sur les </w:t>
      </w:r>
      <w:r w:rsidR="00465DBF">
        <w:t>Termes de référence</w:t>
      </w:r>
      <w:r w:rsidR="00465DBF">
        <w:tab/>
      </w:r>
      <w:r w:rsidR="00465DBF">
        <w:tab/>
      </w:r>
      <w:r w:rsidR="00465DBF">
        <w:tab/>
      </w:r>
      <w:r w:rsidR="00465DBF">
        <w:tab/>
      </w:r>
      <w:r w:rsidR="00465DBF">
        <w:tab/>
      </w:r>
      <w:r w:rsidR="00465DBF">
        <w:tab/>
        <w:t>p.24</w:t>
      </w:r>
    </w:p>
    <w:p w14:paraId="7EF5D313" w14:textId="77777777" w:rsidR="00695517" w:rsidRDefault="00695517" w:rsidP="00695517">
      <w:pPr>
        <w:numPr>
          <w:ilvl w:val="0"/>
          <w:numId w:val="5"/>
        </w:numPr>
      </w:pPr>
      <w:r>
        <w:t>Sur le personnel de contrepa</w:t>
      </w:r>
      <w:r w:rsidR="00632E97">
        <w:t>rtie et les installations</w:t>
      </w:r>
      <w:r w:rsidR="00632E97">
        <w:tab/>
      </w:r>
      <w:r w:rsidR="00632E97">
        <w:tab/>
      </w:r>
      <w:r w:rsidR="00465DBF">
        <w:tab/>
        <w:t>p.24</w:t>
      </w:r>
      <w:r>
        <w:br/>
      </w:r>
    </w:p>
    <w:p w14:paraId="37AF7EC2" w14:textId="77777777" w:rsidR="00695517" w:rsidRDefault="00695517" w:rsidP="00695517">
      <w:pPr>
        <w:ind w:left="1440" w:hanging="1440"/>
      </w:pPr>
      <w:r>
        <w:t>Tech-4.</w:t>
      </w:r>
      <w:r>
        <w:tab/>
        <w:t xml:space="preserve">Descriptif de la méthodologie et du plan de travail proposé pour </w:t>
      </w:r>
    </w:p>
    <w:p w14:paraId="629E9FE2" w14:textId="1BFC03EA" w:rsidR="00695517" w:rsidRDefault="00F17FBF" w:rsidP="00695517">
      <w:pPr>
        <w:ind w:left="1440"/>
      </w:pPr>
      <w:r>
        <w:t>Accomplir</w:t>
      </w:r>
      <w:r w:rsidR="00465DBF">
        <w:t xml:space="preserve"> la mission</w:t>
      </w:r>
      <w:r w:rsidR="00465DBF">
        <w:tab/>
      </w:r>
      <w:r w:rsidR="00465DBF">
        <w:tab/>
      </w:r>
      <w:r w:rsidR="00465DBF">
        <w:tab/>
      </w:r>
      <w:r w:rsidR="00465DBF">
        <w:tab/>
      </w:r>
      <w:r w:rsidR="00465DBF">
        <w:tab/>
      </w:r>
      <w:r w:rsidR="00465DBF">
        <w:tab/>
      </w:r>
      <w:r w:rsidR="00465DBF">
        <w:tab/>
      </w:r>
      <w:r w:rsidR="00465DBF">
        <w:tab/>
        <w:t>p.25</w:t>
      </w:r>
    </w:p>
    <w:p w14:paraId="7A687EE9" w14:textId="77777777" w:rsidR="00695517" w:rsidRDefault="00695517" w:rsidP="00695517">
      <w:pPr>
        <w:ind w:left="720" w:hanging="720"/>
      </w:pPr>
    </w:p>
    <w:p w14:paraId="15D99A5F" w14:textId="77777777" w:rsidR="00695517" w:rsidRDefault="00695517" w:rsidP="00695517">
      <w:pPr>
        <w:ind w:left="720" w:hanging="720"/>
      </w:pPr>
      <w:r>
        <w:t>Tech-5.</w:t>
      </w:r>
      <w:r>
        <w:tab/>
        <w:t>Composition de l’équipe et responsabilités de ses membres</w:t>
      </w:r>
      <w:r>
        <w:tab/>
      </w:r>
      <w:r>
        <w:tab/>
        <w:t>p.</w:t>
      </w:r>
      <w:r w:rsidR="00465DBF">
        <w:t>26</w:t>
      </w:r>
    </w:p>
    <w:p w14:paraId="5803ED60" w14:textId="77777777" w:rsidR="00695517" w:rsidRDefault="00695517" w:rsidP="00695517">
      <w:pPr>
        <w:ind w:left="720" w:hanging="720"/>
      </w:pPr>
    </w:p>
    <w:p w14:paraId="29B664ED" w14:textId="77777777" w:rsidR="00632E97" w:rsidRDefault="00632E97" w:rsidP="00695517">
      <w:pPr>
        <w:ind w:left="720" w:hanging="720"/>
      </w:pPr>
    </w:p>
    <w:p w14:paraId="554AA4E6" w14:textId="77777777" w:rsidR="00695517" w:rsidRDefault="00695517" w:rsidP="00695517">
      <w:pPr>
        <w:ind w:left="720" w:hanging="720"/>
      </w:pPr>
      <w:r>
        <w:t>Tech-6.</w:t>
      </w:r>
      <w:r>
        <w:tab/>
        <w:t>Modèle de Curriculum vitae (CV) pour le personnel clé proposé</w:t>
      </w:r>
      <w:r>
        <w:tab/>
      </w:r>
      <w:r>
        <w:tab/>
        <w:t>p.</w:t>
      </w:r>
      <w:r w:rsidR="00465DBF">
        <w:t>27</w:t>
      </w:r>
    </w:p>
    <w:p w14:paraId="2BA4EC5D" w14:textId="77777777" w:rsidR="00695517" w:rsidRDefault="00695517" w:rsidP="00695517">
      <w:pPr>
        <w:ind w:left="720" w:hanging="720"/>
      </w:pPr>
    </w:p>
    <w:p w14:paraId="710C7955" w14:textId="77777777" w:rsidR="00695517" w:rsidRDefault="00695517" w:rsidP="00695517">
      <w:pPr>
        <w:ind w:left="720" w:hanging="720"/>
      </w:pPr>
      <w:r>
        <w:t>Tech-7.</w:t>
      </w:r>
      <w:r>
        <w:tab/>
        <w:t xml:space="preserve">Calendrier du personnel </w:t>
      </w:r>
      <w:r>
        <w:tab/>
      </w:r>
      <w:r>
        <w:tab/>
      </w:r>
      <w:r>
        <w:tab/>
      </w:r>
      <w:r>
        <w:tab/>
      </w:r>
      <w:r>
        <w:tab/>
      </w:r>
      <w:r>
        <w:tab/>
      </w:r>
      <w:r>
        <w:tab/>
        <w:t>p.</w:t>
      </w:r>
      <w:r w:rsidR="00465DBF">
        <w:t>29</w:t>
      </w:r>
    </w:p>
    <w:p w14:paraId="0697B203" w14:textId="77777777" w:rsidR="00695517" w:rsidRDefault="00695517" w:rsidP="00695517"/>
    <w:p w14:paraId="0494C195" w14:textId="77777777" w:rsidR="00695517" w:rsidRDefault="00695517" w:rsidP="00695517">
      <w:r>
        <w:t>Tech-8.</w:t>
      </w:r>
      <w:r>
        <w:tab/>
      </w:r>
      <w:r w:rsidR="003B71D7">
        <w:t>Programme</w:t>
      </w:r>
      <w:r>
        <w:t xml:space="preserve"> de travail</w:t>
      </w:r>
      <w:r w:rsidR="00540888">
        <w:t xml:space="preserve"> par activité                  </w:t>
      </w:r>
      <w:r>
        <w:tab/>
      </w:r>
      <w:r>
        <w:tab/>
      </w:r>
      <w:r>
        <w:tab/>
      </w:r>
      <w:r>
        <w:tab/>
        <w:t>p.</w:t>
      </w:r>
      <w:r w:rsidR="00465DBF">
        <w:t>30</w:t>
      </w:r>
    </w:p>
    <w:p w14:paraId="59D33636" w14:textId="77777777" w:rsidR="00695517" w:rsidRDefault="00695517" w:rsidP="00695517"/>
    <w:p w14:paraId="16D3A197" w14:textId="77777777" w:rsidR="00695517" w:rsidRDefault="00695517" w:rsidP="00695517"/>
    <w:p w14:paraId="4FEAEDE1" w14:textId="77777777" w:rsidR="00695517" w:rsidRPr="00575AE5" w:rsidRDefault="00695517" w:rsidP="005E576C">
      <w:pPr>
        <w:pStyle w:val="A1-heading1"/>
        <w:rPr>
          <w:rFonts w:ascii="Times New Roman" w:hAnsi="Times New Roman"/>
          <w:sz w:val="24"/>
        </w:rPr>
      </w:pPr>
      <w:r>
        <w:rPr>
          <w:sz w:val="28"/>
        </w:rPr>
        <w:br w:type="page"/>
      </w:r>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-1 Lettre de soumission de la Proposition technique</w:t>
      </w:r>
    </w:p>
    <w:p w14:paraId="02B4AA48" w14:textId="77777777" w:rsidR="00695517" w:rsidRDefault="00695517" w:rsidP="00695517">
      <w:pPr>
        <w:pBdr>
          <w:bottom w:val="single" w:sz="12" w:space="1" w:color="auto"/>
        </w:pBdr>
      </w:pPr>
    </w:p>
    <w:p w14:paraId="67F541F4" w14:textId="77777777" w:rsidR="00695517" w:rsidRDefault="00695517" w:rsidP="00695517">
      <w:pPr>
        <w:rPr>
          <w:b/>
          <w:sz w:val="28"/>
        </w:rPr>
      </w:pPr>
    </w:p>
    <w:p w14:paraId="46F01784" w14:textId="77777777" w:rsidR="00695517" w:rsidRDefault="00695517" w:rsidP="00695517">
      <w:pPr>
        <w:jc w:val="right"/>
      </w:pPr>
      <w:r>
        <w:t>[</w:t>
      </w:r>
      <w:r>
        <w:rPr>
          <w:i/>
        </w:rPr>
        <w:t>Lieu, date</w:t>
      </w:r>
      <w:r>
        <w:t>]</w:t>
      </w:r>
    </w:p>
    <w:p w14:paraId="03C306B0" w14:textId="77777777" w:rsidR="00695517" w:rsidRDefault="00695517" w:rsidP="00695517"/>
    <w:p w14:paraId="6BE43858" w14:textId="77777777" w:rsidR="00695517" w:rsidRDefault="00695517" w:rsidP="00695517">
      <w:r>
        <w:t>À :</w:t>
      </w:r>
      <w:r>
        <w:tab/>
        <w:t>[</w:t>
      </w:r>
      <w:r>
        <w:rPr>
          <w:i/>
        </w:rPr>
        <w:t>Nom et adresse de l’Autorité contractante</w:t>
      </w:r>
      <w:r>
        <w:t>]</w:t>
      </w:r>
    </w:p>
    <w:p w14:paraId="2D5280D4" w14:textId="77777777" w:rsidR="00695517" w:rsidRDefault="00695517" w:rsidP="00695517"/>
    <w:p w14:paraId="51251E68" w14:textId="77777777" w:rsidR="00695517" w:rsidRDefault="00695517" w:rsidP="00695517">
      <w:pPr>
        <w:ind w:firstLine="720"/>
      </w:pPr>
      <w:r>
        <w:t>Madame/Monsieur,</w:t>
      </w:r>
    </w:p>
    <w:p w14:paraId="180C4A02" w14:textId="77777777" w:rsidR="00695517" w:rsidRDefault="00695517" w:rsidP="00695517"/>
    <w:p w14:paraId="2A7FFA7B" w14:textId="77777777" w:rsidR="00695517" w:rsidRDefault="00695517" w:rsidP="00695517">
      <w:pPr>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Nous vous soumettons par la présente notre Proposition, qui comprend cette Proposition technique et une Proposition financière sous enveloppe cachetée séparée.</w:t>
      </w:r>
    </w:p>
    <w:p w14:paraId="0AB90CAA" w14:textId="77777777" w:rsidR="00695517" w:rsidRDefault="00695517" w:rsidP="00695517">
      <w:pPr>
        <w:ind w:left="720"/>
        <w:jc w:val="both"/>
      </w:pPr>
    </w:p>
    <w:p w14:paraId="78279046" w14:textId="77777777" w:rsidR="00695517" w:rsidRDefault="00695517" w:rsidP="00695517">
      <w:pPr>
        <w:jc w:val="both"/>
      </w:pPr>
      <w:r>
        <w:t xml:space="preserve">Nous vous soumettons notre Proposition en </w:t>
      </w:r>
      <w:proofErr w:type="spellStart"/>
      <w:r>
        <w:t>co-traitance</w:t>
      </w:r>
      <w:proofErr w:type="spellEnd"/>
      <w:r>
        <w:t xml:space="preserve"> avec : [</w:t>
      </w:r>
      <w:r>
        <w:rPr>
          <w:i/>
        </w:rPr>
        <w:t>Insérer le nom complet et l’adresse de chaque Consultant associé</w:t>
      </w:r>
      <w:r>
        <w:t>]</w:t>
      </w:r>
      <w:r>
        <w:rPr>
          <w:rStyle w:val="Appelnotedebasdep"/>
        </w:rPr>
        <w:footnoteReference w:customMarkFollows="1" w:id="1"/>
        <w:t>2</w:t>
      </w:r>
    </w:p>
    <w:p w14:paraId="20D6C850" w14:textId="77777777" w:rsidR="00695517" w:rsidRDefault="00695517" w:rsidP="00695517">
      <w:pPr>
        <w:jc w:val="both"/>
      </w:pPr>
    </w:p>
    <w:p w14:paraId="6ACF7AB4" w14:textId="77777777" w:rsidR="00695517" w:rsidRDefault="00695517" w:rsidP="00695517">
      <w:pPr>
        <w:jc w:val="both"/>
      </w:pPr>
      <w:r>
        <w:t>Nous déclarons par la présente que toutes les informations et déclarations contenues dans la présente Proposition sont vraies et nous acceptons que toute fausse déclaration y apparaissant puisse entraîner notre exclusion.</w:t>
      </w:r>
    </w:p>
    <w:p w14:paraId="34A33CD5" w14:textId="77777777" w:rsidR="00695517" w:rsidRDefault="00695517" w:rsidP="00695517">
      <w:pPr>
        <w:ind w:firstLine="720"/>
        <w:jc w:val="both"/>
      </w:pPr>
    </w:p>
    <w:p w14:paraId="75619184" w14:textId="77777777" w:rsidR="00695517" w:rsidRDefault="00695517" w:rsidP="00695517">
      <w:pPr>
        <w:jc w:val="both"/>
      </w:pPr>
      <w:r>
        <w:t>Notre candidature, ainsi que tous sous-traitants ou cotraitants intervenant en rapport avec une quelconque partie du Marché, ne tombent pas sous les conditions d’exclusion de l’alinéa 4.2 des Instructions aux Candidats</w:t>
      </w:r>
      <w:r>
        <w:rPr>
          <w:iCs/>
        </w:rPr>
        <w:t>.</w:t>
      </w:r>
    </w:p>
    <w:p w14:paraId="3B186280" w14:textId="77777777" w:rsidR="00695517" w:rsidRDefault="00695517" w:rsidP="00695517">
      <w:pPr>
        <w:ind w:firstLine="720"/>
        <w:jc w:val="both"/>
      </w:pPr>
    </w:p>
    <w:p w14:paraId="3187918E" w14:textId="77777777" w:rsidR="00695517" w:rsidRDefault="00695517" w:rsidP="00695517">
      <w:pPr>
        <w:jc w:val="both"/>
      </w:pPr>
      <w:r>
        <w:t>Nous ne nous trouvons pas dans une situation de conflit d’intérêt définie à l’alinéa 2.2 des Instructions aux Candidats.</w:t>
      </w:r>
    </w:p>
    <w:p w14:paraId="38E7D23F" w14:textId="77777777" w:rsidR="00695517" w:rsidRDefault="00695517" w:rsidP="00695517">
      <w:pPr>
        <w:ind w:firstLine="720"/>
        <w:jc w:val="both"/>
      </w:pPr>
    </w:p>
    <w:p w14:paraId="307996AD" w14:textId="77777777" w:rsidR="00695517" w:rsidRDefault="00695517" w:rsidP="00695517">
      <w:pPr>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joint à notre proposition technique, signé par nos soins.</w:t>
      </w:r>
    </w:p>
    <w:p w14:paraId="439631E1" w14:textId="77777777" w:rsidR="00695517" w:rsidRDefault="00695517" w:rsidP="00695517">
      <w:pPr>
        <w:ind w:firstLine="720"/>
        <w:jc w:val="both"/>
      </w:pPr>
    </w:p>
    <w:p w14:paraId="74046611" w14:textId="77777777" w:rsidR="00695517" w:rsidRDefault="00695517" w:rsidP="00695517">
      <w:pPr>
        <w:jc w:val="both"/>
      </w:pPr>
      <w:r>
        <w:t>Si les négociations ont lieu pendant la période de validité de la Proposition, c’est</w:t>
      </w:r>
      <w:r>
        <w:noBreakHyphen/>
        <w:t>à</w:t>
      </w:r>
      <w:r>
        <w:noBreakHyphen/>
        <w:t xml:space="preserve">dire avant l’échéance indiquée aux Données particulières de la </w:t>
      </w:r>
      <w:r w:rsidR="0081500F">
        <w:t>DP</w:t>
      </w:r>
      <w:r>
        <w:t xml:space="preserve"> (Clause 6 des IC), nous nous engageons à négocier sur la base du personnel proposé ici. Notre Proposition a pour nous force obligatoire, sous réserve des modifications résultant des négociations.</w:t>
      </w:r>
    </w:p>
    <w:p w14:paraId="67CC9881" w14:textId="77777777" w:rsidR="00695517" w:rsidRDefault="00695517" w:rsidP="00695517">
      <w:pPr>
        <w:jc w:val="both"/>
      </w:pPr>
    </w:p>
    <w:p w14:paraId="2F03704B" w14:textId="77777777" w:rsidR="00695517" w:rsidRDefault="00695517" w:rsidP="00695517">
      <w:pPr>
        <w:jc w:val="both"/>
      </w:pPr>
      <w:r>
        <w:t>Si notre Proposition est retenue, nous nous engageons à commencer la prestation de nos services de conseil pour la mission proposée dès réception d’un ordre de service de commencer nos prestations.</w:t>
      </w:r>
    </w:p>
    <w:p w14:paraId="31F7C883" w14:textId="77777777" w:rsidR="00695517" w:rsidRDefault="00695517" w:rsidP="00695517">
      <w:pPr>
        <w:tabs>
          <w:tab w:val="left" w:pos="720"/>
        </w:tabs>
      </w:pPr>
    </w:p>
    <w:p w14:paraId="09D40636" w14:textId="77777777" w:rsidR="00695517" w:rsidRDefault="00695517" w:rsidP="00695517">
      <w:pPr>
        <w:tabs>
          <w:tab w:val="left" w:pos="720"/>
        </w:tabs>
      </w:pPr>
    </w:p>
    <w:p w14:paraId="25FEF712" w14:textId="77777777" w:rsidR="00695517" w:rsidRDefault="00695517" w:rsidP="00695517">
      <w:pPr>
        <w:tabs>
          <w:tab w:val="left" w:pos="720"/>
        </w:tabs>
      </w:pPr>
      <w:r>
        <w:lastRenderedPageBreak/>
        <w:t>Veuillez agréer, Madame/Monsieur, l’assurance de notre considération distinguée.</w:t>
      </w:r>
    </w:p>
    <w:p w14:paraId="415942E2" w14:textId="77777777" w:rsidR="00695517" w:rsidRDefault="00695517" w:rsidP="00695517">
      <w:pPr>
        <w:jc w:val="center"/>
      </w:pPr>
    </w:p>
    <w:p w14:paraId="1867ADAC" w14:textId="77777777" w:rsidR="00695517" w:rsidRDefault="00695517" w:rsidP="00695517">
      <w:pPr>
        <w:jc w:val="center"/>
      </w:pPr>
    </w:p>
    <w:p w14:paraId="5C7E6398" w14:textId="77777777" w:rsidR="00695517" w:rsidRDefault="00695517" w:rsidP="00695517">
      <w:r>
        <w:t>Signature du représentant habilité : [</w:t>
      </w:r>
      <w:r>
        <w:rPr>
          <w:i/>
        </w:rPr>
        <w:t>Complète et initiales</w:t>
      </w:r>
      <w:r>
        <w:t>]</w:t>
      </w:r>
    </w:p>
    <w:p w14:paraId="77BF9C53" w14:textId="77777777" w:rsidR="00695517" w:rsidRDefault="00695517" w:rsidP="00695517"/>
    <w:p w14:paraId="0CDD21C1" w14:textId="77777777" w:rsidR="00695517" w:rsidRPr="006A7CEA" w:rsidRDefault="00695517" w:rsidP="00695517">
      <w:pPr>
        <w:rPr>
          <w:i/>
        </w:rPr>
      </w:pPr>
      <w:r>
        <w:t xml:space="preserve">Nom et titre du signataire : </w:t>
      </w:r>
      <w:r w:rsidRPr="006A7CEA">
        <w:rPr>
          <w:i/>
        </w:rPr>
        <w:t>[A apposer]</w:t>
      </w:r>
    </w:p>
    <w:p w14:paraId="1A64977F" w14:textId="77777777" w:rsidR="00695517" w:rsidRDefault="00695517" w:rsidP="00695517"/>
    <w:p w14:paraId="2014A753" w14:textId="77777777" w:rsidR="00695517" w:rsidRPr="006A7CEA" w:rsidRDefault="00695517" w:rsidP="00695517">
      <w:pPr>
        <w:rPr>
          <w:i/>
        </w:rPr>
      </w:pPr>
      <w:r>
        <w:t>Nom et adresse du cabinet du Soumissionnaire</w:t>
      </w:r>
      <w:r w:rsidRPr="006A7CEA">
        <w:rPr>
          <w:i/>
        </w:rPr>
        <w:t>: [A insérer]</w:t>
      </w:r>
    </w:p>
    <w:p w14:paraId="5363D9DE" w14:textId="77777777" w:rsidR="00695517" w:rsidRDefault="00695517" w:rsidP="00695517">
      <w:r>
        <w:br w:type="page"/>
      </w:r>
    </w:p>
    <w:p w14:paraId="38A9F4C3" w14:textId="77777777" w:rsidR="00695517" w:rsidRPr="00575AE5" w:rsidRDefault="00695517" w:rsidP="005E576C">
      <w:pPr>
        <w:pStyle w:val="A1-heading1"/>
        <w:rPr>
          <w:rFonts w:ascii="Times New Roman" w:hAnsi="Times New Roman"/>
          <w:sz w:val="24"/>
        </w:rPr>
      </w:pPr>
      <w:bookmarkStart w:id="45" w:name="_Toc72513344"/>
      <w:bookmarkStart w:id="46" w:name="_Toc72513662"/>
      <w:bookmarkStart w:id="47" w:name="_Toc72514642"/>
      <w:bookmarkStart w:id="48" w:name="_Toc72514821"/>
      <w:bookmarkStart w:id="49" w:name="_Toc72515056"/>
      <w:bookmarkStart w:id="50" w:name="_Toc298343273"/>
      <w:bookmarkStart w:id="51" w:name="_Toc298343856"/>
      <w:r w:rsidRPr="00575AE5">
        <w:rPr>
          <w:rFonts w:ascii="Times New Roman" w:hAnsi="Times New Roman"/>
          <w:sz w:val="24"/>
        </w:rPr>
        <w:lastRenderedPageBreak/>
        <w:t xml:space="preserve">FORMULAIRE </w:t>
      </w:r>
      <w:smartTag w:uri="urn:schemas-microsoft-com:office:smarttags" w:element="stockticker">
        <w:r w:rsidRPr="00575AE5">
          <w:rPr>
            <w:rFonts w:ascii="Times New Roman" w:hAnsi="Times New Roman"/>
            <w:sz w:val="24"/>
          </w:rPr>
          <w:t>TECH</w:t>
        </w:r>
      </w:smartTag>
      <w:r w:rsidRPr="00575AE5">
        <w:rPr>
          <w:rFonts w:ascii="Times New Roman" w:hAnsi="Times New Roman"/>
          <w:sz w:val="24"/>
        </w:rPr>
        <w:t xml:space="preserve">-2 ORGANISATION ET EXPERIENCE DU </w:t>
      </w:r>
      <w:bookmarkEnd w:id="45"/>
      <w:bookmarkEnd w:id="46"/>
      <w:bookmarkEnd w:id="47"/>
      <w:bookmarkEnd w:id="48"/>
      <w:bookmarkEnd w:id="49"/>
      <w:bookmarkEnd w:id="50"/>
      <w:bookmarkEnd w:id="51"/>
      <w:r w:rsidRPr="00575AE5">
        <w:rPr>
          <w:rFonts w:ascii="Times New Roman" w:hAnsi="Times New Roman"/>
          <w:sz w:val="24"/>
        </w:rPr>
        <w:t>SOUMISSIONNAIRE</w:t>
      </w:r>
    </w:p>
    <w:p w14:paraId="6B1FB1E2" w14:textId="77777777" w:rsidR="00695517" w:rsidRDefault="00695517" w:rsidP="00695517">
      <w:pPr>
        <w:tabs>
          <w:tab w:val="left" w:pos="5760"/>
        </w:tabs>
        <w:jc w:val="center"/>
        <w:rPr>
          <w:b/>
          <w:sz w:val="28"/>
        </w:rPr>
      </w:pPr>
    </w:p>
    <w:p w14:paraId="39F80B29" w14:textId="77777777" w:rsidR="00695517" w:rsidRDefault="00695517" w:rsidP="00695517">
      <w:pPr>
        <w:pBdr>
          <w:bottom w:val="single" w:sz="12" w:space="1" w:color="auto"/>
        </w:pBdr>
      </w:pPr>
    </w:p>
    <w:p w14:paraId="7BD0F8A3" w14:textId="77777777" w:rsidR="00695517" w:rsidRDefault="00695517" w:rsidP="00695517"/>
    <w:p w14:paraId="1ADF6FC4" w14:textId="77777777" w:rsidR="00695517" w:rsidRDefault="00695517" w:rsidP="00695517">
      <w:pPr>
        <w:jc w:val="center"/>
      </w:pPr>
    </w:p>
    <w:p w14:paraId="08CF7112" w14:textId="77777777" w:rsidR="00695517" w:rsidRDefault="00695517" w:rsidP="00695517">
      <w:pPr>
        <w:jc w:val="center"/>
      </w:pPr>
    </w:p>
    <w:p w14:paraId="1931823A" w14:textId="77777777" w:rsidR="00695517" w:rsidRDefault="00695517" w:rsidP="00695517">
      <w:pPr>
        <w:pStyle w:val="Titre2"/>
        <w:keepLines w:val="0"/>
        <w:spacing w:before="0" w:after="0"/>
        <w:rPr>
          <w:rFonts w:ascii="Times New Roman" w:hAnsi="Times New Roman"/>
          <w:smallCaps w:val="0"/>
        </w:rPr>
      </w:pPr>
      <w:bookmarkStart w:id="52" w:name="_Toc72513345"/>
      <w:bookmarkStart w:id="53" w:name="_Toc72513663"/>
      <w:bookmarkStart w:id="54" w:name="_Toc72514643"/>
      <w:bookmarkStart w:id="55" w:name="_Toc72514822"/>
      <w:bookmarkStart w:id="56" w:name="_Toc72515057"/>
      <w:bookmarkStart w:id="57" w:name="_Toc298343274"/>
      <w:bookmarkStart w:id="58" w:name="_Toc298343857"/>
      <w:r>
        <w:rPr>
          <w:rFonts w:ascii="Times New Roman" w:hAnsi="Times New Roman"/>
          <w:smallCaps w:val="0"/>
        </w:rPr>
        <w:t>A - Organisation</w:t>
      </w:r>
      <w:bookmarkEnd w:id="52"/>
      <w:bookmarkEnd w:id="53"/>
      <w:bookmarkEnd w:id="54"/>
      <w:bookmarkEnd w:id="55"/>
      <w:bookmarkEnd w:id="56"/>
      <w:bookmarkEnd w:id="57"/>
      <w:bookmarkEnd w:id="58"/>
    </w:p>
    <w:p w14:paraId="1B5DB7E0" w14:textId="77777777" w:rsidR="00695517" w:rsidRDefault="00695517" w:rsidP="00695517">
      <w:pPr>
        <w:jc w:val="center"/>
      </w:pPr>
    </w:p>
    <w:p w14:paraId="7563C6D1" w14:textId="77777777" w:rsidR="00695517" w:rsidRDefault="00695517" w:rsidP="00695517">
      <w:pPr>
        <w:jc w:val="center"/>
      </w:pPr>
    </w:p>
    <w:p w14:paraId="0FCF33D8" w14:textId="77777777" w:rsidR="00695517" w:rsidRDefault="00695517" w:rsidP="00695517">
      <w:pPr>
        <w:jc w:val="center"/>
        <w:rPr>
          <w:sz w:val="28"/>
        </w:rPr>
      </w:pPr>
      <w:r>
        <w:rPr>
          <w:sz w:val="28"/>
        </w:rPr>
        <w:t>[</w:t>
      </w:r>
      <w:r>
        <w:rPr>
          <w:i/>
          <w:sz w:val="28"/>
        </w:rPr>
        <w:t>Présenter une brève description (deux pages) de l’historique et de l’organisation de votre cabinet/société et de chaque associé à cette mission</w:t>
      </w:r>
      <w:r>
        <w:rPr>
          <w:sz w:val="28"/>
        </w:rPr>
        <w:t>]</w:t>
      </w:r>
    </w:p>
    <w:p w14:paraId="1B0498F2" w14:textId="77777777" w:rsidR="00695517" w:rsidRDefault="00695517" w:rsidP="00695517"/>
    <w:p w14:paraId="1A6C4D97" w14:textId="77777777" w:rsidR="00695517" w:rsidRDefault="00695517" w:rsidP="00695517">
      <w:pPr>
        <w:jc w:val="center"/>
      </w:pPr>
      <w:r>
        <w:rPr>
          <w:b/>
        </w:rPr>
        <w:t xml:space="preserve">B – Expérience du </w:t>
      </w:r>
      <w:r w:rsidRPr="00577BD1">
        <w:rPr>
          <w:b/>
        </w:rPr>
        <w:t>Soumissionnaire</w:t>
      </w:r>
    </w:p>
    <w:p w14:paraId="47E94CE2" w14:textId="77777777" w:rsidR="00695517" w:rsidRDefault="00695517" w:rsidP="00695517"/>
    <w:p w14:paraId="5C374853" w14:textId="77777777" w:rsidR="00695517" w:rsidRDefault="00695517" w:rsidP="00695517">
      <w:pPr>
        <w:jc w:val="both"/>
        <w:rPr>
          <w:i/>
        </w:rPr>
      </w:pPr>
      <w:r>
        <w:rPr>
          <w:i/>
        </w:rPr>
        <w:t>[À l’aide du formulaire ci-dessous, indiquez les renseignements demandés pour chaque mission pertinente que votre société/organisme, ainsi que chaque associé, ont obtenue par marché, soit</w:t>
      </w:r>
      <w:r>
        <w:t xml:space="preserve"> </w:t>
      </w:r>
      <w:r>
        <w:rPr>
          <w:i/>
        </w:rPr>
        <w:t xml:space="preserve">individuellement en tant que seule société, soit comme l’un des principaux partenaires d’une association afin d’offrir des services similaires à ceux demandés dans le cadre de la présente mission. Utiliser 20 pages maximum.] </w:t>
      </w:r>
    </w:p>
    <w:p w14:paraId="4FDE8A44" w14:textId="77777777" w:rsidR="00695517" w:rsidRDefault="00695517" w:rsidP="00695517"/>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14:paraId="4412B2D7" w14:textId="77777777" w:rsidTr="005D66F7">
        <w:trPr>
          <w:jc w:val="center"/>
        </w:trPr>
        <w:tc>
          <w:tcPr>
            <w:tcW w:w="4395" w:type="dxa"/>
            <w:gridSpan w:val="2"/>
          </w:tcPr>
          <w:p w14:paraId="276B450C" w14:textId="77777777" w:rsidR="00695517" w:rsidRDefault="00695517" w:rsidP="009B379C">
            <w:pPr>
              <w:rPr>
                <w:sz w:val="20"/>
              </w:rPr>
            </w:pPr>
            <w:r>
              <w:rPr>
                <w:sz w:val="20"/>
              </w:rPr>
              <w:t>Nom de la Mission :</w:t>
            </w:r>
          </w:p>
        </w:tc>
        <w:tc>
          <w:tcPr>
            <w:tcW w:w="4695" w:type="dxa"/>
          </w:tcPr>
          <w:p w14:paraId="594497E1" w14:textId="77777777" w:rsidR="00695517" w:rsidRDefault="00695517" w:rsidP="009B379C">
            <w:pPr>
              <w:rPr>
                <w:sz w:val="20"/>
              </w:rPr>
            </w:pPr>
            <w:r>
              <w:rPr>
                <w:sz w:val="20"/>
              </w:rPr>
              <w:t>Valeur approximative du contrat (en FCFA):</w:t>
            </w:r>
          </w:p>
          <w:p w14:paraId="37836742" w14:textId="77777777" w:rsidR="00695517" w:rsidRDefault="00695517" w:rsidP="009B379C">
            <w:pPr>
              <w:rPr>
                <w:sz w:val="20"/>
              </w:rPr>
            </w:pPr>
          </w:p>
          <w:p w14:paraId="471D249F" w14:textId="77777777" w:rsidR="00695517" w:rsidRDefault="00695517" w:rsidP="009B379C">
            <w:pPr>
              <w:rPr>
                <w:sz w:val="20"/>
              </w:rPr>
            </w:pPr>
          </w:p>
        </w:tc>
      </w:tr>
      <w:tr w:rsidR="00695517" w14:paraId="22E0CC02" w14:textId="77777777" w:rsidTr="005D66F7">
        <w:trPr>
          <w:jc w:val="center"/>
        </w:trPr>
        <w:tc>
          <w:tcPr>
            <w:tcW w:w="4395" w:type="dxa"/>
            <w:gridSpan w:val="2"/>
          </w:tcPr>
          <w:p w14:paraId="1C63BC19" w14:textId="77777777" w:rsidR="00695517" w:rsidRDefault="00695517" w:rsidP="009B379C">
            <w:pPr>
              <w:rPr>
                <w:sz w:val="20"/>
              </w:rPr>
            </w:pPr>
            <w:r>
              <w:rPr>
                <w:sz w:val="20"/>
              </w:rPr>
              <w:t>Pays :</w:t>
            </w:r>
          </w:p>
          <w:p w14:paraId="3933C454" w14:textId="77777777" w:rsidR="00695517" w:rsidRDefault="00695517" w:rsidP="009B379C">
            <w:pPr>
              <w:rPr>
                <w:sz w:val="20"/>
              </w:rPr>
            </w:pPr>
            <w:r>
              <w:rPr>
                <w:sz w:val="20"/>
              </w:rPr>
              <w:t>Lieu :</w:t>
            </w:r>
          </w:p>
        </w:tc>
        <w:tc>
          <w:tcPr>
            <w:tcW w:w="4695" w:type="dxa"/>
          </w:tcPr>
          <w:p w14:paraId="11FF9BAB" w14:textId="77777777" w:rsidR="00695517" w:rsidRDefault="00695517" w:rsidP="009B379C">
            <w:pPr>
              <w:rPr>
                <w:sz w:val="20"/>
              </w:rPr>
            </w:pPr>
            <w:r>
              <w:rPr>
                <w:sz w:val="20"/>
              </w:rPr>
              <w:t>Durée de la mission (mois)</w:t>
            </w:r>
          </w:p>
          <w:p w14:paraId="160397BC" w14:textId="77777777" w:rsidR="00695517" w:rsidRDefault="00695517" w:rsidP="009B379C">
            <w:pPr>
              <w:rPr>
                <w:sz w:val="20"/>
              </w:rPr>
            </w:pPr>
          </w:p>
        </w:tc>
      </w:tr>
      <w:tr w:rsidR="00695517" w14:paraId="4533F35D" w14:textId="77777777" w:rsidTr="005D66F7">
        <w:trPr>
          <w:jc w:val="center"/>
        </w:trPr>
        <w:tc>
          <w:tcPr>
            <w:tcW w:w="4395" w:type="dxa"/>
            <w:gridSpan w:val="2"/>
          </w:tcPr>
          <w:p w14:paraId="24FF31DC" w14:textId="77777777" w:rsidR="00695517" w:rsidRDefault="00695517" w:rsidP="009B379C">
            <w:pPr>
              <w:rPr>
                <w:sz w:val="20"/>
              </w:rPr>
            </w:pPr>
            <w:r>
              <w:rPr>
                <w:sz w:val="20"/>
              </w:rPr>
              <w:t>Nom de l’Autorité contractante:</w:t>
            </w:r>
          </w:p>
        </w:tc>
        <w:tc>
          <w:tcPr>
            <w:tcW w:w="4695" w:type="dxa"/>
          </w:tcPr>
          <w:p w14:paraId="6D28832F" w14:textId="77777777" w:rsidR="00695517" w:rsidRDefault="00695517" w:rsidP="009B379C">
            <w:pPr>
              <w:rPr>
                <w:sz w:val="20"/>
              </w:rPr>
            </w:pPr>
            <w:r>
              <w:rPr>
                <w:sz w:val="20"/>
              </w:rPr>
              <w:t>Nombre total d’employés/mois ayant participé à la Mission :</w:t>
            </w:r>
          </w:p>
          <w:p w14:paraId="463DA01B" w14:textId="77777777" w:rsidR="00695517" w:rsidRDefault="00695517" w:rsidP="009B379C">
            <w:pPr>
              <w:rPr>
                <w:sz w:val="20"/>
              </w:rPr>
            </w:pPr>
          </w:p>
        </w:tc>
      </w:tr>
      <w:tr w:rsidR="00695517" w14:paraId="0C509C47" w14:textId="77777777" w:rsidTr="005D66F7">
        <w:trPr>
          <w:jc w:val="center"/>
        </w:trPr>
        <w:tc>
          <w:tcPr>
            <w:tcW w:w="4395" w:type="dxa"/>
            <w:gridSpan w:val="2"/>
          </w:tcPr>
          <w:p w14:paraId="750C2287" w14:textId="77777777" w:rsidR="00695517" w:rsidRDefault="00695517" w:rsidP="009B379C">
            <w:pPr>
              <w:rPr>
                <w:sz w:val="20"/>
              </w:rPr>
            </w:pPr>
            <w:r>
              <w:rPr>
                <w:sz w:val="20"/>
              </w:rPr>
              <w:t>Adresse :</w:t>
            </w:r>
          </w:p>
        </w:tc>
        <w:tc>
          <w:tcPr>
            <w:tcW w:w="4695" w:type="dxa"/>
          </w:tcPr>
          <w:p w14:paraId="6D959CE3" w14:textId="77777777" w:rsidR="00695517" w:rsidRDefault="00695517" w:rsidP="009B379C">
            <w:pPr>
              <w:rPr>
                <w:sz w:val="20"/>
              </w:rPr>
            </w:pPr>
            <w:r>
              <w:rPr>
                <w:sz w:val="20"/>
              </w:rPr>
              <w:t>Valeur approximative des services offerts par votre société dans le cadre du contrat (en FCFA) :</w:t>
            </w:r>
          </w:p>
          <w:p w14:paraId="1FB09672" w14:textId="77777777" w:rsidR="00695517" w:rsidRDefault="00695517" w:rsidP="009B379C">
            <w:pPr>
              <w:rPr>
                <w:sz w:val="20"/>
              </w:rPr>
            </w:pPr>
          </w:p>
          <w:p w14:paraId="54884F22" w14:textId="77777777" w:rsidR="00695517" w:rsidRDefault="00695517" w:rsidP="009B379C">
            <w:pPr>
              <w:rPr>
                <w:sz w:val="20"/>
              </w:rPr>
            </w:pPr>
          </w:p>
        </w:tc>
      </w:tr>
      <w:tr w:rsidR="00695517" w14:paraId="7C03F169" w14:textId="77777777" w:rsidTr="005D66F7">
        <w:trPr>
          <w:jc w:val="center"/>
        </w:trPr>
        <w:tc>
          <w:tcPr>
            <w:tcW w:w="2880" w:type="dxa"/>
          </w:tcPr>
          <w:p w14:paraId="0B8809DE" w14:textId="77777777" w:rsidR="00695517" w:rsidRDefault="00695517" w:rsidP="009B379C">
            <w:pPr>
              <w:rPr>
                <w:sz w:val="20"/>
              </w:rPr>
            </w:pPr>
            <w:r>
              <w:rPr>
                <w:sz w:val="20"/>
              </w:rPr>
              <w:t>Date de démarrage (mois/année) :</w:t>
            </w:r>
          </w:p>
          <w:p w14:paraId="7CEF345B" w14:textId="77777777" w:rsidR="00695517" w:rsidRDefault="00695517" w:rsidP="009B379C">
            <w:pPr>
              <w:rPr>
                <w:sz w:val="20"/>
              </w:rPr>
            </w:pPr>
            <w:r>
              <w:rPr>
                <w:sz w:val="20"/>
              </w:rPr>
              <w:t>Date d’achèvement (mois/année)</w:t>
            </w:r>
          </w:p>
        </w:tc>
        <w:tc>
          <w:tcPr>
            <w:tcW w:w="1515" w:type="dxa"/>
          </w:tcPr>
          <w:p w14:paraId="7FB8756D" w14:textId="77777777" w:rsidR="00695517" w:rsidRDefault="00695517" w:rsidP="009B379C">
            <w:pPr>
              <w:rPr>
                <w:sz w:val="20"/>
              </w:rPr>
            </w:pPr>
          </w:p>
        </w:tc>
        <w:tc>
          <w:tcPr>
            <w:tcW w:w="4695" w:type="dxa"/>
          </w:tcPr>
          <w:p w14:paraId="627DC5DD" w14:textId="77777777" w:rsidR="00695517" w:rsidRDefault="00695517" w:rsidP="009B379C">
            <w:pPr>
              <w:rPr>
                <w:sz w:val="20"/>
              </w:rPr>
            </w:pPr>
            <w:r>
              <w:rPr>
                <w:sz w:val="20"/>
              </w:rPr>
              <w:t>Nombre d’employés/mois fournis par les consultants associés</w:t>
            </w:r>
          </w:p>
          <w:p w14:paraId="0E1CA573" w14:textId="77777777" w:rsidR="00695517" w:rsidRDefault="00695517" w:rsidP="009B379C">
            <w:pPr>
              <w:rPr>
                <w:sz w:val="20"/>
              </w:rPr>
            </w:pPr>
          </w:p>
        </w:tc>
      </w:tr>
      <w:tr w:rsidR="00695517" w14:paraId="399676F5" w14:textId="77777777" w:rsidTr="005D66F7">
        <w:trPr>
          <w:jc w:val="center"/>
        </w:trPr>
        <w:tc>
          <w:tcPr>
            <w:tcW w:w="4395" w:type="dxa"/>
            <w:gridSpan w:val="2"/>
          </w:tcPr>
          <w:p w14:paraId="3E5131AC" w14:textId="77777777" w:rsidR="00695517" w:rsidRDefault="00695517" w:rsidP="009B379C">
            <w:pPr>
              <w:rPr>
                <w:sz w:val="20"/>
              </w:rPr>
            </w:pPr>
            <w:r>
              <w:rPr>
                <w:sz w:val="20"/>
              </w:rPr>
              <w:t>Noms des consultants associés/partenaires éventuels :</w:t>
            </w:r>
          </w:p>
        </w:tc>
        <w:tc>
          <w:tcPr>
            <w:tcW w:w="4695" w:type="dxa"/>
          </w:tcPr>
          <w:p w14:paraId="4BEB55F2" w14:textId="77777777" w:rsidR="00695517" w:rsidRDefault="00695517" w:rsidP="009B379C">
            <w:pPr>
              <w:rPr>
                <w:sz w:val="20"/>
              </w:rPr>
            </w:pPr>
            <w:r>
              <w:rPr>
                <w:sz w:val="20"/>
              </w:rPr>
              <w:t>Nom des cadres professionnels de votre société employés et fonctions exécutées (indiquer les postes principaux, par ex. Directeur/coordonnateur, Chef d’équipe) :</w:t>
            </w:r>
          </w:p>
          <w:p w14:paraId="1E4D032D" w14:textId="77777777" w:rsidR="00695517" w:rsidRDefault="00695517" w:rsidP="009B379C">
            <w:pPr>
              <w:rPr>
                <w:sz w:val="20"/>
              </w:rPr>
            </w:pPr>
          </w:p>
          <w:p w14:paraId="0B7F9C29" w14:textId="77777777" w:rsidR="00695517" w:rsidRDefault="00695517" w:rsidP="009B379C">
            <w:pPr>
              <w:rPr>
                <w:sz w:val="20"/>
              </w:rPr>
            </w:pPr>
          </w:p>
        </w:tc>
      </w:tr>
      <w:tr w:rsidR="00695517" w14:paraId="4D78F529" w14:textId="77777777" w:rsidTr="005D66F7">
        <w:trPr>
          <w:jc w:val="center"/>
        </w:trPr>
        <w:tc>
          <w:tcPr>
            <w:tcW w:w="9090" w:type="dxa"/>
            <w:gridSpan w:val="3"/>
          </w:tcPr>
          <w:p w14:paraId="5C5E7955" w14:textId="77777777" w:rsidR="00695517" w:rsidRDefault="00695517" w:rsidP="009B379C">
            <w:pPr>
              <w:rPr>
                <w:sz w:val="20"/>
              </w:rPr>
            </w:pPr>
            <w:r>
              <w:rPr>
                <w:sz w:val="20"/>
              </w:rPr>
              <w:t>Description du projet :</w:t>
            </w:r>
          </w:p>
          <w:p w14:paraId="2F619409" w14:textId="77777777" w:rsidR="00695517" w:rsidRDefault="00695517" w:rsidP="009B379C">
            <w:pPr>
              <w:rPr>
                <w:sz w:val="20"/>
              </w:rPr>
            </w:pPr>
          </w:p>
        </w:tc>
      </w:tr>
      <w:tr w:rsidR="00695517" w14:paraId="00EBC9E1" w14:textId="77777777" w:rsidTr="005D66F7">
        <w:trPr>
          <w:jc w:val="center"/>
        </w:trPr>
        <w:tc>
          <w:tcPr>
            <w:tcW w:w="9090" w:type="dxa"/>
            <w:gridSpan w:val="3"/>
          </w:tcPr>
          <w:p w14:paraId="34620235" w14:textId="77777777" w:rsidR="00695517" w:rsidRDefault="00695517" w:rsidP="009B379C">
            <w:pPr>
              <w:rPr>
                <w:sz w:val="20"/>
              </w:rPr>
            </w:pPr>
            <w:r>
              <w:rPr>
                <w:sz w:val="20"/>
              </w:rPr>
              <w:t>Description des services effectivement rendus par votre personnel dans le cadre de la mission :</w:t>
            </w:r>
          </w:p>
          <w:p w14:paraId="2EFB7CB4" w14:textId="77777777" w:rsidR="00695517" w:rsidRDefault="00695517" w:rsidP="009B379C">
            <w:pPr>
              <w:rPr>
                <w:sz w:val="20"/>
              </w:rPr>
            </w:pPr>
          </w:p>
        </w:tc>
      </w:tr>
    </w:tbl>
    <w:p w14:paraId="70AC70F6" w14:textId="77777777" w:rsidR="00695517" w:rsidRDefault="00695517" w:rsidP="00695517">
      <w:pPr>
        <w:tabs>
          <w:tab w:val="left" w:pos="5760"/>
        </w:tabs>
        <w:jc w:val="center"/>
      </w:pPr>
    </w:p>
    <w:p w14:paraId="22767E5D" w14:textId="77777777" w:rsidR="00695517" w:rsidRDefault="00695517" w:rsidP="00695517">
      <w:pPr>
        <w:tabs>
          <w:tab w:val="left" w:pos="5760"/>
        </w:tabs>
      </w:pPr>
      <w:r>
        <w:t>Nom de la Société : __________________________________________________________</w:t>
      </w:r>
    </w:p>
    <w:p w14:paraId="36DA7181" w14:textId="77777777" w:rsidR="00695517" w:rsidRDefault="00695517" w:rsidP="00695517">
      <w:pPr>
        <w:tabs>
          <w:tab w:val="left" w:pos="5760"/>
        </w:tabs>
        <w:jc w:val="center"/>
      </w:pPr>
      <w:r>
        <w:br w:type="page"/>
      </w:r>
    </w:p>
    <w:p w14:paraId="754132C8" w14:textId="77777777" w:rsidR="00695517" w:rsidRDefault="00695517" w:rsidP="00695517">
      <w:pPr>
        <w:tabs>
          <w:tab w:val="left" w:pos="5760"/>
        </w:tabs>
        <w:jc w:val="center"/>
        <w:rPr>
          <w:b/>
          <w:sz w:val="28"/>
        </w:rPr>
      </w:pPr>
      <w:r>
        <w:rPr>
          <w:b/>
        </w:rPr>
        <w:lastRenderedPageBreak/>
        <w:t xml:space="preserve">FORMULAIRE </w:t>
      </w:r>
      <w:smartTag w:uri="urn:schemas-microsoft-com:office:smarttags" w:element="stockticker">
        <w:r>
          <w:rPr>
            <w:b/>
          </w:rPr>
          <w:t>TECH</w:t>
        </w:r>
      </w:smartTag>
      <w:r>
        <w:rPr>
          <w:b/>
        </w:rPr>
        <w:t xml:space="preserve"> –3</w:t>
      </w:r>
      <w:r>
        <w:t xml:space="preserve">  </w:t>
      </w:r>
      <w:r>
        <w:rPr>
          <w:b/>
        </w:rPr>
        <w:t>O</w:t>
      </w:r>
      <w:r>
        <w:rPr>
          <w:rFonts w:ascii="Times New Roman Bold" w:hAnsi="Times New Roman Bold"/>
          <w:b/>
          <w:smallCaps/>
          <w:sz w:val="28"/>
        </w:rPr>
        <w:t>bservations et suggestions du SOUMISSIONNAIRE sur les Termes de référence et sur le personnel de contrepartie et services devant être fournis par l’Autorité contractante</w:t>
      </w:r>
    </w:p>
    <w:p w14:paraId="61462973" w14:textId="77777777" w:rsidR="00695517" w:rsidRDefault="00695517" w:rsidP="00695517">
      <w:pPr>
        <w:pBdr>
          <w:bottom w:val="single" w:sz="12" w:space="1" w:color="auto"/>
        </w:pBdr>
      </w:pPr>
    </w:p>
    <w:p w14:paraId="5BB11849" w14:textId="77777777" w:rsidR="00695517" w:rsidRDefault="00695517" w:rsidP="00695517"/>
    <w:p w14:paraId="33FD9DDC" w14:textId="77777777" w:rsidR="00695517" w:rsidRDefault="00695517" w:rsidP="00695517"/>
    <w:p w14:paraId="239DC5A2" w14:textId="77777777" w:rsidR="00695517" w:rsidRDefault="00695517" w:rsidP="00695517">
      <w:pPr>
        <w:ind w:left="2880"/>
        <w:rPr>
          <w:b/>
        </w:rPr>
      </w:pPr>
      <w:r>
        <w:rPr>
          <w:b/>
        </w:rPr>
        <w:t>A – Sur les Termes de référence</w:t>
      </w:r>
    </w:p>
    <w:p w14:paraId="76B3A0FB" w14:textId="77777777" w:rsidR="00695517" w:rsidRDefault="00695517" w:rsidP="00695517"/>
    <w:p w14:paraId="6433A1CF" w14:textId="77777777" w:rsidR="00695517" w:rsidRDefault="00695517" w:rsidP="00695517">
      <w:pPr>
        <w:jc w:val="both"/>
      </w:pPr>
      <w:r>
        <w:t>[</w:t>
      </w:r>
      <w:r>
        <w:rPr>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2BD3804E" w14:textId="77777777" w:rsidR="00695517" w:rsidRDefault="00695517" w:rsidP="00695517">
      <w:pPr>
        <w:jc w:val="both"/>
      </w:pPr>
    </w:p>
    <w:p w14:paraId="6BEDFEB5" w14:textId="77777777" w:rsidR="00695517" w:rsidRDefault="00695517" w:rsidP="00695517"/>
    <w:p w14:paraId="245165CF" w14:textId="77777777" w:rsidR="00695517" w:rsidRDefault="00695517" w:rsidP="00695517"/>
    <w:p w14:paraId="61BB7A02" w14:textId="77777777" w:rsidR="00695517" w:rsidRDefault="00695517" w:rsidP="00695517">
      <w:pPr>
        <w:ind w:left="1440"/>
        <w:rPr>
          <w:b/>
        </w:rPr>
      </w:pPr>
      <w:r>
        <w:rPr>
          <w:b/>
        </w:rPr>
        <w:t>B- Sur le personnel de contrepartie et les installations</w:t>
      </w:r>
    </w:p>
    <w:p w14:paraId="70448753" w14:textId="77777777" w:rsidR="00695517" w:rsidRDefault="00695517" w:rsidP="00695517">
      <w:pPr>
        <w:ind w:left="1440"/>
        <w:rPr>
          <w:b/>
        </w:rPr>
      </w:pPr>
    </w:p>
    <w:p w14:paraId="10086AE0" w14:textId="77777777" w:rsidR="00695517" w:rsidRDefault="00695517" w:rsidP="00695517">
      <w:pPr>
        <w:ind w:left="1440"/>
        <w:rPr>
          <w:b/>
        </w:rPr>
      </w:pPr>
    </w:p>
    <w:p w14:paraId="2DF8C042" w14:textId="77777777" w:rsidR="00695517" w:rsidRDefault="00695517" w:rsidP="00695517">
      <w:pPr>
        <w:ind w:left="1440"/>
        <w:jc w:val="both"/>
        <w:rPr>
          <w:b/>
        </w:rPr>
      </w:pPr>
    </w:p>
    <w:p w14:paraId="3AF47640" w14:textId="77777777" w:rsidR="00695517" w:rsidRDefault="00695517" w:rsidP="00695517">
      <w:pPr>
        <w:jc w:val="both"/>
      </w:pPr>
      <w:r>
        <w:t>[</w:t>
      </w:r>
      <w:r>
        <w:rPr>
          <w:i/>
        </w:rPr>
        <w:t>Commentaires sur le personnel de contrepartie et les services que doit fournir l’Autorité contractante conformément au paragraphe 1.4 des Données particulières, notamment : personnel administratif, espace de bureaux, transport local, équipements, données, etc.</w:t>
      </w:r>
      <w:r>
        <w:t>]</w:t>
      </w:r>
    </w:p>
    <w:p w14:paraId="4F6939A9" w14:textId="77777777" w:rsidR="00695517" w:rsidRDefault="00695517" w:rsidP="00695517">
      <w:pPr>
        <w:jc w:val="both"/>
        <w:rPr>
          <w:u w:val="single"/>
        </w:rPr>
      </w:pPr>
      <w:r>
        <w:br w:type="page"/>
      </w:r>
    </w:p>
    <w:p w14:paraId="12D5DC05" w14:textId="77777777" w:rsidR="00695517" w:rsidRDefault="00695517" w:rsidP="00695517">
      <w:pPr>
        <w:pStyle w:val="Corpsdetexte2"/>
        <w:rPr>
          <w:b w:val="0"/>
        </w:rPr>
      </w:pPr>
      <w:r>
        <w:lastRenderedPageBreak/>
        <w:t xml:space="preserve">Formulaire </w:t>
      </w:r>
      <w:smartTag w:uri="urn:schemas-microsoft-com:office:smarttags" w:element="stockticker">
        <w:r>
          <w:t>tech</w:t>
        </w:r>
      </w:smartTag>
      <w:r>
        <w:t>-4 Description de la conception, de la m</w:t>
      </w:r>
      <w:smartTag w:uri="urn:schemas-microsoft-com:office:smarttags" w:element="stockticker">
        <w:r>
          <w:t>éth</w:t>
        </w:r>
      </w:smartTag>
      <w:r>
        <w:t xml:space="preserve">odologie et du plan de travail proposés pour accomplir la mission </w:t>
      </w:r>
    </w:p>
    <w:p w14:paraId="31665434" w14:textId="77777777" w:rsidR="00695517" w:rsidRDefault="00695517" w:rsidP="00695517">
      <w:pPr>
        <w:pBdr>
          <w:bottom w:val="single" w:sz="12" w:space="1" w:color="auto"/>
        </w:pBdr>
      </w:pPr>
    </w:p>
    <w:p w14:paraId="3DB9250F" w14:textId="77777777" w:rsidR="00695517" w:rsidRDefault="00695517" w:rsidP="00695517">
      <w:pPr>
        <w:jc w:val="both"/>
        <w:rPr>
          <w:b/>
          <w:sz w:val="28"/>
        </w:rPr>
      </w:pPr>
    </w:p>
    <w:p w14:paraId="02CF85F2" w14:textId="77777777" w:rsidR="00695517" w:rsidRDefault="00695517" w:rsidP="00695517">
      <w:pPr>
        <w:jc w:val="both"/>
      </w:pPr>
      <w:r>
        <w:t>(Dans le cas de projets très simples, l’Autorité contractante amendera le texte en italique suivant, de manière adaptée à l’espèce)</w:t>
      </w:r>
    </w:p>
    <w:p w14:paraId="6E52520E" w14:textId="77777777" w:rsidR="00695517" w:rsidRDefault="00695517" w:rsidP="00695517">
      <w:pPr>
        <w:jc w:val="both"/>
      </w:pPr>
    </w:p>
    <w:p w14:paraId="6722C551" w14:textId="77777777" w:rsidR="00695517" w:rsidRDefault="00695517" w:rsidP="00695517">
      <w:pPr>
        <w:jc w:val="both"/>
        <w:rPr>
          <w:i/>
        </w:rPr>
      </w:pPr>
      <w:r>
        <w:t>[</w:t>
      </w:r>
      <w:r>
        <w:rPr>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3BF8AA4A" w14:textId="77777777" w:rsidR="00695517" w:rsidRDefault="00695517" w:rsidP="00695517">
      <w:pPr>
        <w:rPr>
          <w:i/>
        </w:rPr>
      </w:pPr>
    </w:p>
    <w:p w14:paraId="4DA9A802" w14:textId="77777777" w:rsidR="00695517" w:rsidRDefault="00695517" w:rsidP="00695517">
      <w:pPr>
        <w:numPr>
          <w:ilvl w:val="0"/>
          <w:numId w:val="6"/>
        </w:numPr>
        <w:rPr>
          <w:i/>
        </w:rPr>
      </w:pPr>
      <w:r>
        <w:rPr>
          <w:i/>
        </w:rPr>
        <w:t>Conception technique et méthodologie,</w:t>
      </w:r>
    </w:p>
    <w:p w14:paraId="009F2760" w14:textId="77777777" w:rsidR="00695517" w:rsidRDefault="00695517" w:rsidP="00695517">
      <w:pPr>
        <w:numPr>
          <w:ilvl w:val="0"/>
          <w:numId w:val="6"/>
        </w:numPr>
        <w:rPr>
          <w:i/>
        </w:rPr>
      </w:pPr>
      <w:r>
        <w:rPr>
          <w:i/>
        </w:rPr>
        <w:t>Plan de travail, et</w:t>
      </w:r>
    </w:p>
    <w:p w14:paraId="74B64EC3" w14:textId="77777777" w:rsidR="00695517" w:rsidRDefault="00695517" w:rsidP="00695517">
      <w:pPr>
        <w:numPr>
          <w:ilvl w:val="0"/>
          <w:numId w:val="6"/>
        </w:numPr>
        <w:rPr>
          <w:i/>
        </w:rPr>
      </w:pPr>
      <w:r>
        <w:rPr>
          <w:i/>
        </w:rPr>
        <w:t>Organisation et personnel</w:t>
      </w:r>
    </w:p>
    <w:p w14:paraId="10F87439" w14:textId="77777777" w:rsidR="00695517" w:rsidRDefault="00695517" w:rsidP="00695517">
      <w:pPr>
        <w:rPr>
          <w:i/>
        </w:rPr>
      </w:pPr>
    </w:p>
    <w:p w14:paraId="268F6495" w14:textId="77777777" w:rsidR="00695517" w:rsidRDefault="00695517" w:rsidP="00C7523A">
      <w:pPr>
        <w:numPr>
          <w:ilvl w:val="0"/>
          <w:numId w:val="20"/>
        </w:numPr>
        <w:rPr>
          <w:i/>
        </w:rPr>
      </w:pPr>
      <w:r>
        <w:rPr>
          <w:i/>
          <w:u w:val="single"/>
        </w:rPr>
        <w:t>Conception technique et méthodologie</w:t>
      </w:r>
      <w:r>
        <w:rPr>
          <w:i/>
        </w:rPr>
        <w:t xml:space="preserve">. </w:t>
      </w:r>
    </w:p>
    <w:p w14:paraId="6612729B" w14:textId="77777777" w:rsidR="00695517" w:rsidRDefault="00695517" w:rsidP="00695517">
      <w:pPr>
        <w:rPr>
          <w:i/>
          <w:u w:val="single"/>
        </w:rPr>
      </w:pPr>
    </w:p>
    <w:p w14:paraId="6CC39346" w14:textId="77777777" w:rsidR="00695517" w:rsidRDefault="00695517" w:rsidP="00695517">
      <w:pPr>
        <w:jc w:val="both"/>
        <w:rPr>
          <w:i/>
        </w:rPr>
      </w:pPr>
      <w:r>
        <w:rPr>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25F5E502" w14:textId="77777777" w:rsidR="00695517" w:rsidRDefault="00695517" w:rsidP="00695517">
      <w:pPr>
        <w:rPr>
          <w:i/>
        </w:rPr>
      </w:pPr>
    </w:p>
    <w:p w14:paraId="655F4BE0" w14:textId="77777777" w:rsidR="00695517" w:rsidRDefault="00695517" w:rsidP="00C7523A">
      <w:pPr>
        <w:numPr>
          <w:ilvl w:val="0"/>
          <w:numId w:val="20"/>
        </w:numPr>
        <w:rPr>
          <w:i/>
        </w:rPr>
      </w:pPr>
      <w:r>
        <w:rPr>
          <w:i/>
          <w:u w:val="single"/>
        </w:rPr>
        <w:t>Plan de travail</w:t>
      </w:r>
      <w:r>
        <w:rPr>
          <w:i/>
        </w:rPr>
        <w:t>.</w:t>
      </w:r>
    </w:p>
    <w:p w14:paraId="13EEBB87" w14:textId="77777777" w:rsidR="00695517" w:rsidRDefault="00695517" w:rsidP="00695517">
      <w:pPr>
        <w:rPr>
          <w:i/>
          <w:u w:val="single"/>
        </w:rPr>
      </w:pPr>
    </w:p>
    <w:p w14:paraId="489CD3C7" w14:textId="77777777" w:rsidR="00695517" w:rsidRDefault="00695517" w:rsidP="00695517">
      <w:pPr>
        <w:jc w:val="both"/>
        <w:rPr>
          <w:i/>
        </w:rPr>
      </w:pPr>
      <w:r>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Pr>
            <w:i/>
          </w:rPr>
          <w:t>TECH</w:t>
        </w:r>
      </w:smartTag>
      <w:r>
        <w:rPr>
          <w:i/>
        </w:rPr>
        <w:t xml:space="preserve">-7) doit être compatible avec le Programme de Travail (Section 4, formulaire </w:t>
      </w:r>
      <w:smartTag w:uri="urn:schemas-microsoft-com:office:smarttags" w:element="stockticker">
        <w:r>
          <w:rPr>
            <w:i/>
          </w:rPr>
          <w:t>TECH</w:t>
        </w:r>
      </w:smartTag>
      <w:r>
        <w:rPr>
          <w:i/>
        </w:rPr>
        <w:t xml:space="preserve">-8) </w:t>
      </w:r>
    </w:p>
    <w:p w14:paraId="437559CD" w14:textId="77777777" w:rsidR="00695517" w:rsidRDefault="00695517" w:rsidP="00695517"/>
    <w:p w14:paraId="0802E584" w14:textId="77777777" w:rsidR="00695517" w:rsidRDefault="00695517" w:rsidP="00C7523A">
      <w:pPr>
        <w:numPr>
          <w:ilvl w:val="0"/>
          <w:numId w:val="20"/>
        </w:numPr>
        <w:rPr>
          <w:i/>
        </w:rPr>
      </w:pPr>
      <w:r>
        <w:rPr>
          <w:i/>
          <w:u w:val="single"/>
        </w:rPr>
        <w:t>Organisation et personnel</w:t>
      </w:r>
      <w:r>
        <w:rPr>
          <w:i/>
        </w:rPr>
        <w:t xml:space="preserve">, </w:t>
      </w:r>
    </w:p>
    <w:p w14:paraId="722BBCD6" w14:textId="77777777" w:rsidR="00695517" w:rsidRDefault="00695517" w:rsidP="00695517">
      <w:pPr>
        <w:ind w:left="360"/>
        <w:rPr>
          <w:i/>
          <w:u w:val="single"/>
        </w:rPr>
      </w:pPr>
    </w:p>
    <w:p w14:paraId="12F84D50" w14:textId="77777777" w:rsidR="00695517" w:rsidRDefault="00695517" w:rsidP="00695517">
      <w:pPr>
        <w:ind w:left="360"/>
        <w:jc w:val="both"/>
      </w:pPr>
      <w:r>
        <w:rPr>
          <w:i/>
        </w:rPr>
        <w:t>Dans ce chapitre, vous proposerez la structure et la composition de votre équipe. Vous donnerez la liste des principales disciplines représentées, le nom de l’expert-clé responsable et une liste du personnel technique et d’appui proposé.</w:t>
      </w:r>
      <w:r>
        <w:t>]</w:t>
      </w:r>
    </w:p>
    <w:p w14:paraId="5ABABB5F" w14:textId="77777777" w:rsidR="00695517" w:rsidRDefault="00695517" w:rsidP="00695517"/>
    <w:p w14:paraId="48B30606" w14:textId="77777777" w:rsidR="00695517" w:rsidRDefault="00695517" w:rsidP="00695517">
      <w:r>
        <w:br w:type="page"/>
      </w:r>
    </w:p>
    <w:p w14:paraId="16FAFE35" w14:textId="77777777" w:rsidR="00695517" w:rsidRDefault="00695517" w:rsidP="00695517">
      <w:pPr>
        <w:ind w:right="900"/>
        <w:jc w:val="center"/>
        <w:rPr>
          <w:b/>
          <w:sz w:val="28"/>
        </w:rPr>
      </w:pPr>
      <w:r>
        <w:rPr>
          <w:b/>
          <w:sz w:val="28"/>
        </w:rPr>
        <w:lastRenderedPageBreak/>
        <w:t xml:space="preserve">Formulaire Tech-5 </w:t>
      </w:r>
      <w:r>
        <w:rPr>
          <w:rFonts w:ascii="Times New Roman Bold" w:hAnsi="Times New Roman Bold"/>
          <w:b/>
          <w:smallCaps/>
          <w:sz w:val="28"/>
        </w:rPr>
        <w:t>Composition de l’équipe et responsabilités de ses membres (personnel clé)</w:t>
      </w:r>
    </w:p>
    <w:p w14:paraId="35F6EB8E" w14:textId="77777777" w:rsidR="00695517" w:rsidRDefault="00695517" w:rsidP="00695517"/>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14:paraId="058A7580" w14:textId="77777777" w:rsidTr="005D66F7">
        <w:trPr>
          <w:trHeight w:val="567"/>
          <w:jc w:val="center"/>
        </w:trPr>
        <w:tc>
          <w:tcPr>
            <w:tcW w:w="8622" w:type="dxa"/>
            <w:gridSpan w:val="5"/>
            <w:tcBorders>
              <w:bottom w:val="single" w:sz="12" w:space="0" w:color="auto"/>
            </w:tcBorders>
            <w:vAlign w:val="center"/>
          </w:tcPr>
          <w:p w14:paraId="5CB7782E" w14:textId="77777777" w:rsidR="00695517" w:rsidRDefault="00695517" w:rsidP="009B379C">
            <w:pPr>
              <w:pStyle w:val="Titre7"/>
              <w:rPr>
                <w:b/>
              </w:rPr>
            </w:pPr>
            <w:r>
              <w:rPr>
                <w:b/>
              </w:rPr>
              <w:t>Personnel technique/ personnel de gestion</w:t>
            </w:r>
          </w:p>
        </w:tc>
      </w:tr>
      <w:tr w:rsidR="00695517" w14:paraId="00630BC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2BCA5B7C" w14:textId="77777777" w:rsidR="00695517" w:rsidRDefault="00695517" w:rsidP="009B379C">
            <w:pPr>
              <w:spacing w:before="40" w:after="40"/>
              <w:jc w:val="center"/>
            </w:pPr>
            <w:r>
              <w:t>Nom</w:t>
            </w:r>
          </w:p>
        </w:tc>
        <w:tc>
          <w:tcPr>
            <w:tcW w:w="1276" w:type="dxa"/>
            <w:tcBorders>
              <w:bottom w:val="single" w:sz="6" w:space="0" w:color="auto"/>
            </w:tcBorders>
            <w:vAlign w:val="center"/>
          </w:tcPr>
          <w:p w14:paraId="0D246F6E" w14:textId="77777777" w:rsidR="00695517" w:rsidRDefault="00695517" w:rsidP="009B379C">
            <w:pPr>
              <w:spacing w:before="40" w:after="40"/>
              <w:jc w:val="center"/>
            </w:pPr>
            <w:r>
              <w:t>Société</w:t>
            </w:r>
          </w:p>
        </w:tc>
        <w:tc>
          <w:tcPr>
            <w:tcW w:w="1701" w:type="dxa"/>
            <w:tcBorders>
              <w:bottom w:val="single" w:sz="6" w:space="0" w:color="auto"/>
            </w:tcBorders>
            <w:vAlign w:val="center"/>
          </w:tcPr>
          <w:p w14:paraId="49D37819" w14:textId="77777777" w:rsidR="00695517" w:rsidRDefault="00695517" w:rsidP="009B379C">
            <w:pPr>
              <w:spacing w:before="40" w:after="40"/>
              <w:jc w:val="center"/>
            </w:pPr>
            <w:r>
              <w:t>Spécialisation</w:t>
            </w:r>
          </w:p>
        </w:tc>
        <w:tc>
          <w:tcPr>
            <w:tcW w:w="1275" w:type="dxa"/>
            <w:tcBorders>
              <w:bottom w:val="single" w:sz="6" w:space="0" w:color="auto"/>
            </w:tcBorders>
            <w:vAlign w:val="center"/>
          </w:tcPr>
          <w:p w14:paraId="50B32635" w14:textId="77777777" w:rsidR="00695517" w:rsidRDefault="00695517" w:rsidP="009B379C">
            <w:pPr>
              <w:spacing w:before="40" w:after="40"/>
              <w:jc w:val="center"/>
            </w:pPr>
            <w:r>
              <w:t>Poste</w:t>
            </w:r>
          </w:p>
        </w:tc>
        <w:tc>
          <w:tcPr>
            <w:tcW w:w="2835" w:type="dxa"/>
            <w:tcBorders>
              <w:bottom w:val="single" w:sz="6" w:space="0" w:color="auto"/>
            </w:tcBorders>
            <w:vAlign w:val="center"/>
          </w:tcPr>
          <w:p w14:paraId="03CD91E7" w14:textId="77777777" w:rsidR="00695517" w:rsidRDefault="00695517" w:rsidP="009B379C">
            <w:pPr>
              <w:spacing w:before="40" w:after="40"/>
              <w:jc w:val="center"/>
            </w:pPr>
            <w:r>
              <w:t>Tâche</w:t>
            </w:r>
          </w:p>
        </w:tc>
      </w:tr>
      <w:tr w:rsidR="00695517" w14:paraId="42A7A6C6"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72C8C336" w14:textId="77777777" w:rsidR="00695517" w:rsidRDefault="00695517" w:rsidP="009B379C"/>
          <w:p w14:paraId="1AF5E59B" w14:textId="77777777" w:rsidR="00695517" w:rsidRDefault="00695517" w:rsidP="009B379C"/>
        </w:tc>
        <w:tc>
          <w:tcPr>
            <w:tcW w:w="1276" w:type="dxa"/>
            <w:tcBorders>
              <w:top w:val="single" w:sz="6" w:space="0" w:color="auto"/>
            </w:tcBorders>
          </w:tcPr>
          <w:p w14:paraId="66763E41" w14:textId="77777777" w:rsidR="00695517" w:rsidRDefault="00695517" w:rsidP="009B379C"/>
        </w:tc>
        <w:tc>
          <w:tcPr>
            <w:tcW w:w="1701" w:type="dxa"/>
            <w:tcBorders>
              <w:top w:val="single" w:sz="6" w:space="0" w:color="auto"/>
            </w:tcBorders>
          </w:tcPr>
          <w:p w14:paraId="613F205F" w14:textId="77777777" w:rsidR="00695517" w:rsidRDefault="00695517" w:rsidP="009B379C"/>
        </w:tc>
        <w:tc>
          <w:tcPr>
            <w:tcW w:w="1275" w:type="dxa"/>
            <w:tcBorders>
              <w:top w:val="single" w:sz="6" w:space="0" w:color="auto"/>
            </w:tcBorders>
          </w:tcPr>
          <w:p w14:paraId="4DC9D7C5" w14:textId="77777777" w:rsidR="00695517" w:rsidRDefault="00695517" w:rsidP="009B379C"/>
        </w:tc>
        <w:tc>
          <w:tcPr>
            <w:tcW w:w="2835" w:type="dxa"/>
            <w:tcBorders>
              <w:top w:val="single" w:sz="6" w:space="0" w:color="auto"/>
            </w:tcBorders>
          </w:tcPr>
          <w:p w14:paraId="536772B0" w14:textId="77777777" w:rsidR="00695517" w:rsidRDefault="00695517" w:rsidP="009B379C"/>
        </w:tc>
      </w:tr>
      <w:tr w:rsidR="00695517" w14:paraId="7874748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4B5D5CB" w14:textId="77777777" w:rsidR="00695517" w:rsidRDefault="00695517" w:rsidP="009B379C"/>
          <w:p w14:paraId="3ED79ABF" w14:textId="77777777" w:rsidR="00695517" w:rsidRDefault="00695517" w:rsidP="009B379C"/>
        </w:tc>
        <w:tc>
          <w:tcPr>
            <w:tcW w:w="1276" w:type="dxa"/>
          </w:tcPr>
          <w:p w14:paraId="70586E98" w14:textId="77777777" w:rsidR="00695517" w:rsidRDefault="00695517" w:rsidP="009B379C"/>
        </w:tc>
        <w:tc>
          <w:tcPr>
            <w:tcW w:w="1701" w:type="dxa"/>
          </w:tcPr>
          <w:p w14:paraId="0B97BBED" w14:textId="77777777" w:rsidR="00695517" w:rsidRDefault="00695517" w:rsidP="009B379C"/>
        </w:tc>
        <w:tc>
          <w:tcPr>
            <w:tcW w:w="1275" w:type="dxa"/>
          </w:tcPr>
          <w:p w14:paraId="57112C91" w14:textId="77777777" w:rsidR="00695517" w:rsidRDefault="00695517" w:rsidP="009B379C"/>
        </w:tc>
        <w:tc>
          <w:tcPr>
            <w:tcW w:w="2835" w:type="dxa"/>
          </w:tcPr>
          <w:p w14:paraId="48E79CBA" w14:textId="77777777" w:rsidR="00695517" w:rsidRDefault="00695517" w:rsidP="009B379C"/>
        </w:tc>
      </w:tr>
      <w:tr w:rsidR="00695517" w14:paraId="66A6587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6A7E4B2" w14:textId="77777777" w:rsidR="00695517" w:rsidRDefault="00695517" w:rsidP="009B379C"/>
          <w:p w14:paraId="11FD3F3B" w14:textId="77777777" w:rsidR="00695517" w:rsidRDefault="00695517" w:rsidP="009B379C"/>
        </w:tc>
        <w:tc>
          <w:tcPr>
            <w:tcW w:w="1276" w:type="dxa"/>
          </w:tcPr>
          <w:p w14:paraId="3B6F879C" w14:textId="77777777" w:rsidR="00695517" w:rsidRDefault="00695517" w:rsidP="009B379C">
            <w:pPr>
              <w:pStyle w:val="BankNormal"/>
              <w:spacing w:after="0"/>
            </w:pPr>
          </w:p>
        </w:tc>
        <w:tc>
          <w:tcPr>
            <w:tcW w:w="1701" w:type="dxa"/>
          </w:tcPr>
          <w:p w14:paraId="40B248F5" w14:textId="77777777" w:rsidR="00695517" w:rsidRDefault="00695517" w:rsidP="009B379C"/>
        </w:tc>
        <w:tc>
          <w:tcPr>
            <w:tcW w:w="1275" w:type="dxa"/>
          </w:tcPr>
          <w:p w14:paraId="12A5BE51" w14:textId="77777777" w:rsidR="00695517" w:rsidRDefault="00695517" w:rsidP="009B379C"/>
        </w:tc>
        <w:tc>
          <w:tcPr>
            <w:tcW w:w="2835" w:type="dxa"/>
          </w:tcPr>
          <w:p w14:paraId="7B82DEB2" w14:textId="77777777" w:rsidR="00695517" w:rsidRDefault="00695517" w:rsidP="009B379C"/>
        </w:tc>
      </w:tr>
      <w:tr w:rsidR="00695517" w14:paraId="09EB851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169D76C6" w14:textId="77777777" w:rsidR="00695517" w:rsidRDefault="00695517" w:rsidP="009B379C"/>
          <w:p w14:paraId="31E248B9" w14:textId="77777777" w:rsidR="00695517" w:rsidRDefault="00695517" w:rsidP="009B379C"/>
        </w:tc>
        <w:tc>
          <w:tcPr>
            <w:tcW w:w="1276" w:type="dxa"/>
          </w:tcPr>
          <w:p w14:paraId="510C9CED" w14:textId="77777777" w:rsidR="00695517" w:rsidRDefault="00695517" w:rsidP="009B379C"/>
        </w:tc>
        <w:tc>
          <w:tcPr>
            <w:tcW w:w="1701" w:type="dxa"/>
          </w:tcPr>
          <w:p w14:paraId="6BED0105" w14:textId="77777777" w:rsidR="00695517" w:rsidRDefault="00695517" w:rsidP="009B379C"/>
        </w:tc>
        <w:tc>
          <w:tcPr>
            <w:tcW w:w="1275" w:type="dxa"/>
          </w:tcPr>
          <w:p w14:paraId="7E4CFD3F" w14:textId="77777777" w:rsidR="00695517" w:rsidRDefault="00695517" w:rsidP="009B379C"/>
        </w:tc>
        <w:tc>
          <w:tcPr>
            <w:tcW w:w="2835" w:type="dxa"/>
          </w:tcPr>
          <w:p w14:paraId="6A9C5165" w14:textId="77777777" w:rsidR="00695517" w:rsidRDefault="00695517" w:rsidP="009B379C"/>
        </w:tc>
      </w:tr>
      <w:tr w:rsidR="00695517" w14:paraId="4259614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B5E287D" w14:textId="77777777" w:rsidR="00695517" w:rsidRDefault="00695517" w:rsidP="009B379C"/>
          <w:p w14:paraId="5644086B" w14:textId="77777777" w:rsidR="00695517" w:rsidRDefault="00695517" w:rsidP="009B379C"/>
        </w:tc>
        <w:tc>
          <w:tcPr>
            <w:tcW w:w="1276" w:type="dxa"/>
          </w:tcPr>
          <w:p w14:paraId="0B03D5E1" w14:textId="77777777" w:rsidR="00695517" w:rsidRDefault="00695517" w:rsidP="009B379C"/>
        </w:tc>
        <w:tc>
          <w:tcPr>
            <w:tcW w:w="1701" w:type="dxa"/>
          </w:tcPr>
          <w:p w14:paraId="2D30C685" w14:textId="77777777" w:rsidR="00695517" w:rsidRDefault="00695517" w:rsidP="009B379C"/>
        </w:tc>
        <w:tc>
          <w:tcPr>
            <w:tcW w:w="1275" w:type="dxa"/>
          </w:tcPr>
          <w:p w14:paraId="433CB57B" w14:textId="77777777" w:rsidR="00695517" w:rsidRDefault="00695517" w:rsidP="009B379C"/>
        </w:tc>
        <w:tc>
          <w:tcPr>
            <w:tcW w:w="2835" w:type="dxa"/>
          </w:tcPr>
          <w:p w14:paraId="0B0B0F5F" w14:textId="77777777" w:rsidR="00695517" w:rsidRDefault="00695517" w:rsidP="009B379C"/>
        </w:tc>
      </w:tr>
      <w:tr w:rsidR="00695517" w14:paraId="332A84A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9F5388E" w14:textId="77777777" w:rsidR="00695517" w:rsidRDefault="00695517" w:rsidP="009B379C"/>
          <w:p w14:paraId="4F878B08" w14:textId="77777777" w:rsidR="00695517" w:rsidRDefault="00695517" w:rsidP="009B379C"/>
        </w:tc>
        <w:tc>
          <w:tcPr>
            <w:tcW w:w="1276" w:type="dxa"/>
          </w:tcPr>
          <w:p w14:paraId="1DED9E08" w14:textId="77777777" w:rsidR="00695517" w:rsidRDefault="00695517" w:rsidP="009B379C"/>
        </w:tc>
        <w:tc>
          <w:tcPr>
            <w:tcW w:w="1701" w:type="dxa"/>
          </w:tcPr>
          <w:p w14:paraId="3FD45081" w14:textId="77777777" w:rsidR="00695517" w:rsidRDefault="00695517" w:rsidP="009B379C"/>
        </w:tc>
        <w:tc>
          <w:tcPr>
            <w:tcW w:w="1275" w:type="dxa"/>
          </w:tcPr>
          <w:p w14:paraId="4F213629" w14:textId="77777777" w:rsidR="00695517" w:rsidRDefault="00695517" w:rsidP="009B379C"/>
        </w:tc>
        <w:tc>
          <w:tcPr>
            <w:tcW w:w="2835" w:type="dxa"/>
          </w:tcPr>
          <w:p w14:paraId="48279FCE" w14:textId="77777777" w:rsidR="00695517" w:rsidRDefault="00695517" w:rsidP="009B379C"/>
        </w:tc>
      </w:tr>
      <w:tr w:rsidR="00695517" w14:paraId="5C0BB364"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1305E01" w14:textId="77777777" w:rsidR="00695517" w:rsidRDefault="00695517" w:rsidP="009B379C"/>
          <w:p w14:paraId="37930396" w14:textId="77777777" w:rsidR="00695517" w:rsidRDefault="00695517" w:rsidP="009B379C"/>
        </w:tc>
        <w:tc>
          <w:tcPr>
            <w:tcW w:w="1276" w:type="dxa"/>
          </w:tcPr>
          <w:p w14:paraId="1DFD6651" w14:textId="77777777" w:rsidR="00695517" w:rsidRDefault="00695517" w:rsidP="009B379C"/>
        </w:tc>
        <w:tc>
          <w:tcPr>
            <w:tcW w:w="1701" w:type="dxa"/>
          </w:tcPr>
          <w:p w14:paraId="1D4AE1AF" w14:textId="77777777" w:rsidR="00695517" w:rsidRDefault="00695517" w:rsidP="009B379C"/>
        </w:tc>
        <w:tc>
          <w:tcPr>
            <w:tcW w:w="1275" w:type="dxa"/>
          </w:tcPr>
          <w:p w14:paraId="5CC0A926" w14:textId="77777777" w:rsidR="00695517" w:rsidRDefault="00695517" w:rsidP="009B379C"/>
        </w:tc>
        <w:tc>
          <w:tcPr>
            <w:tcW w:w="2835" w:type="dxa"/>
          </w:tcPr>
          <w:p w14:paraId="662607F2" w14:textId="77777777" w:rsidR="00695517" w:rsidRDefault="00695517" w:rsidP="009B379C"/>
        </w:tc>
      </w:tr>
      <w:tr w:rsidR="00695517" w14:paraId="6C2A7F51"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7EDF36C" w14:textId="77777777" w:rsidR="00695517" w:rsidRDefault="00695517" w:rsidP="009B379C"/>
          <w:p w14:paraId="0EA045E3" w14:textId="77777777" w:rsidR="00695517" w:rsidRDefault="00695517" w:rsidP="009B379C"/>
        </w:tc>
        <w:tc>
          <w:tcPr>
            <w:tcW w:w="1276" w:type="dxa"/>
          </w:tcPr>
          <w:p w14:paraId="35A5CC2A" w14:textId="77777777" w:rsidR="00695517" w:rsidRDefault="00695517" w:rsidP="009B379C"/>
        </w:tc>
        <w:tc>
          <w:tcPr>
            <w:tcW w:w="1701" w:type="dxa"/>
          </w:tcPr>
          <w:p w14:paraId="349631AA" w14:textId="77777777" w:rsidR="00695517" w:rsidRDefault="00695517" w:rsidP="009B379C"/>
        </w:tc>
        <w:tc>
          <w:tcPr>
            <w:tcW w:w="1275" w:type="dxa"/>
          </w:tcPr>
          <w:p w14:paraId="00FC0866" w14:textId="77777777" w:rsidR="00695517" w:rsidRDefault="00695517" w:rsidP="009B379C">
            <w:pPr>
              <w:pStyle w:val="En-tte"/>
              <w:tabs>
                <w:tab w:val="clear" w:pos="4320"/>
                <w:tab w:val="clear" w:pos="8640"/>
              </w:tabs>
              <w:rPr>
                <w:lang w:eastAsia="it-IT"/>
              </w:rPr>
            </w:pPr>
          </w:p>
        </w:tc>
        <w:tc>
          <w:tcPr>
            <w:tcW w:w="2835" w:type="dxa"/>
          </w:tcPr>
          <w:p w14:paraId="5FDAE906" w14:textId="77777777" w:rsidR="00695517" w:rsidRDefault="00695517" w:rsidP="009B379C"/>
        </w:tc>
      </w:tr>
      <w:tr w:rsidR="00695517" w14:paraId="170EE12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563408F" w14:textId="77777777" w:rsidR="00695517" w:rsidRDefault="00695517" w:rsidP="009B379C"/>
          <w:p w14:paraId="3BB08AC9" w14:textId="77777777" w:rsidR="00695517" w:rsidRDefault="00695517" w:rsidP="009B379C"/>
        </w:tc>
        <w:tc>
          <w:tcPr>
            <w:tcW w:w="1276" w:type="dxa"/>
          </w:tcPr>
          <w:p w14:paraId="7EC91CE1" w14:textId="77777777" w:rsidR="00695517" w:rsidRDefault="00695517" w:rsidP="009B379C"/>
        </w:tc>
        <w:tc>
          <w:tcPr>
            <w:tcW w:w="1701" w:type="dxa"/>
          </w:tcPr>
          <w:p w14:paraId="0465D81B" w14:textId="77777777" w:rsidR="00695517" w:rsidRDefault="00695517" w:rsidP="009B379C"/>
        </w:tc>
        <w:tc>
          <w:tcPr>
            <w:tcW w:w="1275" w:type="dxa"/>
          </w:tcPr>
          <w:p w14:paraId="52203ABB" w14:textId="77777777" w:rsidR="00695517" w:rsidRDefault="00695517" w:rsidP="009B379C"/>
        </w:tc>
        <w:tc>
          <w:tcPr>
            <w:tcW w:w="2835" w:type="dxa"/>
          </w:tcPr>
          <w:p w14:paraId="3979F73E" w14:textId="77777777" w:rsidR="00695517" w:rsidRDefault="00695517" w:rsidP="009B379C"/>
        </w:tc>
      </w:tr>
    </w:tbl>
    <w:p w14:paraId="30E0C15B" w14:textId="77777777" w:rsidR="00695517" w:rsidRDefault="00695517" w:rsidP="00695517"/>
    <w:p w14:paraId="39668345" w14:textId="77777777" w:rsidR="00695517" w:rsidRDefault="00695517" w:rsidP="00695517">
      <w:r>
        <w:br w:type="page"/>
      </w:r>
    </w:p>
    <w:p w14:paraId="2CC6C549" w14:textId="77777777" w:rsidR="00695517" w:rsidRDefault="00695517" w:rsidP="00695517">
      <w:pPr>
        <w:jc w:val="center"/>
        <w:rPr>
          <w:b/>
          <w:sz w:val="28"/>
        </w:rPr>
      </w:pPr>
      <w:r>
        <w:rPr>
          <w:b/>
          <w:sz w:val="28"/>
        </w:rPr>
        <w:lastRenderedPageBreak/>
        <w:t xml:space="preserve">Formulaire </w:t>
      </w:r>
      <w:smartTag w:uri="urn:schemas-microsoft-com:office:smarttags" w:element="stockticker">
        <w:r>
          <w:rPr>
            <w:b/>
            <w:sz w:val="28"/>
          </w:rPr>
          <w:t>TECH</w:t>
        </w:r>
      </w:smartTag>
      <w:r>
        <w:rPr>
          <w:b/>
          <w:sz w:val="28"/>
        </w:rPr>
        <w:t xml:space="preserve">-6. </w:t>
      </w:r>
      <w:r>
        <w:rPr>
          <w:rFonts w:ascii="Times New Roman Bold" w:hAnsi="Times New Roman Bold"/>
          <w:b/>
          <w:smallCaps/>
          <w:sz w:val="28"/>
        </w:rPr>
        <w:t>Modèle de Curriculum vitae (cv) du personnel clé proposé</w:t>
      </w:r>
    </w:p>
    <w:p w14:paraId="608B457A" w14:textId="77777777" w:rsidR="00695517" w:rsidRDefault="00695517" w:rsidP="00695517"/>
    <w:p w14:paraId="59F54FDB" w14:textId="77777777" w:rsidR="00695517" w:rsidRDefault="00695517" w:rsidP="009F1CA0">
      <w:pPr>
        <w:pStyle w:val="BankNormal"/>
        <w:spacing w:after="0"/>
        <w:jc w:val="both"/>
      </w:pPr>
    </w:p>
    <w:p w14:paraId="33056C09" w14:textId="77777777" w:rsidR="00695517" w:rsidRDefault="00695517" w:rsidP="009F1CA0">
      <w:pPr>
        <w:tabs>
          <w:tab w:val="right" w:pos="9000"/>
        </w:tabs>
        <w:jc w:val="both"/>
        <w:rPr>
          <w:i/>
        </w:rPr>
      </w:pPr>
      <w:r>
        <w:rPr>
          <w:b/>
        </w:rPr>
        <w:t>1</w:t>
      </w:r>
      <w:r>
        <w:t xml:space="preserve">. </w:t>
      </w:r>
      <w:r>
        <w:rPr>
          <w:b/>
        </w:rPr>
        <w:t>Poste</w:t>
      </w:r>
      <w:r>
        <w:t xml:space="preserve"> [</w:t>
      </w:r>
      <w:r>
        <w:rPr>
          <w:i/>
        </w:rPr>
        <w:t xml:space="preserve">un seul </w:t>
      </w:r>
      <w:r>
        <w:t>Soumissionnaire</w:t>
      </w:r>
      <w:r w:rsidDel="00577BD1">
        <w:rPr>
          <w:i/>
        </w:rPr>
        <w:t xml:space="preserve"> </w:t>
      </w:r>
      <w:r>
        <w:rPr>
          <w:i/>
        </w:rPr>
        <w:t>par poste</w:t>
      </w:r>
      <w:r>
        <w:t>]</w:t>
      </w:r>
      <w:r>
        <w:rPr>
          <w:i/>
          <w:u w:val="single"/>
        </w:rPr>
        <w:tab/>
      </w:r>
    </w:p>
    <w:p w14:paraId="720E6930" w14:textId="77777777" w:rsidR="00695517" w:rsidRDefault="00695517" w:rsidP="009F1CA0">
      <w:pPr>
        <w:tabs>
          <w:tab w:val="right" w:pos="9000"/>
        </w:tabs>
        <w:jc w:val="both"/>
        <w:rPr>
          <w:i/>
        </w:rPr>
      </w:pPr>
    </w:p>
    <w:p w14:paraId="2DE64110" w14:textId="77777777" w:rsidR="00695517" w:rsidRDefault="00695517" w:rsidP="009F1CA0">
      <w:pPr>
        <w:tabs>
          <w:tab w:val="right" w:pos="9000"/>
        </w:tabs>
        <w:jc w:val="both"/>
      </w:pPr>
      <w:r>
        <w:rPr>
          <w:b/>
        </w:rPr>
        <w:t>2.</w:t>
      </w:r>
      <w:r>
        <w:t xml:space="preserve"> </w:t>
      </w:r>
      <w:r>
        <w:rPr>
          <w:b/>
        </w:rPr>
        <w:t>Nom du Candidat</w:t>
      </w:r>
      <w:r>
        <w:t> [</w:t>
      </w:r>
      <w:r>
        <w:rPr>
          <w:i/>
        </w:rPr>
        <w:t>indiquer le nom de la société proposant le personnel</w:t>
      </w:r>
      <w:r>
        <w:t>]</w:t>
      </w:r>
      <w:r>
        <w:rPr>
          <w:u w:val="single"/>
        </w:rPr>
        <w:tab/>
      </w:r>
    </w:p>
    <w:p w14:paraId="755AC891" w14:textId="77777777" w:rsidR="00695517" w:rsidRDefault="00695517" w:rsidP="009F1CA0">
      <w:pPr>
        <w:tabs>
          <w:tab w:val="right" w:pos="9000"/>
        </w:tabs>
        <w:jc w:val="both"/>
      </w:pPr>
    </w:p>
    <w:p w14:paraId="36CD6700" w14:textId="77777777" w:rsidR="00695517" w:rsidRDefault="00695517" w:rsidP="009F1CA0">
      <w:pPr>
        <w:tabs>
          <w:tab w:val="right" w:pos="9000"/>
        </w:tabs>
        <w:jc w:val="both"/>
      </w:pPr>
      <w:r>
        <w:rPr>
          <w:b/>
        </w:rPr>
        <w:t>3.</w:t>
      </w:r>
      <w:r>
        <w:t xml:space="preserve"> </w:t>
      </w:r>
      <w:r>
        <w:rPr>
          <w:b/>
        </w:rPr>
        <w:t>Nom de l’employé</w:t>
      </w:r>
      <w:r>
        <w:t xml:space="preserve"> [</w:t>
      </w:r>
      <w:r>
        <w:rPr>
          <w:i/>
        </w:rPr>
        <w:t>nom complet</w:t>
      </w:r>
      <w:r>
        <w:t>]</w:t>
      </w:r>
      <w:r>
        <w:rPr>
          <w:u w:val="single"/>
        </w:rPr>
        <w:tab/>
      </w:r>
    </w:p>
    <w:p w14:paraId="00F53C74" w14:textId="77777777" w:rsidR="00695517" w:rsidRDefault="00695517" w:rsidP="009F1CA0">
      <w:pPr>
        <w:tabs>
          <w:tab w:val="right" w:pos="9000"/>
        </w:tabs>
        <w:jc w:val="both"/>
      </w:pPr>
    </w:p>
    <w:p w14:paraId="5B1CCC43" w14:textId="77777777" w:rsidR="00695517" w:rsidRDefault="00695517" w:rsidP="009F1CA0">
      <w:pPr>
        <w:tabs>
          <w:tab w:val="right" w:pos="9000"/>
        </w:tabs>
        <w:jc w:val="both"/>
      </w:pPr>
      <w:r>
        <w:rPr>
          <w:i/>
          <w:u w:val="single"/>
        </w:rPr>
        <w:tab/>
      </w:r>
    </w:p>
    <w:p w14:paraId="7AD500ED" w14:textId="77777777" w:rsidR="00695517" w:rsidRDefault="00695517" w:rsidP="009F1CA0">
      <w:pPr>
        <w:tabs>
          <w:tab w:val="right" w:pos="9000"/>
        </w:tabs>
        <w:jc w:val="both"/>
      </w:pPr>
    </w:p>
    <w:p w14:paraId="5891808D" w14:textId="77777777" w:rsidR="00695517" w:rsidRDefault="00695517" w:rsidP="009F1CA0">
      <w:pPr>
        <w:tabs>
          <w:tab w:val="right" w:pos="9000"/>
        </w:tabs>
        <w:jc w:val="both"/>
      </w:pPr>
      <w:r>
        <w:rPr>
          <w:b/>
        </w:rPr>
        <w:t>4.</w:t>
      </w:r>
      <w:r>
        <w:t xml:space="preserve"> </w:t>
      </w:r>
      <w:r>
        <w:rPr>
          <w:b/>
        </w:rPr>
        <w:t>Date de naissance</w:t>
      </w:r>
      <w:r>
        <w:t xml:space="preserve"> </w:t>
      </w:r>
      <w:r>
        <w:rPr>
          <w:u w:val="single"/>
        </w:rPr>
        <w:t>_________________</w:t>
      </w:r>
      <w:r>
        <w:rPr>
          <w:b/>
          <w:u w:val="single"/>
        </w:rPr>
        <w:t>__</w:t>
      </w:r>
      <w:r>
        <w:rPr>
          <w:b/>
        </w:rPr>
        <w:t xml:space="preserve"> Nationalité </w:t>
      </w:r>
      <w:r>
        <w:rPr>
          <w:u w:val="single"/>
        </w:rPr>
        <w:tab/>
      </w:r>
    </w:p>
    <w:p w14:paraId="60FD962F" w14:textId="77777777" w:rsidR="00695517" w:rsidRDefault="00695517" w:rsidP="009F1CA0">
      <w:pPr>
        <w:tabs>
          <w:tab w:val="right" w:pos="9000"/>
        </w:tabs>
        <w:jc w:val="both"/>
      </w:pPr>
    </w:p>
    <w:p w14:paraId="7B7777AA" w14:textId="77777777" w:rsidR="00695517" w:rsidRDefault="00695517" w:rsidP="009F1CA0">
      <w:pPr>
        <w:tabs>
          <w:tab w:val="right" w:pos="9000"/>
        </w:tabs>
        <w:jc w:val="both"/>
      </w:pPr>
      <w:r>
        <w:rPr>
          <w:b/>
        </w:rPr>
        <w:t>5. Education</w:t>
      </w:r>
      <w:r w:rsidRPr="00725FC2">
        <w:rPr>
          <w:b/>
        </w:rPr>
        <w:t>/Formation</w:t>
      </w:r>
      <w:r>
        <w:rPr>
          <w:b/>
        </w:rPr>
        <w:t>/</w:t>
      </w:r>
      <w:r w:rsidR="00AF793E">
        <w:rPr>
          <w:b/>
        </w:rPr>
        <w:t>Cursus</w:t>
      </w:r>
      <w:r w:rsidRPr="00725FC2">
        <w:rPr>
          <w:b/>
        </w:rPr>
        <w:t xml:space="preserve"> </w:t>
      </w:r>
      <w:r>
        <w:t>[</w:t>
      </w:r>
      <w:r>
        <w:rPr>
          <w:i/>
        </w:rPr>
        <w:t>Indiquer les études universitaires et autres études spécialisées de l’employé ainsi que les noms des institutions fréquentées, les diplômes obtenus et les dates auxquelles ils l’ont été</w:t>
      </w:r>
      <w:r>
        <w:t xml:space="preserve">] </w:t>
      </w:r>
      <w:r>
        <w:rPr>
          <w:u w:val="single"/>
        </w:rPr>
        <w:t xml:space="preserve"> </w:t>
      </w:r>
      <w:r>
        <w:rPr>
          <w:i/>
          <w:u w:val="single"/>
        </w:rPr>
        <w:tab/>
      </w:r>
      <w:r>
        <w:rPr>
          <w:u w:val="single"/>
        </w:rPr>
        <w:t xml:space="preserve">   </w:t>
      </w:r>
    </w:p>
    <w:p w14:paraId="3136B8DC" w14:textId="77777777" w:rsidR="00695517" w:rsidRDefault="00695517" w:rsidP="009F1CA0">
      <w:pPr>
        <w:tabs>
          <w:tab w:val="right" w:pos="9000"/>
        </w:tabs>
        <w:jc w:val="both"/>
      </w:pPr>
    </w:p>
    <w:p w14:paraId="1B5E8C64" w14:textId="77777777" w:rsidR="00695517" w:rsidRDefault="00695517" w:rsidP="009F1CA0">
      <w:pPr>
        <w:tabs>
          <w:tab w:val="right" w:pos="9000"/>
        </w:tabs>
        <w:jc w:val="both"/>
        <w:rPr>
          <w:b/>
        </w:rPr>
      </w:pPr>
      <w:r>
        <w:rPr>
          <w:b/>
        </w:rPr>
        <w:t xml:space="preserve">6. Affiliation à des associations/groupements professionnels </w:t>
      </w:r>
      <w:r>
        <w:rPr>
          <w:b/>
          <w:u w:val="single"/>
        </w:rPr>
        <w:tab/>
      </w:r>
    </w:p>
    <w:p w14:paraId="153CA236" w14:textId="77777777" w:rsidR="00695517" w:rsidRDefault="00695517" w:rsidP="009F1CA0">
      <w:pPr>
        <w:tabs>
          <w:tab w:val="right" w:pos="9000"/>
        </w:tabs>
        <w:jc w:val="both"/>
        <w:rPr>
          <w:u w:val="single"/>
        </w:rPr>
      </w:pPr>
    </w:p>
    <w:p w14:paraId="5227A8D7" w14:textId="77777777" w:rsidR="00695517" w:rsidRDefault="00695517" w:rsidP="009F1CA0">
      <w:pPr>
        <w:tabs>
          <w:tab w:val="right" w:pos="9000"/>
        </w:tabs>
        <w:jc w:val="both"/>
      </w:pPr>
      <w:r>
        <w:rPr>
          <w:u w:val="single"/>
        </w:rPr>
        <w:tab/>
      </w:r>
    </w:p>
    <w:p w14:paraId="568514EC" w14:textId="77777777" w:rsidR="00695517" w:rsidRDefault="00695517" w:rsidP="009F1CA0">
      <w:pPr>
        <w:tabs>
          <w:tab w:val="right" w:pos="9000"/>
        </w:tabs>
        <w:jc w:val="both"/>
      </w:pPr>
    </w:p>
    <w:p w14:paraId="4A809340" w14:textId="77777777" w:rsidR="00695517" w:rsidRDefault="00695517" w:rsidP="009F1CA0">
      <w:pPr>
        <w:tabs>
          <w:tab w:val="right" w:pos="9000"/>
        </w:tabs>
        <w:jc w:val="both"/>
      </w:pPr>
      <w:r>
        <w:rPr>
          <w:b/>
        </w:rPr>
        <w:t xml:space="preserve">7. Autres formations </w:t>
      </w:r>
      <w:r>
        <w:t>[</w:t>
      </w:r>
      <w:r>
        <w:rPr>
          <w:i/>
        </w:rPr>
        <w:t>Indiquer toute autre formation reçue depuis le point 5 ci-dessus</w:t>
      </w:r>
      <w:r>
        <w:t>]</w:t>
      </w:r>
    </w:p>
    <w:p w14:paraId="419DDF35" w14:textId="77777777" w:rsidR="00695517" w:rsidRDefault="00695517" w:rsidP="009F1CA0">
      <w:pPr>
        <w:tabs>
          <w:tab w:val="right" w:pos="9000"/>
        </w:tabs>
        <w:jc w:val="both"/>
      </w:pPr>
    </w:p>
    <w:p w14:paraId="6088CFBD" w14:textId="77777777" w:rsidR="00695517" w:rsidRDefault="00695517" w:rsidP="009F1CA0">
      <w:pPr>
        <w:tabs>
          <w:tab w:val="right" w:pos="9000"/>
        </w:tabs>
        <w:jc w:val="both"/>
      </w:pPr>
      <w:r>
        <w:rPr>
          <w:u w:val="single"/>
        </w:rPr>
        <w:tab/>
      </w:r>
    </w:p>
    <w:p w14:paraId="7B967D8B" w14:textId="77777777" w:rsidR="00695517" w:rsidRDefault="00695517" w:rsidP="009F1CA0">
      <w:pPr>
        <w:tabs>
          <w:tab w:val="right" w:pos="9000"/>
        </w:tabs>
        <w:jc w:val="both"/>
      </w:pPr>
    </w:p>
    <w:p w14:paraId="575B2F50" w14:textId="2DEFC7B5" w:rsidR="00695517" w:rsidRDefault="00695517" w:rsidP="009F1CA0">
      <w:pPr>
        <w:tabs>
          <w:tab w:val="right" w:pos="9000"/>
        </w:tabs>
        <w:jc w:val="both"/>
        <w:rPr>
          <w:sz w:val="20"/>
        </w:rPr>
      </w:pPr>
      <w:r>
        <w:rPr>
          <w:b/>
        </w:rPr>
        <w:t xml:space="preserve">8. </w:t>
      </w:r>
      <w:r w:rsidR="00EE59E0">
        <w:rPr>
          <w:b/>
        </w:rPr>
        <w:t>Pays où</w:t>
      </w:r>
      <w:r>
        <w:rPr>
          <w:b/>
        </w:rPr>
        <w:t xml:space="preserve"> l’employé a travaillé </w:t>
      </w:r>
      <w:r>
        <w:t>[</w:t>
      </w:r>
      <w:r>
        <w:rPr>
          <w:i/>
        </w:rPr>
        <w:t>Donner la liste des pays ou l’employé a travaillé au cours des 10 dernières années</w:t>
      </w:r>
      <w:r>
        <w:t>] :</w:t>
      </w:r>
    </w:p>
    <w:p w14:paraId="6032E69A" w14:textId="77777777" w:rsidR="00695517" w:rsidRDefault="00695517" w:rsidP="009F1CA0">
      <w:pPr>
        <w:tabs>
          <w:tab w:val="right" w:pos="9000"/>
        </w:tabs>
        <w:jc w:val="both"/>
      </w:pPr>
    </w:p>
    <w:p w14:paraId="1BC59A48" w14:textId="77777777" w:rsidR="00695517" w:rsidRDefault="00695517" w:rsidP="009F1CA0">
      <w:pPr>
        <w:tabs>
          <w:tab w:val="right" w:pos="9000"/>
        </w:tabs>
        <w:jc w:val="both"/>
      </w:pPr>
      <w:r>
        <w:rPr>
          <w:u w:val="single"/>
        </w:rPr>
        <w:tab/>
      </w:r>
    </w:p>
    <w:p w14:paraId="06BC8B0F" w14:textId="77777777" w:rsidR="00695517" w:rsidRDefault="00695517" w:rsidP="009F1CA0">
      <w:pPr>
        <w:tabs>
          <w:tab w:val="right" w:pos="9000"/>
        </w:tabs>
        <w:jc w:val="both"/>
      </w:pPr>
    </w:p>
    <w:p w14:paraId="0A2F7C32" w14:textId="77777777" w:rsidR="00695517" w:rsidRDefault="00695517" w:rsidP="009F1CA0">
      <w:pPr>
        <w:tabs>
          <w:tab w:val="right" w:pos="9000"/>
        </w:tabs>
        <w:jc w:val="both"/>
      </w:pPr>
      <w:r>
        <w:rPr>
          <w:b/>
        </w:rPr>
        <w:t xml:space="preserve">9. Langues : </w:t>
      </w:r>
      <w:r>
        <w:t>[</w:t>
      </w:r>
      <w:r>
        <w:rPr>
          <w:i/>
        </w:rPr>
        <w:t>Indiquer pour chacune le degré de connaissance : bon, moyen, médiocre pour ce qui est de la</w:t>
      </w:r>
      <w:r>
        <w:rPr>
          <w:i/>
          <w:sz w:val="20"/>
        </w:rPr>
        <w:t xml:space="preserve"> </w:t>
      </w:r>
      <w:r>
        <w:rPr>
          <w:i/>
        </w:rPr>
        <w:t>langue parlée, lue et écrite</w:t>
      </w:r>
      <w:r>
        <w:t>]</w:t>
      </w:r>
    </w:p>
    <w:p w14:paraId="5ABC310D" w14:textId="77777777" w:rsidR="00695517" w:rsidRDefault="00695517" w:rsidP="009F1CA0">
      <w:pPr>
        <w:tabs>
          <w:tab w:val="right" w:pos="9000"/>
        </w:tabs>
        <w:jc w:val="both"/>
        <w:rPr>
          <w:u w:val="single"/>
        </w:rPr>
      </w:pPr>
    </w:p>
    <w:p w14:paraId="00B2A3FB" w14:textId="77777777" w:rsidR="00695517" w:rsidRDefault="00695517" w:rsidP="009F1CA0">
      <w:pPr>
        <w:tabs>
          <w:tab w:val="right" w:pos="9000"/>
        </w:tabs>
        <w:jc w:val="both"/>
      </w:pPr>
      <w:r>
        <w:rPr>
          <w:u w:val="single"/>
        </w:rPr>
        <w:tab/>
      </w:r>
    </w:p>
    <w:p w14:paraId="60498902" w14:textId="77777777" w:rsidR="00695517" w:rsidRDefault="00695517" w:rsidP="009F1CA0">
      <w:pPr>
        <w:tabs>
          <w:tab w:val="right" w:pos="8640"/>
        </w:tabs>
        <w:jc w:val="both"/>
      </w:pPr>
    </w:p>
    <w:p w14:paraId="0019EDBE" w14:textId="77777777" w:rsidR="00695517" w:rsidRDefault="00695517" w:rsidP="009F1CA0">
      <w:pPr>
        <w:tabs>
          <w:tab w:val="right" w:pos="9000"/>
        </w:tabs>
        <w:jc w:val="both"/>
      </w:pPr>
      <w:r>
        <w:rPr>
          <w:b/>
        </w:rPr>
        <w:t>10. Expérience professionnelle :</w:t>
      </w:r>
      <w:r>
        <w:t xml:space="preserve"> [</w:t>
      </w:r>
      <w:r>
        <w:rPr>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t>]</w:t>
      </w:r>
    </w:p>
    <w:p w14:paraId="7DC2530F" w14:textId="77777777" w:rsidR="00695517" w:rsidRDefault="00695517" w:rsidP="009F1CA0">
      <w:pPr>
        <w:tabs>
          <w:tab w:val="right" w:pos="9000"/>
        </w:tabs>
        <w:jc w:val="both"/>
      </w:pPr>
    </w:p>
    <w:p w14:paraId="22F959C4" w14:textId="77777777" w:rsidR="00695517" w:rsidRDefault="00695517" w:rsidP="009F1CA0">
      <w:pPr>
        <w:tabs>
          <w:tab w:val="right" w:pos="9000"/>
        </w:tabs>
        <w:jc w:val="both"/>
      </w:pPr>
    </w:p>
    <w:p w14:paraId="52F58A4B" w14:textId="77777777" w:rsidR="00695517" w:rsidRDefault="00695517" w:rsidP="009F1CA0">
      <w:pPr>
        <w:tabs>
          <w:tab w:val="right" w:pos="9000"/>
        </w:tabs>
        <w:jc w:val="both"/>
        <w:rPr>
          <w:i/>
        </w:rPr>
      </w:pPr>
      <w:r>
        <w:t>Depuis [</w:t>
      </w:r>
      <w:r>
        <w:rPr>
          <w:i/>
        </w:rPr>
        <w:t>année</w:t>
      </w:r>
      <w:r>
        <w:t>] _______ jusqu’à [</w:t>
      </w:r>
      <w:r>
        <w:rPr>
          <w:i/>
        </w:rPr>
        <w:t>année</w:t>
      </w:r>
      <w:r>
        <w:t>]___________</w:t>
      </w:r>
    </w:p>
    <w:p w14:paraId="30C75423" w14:textId="77777777" w:rsidR="00695517" w:rsidRDefault="00695517" w:rsidP="009F1CA0">
      <w:pPr>
        <w:tabs>
          <w:tab w:val="right" w:pos="9000"/>
        </w:tabs>
        <w:jc w:val="both"/>
      </w:pPr>
      <w:r>
        <w:t>Employeur :__________________</w:t>
      </w:r>
    </w:p>
    <w:p w14:paraId="69F383FA" w14:textId="77777777" w:rsidR="00695517" w:rsidRDefault="00695517" w:rsidP="009F1CA0">
      <w:pPr>
        <w:tabs>
          <w:tab w:val="right" w:pos="9000"/>
        </w:tabs>
        <w:jc w:val="both"/>
        <w:rPr>
          <w:b/>
        </w:rPr>
      </w:pPr>
      <w:r>
        <w:t>Poste : ___________________</w:t>
      </w:r>
      <w:r>
        <w:rPr>
          <w:b/>
        </w:rPr>
        <w:br w:type="page"/>
      </w:r>
    </w:p>
    <w:p w14:paraId="3E1AEFAD" w14:textId="77777777" w:rsidR="00695517" w:rsidRDefault="00695517" w:rsidP="00695517">
      <w:pPr>
        <w:tabs>
          <w:tab w:val="right" w:pos="900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14:paraId="663CAA24" w14:textId="77777777" w:rsidTr="005D66F7">
        <w:trPr>
          <w:jc w:val="center"/>
        </w:trPr>
        <w:tc>
          <w:tcPr>
            <w:tcW w:w="3167" w:type="dxa"/>
          </w:tcPr>
          <w:p w14:paraId="2A69A23B" w14:textId="77777777" w:rsidR="00695517" w:rsidRDefault="00695517" w:rsidP="009B379C">
            <w:pPr>
              <w:tabs>
                <w:tab w:val="right" w:pos="9000"/>
              </w:tabs>
              <w:rPr>
                <w:b/>
              </w:rPr>
            </w:pPr>
            <w:r>
              <w:br w:type="page"/>
            </w:r>
            <w:r>
              <w:rPr>
                <w:b/>
              </w:rPr>
              <w:t>11. Détail des tâches exécutées</w:t>
            </w:r>
          </w:p>
          <w:p w14:paraId="318177DE" w14:textId="77777777" w:rsidR="00695517" w:rsidRDefault="00695517" w:rsidP="009B379C">
            <w:pPr>
              <w:tabs>
                <w:tab w:val="right" w:pos="9000"/>
              </w:tabs>
              <w:rPr>
                <w:b/>
              </w:rPr>
            </w:pPr>
          </w:p>
          <w:p w14:paraId="4EE04F99" w14:textId="77777777" w:rsidR="00695517" w:rsidRDefault="00695517" w:rsidP="009B379C">
            <w:pPr>
              <w:rPr>
                <w:i/>
                <w:sz w:val="20"/>
              </w:rPr>
            </w:pPr>
            <w:r>
              <w:rPr>
                <w:i/>
              </w:rPr>
              <w:t>[Indiquer toutes les tâches exécutées pour chaque mission]</w:t>
            </w:r>
          </w:p>
        </w:tc>
        <w:tc>
          <w:tcPr>
            <w:tcW w:w="6121" w:type="dxa"/>
          </w:tcPr>
          <w:p w14:paraId="0E5A7328" w14:textId="77777777" w:rsidR="00695517" w:rsidRDefault="00695517" w:rsidP="009B379C">
            <w:pPr>
              <w:tabs>
                <w:tab w:val="right" w:pos="9000"/>
              </w:tabs>
              <w:rPr>
                <w:b/>
              </w:rPr>
            </w:pPr>
            <w:r>
              <w:rPr>
                <w:b/>
              </w:rPr>
              <w:t>12. Expérience de l’employé qui illustre le mieux sa compétence</w:t>
            </w:r>
          </w:p>
          <w:p w14:paraId="3F007F74" w14:textId="77777777" w:rsidR="00695517" w:rsidRDefault="00695517" w:rsidP="009B379C">
            <w:pPr>
              <w:tabs>
                <w:tab w:val="right" w:pos="9000"/>
              </w:tabs>
            </w:pPr>
          </w:p>
          <w:p w14:paraId="11264848" w14:textId="77777777" w:rsidR="00695517" w:rsidRDefault="00695517" w:rsidP="009B379C">
            <w:pPr>
              <w:tabs>
                <w:tab w:val="right" w:pos="9000"/>
              </w:tabs>
            </w:pPr>
            <w:r>
              <w:t>[</w:t>
            </w:r>
            <w:r>
              <w:rPr>
                <w:i/>
              </w:rPr>
              <w:t>Donner notamment les informations suivantes qui illustrent au mieux la compétence professionnelle de l’employé pour les tâches mentionnées au point 11</w:t>
            </w:r>
            <w:r>
              <w:t>]</w:t>
            </w:r>
          </w:p>
          <w:p w14:paraId="04AF9C0C" w14:textId="77777777" w:rsidR="00695517" w:rsidRDefault="00695517" w:rsidP="009B379C">
            <w:pPr>
              <w:tabs>
                <w:tab w:val="right" w:pos="9000"/>
              </w:tabs>
            </w:pPr>
          </w:p>
          <w:p w14:paraId="60021A13" w14:textId="77777777" w:rsidR="00695517" w:rsidRDefault="00695517" w:rsidP="009B379C">
            <w:pPr>
              <w:tabs>
                <w:tab w:val="right" w:pos="9000"/>
              </w:tabs>
              <w:rPr>
                <w:u w:val="single"/>
              </w:rPr>
            </w:pPr>
            <w:r>
              <w:t xml:space="preserve">Nom du projet ou de la mission : </w:t>
            </w:r>
            <w:r>
              <w:rPr>
                <w:u w:val="single"/>
              </w:rPr>
              <w:t>____________________</w:t>
            </w:r>
          </w:p>
          <w:p w14:paraId="4BAF4110" w14:textId="77777777" w:rsidR="00695517" w:rsidRDefault="00695517" w:rsidP="009B379C">
            <w:pPr>
              <w:tabs>
                <w:tab w:val="right" w:pos="9000"/>
              </w:tabs>
            </w:pPr>
          </w:p>
          <w:p w14:paraId="1D5FEDD0" w14:textId="77777777" w:rsidR="00695517" w:rsidRDefault="00695517" w:rsidP="009B379C">
            <w:pPr>
              <w:tabs>
                <w:tab w:val="right" w:pos="9000"/>
              </w:tabs>
              <w:rPr>
                <w:u w:val="single"/>
              </w:rPr>
            </w:pPr>
            <w:r>
              <w:t xml:space="preserve">Année : </w:t>
            </w:r>
            <w:r>
              <w:rPr>
                <w:u w:val="single"/>
              </w:rPr>
              <w:t xml:space="preserve">______________                     _____ </w:t>
            </w:r>
          </w:p>
          <w:p w14:paraId="043306BA" w14:textId="77777777" w:rsidR="00695517" w:rsidRDefault="00695517" w:rsidP="009B379C">
            <w:pPr>
              <w:tabs>
                <w:tab w:val="right" w:pos="9000"/>
              </w:tabs>
            </w:pPr>
            <w:r>
              <w:rPr>
                <w:u w:val="single"/>
              </w:rPr>
              <w:t xml:space="preserve">   </w:t>
            </w:r>
          </w:p>
          <w:p w14:paraId="3495CFF5" w14:textId="77777777" w:rsidR="00695517" w:rsidRDefault="00695517" w:rsidP="009B379C">
            <w:pPr>
              <w:pStyle w:val="BankNormal"/>
              <w:tabs>
                <w:tab w:val="right" w:pos="9000"/>
              </w:tabs>
              <w:spacing w:after="0"/>
              <w:rPr>
                <w:u w:val="single"/>
              </w:rPr>
            </w:pPr>
            <w:r>
              <w:t>Lieu : </w:t>
            </w:r>
            <w:r>
              <w:rPr>
                <w:u w:val="single"/>
              </w:rPr>
              <w:t>__________________                     ___</w:t>
            </w:r>
          </w:p>
          <w:p w14:paraId="7257C14B" w14:textId="77777777" w:rsidR="00695517" w:rsidRDefault="00695517" w:rsidP="009B379C">
            <w:pPr>
              <w:pStyle w:val="BankNormal"/>
              <w:tabs>
                <w:tab w:val="right" w:pos="9000"/>
              </w:tabs>
              <w:spacing w:after="0"/>
              <w:rPr>
                <w:u w:val="single"/>
              </w:rPr>
            </w:pPr>
          </w:p>
          <w:p w14:paraId="2B9F4B8A" w14:textId="77777777" w:rsidR="00695517" w:rsidRDefault="00695517" w:rsidP="009B379C">
            <w:pPr>
              <w:tabs>
                <w:tab w:val="right" w:pos="9000"/>
              </w:tabs>
              <w:rPr>
                <w:u w:val="single"/>
              </w:rPr>
            </w:pPr>
            <w:r>
              <w:t xml:space="preserve">Principales caractéristiques du projet : </w:t>
            </w:r>
            <w:r>
              <w:rPr>
                <w:u w:val="single"/>
              </w:rPr>
              <w:t xml:space="preserve">__________________  </w:t>
            </w:r>
          </w:p>
          <w:p w14:paraId="1921B930" w14:textId="77777777" w:rsidR="00695517" w:rsidRDefault="00695517" w:rsidP="009B379C">
            <w:pPr>
              <w:tabs>
                <w:tab w:val="right" w:pos="9000"/>
              </w:tabs>
            </w:pPr>
            <w:r>
              <w:rPr>
                <w:u w:val="single"/>
              </w:rPr>
              <w:t xml:space="preserve">                         </w:t>
            </w:r>
          </w:p>
          <w:p w14:paraId="3DCA27ED" w14:textId="77777777" w:rsidR="00695517" w:rsidRDefault="00695517" w:rsidP="009B379C">
            <w:pPr>
              <w:tabs>
                <w:tab w:val="right" w:pos="9000"/>
              </w:tabs>
              <w:rPr>
                <w:u w:val="single"/>
              </w:rPr>
            </w:pPr>
            <w:r>
              <w:t xml:space="preserve">Poste : </w:t>
            </w:r>
            <w:r>
              <w:rPr>
                <w:u w:val="single"/>
              </w:rPr>
              <w:t xml:space="preserve">____________                     ________     </w:t>
            </w:r>
          </w:p>
          <w:p w14:paraId="0F6A7F80" w14:textId="77777777" w:rsidR="00695517" w:rsidRDefault="00695517" w:rsidP="009B379C">
            <w:pPr>
              <w:tabs>
                <w:tab w:val="right" w:pos="9000"/>
              </w:tabs>
            </w:pPr>
          </w:p>
          <w:p w14:paraId="03AA0129" w14:textId="77777777" w:rsidR="00695517" w:rsidRDefault="00695517" w:rsidP="009B379C">
            <w:pPr>
              <w:tabs>
                <w:tab w:val="left" w:pos="5652"/>
                <w:tab w:val="right" w:pos="9000"/>
              </w:tabs>
              <w:spacing w:before="120"/>
              <w:rPr>
                <w:u w:val="single"/>
                <w:lang w:val="en-GB"/>
              </w:rPr>
            </w:pPr>
            <w:r>
              <w:t xml:space="preserve">Activités : </w:t>
            </w:r>
            <w:r>
              <w:rPr>
                <w:u w:val="single"/>
              </w:rPr>
              <w:t>______                     ___________</w:t>
            </w:r>
          </w:p>
          <w:p w14:paraId="2BFB2317" w14:textId="77777777" w:rsidR="00695517" w:rsidRDefault="00695517" w:rsidP="009B379C">
            <w:pPr>
              <w:tabs>
                <w:tab w:val="left" w:pos="576"/>
                <w:tab w:val="left" w:pos="4886"/>
                <w:tab w:val="left" w:pos="5652"/>
                <w:tab w:val="right" w:pos="9000"/>
              </w:tabs>
              <w:ind w:left="360"/>
              <w:rPr>
                <w:sz w:val="20"/>
                <w:lang w:val="en-GB"/>
              </w:rPr>
            </w:pPr>
          </w:p>
          <w:p w14:paraId="5C7DEEBD" w14:textId="77777777" w:rsidR="00695517" w:rsidRDefault="00695517" w:rsidP="009B379C">
            <w:pPr>
              <w:pStyle w:val="Corpsdetexte2"/>
              <w:tabs>
                <w:tab w:val="right" w:pos="8640"/>
              </w:tabs>
            </w:pPr>
          </w:p>
        </w:tc>
      </w:tr>
    </w:tbl>
    <w:p w14:paraId="40580CFB" w14:textId="77777777" w:rsidR="00695517" w:rsidRDefault="00695517" w:rsidP="00695517">
      <w:pPr>
        <w:tabs>
          <w:tab w:val="right" w:pos="9000"/>
        </w:tabs>
      </w:pPr>
    </w:p>
    <w:p w14:paraId="0CF6D43A" w14:textId="77777777" w:rsidR="00695517" w:rsidRDefault="00695517" w:rsidP="00695517">
      <w:pPr>
        <w:tabs>
          <w:tab w:val="right" w:pos="9000"/>
        </w:tabs>
        <w:rPr>
          <w:b/>
          <w:u w:val="single"/>
        </w:rPr>
      </w:pPr>
      <w:r>
        <w:rPr>
          <w:b/>
        </w:rPr>
        <w:t>13 Attestation :</w:t>
      </w:r>
    </w:p>
    <w:p w14:paraId="74385CC8" w14:textId="77777777" w:rsidR="00695517" w:rsidRDefault="00695517" w:rsidP="00695517">
      <w:pPr>
        <w:tabs>
          <w:tab w:val="right" w:pos="9000"/>
        </w:tabs>
        <w:rPr>
          <w:sz w:val="20"/>
        </w:rPr>
      </w:pPr>
    </w:p>
    <w:p w14:paraId="314C48D6" w14:textId="77777777" w:rsidR="00695517" w:rsidRDefault="00695517" w:rsidP="00695517">
      <w:pPr>
        <w:tabs>
          <w:tab w:val="right" w:pos="9000"/>
        </w:tabs>
        <w:jc w:val="both"/>
      </w:pPr>
      <w: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56930E09" w14:textId="77777777" w:rsidR="00695517" w:rsidRDefault="00695517" w:rsidP="00695517">
      <w:pPr>
        <w:tabs>
          <w:tab w:val="right" w:pos="9000"/>
        </w:tabs>
      </w:pPr>
    </w:p>
    <w:p w14:paraId="628E565E" w14:textId="77777777" w:rsidR="00695517" w:rsidRDefault="00695517" w:rsidP="00695517">
      <w:pPr>
        <w:tabs>
          <w:tab w:val="left" w:pos="6120"/>
          <w:tab w:val="right" w:pos="6840"/>
          <w:tab w:val="right" w:pos="9000"/>
        </w:tabs>
        <w:rPr>
          <w:u w:val="single"/>
        </w:rPr>
      </w:pPr>
      <w:r>
        <w:rPr>
          <w:u w:val="single"/>
        </w:rPr>
        <w:tab/>
      </w:r>
      <w:r>
        <w:rPr>
          <w:b/>
        </w:rPr>
        <w:tab/>
      </w:r>
      <w:r>
        <w:t>Date :</w:t>
      </w:r>
      <w:r>
        <w:rPr>
          <w:b/>
        </w:rPr>
        <w:t xml:space="preserve"> </w:t>
      </w:r>
      <w:r>
        <w:rPr>
          <w:u w:val="single"/>
        </w:rPr>
        <w:tab/>
      </w:r>
    </w:p>
    <w:p w14:paraId="099451F5" w14:textId="77777777" w:rsidR="00695517" w:rsidRDefault="00695517" w:rsidP="00695517">
      <w:pPr>
        <w:tabs>
          <w:tab w:val="left" w:pos="5760"/>
          <w:tab w:val="right" w:pos="6480"/>
          <w:tab w:val="right" w:pos="8460"/>
          <w:tab w:val="right" w:pos="9000"/>
        </w:tabs>
        <w:rPr>
          <w:b/>
          <w:u w:val="single"/>
        </w:rPr>
      </w:pPr>
      <w:r>
        <w:rPr>
          <w:i/>
          <w:sz w:val="20"/>
        </w:rPr>
        <w:t xml:space="preserve">[Signature de l’employé et du représentant habilité du </w:t>
      </w:r>
      <w:r>
        <w:t>Soumissionnaire</w:t>
      </w:r>
      <w:r>
        <w:rPr>
          <w:i/>
          <w:sz w:val="20"/>
        </w:rPr>
        <w:t>]</w:t>
      </w:r>
      <w:r>
        <w:tab/>
      </w:r>
      <w:r>
        <w:tab/>
      </w:r>
      <w:r>
        <w:tab/>
      </w:r>
      <w:r>
        <w:rPr>
          <w:i/>
        </w:rPr>
        <w:t>Jo</w:t>
      </w:r>
      <w:r>
        <w:rPr>
          <w:i/>
          <w:sz w:val="20"/>
        </w:rPr>
        <w:t>ur/mois/année</w:t>
      </w:r>
    </w:p>
    <w:p w14:paraId="1A18D682" w14:textId="77777777" w:rsidR="00695517" w:rsidRDefault="00695517" w:rsidP="00695517">
      <w:pPr>
        <w:tabs>
          <w:tab w:val="right" w:pos="9000"/>
        </w:tabs>
      </w:pPr>
    </w:p>
    <w:p w14:paraId="45E9FD09" w14:textId="77777777" w:rsidR="00695517" w:rsidRDefault="00695517" w:rsidP="00695517">
      <w:pPr>
        <w:tabs>
          <w:tab w:val="right" w:pos="9000"/>
          <w:tab w:val="left" w:pos="9180"/>
        </w:tabs>
      </w:pPr>
      <w:r>
        <w:t>ou</w:t>
      </w:r>
    </w:p>
    <w:p w14:paraId="3C9D2ADF" w14:textId="77777777" w:rsidR="00695517" w:rsidRDefault="00695517" w:rsidP="00695517">
      <w:pPr>
        <w:tabs>
          <w:tab w:val="right" w:pos="9000"/>
          <w:tab w:val="left" w:pos="9090"/>
        </w:tabs>
      </w:pPr>
    </w:p>
    <w:p w14:paraId="7482765D" w14:textId="77777777" w:rsidR="00695517" w:rsidRDefault="00695517" w:rsidP="00695517">
      <w:pPr>
        <w:tabs>
          <w:tab w:val="right" w:pos="9000"/>
          <w:tab w:val="left" w:pos="9090"/>
        </w:tabs>
        <w:rPr>
          <w:u w:val="single"/>
        </w:rPr>
      </w:pPr>
      <w:r>
        <w:t xml:space="preserve">Nom du représentant habilité : </w:t>
      </w:r>
      <w:r>
        <w:rPr>
          <w:u w:val="single"/>
        </w:rPr>
        <w:tab/>
      </w:r>
    </w:p>
    <w:p w14:paraId="4C03C752" w14:textId="77777777" w:rsidR="00695517" w:rsidRDefault="00695517" w:rsidP="00695517">
      <w:pPr>
        <w:tabs>
          <w:tab w:val="right" w:pos="9000"/>
          <w:tab w:val="left" w:pos="9090"/>
        </w:tabs>
        <w:rPr>
          <w:u w:val="single"/>
        </w:rPr>
      </w:pPr>
      <w:r>
        <w:rPr>
          <w:u w:val="single"/>
        </w:rPr>
        <w:br w:type="page"/>
      </w:r>
    </w:p>
    <w:p w14:paraId="4802603E" w14:textId="77777777" w:rsidR="00695517" w:rsidRPr="009E18E9" w:rsidRDefault="00695517" w:rsidP="00695517">
      <w:pPr>
        <w:ind w:right="900"/>
        <w:jc w:val="center"/>
      </w:pPr>
      <w:r w:rsidRPr="009E18E9">
        <w:rPr>
          <w:b/>
          <w:sz w:val="28"/>
        </w:rPr>
        <w:lastRenderedPageBreak/>
        <w:t xml:space="preserve">Formulaire </w:t>
      </w:r>
      <w:smartTag w:uri="urn:schemas-microsoft-com:office:smarttags" w:element="stockticker">
        <w:r w:rsidRPr="009E18E9">
          <w:rPr>
            <w:b/>
            <w:sz w:val="28"/>
          </w:rPr>
          <w:t>TECH</w:t>
        </w:r>
      </w:smartTag>
      <w:r w:rsidRPr="009E18E9">
        <w:rPr>
          <w:b/>
          <w:sz w:val="28"/>
        </w:rPr>
        <w:t xml:space="preserve">-7. </w:t>
      </w:r>
      <w:r w:rsidRPr="009E18E9">
        <w:rPr>
          <w:b/>
          <w:smallCaps/>
          <w:sz w:val="28"/>
        </w:rPr>
        <w:t xml:space="preserve">Calendrier du personnel clé </w:t>
      </w:r>
      <w:r w:rsidRPr="009E18E9">
        <w:rPr>
          <w:rStyle w:val="Appelnotedebasdep"/>
          <w:b/>
          <w:smallCaps/>
        </w:rPr>
        <w:footnoteReference w:customMarkFollows="1" w:id="2"/>
        <w:t>1</w:t>
      </w:r>
    </w:p>
    <w:p w14:paraId="1E3300FE" w14:textId="77777777" w:rsidR="00695517" w:rsidRPr="009E18E9" w:rsidRDefault="00695517" w:rsidP="00695517">
      <w:pPr>
        <w:pStyle w:val="xl41"/>
        <w:spacing w:before="0" w:beforeAutospacing="0" w:after="0" w:afterAutospacing="0"/>
        <w:rPr>
          <w:rFonts w:eastAsia="Times New Roman"/>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9E18E9" w14:paraId="24078851"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25B9DB47" w14:textId="77777777" w:rsidR="00695517" w:rsidRPr="009E18E9" w:rsidRDefault="00695517" w:rsidP="009B379C">
            <w:pPr>
              <w:pStyle w:val="Titre3"/>
              <w:keepNext w:val="0"/>
              <w:rPr>
                <w:rFonts w:ascii="Times New Roman" w:hAnsi="Times New Roman"/>
                <w:b w:val="0"/>
                <w:sz w:val="20"/>
              </w:rPr>
            </w:pPr>
            <w:bookmarkStart w:id="59" w:name="_Toc64435224"/>
            <w:bookmarkStart w:id="60" w:name="_Toc64435414"/>
            <w:bookmarkStart w:id="61" w:name="_Toc64435604"/>
            <w:bookmarkStart w:id="62" w:name="_Toc72513346"/>
            <w:bookmarkStart w:id="63" w:name="_Toc72513664"/>
            <w:bookmarkStart w:id="64" w:name="_Toc72514644"/>
            <w:bookmarkStart w:id="65" w:name="_Toc72514823"/>
            <w:bookmarkStart w:id="66" w:name="_Toc72515058"/>
            <w:bookmarkStart w:id="67" w:name="_Toc298343275"/>
            <w:bookmarkStart w:id="68" w:name="_Toc298343858"/>
            <w:r w:rsidRPr="009E18E9">
              <w:rPr>
                <w:rFonts w:ascii="Times New Roman" w:hAnsi="Times New Roman"/>
                <w:b w:val="0"/>
                <w:sz w:val="20"/>
              </w:rPr>
              <w:t>N°</w:t>
            </w:r>
            <w:bookmarkEnd w:id="59"/>
            <w:bookmarkEnd w:id="60"/>
            <w:bookmarkEnd w:id="61"/>
            <w:bookmarkEnd w:id="62"/>
            <w:bookmarkEnd w:id="63"/>
            <w:bookmarkEnd w:id="64"/>
            <w:bookmarkEnd w:id="65"/>
            <w:bookmarkEnd w:id="66"/>
            <w:bookmarkEnd w:id="67"/>
            <w:bookmarkEnd w:id="68"/>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661E05D0" w14:textId="77777777" w:rsidR="00695517" w:rsidRPr="009E18E9" w:rsidRDefault="00695517" w:rsidP="009B379C">
            <w:pPr>
              <w:jc w:val="center"/>
              <w:rPr>
                <w:sz w:val="20"/>
                <w:lang w:val="en-GB"/>
              </w:rPr>
            </w:pPr>
            <w:r w:rsidRPr="009E18E9">
              <w:rPr>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8D1E04B" w14:textId="77777777" w:rsidR="00695517" w:rsidRPr="009E18E9" w:rsidRDefault="00695517" w:rsidP="009B379C">
            <w:pPr>
              <w:pStyle w:val="Titre3"/>
              <w:jc w:val="center"/>
              <w:rPr>
                <w:rFonts w:ascii="Times New Roman" w:hAnsi="Times New Roman"/>
              </w:rPr>
            </w:pPr>
            <w:bookmarkStart w:id="69" w:name="_Toc64435225"/>
            <w:bookmarkStart w:id="70" w:name="_Toc64435415"/>
            <w:bookmarkStart w:id="71" w:name="_Toc64435605"/>
            <w:bookmarkStart w:id="72" w:name="_Toc72513347"/>
            <w:bookmarkStart w:id="73" w:name="_Toc72513665"/>
            <w:bookmarkStart w:id="74" w:name="_Toc72514645"/>
            <w:bookmarkStart w:id="75" w:name="_Toc72514824"/>
            <w:bookmarkStart w:id="76" w:name="_Toc72515059"/>
            <w:bookmarkStart w:id="77" w:name="_Toc298343276"/>
            <w:bookmarkStart w:id="78" w:name="_Toc298343859"/>
            <w:r w:rsidRPr="009E18E9">
              <w:rPr>
                <w:rFonts w:ascii="Times New Roman" w:hAnsi="Times New Roman"/>
                <w:b w:val="0"/>
                <w:sz w:val="20"/>
              </w:rPr>
              <w:t>Personnel (sous forme de graphique à barres)</w:t>
            </w:r>
            <w:bookmarkEnd w:id="69"/>
            <w:bookmarkEnd w:id="70"/>
            <w:bookmarkEnd w:id="71"/>
            <w:r w:rsidRPr="009E18E9">
              <w:rPr>
                <w:rStyle w:val="Appelnotedebasdep"/>
                <w:rFonts w:ascii="Times New Roman" w:hAnsi="Times New Roman"/>
                <w:b w:val="0"/>
              </w:rPr>
              <w:footnoteReference w:customMarkFollows="1" w:id="3"/>
              <w:t>2</w:t>
            </w:r>
            <w:bookmarkEnd w:id="72"/>
            <w:bookmarkEnd w:id="73"/>
            <w:bookmarkEnd w:id="74"/>
            <w:bookmarkEnd w:id="75"/>
            <w:bookmarkEnd w:id="76"/>
            <w:bookmarkEnd w:id="77"/>
            <w:bookmarkEnd w:id="78"/>
          </w:p>
        </w:tc>
        <w:tc>
          <w:tcPr>
            <w:tcW w:w="2410" w:type="dxa"/>
            <w:gridSpan w:val="3"/>
            <w:tcBorders>
              <w:top w:val="double" w:sz="4" w:space="0" w:color="auto"/>
              <w:bottom w:val="single" w:sz="6" w:space="0" w:color="auto"/>
              <w:right w:val="double" w:sz="4" w:space="0" w:color="auto"/>
            </w:tcBorders>
            <w:vAlign w:val="center"/>
          </w:tcPr>
          <w:p w14:paraId="16966E06" w14:textId="77777777" w:rsidR="00695517" w:rsidRPr="009E18E9" w:rsidRDefault="00695517" w:rsidP="009B379C">
            <w:pPr>
              <w:pStyle w:val="Titre3"/>
              <w:jc w:val="center"/>
              <w:rPr>
                <w:rFonts w:ascii="Times New Roman" w:hAnsi="Times New Roman"/>
                <w:b w:val="0"/>
                <w:sz w:val="20"/>
              </w:rPr>
            </w:pPr>
            <w:bookmarkStart w:id="79" w:name="_Toc64435226"/>
            <w:bookmarkStart w:id="80" w:name="_Toc64435416"/>
            <w:bookmarkStart w:id="81" w:name="_Toc64435606"/>
            <w:bookmarkStart w:id="82" w:name="_Toc72513348"/>
            <w:bookmarkStart w:id="83" w:name="_Toc72513666"/>
            <w:bookmarkStart w:id="84" w:name="_Toc72514646"/>
            <w:bookmarkStart w:id="85" w:name="_Toc72514825"/>
            <w:bookmarkStart w:id="86" w:name="_Toc72515060"/>
            <w:bookmarkStart w:id="87" w:name="_Toc298343277"/>
            <w:bookmarkStart w:id="88" w:name="_Toc298343860"/>
            <w:r w:rsidRPr="009E18E9">
              <w:rPr>
                <w:rFonts w:ascii="Times New Roman" w:hAnsi="Times New Roman"/>
                <w:b w:val="0"/>
                <w:sz w:val="20"/>
              </w:rPr>
              <w:t>Total personnel/mois</w:t>
            </w:r>
            <w:bookmarkEnd w:id="79"/>
            <w:bookmarkEnd w:id="80"/>
            <w:bookmarkEnd w:id="81"/>
            <w:bookmarkEnd w:id="82"/>
            <w:bookmarkEnd w:id="83"/>
            <w:bookmarkEnd w:id="84"/>
            <w:bookmarkEnd w:id="85"/>
            <w:bookmarkEnd w:id="86"/>
            <w:bookmarkEnd w:id="87"/>
            <w:bookmarkEnd w:id="88"/>
          </w:p>
        </w:tc>
      </w:tr>
      <w:tr w:rsidR="00695517" w:rsidRPr="009E18E9" w14:paraId="062AB2A7"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0053E60" w14:textId="77777777" w:rsidR="00695517" w:rsidRPr="009E18E9" w:rsidRDefault="00695517" w:rsidP="009B379C">
            <w:pPr>
              <w:jc w:val="center"/>
              <w:rPr>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7436D67E" w14:textId="77777777" w:rsidR="00695517" w:rsidRPr="009E18E9" w:rsidRDefault="00695517" w:rsidP="009B379C">
            <w:pPr>
              <w:jc w:val="center"/>
              <w:rPr>
                <w:b/>
                <w:sz w:val="20"/>
                <w:lang w:val="en-GB"/>
              </w:rPr>
            </w:pPr>
          </w:p>
        </w:tc>
        <w:tc>
          <w:tcPr>
            <w:tcW w:w="710" w:type="dxa"/>
            <w:tcBorders>
              <w:top w:val="single" w:sz="6" w:space="0" w:color="auto"/>
              <w:bottom w:val="single" w:sz="12" w:space="0" w:color="auto"/>
            </w:tcBorders>
            <w:vAlign w:val="center"/>
          </w:tcPr>
          <w:p w14:paraId="76CF9602" w14:textId="77777777" w:rsidR="00695517" w:rsidRPr="009E18E9" w:rsidRDefault="00695517" w:rsidP="009B379C">
            <w:pPr>
              <w:jc w:val="center"/>
              <w:rPr>
                <w:b/>
                <w:sz w:val="20"/>
                <w:lang w:val="en-GB"/>
              </w:rPr>
            </w:pPr>
            <w:r w:rsidRPr="009E18E9">
              <w:rPr>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14BABCD8" w14:textId="77777777" w:rsidR="00695517" w:rsidRPr="009E18E9" w:rsidRDefault="00695517" w:rsidP="009B379C">
            <w:pPr>
              <w:jc w:val="center"/>
              <w:rPr>
                <w:b/>
                <w:sz w:val="20"/>
                <w:lang w:val="en-GB"/>
              </w:rPr>
            </w:pPr>
            <w:r w:rsidRPr="009E18E9">
              <w:rPr>
                <w:b/>
                <w:sz w:val="20"/>
                <w:lang w:val="en-GB"/>
              </w:rPr>
              <w:t>2</w:t>
            </w:r>
          </w:p>
        </w:tc>
        <w:tc>
          <w:tcPr>
            <w:tcW w:w="567" w:type="dxa"/>
            <w:tcBorders>
              <w:top w:val="single" w:sz="6" w:space="0" w:color="auto"/>
              <w:bottom w:val="single" w:sz="12" w:space="0" w:color="auto"/>
            </w:tcBorders>
            <w:vAlign w:val="center"/>
          </w:tcPr>
          <w:p w14:paraId="5AEB7685" w14:textId="77777777" w:rsidR="00695517" w:rsidRPr="009E18E9" w:rsidRDefault="00695517" w:rsidP="009B379C">
            <w:pPr>
              <w:jc w:val="center"/>
              <w:rPr>
                <w:b/>
                <w:sz w:val="20"/>
                <w:lang w:val="en-GB"/>
              </w:rPr>
            </w:pPr>
            <w:r w:rsidRPr="009E18E9">
              <w:rPr>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162EB42B"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bottom w:val="single" w:sz="12" w:space="0" w:color="auto"/>
            </w:tcBorders>
            <w:vAlign w:val="center"/>
          </w:tcPr>
          <w:p w14:paraId="18C2A606"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E67E3D5"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bottom w:val="single" w:sz="12" w:space="0" w:color="auto"/>
            </w:tcBorders>
            <w:vAlign w:val="center"/>
          </w:tcPr>
          <w:p w14:paraId="729C504C"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71C15F6E"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bottom w:val="single" w:sz="12" w:space="0" w:color="auto"/>
            </w:tcBorders>
            <w:vAlign w:val="center"/>
          </w:tcPr>
          <w:p w14:paraId="2276E77D" w14:textId="77777777" w:rsidR="00695517" w:rsidRPr="009E18E9" w:rsidRDefault="00695517" w:rsidP="009B379C">
            <w:pPr>
              <w:jc w:val="center"/>
              <w:rPr>
                <w:b/>
                <w:sz w:val="20"/>
                <w:lang w:val="en-GB"/>
              </w:rPr>
            </w:pPr>
            <w:r w:rsidRPr="009E18E9">
              <w:rPr>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469B68DF"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bottom w:val="single" w:sz="12" w:space="0" w:color="auto"/>
              <w:right w:val="single" w:sz="6" w:space="0" w:color="auto"/>
            </w:tcBorders>
            <w:vAlign w:val="center"/>
          </w:tcPr>
          <w:p w14:paraId="53131145"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tcBorders>
            <w:vAlign w:val="center"/>
          </w:tcPr>
          <w:p w14:paraId="1D8A713D" w14:textId="77777777" w:rsidR="00695517" w:rsidRPr="009E18E9" w:rsidRDefault="00695517" w:rsidP="009B379C">
            <w:pPr>
              <w:jc w:val="center"/>
              <w:rPr>
                <w:b/>
                <w:sz w:val="20"/>
                <w:lang w:val="en-GB"/>
              </w:rPr>
            </w:pPr>
            <w:r w:rsidRPr="009E18E9">
              <w:rPr>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6326FD96" w14:textId="77777777" w:rsidR="00695517" w:rsidRPr="009E18E9" w:rsidRDefault="00695517" w:rsidP="009B379C">
            <w:pPr>
              <w:jc w:val="center"/>
              <w:rPr>
                <w:b/>
                <w:sz w:val="20"/>
                <w:lang w:val="en-GB"/>
              </w:rPr>
            </w:pPr>
            <w:r w:rsidRPr="009E18E9">
              <w:rPr>
                <w:b/>
                <w:sz w:val="20"/>
                <w:lang w:val="en-GB"/>
              </w:rPr>
              <w:t>N</w:t>
            </w:r>
          </w:p>
        </w:tc>
        <w:tc>
          <w:tcPr>
            <w:tcW w:w="850" w:type="dxa"/>
            <w:tcBorders>
              <w:top w:val="single" w:sz="6" w:space="0" w:color="auto"/>
              <w:bottom w:val="single" w:sz="12" w:space="0" w:color="auto"/>
              <w:right w:val="single" w:sz="6" w:space="0" w:color="auto"/>
            </w:tcBorders>
            <w:vAlign w:val="center"/>
          </w:tcPr>
          <w:p w14:paraId="69DB47D2" w14:textId="77777777" w:rsidR="00695517" w:rsidRPr="009E18E9" w:rsidRDefault="00695517" w:rsidP="009B379C">
            <w:pPr>
              <w:jc w:val="center"/>
              <w:rPr>
                <w:b/>
                <w:sz w:val="18"/>
                <w:lang w:val="en-GB"/>
              </w:rPr>
            </w:pPr>
            <w:proofErr w:type="spellStart"/>
            <w:r w:rsidRPr="009E18E9">
              <w:rPr>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1C5F2573" w14:textId="77777777" w:rsidR="00695517" w:rsidRPr="009E18E9" w:rsidRDefault="00695517" w:rsidP="009B379C">
            <w:pPr>
              <w:jc w:val="center"/>
              <w:rPr>
                <w:b/>
                <w:sz w:val="16"/>
                <w:lang w:val="en-GB"/>
              </w:rPr>
            </w:pPr>
            <w:r w:rsidRPr="009E18E9">
              <w:rPr>
                <w:b/>
                <w:sz w:val="16"/>
                <w:lang w:val="en-GB"/>
              </w:rPr>
              <w:t>Terrain</w:t>
            </w:r>
            <w:r w:rsidRPr="009E18E9">
              <w:rPr>
                <w:rStyle w:val="Appelnotedebasdep"/>
                <w:b/>
                <w:sz w:val="16"/>
                <w:lang w:val="en-GB"/>
              </w:rPr>
              <w:footnoteReference w:customMarkFollows="1" w:id="4"/>
              <w:t>3</w:t>
            </w:r>
          </w:p>
        </w:tc>
        <w:tc>
          <w:tcPr>
            <w:tcW w:w="709" w:type="dxa"/>
            <w:tcBorders>
              <w:top w:val="single" w:sz="6" w:space="0" w:color="auto"/>
              <w:left w:val="single" w:sz="6" w:space="0" w:color="auto"/>
              <w:bottom w:val="single" w:sz="12" w:space="0" w:color="auto"/>
              <w:right w:val="double" w:sz="4" w:space="0" w:color="auto"/>
            </w:tcBorders>
            <w:vAlign w:val="center"/>
          </w:tcPr>
          <w:p w14:paraId="092C5E4F" w14:textId="77777777" w:rsidR="00695517" w:rsidRPr="009E18E9" w:rsidRDefault="00695517" w:rsidP="009B379C">
            <w:pPr>
              <w:jc w:val="center"/>
              <w:rPr>
                <w:b/>
                <w:sz w:val="18"/>
                <w:lang w:val="en-GB"/>
              </w:rPr>
            </w:pPr>
            <w:r w:rsidRPr="009E18E9">
              <w:rPr>
                <w:b/>
                <w:sz w:val="18"/>
                <w:lang w:val="en-GB"/>
              </w:rPr>
              <w:t>Total</w:t>
            </w:r>
          </w:p>
        </w:tc>
      </w:tr>
      <w:tr w:rsidR="00695517" w:rsidRPr="009E18E9" w14:paraId="3CA0A15F"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2F145BC1" w14:textId="77777777" w:rsidR="00695517" w:rsidRPr="009E18E9" w:rsidRDefault="00695517" w:rsidP="009B379C">
            <w:pPr>
              <w:pStyle w:val="xl41"/>
              <w:spacing w:before="0" w:after="0"/>
              <w:rPr>
                <w:rFonts w:eastAsia="Times New Roman"/>
                <w:lang w:val="en-GB"/>
              </w:rPr>
            </w:pPr>
            <w:proofErr w:type="spellStart"/>
            <w:r w:rsidRPr="009E18E9">
              <w:rPr>
                <w:rFonts w:eastAsia="Times New Roman"/>
                <w:b/>
                <w:lang w:val="en-GB"/>
              </w:rPr>
              <w:t>Etranger</w:t>
            </w:r>
            <w:proofErr w:type="spellEnd"/>
          </w:p>
        </w:tc>
        <w:tc>
          <w:tcPr>
            <w:tcW w:w="567" w:type="dxa"/>
            <w:tcBorders>
              <w:top w:val="single" w:sz="12" w:space="0" w:color="auto"/>
              <w:left w:val="nil"/>
              <w:bottom w:val="single" w:sz="6" w:space="0" w:color="auto"/>
              <w:right w:val="nil"/>
            </w:tcBorders>
          </w:tcPr>
          <w:p w14:paraId="3B10BF99"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C932B2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4EC019E"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6D06BA93"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63091BD"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0053CEB7"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2A2DE7CC"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3E22421F"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434F6C4A" w14:textId="77777777" w:rsidR="00695517" w:rsidRPr="009E18E9" w:rsidRDefault="00695517" w:rsidP="009B379C">
            <w:pPr>
              <w:rPr>
                <w:sz w:val="20"/>
                <w:lang w:val="en-GB"/>
              </w:rPr>
            </w:pPr>
          </w:p>
        </w:tc>
        <w:tc>
          <w:tcPr>
            <w:tcW w:w="567" w:type="dxa"/>
            <w:tcBorders>
              <w:top w:val="single" w:sz="12" w:space="0" w:color="auto"/>
              <w:left w:val="nil"/>
              <w:bottom w:val="single" w:sz="6" w:space="0" w:color="auto"/>
              <w:right w:val="nil"/>
            </w:tcBorders>
          </w:tcPr>
          <w:p w14:paraId="58FA223B" w14:textId="77777777" w:rsidR="00695517" w:rsidRPr="009E18E9" w:rsidRDefault="00695517" w:rsidP="009B379C">
            <w:pPr>
              <w:rPr>
                <w:sz w:val="20"/>
                <w:lang w:val="en-GB"/>
              </w:rPr>
            </w:pPr>
          </w:p>
        </w:tc>
        <w:tc>
          <w:tcPr>
            <w:tcW w:w="425" w:type="dxa"/>
            <w:tcBorders>
              <w:top w:val="single" w:sz="12" w:space="0" w:color="auto"/>
              <w:left w:val="nil"/>
              <w:bottom w:val="single" w:sz="6" w:space="0" w:color="auto"/>
              <w:right w:val="nil"/>
            </w:tcBorders>
          </w:tcPr>
          <w:p w14:paraId="0F0018FD" w14:textId="77777777" w:rsidR="00695517" w:rsidRPr="009E18E9" w:rsidRDefault="00695517" w:rsidP="009B379C">
            <w:pPr>
              <w:rPr>
                <w:sz w:val="20"/>
                <w:lang w:val="en-GB"/>
              </w:rPr>
            </w:pPr>
          </w:p>
        </w:tc>
        <w:tc>
          <w:tcPr>
            <w:tcW w:w="850" w:type="dxa"/>
            <w:tcBorders>
              <w:top w:val="single" w:sz="12" w:space="0" w:color="auto"/>
              <w:left w:val="nil"/>
              <w:bottom w:val="single" w:sz="6" w:space="0" w:color="auto"/>
              <w:right w:val="nil"/>
            </w:tcBorders>
          </w:tcPr>
          <w:p w14:paraId="11CB5670" w14:textId="77777777" w:rsidR="00695517" w:rsidRPr="009E18E9" w:rsidRDefault="00695517" w:rsidP="009B379C">
            <w:pPr>
              <w:rPr>
                <w:sz w:val="20"/>
                <w:lang w:val="en-GB"/>
              </w:rPr>
            </w:pPr>
          </w:p>
        </w:tc>
        <w:tc>
          <w:tcPr>
            <w:tcW w:w="851" w:type="dxa"/>
            <w:tcBorders>
              <w:top w:val="single" w:sz="12" w:space="0" w:color="auto"/>
              <w:left w:val="nil"/>
              <w:bottom w:val="single" w:sz="6" w:space="0" w:color="auto"/>
              <w:right w:val="nil"/>
            </w:tcBorders>
          </w:tcPr>
          <w:p w14:paraId="40BFC6D4" w14:textId="77777777" w:rsidR="00695517" w:rsidRPr="009E18E9" w:rsidRDefault="00695517" w:rsidP="009B379C">
            <w:pPr>
              <w:rPr>
                <w:sz w:val="20"/>
                <w:lang w:val="en-GB"/>
              </w:rPr>
            </w:pPr>
          </w:p>
        </w:tc>
        <w:tc>
          <w:tcPr>
            <w:tcW w:w="709" w:type="dxa"/>
            <w:tcBorders>
              <w:top w:val="single" w:sz="12" w:space="0" w:color="auto"/>
              <w:left w:val="nil"/>
              <w:bottom w:val="single" w:sz="6" w:space="0" w:color="auto"/>
              <w:right w:val="double" w:sz="4" w:space="0" w:color="auto"/>
            </w:tcBorders>
          </w:tcPr>
          <w:p w14:paraId="183B7914" w14:textId="77777777" w:rsidR="00695517" w:rsidRPr="009E18E9" w:rsidRDefault="00695517" w:rsidP="009B379C">
            <w:pPr>
              <w:rPr>
                <w:sz w:val="20"/>
                <w:lang w:val="en-GB"/>
              </w:rPr>
            </w:pPr>
          </w:p>
        </w:tc>
      </w:tr>
      <w:tr w:rsidR="00695517" w:rsidRPr="009E18E9" w14:paraId="16447F26"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795BA0AF"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4B305E59"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9A05114" w14:textId="77777777"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3653307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07690D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9FFCA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7AD278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8D2461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D8280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084E43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5350BD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1437D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5AEC2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673236"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DFE196E"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8228CAC"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07B51C5"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15FC9749" w14:textId="77777777" w:rsidR="00695517" w:rsidRPr="009E18E9" w:rsidRDefault="00695517" w:rsidP="009B379C">
            <w:pPr>
              <w:rPr>
                <w:sz w:val="20"/>
                <w:lang w:val="en-GB"/>
              </w:rPr>
            </w:pPr>
          </w:p>
        </w:tc>
      </w:tr>
      <w:tr w:rsidR="00695517" w:rsidRPr="009E18E9" w14:paraId="5D68E8E2"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CCE998D"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CE59604"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EB90D3E"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6C3DCBA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BBA8F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4E65D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DA6064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4CBB5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BBB229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2AC09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42C24F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C941BE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9007CB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2BE1B20"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2238ADF"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8934463"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4B3465C"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5C9F1156" w14:textId="77777777" w:rsidR="00695517" w:rsidRPr="009E18E9" w:rsidRDefault="00695517" w:rsidP="009B379C">
            <w:pPr>
              <w:jc w:val="right"/>
              <w:rPr>
                <w:sz w:val="20"/>
                <w:lang w:val="en-GB"/>
              </w:rPr>
            </w:pPr>
          </w:p>
        </w:tc>
      </w:tr>
      <w:tr w:rsidR="00695517" w:rsidRPr="009E18E9" w14:paraId="6AA7812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1CBAFB5F"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4C4A3A1C"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56A432C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3C66F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C45E7F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DFF1F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A52CD1A"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5932AA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7F1BB"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615B17"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F0582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871842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E71B9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1B3B44"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65BD6263"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D746322"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0BC9CB"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104964AA" w14:textId="77777777" w:rsidR="00695517" w:rsidRPr="009E18E9" w:rsidRDefault="00695517" w:rsidP="009B379C">
            <w:pPr>
              <w:rPr>
                <w:sz w:val="20"/>
                <w:lang w:val="en-GB"/>
              </w:rPr>
            </w:pPr>
          </w:p>
        </w:tc>
      </w:tr>
      <w:tr w:rsidR="00695517" w:rsidRPr="009E18E9" w14:paraId="27DA993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712CC99"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673FE717" w14:textId="77777777" w:rsidR="00695517" w:rsidRPr="009E18E9" w:rsidRDefault="00695517" w:rsidP="009B379C">
            <w:pPr>
              <w:pStyle w:val="xl41"/>
              <w:spacing w:before="0" w:after="0"/>
              <w:rPr>
                <w:rFonts w:eastAsia="Times New Roman"/>
                <w:lang w:val="en-GB"/>
              </w:rPr>
            </w:pPr>
          </w:p>
        </w:tc>
        <w:tc>
          <w:tcPr>
            <w:tcW w:w="710" w:type="dxa"/>
            <w:tcBorders>
              <w:top w:val="single" w:sz="6" w:space="0" w:color="auto"/>
              <w:left w:val="single" w:sz="6" w:space="0" w:color="auto"/>
              <w:bottom w:val="dashSmallGap" w:sz="4" w:space="0" w:color="auto"/>
              <w:right w:val="single" w:sz="6" w:space="0" w:color="auto"/>
            </w:tcBorders>
          </w:tcPr>
          <w:p w14:paraId="1991519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6F31D4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7B866A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46A70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827E4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E332F4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A892B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10BED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F74E6B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C2BF7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437DD52"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E326941"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EFCD3FA"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45D1747"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3252E991" w14:textId="77777777" w:rsidR="00695517" w:rsidRPr="009E18E9" w:rsidRDefault="00695517" w:rsidP="009B379C">
            <w:pPr>
              <w:rPr>
                <w:sz w:val="20"/>
                <w:lang w:val="en-GB"/>
              </w:rPr>
            </w:pPr>
          </w:p>
        </w:tc>
        <w:tc>
          <w:tcPr>
            <w:tcW w:w="709" w:type="dxa"/>
            <w:vMerge w:val="restart"/>
            <w:tcBorders>
              <w:top w:val="single" w:sz="6" w:space="0" w:color="auto"/>
              <w:left w:val="single" w:sz="6" w:space="0" w:color="auto"/>
              <w:right w:val="double" w:sz="4" w:space="0" w:color="auto"/>
            </w:tcBorders>
          </w:tcPr>
          <w:p w14:paraId="31D7335F" w14:textId="77777777" w:rsidR="00695517" w:rsidRPr="009E18E9" w:rsidRDefault="00695517" w:rsidP="009B379C">
            <w:pPr>
              <w:rPr>
                <w:sz w:val="20"/>
                <w:lang w:val="en-GB"/>
              </w:rPr>
            </w:pPr>
          </w:p>
        </w:tc>
      </w:tr>
      <w:tr w:rsidR="00695517" w:rsidRPr="009E18E9" w14:paraId="27850910"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08353E7C" w14:textId="77777777" w:rsidR="00695517" w:rsidRPr="009E18E9" w:rsidRDefault="00695517" w:rsidP="009B379C">
            <w:pPr>
              <w:jc w:val="center"/>
              <w:rPr>
                <w:sz w:val="20"/>
                <w:lang w:val="en-GB"/>
              </w:rPr>
            </w:pPr>
          </w:p>
        </w:tc>
        <w:tc>
          <w:tcPr>
            <w:tcW w:w="956" w:type="dxa"/>
            <w:vMerge/>
            <w:tcBorders>
              <w:left w:val="single" w:sz="6" w:space="0" w:color="auto"/>
              <w:bottom w:val="single" w:sz="6" w:space="0" w:color="auto"/>
              <w:right w:val="single" w:sz="6" w:space="0" w:color="auto"/>
            </w:tcBorders>
          </w:tcPr>
          <w:p w14:paraId="7DAACA8C" w14:textId="77777777" w:rsidR="00695517" w:rsidRPr="009E18E9" w:rsidRDefault="00695517" w:rsidP="009B379C">
            <w:pPr>
              <w:rPr>
                <w:sz w:val="20"/>
                <w:lang w:val="en-GB"/>
              </w:rPr>
            </w:pPr>
          </w:p>
        </w:tc>
        <w:tc>
          <w:tcPr>
            <w:tcW w:w="710" w:type="dxa"/>
            <w:tcBorders>
              <w:top w:val="dashSmallGap" w:sz="4" w:space="0" w:color="auto"/>
              <w:bottom w:val="single" w:sz="6" w:space="0" w:color="auto"/>
            </w:tcBorders>
          </w:tcPr>
          <w:p w14:paraId="1C29633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ACFB5F4"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D84395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98A76F"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0F5C0539" w14:textId="77777777" w:rsidR="00695517" w:rsidRPr="009E18E9" w:rsidRDefault="00695517" w:rsidP="009B379C">
            <w:pPr>
              <w:pStyle w:val="xl41"/>
              <w:spacing w:before="0" w:after="0"/>
              <w:rPr>
                <w:rFonts w:eastAsia="Times New Roman"/>
                <w:lang w:val="en-GB"/>
              </w:rPr>
            </w:pPr>
          </w:p>
        </w:tc>
        <w:tc>
          <w:tcPr>
            <w:tcW w:w="567" w:type="dxa"/>
            <w:tcBorders>
              <w:top w:val="dashSmallGap" w:sz="4" w:space="0" w:color="auto"/>
              <w:left w:val="single" w:sz="6" w:space="0" w:color="auto"/>
              <w:bottom w:val="single" w:sz="6" w:space="0" w:color="auto"/>
              <w:right w:val="single" w:sz="6" w:space="0" w:color="auto"/>
            </w:tcBorders>
          </w:tcPr>
          <w:p w14:paraId="58412283"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55D5EE6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26E392" w14:textId="77777777" w:rsidR="00695517" w:rsidRPr="009E18E9" w:rsidRDefault="00695517" w:rsidP="009B379C">
            <w:pPr>
              <w:rPr>
                <w:sz w:val="20"/>
                <w:lang w:val="en-GB"/>
              </w:rPr>
            </w:pPr>
          </w:p>
        </w:tc>
        <w:tc>
          <w:tcPr>
            <w:tcW w:w="567" w:type="dxa"/>
            <w:tcBorders>
              <w:top w:val="dashSmallGap" w:sz="4" w:space="0" w:color="auto"/>
              <w:bottom w:val="single" w:sz="6" w:space="0" w:color="auto"/>
            </w:tcBorders>
          </w:tcPr>
          <w:p w14:paraId="6DF513D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E06AA44" w14:textId="77777777" w:rsidR="00695517" w:rsidRPr="009E18E9" w:rsidRDefault="00695517" w:rsidP="009B379C">
            <w:pPr>
              <w:rPr>
                <w:sz w:val="20"/>
                <w:lang w:val="en-GB"/>
              </w:rPr>
            </w:pPr>
          </w:p>
        </w:tc>
        <w:tc>
          <w:tcPr>
            <w:tcW w:w="567" w:type="dxa"/>
            <w:tcBorders>
              <w:top w:val="dashSmallGap" w:sz="4" w:space="0" w:color="auto"/>
              <w:bottom w:val="single" w:sz="6" w:space="0" w:color="auto"/>
              <w:right w:val="single" w:sz="6" w:space="0" w:color="auto"/>
            </w:tcBorders>
          </w:tcPr>
          <w:p w14:paraId="10BEF5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tcBorders>
          </w:tcPr>
          <w:p w14:paraId="08DB3BA2"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D8B7D2F" w14:textId="77777777" w:rsidR="00695517" w:rsidRPr="009E18E9" w:rsidRDefault="00695517" w:rsidP="009B379C">
            <w:pPr>
              <w:rPr>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4B4E4AE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159CE0DB" w14:textId="77777777" w:rsidR="00695517" w:rsidRPr="009E18E9" w:rsidRDefault="00695517" w:rsidP="009B379C">
            <w:pPr>
              <w:rPr>
                <w:sz w:val="20"/>
                <w:lang w:val="en-GB"/>
              </w:rPr>
            </w:pPr>
          </w:p>
        </w:tc>
        <w:tc>
          <w:tcPr>
            <w:tcW w:w="709" w:type="dxa"/>
            <w:vMerge/>
            <w:tcBorders>
              <w:left w:val="single" w:sz="6" w:space="0" w:color="auto"/>
              <w:bottom w:val="single" w:sz="6" w:space="0" w:color="auto"/>
              <w:right w:val="double" w:sz="4" w:space="0" w:color="auto"/>
            </w:tcBorders>
          </w:tcPr>
          <w:p w14:paraId="3E6AEFF9" w14:textId="77777777" w:rsidR="00695517" w:rsidRPr="009E18E9" w:rsidRDefault="00695517" w:rsidP="009B379C">
            <w:pPr>
              <w:rPr>
                <w:sz w:val="20"/>
                <w:lang w:val="en-GB"/>
              </w:rPr>
            </w:pPr>
          </w:p>
        </w:tc>
      </w:tr>
      <w:tr w:rsidR="00695517" w:rsidRPr="009E18E9" w14:paraId="36E90259"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35B969FA" w14:textId="77777777" w:rsidR="00695517" w:rsidRPr="009E18E9" w:rsidRDefault="00695517" w:rsidP="009B379C">
            <w:pPr>
              <w:ind w:left="-162"/>
              <w:rPr>
                <w:sz w:val="20"/>
                <w:lang w:val="en-GB"/>
              </w:rPr>
            </w:pPr>
          </w:p>
        </w:tc>
        <w:tc>
          <w:tcPr>
            <w:tcW w:w="956" w:type="dxa"/>
            <w:tcBorders>
              <w:top w:val="single" w:sz="6" w:space="0" w:color="auto"/>
              <w:left w:val="nil"/>
              <w:bottom w:val="single" w:sz="8" w:space="0" w:color="auto"/>
              <w:right w:val="nil"/>
            </w:tcBorders>
          </w:tcPr>
          <w:p w14:paraId="25237A62" w14:textId="77777777" w:rsidR="00695517" w:rsidRPr="009E18E9" w:rsidRDefault="00695517" w:rsidP="009B379C">
            <w:pPr>
              <w:rPr>
                <w:sz w:val="20"/>
                <w:lang w:val="en-GB"/>
              </w:rPr>
            </w:pPr>
          </w:p>
        </w:tc>
        <w:tc>
          <w:tcPr>
            <w:tcW w:w="710" w:type="dxa"/>
            <w:tcBorders>
              <w:top w:val="single" w:sz="6" w:space="0" w:color="auto"/>
              <w:left w:val="nil"/>
              <w:bottom w:val="single" w:sz="8" w:space="0" w:color="auto"/>
              <w:right w:val="nil"/>
            </w:tcBorders>
          </w:tcPr>
          <w:p w14:paraId="5D1ABDE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65F4C2AD"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9DD4CAC"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9D35CEB"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7CA075B7"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32D0DF39"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12105D5C"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nil"/>
            </w:tcBorders>
          </w:tcPr>
          <w:p w14:paraId="18DA491F" w14:textId="77777777" w:rsidR="00695517" w:rsidRPr="009E18E9" w:rsidRDefault="00695517" w:rsidP="009B379C">
            <w:pPr>
              <w:rPr>
                <w:sz w:val="20"/>
                <w:lang w:val="en-GB"/>
              </w:rPr>
            </w:pPr>
          </w:p>
        </w:tc>
        <w:tc>
          <w:tcPr>
            <w:tcW w:w="567" w:type="dxa"/>
            <w:tcBorders>
              <w:top w:val="single" w:sz="6" w:space="0" w:color="auto"/>
              <w:left w:val="nil"/>
              <w:bottom w:val="single" w:sz="8" w:space="0" w:color="auto"/>
              <w:right w:val="single" w:sz="6" w:space="0" w:color="auto"/>
            </w:tcBorders>
          </w:tcPr>
          <w:p w14:paraId="0933F4AB"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293E05C3" w14:textId="77777777" w:rsidR="00695517" w:rsidRPr="009E18E9" w:rsidRDefault="00695517" w:rsidP="009B379C">
            <w:pPr>
              <w:rPr>
                <w:b/>
                <w:sz w:val="20"/>
              </w:rPr>
            </w:pPr>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4B6FC1D0" w14:textId="77777777" w:rsidR="00695517" w:rsidRPr="009E18E9" w:rsidRDefault="00695517" w:rsidP="009B379C">
            <w:pPr>
              <w:pStyle w:val="Titre6"/>
            </w:pPr>
          </w:p>
        </w:tc>
        <w:tc>
          <w:tcPr>
            <w:tcW w:w="851" w:type="dxa"/>
            <w:tcBorders>
              <w:top w:val="single" w:sz="6" w:space="0" w:color="auto"/>
              <w:left w:val="single" w:sz="6" w:space="0" w:color="auto"/>
              <w:bottom w:val="single" w:sz="8" w:space="0" w:color="auto"/>
              <w:right w:val="single" w:sz="6" w:space="0" w:color="auto"/>
            </w:tcBorders>
          </w:tcPr>
          <w:p w14:paraId="196B1657"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C44CFE9" w14:textId="77777777" w:rsidR="00695517" w:rsidRPr="009E18E9" w:rsidRDefault="00695517" w:rsidP="009B379C">
            <w:pPr>
              <w:rPr>
                <w:sz w:val="20"/>
                <w:lang w:val="en-GB"/>
              </w:rPr>
            </w:pPr>
          </w:p>
        </w:tc>
      </w:tr>
      <w:tr w:rsidR="00695517" w:rsidRPr="009E18E9" w14:paraId="52CA7FD9"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240BEEF8" w14:textId="77777777" w:rsidR="00695517" w:rsidRPr="009E18E9" w:rsidRDefault="00695517" w:rsidP="009B379C">
            <w:pPr>
              <w:pStyle w:val="xl41"/>
              <w:spacing w:before="0" w:after="0"/>
              <w:rPr>
                <w:b/>
                <w:lang w:val="en-GB"/>
              </w:rPr>
            </w:pPr>
            <w:r w:rsidRPr="009E18E9">
              <w:rPr>
                <w:rFonts w:eastAsia="Times New Roman"/>
                <w:b/>
                <w:lang w:val="en-GB"/>
              </w:rPr>
              <w:t>Local</w:t>
            </w:r>
          </w:p>
        </w:tc>
        <w:tc>
          <w:tcPr>
            <w:tcW w:w="710" w:type="dxa"/>
            <w:tcBorders>
              <w:top w:val="single" w:sz="8" w:space="0" w:color="auto"/>
              <w:left w:val="nil"/>
              <w:bottom w:val="single" w:sz="6" w:space="0" w:color="auto"/>
              <w:right w:val="nil"/>
            </w:tcBorders>
          </w:tcPr>
          <w:p w14:paraId="78DB6360"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3805E6D"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EB33B83"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7CFEE81A"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5A1B33A4"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09900B4"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68BCE955"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325049F5"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D31FAF1"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1174DF92"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4BB1ACB8" w14:textId="77777777" w:rsidR="00695517" w:rsidRPr="009E18E9" w:rsidRDefault="00695517" w:rsidP="009B379C">
            <w:pPr>
              <w:rPr>
                <w:sz w:val="20"/>
                <w:lang w:val="en-GB"/>
              </w:rPr>
            </w:pPr>
          </w:p>
        </w:tc>
        <w:tc>
          <w:tcPr>
            <w:tcW w:w="567" w:type="dxa"/>
            <w:tcBorders>
              <w:top w:val="single" w:sz="8" w:space="0" w:color="auto"/>
              <w:left w:val="nil"/>
              <w:bottom w:val="single" w:sz="6" w:space="0" w:color="auto"/>
              <w:right w:val="nil"/>
            </w:tcBorders>
          </w:tcPr>
          <w:p w14:paraId="7A3BF006" w14:textId="77777777" w:rsidR="00695517" w:rsidRPr="009E18E9" w:rsidRDefault="00695517" w:rsidP="009B379C">
            <w:pPr>
              <w:rPr>
                <w:sz w:val="20"/>
                <w:lang w:val="en-GB"/>
              </w:rPr>
            </w:pPr>
          </w:p>
        </w:tc>
        <w:tc>
          <w:tcPr>
            <w:tcW w:w="425" w:type="dxa"/>
            <w:tcBorders>
              <w:top w:val="single" w:sz="8" w:space="0" w:color="auto"/>
              <w:left w:val="nil"/>
              <w:bottom w:val="single" w:sz="6" w:space="0" w:color="auto"/>
              <w:right w:val="nil"/>
            </w:tcBorders>
          </w:tcPr>
          <w:p w14:paraId="68740692" w14:textId="77777777" w:rsidR="00695517" w:rsidRPr="009E18E9" w:rsidRDefault="00695517" w:rsidP="009B379C">
            <w:pPr>
              <w:rPr>
                <w:sz w:val="20"/>
                <w:lang w:val="en-GB"/>
              </w:rPr>
            </w:pPr>
          </w:p>
        </w:tc>
        <w:tc>
          <w:tcPr>
            <w:tcW w:w="850" w:type="dxa"/>
            <w:tcBorders>
              <w:top w:val="single" w:sz="8" w:space="0" w:color="auto"/>
              <w:left w:val="nil"/>
              <w:bottom w:val="single" w:sz="6" w:space="0" w:color="auto"/>
              <w:right w:val="nil"/>
            </w:tcBorders>
          </w:tcPr>
          <w:p w14:paraId="462CFA90" w14:textId="77777777" w:rsidR="00695517" w:rsidRPr="009E18E9" w:rsidRDefault="00695517" w:rsidP="009B379C">
            <w:pPr>
              <w:rPr>
                <w:sz w:val="20"/>
                <w:lang w:val="en-GB"/>
              </w:rPr>
            </w:pPr>
          </w:p>
        </w:tc>
        <w:tc>
          <w:tcPr>
            <w:tcW w:w="851" w:type="dxa"/>
            <w:tcBorders>
              <w:top w:val="single" w:sz="8" w:space="0" w:color="auto"/>
              <w:left w:val="nil"/>
              <w:bottom w:val="single" w:sz="6" w:space="0" w:color="auto"/>
              <w:right w:val="nil"/>
            </w:tcBorders>
          </w:tcPr>
          <w:p w14:paraId="469532E4" w14:textId="77777777" w:rsidR="00695517" w:rsidRPr="009E18E9" w:rsidRDefault="00695517" w:rsidP="009B379C">
            <w:pPr>
              <w:rPr>
                <w:sz w:val="20"/>
                <w:lang w:val="en-GB"/>
              </w:rPr>
            </w:pPr>
          </w:p>
        </w:tc>
        <w:tc>
          <w:tcPr>
            <w:tcW w:w="709" w:type="dxa"/>
            <w:tcBorders>
              <w:top w:val="single" w:sz="8" w:space="0" w:color="auto"/>
              <w:left w:val="nil"/>
              <w:bottom w:val="single" w:sz="6" w:space="0" w:color="auto"/>
              <w:right w:val="double" w:sz="4" w:space="0" w:color="auto"/>
            </w:tcBorders>
          </w:tcPr>
          <w:p w14:paraId="64CE20BB" w14:textId="77777777" w:rsidR="00695517" w:rsidRPr="009E18E9" w:rsidRDefault="00695517" w:rsidP="009B379C">
            <w:pPr>
              <w:rPr>
                <w:sz w:val="20"/>
                <w:lang w:val="en-GB"/>
              </w:rPr>
            </w:pPr>
          </w:p>
        </w:tc>
      </w:tr>
      <w:tr w:rsidR="00695517" w:rsidRPr="009E18E9" w14:paraId="5986B339"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D978079" w14:textId="77777777" w:rsidR="00695517" w:rsidRPr="009E18E9" w:rsidRDefault="00695517" w:rsidP="009B379C">
            <w:pPr>
              <w:jc w:val="center"/>
              <w:rPr>
                <w:sz w:val="20"/>
                <w:lang w:val="en-GB"/>
              </w:rPr>
            </w:pPr>
            <w:r w:rsidRPr="009E18E9">
              <w:rPr>
                <w:sz w:val="20"/>
                <w:lang w:val="en-GB"/>
              </w:rPr>
              <w:t>1</w:t>
            </w:r>
          </w:p>
        </w:tc>
        <w:tc>
          <w:tcPr>
            <w:tcW w:w="956" w:type="dxa"/>
            <w:vMerge w:val="restart"/>
            <w:tcBorders>
              <w:top w:val="single" w:sz="6" w:space="0" w:color="auto"/>
              <w:left w:val="single" w:sz="6" w:space="0" w:color="auto"/>
              <w:right w:val="single" w:sz="6" w:space="0" w:color="auto"/>
            </w:tcBorders>
          </w:tcPr>
          <w:p w14:paraId="78287739"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4372BAAC" w14:textId="77777777" w:rsidR="00695517" w:rsidRPr="009E18E9" w:rsidRDefault="00695517" w:rsidP="009B379C">
            <w:pPr>
              <w:rPr>
                <w:sz w:val="16"/>
                <w:lang w:val="en-GB"/>
              </w:rPr>
            </w:pPr>
            <w:r w:rsidRPr="009E18E9">
              <w:rPr>
                <w:sz w:val="16"/>
                <w:lang w:val="en-GB"/>
              </w:rPr>
              <w:t>[</w:t>
            </w:r>
            <w:proofErr w:type="spellStart"/>
            <w:r w:rsidRPr="009E18E9">
              <w:rPr>
                <w:sz w:val="16"/>
                <w:lang w:val="en-GB"/>
              </w:rPr>
              <w:t>Siège</w:t>
            </w:r>
            <w:proofErr w:type="spellEnd"/>
            <w:r w:rsidRPr="009E18E9">
              <w:rPr>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237020CB"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FA6CA1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A38CA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956BFC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07ED1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B2057B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2D2BE3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D7DB3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0165EF"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5B047F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6C55C71"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1C783E1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4BF37098"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5334871"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2B6EECFF" w14:textId="77777777" w:rsidR="00695517" w:rsidRPr="009E18E9" w:rsidRDefault="00695517" w:rsidP="009B379C">
            <w:pPr>
              <w:rPr>
                <w:sz w:val="20"/>
                <w:lang w:val="en-GB"/>
              </w:rPr>
            </w:pPr>
          </w:p>
        </w:tc>
      </w:tr>
      <w:tr w:rsidR="00695517" w:rsidRPr="009E18E9" w14:paraId="35928081" w14:textId="77777777" w:rsidTr="009B379C">
        <w:trPr>
          <w:cantSplit/>
          <w:jc w:val="center"/>
        </w:trPr>
        <w:tc>
          <w:tcPr>
            <w:tcW w:w="495" w:type="dxa"/>
            <w:vMerge/>
            <w:tcBorders>
              <w:left w:val="double" w:sz="4" w:space="0" w:color="auto"/>
              <w:right w:val="single" w:sz="6" w:space="0" w:color="auto"/>
            </w:tcBorders>
            <w:vAlign w:val="center"/>
          </w:tcPr>
          <w:p w14:paraId="1F968194"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BF5C582"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4EA6F5A6" w14:textId="77777777" w:rsidR="00695517" w:rsidRPr="009E18E9" w:rsidRDefault="00695517" w:rsidP="009B379C">
            <w:pPr>
              <w:rPr>
                <w:sz w:val="16"/>
                <w:lang w:val="en-GB"/>
              </w:rPr>
            </w:pPr>
            <w:r w:rsidRPr="009E18E9">
              <w:rPr>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762AD10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3A1A65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B77962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5C8064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A5766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7BD535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5333AB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5FB5C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7CE4BF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0454268"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C117D66"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2604A84B"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1BB910DA"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25C8393D"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0D489BED" w14:textId="77777777" w:rsidR="00695517" w:rsidRPr="009E18E9" w:rsidRDefault="00695517" w:rsidP="009B379C">
            <w:pPr>
              <w:rPr>
                <w:sz w:val="20"/>
                <w:lang w:val="en-GB"/>
              </w:rPr>
            </w:pPr>
          </w:p>
        </w:tc>
      </w:tr>
      <w:tr w:rsidR="00695517" w:rsidRPr="009E18E9" w14:paraId="78488BC0"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5058B18D" w14:textId="77777777" w:rsidR="00695517" w:rsidRPr="009E18E9" w:rsidRDefault="00695517" w:rsidP="009B379C">
            <w:pPr>
              <w:jc w:val="center"/>
              <w:rPr>
                <w:sz w:val="20"/>
                <w:lang w:val="en-GB"/>
              </w:rPr>
            </w:pPr>
            <w:r w:rsidRPr="009E18E9">
              <w:rPr>
                <w:sz w:val="20"/>
                <w:lang w:val="en-GB"/>
              </w:rPr>
              <w:t>2</w:t>
            </w:r>
          </w:p>
        </w:tc>
        <w:tc>
          <w:tcPr>
            <w:tcW w:w="956" w:type="dxa"/>
            <w:vMerge w:val="restart"/>
            <w:tcBorders>
              <w:top w:val="single" w:sz="6" w:space="0" w:color="auto"/>
              <w:left w:val="single" w:sz="6" w:space="0" w:color="auto"/>
              <w:right w:val="single" w:sz="6" w:space="0" w:color="auto"/>
            </w:tcBorders>
          </w:tcPr>
          <w:p w14:paraId="75A03C25"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1F30540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C152CE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68338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8E39F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E532DF9"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17709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6462C9D"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D2A56E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C53D96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7C7C1A6"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55CBB80"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191C7D6"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0AC2844"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791BC8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CF967D2"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1710BDA8" w14:textId="77777777" w:rsidR="00695517" w:rsidRPr="009E18E9" w:rsidRDefault="00695517" w:rsidP="009B379C">
            <w:pPr>
              <w:rPr>
                <w:sz w:val="20"/>
                <w:lang w:val="en-GB"/>
              </w:rPr>
            </w:pPr>
          </w:p>
        </w:tc>
      </w:tr>
      <w:tr w:rsidR="00695517" w:rsidRPr="009E18E9" w14:paraId="6F5FE658" w14:textId="77777777" w:rsidTr="009B379C">
        <w:trPr>
          <w:cantSplit/>
          <w:jc w:val="center"/>
        </w:trPr>
        <w:tc>
          <w:tcPr>
            <w:tcW w:w="495" w:type="dxa"/>
            <w:vMerge/>
            <w:tcBorders>
              <w:left w:val="double" w:sz="4" w:space="0" w:color="auto"/>
              <w:right w:val="single" w:sz="6" w:space="0" w:color="auto"/>
            </w:tcBorders>
            <w:vAlign w:val="center"/>
          </w:tcPr>
          <w:p w14:paraId="12264E06"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628BE6AA"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2C1CE13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F91CE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D6918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F9A9A9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928D6D6"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EC6BCF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4D0975"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70954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91BEBCE"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F323951"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4CDBF73"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43695B1"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D1964F8"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2434461"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9A2FF41"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4D271510" w14:textId="77777777" w:rsidR="00695517" w:rsidRPr="009E18E9" w:rsidRDefault="00695517" w:rsidP="009B379C">
            <w:pPr>
              <w:rPr>
                <w:sz w:val="20"/>
                <w:lang w:val="en-GB"/>
              </w:rPr>
            </w:pPr>
          </w:p>
        </w:tc>
      </w:tr>
      <w:tr w:rsidR="00695517" w:rsidRPr="009E18E9" w14:paraId="41E2F9B6"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4D14AE83" w14:textId="77777777" w:rsidR="00695517" w:rsidRPr="009E18E9" w:rsidRDefault="00695517" w:rsidP="009B379C">
            <w:pPr>
              <w:jc w:val="center"/>
              <w:rPr>
                <w:sz w:val="20"/>
                <w:lang w:val="en-GB"/>
              </w:rPr>
            </w:pPr>
            <w:r w:rsidRPr="009E18E9">
              <w:rPr>
                <w:sz w:val="20"/>
                <w:lang w:val="en-GB"/>
              </w:rPr>
              <w:t>n</w:t>
            </w:r>
          </w:p>
        </w:tc>
        <w:tc>
          <w:tcPr>
            <w:tcW w:w="956" w:type="dxa"/>
            <w:vMerge w:val="restart"/>
            <w:tcBorders>
              <w:top w:val="single" w:sz="6" w:space="0" w:color="auto"/>
              <w:left w:val="single" w:sz="6" w:space="0" w:color="auto"/>
              <w:right w:val="single" w:sz="6" w:space="0" w:color="auto"/>
            </w:tcBorders>
          </w:tcPr>
          <w:p w14:paraId="2D77AAD6" w14:textId="77777777" w:rsidR="00695517" w:rsidRPr="009E18E9" w:rsidRDefault="00695517" w:rsidP="009B379C">
            <w:pPr>
              <w:rPr>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62E1A603"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5AAABDE"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9010E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4E56308"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F150025"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B38E44"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A65A63C"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8A73C5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C2A8DA"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0D48577"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4111101" w14:textId="77777777" w:rsidR="00695517" w:rsidRPr="009E18E9" w:rsidRDefault="00695517" w:rsidP="009B379C">
            <w:pPr>
              <w:rPr>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DC6270F" w14:textId="77777777" w:rsidR="00695517" w:rsidRPr="009E18E9" w:rsidRDefault="00695517" w:rsidP="009B379C">
            <w:pPr>
              <w:rPr>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5D5402A"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110B83AC"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01C70D11" w14:textId="77777777" w:rsidR="00695517" w:rsidRPr="009E18E9" w:rsidRDefault="00695517" w:rsidP="009B379C">
            <w:pPr>
              <w:rPr>
                <w:sz w:val="20"/>
                <w:lang w:val="en-GB"/>
              </w:rPr>
            </w:pPr>
          </w:p>
        </w:tc>
        <w:tc>
          <w:tcPr>
            <w:tcW w:w="709" w:type="dxa"/>
            <w:tcBorders>
              <w:top w:val="single" w:sz="6" w:space="0" w:color="auto"/>
              <w:left w:val="single" w:sz="6" w:space="0" w:color="auto"/>
              <w:bottom w:val="nil"/>
              <w:right w:val="double" w:sz="4" w:space="0" w:color="auto"/>
            </w:tcBorders>
            <w:vAlign w:val="center"/>
          </w:tcPr>
          <w:p w14:paraId="4C4D05C3" w14:textId="77777777" w:rsidR="00695517" w:rsidRPr="009E18E9" w:rsidRDefault="00695517" w:rsidP="009B379C">
            <w:pPr>
              <w:rPr>
                <w:sz w:val="20"/>
                <w:lang w:val="en-GB"/>
              </w:rPr>
            </w:pPr>
          </w:p>
        </w:tc>
      </w:tr>
      <w:tr w:rsidR="00695517" w:rsidRPr="009E18E9" w14:paraId="0854112E" w14:textId="77777777" w:rsidTr="009B379C">
        <w:trPr>
          <w:cantSplit/>
          <w:jc w:val="center"/>
        </w:trPr>
        <w:tc>
          <w:tcPr>
            <w:tcW w:w="495" w:type="dxa"/>
            <w:vMerge/>
            <w:tcBorders>
              <w:left w:val="double" w:sz="4" w:space="0" w:color="auto"/>
              <w:right w:val="single" w:sz="6" w:space="0" w:color="auto"/>
            </w:tcBorders>
            <w:vAlign w:val="center"/>
          </w:tcPr>
          <w:p w14:paraId="3B928CDD" w14:textId="77777777" w:rsidR="00695517" w:rsidRPr="009E18E9" w:rsidRDefault="00695517" w:rsidP="009B379C">
            <w:pPr>
              <w:jc w:val="center"/>
              <w:rPr>
                <w:sz w:val="20"/>
                <w:lang w:val="en-GB"/>
              </w:rPr>
            </w:pPr>
          </w:p>
        </w:tc>
        <w:tc>
          <w:tcPr>
            <w:tcW w:w="956" w:type="dxa"/>
            <w:vMerge/>
            <w:tcBorders>
              <w:left w:val="single" w:sz="6" w:space="0" w:color="auto"/>
              <w:right w:val="single" w:sz="6" w:space="0" w:color="auto"/>
            </w:tcBorders>
          </w:tcPr>
          <w:p w14:paraId="0032DAA6" w14:textId="77777777" w:rsidR="00695517" w:rsidRPr="009E18E9" w:rsidRDefault="00695517" w:rsidP="009B379C">
            <w:pPr>
              <w:rPr>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39FAB60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226B67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233B042"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3FD7519"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D81FE7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7F0D4AB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BF9378F"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2D54F60"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52FB54"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6809D1C"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0F17FB9D" w14:textId="77777777" w:rsidR="00695517" w:rsidRPr="009E18E9" w:rsidRDefault="00695517" w:rsidP="009B379C">
            <w:pPr>
              <w:rPr>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61C719B" w14:textId="77777777" w:rsidR="00695517" w:rsidRPr="009E18E9" w:rsidRDefault="00695517" w:rsidP="009B379C">
            <w:pPr>
              <w:rPr>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2C3F0A4C" w14:textId="77777777" w:rsidR="00695517" w:rsidRPr="009E18E9" w:rsidRDefault="00695517" w:rsidP="009B379C">
            <w:pPr>
              <w:rPr>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097AC7ED" w14:textId="77777777" w:rsidR="00695517" w:rsidRPr="009E18E9" w:rsidRDefault="00695517" w:rsidP="009B379C">
            <w:pPr>
              <w:rPr>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4654790F" w14:textId="77777777" w:rsidR="00695517" w:rsidRPr="009E18E9" w:rsidRDefault="00695517" w:rsidP="009B379C">
            <w:pPr>
              <w:rPr>
                <w:sz w:val="20"/>
                <w:lang w:val="en-GB"/>
              </w:rPr>
            </w:pPr>
          </w:p>
        </w:tc>
        <w:tc>
          <w:tcPr>
            <w:tcW w:w="709" w:type="dxa"/>
            <w:tcBorders>
              <w:top w:val="nil"/>
              <w:left w:val="single" w:sz="6" w:space="0" w:color="auto"/>
              <w:right w:val="double" w:sz="4" w:space="0" w:color="auto"/>
            </w:tcBorders>
            <w:vAlign w:val="center"/>
          </w:tcPr>
          <w:p w14:paraId="31B50380" w14:textId="77777777" w:rsidR="00695517" w:rsidRPr="009E18E9" w:rsidRDefault="00695517" w:rsidP="009B379C">
            <w:pPr>
              <w:rPr>
                <w:sz w:val="20"/>
                <w:lang w:val="en-GB"/>
              </w:rPr>
            </w:pPr>
          </w:p>
        </w:tc>
      </w:tr>
      <w:tr w:rsidR="00695517" w:rsidRPr="009E18E9" w14:paraId="17A77DC7"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1C23D6B9" w14:textId="77777777" w:rsidR="00695517" w:rsidRPr="009E18E9" w:rsidRDefault="00695517" w:rsidP="009B379C">
            <w:pPr>
              <w:rPr>
                <w:sz w:val="20"/>
                <w:lang w:val="en-GB"/>
              </w:rPr>
            </w:pPr>
          </w:p>
        </w:tc>
        <w:tc>
          <w:tcPr>
            <w:tcW w:w="956" w:type="dxa"/>
            <w:tcBorders>
              <w:top w:val="single" w:sz="6" w:space="0" w:color="auto"/>
              <w:left w:val="nil"/>
              <w:bottom w:val="nil"/>
              <w:right w:val="nil"/>
            </w:tcBorders>
          </w:tcPr>
          <w:p w14:paraId="25F135D9" w14:textId="77777777" w:rsidR="00695517" w:rsidRPr="009E18E9" w:rsidRDefault="00695517" w:rsidP="009B379C">
            <w:pPr>
              <w:rPr>
                <w:sz w:val="20"/>
                <w:lang w:val="en-GB"/>
              </w:rPr>
            </w:pPr>
          </w:p>
        </w:tc>
        <w:tc>
          <w:tcPr>
            <w:tcW w:w="710" w:type="dxa"/>
            <w:tcBorders>
              <w:top w:val="single" w:sz="6" w:space="0" w:color="auto"/>
              <w:left w:val="nil"/>
              <w:bottom w:val="nil"/>
              <w:right w:val="nil"/>
            </w:tcBorders>
          </w:tcPr>
          <w:p w14:paraId="31AB99FA"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F3EE4F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4AE3773B"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361EA8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2E6FEE14"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170D3A5A"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184544D" w14:textId="77777777" w:rsidR="00695517" w:rsidRPr="009E18E9" w:rsidRDefault="00695517" w:rsidP="009B379C">
            <w:pPr>
              <w:rPr>
                <w:sz w:val="20"/>
                <w:lang w:val="en-GB"/>
              </w:rPr>
            </w:pPr>
          </w:p>
        </w:tc>
        <w:tc>
          <w:tcPr>
            <w:tcW w:w="567" w:type="dxa"/>
            <w:tcBorders>
              <w:top w:val="single" w:sz="6" w:space="0" w:color="auto"/>
              <w:left w:val="nil"/>
              <w:bottom w:val="nil"/>
              <w:right w:val="nil"/>
            </w:tcBorders>
          </w:tcPr>
          <w:p w14:paraId="7CA3045B" w14:textId="77777777" w:rsidR="00695517" w:rsidRPr="009E18E9" w:rsidRDefault="00695517" w:rsidP="009B379C">
            <w:pPr>
              <w:rPr>
                <w:sz w:val="20"/>
                <w:lang w:val="en-GB"/>
              </w:rPr>
            </w:pPr>
          </w:p>
        </w:tc>
        <w:tc>
          <w:tcPr>
            <w:tcW w:w="567" w:type="dxa"/>
            <w:tcBorders>
              <w:top w:val="single" w:sz="6" w:space="0" w:color="auto"/>
              <w:left w:val="nil"/>
              <w:bottom w:val="nil"/>
            </w:tcBorders>
          </w:tcPr>
          <w:p w14:paraId="14EB16F7"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19DCB79B" w14:textId="77777777" w:rsidR="00695517" w:rsidRPr="009E18E9" w:rsidRDefault="00695517" w:rsidP="009B379C">
            <w:r w:rsidRPr="009E18E9">
              <w:rPr>
                <w:b/>
                <w:sz w:val="20"/>
                <w:lang w:val="en-GB"/>
              </w:rPr>
              <w:t xml:space="preserve">Total </w:t>
            </w:r>
            <w:proofErr w:type="spellStart"/>
            <w:r w:rsidRPr="009E18E9">
              <w:rPr>
                <w:b/>
                <w:sz w:val="20"/>
                <w:lang w:val="en-GB"/>
              </w:rPr>
              <w:t>partiel</w:t>
            </w:r>
            <w:proofErr w:type="spellEnd"/>
          </w:p>
        </w:tc>
        <w:tc>
          <w:tcPr>
            <w:tcW w:w="850" w:type="dxa"/>
            <w:tcBorders>
              <w:top w:val="single" w:sz="6" w:space="0" w:color="auto"/>
              <w:bottom w:val="single" w:sz="6" w:space="0" w:color="auto"/>
              <w:right w:val="single" w:sz="6" w:space="0" w:color="auto"/>
            </w:tcBorders>
          </w:tcPr>
          <w:p w14:paraId="437C7FCA" w14:textId="77777777" w:rsidR="00695517" w:rsidRPr="009E18E9" w:rsidRDefault="00695517" w:rsidP="009B379C">
            <w:pPr>
              <w:pStyle w:val="Titre6"/>
            </w:pPr>
          </w:p>
        </w:tc>
        <w:tc>
          <w:tcPr>
            <w:tcW w:w="851" w:type="dxa"/>
            <w:tcBorders>
              <w:top w:val="single" w:sz="6" w:space="0" w:color="auto"/>
              <w:left w:val="single" w:sz="6" w:space="0" w:color="auto"/>
              <w:bottom w:val="single" w:sz="6" w:space="0" w:color="auto"/>
              <w:right w:val="single" w:sz="6" w:space="0" w:color="auto"/>
            </w:tcBorders>
          </w:tcPr>
          <w:p w14:paraId="1A3F30FE" w14:textId="77777777" w:rsidR="00695517" w:rsidRPr="009E18E9" w:rsidRDefault="00695517" w:rsidP="009B379C">
            <w:pPr>
              <w:rPr>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05473421" w14:textId="77777777" w:rsidR="00695517" w:rsidRPr="009E18E9" w:rsidRDefault="00695517" w:rsidP="009B379C">
            <w:pPr>
              <w:rPr>
                <w:sz w:val="20"/>
                <w:lang w:val="en-GB"/>
              </w:rPr>
            </w:pPr>
          </w:p>
        </w:tc>
      </w:tr>
      <w:tr w:rsidR="00695517" w:rsidRPr="009E18E9" w14:paraId="188FE32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0F910015" w14:textId="77777777" w:rsidR="00695517" w:rsidRPr="009E18E9" w:rsidRDefault="00695517" w:rsidP="009B379C">
            <w:pPr>
              <w:rPr>
                <w:sz w:val="20"/>
                <w:lang w:val="en-GB"/>
              </w:rPr>
            </w:pPr>
          </w:p>
        </w:tc>
        <w:tc>
          <w:tcPr>
            <w:tcW w:w="956" w:type="dxa"/>
            <w:tcBorders>
              <w:top w:val="nil"/>
              <w:left w:val="nil"/>
              <w:bottom w:val="double" w:sz="4" w:space="0" w:color="auto"/>
              <w:right w:val="nil"/>
            </w:tcBorders>
          </w:tcPr>
          <w:p w14:paraId="48BCCF5D" w14:textId="77777777" w:rsidR="00695517" w:rsidRPr="009E18E9" w:rsidRDefault="00695517" w:rsidP="009B379C">
            <w:pPr>
              <w:rPr>
                <w:sz w:val="20"/>
                <w:lang w:val="en-GB"/>
              </w:rPr>
            </w:pPr>
          </w:p>
        </w:tc>
        <w:tc>
          <w:tcPr>
            <w:tcW w:w="710" w:type="dxa"/>
            <w:tcBorders>
              <w:top w:val="nil"/>
              <w:left w:val="nil"/>
              <w:bottom w:val="double" w:sz="4" w:space="0" w:color="auto"/>
              <w:right w:val="nil"/>
            </w:tcBorders>
          </w:tcPr>
          <w:p w14:paraId="0E6C034C"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0C72C49"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3FAD6C4"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90E0CC5"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B0CCD2B"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052797CF"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5AF7819E" w14:textId="77777777" w:rsidR="00695517" w:rsidRPr="009E18E9" w:rsidRDefault="00695517" w:rsidP="009B379C">
            <w:pPr>
              <w:rPr>
                <w:sz w:val="20"/>
                <w:lang w:val="en-GB"/>
              </w:rPr>
            </w:pPr>
          </w:p>
        </w:tc>
        <w:tc>
          <w:tcPr>
            <w:tcW w:w="567" w:type="dxa"/>
            <w:tcBorders>
              <w:top w:val="nil"/>
              <w:left w:val="nil"/>
              <w:bottom w:val="double" w:sz="4" w:space="0" w:color="auto"/>
              <w:right w:val="nil"/>
            </w:tcBorders>
          </w:tcPr>
          <w:p w14:paraId="643464AF" w14:textId="77777777" w:rsidR="00695517" w:rsidRPr="009E18E9" w:rsidRDefault="00695517" w:rsidP="009B379C">
            <w:pPr>
              <w:rPr>
                <w:sz w:val="20"/>
                <w:lang w:val="en-GB"/>
              </w:rPr>
            </w:pPr>
          </w:p>
        </w:tc>
        <w:tc>
          <w:tcPr>
            <w:tcW w:w="567" w:type="dxa"/>
            <w:tcBorders>
              <w:top w:val="nil"/>
              <w:left w:val="nil"/>
              <w:bottom w:val="double" w:sz="4" w:space="0" w:color="auto"/>
            </w:tcBorders>
          </w:tcPr>
          <w:p w14:paraId="4907890E" w14:textId="77777777" w:rsidR="00695517" w:rsidRPr="009E18E9" w:rsidRDefault="00695517" w:rsidP="009B379C">
            <w:pPr>
              <w:rPr>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4121C51D" w14:textId="77777777" w:rsidR="00695517" w:rsidRPr="009E18E9" w:rsidRDefault="00695517" w:rsidP="009B379C">
            <w:pPr>
              <w:rPr>
                <w:b/>
                <w:sz w:val="20"/>
                <w:lang w:val="en-GB"/>
              </w:rPr>
            </w:pPr>
            <w:r w:rsidRPr="009E18E9">
              <w:rPr>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4793BA02" w14:textId="77777777" w:rsidR="00695517" w:rsidRPr="009E18E9" w:rsidRDefault="00695517" w:rsidP="009B379C">
            <w:pPr>
              <w:rPr>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0953BBB7" w14:textId="77777777" w:rsidR="00695517" w:rsidRPr="009E18E9" w:rsidRDefault="00695517" w:rsidP="009B379C">
            <w:pPr>
              <w:rPr>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6C551EEA" w14:textId="77777777" w:rsidR="00695517" w:rsidRPr="009E18E9" w:rsidRDefault="00695517" w:rsidP="009B379C">
            <w:pPr>
              <w:rPr>
                <w:sz w:val="20"/>
                <w:lang w:val="en-GB"/>
              </w:rPr>
            </w:pPr>
          </w:p>
        </w:tc>
      </w:tr>
    </w:tbl>
    <w:p w14:paraId="63094705" w14:textId="77777777" w:rsidR="00695517" w:rsidRPr="006C3923" w:rsidRDefault="00695517" w:rsidP="00695517">
      <w:pPr>
        <w:jc w:val="center"/>
        <w:rPr>
          <w:sz w:val="16"/>
          <w:szCs w:val="16"/>
        </w:rPr>
      </w:pPr>
    </w:p>
    <w:p w14:paraId="75F68971" w14:textId="77777777" w:rsidR="00695517" w:rsidRPr="009E18E9" w:rsidRDefault="00695517" w:rsidP="00695517">
      <w:pPr>
        <w:jc w:val="center"/>
        <w:rPr>
          <w:b/>
          <w:sz w:val="28"/>
        </w:rPr>
      </w:pPr>
      <w:r>
        <w:rPr>
          <w:b/>
          <w:sz w:val="28"/>
        </w:rPr>
        <w:br w:type="page"/>
      </w:r>
    </w:p>
    <w:p w14:paraId="0E03B335" w14:textId="77777777" w:rsidR="00695517" w:rsidRPr="009E18E9" w:rsidRDefault="00695517" w:rsidP="00695517">
      <w:pPr>
        <w:jc w:val="center"/>
        <w:rPr>
          <w:b/>
          <w:smallCaps/>
          <w:sz w:val="28"/>
        </w:rPr>
      </w:pPr>
      <w:r w:rsidRPr="009E18E9">
        <w:rPr>
          <w:b/>
          <w:sz w:val="28"/>
        </w:rPr>
        <w:lastRenderedPageBreak/>
        <w:t xml:space="preserve">Formulaire </w:t>
      </w:r>
      <w:smartTag w:uri="urn:schemas-microsoft-com:office:smarttags" w:element="stockticker">
        <w:r w:rsidRPr="009E18E9">
          <w:rPr>
            <w:b/>
            <w:smallCaps/>
            <w:sz w:val="28"/>
          </w:rPr>
          <w:t>TECH</w:t>
        </w:r>
      </w:smartTag>
      <w:r w:rsidRPr="009E18E9">
        <w:rPr>
          <w:b/>
          <w:smallCaps/>
          <w:sz w:val="28"/>
        </w:rPr>
        <w:t>-8</w:t>
      </w:r>
      <w:r w:rsidRPr="009E18E9">
        <w:rPr>
          <w:b/>
          <w:sz w:val="28"/>
        </w:rPr>
        <w:t xml:space="preserve"> </w:t>
      </w:r>
      <w:r w:rsidRPr="009E18E9">
        <w:rPr>
          <w:b/>
          <w:smallCaps/>
          <w:sz w:val="28"/>
        </w:rPr>
        <w:t>programme de travail par activité</w:t>
      </w:r>
    </w:p>
    <w:p w14:paraId="3EFEB52C" w14:textId="77777777" w:rsidR="00695517" w:rsidRPr="009E18E9" w:rsidRDefault="00695517" w:rsidP="00695517">
      <w:pPr>
        <w:pBdr>
          <w:bottom w:val="single" w:sz="8" w:space="1" w:color="auto"/>
        </w:pBdr>
        <w:jc w:val="right"/>
      </w:pPr>
    </w:p>
    <w:p w14:paraId="4C79264F" w14:textId="77777777" w:rsidR="00695517" w:rsidRPr="009E18E9" w:rsidRDefault="00695517" w:rsidP="00695517"/>
    <w:p w14:paraId="5EBF8FEC" w14:textId="77777777" w:rsidR="00695517" w:rsidRPr="009E18E9" w:rsidRDefault="00695517" w:rsidP="00695517"/>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9E18E9" w14:paraId="0E9A30D8"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760127CC" w14:textId="77777777" w:rsidR="00695517" w:rsidRPr="009E18E9" w:rsidRDefault="00695517" w:rsidP="009B379C">
            <w:pPr>
              <w:jc w:val="center"/>
              <w:rPr>
                <w:b/>
                <w:sz w:val="20"/>
                <w:lang w:val="en-GB"/>
              </w:rPr>
            </w:pPr>
            <w:r w:rsidRPr="009E18E9">
              <w:rPr>
                <w:b/>
                <w:sz w:val="20"/>
                <w:lang w:val="en-GB"/>
              </w:rPr>
              <w:t>N°</w:t>
            </w:r>
          </w:p>
        </w:tc>
        <w:tc>
          <w:tcPr>
            <w:tcW w:w="2552" w:type="dxa"/>
            <w:vMerge w:val="restart"/>
            <w:tcBorders>
              <w:top w:val="double" w:sz="4" w:space="0" w:color="auto"/>
              <w:left w:val="single" w:sz="6" w:space="0" w:color="auto"/>
            </w:tcBorders>
            <w:vAlign w:val="center"/>
          </w:tcPr>
          <w:p w14:paraId="2560BFDC" w14:textId="77777777" w:rsidR="00695517" w:rsidRPr="009E18E9" w:rsidRDefault="00695517" w:rsidP="009B379C">
            <w:pPr>
              <w:jc w:val="center"/>
              <w:rPr>
                <w:b/>
                <w:sz w:val="20"/>
                <w:lang w:val="en-GB"/>
              </w:rPr>
            </w:pPr>
            <w:r w:rsidRPr="009E18E9">
              <w:rPr>
                <w:b/>
                <w:sz w:val="20"/>
                <w:lang w:val="en-GB"/>
              </w:rPr>
              <w:t>Activité</w:t>
            </w:r>
            <w:r>
              <w:rPr>
                <w:b/>
                <w:sz w:val="20"/>
                <w:lang w:val="en-GB"/>
              </w:rPr>
              <w:t>s</w:t>
            </w:r>
            <w:r w:rsidRPr="009E18E9">
              <w:rPr>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0BAD336A" w14:textId="77777777" w:rsidR="00695517" w:rsidRPr="009E18E9" w:rsidRDefault="00695517" w:rsidP="009B379C">
            <w:pPr>
              <w:jc w:val="center"/>
              <w:rPr>
                <w:b/>
                <w:sz w:val="20"/>
                <w:lang w:val="en-GB"/>
              </w:rPr>
            </w:pPr>
            <w:r w:rsidRPr="009E18E9">
              <w:rPr>
                <w:b/>
                <w:sz w:val="20"/>
                <w:lang w:val="en-GB"/>
              </w:rPr>
              <w:t>Mois</w:t>
            </w:r>
            <w:r w:rsidRPr="009E18E9">
              <w:rPr>
                <w:vertAlign w:val="superscript"/>
                <w:lang w:val="en-GB"/>
              </w:rPr>
              <w:t>2</w:t>
            </w:r>
          </w:p>
        </w:tc>
      </w:tr>
      <w:tr w:rsidR="00695517" w:rsidRPr="009E18E9" w14:paraId="4FB6055A"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4C507EF2" w14:textId="77777777" w:rsidR="00695517" w:rsidRPr="009E18E9" w:rsidRDefault="00695517" w:rsidP="009B379C">
            <w:pPr>
              <w:jc w:val="center"/>
              <w:rPr>
                <w:b/>
                <w:sz w:val="20"/>
                <w:lang w:val="en-GB"/>
              </w:rPr>
            </w:pPr>
          </w:p>
        </w:tc>
        <w:tc>
          <w:tcPr>
            <w:tcW w:w="2552" w:type="dxa"/>
            <w:vMerge/>
            <w:tcBorders>
              <w:left w:val="single" w:sz="6" w:space="0" w:color="auto"/>
              <w:bottom w:val="single" w:sz="12" w:space="0" w:color="auto"/>
            </w:tcBorders>
            <w:vAlign w:val="center"/>
          </w:tcPr>
          <w:p w14:paraId="4722F7C2" w14:textId="77777777" w:rsidR="00695517" w:rsidRPr="009E18E9" w:rsidRDefault="00695517" w:rsidP="009B379C">
            <w:pPr>
              <w:jc w:val="center"/>
              <w:rPr>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2387B242" w14:textId="77777777" w:rsidR="00695517" w:rsidRPr="009E18E9" w:rsidRDefault="00695517" w:rsidP="009B379C">
            <w:pPr>
              <w:jc w:val="center"/>
              <w:rPr>
                <w:b/>
                <w:sz w:val="20"/>
                <w:lang w:val="en-GB"/>
              </w:rPr>
            </w:pPr>
            <w:r w:rsidRPr="009E18E9">
              <w:rPr>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27CE4D38" w14:textId="77777777" w:rsidR="00695517" w:rsidRPr="009E18E9" w:rsidRDefault="00695517" w:rsidP="009B379C">
            <w:pPr>
              <w:jc w:val="center"/>
              <w:rPr>
                <w:b/>
                <w:sz w:val="20"/>
                <w:lang w:val="en-GB"/>
              </w:rPr>
            </w:pPr>
            <w:r w:rsidRPr="009E18E9">
              <w:rPr>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30751C82" w14:textId="77777777" w:rsidR="00695517" w:rsidRPr="009E18E9" w:rsidRDefault="00695517" w:rsidP="009B379C">
            <w:pPr>
              <w:jc w:val="center"/>
              <w:rPr>
                <w:b/>
                <w:sz w:val="20"/>
                <w:lang w:val="en-GB"/>
              </w:rPr>
            </w:pPr>
            <w:r w:rsidRPr="009E18E9">
              <w:rPr>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17D385CA" w14:textId="77777777" w:rsidR="00695517" w:rsidRPr="009E18E9" w:rsidRDefault="00695517" w:rsidP="009B379C">
            <w:pPr>
              <w:jc w:val="center"/>
              <w:rPr>
                <w:b/>
                <w:sz w:val="20"/>
                <w:lang w:val="en-GB"/>
              </w:rPr>
            </w:pPr>
            <w:r w:rsidRPr="009E18E9">
              <w:rPr>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28C052B4" w14:textId="77777777" w:rsidR="00695517" w:rsidRPr="009E18E9" w:rsidRDefault="00695517" w:rsidP="009B379C">
            <w:pPr>
              <w:jc w:val="center"/>
              <w:rPr>
                <w:b/>
                <w:sz w:val="20"/>
                <w:lang w:val="en-GB"/>
              </w:rPr>
            </w:pPr>
            <w:r w:rsidRPr="009E18E9">
              <w:rPr>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75317F55" w14:textId="77777777" w:rsidR="00695517" w:rsidRPr="009E18E9" w:rsidRDefault="00695517" w:rsidP="009B379C">
            <w:pPr>
              <w:jc w:val="center"/>
              <w:rPr>
                <w:b/>
                <w:sz w:val="20"/>
                <w:lang w:val="en-GB"/>
              </w:rPr>
            </w:pPr>
            <w:r w:rsidRPr="009E18E9">
              <w:rPr>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06EEC5B6" w14:textId="77777777" w:rsidR="00695517" w:rsidRPr="009E18E9" w:rsidRDefault="00695517" w:rsidP="009B379C">
            <w:pPr>
              <w:jc w:val="center"/>
              <w:rPr>
                <w:b/>
                <w:sz w:val="20"/>
                <w:lang w:val="en-GB"/>
              </w:rPr>
            </w:pPr>
            <w:r w:rsidRPr="009E18E9">
              <w:rPr>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112384E7" w14:textId="77777777" w:rsidR="00695517" w:rsidRPr="009E18E9" w:rsidRDefault="00695517" w:rsidP="009B379C">
            <w:pPr>
              <w:jc w:val="center"/>
              <w:rPr>
                <w:b/>
                <w:sz w:val="20"/>
                <w:lang w:val="en-GB"/>
              </w:rPr>
            </w:pPr>
            <w:r w:rsidRPr="009E18E9">
              <w:rPr>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1AAE44B9" w14:textId="77777777" w:rsidR="00695517" w:rsidRPr="009E18E9" w:rsidRDefault="00695517" w:rsidP="009B379C">
            <w:pPr>
              <w:jc w:val="center"/>
              <w:rPr>
                <w:b/>
                <w:sz w:val="20"/>
                <w:lang w:val="en-GB"/>
              </w:rPr>
            </w:pPr>
            <w:r w:rsidRPr="009E18E9">
              <w:rPr>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2A8F2687" w14:textId="77777777" w:rsidR="00695517" w:rsidRPr="009E18E9" w:rsidRDefault="00695517" w:rsidP="009B379C">
            <w:pPr>
              <w:jc w:val="center"/>
              <w:rPr>
                <w:b/>
                <w:sz w:val="20"/>
                <w:lang w:val="en-GB"/>
              </w:rPr>
            </w:pPr>
            <w:r w:rsidRPr="009E18E9">
              <w:rPr>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50C5E128" w14:textId="77777777" w:rsidR="00695517" w:rsidRPr="009E18E9" w:rsidRDefault="00695517" w:rsidP="009B379C">
            <w:pPr>
              <w:jc w:val="center"/>
              <w:rPr>
                <w:b/>
                <w:sz w:val="20"/>
                <w:lang w:val="en-GB"/>
              </w:rPr>
            </w:pPr>
            <w:r w:rsidRPr="009E18E9">
              <w:rPr>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525BACBF" w14:textId="77777777" w:rsidR="00695517" w:rsidRPr="009E18E9" w:rsidRDefault="00695517" w:rsidP="009B379C">
            <w:pPr>
              <w:jc w:val="center"/>
              <w:rPr>
                <w:b/>
                <w:sz w:val="20"/>
                <w:lang w:val="en-GB"/>
              </w:rPr>
            </w:pPr>
            <w:r w:rsidRPr="009E18E9">
              <w:rPr>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21FF06D6" w14:textId="77777777" w:rsidR="00695517" w:rsidRPr="009E18E9" w:rsidRDefault="00695517" w:rsidP="009B379C">
            <w:pPr>
              <w:jc w:val="center"/>
              <w:rPr>
                <w:b/>
                <w:sz w:val="20"/>
                <w:lang w:val="en-GB"/>
              </w:rPr>
            </w:pPr>
            <w:r w:rsidRPr="009E18E9">
              <w:rPr>
                <w:b/>
                <w:sz w:val="20"/>
                <w:lang w:val="en-GB"/>
              </w:rPr>
              <w:t>n</w:t>
            </w:r>
          </w:p>
        </w:tc>
      </w:tr>
      <w:tr w:rsidR="00695517" w:rsidRPr="009E18E9" w14:paraId="7A3FBAAD" w14:textId="77777777" w:rsidTr="005D66F7">
        <w:trPr>
          <w:jc w:val="center"/>
        </w:trPr>
        <w:tc>
          <w:tcPr>
            <w:tcW w:w="709" w:type="dxa"/>
            <w:tcBorders>
              <w:top w:val="single" w:sz="12" w:space="0" w:color="auto"/>
              <w:left w:val="double" w:sz="4" w:space="0" w:color="auto"/>
              <w:bottom w:val="single" w:sz="6" w:space="0" w:color="auto"/>
            </w:tcBorders>
            <w:vAlign w:val="center"/>
          </w:tcPr>
          <w:p w14:paraId="14F81DB9" w14:textId="77777777" w:rsidR="00695517" w:rsidRPr="009E18E9" w:rsidRDefault="00695517" w:rsidP="009B379C">
            <w:pPr>
              <w:jc w:val="center"/>
              <w:rPr>
                <w:sz w:val="20"/>
                <w:lang w:val="en-GB"/>
              </w:rPr>
            </w:pPr>
            <w:r w:rsidRPr="009E18E9">
              <w:rPr>
                <w:sz w:val="20"/>
                <w:lang w:val="en-GB"/>
              </w:rPr>
              <w:t>1</w:t>
            </w:r>
          </w:p>
        </w:tc>
        <w:tc>
          <w:tcPr>
            <w:tcW w:w="2552" w:type="dxa"/>
            <w:tcBorders>
              <w:top w:val="single" w:sz="12" w:space="0" w:color="auto"/>
              <w:left w:val="single" w:sz="6" w:space="0" w:color="auto"/>
              <w:bottom w:val="single" w:sz="6" w:space="0" w:color="auto"/>
            </w:tcBorders>
          </w:tcPr>
          <w:p w14:paraId="0D98F563"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00A8CC4"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6FC6FEB6" w14:textId="77777777" w:rsidR="00695517" w:rsidRPr="009E18E9" w:rsidRDefault="00695517" w:rsidP="009B379C">
            <w:pPr>
              <w:rPr>
                <w:lang w:val="en-GB"/>
              </w:rPr>
            </w:pPr>
          </w:p>
        </w:tc>
        <w:tc>
          <w:tcPr>
            <w:tcW w:w="709" w:type="dxa"/>
            <w:tcBorders>
              <w:top w:val="single" w:sz="12" w:space="0" w:color="auto"/>
              <w:left w:val="single" w:sz="6" w:space="0" w:color="auto"/>
              <w:bottom w:val="single" w:sz="6" w:space="0" w:color="auto"/>
              <w:right w:val="single" w:sz="6" w:space="0" w:color="auto"/>
            </w:tcBorders>
          </w:tcPr>
          <w:p w14:paraId="40267F35" w14:textId="77777777" w:rsidR="00695517" w:rsidRPr="009E18E9" w:rsidRDefault="00695517" w:rsidP="009B379C">
            <w:pPr>
              <w:rPr>
                <w:lang w:val="en-GB"/>
              </w:rPr>
            </w:pPr>
          </w:p>
        </w:tc>
        <w:tc>
          <w:tcPr>
            <w:tcW w:w="708" w:type="dxa"/>
            <w:tcBorders>
              <w:top w:val="single" w:sz="12" w:space="0" w:color="auto"/>
              <w:left w:val="single" w:sz="6" w:space="0" w:color="auto"/>
              <w:bottom w:val="single" w:sz="6" w:space="0" w:color="auto"/>
              <w:right w:val="single" w:sz="6" w:space="0" w:color="auto"/>
            </w:tcBorders>
          </w:tcPr>
          <w:p w14:paraId="1FEAEE18"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12BCE065"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72F935B7"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D8EA211"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43EC584B"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D040139" w14:textId="77777777" w:rsidR="00695517" w:rsidRPr="009E18E9" w:rsidRDefault="00695517" w:rsidP="009B379C">
            <w:pPr>
              <w:rPr>
                <w:lang w:val="en-GB"/>
              </w:rPr>
            </w:pPr>
          </w:p>
        </w:tc>
        <w:tc>
          <w:tcPr>
            <w:tcW w:w="426" w:type="dxa"/>
            <w:tcBorders>
              <w:top w:val="single" w:sz="12" w:space="0" w:color="auto"/>
              <w:left w:val="single" w:sz="6" w:space="0" w:color="auto"/>
              <w:bottom w:val="single" w:sz="6" w:space="0" w:color="auto"/>
              <w:right w:val="single" w:sz="6" w:space="0" w:color="auto"/>
            </w:tcBorders>
          </w:tcPr>
          <w:p w14:paraId="7DAFC896"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5BAF1D60"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single" w:sz="6" w:space="0" w:color="auto"/>
            </w:tcBorders>
          </w:tcPr>
          <w:p w14:paraId="6806C184" w14:textId="77777777" w:rsidR="00695517" w:rsidRPr="009E18E9" w:rsidRDefault="00695517" w:rsidP="009B379C">
            <w:pPr>
              <w:rPr>
                <w:lang w:val="en-GB"/>
              </w:rPr>
            </w:pPr>
          </w:p>
        </w:tc>
        <w:tc>
          <w:tcPr>
            <w:tcW w:w="567" w:type="dxa"/>
            <w:tcBorders>
              <w:top w:val="single" w:sz="12" w:space="0" w:color="auto"/>
              <w:left w:val="single" w:sz="6" w:space="0" w:color="auto"/>
              <w:bottom w:val="single" w:sz="6" w:space="0" w:color="auto"/>
              <w:right w:val="double" w:sz="4" w:space="0" w:color="auto"/>
            </w:tcBorders>
          </w:tcPr>
          <w:p w14:paraId="663AD664" w14:textId="77777777" w:rsidR="00695517" w:rsidRPr="009E18E9" w:rsidRDefault="00695517" w:rsidP="009B379C">
            <w:pPr>
              <w:rPr>
                <w:lang w:val="en-GB"/>
              </w:rPr>
            </w:pPr>
          </w:p>
        </w:tc>
      </w:tr>
      <w:tr w:rsidR="00695517" w:rsidRPr="009E18E9" w14:paraId="55156590" w14:textId="77777777" w:rsidTr="005D66F7">
        <w:trPr>
          <w:jc w:val="center"/>
        </w:trPr>
        <w:tc>
          <w:tcPr>
            <w:tcW w:w="709" w:type="dxa"/>
            <w:tcBorders>
              <w:top w:val="single" w:sz="6" w:space="0" w:color="auto"/>
              <w:left w:val="double" w:sz="4" w:space="0" w:color="auto"/>
              <w:bottom w:val="single" w:sz="6" w:space="0" w:color="auto"/>
            </w:tcBorders>
            <w:vAlign w:val="center"/>
          </w:tcPr>
          <w:p w14:paraId="79E984D1" w14:textId="77777777" w:rsidR="00695517" w:rsidRPr="009E18E9" w:rsidRDefault="00695517" w:rsidP="009B379C">
            <w:pPr>
              <w:jc w:val="center"/>
              <w:rPr>
                <w:sz w:val="20"/>
                <w:lang w:val="en-GB"/>
              </w:rPr>
            </w:pPr>
            <w:r w:rsidRPr="009E18E9">
              <w:rPr>
                <w:sz w:val="20"/>
                <w:lang w:val="en-GB"/>
              </w:rPr>
              <w:t>2</w:t>
            </w:r>
          </w:p>
        </w:tc>
        <w:tc>
          <w:tcPr>
            <w:tcW w:w="2552" w:type="dxa"/>
            <w:tcBorders>
              <w:top w:val="single" w:sz="6" w:space="0" w:color="auto"/>
              <w:left w:val="single" w:sz="6" w:space="0" w:color="auto"/>
              <w:bottom w:val="single" w:sz="6" w:space="0" w:color="auto"/>
            </w:tcBorders>
          </w:tcPr>
          <w:p w14:paraId="0E993D7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7D6C0BD"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4ACDE5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6DA749E"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5B8901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47D83A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E304C5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EDD26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7AD1AE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EEAC5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D56994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E43863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81FB1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688BC51A" w14:textId="77777777" w:rsidR="00695517" w:rsidRPr="009E18E9" w:rsidRDefault="00695517" w:rsidP="009B379C">
            <w:pPr>
              <w:rPr>
                <w:lang w:val="en-GB"/>
              </w:rPr>
            </w:pPr>
          </w:p>
        </w:tc>
      </w:tr>
      <w:tr w:rsidR="00695517" w:rsidRPr="009E18E9" w14:paraId="2A32760A" w14:textId="77777777" w:rsidTr="005D66F7">
        <w:trPr>
          <w:jc w:val="center"/>
        </w:trPr>
        <w:tc>
          <w:tcPr>
            <w:tcW w:w="709" w:type="dxa"/>
            <w:tcBorders>
              <w:top w:val="single" w:sz="6" w:space="0" w:color="auto"/>
              <w:left w:val="double" w:sz="4" w:space="0" w:color="auto"/>
              <w:bottom w:val="single" w:sz="6" w:space="0" w:color="auto"/>
            </w:tcBorders>
            <w:vAlign w:val="center"/>
          </w:tcPr>
          <w:p w14:paraId="30E62D77" w14:textId="77777777" w:rsidR="00695517" w:rsidRPr="009E18E9" w:rsidRDefault="00695517" w:rsidP="009B379C">
            <w:pPr>
              <w:jc w:val="center"/>
              <w:rPr>
                <w:sz w:val="20"/>
                <w:lang w:val="en-GB"/>
              </w:rPr>
            </w:pPr>
            <w:r w:rsidRPr="009E18E9">
              <w:rPr>
                <w:sz w:val="20"/>
                <w:lang w:val="en-GB"/>
              </w:rPr>
              <w:t>3</w:t>
            </w:r>
          </w:p>
        </w:tc>
        <w:tc>
          <w:tcPr>
            <w:tcW w:w="2552" w:type="dxa"/>
            <w:tcBorders>
              <w:top w:val="single" w:sz="6" w:space="0" w:color="auto"/>
              <w:left w:val="single" w:sz="6" w:space="0" w:color="auto"/>
              <w:bottom w:val="single" w:sz="6" w:space="0" w:color="auto"/>
            </w:tcBorders>
          </w:tcPr>
          <w:p w14:paraId="096AF42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724CE9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17261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51D1E04"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39155B3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35A208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9FC8E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EBB75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4E5418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A0F7F01"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F88349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5635A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1546B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EA1A48C" w14:textId="77777777" w:rsidR="00695517" w:rsidRPr="009E18E9" w:rsidRDefault="00695517" w:rsidP="009B379C">
            <w:pPr>
              <w:rPr>
                <w:lang w:val="en-GB"/>
              </w:rPr>
            </w:pPr>
          </w:p>
        </w:tc>
      </w:tr>
      <w:tr w:rsidR="00695517" w:rsidRPr="009E18E9" w14:paraId="313109F6" w14:textId="77777777" w:rsidTr="005D66F7">
        <w:trPr>
          <w:jc w:val="center"/>
        </w:trPr>
        <w:tc>
          <w:tcPr>
            <w:tcW w:w="709" w:type="dxa"/>
            <w:tcBorders>
              <w:top w:val="single" w:sz="6" w:space="0" w:color="auto"/>
              <w:left w:val="double" w:sz="4" w:space="0" w:color="auto"/>
              <w:bottom w:val="single" w:sz="6" w:space="0" w:color="auto"/>
            </w:tcBorders>
            <w:vAlign w:val="center"/>
          </w:tcPr>
          <w:p w14:paraId="6CE715AD" w14:textId="77777777" w:rsidR="00695517" w:rsidRPr="009E18E9" w:rsidRDefault="00695517" w:rsidP="009B379C">
            <w:pPr>
              <w:jc w:val="center"/>
              <w:rPr>
                <w:sz w:val="20"/>
                <w:lang w:val="en-GB"/>
              </w:rPr>
            </w:pPr>
            <w:r w:rsidRPr="009E18E9">
              <w:rPr>
                <w:sz w:val="20"/>
                <w:lang w:val="en-GB"/>
              </w:rPr>
              <w:t>4</w:t>
            </w:r>
          </w:p>
        </w:tc>
        <w:tc>
          <w:tcPr>
            <w:tcW w:w="2552" w:type="dxa"/>
            <w:tcBorders>
              <w:top w:val="single" w:sz="6" w:space="0" w:color="auto"/>
              <w:left w:val="single" w:sz="6" w:space="0" w:color="auto"/>
              <w:bottom w:val="single" w:sz="6" w:space="0" w:color="auto"/>
            </w:tcBorders>
          </w:tcPr>
          <w:p w14:paraId="783788F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58DE34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F546D7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4F825D4"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ED0075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DB564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2EF874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A25EBC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BD2756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EFAB6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C8FF30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6B0E2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B0A303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0E80C6A" w14:textId="77777777" w:rsidR="00695517" w:rsidRPr="009E18E9" w:rsidRDefault="00695517" w:rsidP="009B379C">
            <w:pPr>
              <w:rPr>
                <w:lang w:val="en-GB"/>
              </w:rPr>
            </w:pPr>
          </w:p>
        </w:tc>
      </w:tr>
      <w:tr w:rsidR="00695517" w:rsidRPr="009E18E9" w14:paraId="608AC711" w14:textId="77777777" w:rsidTr="005D66F7">
        <w:trPr>
          <w:jc w:val="center"/>
        </w:trPr>
        <w:tc>
          <w:tcPr>
            <w:tcW w:w="709" w:type="dxa"/>
            <w:tcBorders>
              <w:top w:val="single" w:sz="6" w:space="0" w:color="auto"/>
              <w:left w:val="double" w:sz="4" w:space="0" w:color="auto"/>
              <w:bottom w:val="single" w:sz="6" w:space="0" w:color="auto"/>
            </w:tcBorders>
            <w:vAlign w:val="center"/>
          </w:tcPr>
          <w:p w14:paraId="4157F8D6" w14:textId="77777777" w:rsidR="00695517" w:rsidRPr="009E18E9" w:rsidRDefault="00695517" w:rsidP="009B379C">
            <w:pPr>
              <w:jc w:val="center"/>
              <w:rPr>
                <w:sz w:val="20"/>
                <w:lang w:val="en-GB"/>
              </w:rPr>
            </w:pPr>
            <w:r w:rsidRPr="009E18E9">
              <w:rPr>
                <w:sz w:val="20"/>
                <w:lang w:val="en-GB"/>
              </w:rPr>
              <w:t>5</w:t>
            </w:r>
          </w:p>
        </w:tc>
        <w:tc>
          <w:tcPr>
            <w:tcW w:w="2552" w:type="dxa"/>
            <w:tcBorders>
              <w:top w:val="single" w:sz="6" w:space="0" w:color="auto"/>
              <w:left w:val="single" w:sz="6" w:space="0" w:color="auto"/>
              <w:bottom w:val="single" w:sz="6" w:space="0" w:color="auto"/>
            </w:tcBorders>
          </w:tcPr>
          <w:p w14:paraId="66F1F4B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B47166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1337783"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E7CAD70"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0167B2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7F5C5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07236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AE68C3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99E441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A62673"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C1E07A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1897D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586DF6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0235AF17" w14:textId="77777777" w:rsidR="00695517" w:rsidRPr="009E18E9" w:rsidRDefault="00695517" w:rsidP="009B379C">
            <w:pPr>
              <w:rPr>
                <w:lang w:val="en-GB"/>
              </w:rPr>
            </w:pPr>
          </w:p>
        </w:tc>
      </w:tr>
      <w:tr w:rsidR="00695517" w:rsidRPr="009E18E9" w14:paraId="6D74161D" w14:textId="77777777" w:rsidTr="005D66F7">
        <w:trPr>
          <w:jc w:val="center"/>
        </w:trPr>
        <w:tc>
          <w:tcPr>
            <w:tcW w:w="709" w:type="dxa"/>
            <w:tcBorders>
              <w:top w:val="single" w:sz="6" w:space="0" w:color="auto"/>
              <w:left w:val="double" w:sz="4" w:space="0" w:color="auto"/>
              <w:bottom w:val="single" w:sz="6" w:space="0" w:color="auto"/>
            </w:tcBorders>
            <w:vAlign w:val="center"/>
          </w:tcPr>
          <w:p w14:paraId="4703BC7B"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5629B57"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2EE3E95" w14:textId="77777777" w:rsidR="00695517" w:rsidRPr="009E18E9" w:rsidRDefault="00695517" w:rsidP="009B379C">
            <w:pPr>
              <w:pStyle w:val="En-tte"/>
              <w:tabs>
                <w:tab w:val="clear" w:pos="4320"/>
                <w:tab w:val="clear" w:pos="8640"/>
              </w:tabs>
              <w:rPr>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8E3BC3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3B8348B"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CC4729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6BF5C0"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BF8EC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6D471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0BAC7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DE3C64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63AF1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E4810C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DB99603"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3BCCF93" w14:textId="77777777" w:rsidR="00695517" w:rsidRPr="009E18E9" w:rsidRDefault="00695517" w:rsidP="009B379C">
            <w:pPr>
              <w:rPr>
                <w:lang w:val="en-GB"/>
              </w:rPr>
            </w:pPr>
          </w:p>
        </w:tc>
      </w:tr>
      <w:tr w:rsidR="00695517" w:rsidRPr="009E18E9" w14:paraId="6724EEFB" w14:textId="77777777" w:rsidTr="005D66F7">
        <w:trPr>
          <w:jc w:val="center"/>
        </w:trPr>
        <w:tc>
          <w:tcPr>
            <w:tcW w:w="709" w:type="dxa"/>
            <w:tcBorders>
              <w:top w:val="single" w:sz="6" w:space="0" w:color="auto"/>
              <w:left w:val="double" w:sz="4" w:space="0" w:color="auto"/>
              <w:bottom w:val="single" w:sz="6" w:space="0" w:color="auto"/>
            </w:tcBorders>
            <w:vAlign w:val="center"/>
          </w:tcPr>
          <w:p w14:paraId="19813CF7"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0E0C8EE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2D2C5C1"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AF9396E"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61D1345"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478FD8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0A31E7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D5008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281ABC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3A7093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A1977B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E12A78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B1F68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4A947E"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22F999D" w14:textId="77777777" w:rsidR="00695517" w:rsidRPr="009E18E9" w:rsidRDefault="00695517" w:rsidP="009B379C">
            <w:pPr>
              <w:rPr>
                <w:lang w:val="en-GB"/>
              </w:rPr>
            </w:pPr>
          </w:p>
        </w:tc>
      </w:tr>
      <w:tr w:rsidR="00695517" w:rsidRPr="009E18E9" w14:paraId="0CA6B11B" w14:textId="77777777" w:rsidTr="005D66F7">
        <w:trPr>
          <w:jc w:val="center"/>
        </w:trPr>
        <w:tc>
          <w:tcPr>
            <w:tcW w:w="709" w:type="dxa"/>
            <w:tcBorders>
              <w:top w:val="single" w:sz="6" w:space="0" w:color="auto"/>
              <w:left w:val="double" w:sz="4" w:space="0" w:color="auto"/>
              <w:bottom w:val="single" w:sz="6" w:space="0" w:color="auto"/>
            </w:tcBorders>
            <w:vAlign w:val="center"/>
          </w:tcPr>
          <w:p w14:paraId="0EF0EFF3"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4C31EBC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230365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EA0C49F"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8A409FC"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481FFD0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3C13A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1CB848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7A8F1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749C6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4120B8"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11910DC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4CB854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EC5E9A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9A0E60F" w14:textId="77777777" w:rsidR="00695517" w:rsidRPr="009E18E9" w:rsidRDefault="00695517" w:rsidP="009B379C">
            <w:pPr>
              <w:rPr>
                <w:lang w:val="en-GB"/>
              </w:rPr>
            </w:pPr>
          </w:p>
        </w:tc>
      </w:tr>
      <w:tr w:rsidR="00695517" w:rsidRPr="009E18E9" w14:paraId="692D6E8F" w14:textId="77777777" w:rsidTr="005D66F7">
        <w:trPr>
          <w:jc w:val="center"/>
        </w:trPr>
        <w:tc>
          <w:tcPr>
            <w:tcW w:w="709" w:type="dxa"/>
            <w:tcBorders>
              <w:top w:val="single" w:sz="6" w:space="0" w:color="auto"/>
              <w:left w:val="double" w:sz="4" w:space="0" w:color="auto"/>
              <w:bottom w:val="single" w:sz="6" w:space="0" w:color="auto"/>
            </w:tcBorders>
            <w:vAlign w:val="center"/>
          </w:tcPr>
          <w:p w14:paraId="71E5229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7E6DB7A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22B5A9B"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43FDD8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1224922"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B5C3C9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C8D89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CE4E45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19152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14E604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D1349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2DBCE7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58D636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C2A758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3EA939A" w14:textId="77777777" w:rsidR="00695517" w:rsidRPr="009E18E9" w:rsidRDefault="00695517" w:rsidP="009B379C">
            <w:pPr>
              <w:rPr>
                <w:lang w:val="en-GB"/>
              </w:rPr>
            </w:pPr>
          </w:p>
        </w:tc>
      </w:tr>
      <w:tr w:rsidR="00695517" w:rsidRPr="009E18E9" w14:paraId="421521D5" w14:textId="77777777" w:rsidTr="005D66F7">
        <w:trPr>
          <w:jc w:val="center"/>
        </w:trPr>
        <w:tc>
          <w:tcPr>
            <w:tcW w:w="709" w:type="dxa"/>
            <w:tcBorders>
              <w:top w:val="single" w:sz="6" w:space="0" w:color="auto"/>
              <w:left w:val="double" w:sz="4" w:space="0" w:color="auto"/>
              <w:bottom w:val="single" w:sz="6" w:space="0" w:color="auto"/>
            </w:tcBorders>
            <w:vAlign w:val="center"/>
          </w:tcPr>
          <w:p w14:paraId="0EF74835"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F99CE14"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A83B148"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34CCB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799EF6E6"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272D52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A68464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5C2CF1"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434E0A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9B755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F111BA"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2C41C9D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2E9ED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3961F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1B706666" w14:textId="77777777" w:rsidR="00695517" w:rsidRPr="009E18E9" w:rsidRDefault="00695517" w:rsidP="009B379C">
            <w:pPr>
              <w:rPr>
                <w:lang w:val="en-GB"/>
              </w:rPr>
            </w:pPr>
          </w:p>
        </w:tc>
      </w:tr>
      <w:tr w:rsidR="00695517" w:rsidRPr="009E18E9" w14:paraId="4DB08EEA" w14:textId="77777777" w:rsidTr="005D66F7">
        <w:trPr>
          <w:jc w:val="center"/>
        </w:trPr>
        <w:tc>
          <w:tcPr>
            <w:tcW w:w="709" w:type="dxa"/>
            <w:tcBorders>
              <w:top w:val="single" w:sz="6" w:space="0" w:color="auto"/>
              <w:left w:val="double" w:sz="4" w:space="0" w:color="auto"/>
              <w:bottom w:val="single" w:sz="6" w:space="0" w:color="auto"/>
            </w:tcBorders>
            <w:vAlign w:val="center"/>
          </w:tcPr>
          <w:p w14:paraId="3FBFCCD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3C22DDA7"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09E1F52"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6D24437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33DDCD1"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174CFFA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FF7F58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692B8F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5CEF13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088C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60D2779"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51B038D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081F29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4454EB2"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1E8DE9A" w14:textId="77777777" w:rsidR="00695517" w:rsidRPr="009E18E9" w:rsidRDefault="00695517" w:rsidP="009B379C">
            <w:pPr>
              <w:rPr>
                <w:lang w:val="en-GB"/>
              </w:rPr>
            </w:pPr>
          </w:p>
        </w:tc>
      </w:tr>
      <w:tr w:rsidR="00695517" w:rsidRPr="009E18E9" w14:paraId="614B5BEF" w14:textId="77777777" w:rsidTr="005D66F7">
        <w:trPr>
          <w:jc w:val="center"/>
        </w:trPr>
        <w:tc>
          <w:tcPr>
            <w:tcW w:w="709" w:type="dxa"/>
            <w:tcBorders>
              <w:top w:val="single" w:sz="6" w:space="0" w:color="auto"/>
              <w:left w:val="double" w:sz="4" w:space="0" w:color="auto"/>
              <w:bottom w:val="single" w:sz="6" w:space="0" w:color="auto"/>
            </w:tcBorders>
            <w:vAlign w:val="center"/>
          </w:tcPr>
          <w:p w14:paraId="0967801A"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62AA17CC"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25FC95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FBC25D0"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1003652C"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D4CFCD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D8C6BE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F13F50D"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BACCAC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EEC83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287F4FC"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04CE27EA"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3DDF09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46457C8"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388855AB" w14:textId="77777777" w:rsidR="00695517" w:rsidRPr="009E18E9" w:rsidRDefault="00695517" w:rsidP="009B379C">
            <w:pPr>
              <w:rPr>
                <w:lang w:val="en-GB"/>
              </w:rPr>
            </w:pPr>
          </w:p>
        </w:tc>
      </w:tr>
      <w:tr w:rsidR="00695517" w:rsidRPr="009E18E9" w14:paraId="5D505D2E" w14:textId="77777777" w:rsidTr="005D66F7">
        <w:trPr>
          <w:jc w:val="center"/>
        </w:trPr>
        <w:tc>
          <w:tcPr>
            <w:tcW w:w="709" w:type="dxa"/>
            <w:tcBorders>
              <w:top w:val="single" w:sz="6" w:space="0" w:color="auto"/>
              <w:left w:val="double" w:sz="4" w:space="0" w:color="auto"/>
              <w:bottom w:val="single" w:sz="6" w:space="0" w:color="auto"/>
            </w:tcBorders>
            <w:vAlign w:val="center"/>
          </w:tcPr>
          <w:p w14:paraId="2312BF5C" w14:textId="77777777" w:rsidR="00695517" w:rsidRPr="009E18E9" w:rsidRDefault="00695517" w:rsidP="009B379C">
            <w:pPr>
              <w:jc w:val="center"/>
              <w:rPr>
                <w:sz w:val="20"/>
                <w:lang w:val="en-GB"/>
              </w:rPr>
            </w:pPr>
          </w:p>
        </w:tc>
        <w:tc>
          <w:tcPr>
            <w:tcW w:w="2552" w:type="dxa"/>
            <w:tcBorders>
              <w:top w:val="single" w:sz="6" w:space="0" w:color="auto"/>
              <w:left w:val="single" w:sz="6" w:space="0" w:color="auto"/>
              <w:bottom w:val="single" w:sz="6" w:space="0" w:color="auto"/>
            </w:tcBorders>
          </w:tcPr>
          <w:p w14:paraId="2143F69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4758450A"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205D7B55"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3D513888"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6FF28C4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6FC559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596C349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272A10D9"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3D50A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6F088C3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35F8A267"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7B23B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15ABD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5B6F7109" w14:textId="77777777" w:rsidR="00695517" w:rsidRPr="009E18E9" w:rsidRDefault="00695517" w:rsidP="009B379C">
            <w:pPr>
              <w:rPr>
                <w:lang w:val="en-GB"/>
              </w:rPr>
            </w:pPr>
          </w:p>
        </w:tc>
      </w:tr>
      <w:tr w:rsidR="00695517" w:rsidRPr="009E18E9" w14:paraId="113E8959" w14:textId="77777777" w:rsidTr="005D66F7">
        <w:trPr>
          <w:jc w:val="center"/>
        </w:trPr>
        <w:tc>
          <w:tcPr>
            <w:tcW w:w="709" w:type="dxa"/>
            <w:tcBorders>
              <w:top w:val="single" w:sz="6" w:space="0" w:color="auto"/>
              <w:left w:val="double" w:sz="4" w:space="0" w:color="auto"/>
              <w:bottom w:val="single" w:sz="6" w:space="0" w:color="auto"/>
            </w:tcBorders>
            <w:vAlign w:val="center"/>
          </w:tcPr>
          <w:p w14:paraId="6F1391AA" w14:textId="77777777" w:rsidR="00695517" w:rsidRPr="009E18E9" w:rsidRDefault="00695517" w:rsidP="009B379C">
            <w:pPr>
              <w:ind w:left="-25"/>
              <w:jc w:val="center"/>
              <w:rPr>
                <w:sz w:val="20"/>
                <w:lang w:val="en-GB"/>
              </w:rPr>
            </w:pPr>
          </w:p>
        </w:tc>
        <w:tc>
          <w:tcPr>
            <w:tcW w:w="2552" w:type="dxa"/>
            <w:tcBorders>
              <w:top w:val="single" w:sz="6" w:space="0" w:color="auto"/>
              <w:left w:val="single" w:sz="6" w:space="0" w:color="auto"/>
              <w:bottom w:val="single" w:sz="6" w:space="0" w:color="auto"/>
            </w:tcBorders>
          </w:tcPr>
          <w:p w14:paraId="5CC80C6F" w14:textId="77777777" w:rsidR="00695517" w:rsidRPr="009E18E9" w:rsidRDefault="00695517" w:rsidP="009B379C">
            <w:pPr>
              <w:ind w:left="-25"/>
              <w:rPr>
                <w:lang w:val="en-GB"/>
              </w:rPr>
            </w:pPr>
          </w:p>
        </w:tc>
        <w:tc>
          <w:tcPr>
            <w:tcW w:w="709" w:type="dxa"/>
            <w:tcBorders>
              <w:top w:val="single" w:sz="6" w:space="0" w:color="auto"/>
              <w:left w:val="single" w:sz="6" w:space="0" w:color="auto"/>
              <w:bottom w:val="single" w:sz="6" w:space="0" w:color="auto"/>
              <w:right w:val="single" w:sz="6" w:space="0" w:color="auto"/>
            </w:tcBorders>
          </w:tcPr>
          <w:p w14:paraId="0191EAE6"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55ED3499" w14:textId="77777777" w:rsidR="00695517" w:rsidRPr="009E18E9" w:rsidRDefault="00695517" w:rsidP="009B379C">
            <w:pPr>
              <w:rPr>
                <w:lang w:val="en-GB"/>
              </w:rPr>
            </w:pPr>
          </w:p>
        </w:tc>
        <w:tc>
          <w:tcPr>
            <w:tcW w:w="709" w:type="dxa"/>
            <w:tcBorders>
              <w:top w:val="single" w:sz="6" w:space="0" w:color="auto"/>
              <w:left w:val="single" w:sz="6" w:space="0" w:color="auto"/>
              <w:bottom w:val="single" w:sz="6" w:space="0" w:color="auto"/>
              <w:right w:val="single" w:sz="6" w:space="0" w:color="auto"/>
            </w:tcBorders>
          </w:tcPr>
          <w:p w14:paraId="0807B085" w14:textId="77777777" w:rsidR="00695517" w:rsidRPr="009E18E9" w:rsidRDefault="00695517" w:rsidP="009B379C">
            <w:pPr>
              <w:rPr>
                <w:lang w:val="en-GB"/>
              </w:rPr>
            </w:pPr>
          </w:p>
        </w:tc>
        <w:tc>
          <w:tcPr>
            <w:tcW w:w="708" w:type="dxa"/>
            <w:tcBorders>
              <w:top w:val="single" w:sz="6" w:space="0" w:color="auto"/>
              <w:left w:val="single" w:sz="6" w:space="0" w:color="auto"/>
              <w:bottom w:val="single" w:sz="6" w:space="0" w:color="auto"/>
              <w:right w:val="single" w:sz="6" w:space="0" w:color="auto"/>
            </w:tcBorders>
          </w:tcPr>
          <w:p w14:paraId="2A0BA29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B68CD74"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1E9E8BC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364D9FC"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0F0B7516"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45978CFB" w14:textId="77777777" w:rsidR="00695517" w:rsidRPr="009E18E9" w:rsidRDefault="00695517" w:rsidP="009B379C">
            <w:pPr>
              <w:rPr>
                <w:lang w:val="en-GB"/>
              </w:rPr>
            </w:pPr>
          </w:p>
        </w:tc>
        <w:tc>
          <w:tcPr>
            <w:tcW w:w="426" w:type="dxa"/>
            <w:tcBorders>
              <w:top w:val="single" w:sz="6" w:space="0" w:color="auto"/>
              <w:left w:val="single" w:sz="6" w:space="0" w:color="auto"/>
              <w:bottom w:val="single" w:sz="6" w:space="0" w:color="auto"/>
              <w:right w:val="single" w:sz="6" w:space="0" w:color="auto"/>
            </w:tcBorders>
          </w:tcPr>
          <w:p w14:paraId="620857AB"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751816D5"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single" w:sz="6" w:space="0" w:color="auto"/>
            </w:tcBorders>
          </w:tcPr>
          <w:p w14:paraId="3830CFCF" w14:textId="77777777" w:rsidR="00695517" w:rsidRPr="009E18E9" w:rsidRDefault="00695517" w:rsidP="009B379C">
            <w:pPr>
              <w:rPr>
                <w:lang w:val="en-GB"/>
              </w:rPr>
            </w:pPr>
          </w:p>
        </w:tc>
        <w:tc>
          <w:tcPr>
            <w:tcW w:w="567" w:type="dxa"/>
            <w:tcBorders>
              <w:top w:val="single" w:sz="6" w:space="0" w:color="auto"/>
              <w:left w:val="single" w:sz="6" w:space="0" w:color="auto"/>
              <w:bottom w:val="single" w:sz="6" w:space="0" w:color="auto"/>
              <w:right w:val="double" w:sz="4" w:space="0" w:color="auto"/>
            </w:tcBorders>
          </w:tcPr>
          <w:p w14:paraId="43A0F75D" w14:textId="77777777" w:rsidR="00695517" w:rsidRPr="009E18E9" w:rsidRDefault="00695517" w:rsidP="009B379C">
            <w:pPr>
              <w:rPr>
                <w:lang w:val="en-GB"/>
              </w:rPr>
            </w:pPr>
          </w:p>
        </w:tc>
      </w:tr>
      <w:tr w:rsidR="00695517" w:rsidRPr="009E18E9" w14:paraId="5C6D0E0A" w14:textId="77777777" w:rsidTr="005D66F7">
        <w:trPr>
          <w:jc w:val="center"/>
        </w:trPr>
        <w:tc>
          <w:tcPr>
            <w:tcW w:w="709" w:type="dxa"/>
            <w:tcBorders>
              <w:top w:val="single" w:sz="6" w:space="0" w:color="auto"/>
              <w:left w:val="double" w:sz="4" w:space="0" w:color="auto"/>
              <w:bottom w:val="double" w:sz="4" w:space="0" w:color="auto"/>
            </w:tcBorders>
            <w:vAlign w:val="center"/>
          </w:tcPr>
          <w:p w14:paraId="2727D7A7" w14:textId="77777777" w:rsidR="00695517" w:rsidRPr="009E18E9" w:rsidRDefault="00695517" w:rsidP="009B379C">
            <w:pPr>
              <w:ind w:left="-25"/>
              <w:jc w:val="center"/>
              <w:rPr>
                <w:sz w:val="20"/>
                <w:lang w:val="en-GB"/>
              </w:rPr>
            </w:pPr>
            <w:r w:rsidRPr="009E18E9">
              <w:rPr>
                <w:sz w:val="20"/>
                <w:lang w:val="en-GB"/>
              </w:rPr>
              <w:t>n</w:t>
            </w:r>
          </w:p>
        </w:tc>
        <w:tc>
          <w:tcPr>
            <w:tcW w:w="2552" w:type="dxa"/>
            <w:tcBorders>
              <w:top w:val="single" w:sz="6" w:space="0" w:color="auto"/>
              <w:left w:val="single" w:sz="6" w:space="0" w:color="auto"/>
              <w:bottom w:val="double" w:sz="4" w:space="0" w:color="auto"/>
            </w:tcBorders>
          </w:tcPr>
          <w:p w14:paraId="3E88DD9C" w14:textId="77777777" w:rsidR="00695517" w:rsidRPr="009E18E9" w:rsidRDefault="00695517" w:rsidP="009B379C">
            <w:pPr>
              <w:ind w:left="-25"/>
              <w:rPr>
                <w:lang w:val="en-GB"/>
              </w:rPr>
            </w:pPr>
          </w:p>
        </w:tc>
        <w:tc>
          <w:tcPr>
            <w:tcW w:w="709" w:type="dxa"/>
            <w:tcBorders>
              <w:top w:val="single" w:sz="6" w:space="0" w:color="auto"/>
              <w:left w:val="single" w:sz="6" w:space="0" w:color="auto"/>
              <w:bottom w:val="double" w:sz="4" w:space="0" w:color="auto"/>
              <w:right w:val="single" w:sz="6" w:space="0" w:color="auto"/>
            </w:tcBorders>
          </w:tcPr>
          <w:p w14:paraId="23AA8F80"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614FF591" w14:textId="77777777" w:rsidR="00695517" w:rsidRPr="009E18E9" w:rsidRDefault="00695517" w:rsidP="009B379C">
            <w:pPr>
              <w:rPr>
                <w:lang w:val="en-GB"/>
              </w:rPr>
            </w:pPr>
          </w:p>
        </w:tc>
        <w:tc>
          <w:tcPr>
            <w:tcW w:w="709" w:type="dxa"/>
            <w:tcBorders>
              <w:top w:val="single" w:sz="6" w:space="0" w:color="auto"/>
              <w:left w:val="single" w:sz="6" w:space="0" w:color="auto"/>
              <w:bottom w:val="double" w:sz="4" w:space="0" w:color="auto"/>
              <w:right w:val="single" w:sz="6" w:space="0" w:color="auto"/>
            </w:tcBorders>
          </w:tcPr>
          <w:p w14:paraId="538CB43C" w14:textId="77777777" w:rsidR="00695517" w:rsidRPr="009E18E9" w:rsidRDefault="00695517" w:rsidP="009B379C">
            <w:pPr>
              <w:rPr>
                <w:lang w:val="en-GB"/>
              </w:rPr>
            </w:pPr>
          </w:p>
        </w:tc>
        <w:tc>
          <w:tcPr>
            <w:tcW w:w="708" w:type="dxa"/>
            <w:tcBorders>
              <w:top w:val="single" w:sz="6" w:space="0" w:color="auto"/>
              <w:left w:val="single" w:sz="6" w:space="0" w:color="auto"/>
              <w:bottom w:val="double" w:sz="4" w:space="0" w:color="auto"/>
              <w:right w:val="single" w:sz="6" w:space="0" w:color="auto"/>
            </w:tcBorders>
          </w:tcPr>
          <w:p w14:paraId="57EB459A"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77D9FCAF"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0BFBA51"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65B68E7"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BD43798"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676580B5" w14:textId="77777777" w:rsidR="00695517" w:rsidRPr="009E18E9" w:rsidRDefault="00695517" w:rsidP="009B379C">
            <w:pPr>
              <w:rPr>
                <w:lang w:val="en-GB"/>
              </w:rPr>
            </w:pPr>
          </w:p>
        </w:tc>
        <w:tc>
          <w:tcPr>
            <w:tcW w:w="426" w:type="dxa"/>
            <w:tcBorders>
              <w:top w:val="single" w:sz="6" w:space="0" w:color="auto"/>
              <w:left w:val="single" w:sz="6" w:space="0" w:color="auto"/>
              <w:bottom w:val="double" w:sz="4" w:space="0" w:color="auto"/>
              <w:right w:val="single" w:sz="6" w:space="0" w:color="auto"/>
            </w:tcBorders>
          </w:tcPr>
          <w:p w14:paraId="3C078C53"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089F2D90"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single" w:sz="6" w:space="0" w:color="auto"/>
            </w:tcBorders>
          </w:tcPr>
          <w:p w14:paraId="5DA3A5E2" w14:textId="77777777" w:rsidR="00695517" w:rsidRPr="009E18E9" w:rsidRDefault="00695517" w:rsidP="009B379C">
            <w:pPr>
              <w:rPr>
                <w:lang w:val="en-GB"/>
              </w:rPr>
            </w:pPr>
          </w:p>
        </w:tc>
        <w:tc>
          <w:tcPr>
            <w:tcW w:w="567" w:type="dxa"/>
            <w:tcBorders>
              <w:top w:val="single" w:sz="6" w:space="0" w:color="auto"/>
              <w:left w:val="single" w:sz="6" w:space="0" w:color="auto"/>
              <w:bottom w:val="double" w:sz="4" w:space="0" w:color="auto"/>
              <w:right w:val="double" w:sz="4" w:space="0" w:color="auto"/>
            </w:tcBorders>
          </w:tcPr>
          <w:p w14:paraId="6A1FAE42" w14:textId="77777777" w:rsidR="00695517" w:rsidRPr="009E18E9" w:rsidRDefault="00695517" w:rsidP="009B379C">
            <w:pPr>
              <w:rPr>
                <w:lang w:val="en-GB"/>
              </w:rPr>
            </w:pPr>
          </w:p>
        </w:tc>
      </w:tr>
    </w:tbl>
    <w:p w14:paraId="5EC07D55" w14:textId="77777777" w:rsidR="00695517" w:rsidRPr="009E18E9" w:rsidRDefault="00695517" w:rsidP="00695517">
      <w:pPr>
        <w:rPr>
          <w:lang w:val="en-GB"/>
        </w:rPr>
      </w:pPr>
    </w:p>
    <w:p w14:paraId="19950EB5" w14:textId="77777777" w:rsidR="00695517" w:rsidRPr="009E18E9" w:rsidRDefault="00695517" w:rsidP="00695517">
      <w:pPr>
        <w:pStyle w:val="Retraitcorpsdetexte"/>
        <w:tabs>
          <w:tab w:val="left" w:pos="360"/>
        </w:tabs>
        <w:ind w:left="360" w:hanging="360"/>
        <w:rPr>
          <w:sz w:val="20"/>
        </w:rPr>
      </w:pPr>
      <w:r w:rsidRPr="009E18E9">
        <w:rPr>
          <w:sz w:val="20"/>
        </w:rPr>
        <w:t>1</w:t>
      </w:r>
      <w:r w:rsidRPr="009E18E9">
        <w:rPr>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0661EDA7" w14:textId="77777777" w:rsidR="00695517" w:rsidRDefault="00695517" w:rsidP="00695517">
      <w:pPr>
        <w:pStyle w:val="Retraitcorpsdetexte"/>
        <w:tabs>
          <w:tab w:val="left" w:pos="360"/>
        </w:tabs>
        <w:ind w:left="360" w:hanging="360"/>
        <w:rPr>
          <w:sz w:val="20"/>
        </w:rPr>
      </w:pPr>
      <w:r w:rsidRPr="009E18E9">
        <w:rPr>
          <w:sz w:val="20"/>
        </w:rPr>
        <w:t>2</w:t>
      </w:r>
      <w:r w:rsidRPr="009E18E9">
        <w:rPr>
          <w:sz w:val="20"/>
        </w:rPr>
        <w:tab/>
        <w:t xml:space="preserve">La durée des activités doit être présentée sous </w:t>
      </w:r>
      <w:r>
        <w:rPr>
          <w:sz w:val="20"/>
        </w:rPr>
        <w:t xml:space="preserve">la </w:t>
      </w:r>
      <w:r w:rsidRPr="009E18E9">
        <w:rPr>
          <w:sz w:val="20"/>
        </w:rPr>
        <w:t>forme d'un graphique à barres.</w:t>
      </w:r>
    </w:p>
    <w:p w14:paraId="75E6E679" w14:textId="77777777" w:rsidR="00695517" w:rsidRPr="00850E15" w:rsidRDefault="00695517" w:rsidP="00695517">
      <w:pPr>
        <w:pStyle w:val="Retraitcorpsdetexte"/>
        <w:tabs>
          <w:tab w:val="left" w:pos="360"/>
        </w:tabs>
        <w:ind w:left="360" w:hanging="360"/>
        <w:jc w:val="center"/>
        <w:rPr>
          <w:b/>
          <w:sz w:val="32"/>
          <w:szCs w:val="32"/>
        </w:rPr>
      </w:pPr>
      <w:r>
        <w:rPr>
          <w:sz w:val="20"/>
        </w:rPr>
        <w:br w:type="page"/>
      </w:r>
      <w:bookmarkStart w:id="89" w:name="_Toc72513667"/>
      <w:bookmarkStart w:id="90" w:name="_Toc72514647"/>
      <w:bookmarkStart w:id="91" w:name="_Toc72514826"/>
      <w:bookmarkStart w:id="92" w:name="_Toc72515061"/>
      <w:bookmarkStart w:id="93" w:name="_Toc189450394"/>
      <w:bookmarkStart w:id="94" w:name="_Toc298343861"/>
      <w:r w:rsidRPr="00850E15">
        <w:rPr>
          <w:b/>
          <w:sz w:val="32"/>
          <w:szCs w:val="32"/>
        </w:rPr>
        <w:lastRenderedPageBreak/>
        <w:t>Section 5. Proposition financière - Formulaires types</w:t>
      </w:r>
      <w:bookmarkEnd w:id="89"/>
      <w:bookmarkEnd w:id="90"/>
      <w:bookmarkEnd w:id="91"/>
      <w:bookmarkEnd w:id="92"/>
      <w:bookmarkEnd w:id="93"/>
      <w:bookmarkEnd w:id="94"/>
    </w:p>
    <w:p w14:paraId="3624A2C0" w14:textId="77777777" w:rsidR="00695517" w:rsidRDefault="00695517" w:rsidP="00695517"/>
    <w:p w14:paraId="36845DB7" w14:textId="77777777" w:rsidR="00695517" w:rsidRDefault="00695517" w:rsidP="00695517">
      <w:pPr>
        <w:jc w:val="both"/>
      </w:pPr>
      <w:r>
        <w:t>[</w:t>
      </w:r>
      <w:r>
        <w:rPr>
          <w:i/>
        </w:rPr>
        <w:t xml:space="preserve">Les commentaires entre crochets </w:t>
      </w:r>
      <w:r>
        <w:t xml:space="preserve">[ ] </w:t>
      </w:r>
      <w:r>
        <w:rPr>
          <w:i/>
        </w:rPr>
        <w:t>visent à aider les Candidats présélectionnés à élaborer leurs propositions financières ; ils ne doivent pas figurer sur les propositions financières soumises</w:t>
      </w:r>
      <w:r>
        <w:t>]</w:t>
      </w:r>
    </w:p>
    <w:p w14:paraId="0F0C17A4" w14:textId="77777777" w:rsidR="00695517" w:rsidRDefault="00695517" w:rsidP="00695517">
      <w:pPr>
        <w:jc w:val="both"/>
      </w:pPr>
    </w:p>
    <w:p w14:paraId="5DF3A01B" w14:textId="77777777" w:rsidR="00695517" w:rsidRDefault="00695517" w:rsidP="00695517">
      <w:pPr>
        <w:jc w:val="both"/>
      </w:pPr>
      <w: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6652081E" w14:textId="77777777" w:rsidR="00695517" w:rsidRDefault="00695517" w:rsidP="00695517">
      <w:pPr>
        <w:jc w:val="both"/>
      </w:pPr>
    </w:p>
    <w:p w14:paraId="740E5EB5" w14:textId="77777777" w:rsidR="00695517" w:rsidRDefault="00695517" w:rsidP="00695517">
      <w:pPr>
        <w:jc w:val="both"/>
      </w:pPr>
      <w:r>
        <w:t>[</w:t>
      </w:r>
      <w:r>
        <w:rPr>
          <w:i/>
        </w:rPr>
        <w:t xml:space="preserve">L’annexe « Négociations financières – Décomposition des taux de rémunération ne doit </w:t>
      </w:r>
      <w:r>
        <w:t>être</w:t>
      </w:r>
      <w:r>
        <w:rPr>
          <w:i/>
        </w:rPr>
        <w:t xml:space="preserve"> utilisée que dans le cas de négociations financières lorsque la méthode " Sélection sur la base de la qualité " est adoptée, conformément aux indications du paragraphe 16 de la Section 2</w:t>
      </w:r>
      <w:r>
        <w:t>]</w:t>
      </w:r>
    </w:p>
    <w:p w14:paraId="6654309A" w14:textId="77777777" w:rsidR="00695517" w:rsidRDefault="00695517" w:rsidP="00695517"/>
    <w:p w14:paraId="46D95EAF" w14:textId="77777777" w:rsidR="00695517" w:rsidRDefault="00695517" w:rsidP="00695517">
      <w:r>
        <w:t>FIN-1.</w:t>
      </w:r>
      <w:r>
        <w:tab/>
        <w:t>Lettre de soumission de la Proposition financière</w:t>
      </w:r>
      <w:r>
        <w:tab/>
      </w:r>
      <w:r>
        <w:tab/>
      </w:r>
      <w:r>
        <w:tab/>
      </w:r>
      <w:r>
        <w:tab/>
      </w:r>
      <w:r>
        <w:tab/>
        <w:t>p.</w:t>
      </w:r>
      <w:r w:rsidR="00632E97">
        <w:t>3</w:t>
      </w:r>
      <w:r w:rsidR="00465DBF">
        <w:t>2</w:t>
      </w:r>
    </w:p>
    <w:p w14:paraId="1C123824" w14:textId="77777777" w:rsidR="00695517" w:rsidRDefault="00695517" w:rsidP="00695517"/>
    <w:p w14:paraId="02008B62" w14:textId="77777777" w:rsidR="00695517" w:rsidRDefault="00695517" w:rsidP="00695517">
      <w:r>
        <w:t>FIN-2.</w:t>
      </w:r>
      <w:r>
        <w:tab/>
        <w:t>État récapitulatif des coûts</w:t>
      </w:r>
      <w:r>
        <w:tab/>
      </w:r>
      <w:r>
        <w:tab/>
      </w:r>
      <w:r>
        <w:tab/>
      </w:r>
      <w:r>
        <w:tab/>
      </w:r>
      <w:r>
        <w:tab/>
      </w:r>
      <w:r>
        <w:tab/>
      </w:r>
      <w:r>
        <w:tab/>
      </w:r>
      <w:r>
        <w:tab/>
        <w:t>p.</w:t>
      </w:r>
      <w:r w:rsidR="00465DBF">
        <w:t>33</w:t>
      </w:r>
    </w:p>
    <w:p w14:paraId="69EFDAF5" w14:textId="77777777" w:rsidR="00695517" w:rsidRDefault="00695517" w:rsidP="00695517"/>
    <w:p w14:paraId="31AFD73A" w14:textId="77777777" w:rsidR="00695517" w:rsidRDefault="00695517" w:rsidP="00695517">
      <w:r>
        <w:t>FIN-3.</w:t>
      </w:r>
      <w:r>
        <w:tab/>
        <w:t>Ventilation des coûts par activité</w:t>
      </w:r>
      <w:r>
        <w:tab/>
      </w:r>
      <w:r>
        <w:tab/>
      </w:r>
      <w:r>
        <w:tab/>
      </w:r>
      <w:r>
        <w:tab/>
      </w:r>
      <w:r>
        <w:tab/>
      </w:r>
      <w:r>
        <w:tab/>
      </w:r>
      <w:r>
        <w:tab/>
        <w:t>p.</w:t>
      </w:r>
      <w:r w:rsidR="00465DBF">
        <w:t>34</w:t>
      </w:r>
    </w:p>
    <w:p w14:paraId="41E09DF8" w14:textId="77777777" w:rsidR="00695517" w:rsidRDefault="00695517" w:rsidP="00695517"/>
    <w:p w14:paraId="6118FB06" w14:textId="77777777" w:rsidR="00695517" w:rsidRDefault="00695517" w:rsidP="00695517">
      <w:r>
        <w:t>FIN-4.</w:t>
      </w:r>
      <w:r>
        <w:tab/>
        <w:t xml:space="preserve"> Ventilation des rémunérations (contrat au temps passé)</w:t>
      </w:r>
      <w:r>
        <w:tab/>
      </w:r>
      <w:r>
        <w:tab/>
      </w:r>
      <w:r>
        <w:tab/>
      </w:r>
      <w:r>
        <w:tab/>
        <w:t>p.</w:t>
      </w:r>
      <w:r w:rsidR="00465DBF">
        <w:t>35</w:t>
      </w:r>
    </w:p>
    <w:p w14:paraId="1662FD68" w14:textId="77777777" w:rsidR="00695517" w:rsidRDefault="00695517" w:rsidP="00695517"/>
    <w:p w14:paraId="6EA04BA8" w14:textId="77777777" w:rsidR="00695517" w:rsidRDefault="00695517" w:rsidP="00695517">
      <w:r>
        <w:t>FIN-4.</w:t>
      </w:r>
      <w:r>
        <w:tab/>
        <w:t xml:space="preserve"> Ventilation des rémunérations (contrat au forfait)</w:t>
      </w:r>
      <w:r>
        <w:tab/>
      </w:r>
      <w:r>
        <w:tab/>
      </w:r>
      <w:r>
        <w:tab/>
      </w:r>
      <w:r>
        <w:tab/>
      </w:r>
      <w:r>
        <w:tab/>
        <w:t>p.</w:t>
      </w:r>
      <w:r w:rsidR="00465DBF">
        <w:t>36</w:t>
      </w:r>
    </w:p>
    <w:p w14:paraId="168353CF" w14:textId="77777777" w:rsidR="00695517" w:rsidRDefault="00695517" w:rsidP="00695517"/>
    <w:p w14:paraId="4732F5B4" w14:textId="77777777" w:rsidR="00695517" w:rsidRDefault="00695517" w:rsidP="00695517">
      <w:r>
        <w:t>FIN-5.</w:t>
      </w:r>
      <w:r>
        <w:tab/>
        <w:t xml:space="preserve">Ventilation des frais remboursables </w:t>
      </w:r>
      <w:r>
        <w:tab/>
      </w:r>
      <w:r>
        <w:tab/>
      </w:r>
      <w:r>
        <w:tab/>
      </w:r>
      <w:r>
        <w:tab/>
      </w:r>
      <w:r>
        <w:tab/>
      </w:r>
      <w:r>
        <w:tab/>
      </w:r>
      <w:r>
        <w:tab/>
        <w:t>p.</w:t>
      </w:r>
      <w:r w:rsidR="00D51F46">
        <w:t>37</w:t>
      </w:r>
    </w:p>
    <w:p w14:paraId="0908DB80" w14:textId="77777777" w:rsidR="00695517" w:rsidRDefault="00695517" w:rsidP="00695517"/>
    <w:p w14:paraId="33D98090" w14:textId="77777777" w:rsidR="00695517" w:rsidRDefault="00695517" w:rsidP="00695517">
      <w:r>
        <w:t>FIN-5.</w:t>
      </w:r>
      <w:r>
        <w:tab/>
        <w:t xml:space="preserve">Ventilation des </w:t>
      </w:r>
      <w:r w:rsidR="00465DBF">
        <w:t>d</w:t>
      </w:r>
      <w:r w:rsidR="004E1AA3">
        <w:t xml:space="preserve">épenses remboursables </w:t>
      </w:r>
      <w:r w:rsidR="004E1AA3">
        <w:tab/>
      </w:r>
      <w:r w:rsidR="004E1AA3">
        <w:tab/>
      </w:r>
      <w:r w:rsidR="004E1AA3">
        <w:tab/>
      </w:r>
      <w:r w:rsidR="004E1AA3">
        <w:tab/>
      </w:r>
      <w:r w:rsidR="004E1AA3">
        <w:tab/>
      </w:r>
      <w:r w:rsidR="004E1AA3">
        <w:tab/>
        <w:t>p.38</w:t>
      </w:r>
    </w:p>
    <w:p w14:paraId="3A25DD98" w14:textId="77777777" w:rsidR="00695517" w:rsidRDefault="00695517" w:rsidP="00695517"/>
    <w:p w14:paraId="59B2DC6B" w14:textId="77777777" w:rsidR="00695517" w:rsidRDefault="00695517" w:rsidP="00695517">
      <w:r>
        <w:t>Annexe : Négociations financières – Décompositio</w:t>
      </w:r>
      <w:r w:rsidR="003F2630">
        <w:t>n des taux de rémunération</w:t>
      </w:r>
      <w:r w:rsidR="003F2630">
        <w:tab/>
      </w:r>
      <w:r w:rsidR="003F2630">
        <w:tab/>
        <w:t>p.39</w:t>
      </w:r>
    </w:p>
    <w:p w14:paraId="3DBEEAA9" w14:textId="77777777" w:rsidR="00695517" w:rsidRDefault="00695517" w:rsidP="00695517"/>
    <w:p w14:paraId="603D1D8D" w14:textId="77777777" w:rsidR="00695517" w:rsidRDefault="00695517" w:rsidP="00775535">
      <w:pPr>
        <w:jc w:val="right"/>
      </w:pPr>
    </w:p>
    <w:p w14:paraId="23A380FE" w14:textId="77777777" w:rsidR="00695517" w:rsidRDefault="00695517" w:rsidP="00695517">
      <w:pPr>
        <w:jc w:val="center"/>
        <w:rPr>
          <w:b/>
        </w:rPr>
      </w:pPr>
    </w:p>
    <w:p w14:paraId="529850C9" w14:textId="77777777" w:rsidR="00695517" w:rsidRDefault="00695517" w:rsidP="00695517">
      <w:pPr>
        <w:jc w:val="center"/>
        <w:rPr>
          <w:b/>
        </w:rPr>
      </w:pPr>
    </w:p>
    <w:p w14:paraId="386017EC" w14:textId="77777777" w:rsidR="00695517" w:rsidRDefault="00695517" w:rsidP="00695517">
      <w:pPr>
        <w:jc w:val="center"/>
        <w:rPr>
          <w:b/>
          <w:sz w:val="28"/>
        </w:rPr>
      </w:pPr>
      <w:r>
        <w:rPr>
          <w:b/>
        </w:rPr>
        <w:br w:type="page"/>
      </w:r>
      <w:r>
        <w:rPr>
          <w:b/>
        </w:rPr>
        <w:lastRenderedPageBreak/>
        <w:t>Formulaire FIN-1</w:t>
      </w:r>
      <w:r>
        <w:rPr>
          <w:b/>
          <w:sz w:val="28"/>
        </w:rPr>
        <w:t xml:space="preserve">. </w:t>
      </w:r>
      <w:r>
        <w:rPr>
          <w:rFonts w:ascii="Times New Roman Bold" w:hAnsi="Times New Roman Bold"/>
          <w:b/>
          <w:smallCaps/>
          <w:sz w:val="28"/>
        </w:rPr>
        <w:t>Lettre de soumission de la Proposition financière</w:t>
      </w:r>
    </w:p>
    <w:p w14:paraId="59827799" w14:textId="77777777" w:rsidR="00695517" w:rsidRDefault="00695517" w:rsidP="00695517">
      <w:pPr>
        <w:pBdr>
          <w:bottom w:val="single" w:sz="12" w:space="1" w:color="auto"/>
        </w:pBdr>
      </w:pPr>
    </w:p>
    <w:p w14:paraId="7D3311A1" w14:textId="77777777" w:rsidR="00695517" w:rsidRDefault="00695517" w:rsidP="00695517">
      <w:pPr>
        <w:rPr>
          <w:b/>
          <w:sz w:val="28"/>
        </w:rPr>
      </w:pPr>
    </w:p>
    <w:p w14:paraId="2B3840A8" w14:textId="77777777" w:rsidR="00695517" w:rsidRDefault="00695517" w:rsidP="00695517">
      <w:pPr>
        <w:jc w:val="right"/>
      </w:pPr>
      <w:r>
        <w:t>[</w:t>
      </w:r>
      <w:r>
        <w:rPr>
          <w:i/>
        </w:rPr>
        <w:t>Lieu, date</w:t>
      </w:r>
      <w:r>
        <w:t>]</w:t>
      </w:r>
    </w:p>
    <w:p w14:paraId="2815278D" w14:textId="77777777" w:rsidR="00695517" w:rsidRDefault="00695517" w:rsidP="00695517">
      <w:pPr>
        <w:spacing w:after="200"/>
        <w:ind w:firstLine="720"/>
      </w:pPr>
      <w:r>
        <w:t>À :</w:t>
      </w:r>
      <w:r>
        <w:tab/>
        <w:t>[</w:t>
      </w:r>
      <w:r>
        <w:rPr>
          <w:i/>
        </w:rPr>
        <w:t>Nom et adresse de l’Autorité contractante</w:t>
      </w:r>
      <w:r>
        <w:t>]</w:t>
      </w:r>
    </w:p>
    <w:p w14:paraId="4E9B20BE" w14:textId="77777777" w:rsidR="00695517" w:rsidRDefault="00695517" w:rsidP="00695517">
      <w:pPr>
        <w:spacing w:after="200"/>
        <w:ind w:firstLine="720"/>
      </w:pPr>
      <w:r>
        <w:t>Madame/Monsieur,</w:t>
      </w:r>
    </w:p>
    <w:p w14:paraId="3043EEAB" w14:textId="77777777" w:rsidR="00695517" w:rsidRDefault="00695517" w:rsidP="00695517">
      <w:pPr>
        <w:spacing w:after="200"/>
        <w:jc w:val="both"/>
      </w:pPr>
      <w:r>
        <w:t>Nous, soussignés, avons l’honneur de vous proposer nos services, à titre de consultant, pour [</w:t>
      </w:r>
      <w:r>
        <w:rPr>
          <w:i/>
        </w:rPr>
        <w:t>titre de la mission</w:t>
      </w:r>
      <w:r>
        <w:t>] conformément à votre Demande de propositions en date du [</w:t>
      </w:r>
      <w:r>
        <w:rPr>
          <w:i/>
        </w:rPr>
        <w:t>date</w:t>
      </w:r>
      <w:r>
        <w:t>] et à notre Proposition technique. Vous trouverez ci-joint notre Proposition financière qui s’élève à [</w:t>
      </w:r>
      <w:r>
        <w:rPr>
          <w:i/>
        </w:rPr>
        <w:t>montant en lettres et en chiffres</w:t>
      </w:r>
      <w:r>
        <w:t>]</w:t>
      </w:r>
      <w:r>
        <w:rPr>
          <w:rStyle w:val="Appelnotedebasdep"/>
        </w:rPr>
        <w:footnoteReference w:customMarkFollows="1" w:id="5"/>
        <w:t>1</w:t>
      </w:r>
      <w:r>
        <w:t xml:space="preserve"> FCFA, toutes taxes comprises.</w:t>
      </w:r>
    </w:p>
    <w:p w14:paraId="3927E133" w14:textId="77777777" w:rsidR="00695517" w:rsidRDefault="00695517" w:rsidP="00695517">
      <w:pPr>
        <w:spacing w:after="200"/>
        <w:jc w:val="both"/>
      </w:pPr>
      <w: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49F73B84" w14:textId="77777777" w:rsidR="00695517" w:rsidRDefault="00695517" w:rsidP="00695517">
      <w:pPr>
        <w:tabs>
          <w:tab w:val="left" w:pos="540"/>
          <w:tab w:val="right" w:pos="9000"/>
        </w:tabs>
        <w:spacing w:after="200"/>
        <w:jc w:val="both"/>
      </w:pPr>
      <w:r w:rsidRPr="00FB6E77">
        <w:t>Nous nous engageons à ne pas octroyer ou promettre d'octroyer à toute personne intervenant à quelque titre que ce soit dans la procédure de passation du marché un avantage indu, pécuniaire ou autre, directement ou par des intermédiaires, en vue d'obtenir le marché</w:t>
      </w:r>
      <w:r w:rsidRPr="001E2F8C">
        <w:t>, comme en atteste le formulaire d’engagement ci-joint, signé par nos soins.</w:t>
      </w:r>
    </w:p>
    <w:p w14:paraId="2CB31690" w14:textId="77777777" w:rsidR="00695517" w:rsidRDefault="00695517" w:rsidP="00695517">
      <w:pPr>
        <w:tabs>
          <w:tab w:val="left" w:pos="630"/>
        </w:tabs>
      </w:pPr>
    </w:p>
    <w:p w14:paraId="6D756375" w14:textId="77777777" w:rsidR="00695517" w:rsidRDefault="00695517" w:rsidP="00695517">
      <w:pPr>
        <w:tabs>
          <w:tab w:val="left" w:pos="630"/>
        </w:tabs>
      </w:pPr>
      <w:r>
        <w:t>Veuillez agréer, Madame/Monsieur, l’assurance de notre considération distinguée.</w:t>
      </w:r>
    </w:p>
    <w:p w14:paraId="4B7574D7" w14:textId="77777777" w:rsidR="00695517" w:rsidRDefault="00695517" w:rsidP="00695517"/>
    <w:p w14:paraId="74104753" w14:textId="77777777" w:rsidR="00695517" w:rsidRDefault="00695517" w:rsidP="00695517">
      <w:pPr>
        <w:jc w:val="center"/>
      </w:pPr>
    </w:p>
    <w:p w14:paraId="2F8D3895" w14:textId="77777777" w:rsidR="00695517" w:rsidRDefault="00695517" w:rsidP="00695517">
      <w:pPr>
        <w:rPr>
          <w:u w:val="single"/>
        </w:rPr>
      </w:pPr>
      <w:r>
        <w:t xml:space="preserve">Signature du représentant habilité :  </w:t>
      </w:r>
      <w:r>
        <w:rPr>
          <w:u w:val="single"/>
        </w:rPr>
        <w:t xml:space="preserve"> </w:t>
      </w:r>
      <w:r>
        <w:t>_____________________________________________</w:t>
      </w:r>
      <w:r>
        <w:rPr>
          <w:u w:val="single"/>
        </w:rPr>
        <w:t xml:space="preserve"> </w:t>
      </w:r>
    </w:p>
    <w:p w14:paraId="57C088AA" w14:textId="77777777" w:rsidR="00695517" w:rsidRDefault="00695517" w:rsidP="00695517">
      <w:r>
        <w:t>Nom et titre du signataire : ____________________________________________________</w:t>
      </w:r>
    </w:p>
    <w:p w14:paraId="1047C81D" w14:textId="77777777" w:rsidR="00761F6D" w:rsidRDefault="00761F6D" w:rsidP="00761F6D">
      <w:r>
        <w:t>Adresse</w:t>
      </w:r>
      <w:r w:rsidRPr="00761F6D">
        <w:t xml:space="preserve"> </w:t>
      </w:r>
      <w:r>
        <w:t>du signataire :   __________________________________________________________</w:t>
      </w:r>
    </w:p>
    <w:p w14:paraId="2CD4B8A8" w14:textId="77777777" w:rsidR="00695517" w:rsidRDefault="00695517" w:rsidP="00695517">
      <w:r>
        <w:t>Nom et adresse du C</w:t>
      </w:r>
      <w:r w:rsidR="00761F6D">
        <w:t>andidat</w:t>
      </w:r>
      <w:r>
        <w:t> :  ________________________________________________</w:t>
      </w:r>
    </w:p>
    <w:p w14:paraId="77BCE0BE" w14:textId="77777777" w:rsidR="00695517" w:rsidRDefault="00695517" w:rsidP="00695517">
      <w:r>
        <w:br w:type="page"/>
      </w:r>
    </w:p>
    <w:p w14:paraId="2406BF74" w14:textId="77777777" w:rsidR="00695517" w:rsidRDefault="00695517" w:rsidP="00695517">
      <w:pPr>
        <w:ind w:right="900"/>
        <w:jc w:val="center"/>
        <w:rPr>
          <w:b/>
          <w:sz w:val="28"/>
        </w:rPr>
      </w:pPr>
      <w:r>
        <w:rPr>
          <w:b/>
          <w:sz w:val="28"/>
        </w:rPr>
        <w:lastRenderedPageBreak/>
        <w:t xml:space="preserve">Formulaire FIN-2 </w:t>
      </w:r>
      <w:r>
        <w:rPr>
          <w:rFonts w:ascii="Times New Roman Bold" w:hAnsi="Times New Roman Bold"/>
          <w:b/>
          <w:smallCaps/>
          <w:sz w:val="28"/>
        </w:rPr>
        <w:t xml:space="preserve">État récapitulatif des coûts </w:t>
      </w:r>
    </w:p>
    <w:p w14:paraId="31EB844E" w14:textId="77777777" w:rsidR="00695517" w:rsidRDefault="00695517" w:rsidP="00695517"/>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14:paraId="5BDC9741" w14:textId="77777777" w:rsidTr="009B379C">
        <w:trPr>
          <w:cantSplit/>
          <w:trHeight w:val="1171"/>
          <w:jc w:val="center"/>
        </w:trPr>
        <w:tc>
          <w:tcPr>
            <w:tcW w:w="4244" w:type="dxa"/>
            <w:tcBorders>
              <w:top w:val="double" w:sz="4" w:space="0" w:color="auto"/>
              <w:left w:val="double" w:sz="4" w:space="0" w:color="auto"/>
            </w:tcBorders>
            <w:vAlign w:val="center"/>
          </w:tcPr>
          <w:p w14:paraId="333F82E6" w14:textId="77777777" w:rsidR="00695517" w:rsidRDefault="00695517" w:rsidP="009B379C">
            <w:pPr>
              <w:pStyle w:val="Titre8"/>
              <w:jc w:val="center"/>
            </w:pPr>
            <w:r>
              <w:t>Poste</w:t>
            </w:r>
          </w:p>
        </w:tc>
        <w:tc>
          <w:tcPr>
            <w:tcW w:w="5783" w:type="dxa"/>
            <w:gridSpan w:val="4"/>
            <w:tcBorders>
              <w:top w:val="double" w:sz="4" w:space="0" w:color="auto"/>
            </w:tcBorders>
            <w:vAlign w:val="center"/>
          </w:tcPr>
          <w:p w14:paraId="268D6DE0" w14:textId="77777777" w:rsidR="00695517" w:rsidRDefault="00695517" w:rsidP="009B379C">
            <w:pPr>
              <w:spacing w:before="40" w:after="40"/>
              <w:jc w:val="center"/>
              <w:rPr>
                <w:b/>
                <w:sz w:val="20"/>
              </w:rPr>
            </w:pPr>
            <w:r>
              <w:rPr>
                <w:b/>
                <w:sz w:val="20"/>
              </w:rPr>
              <w:t>COUTS (FCFA ou DEVISES)</w:t>
            </w:r>
          </w:p>
          <w:p w14:paraId="1ABCE652"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devises)</w:t>
            </w:r>
          </w:p>
        </w:tc>
      </w:tr>
      <w:tr w:rsidR="00695517" w14:paraId="4CD2DA78"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38A36CAF"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708D47C5"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7707345E"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6A70F840"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AF0A411" w14:textId="77777777" w:rsidR="00695517" w:rsidRDefault="00695517" w:rsidP="009B379C">
            <w:pPr>
              <w:spacing w:before="40"/>
            </w:pPr>
          </w:p>
        </w:tc>
      </w:tr>
      <w:tr w:rsidR="00695517" w14:paraId="428A716D"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0141392" w14:textId="77777777" w:rsidR="00695517" w:rsidRDefault="00695517" w:rsidP="009B379C">
            <w:pPr>
              <w:pStyle w:val="En-tte"/>
              <w:tabs>
                <w:tab w:val="clear" w:pos="4320"/>
                <w:tab w:val="clear" w:pos="8640"/>
              </w:tabs>
              <w:spacing w:before="40"/>
            </w:pPr>
          </w:p>
        </w:tc>
        <w:tc>
          <w:tcPr>
            <w:tcW w:w="1389" w:type="dxa"/>
            <w:tcBorders>
              <w:top w:val="single" w:sz="12" w:space="0" w:color="auto"/>
              <w:bottom w:val="double" w:sz="4" w:space="0" w:color="auto"/>
            </w:tcBorders>
            <w:vAlign w:val="center"/>
          </w:tcPr>
          <w:p w14:paraId="2D3FAA0C"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7E6B584F"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7727D99D"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4ED4533F" w14:textId="77777777" w:rsidR="00695517" w:rsidRDefault="00695517" w:rsidP="009B379C">
            <w:pPr>
              <w:spacing w:before="40"/>
            </w:pPr>
          </w:p>
        </w:tc>
      </w:tr>
      <w:tr w:rsidR="00695517" w14:paraId="090E42CC"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542E3EC2" w14:textId="77777777" w:rsidR="00695517" w:rsidRDefault="00695517" w:rsidP="009B379C">
            <w:pPr>
              <w:pStyle w:val="En-tte"/>
              <w:tabs>
                <w:tab w:val="clear" w:pos="4320"/>
                <w:tab w:val="clear" w:pos="8640"/>
              </w:tabs>
              <w:spacing w:before="40"/>
              <w:rPr>
                <w:lang w:eastAsia="it-IT"/>
              </w:rPr>
            </w:pPr>
            <w:r>
              <w:t>Coût total de la proposition financière</w:t>
            </w:r>
            <w:r>
              <w:rPr>
                <w:vertAlign w:val="superscript"/>
              </w:rPr>
              <w:t xml:space="preserve"> </w:t>
            </w:r>
            <w:r>
              <w:rPr>
                <w:rStyle w:val="Appelnotedebasdep"/>
              </w:rPr>
              <w:footnoteReference w:id="6"/>
            </w:r>
          </w:p>
        </w:tc>
        <w:tc>
          <w:tcPr>
            <w:tcW w:w="1389" w:type="dxa"/>
            <w:tcBorders>
              <w:top w:val="single" w:sz="12" w:space="0" w:color="auto"/>
              <w:bottom w:val="double" w:sz="4" w:space="0" w:color="auto"/>
            </w:tcBorders>
            <w:vAlign w:val="center"/>
          </w:tcPr>
          <w:p w14:paraId="0D2A825B" w14:textId="77777777" w:rsidR="00695517" w:rsidRDefault="00695517" w:rsidP="009B379C">
            <w:pPr>
              <w:spacing w:before="40"/>
            </w:pPr>
          </w:p>
        </w:tc>
        <w:tc>
          <w:tcPr>
            <w:tcW w:w="1417" w:type="dxa"/>
            <w:tcBorders>
              <w:top w:val="single" w:sz="12" w:space="0" w:color="auto"/>
              <w:bottom w:val="double" w:sz="4" w:space="0" w:color="auto"/>
            </w:tcBorders>
            <w:vAlign w:val="center"/>
          </w:tcPr>
          <w:p w14:paraId="32D7836C" w14:textId="77777777" w:rsidR="00695517" w:rsidRDefault="00695517" w:rsidP="009B379C">
            <w:pPr>
              <w:spacing w:before="40"/>
            </w:pPr>
          </w:p>
        </w:tc>
        <w:tc>
          <w:tcPr>
            <w:tcW w:w="1418" w:type="dxa"/>
            <w:tcBorders>
              <w:top w:val="single" w:sz="12" w:space="0" w:color="auto"/>
              <w:bottom w:val="double" w:sz="4" w:space="0" w:color="auto"/>
            </w:tcBorders>
            <w:vAlign w:val="center"/>
          </w:tcPr>
          <w:p w14:paraId="10D9A014" w14:textId="77777777" w:rsidR="00695517" w:rsidRDefault="00695517" w:rsidP="009B379C">
            <w:pPr>
              <w:spacing w:before="40"/>
            </w:pPr>
          </w:p>
        </w:tc>
        <w:tc>
          <w:tcPr>
            <w:tcW w:w="1559" w:type="dxa"/>
            <w:tcBorders>
              <w:top w:val="single" w:sz="12" w:space="0" w:color="auto"/>
              <w:bottom w:val="double" w:sz="4" w:space="0" w:color="auto"/>
            </w:tcBorders>
            <w:vAlign w:val="center"/>
          </w:tcPr>
          <w:p w14:paraId="07DECA94" w14:textId="77777777" w:rsidR="00695517" w:rsidRDefault="00695517" w:rsidP="009B379C">
            <w:pPr>
              <w:spacing w:before="40"/>
            </w:pPr>
          </w:p>
        </w:tc>
      </w:tr>
    </w:tbl>
    <w:p w14:paraId="032533FA" w14:textId="77777777" w:rsidR="00695517" w:rsidRDefault="00695517" w:rsidP="00695517">
      <w:pPr>
        <w:pStyle w:val="En-tte"/>
        <w:tabs>
          <w:tab w:val="clear" w:pos="4320"/>
          <w:tab w:val="clear" w:pos="8640"/>
        </w:tabs>
        <w:rPr>
          <w:lang w:eastAsia="it-IT"/>
        </w:rPr>
      </w:pPr>
    </w:p>
    <w:p w14:paraId="4547A336" w14:textId="77777777" w:rsidR="00695517" w:rsidRDefault="00695517" w:rsidP="00695517"/>
    <w:p w14:paraId="684D1A98" w14:textId="77777777" w:rsidR="00695517" w:rsidRDefault="00695517" w:rsidP="00695517">
      <w:pPr>
        <w:rPr>
          <w:sz w:val="28"/>
        </w:rPr>
      </w:pPr>
    </w:p>
    <w:p w14:paraId="7102311A" w14:textId="77777777" w:rsidR="00695517" w:rsidRDefault="00695517" w:rsidP="00695517">
      <w:pPr>
        <w:jc w:val="center"/>
      </w:pPr>
      <w:r>
        <w:rPr>
          <w:sz w:val="28"/>
        </w:rPr>
        <w:br w:type="page"/>
      </w:r>
    </w:p>
    <w:p w14:paraId="7C22A442" w14:textId="77777777" w:rsidR="00695517" w:rsidRDefault="00695517" w:rsidP="00695517">
      <w:pPr>
        <w:ind w:right="900"/>
        <w:jc w:val="center"/>
        <w:rPr>
          <w:b/>
          <w:sz w:val="28"/>
        </w:rPr>
      </w:pPr>
      <w:r>
        <w:rPr>
          <w:b/>
          <w:sz w:val="28"/>
        </w:rPr>
        <w:lastRenderedPageBreak/>
        <w:t xml:space="preserve">Formulaire FIN-3. </w:t>
      </w:r>
      <w:r>
        <w:rPr>
          <w:rFonts w:ascii="Times New Roman Bold" w:hAnsi="Times New Roman Bold"/>
          <w:b/>
          <w:smallCaps/>
          <w:sz w:val="28"/>
        </w:rPr>
        <w:t>Ventilation des coûts par activité</w:t>
      </w:r>
      <w:r>
        <w:rPr>
          <w:rFonts w:ascii="Times New Roman Bold" w:hAnsi="Times New Roman Bold"/>
          <w:b/>
          <w:smallCaps/>
          <w:sz w:val="28"/>
          <w:vertAlign w:val="superscript"/>
        </w:rPr>
        <w:t>1</w:t>
      </w:r>
    </w:p>
    <w:p w14:paraId="580474E2" w14:textId="77777777" w:rsidR="00695517" w:rsidRDefault="00695517" w:rsidP="00695517"/>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14:paraId="7CC742B7" w14:textId="77777777" w:rsidTr="009B379C">
        <w:trPr>
          <w:cantSplit/>
          <w:trHeight w:val="1418"/>
          <w:jc w:val="center"/>
        </w:trPr>
        <w:tc>
          <w:tcPr>
            <w:tcW w:w="2289" w:type="dxa"/>
            <w:tcBorders>
              <w:top w:val="double" w:sz="4" w:space="0" w:color="auto"/>
              <w:bottom w:val="double" w:sz="4" w:space="0" w:color="auto"/>
            </w:tcBorders>
            <w:vAlign w:val="center"/>
          </w:tcPr>
          <w:p w14:paraId="3E04D426" w14:textId="77777777" w:rsidR="00695517" w:rsidRDefault="00695517" w:rsidP="009B379C">
            <w:pPr>
              <w:spacing w:before="80" w:after="80"/>
              <w:rPr>
                <w:b/>
              </w:rPr>
            </w:pPr>
            <w:r>
              <w:rPr>
                <w:b/>
              </w:rPr>
              <w:t>Groupe d'activités (Etapes):</w:t>
            </w:r>
            <w:r>
              <w:rPr>
                <w:vertAlign w:val="superscript"/>
              </w:rPr>
              <w:t>2</w:t>
            </w:r>
          </w:p>
          <w:p w14:paraId="5A4B8BAC" w14:textId="77777777" w:rsidR="00695517" w:rsidRDefault="00695517" w:rsidP="009B379C">
            <w:pPr>
              <w:pStyle w:val="En-tte"/>
              <w:tabs>
                <w:tab w:val="clear" w:pos="4320"/>
                <w:tab w:val="clear" w:pos="8640"/>
                <w:tab w:val="right" w:pos="4149"/>
              </w:tabs>
              <w:spacing w:after="120"/>
              <w:rPr>
                <w:u w:val="single"/>
                <w:lang w:eastAsia="it-IT"/>
              </w:rPr>
            </w:pPr>
            <w:r>
              <w:rPr>
                <w:lang w:eastAsia="it-IT"/>
              </w:rPr>
              <w:t xml:space="preserve"> </w:t>
            </w:r>
            <w:r>
              <w:rPr>
                <w:u w:val="single"/>
                <w:lang w:eastAsia="it-IT"/>
              </w:rPr>
              <w:tab/>
            </w:r>
          </w:p>
          <w:p w14:paraId="1F3A2578" w14:textId="77777777" w:rsidR="00695517" w:rsidRDefault="00695517" w:rsidP="009B379C">
            <w:pPr>
              <w:pStyle w:val="En-tte"/>
              <w:tabs>
                <w:tab w:val="clear" w:pos="4320"/>
                <w:tab w:val="clear" w:pos="8640"/>
                <w:tab w:val="right" w:pos="4149"/>
              </w:tabs>
              <w:spacing w:after="120"/>
              <w:rPr>
                <w:u w:val="single"/>
              </w:rPr>
            </w:pPr>
            <w:r>
              <w:rPr>
                <w:lang w:eastAsia="it-IT"/>
              </w:rPr>
              <w:t xml:space="preserve"> </w:t>
            </w:r>
            <w:r>
              <w:rPr>
                <w:u w:val="single"/>
                <w:lang w:eastAsia="it-IT"/>
              </w:rPr>
              <w:tab/>
            </w:r>
          </w:p>
        </w:tc>
        <w:tc>
          <w:tcPr>
            <w:tcW w:w="7940" w:type="dxa"/>
            <w:gridSpan w:val="4"/>
            <w:tcBorders>
              <w:top w:val="double" w:sz="4" w:space="0" w:color="auto"/>
              <w:bottom w:val="single" w:sz="8" w:space="0" w:color="auto"/>
            </w:tcBorders>
            <w:vAlign w:val="center"/>
          </w:tcPr>
          <w:p w14:paraId="14BC3A39" w14:textId="77777777" w:rsidR="00695517" w:rsidRDefault="00695517" w:rsidP="009B379C">
            <w:pPr>
              <w:spacing w:before="80" w:after="80"/>
            </w:pPr>
            <w:r>
              <w:rPr>
                <w:b/>
              </w:rPr>
              <w:t>Description:</w:t>
            </w:r>
            <w:r>
              <w:rPr>
                <w:vertAlign w:val="superscript"/>
              </w:rPr>
              <w:t>3</w:t>
            </w:r>
          </w:p>
          <w:p w14:paraId="14125714" w14:textId="77777777" w:rsidR="00695517" w:rsidRDefault="00695517" w:rsidP="009B379C">
            <w:pPr>
              <w:pStyle w:val="En-tte"/>
              <w:tabs>
                <w:tab w:val="clear" w:pos="4320"/>
                <w:tab w:val="clear" w:pos="8640"/>
                <w:tab w:val="right" w:pos="7533"/>
              </w:tabs>
              <w:spacing w:after="120"/>
              <w:rPr>
                <w:u w:val="single"/>
                <w:lang w:eastAsia="it-IT"/>
              </w:rPr>
            </w:pPr>
            <w:r>
              <w:rPr>
                <w:lang w:eastAsia="it-IT"/>
              </w:rPr>
              <w:t xml:space="preserve"> </w:t>
            </w:r>
            <w:r>
              <w:rPr>
                <w:u w:val="single"/>
                <w:lang w:eastAsia="it-IT"/>
              </w:rPr>
              <w:tab/>
            </w:r>
          </w:p>
          <w:p w14:paraId="1EA360DA" w14:textId="77777777" w:rsidR="00695517" w:rsidRDefault="00695517" w:rsidP="009B379C">
            <w:pPr>
              <w:tabs>
                <w:tab w:val="right" w:pos="7533"/>
              </w:tabs>
              <w:spacing w:before="120" w:after="120"/>
              <w:rPr>
                <w:u w:val="single"/>
              </w:rPr>
            </w:pPr>
            <w:r>
              <w:t xml:space="preserve"> </w:t>
            </w:r>
            <w:r>
              <w:rPr>
                <w:u w:val="single"/>
              </w:rPr>
              <w:tab/>
            </w:r>
          </w:p>
        </w:tc>
      </w:tr>
      <w:tr w:rsidR="00695517" w14:paraId="5AA31B0B" w14:textId="77777777" w:rsidTr="009B379C">
        <w:trPr>
          <w:cantSplit/>
          <w:trHeight w:val="1215"/>
          <w:jc w:val="center"/>
        </w:trPr>
        <w:tc>
          <w:tcPr>
            <w:tcW w:w="2289" w:type="dxa"/>
            <w:tcBorders>
              <w:top w:val="double" w:sz="4" w:space="0" w:color="auto"/>
            </w:tcBorders>
            <w:vAlign w:val="center"/>
          </w:tcPr>
          <w:p w14:paraId="0357572D" w14:textId="77777777" w:rsidR="00695517" w:rsidRDefault="00695517" w:rsidP="009B379C">
            <w:pPr>
              <w:pStyle w:val="Titre8"/>
              <w:spacing w:before="40"/>
              <w:jc w:val="center"/>
            </w:pPr>
            <w:r>
              <w:t>Eléments du coût</w:t>
            </w:r>
          </w:p>
        </w:tc>
        <w:tc>
          <w:tcPr>
            <w:tcW w:w="7940" w:type="dxa"/>
            <w:gridSpan w:val="4"/>
            <w:tcBorders>
              <w:top w:val="double" w:sz="4" w:space="0" w:color="auto"/>
            </w:tcBorders>
            <w:vAlign w:val="center"/>
          </w:tcPr>
          <w:p w14:paraId="48B81404" w14:textId="77777777" w:rsidR="00695517" w:rsidRDefault="00695517" w:rsidP="009B379C">
            <w:pPr>
              <w:spacing w:before="40" w:after="40"/>
              <w:jc w:val="center"/>
              <w:rPr>
                <w:b/>
                <w:sz w:val="20"/>
              </w:rPr>
            </w:pPr>
            <w:r>
              <w:rPr>
                <w:b/>
              </w:rPr>
              <w:t>Coûts</w:t>
            </w:r>
            <w:r>
              <w:rPr>
                <w:b/>
                <w:sz w:val="20"/>
              </w:rPr>
              <w:t xml:space="preserve"> (FCFA ou DEVISES)</w:t>
            </w:r>
          </w:p>
          <w:p w14:paraId="58E4BFE8" w14:textId="77777777" w:rsidR="00695517" w:rsidRDefault="00695517" w:rsidP="009B379C">
            <w:pPr>
              <w:jc w:val="center"/>
              <w:rPr>
                <w:b/>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19CE09B8" w14:textId="77777777" w:rsidTr="009B379C">
        <w:trPr>
          <w:trHeight w:hRule="exact" w:val="397"/>
          <w:jc w:val="center"/>
        </w:trPr>
        <w:tc>
          <w:tcPr>
            <w:tcW w:w="2289" w:type="dxa"/>
            <w:tcBorders>
              <w:top w:val="single" w:sz="12" w:space="0" w:color="auto"/>
              <w:bottom w:val="single" w:sz="8" w:space="0" w:color="auto"/>
            </w:tcBorders>
          </w:tcPr>
          <w:p w14:paraId="3E516730" w14:textId="77777777" w:rsidR="00695517" w:rsidRDefault="00695517" w:rsidP="009B379C">
            <w:pPr>
              <w:pStyle w:val="En-tte"/>
              <w:tabs>
                <w:tab w:val="clear" w:pos="4320"/>
                <w:tab w:val="clear" w:pos="8640"/>
              </w:tabs>
              <w:spacing w:before="40" w:after="40"/>
              <w:rPr>
                <w:lang w:eastAsia="it-IT"/>
              </w:rPr>
            </w:pPr>
            <w:r>
              <w:rPr>
                <w:lang w:eastAsia="it-IT"/>
              </w:rPr>
              <w:t>Remunération</w:t>
            </w:r>
            <w:r>
              <w:rPr>
                <w:vertAlign w:val="superscript"/>
                <w:lang w:eastAsia="it-IT"/>
              </w:rPr>
              <w:t>4</w:t>
            </w:r>
          </w:p>
        </w:tc>
        <w:tc>
          <w:tcPr>
            <w:tcW w:w="1985" w:type="dxa"/>
            <w:tcBorders>
              <w:top w:val="single" w:sz="12" w:space="0" w:color="auto"/>
              <w:bottom w:val="single" w:sz="8" w:space="0" w:color="auto"/>
            </w:tcBorders>
          </w:tcPr>
          <w:p w14:paraId="53F06F62" w14:textId="77777777" w:rsidR="00695517" w:rsidRDefault="00695517" w:rsidP="009B379C">
            <w:pPr>
              <w:spacing w:before="40" w:after="40"/>
            </w:pPr>
          </w:p>
        </w:tc>
        <w:tc>
          <w:tcPr>
            <w:tcW w:w="1985" w:type="dxa"/>
            <w:tcBorders>
              <w:top w:val="single" w:sz="12" w:space="0" w:color="auto"/>
              <w:bottom w:val="single" w:sz="8" w:space="0" w:color="auto"/>
            </w:tcBorders>
          </w:tcPr>
          <w:p w14:paraId="49EDDF5D" w14:textId="77777777" w:rsidR="00695517" w:rsidRDefault="00695517" w:rsidP="009B379C">
            <w:pPr>
              <w:spacing w:before="40" w:after="40"/>
            </w:pPr>
          </w:p>
        </w:tc>
        <w:tc>
          <w:tcPr>
            <w:tcW w:w="1985" w:type="dxa"/>
            <w:tcBorders>
              <w:top w:val="single" w:sz="12" w:space="0" w:color="auto"/>
              <w:bottom w:val="single" w:sz="8" w:space="0" w:color="auto"/>
            </w:tcBorders>
          </w:tcPr>
          <w:p w14:paraId="459EC7AE" w14:textId="77777777" w:rsidR="00695517" w:rsidRDefault="00695517" w:rsidP="009B379C">
            <w:pPr>
              <w:spacing w:before="40" w:after="40"/>
            </w:pPr>
          </w:p>
        </w:tc>
        <w:tc>
          <w:tcPr>
            <w:tcW w:w="1985" w:type="dxa"/>
            <w:tcBorders>
              <w:top w:val="single" w:sz="12" w:space="0" w:color="auto"/>
              <w:bottom w:val="single" w:sz="8" w:space="0" w:color="auto"/>
            </w:tcBorders>
          </w:tcPr>
          <w:p w14:paraId="775F3054" w14:textId="77777777" w:rsidR="00695517" w:rsidRDefault="00695517" w:rsidP="009B379C">
            <w:pPr>
              <w:spacing w:before="40" w:after="40"/>
            </w:pPr>
          </w:p>
        </w:tc>
      </w:tr>
      <w:tr w:rsidR="00695517" w14:paraId="37A3794D" w14:textId="77777777" w:rsidTr="009B379C">
        <w:trPr>
          <w:trHeight w:hRule="exact" w:val="397"/>
          <w:jc w:val="center"/>
        </w:trPr>
        <w:tc>
          <w:tcPr>
            <w:tcW w:w="2289" w:type="dxa"/>
            <w:tcBorders>
              <w:top w:val="single" w:sz="8" w:space="0" w:color="auto"/>
              <w:right w:val="single" w:sz="8" w:space="0" w:color="auto"/>
            </w:tcBorders>
            <w:vAlign w:val="center"/>
          </w:tcPr>
          <w:p w14:paraId="10578D6C" w14:textId="77777777" w:rsidR="00695517" w:rsidRDefault="00695517" w:rsidP="009B379C">
            <w:pPr>
              <w:spacing w:before="40" w:after="40"/>
            </w:pPr>
            <w:r>
              <w:t>Frais remboursables</w:t>
            </w:r>
            <w:r>
              <w:rPr>
                <w:vertAlign w:val="superscript"/>
              </w:rPr>
              <w:t xml:space="preserve"> </w:t>
            </w:r>
          </w:p>
        </w:tc>
        <w:tc>
          <w:tcPr>
            <w:tcW w:w="1985" w:type="dxa"/>
            <w:tcBorders>
              <w:top w:val="single" w:sz="8" w:space="0" w:color="auto"/>
              <w:left w:val="single" w:sz="8" w:space="0" w:color="auto"/>
              <w:bottom w:val="single" w:sz="8" w:space="0" w:color="auto"/>
              <w:right w:val="single" w:sz="8" w:space="0" w:color="auto"/>
            </w:tcBorders>
          </w:tcPr>
          <w:p w14:paraId="09D916D8"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684E0F31"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right w:val="single" w:sz="8" w:space="0" w:color="auto"/>
            </w:tcBorders>
          </w:tcPr>
          <w:p w14:paraId="15A9C9E2" w14:textId="77777777" w:rsidR="00695517" w:rsidRDefault="00695517" w:rsidP="009B379C">
            <w:pPr>
              <w:spacing w:before="40" w:after="40"/>
            </w:pPr>
          </w:p>
        </w:tc>
        <w:tc>
          <w:tcPr>
            <w:tcW w:w="1985" w:type="dxa"/>
            <w:tcBorders>
              <w:top w:val="single" w:sz="8" w:space="0" w:color="auto"/>
              <w:left w:val="single" w:sz="8" w:space="0" w:color="auto"/>
              <w:bottom w:val="single" w:sz="8" w:space="0" w:color="auto"/>
            </w:tcBorders>
          </w:tcPr>
          <w:p w14:paraId="2DB298FA" w14:textId="77777777" w:rsidR="00695517" w:rsidRDefault="00695517" w:rsidP="009B379C">
            <w:pPr>
              <w:spacing w:before="40" w:after="40"/>
            </w:pPr>
          </w:p>
        </w:tc>
      </w:tr>
      <w:tr w:rsidR="00695517" w14:paraId="1603D117" w14:textId="77777777" w:rsidTr="009B379C">
        <w:trPr>
          <w:trHeight w:hRule="exact" w:val="397"/>
          <w:jc w:val="center"/>
        </w:trPr>
        <w:tc>
          <w:tcPr>
            <w:tcW w:w="2289" w:type="dxa"/>
            <w:tcBorders>
              <w:top w:val="single" w:sz="8" w:space="0" w:color="auto"/>
            </w:tcBorders>
          </w:tcPr>
          <w:p w14:paraId="15714795" w14:textId="77777777" w:rsidR="00695517" w:rsidRDefault="00695517" w:rsidP="009B379C">
            <w:pPr>
              <w:spacing w:before="40" w:after="40"/>
            </w:pPr>
            <w:r>
              <w:t>Totaux partiels</w:t>
            </w:r>
          </w:p>
        </w:tc>
        <w:tc>
          <w:tcPr>
            <w:tcW w:w="1985" w:type="dxa"/>
            <w:tcBorders>
              <w:top w:val="single" w:sz="8" w:space="0" w:color="auto"/>
            </w:tcBorders>
          </w:tcPr>
          <w:p w14:paraId="35D3D2FB"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1A51B556" w14:textId="77777777" w:rsidR="00695517" w:rsidRDefault="00695517" w:rsidP="009B379C">
            <w:pPr>
              <w:spacing w:before="40" w:after="40"/>
            </w:pPr>
          </w:p>
        </w:tc>
        <w:tc>
          <w:tcPr>
            <w:tcW w:w="1985" w:type="dxa"/>
            <w:tcBorders>
              <w:top w:val="single" w:sz="8" w:space="0" w:color="auto"/>
            </w:tcBorders>
          </w:tcPr>
          <w:p w14:paraId="4BA66907" w14:textId="77777777" w:rsidR="00695517" w:rsidRDefault="00695517" w:rsidP="009B379C">
            <w:pPr>
              <w:pStyle w:val="En-tte"/>
              <w:tabs>
                <w:tab w:val="clear" w:pos="4320"/>
                <w:tab w:val="clear" w:pos="8640"/>
              </w:tabs>
              <w:spacing w:before="40" w:after="40"/>
              <w:rPr>
                <w:lang w:eastAsia="it-IT"/>
              </w:rPr>
            </w:pPr>
          </w:p>
        </w:tc>
        <w:tc>
          <w:tcPr>
            <w:tcW w:w="1985" w:type="dxa"/>
            <w:tcBorders>
              <w:top w:val="single" w:sz="8" w:space="0" w:color="auto"/>
            </w:tcBorders>
          </w:tcPr>
          <w:p w14:paraId="4A1801A4" w14:textId="77777777" w:rsidR="00695517" w:rsidRDefault="00695517" w:rsidP="009B379C">
            <w:pPr>
              <w:spacing w:before="40" w:after="40"/>
              <w:jc w:val="center"/>
            </w:pPr>
          </w:p>
        </w:tc>
      </w:tr>
    </w:tbl>
    <w:p w14:paraId="2B791109" w14:textId="77777777" w:rsidR="00695517" w:rsidRDefault="00695517" w:rsidP="00695517">
      <w:pPr>
        <w:pStyle w:val="En-tte"/>
        <w:tabs>
          <w:tab w:val="clear" w:pos="4320"/>
          <w:tab w:val="clear" w:pos="8640"/>
        </w:tabs>
        <w:rPr>
          <w:lang w:eastAsia="it-IT"/>
        </w:rPr>
      </w:pPr>
    </w:p>
    <w:p w14:paraId="5E8F4A27" w14:textId="77777777" w:rsidR="00695517" w:rsidRDefault="00695517" w:rsidP="00695517">
      <w:pPr>
        <w:pStyle w:val="Notedebasdepage"/>
      </w:pPr>
      <w:r>
        <w:t>1</w:t>
      </w:r>
      <w:r>
        <w:tab/>
        <w:t>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Soumissionnaire</w:t>
      </w:r>
      <w:r w:rsidDel="00577BD1">
        <w:t xml:space="preserve"> </w:t>
      </w:r>
      <w:r>
        <w:t>complétera un Formulaire FIN-3 différent pour chaque groupe d’activités. Le total des totaux partiels de tous les Formulaires FIN-3 doit correspondre au Coût total de la Proposition financière indiqué sur le Formulaire FIN-2.</w:t>
      </w:r>
    </w:p>
    <w:p w14:paraId="3A1CA9BD" w14:textId="77777777" w:rsidR="00695517" w:rsidRDefault="00695517" w:rsidP="00695517">
      <w:pPr>
        <w:pStyle w:val="Notedebasdepage"/>
        <w:tabs>
          <w:tab w:val="left" w:pos="360"/>
        </w:tabs>
        <w:ind w:left="360" w:hanging="360"/>
      </w:pPr>
      <w:r>
        <w:t>2</w:t>
      </w:r>
      <w:r>
        <w:tab/>
        <w:t xml:space="preserve">Les noms des activités (Etapes) doivent être le même, ou correspondre, à ceux apparaissant à la deuxième colonne du Formulaire </w:t>
      </w:r>
      <w:smartTag w:uri="urn:schemas-microsoft-com:office:smarttags" w:element="stockticker">
        <w:r>
          <w:t>TECH</w:t>
        </w:r>
      </w:smartTag>
      <w:r>
        <w:t>-8.</w:t>
      </w:r>
    </w:p>
    <w:p w14:paraId="78A87CE4" w14:textId="77777777" w:rsidR="00695517" w:rsidRDefault="00695517" w:rsidP="00695517">
      <w:pPr>
        <w:pStyle w:val="Notedebasdepage"/>
        <w:tabs>
          <w:tab w:val="left" w:pos="360"/>
        </w:tabs>
        <w:ind w:left="360" w:hanging="360"/>
      </w:pPr>
      <w:r>
        <w:t>3</w:t>
      </w:r>
      <w:r>
        <w:tab/>
        <w:t>Brèves descriptions des activités dont la ventilation des coûts figure sur le présent Formulaire.</w:t>
      </w:r>
    </w:p>
    <w:p w14:paraId="72CC30BC" w14:textId="77777777" w:rsidR="00695517" w:rsidRDefault="00695517" w:rsidP="00695517">
      <w:pPr>
        <w:pStyle w:val="Notedebasdepage"/>
        <w:tabs>
          <w:tab w:val="left" w:pos="360"/>
        </w:tabs>
        <w:ind w:left="360" w:hanging="360"/>
      </w:pPr>
      <w:r>
        <w:t>4</w:t>
      </w:r>
      <w:r>
        <w:tab/>
        <w:t>La Rémunération et les Dépenses remboursables doivent correspondre aux Coûts totaux indiqués dans les Formulaires FIN-4 et FIN-5, respectivement.</w:t>
      </w:r>
    </w:p>
    <w:p w14:paraId="1E768A85" w14:textId="77777777" w:rsidR="00695517" w:rsidRDefault="00695517" w:rsidP="00695517"/>
    <w:p w14:paraId="44ACCB49" w14:textId="77777777" w:rsidR="00695517" w:rsidRDefault="00695517" w:rsidP="00695517">
      <w:pPr>
        <w:rPr>
          <w:sz w:val="28"/>
        </w:rPr>
      </w:pPr>
    </w:p>
    <w:p w14:paraId="33FF877D" w14:textId="77777777" w:rsidR="00695517" w:rsidRDefault="00695517" w:rsidP="00695517">
      <w:pPr>
        <w:rPr>
          <w:sz w:val="28"/>
        </w:rPr>
      </w:pPr>
      <w:r>
        <w:rPr>
          <w:sz w:val="28"/>
        </w:rPr>
        <w:br w:type="page"/>
      </w:r>
    </w:p>
    <w:p w14:paraId="6CFD8353" w14:textId="77777777" w:rsidR="00695517" w:rsidRDefault="00695517" w:rsidP="00695517">
      <w:pPr>
        <w:jc w:val="center"/>
        <w:rPr>
          <w:rFonts w:ascii="Times New Roman Bold" w:hAnsi="Times New Roman Bold"/>
          <w:b/>
          <w:smallCaps/>
        </w:rPr>
      </w:pPr>
      <w:r>
        <w:rPr>
          <w:b/>
          <w:sz w:val="28"/>
        </w:rPr>
        <w:lastRenderedPageBreak/>
        <w:t>Formulaire FIN-4</w:t>
      </w:r>
      <w:r>
        <w:rPr>
          <w:sz w:val="28"/>
        </w:rPr>
        <w:t xml:space="preserve">. </w:t>
      </w:r>
      <w:r>
        <w:rPr>
          <w:rFonts w:ascii="Times New Roman Bold" w:hAnsi="Times New Roman Bold"/>
          <w:b/>
          <w:smallCaps/>
          <w:sz w:val="28"/>
        </w:rPr>
        <w:t xml:space="preserve">Ventilation de la rémunération </w:t>
      </w:r>
      <w:r>
        <w:rPr>
          <w:rStyle w:val="Appelnotedebasdep"/>
          <w:rFonts w:ascii="Times New Roman Bold" w:hAnsi="Times New Roman Bold"/>
          <w:b/>
          <w:smallCaps/>
        </w:rPr>
        <w:footnoteReference w:customMarkFollows="1" w:id="7"/>
        <w:t>1</w:t>
      </w:r>
    </w:p>
    <w:p w14:paraId="54A3FAD7" w14:textId="77777777" w:rsidR="00695517" w:rsidRDefault="00695517" w:rsidP="00695517">
      <w:pPr>
        <w:jc w:val="center"/>
      </w:pPr>
    </w:p>
    <w:p w14:paraId="31DAF554" w14:textId="77777777" w:rsidR="00695517" w:rsidRDefault="00695517" w:rsidP="00695517">
      <w:pPr>
        <w:jc w:val="center"/>
      </w:pPr>
      <w:r>
        <w:t xml:space="preserve">(Ce Formulaire FIN-4 est à utiliser uniquement dans le cas où  un Marché au temps passé est inclus dans la </w:t>
      </w:r>
      <w:r w:rsidR="0081500F">
        <w:t>DP</w:t>
      </w:r>
      <w:r>
        <w:t>)</w:t>
      </w:r>
    </w:p>
    <w:p w14:paraId="38026E95" w14:textId="77777777" w:rsidR="00695517" w:rsidRDefault="00695517" w:rsidP="00695517">
      <w:pPr>
        <w:jc w:val="center"/>
      </w:pPr>
    </w:p>
    <w:tbl>
      <w:tblPr>
        <w:tblW w:w="100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8"/>
        <w:gridCol w:w="1654"/>
        <w:gridCol w:w="1361"/>
        <w:gridCol w:w="1565"/>
        <w:gridCol w:w="982"/>
        <w:gridCol w:w="992"/>
        <w:gridCol w:w="1134"/>
        <w:gridCol w:w="1276"/>
      </w:tblGrid>
      <w:tr w:rsidR="00695517" w14:paraId="07276E5F" w14:textId="77777777" w:rsidTr="009B379C">
        <w:trPr>
          <w:cantSplit/>
          <w:jc w:val="center"/>
        </w:trPr>
        <w:tc>
          <w:tcPr>
            <w:tcW w:w="10032" w:type="dxa"/>
            <w:gridSpan w:val="8"/>
            <w:tcBorders>
              <w:top w:val="double" w:sz="4" w:space="0" w:color="auto"/>
              <w:bottom w:val="double" w:sz="4" w:space="0" w:color="auto"/>
            </w:tcBorders>
            <w:vAlign w:val="center"/>
          </w:tcPr>
          <w:p w14:paraId="50592684" w14:textId="77777777" w:rsidR="00695517" w:rsidRDefault="00695517" w:rsidP="009B379C">
            <w:pPr>
              <w:pStyle w:val="En-tte"/>
              <w:tabs>
                <w:tab w:val="clear" w:pos="4320"/>
                <w:tab w:val="clear" w:pos="8640"/>
                <w:tab w:val="right" w:pos="12070"/>
              </w:tabs>
              <w:spacing w:before="120" w:after="120"/>
              <w:rPr>
                <w:u w:val="single"/>
              </w:rPr>
            </w:pPr>
            <w:r>
              <w:rPr>
                <w:b/>
              </w:rPr>
              <w:t>Groupe d'activités (Étapes):</w:t>
            </w:r>
            <w:r>
              <w:t xml:space="preserve"> </w:t>
            </w:r>
            <w:r>
              <w:rPr>
                <w:u w:val="single"/>
              </w:rPr>
              <w:tab/>
            </w:r>
          </w:p>
        </w:tc>
      </w:tr>
      <w:tr w:rsidR="00695517" w:rsidRPr="00232693" w14:paraId="466945C4" w14:textId="77777777" w:rsidTr="009B379C">
        <w:trPr>
          <w:jc w:val="center"/>
        </w:trPr>
        <w:tc>
          <w:tcPr>
            <w:tcW w:w="1068" w:type="dxa"/>
            <w:tcBorders>
              <w:top w:val="double" w:sz="4" w:space="0" w:color="auto"/>
              <w:bottom w:val="single" w:sz="12" w:space="0" w:color="auto"/>
            </w:tcBorders>
            <w:vAlign w:val="center"/>
          </w:tcPr>
          <w:p w14:paraId="0EC1F2E1" w14:textId="77777777" w:rsidR="00695517" w:rsidRDefault="00695517" w:rsidP="009B379C">
            <w:pPr>
              <w:spacing w:before="40" w:after="40"/>
              <w:jc w:val="center"/>
              <w:rPr>
                <w:b/>
                <w:sz w:val="20"/>
                <w:lang w:val="en-GB"/>
              </w:rPr>
            </w:pPr>
            <w:r>
              <w:rPr>
                <w:b/>
                <w:sz w:val="20"/>
                <w:lang w:val="en-GB"/>
              </w:rPr>
              <w:t>Nom</w:t>
            </w:r>
            <w:r>
              <w:rPr>
                <w:vertAlign w:val="superscript"/>
                <w:lang w:val="en-GB"/>
              </w:rPr>
              <w:t>2</w:t>
            </w:r>
          </w:p>
        </w:tc>
        <w:tc>
          <w:tcPr>
            <w:tcW w:w="1654" w:type="dxa"/>
            <w:tcBorders>
              <w:top w:val="double" w:sz="4" w:space="0" w:color="auto"/>
              <w:bottom w:val="single" w:sz="12" w:space="0" w:color="auto"/>
            </w:tcBorders>
            <w:vAlign w:val="center"/>
          </w:tcPr>
          <w:p w14:paraId="418F5657" w14:textId="77777777" w:rsidR="00695517" w:rsidRDefault="00695517" w:rsidP="009B379C">
            <w:pPr>
              <w:spacing w:before="40" w:after="40"/>
              <w:jc w:val="center"/>
              <w:rPr>
                <w:b/>
                <w:sz w:val="20"/>
                <w:lang w:val="en-GB"/>
              </w:rPr>
            </w:pPr>
            <w:r>
              <w:rPr>
                <w:b/>
                <w:sz w:val="20"/>
                <w:lang w:val="en-GB"/>
              </w:rPr>
              <w:t>Poste</w:t>
            </w:r>
            <w:r>
              <w:rPr>
                <w:vertAlign w:val="superscript"/>
                <w:lang w:val="en-GB"/>
              </w:rPr>
              <w:t>3</w:t>
            </w:r>
          </w:p>
        </w:tc>
        <w:tc>
          <w:tcPr>
            <w:tcW w:w="1361" w:type="dxa"/>
            <w:tcBorders>
              <w:top w:val="double" w:sz="4" w:space="0" w:color="auto"/>
              <w:bottom w:val="single" w:sz="12" w:space="0" w:color="auto"/>
            </w:tcBorders>
            <w:vAlign w:val="center"/>
          </w:tcPr>
          <w:p w14:paraId="32F00EB7" w14:textId="77777777" w:rsidR="00695517" w:rsidRDefault="00695517" w:rsidP="009B379C">
            <w:pPr>
              <w:spacing w:before="40" w:after="40"/>
              <w:jc w:val="center"/>
              <w:rPr>
                <w:b/>
                <w:sz w:val="20"/>
                <w:lang w:val="en-GB"/>
              </w:rPr>
            </w:pPr>
            <w:proofErr w:type="spellStart"/>
            <w:r>
              <w:rPr>
                <w:b/>
                <w:sz w:val="20"/>
                <w:lang w:val="en-GB"/>
              </w:rPr>
              <w:t>Taux</w:t>
            </w:r>
            <w:proofErr w:type="spellEnd"/>
            <w:r>
              <w:rPr>
                <w:b/>
                <w:sz w:val="20"/>
                <w:lang w:val="en-GB"/>
              </w:rPr>
              <w:t xml:space="preserve"> personnel/</w:t>
            </w:r>
          </w:p>
          <w:p w14:paraId="3E71446B" w14:textId="77777777" w:rsidR="00695517" w:rsidRDefault="00695517" w:rsidP="009B379C">
            <w:pPr>
              <w:spacing w:before="40" w:after="40"/>
              <w:jc w:val="center"/>
              <w:rPr>
                <w:b/>
                <w:sz w:val="20"/>
                <w:lang w:val="en-GB"/>
              </w:rPr>
            </w:pPr>
            <w:r>
              <w:rPr>
                <w:b/>
                <w:sz w:val="20"/>
                <w:lang w:val="en-GB"/>
              </w:rPr>
              <w:t>mois</w:t>
            </w:r>
            <w:r>
              <w:rPr>
                <w:vertAlign w:val="superscript"/>
                <w:lang w:val="en-GB"/>
              </w:rPr>
              <w:t>4</w:t>
            </w:r>
          </w:p>
        </w:tc>
        <w:tc>
          <w:tcPr>
            <w:tcW w:w="1565" w:type="dxa"/>
            <w:tcBorders>
              <w:top w:val="double" w:sz="4" w:space="0" w:color="auto"/>
              <w:bottom w:val="single" w:sz="12" w:space="0" w:color="auto"/>
            </w:tcBorders>
            <w:vAlign w:val="center"/>
          </w:tcPr>
          <w:p w14:paraId="1A5A90B8" w14:textId="77777777" w:rsidR="00695517" w:rsidRDefault="00695517" w:rsidP="009B379C">
            <w:pPr>
              <w:spacing w:before="40" w:after="40"/>
              <w:jc w:val="center"/>
              <w:rPr>
                <w:b/>
                <w:sz w:val="20"/>
                <w:lang w:val="en-GB"/>
              </w:rPr>
            </w:pPr>
            <w:r>
              <w:rPr>
                <w:b/>
                <w:sz w:val="20"/>
                <w:lang w:val="en-GB"/>
              </w:rPr>
              <w:t>Temps passé</w:t>
            </w:r>
            <w:r>
              <w:rPr>
                <w:vertAlign w:val="superscript"/>
                <w:lang w:val="en-GB"/>
              </w:rPr>
              <w:t>5</w:t>
            </w:r>
          </w:p>
          <w:p w14:paraId="1F6EA023" w14:textId="77777777" w:rsidR="00695517" w:rsidRDefault="00695517" w:rsidP="009B379C">
            <w:pPr>
              <w:spacing w:before="40" w:after="40"/>
              <w:jc w:val="center"/>
              <w:rPr>
                <w:sz w:val="20"/>
                <w:lang w:val="en-GB"/>
              </w:rPr>
            </w:pPr>
            <w:r>
              <w:rPr>
                <w:sz w:val="20"/>
                <w:lang w:val="en-GB"/>
              </w:rPr>
              <w:t>(</w:t>
            </w:r>
            <w:proofErr w:type="spellStart"/>
            <w:r>
              <w:rPr>
                <w:sz w:val="20"/>
                <w:lang w:val="en-GB"/>
              </w:rPr>
              <w:t>Persx</w:t>
            </w:r>
            <w:proofErr w:type="spellEnd"/>
            <w:r>
              <w:rPr>
                <w:sz w:val="20"/>
                <w:lang w:val="en-GB"/>
              </w:rPr>
              <w:t>/</w:t>
            </w:r>
            <w:proofErr w:type="spellStart"/>
            <w:r>
              <w:rPr>
                <w:sz w:val="20"/>
                <w:lang w:val="en-GB"/>
              </w:rPr>
              <w:t>mois</w:t>
            </w:r>
            <w:proofErr w:type="spellEnd"/>
            <w:r>
              <w:rPr>
                <w:sz w:val="20"/>
                <w:lang w:val="en-GB"/>
              </w:rPr>
              <w:t>)</w:t>
            </w:r>
          </w:p>
        </w:tc>
        <w:tc>
          <w:tcPr>
            <w:tcW w:w="4384" w:type="dxa"/>
            <w:gridSpan w:val="4"/>
            <w:tcBorders>
              <w:top w:val="double" w:sz="4" w:space="0" w:color="auto"/>
              <w:bottom w:val="single" w:sz="12" w:space="0" w:color="auto"/>
            </w:tcBorders>
            <w:vAlign w:val="center"/>
          </w:tcPr>
          <w:p w14:paraId="72022884" w14:textId="77777777" w:rsidR="00695517" w:rsidRDefault="00695517" w:rsidP="009B379C">
            <w:pPr>
              <w:spacing w:before="40" w:after="40"/>
              <w:jc w:val="center"/>
              <w:rPr>
                <w:b/>
                <w:sz w:val="20"/>
              </w:rPr>
            </w:pPr>
            <w:r>
              <w:rPr>
                <w:b/>
                <w:sz w:val="20"/>
              </w:rPr>
              <w:t>COUTS (FCFA ou DEVISES)</w:t>
            </w:r>
            <w:r w:rsidRPr="00232693">
              <w:rPr>
                <w:vertAlign w:val="superscript"/>
              </w:rPr>
              <w:t xml:space="preserve"> 6</w:t>
            </w:r>
          </w:p>
          <w:p w14:paraId="57D94CEF" w14:textId="77777777" w:rsidR="00695517" w:rsidRPr="00232693" w:rsidRDefault="00695517" w:rsidP="009B379C">
            <w:pPr>
              <w:spacing w:before="40" w:after="40"/>
              <w:jc w:val="center"/>
              <w:rPr>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 xml:space="preserve">et peuvent porter, selon les cas, </w:t>
            </w:r>
            <w:r>
              <w:rPr>
                <w:i/>
                <w:sz w:val="20"/>
              </w:rPr>
              <w:t xml:space="preserve">sur les coûts </w:t>
            </w:r>
            <w:r w:rsidRPr="00333736">
              <w:rPr>
                <w:i/>
                <w:sz w:val="20"/>
              </w:rPr>
              <w:t>hors TVA, les coûts en</w:t>
            </w:r>
            <w:r>
              <w:rPr>
                <w:i/>
                <w:sz w:val="20"/>
              </w:rPr>
              <w:t xml:space="preserve"> toutes taxes comprises et </w:t>
            </w:r>
            <w:r w:rsidRPr="00333736">
              <w:rPr>
                <w:i/>
                <w:sz w:val="20"/>
              </w:rPr>
              <w:t xml:space="preserve"> les coûts équivalents en devises)</w:t>
            </w:r>
          </w:p>
        </w:tc>
      </w:tr>
      <w:tr w:rsidR="00695517" w14:paraId="45FB2FFB" w14:textId="77777777" w:rsidTr="009B379C">
        <w:trPr>
          <w:cantSplit/>
          <w:trHeight w:hRule="exact" w:val="284"/>
          <w:jc w:val="center"/>
        </w:trPr>
        <w:tc>
          <w:tcPr>
            <w:tcW w:w="1068" w:type="dxa"/>
            <w:tcBorders>
              <w:top w:val="single" w:sz="12" w:space="0" w:color="auto"/>
              <w:bottom w:val="single" w:sz="6" w:space="0" w:color="auto"/>
              <w:right w:val="nil"/>
            </w:tcBorders>
            <w:vAlign w:val="bottom"/>
          </w:tcPr>
          <w:p w14:paraId="4FA63AFB"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1654" w:type="dxa"/>
            <w:tcBorders>
              <w:top w:val="single" w:sz="12" w:space="0" w:color="auto"/>
              <w:left w:val="nil"/>
              <w:bottom w:val="single" w:sz="6" w:space="0" w:color="auto"/>
              <w:right w:val="nil"/>
            </w:tcBorders>
            <w:vAlign w:val="center"/>
          </w:tcPr>
          <w:p w14:paraId="373193AA" w14:textId="77777777" w:rsidR="00695517" w:rsidRDefault="00695517" w:rsidP="009B379C">
            <w:pPr>
              <w:pStyle w:val="En-tte"/>
              <w:tabs>
                <w:tab w:val="clear" w:pos="4320"/>
                <w:tab w:val="clear" w:pos="8640"/>
              </w:tabs>
              <w:rPr>
                <w:b/>
                <w:lang w:eastAsia="it-IT"/>
              </w:rPr>
            </w:pPr>
          </w:p>
        </w:tc>
        <w:tc>
          <w:tcPr>
            <w:tcW w:w="1361" w:type="dxa"/>
            <w:tcBorders>
              <w:top w:val="single" w:sz="12" w:space="0" w:color="auto"/>
              <w:left w:val="nil"/>
              <w:bottom w:val="single" w:sz="6" w:space="0" w:color="auto"/>
              <w:right w:val="nil"/>
            </w:tcBorders>
            <w:vAlign w:val="center"/>
          </w:tcPr>
          <w:p w14:paraId="03FAAA7E" w14:textId="77777777" w:rsidR="00695517" w:rsidRDefault="00695517" w:rsidP="009B379C">
            <w:pPr>
              <w:pStyle w:val="En-tte"/>
              <w:tabs>
                <w:tab w:val="clear" w:pos="4320"/>
                <w:tab w:val="clear" w:pos="8640"/>
              </w:tabs>
              <w:rPr>
                <w:lang w:eastAsia="it-IT"/>
              </w:rPr>
            </w:pPr>
          </w:p>
        </w:tc>
        <w:tc>
          <w:tcPr>
            <w:tcW w:w="1565" w:type="dxa"/>
            <w:tcBorders>
              <w:top w:val="single" w:sz="12" w:space="0" w:color="auto"/>
              <w:left w:val="nil"/>
              <w:bottom w:val="single" w:sz="6" w:space="0" w:color="auto"/>
              <w:right w:val="nil"/>
            </w:tcBorders>
            <w:vAlign w:val="center"/>
          </w:tcPr>
          <w:p w14:paraId="426B4D0F" w14:textId="77777777" w:rsidR="00695517" w:rsidRDefault="00695517" w:rsidP="009B379C">
            <w:pPr>
              <w:pStyle w:val="En-tte"/>
              <w:tabs>
                <w:tab w:val="clear" w:pos="4320"/>
                <w:tab w:val="clear" w:pos="8640"/>
              </w:tabs>
              <w:rPr>
                <w:lang w:eastAsia="it-IT"/>
              </w:rPr>
            </w:pPr>
          </w:p>
        </w:tc>
        <w:tc>
          <w:tcPr>
            <w:tcW w:w="982" w:type="dxa"/>
            <w:tcBorders>
              <w:top w:val="single" w:sz="12" w:space="0" w:color="auto"/>
              <w:left w:val="nil"/>
              <w:bottom w:val="single" w:sz="6" w:space="0" w:color="auto"/>
              <w:right w:val="nil"/>
            </w:tcBorders>
            <w:vAlign w:val="center"/>
          </w:tcPr>
          <w:p w14:paraId="29781583" w14:textId="77777777" w:rsidR="00695517" w:rsidRDefault="00695517" w:rsidP="009B379C">
            <w:pPr>
              <w:pStyle w:val="En-tte"/>
              <w:tabs>
                <w:tab w:val="clear" w:pos="4320"/>
                <w:tab w:val="clear" w:pos="8640"/>
              </w:tabs>
              <w:rPr>
                <w:lang w:eastAsia="it-IT"/>
              </w:rPr>
            </w:pPr>
          </w:p>
        </w:tc>
        <w:tc>
          <w:tcPr>
            <w:tcW w:w="992" w:type="dxa"/>
            <w:tcBorders>
              <w:top w:val="single" w:sz="12" w:space="0" w:color="auto"/>
              <w:left w:val="nil"/>
              <w:bottom w:val="single" w:sz="6" w:space="0" w:color="auto"/>
              <w:right w:val="nil"/>
            </w:tcBorders>
            <w:vAlign w:val="center"/>
          </w:tcPr>
          <w:p w14:paraId="7EDE0CFD" w14:textId="77777777" w:rsidR="00695517" w:rsidRDefault="00695517" w:rsidP="009B379C">
            <w:pPr>
              <w:pStyle w:val="En-tte"/>
              <w:tabs>
                <w:tab w:val="clear" w:pos="4320"/>
                <w:tab w:val="clear" w:pos="8640"/>
              </w:tabs>
              <w:rPr>
                <w:lang w:eastAsia="it-IT"/>
              </w:rPr>
            </w:pPr>
          </w:p>
        </w:tc>
        <w:tc>
          <w:tcPr>
            <w:tcW w:w="1134" w:type="dxa"/>
            <w:tcBorders>
              <w:top w:val="single" w:sz="12" w:space="0" w:color="auto"/>
              <w:left w:val="nil"/>
              <w:bottom w:val="single" w:sz="6" w:space="0" w:color="auto"/>
              <w:right w:val="nil"/>
            </w:tcBorders>
            <w:vAlign w:val="center"/>
          </w:tcPr>
          <w:p w14:paraId="27A55447" w14:textId="77777777" w:rsidR="00695517" w:rsidRDefault="00695517" w:rsidP="009B379C">
            <w:pPr>
              <w:pStyle w:val="En-tte"/>
              <w:tabs>
                <w:tab w:val="clear" w:pos="4320"/>
                <w:tab w:val="clear" w:pos="8640"/>
              </w:tabs>
              <w:rPr>
                <w:lang w:eastAsia="it-IT"/>
              </w:rPr>
            </w:pPr>
          </w:p>
        </w:tc>
        <w:tc>
          <w:tcPr>
            <w:tcW w:w="1276" w:type="dxa"/>
            <w:tcBorders>
              <w:top w:val="single" w:sz="12" w:space="0" w:color="auto"/>
              <w:left w:val="nil"/>
              <w:bottom w:val="single" w:sz="6" w:space="0" w:color="auto"/>
            </w:tcBorders>
            <w:vAlign w:val="center"/>
          </w:tcPr>
          <w:p w14:paraId="0C9EDFC5" w14:textId="77777777" w:rsidR="00695517" w:rsidRDefault="00695517" w:rsidP="009B379C">
            <w:pPr>
              <w:pStyle w:val="En-tte"/>
              <w:tabs>
                <w:tab w:val="clear" w:pos="4320"/>
                <w:tab w:val="clear" w:pos="8640"/>
              </w:tabs>
              <w:rPr>
                <w:lang w:eastAsia="it-IT"/>
              </w:rPr>
            </w:pPr>
          </w:p>
        </w:tc>
      </w:tr>
      <w:tr w:rsidR="00695517" w14:paraId="5054D869" w14:textId="77777777" w:rsidTr="009B379C">
        <w:trPr>
          <w:cantSplit/>
          <w:jc w:val="center"/>
        </w:trPr>
        <w:tc>
          <w:tcPr>
            <w:tcW w:w="1068" w:type="dxa"/>
            <w:vMerge w:val="restart"/>
            <w:tcBorders>
              <w:top w:val="single" w:sz="6" w:space="0" w:color="auto"/>
              <w:bottom w:val="single" w:sz="6" w:space="0" w:color="auto"/>
            </w:tcBorders>
            <w:vAlign w:val="center"/>
          </w:tcPr>
          <w:p w14:paraId="506C787D"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6C57381D"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9108F2B"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3B514E58"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39376B1F"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1E156658"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36040EE4"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4BC2143" w14:textId="77777777" w:rsidR="00695517" w:rsidRDefault="00695517" w:rsidP="009B379C">
            <w:pPr>
              <w:rPr>
                <w:sz w:val="20"/>
                <w:lang w:val="en-GB"/>
              </w:rPr>
            </w:pPr>
          </w:p>
        </w:tc>
      </w:tr>
      <w:tr w:rsidR="00695517" w14:paraId="448AD340" w14:textId="77777777" w:rsidTr="009B379C">
        <w:trPr>
          <w:cantSplit/>
          <w:jc w:val="center"/>
        </w:trPr>
        <w:tc>
          <w:tcPr>
            <w:tcW w:w="1068" w:type="dxa"/>
            <w:vMerge/>
            <w:tcBorders>
              <w:top w:val="single" w:sz="6" w:space="0" w:color="auto"/>
              <w:bottom w:val="single" w:sz="6" w:space="0" w:color="auto"/>
            </w:tcBorders>
            <w:vAlign w:val="center"/>
          </w:tcPr>
          <w:p w14:paraId="61FF2283"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13DBEAC9"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6CAE9C6"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61773914"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5D5A0B0"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5F825368"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25C6A3F6"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508CCC6A" w14:textId="77777777" w:rsidR="00695517" w:rsidRDefault="00695517" w:rsidP="009B379C">
            <w:pPr>
              <w:rPr>
                <w:sz w:val="20"/>
                <w:lang w:val="en-GB"/>
              </w:rPr>
            </w:pPr>
          </w:p>
        </w:tc>
      </w:tr>
      <w:tr w:rsidR="00695517" w14:paraId="6F8F7FCD" w14:textId="77777777" w:rsidTr="009B379C">
        <w:trPr>
          <w:cantSplit/>
          <w:jc w:val="center"/>
        </w:trPr>
        <w:tc>
          <w:tcPr>
            <w:tcW w:w="1068" w:type="dxa"/>
            <w:vMerge/>
            <w:tcBorders>
              <w:top w:val="single" w:sz="6" w:space="0" w:color="auto"/>
              <w:bottom w:val="single" w:sz="6" w:space="0" w:color="auto"/>
            </w:tcBorders>
            <w:vAlign w:val="center"/>
          </w:tcPr>
          <w:p w14:paraId="1CD728CD"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544FF31"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42FEAF8D"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3FA18944"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31BD5C3"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4DE46E6F"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4F6D74EF"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52BE225" w14:textId="77777777" w:rsidR="00695517" w:rsidRDefault="00695517" w:rsidP="009B379C">
            <w:pPr>
              <w:rPr>
                <w:sz w:val="20"/>
                <w:lang w:val="en-GB"/>
              </w:rPr>
            </w:pPr>
          </w:p>
        </w:tc>
      </w:tr>
      <w:tr w:rsidR="00695517" w14:paraId="12013F3E" w14:textId="77777777" w:rsidTr="009B379C">
        <w:trPr>
          <w:cantSplit/>
          <w:jc w:val="center"/>
        </w:trPr>
        <w:tc>
          <w:tcPr>
            <w:tcW w:w="1068" w:type="dxa"/>
            <w:vMerge/>
            <w:tcBorders>
              <w:top w:val="single" w:sz="6" w:space="0" w:color="auto"/>
              <w:bottom w:val="single" w:sz="6" w:space="0" w:color="auto"/>
            </w:tcBorders>
            <w:vAlign w:val="center"/>
          </w:tcPr>
          <w:p w14:paraId="6F26DDEC"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411C89B7"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7EDC095E"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5A605DD2"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3DFC391A"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10275EEF"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5171AB0C"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0BBDC5B" w14:textId="77777777" w:rsidR="00695517" w:rsidRDefault="00695517" w:rsidP="009B379C">
            <w:pPr>
              <w:rPr>
                <w:sz w:val="20"/>
                <w:lang w:val="en-GB"/>
              </w:rPr>
            </w:pPr>
          </w:p>
        </w:tc>
      </w:tr>
      <w:tr w:rsidR="00695517" w14:paraId="521904A7" w14:textId="77777777" w:rsidTr="009B379C">
        <w:trPr>
          <w:cantSplit/>
          <w:jc w:val="center"/>
        </w:trPr>
        <w:tc>
          <w:tcPr>
            <w:tcW w:w="1068" w:type="dxa"/>
            <w:vMerge w:val="restart"/>
            <w:tcBorders>
              <w:top w:val="single" w:sz="6" w:space="0" w:color="auto"/>
              <w:bottom w:val="single" w:sz="6" w:space="0" w:color="auto"/>
            </w:tcBorders>
            <w:vAlign w:val="center"/>
          </w:tcPr>
          <w:p w14:paraId="54E3D921"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40DBC40"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5DFBC75A"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1F1BBB50"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vAlign w:val="center"/>
          </w:tcPr>
          <w:p w14:paraId="05EDA9F5" w14:textId="77777777" w:rsidR="00695517" w:rsidRDefault="00695517" w:rsidP="009B379C">
            <w:pPr>
              <w:rPr>
                <w:sz w:val="20"/>
                <w:lang w:val="en-GB"/>
              </w:rPr>
            </w:pPr>
          </w:p>
        </w:tc>
        <w:tc>
          <w:tcPr>
            <w:tcW w:w="992" w:type="dxa"/>
            <w:tcBorders>
              <w:top w:val="single" w:sz="6" w:space="0" w:color="auto"/>
              <w:bottom w:val="single" w:sz="6" w:space="0" w:color="auto"/>
            </w:tcBorders>
            <w:vAlign w:val="center"/>
          </w:tcPr>
          <w:p w14:paraId="099DD0D5" w14:textId="77777777" w:rsidR="00695517" w:rsidRDefault="00695517" w:rsidP="009B379C">
            <w:pPr>
              <w:rPr>
                <w:sz w:val="20"/>
                <w:lang w:val="en-GB"/>
              </w:rPr>
            </w:pPr>
          </w:p>
        </w:tc>
        <w:tc>
          <w:tcPr>
            <w:tcW w:w="1134" w:type="dxa"/>
            <w:tcBorders>
              <w:top w:val="single" w:sz="6" w:space="0" w:color="auto"/>
              <w:bottom w:val="single" w:sz="6" w:space="0" w:color="auto"/>
            </w:tcBorders>
            <w:vAlign w:val="center"/>
          </w:tcPr>
          <w:p w14:paraId="06613108" w14:textId="77777777" w:rsidR="00695517" w:rsidRDefault="00695517" w:rsidP="009B379C">
            <w:pPr>
              <w:rPr>
                <w:sz w:val="20"/>
                <w:lang w:val="en-GB"/>
              </w:rPr>
            </w:pPr>
          </w:p>
        </w:tc>
        <w:tc>
          <w:tcPr>
            <w:tcW w:w="1276" w:type="dxa"/>
            <w:tcBorders>
              <w:top w:val="single" w:sz="6" w:space="0" w:color="auto"/>
              <w:bottom w:val="single" w:sz="6" w:space="0" w:color="auto"/>
            </w:tcBorders>
            <w:shd w:val="thinDiagCross" w:color="auto" w:fill="auto"/>
            <w:vAlign w:val="center"/>
          </w:tcPr>
          <w:p w14:paraId="59A2B57B" w14:textId="77777777" w:rsidR="00695517" w:rsidRDefault="00695517" w:rsidP="009B379C">
            <w:pPr>
              <w:rPr>
                <w:sz w:val="20"/>
                <w:lang w:val="en-GB"/>
              </w:rPr>
            </w:pPr>
          </w:p>
        </w:tc>
      </w:tr>
      <w:tr w:rsidR="00695517" w14:paraId="609357A9" w14:textId="77777777" w:rsidTr="009B379C">
        <w:trPr>
          <w:cantSplit/>
          <w:jc w:val="center"/>
        </w:trPr>
        <w:tc>
          <w:tcPr>
            <w:tcW w:w="1068" w:type="dxa"/>
            <w:vMerge/>
            <w:tcBorders>
              <w:top w:val="single" w:sz="6" w:space="0" w:color="auto"/>
              <w:bottom w:val="single" w:sz="6" w:space="0" w:color="auto"/>
            </w:tcBorders>
            <w:vAlign w:val="center"/>
          </w:tcPr>
          <w:p w14:paraId="24D453C2"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009E1232"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4B2CBE0A"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0E83501E" w14:textId="77777777" w:rsidR="00695517" w:rsidRDefault="00695517" w:rsidP="009B379C">
            <w:pPr>
              <w:pStyle w:val="En-tte"/>
              <w:tabs>
                <w:tab w:val="clear" w:pos="4320"/>
                <w:tab w:val="clear" w:pos="8640"/>
              </w:tabs>
              <w:rPr>
                <w:sz w:val="20"/>
                <w:lang w:eastAsia="it-IT"/>
              </w:rPr>
            </w:pPr>
          </w:p>
        </w:tc>
        <w:tc>
          <w:tcPr>
            <w:tcW w:w="982" w:type="dxa"/>
            <w:tcBorders>
              <w:top w:val="single" w:sz="6" w:space="0" w:color="auto"/>
              <w:bottom w:val="single" w:sz="6" w:space="0" w:color="auto"/>
            </w:tcBorders>
            <w:shd w:val="thinDiagCross" w:color="auto" w:fill="auto"/>
            <w:vAlign w:val="center"/>
          </w:tcPr>
          <w:p w14:paraId="5EA53C9A" w14:textId="77777777" w:rsidR="00695517" w:rsidRDefault="00695517" w:rsidP="009B379C">
            <w:pPr>
              <w:rPr>
                <w:sz w:val="20"/>
                <w:lang w:val="en-GB"/>
              </w:rPr>
            </w:pPr>
          </w:p>
        </w:tc>
        <w:tc>
          <w:tcPr>
            <w:tcW w:w="992" w:type="dxa"/>
            <w:tcBorders>
              <w:top w:val="single" w:sz="6" w:space="0" w:color="auto"/>
              <w:bottom w:val="single" w:sz="6" w:space="0" w:color="auto"/>
            </w:tcBorders>
            <w:shd w:val="thinDiagCross" w:color="auto" w:fill="auto"/>
            <w:vAlign w:val="center"/>
          </w:tcPr>
          <w:p w14:paraId="0412D882" w14:textId="77777777" w:rsidR="00695517" w:rsidRDefault="00695517" w:rsidP="009B379C">
            <w:pPr>
              <w:rPr>
                <w:sz w:val="20"/>
                <w:lang w:val="en-GB"/>
              </w:rPr>
            </w:pPr>
          </w:p>
        </w:tc>
        <w:tc>
          <w:tcPr>
            <w:tcW w:w="1134" w:type="dxa"/>
            <w:tcBorders>
              <w:top w:val="single" w:sz="6" w:space="0" w:color="auto"/>
              <w:bottom w:val="single" w:sz="6" w:space="0" w:color="auto"/>
            </w:tcBorders>
            <w:shd w:val="thinDiagCross" w:color="auto" w:fill="auto"/>
            <w:vAlign w:val="center"/>
          </w:tcPr>
          <w:p w14:paraId="6208B0AA"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026E67DE" w14:textId="77777777" w:rsidR="00695517" w:rsidRDefault="00695517" w:rsidP="009B379C">
            <w:pPr>
              <w:rPr>
                <w:sz w:val="20"/>
                <w:lang w:val="en-GB"/>
              </w:rPr>
            </w:pPr>
          </w:p>
        </w:tc>
      </w:tr>
      <w:tr w:rsidR="00695517" w14:paraId="6730E263" w14:textId="77777777" w:rsidTr="009B379C">
        <w:trPr>
          <w:trHeight w:hRule="exact" w:val="284"/>
          <w:jc w:val="center"/>
        </w:trPr>
        <w:tc>
          <w:tcPr>
            <w:tcW w:w="1068" w:type="dxa"/>
            <w:tcBorders>
              <w:top w:val="single" w:sz="8" w:space="0" w:color="auto"/>
              <w:bottom w:val="single" w:sz="6" w:space="0" w:color="auto"/>
              <w:right w:val="nil"/>
            </w:tcBorders>
            <w:vAlign w:val="bottom"/>
          </w:tcPr>
          <w:p w14:paraId="0F96C817"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1654" w:type="dxa"/>
            <w:tcBorders>
              <w:top w:val="single" w:sz="8" w:space="0" w:color="auto"/>
              <w:left w:val="nil"/>
              <w:bottom w:val="single" w:sz="6" w:space="0" w:color="auto"/>
              <w:right w:val="nil"/>
            </w:tcBorders>
            <w:vAlign w:val="center"/>
          </w:tcPr>
          <w:p w14:paraId="2686CEBB" w14:textId="77777777" w:rsidR="00695517" w:rsidRDefault="00695517" w:rsidP="009B379C">
            <w:pPr>
              <w:pStyle w:val="En-tte"/>
              <w:tabs>
                <w:tab w:val="clear" w:pos="4320"/>
                <w:tab w:val="clear" w:pos="8640"/>
              </w:tabs>
              <w:rPr>
                <w:lang w:eastAsia="it-IT"/>
              </w:rPr>
            </w:pPr>
          </w:p>
        </w:tc>
        <w:tc>
          <w:tcPr>
            <w:tcW w:w="1361" w:type="dxa"/>
            <w:tcBorders>
              <w:top w:val="single" w:sz="8" w:space="0" w:color="auto"/>
              <w:left w:val="nil"/>
              <w:bottom w:val="single" w:sz="6" w:space="0" w:color="auto"/>
              <w:right w:val="nil"/>
            </w:tcBorders>
            <w:vAlign w:val="center"/>
          </w:tcPr>
          <w:p w14:paraId="1CB5B480" w14:textId="77777777" w:rsidR="00695517" w:rsidRDefault="00695517" w:rsidP="009B379C">
            <w:pPr>
              <w:pStyle w:val="En-tte"/>
            </w:pPr>
          </w:p>
        </w:tc>
        <w:tc>
          <w:tcPr>
            <w:tcW w:w="1565" w:type="dxa"/>
            <w:tcBorders>
              <w:top w:val="single" w:sz="8" w:space="0" w:color="auto"/>
              <w:left w:val="nil"/>
              <w:bottom w:val="single" w:sz="6" w:space="0" w:color="auto"/>
              <w:right w:val="nil"/>
            </w:tcBorders>
            <w:vAlign w:val="center"/>
          </w:tcPr>
          <w:p w14:paraId="01DA60CE" w14:textId="77777777" w:rsidR="00695517" w:rsidRDefault="00695517" w:rsidP="009B379C">
            <w:pPr>
              <w:rPr>
                <w:lang w:val="en-GB"/>
              </w:rPr>
            </w:pPr>
          </w:p>
        </w:tc>
        <w:tc>
          <w:tcPr>
            <w:tcW w:w="982" w:type="dxa"/>
            <w:tcBorders>
              <w:top w:val="single" w:sz="8" w:space="0" w:color="auto"/>
              <w:left w:val="nil"/>
              <w:bottom w:val="single" w:sz="6" w:space="0" w:color="auto"/>
              <w:right w:val="nil"/>
            </w:tcBorders>
            <w:vAlign w:val="center"/>
          </w:tcPr>
          <w:p w14:paraId="31C06B32" w14:textId="77777777" w:rsidR="00695517" w:rsidRDefault="00695517" w:rsidP="009B379C">
            <w:pPr>
              <w:pStyle w:val="En-tte"/>
              <w:tabs>
                <w:tab w:val="clear" w:pos="4320"/>
                <w:tab w:val="clear" w:pos="8640"/>
              </w:tabs>
              <w:rPr>
                <w:lang w:eastAsia="it-IT"/>
              </w:rPr>
            </w:pPr>
          </w:p>
        </w:tc>
        <w:tc>
          <w:tcPr>
            <w:tcW w:w="992" w:type="dxa"/>
            <w:tcBorders>
              <w:top w:val="single" w:sz="8" w:space="0" w:color="auto"/>
              <w:left w:val="nil"/>
              <w:bottom w:val="single" w:sz="6" w:space="0" w:color="auto"/>
              <w:right w:val="nil"/>
            </w:tcBorders>
            <w:vAlign w:val="center"/>
          </w:tcPr>
          <w:p w14:paraId="3DDD2506" w14:textId="77777777" w:rsidR="00695517" w:rsidRDefault="00695517" w:rsidP="009B379C">
            <w:pPr>
              <w:rPr>
                <w:lang w:val="en-GB"/>
              </w:rPr>
            </w:pPr>
          </w:p>
        </w:tc>
        <w:tc>
          <w:tcPr>
            <w:tcW w:w="1134" w:type="dxa"/>
            <w:tcBorders>
              <w:top w:val="single" w:sz="8" w:space="0" w:color="auto"/>
              <w:left w:val="nil"/>
              <w:bottom w:val="single" w:sz="6" w:space="0" w:color="auto"/>
              <w:right w:val="nil"/>
            </w:tcBorders>
            <w:vAlign w:val="center"/>
          </w:tcPr>
          <w:p w14:paraId="67E22913" w14:textId="77777777" w:rsidR="00695517" w:rsidRDefault="00695517" w:rsidP="009B379C">
            <w:pPr>
              <w:rPr>
                <w:lang w:val="en-GB"/>
              </w:rPr>
            </w:pPr>
          </w:p>
        </w:tc>
        <w:tc>
          <w:tcPr>
            <w:tcW w:w="1276" w:type="dxa"/>
            <w:tcBorders>
              <w:top w:val="single" w:sz="8" w:space="0" w:color="auto"/>
              <w:left w:val="nil"/>
              <w:bottom w:val="single" w:sz="6" w:space="0" w:color="auto"/>
            </w:tcBorders>
            <w:vAlign w:val="center"/>
          </w:tcPr>
          <w:p w14:paraId="6A4EAC32" w14:textId="77777777" w:rsidR="00695517" w:rsidRDefault="00695517" w:rsidP="009B379C">
            <w:pPr>
              <w:rPr>
                <w:lang w:val="en-GB"/>
              </w:rPr>
            </w:pPr>
          </w:p>
        </w:tc>
      </w:tr>
      <w:tr w:rsidR="00695517" w14:paraId="497ACC71" w14:textId="77777777" w:rsidTr="009B379C">
        <w:trPr>
          <w:cantSplit/>
          <w:jc w:val="center"/>
        </w:trPr>
        <w:tc>
          <w:tcPr>
            <w:tcW w:w="1068" w:type="dxa"/>
            <w:vMerge w:val="restart"/>
            <w:tcBorders>
              <w:top w:val="single" w:sz="6" w:space="0" w:color="auto"/>
              <w:bottom w:val="single" w:sz="6" w:space="0" w:color="auto"/>
            </w:tcBorders>
            <w:vAlign w:val="center"/>
          </w:tcPr>
          <w:p w14:paraId="5969E334"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4E3E29AA" w14:textId="77777777" w:rsidR="00695517" w:rsidRDefault="00695517" w:rsidP="009B379C">
            <w:pPr>
              <w:pStyle w:val="En-tte"/>
              <w:tabs>
                <w:tab w:val="clear" w:pos="4320"/>
                <w:tab w:val="clear" w:pos="8640"/>
              </w:tabs>
              <w:rPr>
                <w:sz w:val="20"/>
                <w:lang w:eastAsia="it-IT"/>
              </w:rPr>
            </w:pPr>
          </w:p>
        </w:tc>
        <w:tc>
          <w:tcPr>
            <w:tcW w:w="1361" w:type="dxa"/>
            <w:tcBorders>
              <w:top w:val="single" w:sz="6" w:space="0" w:color="auto"/>
              <w:bottom w:val="dashSmallGap" w:sz="4" w:space="0" w:color="auto"/>
            </w:tcBorders>
            <w:vAlign w:val="center"/>
          </w:tcPr>
          <w:p w14:paraId="41D14E8D"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c>
          <w:tcPr>
            <w:tcW w:w="1565" w:type="dxa"/>
            <w:tcBorders>
              <w:top w:val="single" w:sz="6" w:space="0" w:color="auto"/>
              <w:bottom w:val="dashSmallGap" w:sz="4" w:space="0" w:color="auto"/>
            </w:tcBorders>
            <w:vAlign w:val="center"/>
          </w:tcPr>
          <w:p w14:paraId="15BF515D"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67A123F7"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2BEDAA00"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579F91B9"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FA64A3D" w14:textId="77777777" w:rsidR="00695517" w:rsidRDefault="00695517" w:rsidP="009B379C">
            <w:pPr>
              <w:rPr>
                <w:sz w:val="20"/>
                <w:lang w:val="en-GB"/>
              </w:rPr>
            </w:pPr>
          </w:p>
        </w:tc>
      </w:tr>
      <w:tr w:rsidR="00695517" w14:paraId="5D6C8AF6" w14:textId="77777777" w:rsidTr="009B379C">
        <w:trPr>
          <w:cantSplit/>
          <w:jc w:val="center"/>
        </w:trPr>
        <w:tc>
          <w:tcPr>
            <w:tcW w:w="1068" w:type="dxa"/>
            <w:vMerge/>
            <w:tcBorders>
              <w:top w:val="single" w:sz="6" w:space="0" w:color="auto"/>
              <w:bottom w:val="single" w:sz="6" w:space="0" w:color="auto"/>
            </w:tcBorders>
            <w:vAlign w:val="center"/>
          </w:tcPr>
          <w:p w14:paraId="0701F36E"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70E47768" w14:textId="77777777" w:rsidR="00695517" w:rsidRDefault="00695517" w:rsidP="009B379C">
            <w:pPr>
              <w:pStyle w:val="En-tte"/>
              <w:tabs>
                <w:tab w:val="clear" w:pos="4320"/>
                <w:tab w:val="clear" w:pos="8640"/>
              </w:tabs>
              <w:rPr>
                <w:sz w:val="20"/>
                <w:lang w:eastAsia="it-IT"/>
              </w:rPr>
            </w:pPr>
          </w:p>
        </w:tc>
        <w:tc>
          <w:tcPr>
            <w:tcW w:w="1361" w:type="dxa"/>
            <w:tcBorders>
              <w:top w:val="dashSmallGap" w:sz="4" w:space="0" w:color="auto"/>
              <w:bottom w:val="single" w:sz="6" w:space="0" w:color="auto"/>
            </w:tcBorders>
            <w:vAlign w:val="center"/>
          </w:tcPr>
          <w:p w14:paraId="07C5D6AF" w14:textId="77777777" w:rsidR="00695517" w:rsidRDefault="00695517" w:rsidP="009B379C">
            <w:pPr>
              <w:rPr>
                <w:sz w:val="16"/>
                <w:lang w:val="en-GB"/>
              </w:rPr>
            </w:pPr>
            <w:r>
              <w:rPr>
                <w:sz w:val="16"/>
                <w:lang w:val="en-GB"/>
              </w:rPr>
              <w:t>[Terrain]</w:t>
            </w:r>
          </w:p>
        </w:tc>
        <w:tc>
          <w:tcPr>
            <w:tcW w:w="1565" w:type="dxa"/>
            <w:tcBorders>
              <w:top w:val="dashSmallGap" w:sz="4" w:space="0" w:color="auto"/>
              <w:bottom w:val="single" w:sz="6" w:space="0" w:color="auto"/>
            </w:tcBorders>
            <w:vAlign w:val="center"/>
          </w:tcPr>
          <w:p w14:paraId="4BC99B77"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105DFE4C"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0F169D4"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487590AE"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613C328F" w14:textId="77777777" w:rsidR="00695517" w:rsidRDefault="00695517" w:rsidP="009B379C">
            <w:pPr>
              <w:rPr>
                <w:sz w:val="20"/>
                <w:lang w:val="en-GB"/>
              </w:rPr>
            </w:pPr>
          </w:p>
        </w:tc>
      </w:tr>
      <w:tr w:rsidR="00695517" w14:paraId="7BED0B6A" w14:textId="77777777" w:rsidTr="009B379C">
        <w:trPr>
          <w:cantSplit/>
          <w:jc w:val="center"/>
        </w:trPr>
        <w:tc>
          <w:tcPr>
            <w:tcW w:w="1068" w:type="dxa"/>
            <w:vMerge w:val="restart"/>
            <w:tcBorders>
              <w:top w:val="single" w:sz="6" w:space="0" w:color="auto"/>
              <w:bottom w:val="single" w:sz="6" w:space="0" w:color="auto"/>
            </w:tcBorders>
            <w:vAlign w:val="center"/>
          </w:tcPr>
          <w:p w14:paraId="281BF89A"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541D01BD"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77D888AC"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49002698"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25D575A7"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090F58BE"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2CCC3908"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31B4B0BD" w14:textId="77777777" w:rsidR="00695517" w:rsidRDefault="00695517" w:rsidP="009B379C">
            <w:pPr>
              <w:rPr>
                <w:sz w:val="20"/>
                <w:lang w:val="en-GB"/>
              </w:rPr>
            </w:pPr>
          </w:p>
        </w:tc>
      </w:tr>
      <w:tr w:rsidR="00695517" w14:paraId="39AE7CA1" w14:textId="77777777" w:rsidTr="009B379C">
        <w:trPr>
          <w:cantSplit/>
          <w:jc w:val="center"/>
        </w:trPr>
        <w:tc>
          <w:tcPr>
            <w:tcW w:w="1068" w:type="dxa"/>
            <w:vMerge/>
            <w:tcBorders>
              <w:top w:val="single" w:sz="6" w:space="0" w:color="auto"/>
              <w:bottom w:val="single" w:sz="6" w:space="0" w:color="auto"/>
            </w:tcBorders>
            <w:vAlign w:val="center"/>
          </w:tcPr>
          <w:p w14:paraId="4FDBC9A8"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6" w:space="0" w:color="auto"/>
            </w:tcBorders>
            <w:vAlign w:val="center"/>
          </w:tcPr>
          <w:p w14:paraId="3DD41E74" w14:textId="77777777" w:rsidR="00695517" w:rsidRDefault="00695517" w:rsidP="009B379C">
            <w:pPr>
              <w:rPr>
                <w:sz w:val="20"/>
                <w:lang w:val="en-GB"/>
              </w:rPr>
            </w:pPr>
          </w:p>
        </w:tc>
        <w:tc>
          <w:tcPr>
            <w:tcW w:w="1361" w:type="dxa"/>
            <w:tcBorders>
              <w:top w:val="dashSmallGap" w:sz="4" w:space="0" w:color="auto"/>
              <w:bottom w:val="single" w:sz="6" w:space="0" w:color="auto"/>
            </w:tcBorders>
            <w:vAlign w:val="center"/>
          </w:tcPr>
          <w:p w14:paraId="0DA11B9D" w14:textId="77777777" w:rsidR="00695517" w:rsidRDefault="00695517" w:rsidP="009B379C">
            <w:pPr>
              <w:rPr>
                <w:sz w:val="20"/>
                <w:lang w:val="en-GB"/>
              </w:rPr>
            </w:pPr>
          </w:p>
        </w:tc>
        <w:tc>
          <w:tcPr>
            <w:tcW w:w="1565" w:type="dxa"/>
            <w:tcBorders>
              <w:top w:val="dashSmallGap" w:sz="4" w:space="0" w:color="auto"/>
              <w:bottom w:val="single" w:sz="6" w:space="0" w:color="auto"/>
            </w:tcBorders>
            <w:vAlign w:val="center"/>
          </w:tcPr>
          <w:p w14:paraId="78AD16D8"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352613E"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2A695C45"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27058741"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1A228755" w14:textId="77777777" w:rsidR="00695517" w:rsidRDefault="00695517" w:rsidP="009B379C">
            <w:pPr>
              <w:rPr>
                <w:sz w:val="20"/>
                <w:lang w:val="en-GB"/>
              </w:rPr>
            </w:pPr>
          </w:p>
        </w:tc>
      </w:tr>
      <w:tr w:rsidR="00695517" w14:paraId="6E07AB70" w14:textId="77777777" w:rsidTr="009B379C">
        <w:trPr>
          <w:cantSplit/>
          <w:jc w:val="center"/>
        </w:trPr>
        <w:tc>
          <w:tcPr>
            <w:tcW w:w="1068" w:type="dxa"/>
            <w:vMerge w:val="restart"/>
            <w:tcBorders>
              <w:top w:val="single" w:sz="6" w:space="0" w:color="auto"/>
              <w:bottom w:val="single" w:sz="6" w:space="0" w:color="auto"/>
            </w:tcBorders>
            <w:vAlign w:val="center"/>
          </w:tcPr>
          <w:p w14:paraId="75F00187" w14:textId="77777777" w:rsidR="00695517" w:rsidRDefault="00695517" w:rsidP="009B379C">
            <w:pPr>
              <w:pStyle w:val="En-tte"/>
              <w:tabs>
                <w:tab w:val="clear" w:pos="4320"/>
                <w:tab w:val="clear" w:pos="8640"/>
              </w:tabs>
              <w:rPr>
                <w:sz w:val="20"/>
                <w:lang w:eastAsia="it-IT"/>
              </w:rPr>
            </w:pPr>
          </w:p>
        </w:tc>
        <w:tc>
          <w:tcPr>
            <w:tcW w:w="1654" w:type="dxa"/>
            <w:vMerge w:val="restart"/>
            <w:tcBorders>
              <w:top w:val="single" w:sz="6" w:space="0" w:color="auto"/>
              <w:bottom w:val="single" w:sz="6" w:space="0" w:color="auto"/>
            </w:tcBorders>
            <w:vAlign w:val="center"/>
          </w:tcPr>
          <w:p w14:paraId="13779E78" w14:textId="77777777" w:rsidR="00695517" w:rsidRDefault="00695517" w:rsidP="009B379C">
            <w:pPr>
              <w:rPr>
                <w:sz w:val="20"/>
                <w:lang w:val="en-GB"/>
              </w:rPr>
            </w:pPr>
          </w:p>
        </w:tc>
        <w:tc>
          <w:tcPr>
            <w:tcW w:w="1361" w:type="dxa"/>
            <w:tcBorders>
              <w:top w:val="single" w:sz="6" w:space="0" w:color="auto"/>
              <w:bottom w:val="dashSmallGap" w:sz="4" w:space="0" w:color="auto"/>
            </w:tcBorders>
            <w:vAlign w:val="center"/>
          </w:tcPr>
          <w:p w14:paraId="6F070FF9" w14:textId="77777777" w:rsidR="00695517" w:rsidRDefault="00695517" w:rsidP="009B379C">
            <w:pPr>
              <w:rPr>
                <w:sz w:val="20"/>
                <w:lang w:val="en-GB"/>
              </w:rPr>
            </w:pPr>
          </w:p>
        </w:tc>
        <w:tc>
          <w:tcPr>
            <w:tcW w:w="1565" w:type="dxa"/>
            <w:tcBorders>
              <w:top w:val="single" w:sz="6" w:space="0" w:color="auto"/>
              <w:bottom w:val="dashSmallGap" w:sz="4" w:space="0" w:color="auto"/>
            </w:tcBorders>
            <w:vAlign w:val="center"/>
          </w:tcPr>
          <w:p w14:paraId="7CFCAE00" w14:textId="77777777" w:rsidR="00695517" w:rsidRDefault="00695517" w:rsidP="009B379C">
            <w:pPr>
              <w:pStyle w:val="En-tte"/>
              <w:tabs>
                <w:tab w:val="clear" w:pos="4320"/>
                <w:tab w:val="clear" w:pos="8640"/>
              </w:tabs>
              <w:rPr>
                <w:sz w:val="20"/>
                <w:lang w:eastAsia="it-IT"/>
              </w:rPr>
            </w:pPr>
          </w:p>
        </w:tc>
        <w:tc>
          <w:tcPr>
            <w:tcW w:w="982" w:type="dxa"/>
            <w:vMerge w:val="restart"/>
            <w:tcBorders>
              <w:top w:val="single" w:sz="6" w:space="0" w:color="auto"/>
              <w:bottom w:val="single" w:sz="6" w:space="0" w:color="auto"/>
            </w:tcBorders>
            <w:shd w:val="thinDiagCross" w:color="auto" w:fill="auto"/>
            <w:vAlign w:val="center"/>
          </w:tcPr>
          <w:p w14:paraId="04AC4198" w14:textId="77777777" w:rsidR="00695517" w:rsidRDefault="00695517" w:rsidP="009B379C">
            <w:pPr>
              <w:rPr>
                <w:sz w:val="20"/>
                <w:lang w:val="en-GB"/>
              </w:rPr>
            </w:pPr>
          </w:p>
        </w:tc>
        <w:tc>
          <w:tcPr>
            <w:tcW w:w="992" w:type="dxa"/>
            <w:vMerge w:val="restart"/>
            <w:tcBorders>
              <w:top w:val="single" w:sz="6" w:space="0" w:color="auto"/>
              <w:bottom w:val="single" w:sz="6" w:space="0" w:color="auto"/>
            </w:tcBorders>
            <w:shd w:val="thinDiagCross" w:color="auto" w:fill="auto"/>
            <w:vAlign w:val="center"/>
          </w:tcPr>
          <w:p w14:paraId="5F5D26FA" w14:textId="77777777" w:rsidR="00695517" w:rsidRDefault="00695517" w:rsidP="009B379C">
            <w:pPr>
              <w:rPr>
                <w:sz w:val="20"/>
                <w:lang w:val="en-GB"/>
              </w:rPr>
            </w:pPr>
          </w:p>
        </w:tc>
        <w:tc>
          <w:tcPr>
            <w:tcW w:w="1134" w:type="dxa"/>
            <w:vMerge w:val="restart"/>
            <w:tcBorders>
              <w:top w:val="single" w:sz="6" w:space="0" w:color="auto"/>
              <w:bottom w:val="single" w:sz="6" w:space="0" w:color="auto"/>
            </w:tcBorders>
            <w:shd w:val="thinDiagCross" w:color="auto" w:fill="auto"/>
            <w:vAlign w:val="center"/>
          </w:tcPr>
          <w:p w14:paraId="13AD3EF5" w14:textId="77777777" w:rsidR="00695517" w:rsidRDefault="00695517" w:rsidP="009B379C">
            <w:pPr>
              <w:rPr>
                <w:sz w:val="20"/>
                <w:lang w:val="en-GB"/>
              </w:rPr>
            </w:pPr>
          </w:p>
        </w:tc>
        <w:tc>
          <w:tcPr>
            <w:tcW w:w="1276" w:type="dxa"/>
            <w:tcBorders>
              <w:top w:val="single" w:sz="6" w:space="0" w:color="auto"/>
              <w:bottom w:val="single" w:sz="6" w:space="0" w:color="auto"/>
            </w:tcBorders>
            <w:vAlign w:val="center"/>
          </w:tcPr>
          <w:p w14:paraId="7854F353" w14:textId="77777777" w:rsidR="00695517" w:rsidRDefault="00695517" w:rsidP="009B379C">
            <w:pPr>
              <w:rPr>
                <w:sz w:val="20"/>
                <w:lang w:val="en-GB"/>
              </w:rPr>
            </w:pPr>
          </w:p>
        </w:tc>
      </w:tr>
      <w:tr w:rsidR="00695517" w14:paraId="3C9055E7" w14:textId="77777777" w:rsidTr="009B379C">
        <w:trPr>
          <w:cantSplit/>
          <w:jc w:val="center"/>
        </w:trPr>
        <w:tc>
          <w:tcPr>
            <w:tcW w:w="1068" w:type="dxa"/>
            <w:vMerge/>
            <w:tcBorders>
              <w:top w:val="single" w:sz="6" w:space="0" w:color="auto"/>
              <w:bottom w:val="single" w:sz="8" w:space="0" w:color="auto"/>
            </w:tcBorders>
            <w:vAlign w:val="center"/>
          </w:tcPr>
          <w:p w14:paraId="3748E44B" w14:textId="77777777" w:rsidR="00695517" w:rsidRDefault="00695517" w:rsidP="009B379C">
            <w:pPr>
              <w:pStyle w:val="En-tte"/>
              <w:tabs>
                <w:tab w:val="clear" w:pos="4320"/>
                <w:tab w:val="clear" w:pos="8640"/>
              </w:tabs>
              <w:rPr>
                <w:sz w:val="20"/>
                <w:lang w:eastAsia="it-IT"/>
              </w:rPr>
            </w:pPr>
          </w:p>
        </w:tc>
        <w:tc>
          <w:tcPr>
            <w:tcW w:w="1654" w:type="dxa"/>
            <w:vMerge/>
            <w:tcBorders>
              <w:top w:val="single" w:sz="6" w:space="0" w:color="auto"/>
              <w:bottom w:val="single" w:sz="8" w:space="0" w:color="auto"/>
            </w:tcBorders>
            <w:vAlign w:val="center"/>
          </w:tcPr>
          <w:p w14:paraId="026AEDC9" w14:textId="77777777" w:rsidR="00695517" w:rsidRDefault="00695517" w:rsidP="009B379C">
            <w:pPr>
              <w:rPr>
                <w:sz w:val="20"/>
                <w:lang w:val="en-GB"/>
              </w:rPr>
            </w:pPr>
          </w:p>
        </w:tc>
        <w:tc>
          <w:tcPr>
            <w:tcW w:w="1361" w:type="dxa"/>
            <w:tcBorders>
              <w:top w:val="dashSmallGap" w:sz="4" w:space="0" w:color="auto"/>
              <w:bottom w:val="single" w:sz="8" w:space="0" w:color="auto"/>
            </w:tcBorders>
            <w:vAlign w:val="center"/>
          </w:tcPr>
          <w:p w14:paraId="5B30F802" w14:textId="77777777" w:rsidR="00695517" w:rsidRDefault="00695517" w:rsidP="009B379C">
            <w:pPr>
              <w:rPr>
                <w:sz w:val="20"/>
                <w:lang w:val="en-GB"/>
              </w:rPr>
            </w:pPr>
          </w:p>
        </w:tc>
        <w:tc>
          <w:tcPr>
            <w:tcW w:w="1565" w:type="dxa"/>
            <w:tcBorders>
              <w:top w:val="dashSmallGap" w:sz="4" w:space="0" w:color="auto"/>
              <w:bottom w:val="single" w:sz="8" w:space="0" w:color="auto"/>
            </w:tcBorders>
            <w:vAlign w:val="center"/>
          </w:tcPr>
          <w:p w14:paraId="00A74338" w14:textId="77777777" w:rsidR="00695517" w:rsidRDefault="00695517" w:rsidP="009B379C">
            <w:pPr>
              <w:pStyle w:val="En-tte"/>
              <w:tabs>
                <w:tab w:val="clear" w:pos="4320"/>
                <w:tab w:val="clear" w:pos="8640"/>
              </w:tabs>
              <w:rPr>
                <w:sz w:val="20"/>
                <w:lang w:eastAsia="it-IT"/>
              </w:rPr>
            </w:pPr>
          </w:p>
        </w:tc>
        <w:tc>
          <w:tcPr>
            <w:tcW w:w="982" w:type="dxa"/>
            <w:vMerge/>
            <w:tcBorders>
              <w:top w:val="single" w:sz="6" w:space="0" w:color="auto"/>
              <w:bottom w:val="single" w:sz="6" w:space="0" w:color="auto"/>
            </w:tcBorders>
            <w:shd w:val="thinDiagCross" w:color="auto" w:fill="auto"/>
            <w:vAlign w:val="center"/>
          </w:tcPr>
          <w:p w14:paraId="2BCA6155" w14:textId="77777777" w:rsidR="00695517" w:rsidRDefault="00695517" w:rsidP="009B379C">
            <w:pPr>
              <w:rPr>
                <w:sz w:val="20"/>
                <w:lang w:val="en-GB"/>
              </w:rPr>
            </w:pPr>
          </w:p>
        </w:tc>
        <w:tc>
          <w:tcPr>
            <w:tcW w:w="992" w:type="dxa"/>
            <w:vMerge/>
            <w:tcBorders>
              <w:top w:val="single" w:sz="6" w:space="0" w:color="auto"/>
              <w:bottom w:val="single" w:sz="6" w:space="0" w:color="auto"/>
            </w:tcBorders>
            <w:shd w:val="thinDiagCross" w:color="auto" w:fill="auto"/>
            <w:vAlign w:val="center"/>
          </w:tcPr>
          <w:p w14:paraId="0E04D73E" w14:textId="77777777" w:rsidR="00695517" w:rsidRDefault="00695517" w:rsidP="009B379C">
            <w:pPr>
              <w:rPr>
                <w:sz w:val="20"/>
                <w:lang w:val="en-GB"/>
              </w:rPr>
            </w:pPr>
          </w:p>
        </w:tc>
        <w:tc>
          <w:tcPr>
            <w:tcW w:w="1134" w:type="dxa"/>
            <w:vMerge/>
            <w:tcBorders>
              <w:top w:val="single" w:sz="6" w:space="0" w:color="auto"/>
              <w:bottom w:val="single" w:sz="6" w:space="0" w:color="auto"/>
            </w:tcBorders>
            <w:shd w:val="thinDiagCross" w:color="auto" w:fill="auto"/>
            <w:vAlign w:val="center"/>
          </w:tcPr>
          <w:p w14:paraId="6AC230F0" w14:textId="77777777" w:rsidR="00695517" w:rsidRDefault="00695517" w:rsidP="009B379C">
            <w:pPr>
              <w:rPr>
                <w:sz w:val="20"/>
                <w:lang w:val="en-GB"/>
              </w:rPr>
            </w:pPr>
          </w:p>
        </w:tc>
        <w:tc>
          <w:tcPr>
            <w:tcW w:w="1276" w:type="dxa"/>
            <w:tcBorders>
              <w:top w:val="single" w:sz="6" w:space="0" w:color="auto"/>
              <w:bottom w:val="single" w:sz="8" w:space="0" w:color="auto"/>
            </w:tcBorders>
            <w:vAlign w:val="center"/>
          </w:tcPr>
          <w:p w14:paraId="36DC4D5A" w14:textId="77777777" w:rsidR="00695517" w:rsidRDefault="00695517" w:rsidP="009B379C">
            <w:pPr>
              <w:rPr>
                <w:sz w:val="20"/>
                <w:lang w:val="en-GB"/>
              </w:rPr>
            </w:pPr>
          </w:p>
        </w:tc>
      </w:tr>
      <w:tr w:rsidR="00695517" w14:paraId="6A6C66FA" w14:textId="77777777" w:rsidTr="009B379C">
        <w:trPr>
          <w:trHeight w:hRule="exact" w:val="397"/>
          <w:jc w:val="center"/>
        </w:trPr>
        <w:tc>
          <w:tcPr>
            <w:tcW w:w="1068" w:type="dxa"/>
            <w:tcBorders>
              <w:top w:val="single" w:sz="8" w:space="0" w:color="auto"/>
              <w:bottom w:val="single" w:sz="8" w:space="0" w:color="auto"/>
              <w:right w:val="nil"/>
            </w:tcBorders>
            <w:vAlign w:val="center"/>
          </w:tcPr>
          <w:p w14:paraId="083C6174" w14:textId="77777777" w:rsidR="00695517" w:rsidRDefault="00695517" w:rsidP="009B379C">
            <w:pPr>
              <w:rPr>
                <w:lang w:val="en-GB"/>
              </w:rPr>
            </w:pPr>
          </w:p>
        </w:tc>
        <w:tc>
          <w:tcPr>
            <w:tcW w:w="1654" w:type="dxa"/>
            <w:tcBorders>
              <w:top w:val="single" w:sz="8" w:space="0" w:color="auto"/>
              <w:left w:val="nil"/>
              <w:bottom w:val="single" w:sz="8" w:space="0" w:color="auto"/>
              <w:right w:val="nil"/>
            </w:tcBorders>
            <w:vAlign w:val="center"/>
          </w:tcPr>
          <w:p w14:paraId="0F734D26" w14:textId="77777777" w:rsidR="00695517" w:rsidRDefault="00695517" w:rsidP="009B379C">
            <w:pPr>
              <w:rPr>
                <w:lang w:val="en-GB"/>
              </w:rPr>
            </w:pPr>
          </w:p>
        </w:tc>
        <w:tc>
          <w:tcPr>
            <w:tcW w:w="1361" w:type="dxa"/>
            <w:tcBorders>
              <w:top w:val="single" w:sz="8" w:space="0" w:color="auto"/>
              <w:left w:val="nil"/>
              <w:bottom w:val="single" w:sz="8" w:space="0" w:color="auto"/>
              <w:right w:val="nil"/>
            </w:tcBorders>
            <w:vAlign w:val="center"/>
          </w:tcPr>
          <w:p w14:paraId="55637283" w14:textId="77777777" w:rsidR="00695517" w:rsidRDefault="00695517" w:rsidP="009B379C">
            <w:pPr>
              <w:rPr>
                <w:lang w:val="en-GB"/>
              </w:rPr>
            </w:pPr>
          </w:p>
        </w:tc>
        <w:tc>
          <w:tcPr>
            <w:tcW w:w="1565" w:type="dxa"/>
            <w:tcBorders>
              <w:top w:val="single" w:sz="8" w:space="0" w:color="auto"/>
              <w:left w:val="nil"/>
              <w:bottom w:val="single" w:sz="8" w:space="0" w:color="auto"/>
            </w:tcBorders>
            <w:vAlign w:val="center"/>
          </w:tcPr>
          <w:p w14:paraId="632CDEE9" w14:textId="77777777" w:rsidR="00695517" w:rsidRDefault="00695517" w:rsidP="009B379C">
            <w:pPr>
              <w:rPr>
                <w:lang w:val="en-GB"/>
              </w:rPr>
            </w:pPr>
            <w:proofErr w:type="spellStart"/>
            <w:r>
              <w:rPr>
                <w:lang w:val="en-GB"/>
              </w:rPr>
              <w:t>Coût</w:t>
            </w:r>
            <w:proofErr w:type="spellEnd"/>
            <w:r>
              <w:rPr>
                <w:lang w:val="en-GB"/>
              </w:rPr>
              <w:t xml:space="preserve"> total</w:t>
            </w:r>
          </w:p>
        </w:tc>
        <w:tc>
          <w:tcPr>
            <w:tcW w:w="982" w:type="dxa"/>
            <w:tcBorders>
              <w:top w:val="single" w:sz="6" w:space="0" w:color="auto"/>
              <w:bottom w:val="single" w:sz="6" w:space="0" w:color="auto"/>
            </w:tcBorders>
            <w:vAlign w:val="center"/>
          </w:tcPr>
          <w:p w14:paraId="4B7069E2" w14:textId="77777777" w:rsidR="00695517" w:rsidRDefault="00695517" w:rsidP="009B379C">
            <w:pPr>
              <w:rPr>
                <w:lang w:val="en-GB"/>
              </w:rPr>
            </w:pPr>
          </w:p>
        </w:tc>
        <w:tc>
          <w:tcPr>
            <w:tcW w:w="992" w:type="dxa"/>
            <w:tcBorders>
              <w:top w:val="single" w:sz="6" w:space="0" w:color="auto"/>
              <w:bottom w:val="single" w:sz="6" w:space="0" w:color="auto"/>
            </w:tcBorders>
            <w:vAlign w:val="center"/>
          </w:tcPr>
          <w:p w14:paraId="329AE9C1" w14:textId="77777777" w:rsidR="00695517" w:rsidRDefault="00695517" w:rsidP="009B379C">
            <w:pPr>
              <w:rPr>
                <w:lang w:val="en-GB"/>
              </w:rPr>
            </w:pPr>
          </w:p>
        </w:tc>
        <w:tc>
          <w:tcPr>
            <w:tcW w:w="1134" w:type="dxa"/>
            <w:tcBorders>
              <w:top w:val="single" w:sz="6" w:space="0" w:color="auto"/>
              <w:bottom w:val="single" w:sz="6" w:space="0" w:color="auto"/>
            </w:tcBorders>
            <w:vAlign w:val="center"/>
          </w:tcPr>
          <w:p w14:paraId="7C06651B" w14:textId="77777777" w:rsidR="00695517" w:rsidRDefault="00695517" w:rsidP="009B379C">
            <w:pPr>
              <w:rPr>
                <w:lang w:val="en-GB"/>
              </w:rPr>
            </w:pPr>
          </w:p>
        </w:tc>
        <w:tc>
          <w:tcPr>
            <w:tcW w:w="1276" w:type="dxa"/>
            <w:tcBorders>
              <w:top w:val="single" w:sz="8" w:space="0" w:color="auto"/>
              <w:bottom w:val="single" w:sz="8" w:space="0" w:color="auto"/>
            </w:tcBorders>
            <w:vAlign w:val="center"/>
          </w:tcPr>
          <w:p w14:paraId="1C61AE67" w14:textId="77777777" w:rsidR="00695517" w:rsidRDefault="00695517" w:rsidP="009B379C">
            <w:pPr>
              <w:rPr>
                <w:lang w:val="en-GB"/>
              </w:rPr>
            </w:pPr>
          </w:p>
        </w:tc>
      </w:tr>
    </w:tbl>
    <w:p w14:paraId="5BB7828C" w14:textId="77777777" w:rsidR="00695517" w:rsidRDefault="00695517" w:rsidP="00695517">
      <w:pPr>
        <w:spacing w:after="200"/>
        <w:jc w:val="center"/>
        <w:rPr>
          <w:sz w:val="20"/>
        </w:rPr>
      </w:pPr>
      <w:bookmarkStart w:id="95" w:name="_Toc64435231"/>
      <w:bookmarkStart w:id="96" w:name="_Toc64435421"/>
      <w:bookmarkStart w:id="97" w:name="_Toc64435611"/>
      <w:bookmarkStart w:id="98" w:name="_Toc72513668"/>
      <w:bookmarkStart w:id="99" w:name="_Toc72514648"/>
      <w:bookmarkStart w:id="100" w:name="_Toc72514827"/>
    </w:p>
    <w:p w14:paraId="2A182D1F" w14:textId="77777777" w:rsidR="00695517" w:rsidRDefault="00695517" w:rsidP="00695517">
      <w:pPr>
        <w:spacing w:after="200"/>
        <w:jc w:val="center"/>
        <w:rPr>
          <w:rFonts w:ascii="Times New Roman Bold" w:hAnsi="Times New Roman Bold"/>
          <w:b/>
          <w:bCs/>
          <w:smallCaps/>
          <w:sz w:val="28"/>
        </w:rPr>
      </w:pPr>
      <w:r>
        <w:rPr>
          <w:sz w:val="20"/>
        </w:rPr>
        <w:br w:type="page"/>
      </w:r>
      <w:r>
        <w:rPr>
          <w:rFonts w:ascii="Times New Roman Bold" w:hAnsi="Times New Roman Bold"/>
          <w:b/>
          <w:bCs/>
          <w:smallCaps/>
          <w:sz w:val="28"/>
        </w:rPr>
        <w:lastRenderedPageBreak/>
        <w:t>Formulaire FIN-4 Ventilation de la rémunération</w:t>
      </w:r>
      <w:bookmarkEnd w:id="95"/>
      <w:bookmarkEnd w:id="96"/>
      <w:bookmarkEnd w:id="97"/>
      <w:bookmarkEnd w:id="98"/>
      <w:bookmarkEnd w:id="99"/>
      <w:bookmarkEnd w:id="100"/>
      <w:r w:rsidR="00981B85">
        <w:rPr>
          <w:rStyle w:val="Appelnotedebasdep"/>
          <w:rFonts w:ascii="Times New Roman Bold" w:hAnsi="Times New Roman Bold"/>
          <w:b/>
          <w:bCs/>
          <w:smallCaps/>
        </w:rPr>
        <w:footnoteReference w:id="8"/>
      </w:r>
    </w:p>
    <w:p w14:paraId="7C87C631" w14:textId="77777777" w:rsidR="00695517" w:rsidRDefault="00695517" w:rsidP="00695517">
      <w:pPr>
        <w:jc w:val="both"/>
      </w:pPr>
      <w:r>
        <w:t xml:space="preserve">(Ce Formulaire est à utiliser uniquement dans le cas où un Marché forfaitaire est inclus dans la </w:t>
      </w:r>
      <w:r w:rsidR="0081500F">
        <w:t>DP</w:t>
      </w:r>
      <w:r>
        <w:t>. Les informations présentées sur ce Formulaire seront uniquement utilisées pour définir les montants des paiements au Consultant au titre de services supplémentaires demandés par l’Autorité contractante)</w:t>
      </w:r>
    </w:p>
    <w:p w14:paraId="7FCB2E06" w14:textId="77777777" w:rsidR="00695517" w:rsidRDefault="00695517" w:rsidP="0069551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14:paraId="3F986088" w14:textId="77777777" w:rsidTr="009B379C">
        <w:trPr>
          <w:trHeight w:hRule="exact" w:val="567"/>
          <w:jc w:val="center"/>
        </w:trPr>
        <w:tc>
          <w:tcPr>
            <w:tcW w:w="2552" w:type="dxa"/>
            <w:tcBorders>
              <w:top w:val="double" w:sz="4" w:space="0" w:color="auto"/>
              <w:bottom w:val="single" w:sz="12" w:space="0" w:color="auto"/>
            </w:tcBorders>
            <w:vAlign w:val="center"/>
          </w:tcPr>
          <w:p w14:paraId="30B18F7F" w14:textId="77777777" w:rsidR="00695517" w:rsidRDefault="00695517" w:rsidP="009B379C">
            <w:pPr>
              <w:spacing w:before="40" w:after="40"/>
              <w:jc w:val="center"/>
              <w:rPr>
                <w:b/>
                <w:lang w:val="en-GB"/>
              </w:rPr>
            </w:pPr>
            <w:r>
              <w:rPr>
                <w:b/>
                <w:lang w:val="en-GB"/>
              </w:rPr>
              <w:t>Nom</w:t>
            </w:r>
            <w:r w:rsidR="00981B85">
              <w:rPr>
                <w:rStyle w:val="Appelnotedebasdep"/>
                <w:b/>
                <w:lang w:val="en-GB"/>
              </w:rPr>
              <w:footnoteReference w:id="9"/>
            </w:r>
          </w:p>
        </w:tc>
        <w:tc>
          <w:tcPr>
            <w:tcW w:w="2552" w:type="dxa"/>
            <w:tcBorders>
              <w:top w:val="double" w:sz="4" w:space="0" w:color="auto"/>
              <w:bottom w:val="single" w:sz="12" w:space="0" w:color="auto"/>
            </w:tcBorders>
            <w:vAlign w:val="center"/>
          </w:tcPr>
          <w:p w14:paraId="26DAC398" w14:textId="77777777" w:rsidR="00695517" w:rsidRDefault="00695517" w:rsidP="009B379C">
            <w:pPr>
              <w:spacing w:before="40" w:after="40"/>
              <w:jc w:val="center"/>
              <w:rPr>
                <w:b/>
                <w:lang w:val="en-GB"/>
              </w:rPr>
            </w:pPr>
            <w:r>
              <w:rPr>
                <w:b/>
                <w:lang w:val="en-GB"/>
              </w:rPr>
              <w:t>Poste</w:t>
            </w:r>
            <w:r w:rsidR="00981B85">
              <w:rPr>
                <w:rStyle w:val="Appelnotedebasdep"/>
                <w:b/>
                <w:lang w:val="en-GB"/>
              </w:rPr>
              <w:footnoteReference w:id="10"/>
            </w:r>
          </w:p>
        </w:tc>
        <w:tc>
          <w:tcPr>
            <w:tcW w:w="3400" w:type="dxa"/>
            <w:tcBorders>
              <w:top w:val="double" w:sz="4" w:space="0" w:color="auto"/>
              <w:bottom w:val="single" w:sz="12" w:space="0" w:color="auto"/>
            </w:tcBorders>
            <w:vAlign w:val="center"/>
          </w:tcPr>
          <w:p w14:paraId="318E6A7F" w14:textId="77777777" w:rsidR="00695517" w:rsidRDefault="00695517" w:rsidP="009B379C">
            <w:pPr>
              <w:spacing w:before="40" w:after="40"/>
              <w:jc w:val="center"/>
              <w:rPr>
                <w:b/>
                <w:lang w:val="en-GB"/>
              </w:rPr>
            </w:pPr>
            <w:proofErr w:type="spellStart"/>
            <w:r>
              <w:rPr>
                <w:b/>
                <w:lang w:val="en-GB"/>
              </w:rPr>
              <w:t>Taux</w:t>
            </w:r>
            <w:proofErr w:type="spellEnd"/>
            <w:r>
              <w:rPr>
                <w:b/>
                <w:lang w:val="en-GB"/>
              </w:rPr>
              <w:t xml:space="preserve"> personnel/</w:t>
            </w:r>
            <w:proofErr w:type="spellStart"/>
            <w:r>
              <w:rPr>
                <w:b/>
                <w:lang w:val="en-GB"/>
              </w:rPr>
              <w:t>mois</w:t>
            </w:r>
            <w:proofErr w:type="spellEnd"/>
          </w:p>
        </w:tc>
      </w:tr>
      <w:tr w:rsidR="00695517" w14:paraId="1750D0FA"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53BC0571" w14:textId="77777777" w:rsidR="00695517" w:rsidRDefault="00695517" w:rsidP="009B379C">
            <w:pPr>
              <w:pStyle w:val="En-tte"/>
              <w:tabs>
                <w:tab w:val="clear" w:pos="4320"/>
                <w:tab w:val="clear" w:pos="8640"/>
              </w:tabs>
              <w:rPr>
                <w:b/>
                <w:lang w:eastAsia="it-IT"/>
              </w:rPr>
            </w:pPr>
            <w:r>
              <w:rPr>
                <w:b/>
                <w:sz w:val="20"/>
                <w:lang w:eastAsia="it-IT"/>
              </w:rPr>
              <w:t>Personnel étranger</w:t>
            </w:r>
          </w:p>
        </w:tc>
        <w:tc>
          <w:tcPr>
            <w:tcW w:w="2552" w:type="dxa"/>
            <w:tcBorders>
              <w:top w:val="single" w:sz="12" w:space="0" w:color="auto"/>
              <w:left w:val="nil"/>
              <w:bottom w:val="single" w:sz="6" w:space="0" w:color="auto"/>
              <w:right w:val="nil"/>
            </w:tcBorders>
            <w:vAlign w:val="center"/>
          </w:tcPr>
          <w:p w14:paraId="6F299731" w14:textId="77777777" w:rsidR="00695517" w:rsidRDefault="00695517" w:rsidP="009B379C">
            <w:pPr>
              <w:pStyle w:val="En-tte"/>
              <w:tabs>
                <w:tab w:val="clear" w:pos="4320"/>
                <w:tab w:val="clear" w:pos="8640"/>
              </w:tabs>
              <w:rPr>
                <w:b/>
                <w:lang w:eastAsia="it-IT"/>
              </w:rPr>
            </w:pPr>
          </w:p>
        </w:tc>
        <w:tc>
          <w:tcPr>
            <w:tcW w:w="3400" w:type="dxa"/>
            <w:tcBorders>
              <w:top w:val="single" w:sz="12" w:space="0" w:color="auto"/>
              <w:left w:val="nil"/>
              <w:bottom w:val="single" w:sz="6" w:space="0" w:color="auto"/>
              <w:right w:val="double" w:sz="4" w:space="0" w:color="auto"/>
            </w:tcBorders>
            <w:vAlign w:val="center"/>
          </w:tcPr>
          <w:p w14:paraId="299A1628" w14:textId="77777777" w:rsidR="00695517" w:rsidRDefault="00695517" w:rsidP="009B379C">
            <w:pPr>
              <w:pStyle w:val="En-tte"/>
              <w:tabs>
                <w:tab w:val="clear" w:pos="4320"/>
                <w:tab w:val="clear" w:pos="8640"/>
              </w:tabs>
              <w:rPr>
                <w:lang w:eastAsia="it-IT"/>
              </w:rPr>
            </w:pPr>
          </w:p>
        </w:tc>
      </w:tr>
      <w:tr w:rsidR="00695517" w14:paraId="35B6F8B1" w14:textId="77777777" w:rsidTr="009B379C">
        <w:trPr>
          <w:cantSplit/>
          <w:jc w:val="center"/>
        </w:trPr>
        <w:tc>
          <w:tcPr>
            <w:tcW w:w="2552" w:type="dxa"/>
            <w:vMerge w:val="restart"/>
            <w:tcBorders>
              <w:top w:val="single" w:sz="6" w:space="0" w:color="auto"/>
              <w:bottom w:val="single" w:sz="6" w:space="0" w:color="auto"/>
            </w:tcBorders>
            <w:vAlign w:val="center"/>
          </w:tcPr>
          <w:p w14:paraId="126DD580"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1AA43857"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91214DC"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14:paraId="7AA81CB9" w14:textId="77777777" w:rsidTr="009B379C">
        <w:trPr>
          <w:cantSplit/>
          <w:jc w:val="center"/>
        </w:trPr>
        <w:tc>
          <w:tcPr>
            <w:tcW w:w="2552" w:type="dxa"/>
            <w:vMerge/>
            <w:tcBorders>
              <w:top w:val="single" w:sz="6" w:space="0" w:color="auto"/>
              <w:bottom w:val="single" w:sz="6" w:space="0" w:color="auto"/>
            </w:tcBorders>
            <w:vAlign w:val="center"/>
          </w:tcPr>
          <w:p w14:paraId="476F5DB1"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166A1C68"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7FD071BB" w14:textId="77777777" w:rsidR="00695517" w:rsidRDefault="00695517" w:rsidP="009B379C">
            <w:pPr>
              <w:rPr>
                <w:sz w:val="16"/>
                <w:lang w:val="en-GB"/>
              </w:rPr>
            </w:pPr>
            <w:r>
              <w:rPr>
                <w:sz w:val="16"/>
                <w:lang w:val="en-GB"/>
              </w:rPr>
              <w:t>[Terrain]</w:t>
            </w:r>
          </w:p>
        </w:tc>
      </w:tr>
      <w:tr w:rsidR="00695517" w14:paraId="631D6C98" w14:textId="77777777" w:rsidTr="009B379C">
        <w:trPr>
          <w:cantSplit/>
          <w:jc w:val="center"/>
        </w:trPr>
        <w:tc>
          <w:tcPr>
            <w:tcW w:w="2552" w:type="dxa"/>
            <w:vMerge w:val="restart"/>
            <w:tcBorders>
              <w:top w:val="single" w:sz="6" w:space="0" w:color="auto"/>
              <w:bottom w:val="single" w:sz="6" w:space="0" w:color="auto"/>
            </w:tcBorders>
            <w:vAlign w:val="center"/>
          </w:tcPr>
          <w:p w14:paraId="1E62E6E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3413C4E"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8B35701" w14:textId="77777777" w:rsidR="00695517" w:rsidRDefault="00695517" w:rsidP="009B379C">
            <w:pPr>
              <w:rPr>
                <w:sz w:val="20"/>
                <w:lang w:val="en-GB"/>
              </w:rPr>
            </w:pPr>
          </w:p>
        </w:tc>
      </w:tr>
      <w:tr w:rsidR="00695517" w14:paraId="3AA98882" w14:textId="77777777" w:rsidTr="009B379C">
        <w:trPr>
          <w:cantSplit/>
          <w:jc w:val="center"/>
        </w:trPr>
        <w:tc>
          <w:tcPr>
            <w:tcW w:w="2552" w:type="dxa"/>
            <w:vMerge/>
            <w:tcBorders>
              <w:top w:val="single" w:sz="6" w:space="0" w:color="auto"/>
              <w:bottom w:val="single" w:sz="6" w:space="0" w:color="auto"/>
            </w:tcBorders>
            <w:vAlign w:val="center"/>
          </w:tcPr>
          <w:p w14:paraId="7ADBFC00"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645F84B5"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3F730592" w14:textId="77777777" w:rsidR="00695517" w:rsidRDefault="00695517" w:rsidP="009B379C">
            <w:pPr>
              <w:rPr>
                <w:sz w:val="20"/>
                <w:lang w:val="en-GB"/>
              </w:rPr>
            </w:pPr>
          </w:p>
        </w:tc>
      </w:tr>
      <w:tr w:rsidR="00695517" w14:paraId="16612CDD" w14:textId="77777777" w:rsidTr="009B379C">
        <w:trPr>
          <w:cantSplit/>
          <w:jc w:val="center"/>
        </w:trPr>
        <w:tc>
          <w:tcPr>
            <w:tcW w:w="2552" w:type="dxa"/>
            <w:vMerge w:val="restart"/>
            <w:tcBorders>
              <w:top w:val="single" w:sz="6" w:space="0" w:color="auto"/>
            </w:tcBorders>
            <w:vAlign w:val="center"/>
          </w:tcPr>
          <w:p w14:paraId="14E6AE3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70B6E07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2CDA5DF" w14:textId="77777777" w:rsidR="00695517" w:rsidRDefault="00695517" w:rsidP="009B379C">
            <w:pPr>
              <w:rPr>
                <w:sz w:val="20"/>
                <w:lang w:val="en-GB"/>
              </w:rPr>
            </w:pPr>
          </w:p>
        </w:tc>
      </w:tr>
      <w:tr w:rsidR="00695517" w14:paraId="7F370764" w14:textId="77777777" w:rsidTr="009B379C">
        <w:trPr>
          <w:cantSplit/>
          <w:jc w:val="center"/>
        </w:trPr>
        <w:tc>
          <w:tcPr>
            <w:tcW w:w="2552" w:type="dxa"/>
            <w:vMerge/>
            <w:tcBorders>
              <w:bottom w:val="single" w:sz="6" w:space="0" w:color="auto"/>
            </w:tcBorders>
            <w:vAlign w:val="center"/>
          </w:tcPr>
          <w:p w14:paraId="2902CD63"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6B8E2428"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70E0087" w14:textId="77777777" w:rsidR="00695517" w:rsidRDefault="00695517" w:rsidP="009B379C">
            <w:pPr>
              <w:rPr>
                <w:sz w:val="20"/>
                <w:lang w:val="en-GB"/>
              </w:rPr>
            </w:pPr>
          </w:p>
        </w:tc>
      </w:tr>
      <w:tr w:rsidR="00695517" w14:paraId="166B8E71" w14:textId="77777777" w:rsidTr="009B379C">
        <w:trPr>
          <w:cantSplit/>
          <w:jc w:val="center"/>
        </w:trPr>
        <w:tc>
          <w:tcPr>
            <w:tcW w:w="2552" w:type="dxa"/>
            <w:vMerge w:val="restart"/>
            <w:tcBorders>
              <w:top w:val="single" w:sz="6" w:space="0" w:color="auto"/>
            </w:tcBorders>
            <w:vAlign w:val="center"/>
          </w:tcPr>
          <w:p w14:paraId="7D238B0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79A582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7348F55" w14:textId="77777777" w:rsidR="00695517" w:rsidRDefault="00695517" w:rsidP="009B379C">
            <w:pPr>
              <w:rPr>
                <w:sz w:val="20"/>
                <w:lang w:val="en-GB"/>
              </w:rPr>
            </w:pPr>
          </w:p>
        </w:tc>
      </w:tr>
      <w:tr w:rsidR="00695517" w14:paraId="271DC62A" w14:textId="77777777" w:rsidTr="009B379C">
        <w:trPr>
          <w:cantSplit/>
          <w:jc w:val="center"/>
        </w:trPr>
        <w:tc>
          <w:tcPr>
            <w:tcW w:w="2552" w:type="dxa"/>
            <w:vMerge/>
            <w:vAlign w:val="center"/>
          </w:tcPr>
          <w:p w14:paraId="3744415E"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508C9574"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3C4E68F8" w14:textId="77777777" w:rsidR="00695517" w:rsidRDefault="00695517" w:rsidP="009B379C">
            <w:pPr>
              <w:rPr>
                <w:sz w:val="20"/>
                <w:lang w:val="en-GB"/>
              </w:rPr>
            </w:pPr>
          </w:p>
        </w:tc>
      </w:tr>
      <w:tr w:rsidR="00695517" w14:paraId="6BB42E67" w14:textId="77777777" w:rsidTr="009B379C">
        <w:trPr>
          <w:cantSplit/>
          <w:jc w:val="center"/>
        </w:trPr>
        <w:tc>
          <w:tcPr>
            <w:tcW w:w="2552" w:type="dxa"/>
            <w:vMerge w:val="restart"/>
            <w:tcBorders>
              <w:top w:val="single" w:sz="6" w:space="0" w:color="auto"/>
            </w:tcBorders>
            <w:vAlign w:val="center"/>
          </w:tcPr>
          <w:p w14:paraId="3C480B74"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2EC44F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D1DCFA8" w14:textId="77777777" w:rsidR="00695517" w:rsidRDefault="00695517" w:rsidP="009B379C">
            <w:pPr>
              <w:rPr>
                <w:sz w:val="20"/>
                <w:lang w:val="en-GB"/>
              </w:rPr>
            </w:pPr>
          </w:p>
        </w:tc>
      </w:tr>
      <w:tr w:rsidR="00695517" w14:paraId="1D48D910" w14:textId="77777777" w:rsidTr="009B379C">
        <w:trPr>
          <w:cantSplit/>
          <w:jc w:val="center"/>
        </w:trPr>
        <w:tc>
          <w:tcPr>
            <w:tcW w:w="2552" w:type="dxa"/>
            <w:vMerge/>
            <w:vAlign w:val="center"/>
          </w:tcPr>
          <w:p w14:paraId="7A652578"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155B56C5"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6C1C85E0" w14:textId="77777777" w:rsidR="00695517" w:rsidRDefault="00695517" w:rsidP="009B379C">
            <w:pPr>
              <w:rPr>
                <w:sz w:val="20"/>
                <w:lang w:val="en-GB"/>
              </w:rPr>
            </w:pPr>
          </w:p>
        </w:tc>
      </w:tr>
      <w:tr w:rsidR="00695517" w14:paraId="0EB3FDAB" w14:textId="77777777" w:rsidTr="009B379C">
        <w:trPr>
          <w:cantSplit/>
          <w:jc w:val="center"/>
        </w:trPr>
        <w:tc>
          <w:tcPr>
            <w:tcW w:w="2552" w:type="dxa"/>
            <w:vMerge w:val="restart"/>
            <w:tcBorders>
              <w:top w:val="single" w:sz="6" w:space="0" w:color="auto"/>
            </w:tcBorders>
            <w:vAlign w:val="center"/>
          </w:tcPr>
          <w:p w14:paraId="0EBC09DD"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ED32EF6"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6BD7EBD" w14:textId="77777777" w:rsidR="00695517" w:rsidRDefault="00695517" w:rsidP="009B379C">
            <w:pPr>
              <w:rPr>
                <w:sz w:val="20"/>
                <w:lang w:val="en-GB"/>
              </w:rPr>
            </w:pPr>
          </w:p>
        </w:tc>
      </w:tr>
      <w:tr w:rsidR="00695517" w14:paraId="736C232D" w14:textId="77777777" w:rsidTr="009B379C">
        <w:trPr>
          <w:cantSplit/>
          <w:jc w:val="center"/>
        </w:trPr>
        <w:tc>
          <w:tcPr>
            <w:tcW w:w="2552" w:type="dxa"/>
            <w:vMerge/>
            <w:tcBorders>
              <w:bottom w:val="single" w:sz="6" w:space="0" w:color="auto"/>
            </w:tcBorders>
            <w:vAlign w:val="center"/>
          </w:tcPr>
          <w:p w14:paraId="2A1736E7"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57A21515"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000FA651" w14:textId="77777777" w:rsidR="00695517" w:rsidRDefault="00695517" w:rsidP="009B379C">
            <w:pPr>
              <w:rPr>
                <w:sz w:val="20"/>
                <w:lang w:val="en-GB"/>
              </w:rPr>
            </w:pPr>
          </w:p>
        </w:tc>
      </w:tr>
      <w:tr w:rsidR="00695517" w14:paraId="52B9B8CB" w14:textId="77777777" w:rsidTr="009B379C">
        <w:trPr>
          <w:cantSplit/>
          <w:jc w:val="center"/>
        </w:trPr>
        <w:tc>
          <w:tcPr>
            <w:tcW w:w="2552" w:type="dxa"/>
            <w:vMerge w:val="restart"/>
            <w:tcBorders>
              <w:top w:val="single" w:sz="6" w:space="0" w:color="auto"/>
              <w:bottom w:val="single" w:sz="6" w:space="0" w:color="auto"/>
            </w:tcBorders>
            <w:vAlign w:val="center"/>
          </w:tcPr>
          <w:p w14:paraId="168E6692"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70019B7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08B63FC9" w14:textId="77777777" w:rsidR="00695517" w:rsidRDefault="00695517" w:rsidP="009B379C">
            <w:pPr>
              <w:rPr>
                <w:sz w:val="20"/>
                <w:lang w:val="en-GB"/>
              </w:rPr>
            </w:pPr>
          </w:p>
        </w:tc>
      </w:tr>
      <w:tr w:rsidR="00695517" w14:paraId="5CFC989E" w14:textId="77777777" w:rsidTr="009B379C">
        <w:trPr>
          <w:cantSplit/>
          <w:jc w:val="center"/>
        </w:trPr>
        <w:tc>
          <w:tcPr>
            <w:tcW w:w="2552" w:type="dxa"/>
            <w:vMerge/>
            <w:tcBorders>
              <w:top w:val="single" w:sz="6" w:space="0" w:color="auto"/>
              <w:bottom w:val="single" w:sz="6" w:space="0" w:color="auto"/>
            </w:tcBorders>
            <w:vAlign w:val="center"/>
          </w:tcPr>
          <w:p w14:paraId="39F3151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3D7E03C7"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2663C801" w14:textId="77777777" w:rsidR="00695517" w:rsidRDefault="00695517" w:rsidP="009B379C">
            <w:pPr>
              <w:rPr>
                <w:sz w:val="20"/>
                <w:lang w:val="en-GB"/>
              </w:rPr>
            </w:pPr>
          </w:p>
        </w:tc>
      </w:tr>
      <w:tr w:rsidR="00695517" w14:paraId="50179066" w14:textId="77777777" w:rsidTr="009B379C">
        <w:trPr>
          <w:cantSplit/>
          <w:jc w:val="center"/>
        </w:trPr>
        <w:tc>
          <w:tcPr>
            <w:tcW w:w="2552" w:type="dxa"/>
            <w:vMerge w:val="restart"/>
            <w:tcBorders>
              <w:top w:val="single" w:sz="6" w:space="0" w:color="auto"/>
              <w:bottom w:val="single" w:sz="6" w:space="0" w:color="auto"/>
            </w:tcBorders>
            <w:vAlign w:val="center"/>
          </w:tcPr>
          <w:p w14:paraId="6177BF76"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49F8F872"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6F5FFA70" w14:textId="77777777" w:rsidR="00695517" w:rsidRDefault="00695517" w:rsidP="009B379C">
            <w:pPr>
              <w:rPr>
                <w:sz w:val="20"/>
                <w:lang w:val="en-GB"/>
              </w:rPr>
            </w:pPr>
          </w:p>
        </w:tc>
      </w:tr>
      <w:tr w:rsidR="00695517" w14:paraId="14C20763" w14:textId="77777777" w:rsidTr="009B379C">
        <w:trPr>
          <w:cantSplit/>
          <w:jc w:val="center"/>
        </w:trPr>
        <w:tc>
          <w:tcPr>
            <w:tcW w:w="2552" w:type="dxa"/>
            <w:vMerge/>
            <w:tcBorders>
              <w:top w:val="single" w:sz="6" w:space="0" w:color="auto"/>
              <w:bottom w:val="single" w:sz="6" w:space="0" w:color="auto"/>
            </w:tcBorders>
            <w:vAlign w:val="center"/>
          </w:tcPr>
          <w:p w14:paraId="330B80A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5B547511" w14:textId="77777777" w:rsidR="00695517" w:rsidRDefault="00695517" w:rsidP="009B379C">
            <w:pPr>
              <w:rPr>
                <w:sz w:val="20"/>
                <w:lang w:val="en-GB"/>
              </w:rPr>
            </w:pPr>
          </w:p>
        </w:tc>
        <w:tc>
          <w:tcPr>
            <w:tcW w:w="3399" w:type="dxa"/>
            <w:tcBorders>
              <w:top w:val="dashSmallGap" w:sz="4" w:space="0" w:color="auto"/>
              <w:bottom w:val="single" w:sz="6" w:space="0" w:color="auto"/>
            </w:tcBorders>
            <w:vAlign w:val="center"/>
          </w:tcPr>
          <w:p w14:paraId="521BEF8E" w14:textId="77777777" w:rsidR="00695517" w:rsidRDefault="00695517" w:rsidP="009B379C">
            <w:pPr>
              <w:rPr>
                <w:sz w:val="20"/>
                <w:lang w:val="en-GB"/>
              </w:rPr>
            </w:pPr>
          </w:p>
        </w:tc>
      </w:tr>
      <w:tr w:rsidR="00695517" w14:paraId="251F4EC9" w14:textId="77777777" w:rsidTr="009B379C">
        <w:trPr>
          <w:cantSplit/>
          <w:jc w:val="center"/>
        </w:trPr>
        <w:tc>
          <w:tcPr>
            <w:tcW w:w="2552" w:type="dxa"/>
            <w:vMerge w:val="restart"/>
            <w:tcBorders>
              <w:top w:val="single" w:sz="6" w:space="0" w:color="auto"/>
            </w:tcBorders>
            <w:vAlign w:val="center"/>
          </w:tcPr>
          <w:p w14:paraId="72A20A8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D7B95CB" w14:textId="77777777" w:rsidR="00695517" w:rsidRDefault="00695517" w:rsidP="009B379C">
            <w:pPr>
              <w:pStyle w:val="Notedebasdepage"/>
              <w:rPr>
                <w:lang w:val="en-GB"/>
              </w:rPr>
            </w:pPr>
          </w:p>
        </w:tc>
        <w:tc>
          <w:tcPr>
            <w:tcW w:w="3400" w:type="dxa"/>
            <w:tcBorders>
              <w:top w:val="single" w:sz="6" w:space="0" w:color="auto"/>
              <w:bottom w:val="dashSmallGap" w:sz="4" w:space="0" w:color="auto"/>
            </w:tcBorders>
            <w:vAlign w:val="center"/>
          </w:tcPr>
          <w:p w14:paraId="192E6D2E" w14:textId="77777777" w:rsidR="00695517" w:rsidRDefault="00695517" w:rsidP="009B379C">
            <w:pPr>
              <w:rPr>
                <w:sz w:val="20"/>
                <w:lang w:val="en-GB"/>
              </w:rPr>
            </w:pPr>
          </w:p>
        </w:tc>
      </w:tr>
      <w:tr w:rsidR="00695517" w14:paraId="73C215A3" w14:textId="77777777" w:rsidTr="009B379C">
        <w:trPr>
          <w:cantSplit/>
          <w:jc w:val="center"/>
        </w:trPr>
        <w:tc>
          <w:tcPr>
            <w:tcW w:w="2552" w:type="dxa"/>
            <w:vMerge/>
            <w:tcBorders>
              <w:bottom w:val="single" w:sz="6" w:space="0" w:color="auto"/>
            </w:tcBorders>
            <w:vAlign w:val="center"/>
          </w:tcPr>
          <w:p w14:paraId="3D1E3D07"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C17FE5F"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F8671A1" w14:textId="77777777" w:rsidR="00695517" w:rsidRDefault="00695517" w:rsidP="009B379C">
            <w:pPr>
              <w:rPr>
                <w:sz w:val="20"/>
                <w:lang w:val="en-GB"/>
              </w:rPr>
            </w:pPr>
          </w:p>
        </w:tc>
      </w:tr>
      <w:tr w:rsidR="00695517" w14:paraId="07790F85" w14:textId="77777777" w:rsidTr="009B379C">
        <w:trPr>
          <w:cantSplit/>
          <w:jc w:val="center"/>
        </w:trPr>
        <w:tc>
          <w:tcPr>
            <w:tcW w:w="2552" w:type="dxa"/>
            <w:vMerge w:val="restart"/>
            <w:tcBorders>
              <w:top w:val="single" w:sz="6" w:space="0" w:color="auto"/>
              <w:bottom w:val="single" w:sz="6" w:space="0" w:color="auto"/>
            </w:tcBorders>
            <w:vAlign w:val="center"/>
          </w:tcPr>
          <w:p w14:paraId="77C4FA7C"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ACA530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1EDFB6EB" w14:textId="77777777" w:rsidR="00695517" w:rsidRDefault="00695517" w:rsidP="009B379C">
            <w:pPr>
              <w:rPr>
                <w:sz w:val="20"/>
                <w:lang w:val="en-GB"/>
              </w:rPr>
            </w:pPr>
          </w:p>
        </w:tc>
      </w:tr>
      <w:tr w:rsidR="00695517" w14:paraId="1A3EB6B4" w14:textId="77777777" w:rsidTr="009B379C">
        <w:trPr>
          <w:cantSplit/>
          <w:jc w:val="center"/>
        </w:trPr>
        <w:tc>
          <w:tcPr>
            <w:tcW w:w="2552" w:type="dxa"/>
            <w:vMerge/>
            <w:tcBorders>
              <w:top w:val="single" w:sz="6" w:space="0" w:color="auto"/>
              <w:bottom w:val="single" w:sz="8" w:space="0" w:color="auto"/>
            </w:tcBorders>
            <w:vAlign w:val="center"/>
          </w:tcPr>
          <w:p w14:paraId="4A5512FE"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8" w:space="0" w:color="auto"/>
            </w:tcBorders>
            <w:vAlign w:val="center"/>
          </w:tcPr>
          <w:p w14:paraId="3CC68486" w14:textId="77777777" w:rsidR="00695517" w:rsidRDefault="00695517" w:rsidP="009B379C">
            <w:pPr>
              <w:rPr>
                <w:sz w:val="20"/>
                <w:lang w:val="en-GB"/>
              </w:rPr>
            </w:pPr>
          </w:p>
        </w:tc>
        <w:tc>
          <w:tcPr>
            <w:tcW w:w="3399" w:type="dxa"/>
            <w:tcBorders>
              <w:top w:val="dashSmallGap" w:sz="4" w:space="0" w:color="auto"/>
              <w:bottom w:val="single" w:sz="8" w:space="0" w:color="auto"/>
            </w:tcBorders>
            <w:vAlign w:val="center"/>
          </w:tcPr>
          <w:p w14:paraId="26D6D1E3" w14:textId="77777777" w:rsidR="00695517" w:rsidRDefault="00695517" w:rsidP="009B379C">
            <w:pPr>
              <w:rPr>
                <w:sz w:val="20"/>
                <w:lang w:val="en-GB"/>
              </w:rPr>
            </w:pPr>
          </w:p>
        </w:tc>
      </w:tr>
      <w:tr w:rsidR="00695517" w14:paraId="136310A6"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72F3C492" w14:textId="77777777" w:rsidR="00695517" w:rsidRDefault="00695517" w:rsidP="009B379C">
            <w:pPr>
              <w:pStyle w:val="En-tte"/>
              <w:tabs>
                <w:tab w:val="clear" w:pos="4320"/>
                <w:tab w:val="clear" w:pos="8640"/>
              </w:tabs>
              <w:rPr>
                <w:b/>
                <w:sz w:val="20"/>
                <w:lang w:eastAsia="it-IT"/>
              </w:rPr>
            </w:pPr>
            <w:r>
              <w:rPr>
                <w:b/>
                <w:sz w:val="20"/>
                <w:lang w:eastAsia="it-IT"/>
              </w:rPr>
              <w:t>Personnel local</w:t>
            </w:r>
          </w:p>
        </w:tc>
        <w:tc>
          <w:tcPr>
            <w:tcW w:w="2552" w:type="dxa"/>
            <w:tcBorders>
              <w:top w:val="single" w:sz="8" w:space="0" w:color="auto"/>
              <w:left w:val="nil"/>
              <w:bottom w:val="single" w:sz="6" w:space="0" w:color="auto"/>
              <w:right w:val="nil"/>
            </w:tcBorders>
            <w:vAlign w:val="center"/>
          </w:tcPr>
          <w:p w14:paraId="0CC90330" w14:textId="77777777" w:rsidR="00695517" w:rsidRDefault="00695517" w:rsidP="009B379C">
            <w:pPr>
              <w:pStyle w:val="En-tte"/>
              <w:tabs>
                <w:tab w:val="clear" w:pos="4320"/>
                <w:tab w:val="clear" w:pos="8640"/>
              </w:tabs>
              <w:rPr>
                <w:lang w:eastAsia="it-IT"/>
              </w:rPr>
            </w:pPr>
          </w:p>
        </w:tc>
        <w:tc>
          <w:tcPr>
            <w:tcW w:w="3400" w:type="dxa"/>
            <w:tcBorders>
              <w:top w:val="single" w:sz="8" w:space="0" w:color="auto"/>
              <w:left w:val="nil"/>
              <w:bottom w:val="single" w:sz="6" w:space="0" w:color="auto"/>
              <w:right w:val="double" w:sz="4" w:space="0" w:color="auto"/>
            </w:tcBorders>
            <w:vAlign w:val="center"/>
          </w:tcPr>
          <w:p w14:paraId="168BFC84" w14:textId="77777777" w:rsidR="00695517" w:rsidRDefault="00695517" w:rsidP="009B379C">
            <w:pPr>
              <w:pStyle w:val="En-tte"/>
            </w:pPr>
          </w:p>
        </w:tc>
      </w:tr>
      <w:tr w:rsidR="00695517" w14:paraId="70321BE3" w14:textId="77777777" w:rsidTr="009B379C">
        <w:trPr>
          <w:cantSplit/>
          <w:jc w:val="center"/>
        </w:trPr>
        <w:tc>
          <w:tcPr>
            <w:tcW w:w="2552" w:type="dxa"/>
            <w:vMerge w:val="restart"/>
            <w:tcBorders>
              <w:top w:val="single" w:sz="6" w:space="0" w:color="auto"/>
              <w:bottom w:val="single" w:sz="6" w:space="0" w:color="auto"/>
            </w:tcBorders>
            <w:vAlign w:val="center"/>
          </w:tcPr>
          <w:p w14:paraId="5A8268B9"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bottom w:val="single" w:sz="6" w:space="0" w:color="auto"/>
            </w:tcBorders>
            <w:vAlign w:val="center"/>
          </w:tcPr>
          <w:p w14:paraId="57F878CB" w14:textId="77777777" w:rsidR="00695517" w:rsidRDefault="00695517" w:rsidP="009B379C">
            <w:pPr>
              <w:pStyle w:val="En-tte"/>
              <w:tabs>
                <w:tab w:val="clear" w:pos="4320"/>
                <w:tab w:val="clear" w:pos="8640"/>
              </w:tabs>
              <w:rPr>
                <w:sz w:val="20"/>
                <w:lang w:eastAsia="it-IT"/>
              </w:rPr>
            </w:pPr>
          </w:p>
        </w:tc>
        <w:tc>
          <w:tcPr>
            <w:tcW w:w="3400" w:type="dxa"/>
            <w:tcBorders>
              <w:top w:val="single" w:sz="6" w:space="0" w:color="auto"/>
              <w:bottom w:val="dashSmallGap" w:sz="4" w:space="0" w:color="auto"/>
            </w:tcBorders>
            <w:vAlign w:val="center"/>
          </w:tcPr>
          <w:p w14:paraId="723ED9B0" w14:textId="77777777" w:rsidR="00695517" w:rsidRDefault="00695517" w:rsidP="009B379C">
            <w:pPr>
              <w:rPr>
                <w:sz w:val="16"/>
                <w:lang w:val="en-GB"/>
              </w:rPr>
            </w:pPr>
            <w:r>
              <w:rPr>
                <w:sz w:val="16"/>
                <w:lang w:val="en-GB"/>
              </w:rPr>
              <w:t>[</w:t>
            </w:r>
            <w:proofErr w:type="spellStart"/>
            <w:r>
              <w:rPr>
                <w:sz w:val="16"/>
                <w:lang w:val="en-GB"/>
              </w:rPr>
              <w:t>Siège</w:t>
            </w:r>
            <w:proofErr w:type="spellEnd"/>
            <w:r>
              <w:rPr>
                <w:sz w:val="16"/>
                <w:lang w:val="en-GB"/>
              </w:rPr>
              <w:t>]</w:t>
            </w:r>
          </w:p>
        </w:tc>
      </w:tr>
      <w:tr w:rsidR="00695517" w14:paraId="3E56B409" w14:textId="77777777" w:rsidTr="009B379C">
        <w:trPr>
          <w:cantSplit/>
          <w:jc w:val="center"/>
        </w:trPr>
        <w:tc>
          <w:tcPr>
            <w:tcW w:w="2552" w:type="dxa"/>
            <w:vMerge/>
            <w:tcBorders>
              <w:top w:val="single" w:sz="6" w:space="0" w:color="auto"/>
              <w:bottom w:val="single" w:sz="6" w:space="0" w:color="auto"/>
            </w:tcBorders>
            <w:vAlign w:val="center"/>
          </w:tcPr>
          <w:p w14:paraId="4D64C37B" w14:textId="77777777" w:rsidR="00695517" w:rsidRDefault="00695517" w:rsidP="009B379C">
            <w:pPr>
              <w:pStyle w:val="En-tte"/>
              <w:tabs>
                <w:tab w:val="clear" w:pos="4320"/>
                <w:tab w:val="clear" w:pos="8640"/>
              </w:tabs>
              <w:rPr>
                <w:sz w:val="20"/>
                <w:lang w:eastAsia="it-IT"/>
              </w:rPr>
            </w:pPr>
          </w:p>
        </w:tc>
        <w:tc>
          <w:tcPr>
            <w:tcW w:w="2552" w:type="dxa"/>
            <w:vMerge/>
            <w:tcBorders>
              <w:top w:val="single" w:sz="6" w:space="0" w:color="auto"/>
              <w:bottom w:val="single" w:sz="6" w:space="0" w:color="auto"/>
            </w:tcBorders>
            <w:vAlign w:val="center"/>
          </w:tcPr>
          <w:p w14:paraId="2DAC34CE" w14:textId="77777777" w:rsidR="00695517" w:rsidRDefault="00695517" w:rsidP="009B379C">
            <w:pPr>
              <w:pStyle w:val="En-tte"/>
              <w:tabs>
                <w:tab w:val="clear" w:pos="4320"/>
                <w:tab w:val="clear" w:pos="8640"/>
              </w:tabs>
              <w:rPr>
                <w:sz w:val="20"/>
                <w:lang w:eastAsia="it-IT"/>
              </w:rPr>
            </w:pPr>
          </w:p>
        </w:tc>
        <w:tc>
          <w:tcPr>
            <w:tcW w:w="3399" w:type="dxa"/>
            <w:tcBorders>
              <w:top w:val="dashSmallGap" w:sz="4" w:space="0" w:color="auto"/>
              <w:bottom w:val="single" w:sz="6" w:space="0" w:color="auto"/>
            </w:tcBorders>
            <w:vAlign w:val="center"/>
          </w:tcPr>
          <w:p w14:paraId="427284A0" w14:textId="77777777" w:rsidR="00695517" w:rsidRDefault="00695517" w:rsidP="009B379C">
            <w:pPr>
              <w:rPr>
                <w:sz w:val="16"/>
                <w:lang w:val="en-GB"/>
              </w:rPr>
            </w:pPr>
            <w:r>
              <w:rPr>
                <w:sz w:val="16"/>
                <w:lang w:val="en-GB"/>
              </w:rPr>
              <w:t>[Terrain]</w:t>
            </w:r>
          </w:p>
        </w:tc>
      </w:tr>
      <w:tr w:rsidR="00695517" w14:paraId="2EE22833" w14:textId="77777777" w:rsidTr="009B379C">
        <w:trPr>
          <w:cantSplit/>
          <w:jc w:val="center"/>
        </w:trPr>
        <w:tc>
          <w:tcPr>
            <w:tcW w:w="2552" w:type="dxa"/>
            <w:vMerge w:val="restart"/>
            <w:tcBorders>
              <w:top w:val="single" w:sz="6" w:space="0" w:color="auto"/>
            </w:tcBorders>
            <w:vAlign w:val="center"/>
          </w:tcPr>
          <w:p w14:paraId="1F4582CE"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48B7E1E4"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5161C57D" w14:textId="77777777" w:rsidR="00695517" w:rsidRDefault="00695517" w:rsidP="009B379C">
            <w:pPr>
              <w:rPr>
                <w:sz w:val="20"/>
                <w:lang w:val="en-GB"/>
              </w:rPr>
            </w:pPr>
          </w:p>
        </w:tc>
      </w:tr>
      <w:tr w:rsidR="00695517" w14:paraId="78AF288A" w14:textId="77777777" w:rsidTr="009B379C">
        <w:trPr>
          <w:cantSplit/>
          <w:jc w:val="center"/>
        </w:trPr>
        <w:tc>
          <w:tcPr>
            <w:tcW w:w="2552" w:type="dxa"/>
            <w:vMerge/>
            <w:vAlign w:val="center"/>
          </w:tcPr>
          <w:p w14:paraId="352CF38F"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18889649"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4AFA201F" w14:textId="77777777" w:rsidR="00695517" w:rsidRDefault="00695517" w:rsidP="009B379C">
            <w:pPr>
              <w:rPr>
                <w:sz w:val="20"/>
                <w:lang w:val="en-GB"/>
              </w:rPr>
            </w:pPr>
          </w:p>
        </w:tc>
      </w:tr>
      <w:tr w:rsidR="00695517" w14:paraId="403D094A" w14:textId="77777777" w:rsidTr="009B379C">
        <w:trPr>
          <w:cantSplit/>
          <w:jc w:val="center"/>
        </w:trPr>
        <w:tc>
          <w:tcPr>
            <w:tcW w:w="2552" w:type="dxa"/>
            <w:vMerge w:val="restart"/>
            <w:tcBorders>
              <w:top w:val="single" w:sz="6" w:space="0" w:color="auto"/>
            </w:tcBorders>
            <w:vAlign w:val="center"/>
          </w:tcPr>
          <w:p w14:paraId="72B329D2"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5E58488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7BE2A0BA" w14:textId="77777777" w:rsidR="00695517" w:rsidRDefault="00695517" w:rsidP="009B379C">
            <w:pPr>
              <w:rPr>
                <w:sz w:val="20"/>
                <w:lang w:val="en-GB"/>
              </w:rPr>
            </w:pPr>
          </w:p>
        </w:tc>
      </w:tr>
      <w:tr w:rsidR="00695517" w14:paraId="592D4D14" w14:textId="77777777" w:rsidTr="009B379C">
        <w:trPr>
          <w:cantSplit/>
          <w:jc w:val="center"/>
        </w:trPr>
        <w:tc>
          <w:tcPr>
            <w:tcW w:w="2552" w:type="dxa"/>
            <w:vMerge/>
            <w:vAlign w:val="center"/>
          </w:tcPr>
          <w:p w14:paraId="009A3055" w14:textId="77777777" w:rsidR="00695517" w:rsidRDefault="00695517" w:rsidP="009B379C">
            <w:pPr>
              <w:pStyle w:val="En-tte"/>
              <w:tabs>
                <w:tab w:val="clear" w:pos="4320"/>
                <w:tab w:val="clear" w:pos="8640"/>
              </w:tabs>
              <w:rPr>
                <w:sz w:val="20"/>
                <w:lang w:eastAsia="it-IT"/>
              </w:rPr>
            </w:pPr>
          </w:p>
        </w:tc>
        <w:tc>
          <w:tcPr>
            <w:tcW w:w="2552" w:type="dxa"/>
            <w:vMerge/>
            <w:vAlign w:val="center"/>
          </w:tcPr>
          <w:p w14:paraId="363CD531"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56CB8800" w14:textId="77777777" w:rsidR="00695517" w:rsidRDefault="00695517" w:rsidP="009B379C">
            <w:pPr>
              <w:rPr>
                <w:sz w:val="20"/>
                <w:lang w:val="en-GB"/>
              </w:rPr>
            </w:pPr>
          </w:p>
        </w:tc>
      </w:tr>
      <w:tr w:rsidR="00695517" w14:paraId="5462C193" w14:textId="77777777" w:rsidTr="009B379C">
        <w:trPr>
          <w:cantSplit/>
          <w:jc w:val="center"/>
        </w:trPr>
        <w:tc>
          <w:tcPr>
            <w:tcW w:w="2552" w:type="dxa"/>
            <w:vMerge w:val="restart"/>
            <w:tcBorders>
              <w:top w:val="single" w:sz="6" w:space="0" w:color="auto"/>
            </w:tcBorders>
            <w:vAlign w:val="center"/>
          </w:tcPr>
          <w:p w14:paraId="39F2D361"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33A40548"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366B7B37" w14:textId="77777777" w:rsidR="00695517" w:rsidRDefault="00695517" w:rsidP="009B379C">
            <w:pPr>
              <w:rPr>
                <w:sz w:val="20"/>
                <w:lang w:val="en-GB"/>
              </w:rPr>
            </w:pPr>
          </w:p>
        </w:tc>
      </w:tr>
      <w:tr w:rsidR="00695517" w14:paraId="663F1A2F" w14:textId="77777777" w:rsidTr="009B379C">
        <w:trPr>
          <w:cantSplit/>
          <w:jc w:val="center"/>
        </w:trPr>
        <w:tc>
          <w:tcPr>
            <w:tcW w:w="2552" w:type="dxa"/>
            <w:vMerge/>
            <w:tcBorders>
              <w:bottom w:val="single" w:sz="6" w:space="0" w:color="auto"/>
            </w:tcBorders>
            <w:vAlign w:val="center"/>
          </w:tcPr>
          <w:p w14:paraId="6BA90103" w14:textId="77777777" w:rsidR="00695517" w:rsidRDefault="00695517" w:rsidP="009B379C">
            <w:pPr>
              <w:pStyle w:val="En-tte"/>
              <w:tabs>
                <w:tab w:val="clear" w:pos="4320"/>
                <w:tab w:val="clear" w:pos="8640"/>
              </w:tabs>
              <w:rPr>
                <w:sz w:val="20"/>
                <w:lang w:eastAsia="it-IT"/>
              </w:rPr>
            </w:pPr>
          </w:p>
        </w:tc>
        <w:tc>
          <w:tcPr>
            <w:tcW w:w="2552" w:type="dxa"/>
            <w:vMerge/>
            <w:tcBorders>
              <w:bottom w:val="single" w:sz="6" w:space="0" w:color="auto"/>
            </w:tcBorders>
            <w:vAlign w:val="center"/>
          </w:tcPr>
          <w:p w14:paraId="4D98BD69" w14:textId="77777777" w:rsidR="00695517" w:rsidRDefault="00695517" w:rsidP="009B379C">
            <w:pPr>
              <w:rPr>
                <w:sz w:val="20"/>
                <w:lang w:val="en-GB"/>
              </w:rPr>
            </w:pPr>
          </w:p>
        </w:tc>
        <w:tc>
          <w:tcPr>
            <w:tcW w:w="3399" w:type="dxa"/>
            <w:tcBorders>
              <w:top w:val="single" w:sz="6" w:space="0" w:color="auto"/>
              <w:bottom w:val="dashSmallGap" w:sz="4" w:space="0" w:color="auto"/>
            </w:tcBorders>
            <w:vAlign w:val="center"/>
          </w:tcPr>
          <w:p w14:paraId="77A73F94" w14:textId="77777777" w:rsidR="00695517" w:rsidRDefault="00695517" w:rsidP="009B379C">
            <w:pPr>
              <w:rPr>
                <w:sz w:val="20"/>
                <w:lang w:val="en-GB"/>
              </w:rPr>
            </w:pPr>
          </w:p>
        </w:tc>
      </w:tr>
      <w:tr w:rsidR="00695517" w14:paraId="0A850BF6" w14:textId="77777777" w:rsidTr="009B379C">
        <w:trPr>
          <w:cantSplit/>
          <w:jc w:val="center"/>
        </w:trPr>
        <w:tc>
          <w:tcPr>
            <w:tcW w:w="2552" w:type="dxa"/>
            <w:vMerge w:val="restart"/>
            <w:tcBorders>
              <w:top w:val="single" w:sz="6" w:space="0" w:color="auto"/>
            </w:tcBorders>
            <w:vAlign w:val="center"/>
          </w:tcPr>
          <w:p w14:paraId="1DDC5C03" w14:textId="77777777" w:rsidR="00695517" w:rsidRDefault="00695517" w:rsidP="009B379C">
            <w:pPr>
              <w:pStyle w:val="En-tte"/>
              <w:tabs>
                <w:tab w:val="clear" w:pos="4320"/>
                <w:tab w:val="clear" w:pos="8640"/>
              </w:tabs>
              <w:rPr>
                <w:sz w:val="20"/>
                <w:lang w:eastAsia="it-IT"/>
              </w:rPr>
            </w:pPr>
          </w:p>
        </w:tc>
        <w:tc>
          <w:tcPr>
            <w:tcW w:w="2552" w:type="dxa"/>
            <w:vMerge w:val="restart"/>
            <w:tcBorders>
              <w:top w:val="single" w:sz="6" w:space="0" w:color="auto"/>
            </w:tcBorders>
            <w:vAlign w:val="center"/>
          </w:tcPr>
          <w:p w14:paraId="29C297E3" w14:textId="77777777" w:rsidR="00695517" w:rsidRDefault="00695517" w:rsidP="009B379C">
            <w:pPr>
              <w:rPr>
                <w:sz w:val="20"/>
                <w:lang w:val="en-GB"/>
              </w:rPr>
            </w:pPr>
          </w:p>
        </w:tc>
        <w:tc>
          <w:tcPr>
            <w:tcW w:w="3400" w:type="dxa"/>
            <w:tcBorders>
              <w:top w:val="single" w:sz="6" w:space="0" w:color="auto"/>
              <w:bottom w:val="dashSmallGap" w:sz="4" w:space="0" w:color="auto"/>
            </w:tcBorders>
            <w:vAlign w:val="center"/>
          </w:tcPr>
          <w:p w14:paraId="2949AD2B" w14:textId="77777777" w:rsidR="00695517" w:rsidRDefault="00695517" w:rsidP="009B379C">
            <w:pPr>
              <w:rPr>
                <w:sz w:val="20"/>
                <w:lang w:val="en-GB"/>
              </w:rPr>
            </w:pPr>
          </w:p>
        </w:tc>
      </w:tr>
      <w:tr w:rsidR="00695517" w14:paraId="2AFF7360" w14:textId="77777777" w:rsidTr="009B379C">
        <w:trPr>
          <w:cantSplit/>
          <w:jc w:val="center"/>
        </w:trPr>
        <w:tc>
          <w:tcPr>
            <w:tcW w:w="2552" w:type="dxa"/>
            <w:vMerge/>
            <w:tcBorders>
              <w:bottom w:val="double" w:sz="4" w:space="0" w:color="auto"/>
            </w:tcBorders>
            <w:vAlign w:val="center"/>
          </w:tcPr>
          <w:p w14:paraId="2D289ED4" w14:textId="77777777" w:rsidR="00695517" w:rsidRDefault="00695517" w:rsidP="009B379C">
            <w:pPr>
              <w:pStyle w:val="En-tte"/>
              <w:tabs>
                <w:tab w:val="clear" w:pos="4320"/>
                <w:tab w:val="clear" w:pos="8640"/>
              </w:tabs>
              <w:rPr>
                <w:sz w:val="20"/>
                <w:lang w:eastAsia="it-IT"/>
              </w:rPr>
            </w:pPr>
          </w:p>
        </w:tc>
        <w:tc>
          <w:tcPr>
            <w:tcW w:w="2552" w:type="dxa"/>
            <w:vMerge/>
            <w:tcBorders>
              <w:bottom w:val="double" w:sz="4" w:space="0" w:color="auto"/>
            </w:tcBorders>
            <w:vAlign w:val="center"/>
          </w:tcPr>
          <w:p w14:paraId="0A620947" w14:textId="77777777" w:rsidR="00695517" w:rsidRDefault="00695517" w:rsidP="009B379C">
            <w:pPr>
              <w:rPr>
                <w:sz w:val="20"/>
                <w:lang w:val="en-GB"/>
              </w:rPr>
            </w:pPr>
          </w:p>
        </w:tc>
        <w:tc>
          <w:tcPr>
            <w:tcW w:w="3399" w:type="dxa"/>
            <w:tcBorders>
              <w:top w:val="single" w:sz="6" w:space="0" w:color="auto"/>
              <w:bottom w:val="double" w:sz="4" w:space="0" w:color="auto"/>
            </w:tcBorders>
            <w:vAlign w:val="center"/>
          </w:tcPr>
          <w:p w14:paraId="6E0AAF99" w14:textId="77777777" w:rsidR="00695517" w:rsidRDefault="00695517" w:rsidP="009B379C">
            <w:pPr>
              <w:rPr>
                <w:sz w:val="20"/>
                <w:lang w:val="en-GB"/>
              </w:rPr>
            </w:pPr>
          </w:p>
        </w:tc>
      </w:tr>
    </w:tbl>
    <w:p w14:paraId="24F9E7D8" w14:textId="77777777" w:rsidR="00695517" w:rsidRDefault="00695517" w:rsidP="00695517">
      <w:pPr>
        <w:ind w:right="900"/>
        <w:jc w:val="center"/>
        <w:rPr>
          <w:b/>
          <w:sz w:val="28"/>
        </w:rPr>
      </w:pPr>
    </w:p>
    <w:p w14:paraId="22400543" w14:textId="77777777" w:rsidR="00695517" w:rsidRDefault="00695517" w:rsidP="00695517">
      <w:pPr>
        <w:ind w:right="900"/>
        <w:jc w:val="center"/>
        <w:rPr>
          <w:b/>
        </w:rPr>
      </w:pPr>
      <w:r>
        <w:rPr>
          <w:b/>
          <w:sz w:val="28"/>
        </w:rPr>
        <w:lastRenderedPageBreak/>
        <w:t>Formulaire FIN-5. Ventilation des frais remboursables</w:t>
      </w:r>
      <w:r>
        <w:rPr>
          <w:rStyle w:val="Appelnotedebasdep"/>
          <w:b/>
        </w:rPr>
        <w:footnoteReference w:customMarkFollows="1" w:id="11"/>
        <w:t>1</w:t>
      </w:r>
    </w:p>
    <w:p w14:paraId="0D16B33C" w14:textId="77777777" w:rsidR="00695517" w:rsidRDefault="00695517" w:rsidP="00695517">
      <w:pPr>
        <w:ind w:right="900"/>
        <w:jc w:val="center"/>
        <w:rPr>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14:paraId="409702D6"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3AE6BABF" w14:textId="77777777" w:rsidR="00695517" w:rsidRDefault="00695517" w:rsidP="009B379C">
            <w:pPr>
              <w:pStyle w:val="En-tte"/>
              <w:tabs>
                <w:tab w:val="clear" w:pos="4320"/>
                <w:tab w:val="clear" w:pos="8640"/>
                <w:tab w:val="right" w:pos="12070"/>
              </w:tabs>
              <w:rPr>
                <w:u w:val="single"/>
              </w:rPr>
            </w:pPr>
            <w:r>
              <w:rPr>
                <w:b/>
              </w:rPr>
              <w:t>Groupe d'activités (Etapes):</w:t>
            </w:r>
            <w:r>
              <w:t xml:space="preserve"> </w:t>
            </w:r>
            <w:r>
              <w:rPr>
                <w:u w:val="single"/>
              </w:rPr>
              <w:tab/>
            </w:r>
          </w:p>
        </w:tc>
      </w:tr>
      <w:tr w:rsidR="00695517" w:rsidRPr="00A01540" w14:paraId="0B6D7D87" w14:textId="77777777" w:rsidTr="009B379C">
        <w:trPr>
          <w:jc w:val="center"/>
        </w:trPr>
        <w:tc>
          <w:tcPr>
            <w:tcW w:w="723" w:type="dxa"/>
            <w:tcBorders>
              <w:top w:val="double" w:sz="4" w:space="0" w:color="auto"/>
              <w:bottom w:val="single" w:sz="12" w:space="0" w:color="auto"/>
            </w:tcBorders>
            <w:vAlign w:val="center"/>
          </w:tcPr>
          <w:p w14:paraId="7C549039" w14:textId="77777777" w:rsidR="00695517" w:rsidRPr="00A01540" w:rsidRDefault="00695517" w:rsidP="009B379C">
            <w:pPr>
              <w:spacing w:before="40" w:after="40"/>
              <w:jc w:val="center"/>
              <w:rPr>
                <w:b/>
                <w:sz w:val="20"/>
              </w:rPr>
            </w:pPr>
            <w:r w:rsidRPr="00A01540">
              <w:rPr>
                <w:b/>
                <w:sz w:val="20"/>
              </w:rPr>
              <w:t>N°</w:t>
            </w:r>
          </w:p>
        </w:tc>
        <w:tc>
          <w:tcPr>
            <w:tcW w:w="2024" w:type="dxa"/>
            <w:tcBorders>
              <w:top w:val="double" w:sz="4" w:space="0" w:color="auto"/>
              <w:bottom w:val="single" w:sz="12" w:space="0" w:color="auto"/>
            </w:tcBorders>
            <w:vAlign w:val="center"/>
          </w:tcPr>
          <w:p w14:paraId="532DDBA8" w14:textId="77777777" w:rsidR="00695517" w:rsidRPr="00A01540" w:rsidRDefault="00695517" w:rsidP="009B379C">
            <w:pPr>
              <w:spacing w:before="40" w:after="40"/>
              <w:jc w:val="center"/>
              <w:rPr>
                <w:b/>
                <w:sz w:val="20"/>
              </w:rPr>
            </w:pPr>
            <w:r w:rsidRPr="00A01540">
              <w:rPr>
                <w:b/>
                <w:sz w:val="20"/>
              </w:rPr>
              <w:t>Description</w:t>
            </w:r>
            <w:r w:rsidRPr="00A01540">
              <w:rPr>
                <w:b/>
                <w:vertAlign w:val="superscript"/>
              </w:rPr>
              <w:t>2</w:t>
            </w:r>
          </w:p>
        </w:tc>
        <w:tc>
          <w:tcPr>
            <w:tcW w:w="992" w:type="dxa"/>
            <w:tcBorders>
              <w:top w:val="double" w:sz="4" w:space="0" w:color="auto"/>
              <w:bottom w:val="single" w:sz="12" w:space="0" w:color="auto"/>
            </w:tcBorders>
            <w:vAlign w:val="center"/>
          </w:tcPr>
          <w:p w14:paraId="2150AD1A" w14:textId="77777777" w:rsidR="00695517" w:rsidRPr="00A01540" w:rsidRDefault="00695517" w:rsidP="009B379C">
            <w:pPr>
              <w:spacing w:before="40" w:after="40"/>
              <w:jc w:val="center"/>
              <w:rPr>
                <w:b/>
                <w:sz w:val="20"/>
              </w:rPr>
            </w:pPr>
            <w:r w:rsidRPr="00A01540">
              <w:rPr>
                <w:b/>
                <w:sz w:val="20"/>
              </w:rPr>
              <w:t>Unité</w:t>
            </w:r>
          </w:p>
        </w:tc>
        <w:tc>
          <w:tcPr>
            <w:tcW w:w="993" w:type="dxa"/>
            <w:tcBorders>
              <w:top w:val="double" w:sz="4" w:space="0" w:color="auto"/>
              <w:bottom w:val="single" w:sz="12" w:space="0" w:color="auto"/>
            </w:tcBorders>
            <w:vAlign w:val="center"/>
          </w:tcPr>
          <w:p w14:paraId="2F0D7598" w14:textId="77777777" w:rsidR="00695517" w:rsidRPr="00A01540" w:rsidRDefault="00695517" w:rsidP="009B379C">
            <w:pPr>
              <w:spacing w:before="40" w:after="40"/>
              <w:jc w:val="center"/>
              <w:rPr>
                <w:b/>
                <w:sz w:val="20"/>
              </w:rPr>
            </w:pPr>
            <w:r w:rsidRPr="00A01540">
              <w:rPr>
                <w:b/>
                <w:sz w:val="20"/>
              </w:rPr>
              <w:t>Coût unitaire</w:t>
            </w:r>
            <w:r w:rsidRPr="00A01540">
              <w:rPr>
                <w:b/>
                <w:vertAlign w:val="superscript"/>
              </w:rPr>
              <w:t>3</w:t>
            </w:r>
          </w:p>
        </w:tc>
        <w:tc>
          <w:tcPr>
            <w:tcW w:w="956" w:type="dxa"/>
            <w:tcBorders>
              <w:top w:val="double" w:sz="4" w:space="0" w:color="auto"/>
              <w:bottom w:val="single" w:sz="12" w:space="0" w:color="auto"/>
            </w:tcBorders>
            <w:vAlign w:val="center"/>
          </w:tcPr>
          <w:p w14:paraId="32651612" w14:textId="77777777" w:rsidR="00695517" w:rsidRPr="00A01540" w:rsidRDefault="00695517" w:rsidP="009B379C">
            <w:pPr>
              <w:spacing w:before="40" w:after="40"/>
              <w:jc w:val="center"/>
              <w:rPr>
                <w:b/>
                <w:sz w:val="20"/>
              </w:rPr>
            </w:pPr>
            <w:r w:rsidRPr="00A01540">
              <w:rPr>
                <w:b/>
                <w:sz w:val="20"/>
              </w:rPr>
              <w:t>Quantité</w:t>
            </w:r>
          </w:p>
        </w:tc>
        <w:tc>
          <w:tcPr>
            <w:tcW w:w="3686" w:type="dxa"/>
            <w:gridSpan w:val="4"/>
            <w:tcBorders>
              <w:top w:val="double" w:sz="4" w:space="0" w:color="auto"/>
              <w:bottom w:val="single" w:sz="12" w:space="0" w:color="auto"/>
            </w:tcBorders>
            <w:vAlign w:val="center"/>
          </w:tcPr>
          <w:p w14:paraId="6B0C7FD0" w14:textId="77777777" w:rsidR="00695517" w:rsidRDefault="00695517" w:rsidP="009B379C">
            <w:pPr>
              <w:spacing w:before="40" w:after="40"/>
              <w:jc w:val="center"/>
              <w:rPr>
                <w:b/>
                <w:sz w:val="20"/>
              </w:rPr>
            </w:pPr>
            <w:r>
              <w:rPr>
                <w:b/>
                <w:sz w:val="20"/>
              </w:rPr>
              <w:t>COUTS (FCFA ou DEVISES)</w:t>
            </w:r>
          </w:p>
          <w:p w14:paraId="59902F25" w14:textId="77777777" w:rsidR="00695517" w:rsidRPr="00A01540" w:rsidRDefault="00695517" w:rsidP="009B379C">
            <w:pPr>
              <w:spacing w:before="40" w:after="40"/>
              <w:jc w:val="center"/>
              <w:rPr>
                <w:b/>
                <w:sz w:val="20"/>
              </w:rPr>
            </w:pPr>
            <w:r>
              <w:rPr>
                <w:i/>
                <w:sz w:val="20"/>
              </w:rPr>
              <w:t xml:space="preserve">(les colonnes ci-dessous </w:t>
            </w:r>
            <w:r w:rsidRPr="00333736">
              <w:rPr>
                <w:i/>
                <w:sz w:val="20"/>
              </w:rPr>
              <w:t xml:space="preserve">sont remplies selon les </w:t>
            </w:r>
            <w:r>
              <w:rPr>
                <w:i/>
                <w:sz w:val="20"/>
              </w:rPr>
              <w:t xml:space="preserve">modalités d’exécution des missions </w:t>
            </w:r>
            <w:r w:rsidRPr="00333736">
              <w:rPr>
                <w:i/>
                <w:sz w:val="20"/>
              </w:rPr>
              <w:t>et peuvent porter, selon les cas, sur les coûts hors douanes et hors TVA, les coûts en</w:t>
            </w:r>
            <w:r>
              <w:rPr>
                <w:i/>
                <w:sz w:val="20"/>
              </w:rPr>
              <w:t xml:space="preserve"> toutes taxes comprises et </w:t>
            </w:r>
            <w:r w:rsidRPr="00333736">
              <w:rPr>
                <w:i/>
                <w:sz w:val="20"/>
              </w:rPr>
              <w:t xml:space="preserve"> les coûts équivalents en </w:t>
            </w:r>
            <w:r w:rsidR="00AF793E" w:rsidRPr="00333736">
              <w:rPr>
                <w:i/>
                <w:sz w:val="20"/>
              </w:rPr>
              <w:t>devises</w:t>
            </w:r>
            <w:r w:rsidRPr="00333736">
              <w:rPr>
                <w:i/>
                <w:sz w:val="20"/>
              </w:rPr>
              <w:t>)</w:t>
            </w:r>
          </w:p>
        </w:tc>
      </w:tr>
      <w:tr w:rsidR="00695517" w14:paraId="5C242B2B" w14:textId="77777777" w:rsidTr="009B379C">
        <w:trPr>
          <w:trHeight w:hRule="exact" w:val="340"/>
          <w:jc w:val="center"/>
        </w:trPr>
        <w:tc>
          <w:tcPr>
            <w:tcW w:w="723" w:type="dxa"/>
            <w:tcBorders>
              <w:top w:val="single" w:sz="12" w:space="0" w:color="auto"/>
              <w:bottom w:val="single" w:sz="6" w:space="0" w:color="auto"/>
            </w:tcBorders>
            <w:vAlign w:val="center"/>
          </w:tcPr>
          <w:p w14:paraId="02756AC8" w14:textId="77777777" w:rsidR="00695517" w:rsidRDefault="00695517" w:rsidP="009B379C">
            <w:pPr>
              <w:pStyle w:val="En-tte"/>
              <w:tabs>
                <w:tab w:val="clear" w:pos="4320"/>
                <w:tab w:val="clear" w:pos="8640"/>
              </w:tabs>
              <w:spacing w:before="40"/>
              <w:rPr>
                <w:lang w:eastAsia="it-IT"/>
              </w:rPr>
            </w:pPr>
          </w:p>
        </w:tc>
        <w:tc>
          <w:tcPr>
            <w:tcW w:w="2024" w:type="dxa"/>
            <w:tcBorders>
              <w:top w:val="single" w:sz="12" w:space="0" w:color="auto"/>
              <w:bottom w:val="single" w:sz="6" w:space="0" w:color="auto"/>
              <w:right w:val="single" w:sz="8" w:space="0" w:color="auto"/>
            </w:tcBorders>
            <w:vAlign w:val="center"/>
          </w:tcPr>
          <w:p w14:paraId="6D8E19C0" w14:textId="77777777" w:rsidR="00695517" w:rsidRDefault="00695517" w:rsidP="009B379C">
            <w:pPr>
              <w:rPr>
                <w:sz w:val="20"/>
              </w:rPr>
            </w:pPr>
            <w:r>
              <w:rPr>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7F7EC333" w14:textId="77777777" w:rsidR="00695517" w:rsidRDefault="00695517" w:rsidP="009B379C">
            <w:pPr>
              <w:spacing w:before="40"/>
              <w:jc w:val="center"/>
              <w:rPr>
                <w:sz w:val="20"/>
              </w:rPr>
            </w:pPr>
            <w:r>
              <w:rPr>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3D137463" w14:textId="77777777" w:rsidR="00695517" w:rsidRDefault="00695517" w:rsidP="009B379C">
            <w:pPr>
              <w:spacing w:before="40"/>
              <w:jc w:val="center"/>
              <w:rPr>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2E64D35B"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6D0D1848" w14:textId="77777777" w:rsidR="00695517" w:rsidRDefault="00695517" w:rsidP="009B379C">
            <w:pPr>
              <w:spacing w:before="40"/>
              <w:rPr>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2A697446" w14:textId="77777777" w:rsidR="00695517" w:rsidRDefault="00695517" w:rsidP="009B379C">
            <w:pPr>
              <w:spacing w:before="40"/>
              <w:jc w:val="center"/>
              <w:rPr>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2A9E6D7C" w14:textId="77777777" w:rsidR="00695517" w:rsidRDefault="00695517" w:rsidP="009B379C">
            <w:pPr>
              <w:spacing w:before="40"/>
              <w:jc w:val="center"/>
              <w:rPr>
                <w:sz w:val="20"/>
              </w:rPr>
            </w:pPr>
          </w:p>
        </w:tc>
        <w:tc>
          <w:tcPr>
            <w:tcW w:w="1134" w:type="dxa"/>
            <w:tcBorders>
              <w:top w:val="single" w:sz="12" w:space="0" w:color="auto"/>
              <w:left w:val="single" w:sz="8" w:space="0" w:color="auto"/>
              <w:bottom w:val="single" w:sz="6" w:space="0" w:color="auto"/>
            </w:tcBorders>
            <w:vAlign w:val="center"/>
          </w:tcPr>
          <w:p w14:paraId="1ADAEF89" w14:textId="77777777" w:rsidR="00695517" w:rsidRDefault="00695517" w:rsidP="009B379C">
            <w:pPr>
              <w:spacing w:before="40"/>
              <w:jc w:val="center"/>
              <w:rPr>
                <w:sz w:val="20"/>
              </w:rPr>
            </w:pPr>
          </w:p>
        </w:tc>
      </w:tr>
      <w:tr w:rsidR="00695517" w14:paraId="0FEA7484" w14:textId="77777777" w:rsidTr="009B379C">
        <w:trPr>
          <w:trHeight w:hRule="exact" w:val="340"/>
          <w:jc w:val="center"/>
        </w:trPr>
        <w:tc>
          <w:tcPr>
            <w:tcW w:w="723" w:type="dxa"/>
            <w:tcBorders>
              <w:top w:val="single" w:sz="6" w:space="0" w:color="auto"/>
            </w:tcBorders>
            <w:vAlign w:val="center"/>
          </w:tcPr>
          <w:p w14:paraId="7298E6A3" w14:textId="77777777" w:rsidR="00695517" w:rsidRDefault="00695517" w:rsidP="009B379C">
            <w:pPr>
              <w:pStyle w:val="En-tte"/>
              <w:tabs>
                <w:tab w:val="clear" w:pos="4320"/>
                <w:tab w:val="clear" w:pos="8640"/>
              </w:tabs>
              <w:spacing w:before="40"/>
              <w:rPr>
                <w:lang w:eastAsia="it-IT"/>
              </w:rPr>
            </w:pPr>
          </w:p>
        </w:tc>
        <w:tc>
          <w:tcPr>
            <w:tcW w:w="2024" w:type="dxa"/>
            <w:tcBorders>
              <w:top w:val="single" w:sz="6" w:space="0" w:color="auto"/>
              <w:right w:val="single" w:sz="8" w:space="0" w:color="auto"/>
            </w:tcBorders>
            <w:vAlign w:val="center"/>
          </w:tcPr>
          <w:p w14:paraId="6ED4E922" w14:textId="77777777" w:rsidR="00695517" w:rsidRDefault="00695517" w:rsidP="009B379C">
            <w:pPr>
              <w:rPr>
                <w:sz w:val="20"/>
              </w:rPr>
            </w:pPr>
            <w:r>
              <w:rPr>
                <w:sz w:val="20"/>
              </w:rPr>
              <w:t>Déplacements internationaux</w:t>
            </w:r>
            <w:r>
              <w:rPr>
                <w:vertAlign w:val="superscript"/>
              </w:rPr>
              <w:t>5</w:t>
            </w:r>
          </w:p>
        </w:tc>
        <w:tc>
          <w:tcPr>
            <w:tcW w:w="992" w:type="dxa"/>
            <w:tcBorders>
              <w:top w:val="single" w:sz="6" w:space="0" w:color="auto"/>
              <w:left w:val="single" w:sz="8" w:space="0" w:color="auto"/>
              <w:bottom w:val="single" w:sz="8" w:space="0" w:color="auto"/>
              <w:right w:val="single" w:sz="8" w:space="0" w:color="auto"/>
            </w:tcBorders>
            <w:vAlign w:val="center"/>
          </w:tcPr>
          <w:p w14:paraId="7900A92C"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993" w:type="dxa"/>
            <w:tcBorders>
              <w:top w:val="single" w:sz="6" w:space="0" w:color="auto"/>
              <w:left w:val="single" w:sz="8" w:space="0" w:color="auto"/>
              <w:bottom w:val="single" w:sz="8" w:space="0" w:color="auto"/>
              <w:right w:val="single" w:sz="8" w:space="0" w:color="auto"/>
            </w:tcBorders>
            <w:vAlign w:val="center"/>
          </w:tcPr>
          <w:p w14:paraId="2966E583" w14:textId="77777777" w:rsidR="00695517" w:rsidRDefault="00695517" w:rsidP="009B379C">
            <w:pPr>
              <w:spacing w:before="40"/>
              <w:jc w:val="center"/>
              <w:rPr>
                <w:sz w:val="20"/>
              </w:rPr>
            </w:pPr>
          </w:p>
        </w:tc>
        <w:tc>
          <w:tcPr>
            <w:tcW w:w="956" w:type="dxa"/>
            <w:tcBorders>
              <w:top w:val="single" w:sz="6" w:space="0" w:color="auto"/>
              <w:left w:val="single" w:sz="8" w:space="0" w:color="auto"/>
              <w:bottom w:val="single" w:sz="8" w:space="0" w:color="auto"/>
              <w:right w:val="single" w:sz="8" w:space="0" w:color="auto"/>
            </w:tcBorders>
            <w:vAlign w:val="center"/>
          </w:tcPr>
          <w:p w14:paraId="6B7F950D"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6" w:space="0" w:color="auto"/>
              <w:left w:val="single" w:sz="8" w:space="0" w:color="auto"/>
              <w:bottom w:val="single" w:sz="8" w:space="0" w:color="auto"/>
              <w:right w:val="single" w:sz="8" w:space="0" w:color="auto"/>
            </w:tcBorders>
            <w:vAlign w:val="center"/>
          </w:tcPr>
          <w:p w14:paraId="1885F1FC" w14:textId="77777777" w:rsidR="00695517" w:rsidRDefault="00695517" w:rsidP="009B379C">
            <w:pPr>
              <w:spacing w:before="40"/>
              <w:jc w:val="center"/>
              <w:rPr>
                <w:sz w:val="20"/>
              </w:rPr>
            </w:pPr>
          </w:p>
        </w:tc>
        <w:tc>
          <w:tcPr>
            <w:tcW w:w="850" w:type="dxa"/>
            <w:tcBorders>
              <w:top w:val="single" w:sz="6" w:space="0" w:color="auto"/>
              <w:left w:val="single" w:sz="8" w:space="0" w:color="auto"/>
              <w:bottom w:val="single" w:sz="8" w:space="0" w:color="auto"/>
              <w:right w:val="single" w:sz="8" w:space="0" w:color="auto"/>
            </w:tcBorders>
            <w:vAlign w:val="center"/>
          </w:tcPr>
          <w:p w14:paraId="65A11781" w14:textId="77777777" w:rsidR="00695517" w:rsidRDefault="00695517" w:rsidP="009B379C">
            <w:pPr>
              <w:spacing w:before="40"/>
              <w:jc w:val="center"/>
              <w:rPr>
                <w:sz w:val="20"/>
              </w:rPr>
            </w:pPr>
          </w:p>
        </w:tc>
        <w:tc>
          <w:tcPr>
            <w:tcW w:w="851" w:type="dxa"/>
            <w:tcBorders>
              <w:top w:val="single" w:sz="6" w:space="0" w:color="auto"/>
              <w:left w:val="single" w:sz="8" w:space="0" w:color="auto"/>
              <w:bottom w:val="single" w:sz="8" w:space="0" w:color="auto"/>
              <w:right w:val="single" w:sz="8" w:space="0" w:color="auto"/>
            </w:tcBorders>
            <w:vAlign w:val="center"/>
          </w:tcPr>
          <w:p w14:paraId="700F8A39" w14:textId="77777777" w:rsidR="00695517" w:rsidRDefault="00695517" w:rsidP="009B379C">
            <w:pPr>
              <w:spacing w:before="40"/>
              <w:jc w:val="center"/>
              <w:rPr>
                <w:sz w:val="20"/>
              </w:rPr>
            </w:pPr>
          </w:p>
        </w:tc>
        <w:tc>
          <w:tcPr>
            <w:tcW w:w="1134" w:type="dxa"/>
            <w:tcBorders>
              <w:top w:val="single" w:sz="6" w:space="0" w:color="auto"/>
              <w:left w:val="single" w:sz="8" w:space="0" w:color="auto"/>
              <w:bottom w:val="single" w:sz="8" w:space="0" w:color="auto"/>
            </w:tcBorders>
            <w:vAlign w:val="center"/>
          </w:tcPr>
          <w:p w14:paraId="1F36AF29" w14:textId="77777777" w:rsidR="00695517" w:rsidRDefault="00695517" w:rsidP="009B379C">
            <w:pPr>
              <w:spacing w:before="40"/>
              <w:jc w:val="center"/>
              <w:rPr>
                <w:sz w:val="20"/>
              </w:rPr>
            </w:pPr>
          </w:p>
        </w:tc>
      </w:tr>
      <w:tr w:rsidR="00695517" w14:paraId="3F94EC8D" w14:textId="77777777" w:rsidTr="009B379C">
        <w:trPr>
          <w:trHeight w:hRule="exact" w:val="340"/>
          <w:jc w:val="center"/>
        </w:trPr>
        <w:tc>
          <w:tcPr>
            <w:tcW w:w="723" w:type="dxa"/>
            <w:tcBorders>
              <w:top w:val="single" w:sz="8" w:space="0" w:color="auto"/>
            </w:tcBorders>
            <w:vAlign w:val="center"/>
          </w:tcPr>
          <w:p w14:paraId="30849D68"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6A97741F" w14:textId="77777777" w:rsidR="00695517" w:rsidRDefault="00695517" w:rsidP="009B379C">
            <w:pPr>
              <w:rPr>
                <w:sz w:val="20"/>
              </w:rPr>
            </w:pPr>
            <w:r>
              <w:rPr>
                <w:sz w:val="20"/>
              </w:rPr>
              <w:t xml:space="preserve"> Frais voyage</w:t>
            </w:r>
          </w:p>
        </w:tc>
        <w:tc>
          <w:tcPr>
            <w:tcW w:w="992" w:type="dxa"/>
            <w:tcBorders>
              <w:top w:val="single" w:sz="8" w:space="0" w:color="auto"/>
            </w:tcBorders>
            <w:vAlign w:val="center"/>
          </w:tcPr>
          <w:p w14:paraId="4F4EC531"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tcBorders>
            <w:vAlign w:val="center"/>
          </w:tcPr>
          <w:p w14:paraId="1BEFD347" w14:textId="77777777" w:rsidR="00695517" w:rsidRDefault="00695517" w:rsidP="009B379C">
            <w:pPr>
              <w:spacing w:before="40"/>
              <w:jc w:val="center"/>
              <w:rPr>
                <w:sz w:val="20"/>
              </w:rPr>
            </w:pPr>
          </w:p>
        </w:tc>
        <w:tc>
          <w:tcPr>
            <w:tcW w:w="956" w:type="dxa"/>
            <w:tcBorders>
              <w:top w:val="single" w:sz="8" w:space="0" w:color="auto"/>
            </w:tcBorders>
            <w:vAlign w:val="center"/>
          </w:tcPr>
          <w:p w14:paraId="5A89028A"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533475E"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2B45B5D2"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2C5CF682" w14:textId="77777777" w:rsidR="00695517" w:rsidRDefault="00695517" w:rsidP="009B379C">
            <w:pPr>
              <w:spacing w:before="40"/>
              <w:jc w:val="center"/>
              <w:rPr>
                <w:sz w:val="20"/>
              </w:rPr>
            </w:pPr>
          </w:p>
        </w:tc>
        <w:tc>
          <w:tcPr>
            <w:tcW w:w="1134" w:type="dxa"/>
            <w:tcBorders>
              <w:top w:val="single" w:sz="8" w:space="0" w:color="auto"/>
            </w:tcBorders>
            <w:vAlign w:val="center"/>
          </w:tcPr>
          <w:p w14:paraId="05699C11" w14:textId="77777777" w:rsidR="00695517" w:rsidRDefault="00695517" w:rsidP="009B379C">
            <w:pPr>
              <w:spacing w:before="40"/>
              <w:jc w:val="center"/>
              <w:rPr>
                <w:sz w:val="20"/>
              </w:rPr>
            </w:pPr>
          </w:p>
        </w:tc>
      </w:tr>
      <w:tr w:rsidR="00695517" w14:paraId="6EF7A367" w14:textId="77777777" w:rsidTr="009B379C">
        <w:trPr>
          <w:jc w:val="center"/>
        </w:trPr>
        <w:tc>
          <w:tcPr>
            <w:tcW w:w="723" w:type="dxa"/>
            <w:tcBorders>
              <w:top w:val="single" w:sz="8" w:space="0" w:color="auto"/>
            </w:tcBorders>
            <w:vAlign w:val="center"/>
          </w:tcPr>
          <w:p w14:paraId="4F43B5CA" w14:textId="77777777" w:rsidR="00695517" w:rsidRDefault="00695517" w:rsidP="009B379C">
            <w:pPr>
              <w:spacing w:before="40"/>
            </w:pPr>
          </w:p>
        </w:tc>
        <w:tc>
          <w:tcPr>
            <w:tcW w:w="2024" w:type="dxa"/>
            <w:tcBorders>
              <w:top w:val="single" w:sz="6" w:space="0" w:color="auto"/>
              <w:bottom w:val="single" w:sz="8" w:space="0" w:color="auto"/>
            </w:tcBorders>
            <w:vAlign w:val="center"/>
          </w:tcPr>
          <w:p w14:paraId="73A1D4AE" w14:textId="77777777" w:rsidR="00695517" w:rsidRDefault="00695517" w:rsidP="009B379C">
            <w:pPr>
              <w:rPr>
                <w:sz w:val="20"/>
              </w:rPr>
            </w:pPr>
            <w:r>
              <w:rPr>
                <w:sz w:val="20"/>
              </w:rPr>
              <w:t xml:space="preserve">Frais de communication entre </w:t>
            </w:r>
            <w:r>
              <w:rPr>
                <w:i/>
                <w:sz w:val="20"/>
              </w:rPr>
              <w:t>[nom du lieu]</w:t>
            </w:r>
            <w:r>
              <w:rPr>
                <w:sz w:val="20"/>
              </w:rPr>
              <w:t xml:space="preserve"> et </w:t>
            </w:r>
            <w:r>
              <w:rPr>
                <w:i/>
                <w:sz w:val="20"/>
              </w:rPr>
              <w:t>[nom du lieu]</w:t>
            </w:r>
          </w:p>
        </w:tc>
        <w:tc>
          <w:tcPr>
            <w:tcW w:w="992" w:type="dxa"/>
            <w:tcBorders>
              <w:top w:val="single" w:sz="6" w:space="0" w:color="auto"/>
              <w:bottom w:val="single" w:sz="8" w:space="0" w:color="auto"/>
            </w:tcBorders>
            <w:vAlign w:val="center"/>
          </w:tcPr>
          <w:p w14:paraId="2269104C"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33A2FB77"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0E95E57E" w14:textId="77777777" w:rsidR="00695517" w:rsidRDefault="00695517" w:rsidP="009B379C">
            <w:pPr>
              <w:spacing w:before="40"/>
              <w:jc w:val="center"/>
              <w:rPr>
                <w:sz w:val="20"/>
              </w:rPr>
            </w:pPr>
          </w:p>
        </w:tc>
        <w:tc>
          <w:tcPr>
            <w:tcW w:w="851" w:type="dxa"/>
            <w:tcBorders>
              <w:top w:val="single" w:sz="8" w:space="0" w:color="auto"/>
            </w:tcBorders>
            <w:vAlign w:val="center"/>
          </w:tcPr>
          <w:p w14:paraId="2791BD69"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D1C262F" w14:textId="77777777" w:rsidR="00695517" w:rsidRDefault="00695517" w:rsidP="009B379C">
            <w:pPr>
              <w:spacing w:before="40"/>
              <w:jc w:val="center"/>
              <w:rPr>
                <w:sz w:val="20"/>
              </w:rPr>
            </w:pPr>
          </w:p>
        </w:tc>
        <w:tc>
          <w:tcPr>
            <w:tcW w:w="851" w:type="dxa"/>
            <w:tcBorders>
              <w:top w:val="single" w:sz="8" w:space="0" w:color="auto"/>
            </w:tcBorders>
            <w:vAlign w:val="center"/>
          </w:tcPr>
          <w:p w14:paraId="5BF1A606" w14:textId="77777777" w:rsidR="00695517" w:rsidRDefault="00695517" w:rsidP="009B379C">
            <w:pPr>
              <w:spacing w:before="40"/>
              <w:jc w:val="center"/>
              <w:rPr>
                <w:sz w:val="20"/>
              </w:rPr>
            </w:pPr>
          </w:p>
        </w:tc>
        <w:tc>
          <w:tcPr>
            <w:tcW w:w="1134" w:type="dxa"/>
            <w:tcBorders>
              <w:top w:val="single" w:sz="8" w:space="0" w:color="auto"/>
            </w:tcBorders>
            <w:vAlign w:val="center"/>
          </w:tcPr>
          <w:p w14:paraId="607B22EC" w14:textId="77777777" w:rsidR="00695517" w:rsidRDefault="00695517" w:rsidP="009B379C">
            <w:pPr>
              <w:spacing w:before="40"/>
              <w:jc w:val="center"/>
              <w:rPr>
                <w:sz w:val="20"/>
              </w:rPr>
            </w:pPr>
          </w:p>
        </w:tc>
      </w:tr>
      <w:tr w:rsidR="00695517" w14:paraId="1FB1C480" w14:textId="77777777" w:rsidTr="009B379C">
        <w:trPr>
          <w:trHeight w:hRule="exact" w:val="543"/>
          <w:jc w:val="center"/>
        </w:trPr>
        <w:tc>
          <w:tcPr>
            <w:tcW w:w="723" w:type="dxa"/>
            <w:tcBorders>
              <w:top w:val="single" w:sz="8" w:space="0" w:color="auto"/>
            </w:tcBorders>
            <w:vAlign w:val="center"/>
          </w:tcPr>
          <w:p w14:paraId="2D44A74C" w14:textId="77777777" w:rsidR="00695517" w:rsidRDefault="00695517" w:rsidP="009B379C">
            <w:pPr>
              <w:spacing w:before="40"/>
            </w:pPr>
          </w:p>
        </w:tc>
        <w:tc>
          <w:tcPr>
            <w:tcW w:w="2024" w:type="dxa"/>
            <w:tcBorders>
              <w:top w:val="single" w:sz="8" w:space="0" w:color="auto"/>
            </w:tcBorders>
            <w:vAlign w:val="center"/>
          </w:tcPr>
          <w:p w14:paraId="3DD2D245" w14:textId="77777777" w:rsidR="00695517" w:rsidRDefault="00695517" w:rsidP="009B379C">
            <w:pPr>
              <w:rPr>
                <w:sz w:val="20"/>
              </w:rPr>
            </w:pPr>
            <w:r>
              <w:rPr>
                <w:sz w:val="20"/>
              </w:rPr>
              <w:t>Plans, reproduction de rapports</w:t>
            </w:r>
          </w:p>
          <w:p w14:paraId="5BD97BBA" w14:textId="77777777" w:rsidR="00695517" w:rsidRDefault="00695517" w:rsidP="009B379C">
            <w:pPr>
              <w:rPr>
                <w:sz w:val="20"/>
              </w:rPr>
            </w:pPr>
          </w:p>
        </w:tc>
        <w:tc>
          <w:tcPr>
            <w:tcW w:w="992" w:type="dxa"/>
            <w:tcBorders>
              <w:top w:val="single" w:sz="8" w:space="0" w:color="auto"/>
              <w:bottom w:val="single" w:sz="8" w:space="0" w:color="auto"/>
            </w:tcBorders>
            <w:vAlign w:val="center"/>
          </w:tcPr>
          <w:p w14:paraId="416C8688" w14:textId="77777777" w:rsidR="00695517" w:rsidRDefault="00695517" w:rsidP="009B379C">
            <w:pPr>
              <w:spacing w:before="40"/>
              <w:jc w:val="center"/>
              <w:rPr>
                <w:sz w:val="20"/>
              </w:rPr>
            </w:pPr>
          </w:p>
          <w:p w14:paraId="7B71E1D3" w14:textId="77777777" w:rsidR="00695517"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5AF1545C"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773E3F3C" w14:textId="77777777" w:rsidR="00695517" w:rsidRDefault="00695517" w:rsidP="009B379C">
            <w:pPr>
              <w:spacing w:before="40"/>
              <w:jc w:val="center"/>
              <w:rPr>
                <w:sz w:val="20"/>
              </w:rPr>
            </w:pPr>
          </w:p>
        </w:tc>
        <w:tc>
          <w:tcPr>
            <w:tcW w:w="851" w:type="dxa"/>
            <w:tcBorders>
              <w:top w:val="single" w:sz="8" w:space="0" w:color="auto"/>
            </w:tcBorders>
            <w:vAlign w:val="center"/>
          </w:tcPr>
          <w:p w14:paraId="2A0CDDA1"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4A9F34A4" w14:textId="77777777" w:rsidR="00695517" w:rsidRDefault="00695517" w:rsidP="009B379C">
            <w:pPr>
              <w:spacing w:before="40"/>
              <w:jc w:val="center"/>
              <w:rPr>
                <w:sz w:val="20"/>
              </w:rPr>
            </w:pPr>
          </w:p>
        </w:tc>
        <w:tc>
          <w:tcPr>
            <w:tcW w:w="851" w:type="dxa"/>
            <w:tcBorders>
              <w:top w:val="single" w:sz="8" w:space="0" w:color="auto"/>
            </w:tcBorders>
            <w:vAlign w:val="center"/>
          </w:tcPr>
          <w:p w14:paraId="58B35889" w14:textId="77777777" w:rsidR="00695517" w:rsidRDefault="00695517" w:rsidP="009B379C">
            <w:pPr>
              <w:spacing w:before="40"/>
              <w:jc w:val="center"/>
              <w:rPr>
                <w:sz w:val="20"/>
              </w:rPr>
            </w:pPr>
          </w:p>
        </w:tc>
        <w:tc>
          <w:tcPr>
            <w:tcW w:w="1134" w:type="dxa"/>
            <w:tcBorders>
              <w:top w:val="single" w:sz="8" w:space="0" w:color="auto"/>
            </w:tcBorders>
            <w:vAlign w:val="center"/>
          </w:tcPr>
          <w:p w14:paraId="73585B41" w14:textId="77777777" w:rsidR="00695517" w:rsidRDefault="00695517" w:rsidP="009B379C">
            <w:pPr>
              <w:spacing w:before="40"/>
              <w:jc w:val="center"/>
              <w:rPr>
                <w:sz w:val="20"/>
              </w:rPr>
            </w:pPr>
          </w:p>
        </w:tc>
      </w:tr>
      <w:tr w:rsidR="00695517" w:rsidRPr="0047082A" w14:paraId="3FB1874C" w14:textId="77777777" w:rsidTr="009B379C">
        <w:trPr>
          <w:jc w:val="center"/>
        </w:trPr>
        <w:tc>
          <w:tcPr>
            <w:tcW w:w="723" w:type="dxa"/>
            <w:tcBorders>
              <w:top w:val="single" w:sz="8" w:space="0" w:color="auto"/>
            </w:tcBorders>
            <w:vAlign w:val="center"/>
          </w:tcPr>
          <w:p w14:paraId="01CC2DF5" w14:textId="77777777" w:rsidR="00695517" w:rsidRDefault="00695517" w:rsidP="009B379C">
            <w:pPr>
              <w:spacing w:before="40"/>
            </w:pPr>
          </w:p>
        </w:tc>
        <w:tc>
          <w:tcPr>
            <w:tcW w:w="2024" w:type="dxa"/>
            <w:tcBorders>
              <w:top w:val="single" w:sz="8" w:space="0" w:color="auto"/>
            </w:tcBorders>
            <w:vAlign w:val="center"/>
          </w:tcPr>
          <w:p w14:paraId="110BC01C"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992" w:type="dxa"/>
            <w:tcBorders>
              <w:top w:val="single" w:sz="8" w:space="0" w:color="auto"/>
              <w:bottom w:val="single" w:sz="8" w:space="0" w:color="auto"/>
            </w:tcBorders>
            <w:vAlign w:val="center"/>
          </w:tcPr>
          <w:p w14:paraId="0AD5BD2E" w14:textId="77777777" w:rsidR="00695517" w:rsidRPr="0047082A" w:rsidRDefault="00695517" w:rsidP="009B379C">
            <w:pPr>
              <w:spacing w:before="40"/>
              <w:jc w:val="center"/>
              <w:rPr>
                <w:sz w:val="20"/>
              </w:rPr>
            </w:pPr>
          </w:p>
        </w:tc>
        <w:tc>
          <w:tcPr>
            <w:tcW w:w="993" w:type="dxa"/>
            <w:tcBorders>
              <w:top w:val="single" w:sz="8" w:space="0" w:color="auto"/>
              <w:bottom w:val="single" w:sz="8" w:space="0" w:color="auto"/>
            </w:tcBorders>
            <w:vAlign w:val="center"/>
          </w:tcPr>
          <w:p w14:paraId="44C7515F" w14:textId="77777777" w:rsidR="00695517" w:rsidRPr="0047082A"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2D89842D"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0FA083F3"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1BF2AD56" w14:textId="77777777" w:rsidR="00695517" w:rsidRPr="0047082A" w:rsidRDefault="00695517" w:rsidP="009B379C">
            <w:pPr>
              <w:spacing w:before="40"/>
              <w:jc w:val="center"/>
              <w:rPr>
                <w:sz w:val="20"/>
              </w:rPr>
            </w:pPr>
          </w:p>
        </w:tc>
        <w:tc>
          <w:tcPr>
            <w:tcW w:w="851" w:type="dxa"/>
            <w:tcBorders>
              <w:top w:val="single" w:sz="8" w:space="0" w:color="auto"/>
            </w:tcBorders>
            <w:vAlign w:val="center"/>
          </w:tcPr>
          <w:p w14:paraId="47F08E97" w14:textId="77777777" w:rsidR="00695517" w:rsidRPr="0047082A" w:rsidRDefault="00695517" w:rsidP="009B379C">
            <w:pPr>
              <w:spacing w:before="40"/>
              <w:jc w:val="center"/>
              <w:rPr>
                <w:sz w:val="20"/>
              </w:rPr>
            </w:pPr>
          </w:p>
        </w:tc>
        <w:tc>
          <w:tcPr>
            <w:tcW w:w="1134" w:type="dxa"/>
            <w:tcBorders>
              <w:top w:val="single" w:sz="8" w:space="0" w:color="auto"/>
            </w:tcBorders>
            <w:vAlign w:val="center"/>
          </w:tcPr>
          <w:p w14:paraId="729B023B" w14:textId="77777777" w:rsidR="00695517" w:rsidRPr="0047082A" w:rsidRDefault="00695517" w:rsidP="009B379C">
            <w:pPr>
              <w:spacing w:before="40"/>
              <w:jc w:val="center"/>
              <w:rPr>
                <w:sz w:val="20"/>
              </w:rPr>
            </w:pPr>
          </w:p>
        </w:tc>
      </w:tr>
      <w:tr w:rsidR="00695517" w14:paraId="09AB9153" w14:textId="77777777" w:rsidTr="009B379C">
        <w:trPr>
          <w:trHeight w:hRule="exact" w:val="340"/>
          <w:jc w:val="center"/>
        </w:trPr>
        <w:tc>
          <w:tcPr>
            <w:tcW w:w="723" w:type="dxa"/>
            <w:tcBorders>
              <w:top w:val="single" w:sz="8" w:space="0" w:color="auto"/>
            </w:tcBorders>
            <w:vAlign w:val="center"/>
          </w:tcPr>
          <w:p w14:paraId="18A03DD0"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8" w:space="0" w:color="auto"/>
            </w:tcBorders>
            <w:vAlign w:val="center"/>
          </w:tcPr>
          <w:p w14:paraId="567007D0" w14:textId="77777777" w:rsidR="00695517" w:rsidRDefault="00695517" w:rsidP="009B379C">
            <w:pPr>
              <w:pStyle w:val="En-tte"/>
              <w:tabs>
                <w:tab w:val="clear" w:pos="4320"/>
                <w:tab w:val="clear" w:pos="8640"/>
              </w:tabs>
              <w:rPr>
                <w:sz w:val="20"/>
                <w:lang w:eastAsia="it-IT"/>
              </w:rPr>
            </w:pPr>
            <w:r>
              <w:rPr>
                <w:sz w:val="20"/>
                <w:lang w:eastAsia="it-IT"/>
              </w:rPr>
              <w:t>Envoi effets personnels</w:t>
            </w:r>
          </w:p>
        </w:tc>
        <w:tc>
          <w:tcPr>
            <w:tcW w:w="992" w:type="dxa"/>
            <w:tcBorders>
              <w:top w:val="single" w:sz="8" w:space="0" w:color="auto"/>
              <w:bottom w:val="single" w:sz="8" w:space="0" w:color="auto"/>
            </w:tcBorders>
            <w:vAlign w:val="center"/>
          </w:tcPr>
          <w:p w14:paraId="22E899B2"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993" w:type="dxa"/>
            <w:tcBorders>
              <w:top w:val="single" w:sz="8" w:space="0" w:color="auto"/>
              <w:bottom w:val="single" w:sz="8" w:space="0" w:color="auto"/>
            </w:tcBorders>
            <w:vAlign w:val="center"/>
          </w:tcPr>
          <w:p w14:paraId="505D010D" w14:textId="77777777" w:rsidR="00695517" w:rsidRDefault="00695517" w:rsidP="009B379C">
            <w:pPr>
              <w:spacing w:before="40"/>
              <w:jc w:val="center"/>
              <w:rPr>
                <w:sz w:val="20"/>
              </w:rPr>
            </w:pPr>
          </w:p>
        </w:tc>
        <w:tc>
          <w:tcPr>
            <w:tcW w:w="956" w:type="dxa"/>
            <w:tcBorders>
              <w:top w:val="single" w:sz="8" w:space="0" w:color="auto"/>
              <w:bottom w:val="single" w:sz="8" w:space="0" w:color="auto"/>
            </w:tcBorders>
            <w:vAlign w:val="center"/>
          </w:tcPr>
          <w:p w14:paraId="1AFE4331"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27645EC2"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5093F58B"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573FB0C2" w14:textId="77777777" w:rsidR="00695517" w:rsidRDefault="00695517" w:rsidP="009B379C">
            <w:pPr>
              <w:spacing w:before="40"/>
              <w:jc w:val="center"/>
              <w:rPr>
                <w:sz w:val="20"/>
              </w:rPr>
            </w:pPr>
          </w:p>
        </w:tc>
        <w:tc>
          <w:tcPr>
            <w:tcW w:w="1134" w:type="dxa"/>
            <w:tcBorders>
              <w:top w:val="single" w:sz="8" w:space="0" w:color="auto"/>
              <w:bottom w:val="single" w:sz="8" w:space="0" w:color="auto"/>
            </w:tcBorders>
            <w:vAlign w:val="center"/>
          </w:tcPr>
          <w:p w14:paraId="416CE575" w14:textId="77777777" w:rsidR="00695517" w:rsidRDefault="00695517" w:rsidP="009B379C">
            <w:pPr>
              <w:spacing w:before="40"/>
              <w:jc w:val="center"/>
              <w:rPr>
                <w:sz w:val="20"/>
              </w:rPr>
            </w:pPr>
          </w:p>
        </w:tc>
      </w:tr>
      <w:tr w:rsidR="00695517" w14:paraId="72B4DEC3" w14:textId="77777777" w:rsidTr="009B379C">
        <w:trPr>
          <w:trHeight w:hRule="exact" w:val="340"/>
          <w:jc w:val="center"/>
        </w:trPr>
        <w:tc>
          <w:tcPr>
            <w:tcW w:w="723" w:type="dxa"/>
            <w:tcBorders>
              <w:top w:val="single" w:sz="8" w:space="0" w:color="auto"/>
            </w:tcBorders>
            <w:vAlign w:val="center"/>
          </w:tcPr>
          <w:p w14:paraId="15F2CC23"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bottom w:val="single" w:sz="6" w:space="0" w:color="auto"/>
            </w:tcBorders>
            <w:vAlign w:val="center"/>
          </w:tcPr>
          <w:p w14:paraId="1E8E09EC" w14:textId="77777777" w:rsidR="00695517" w:rsidRDefault="00695517" w:rsidP="009B379C">
            <w:pPr>
              <w:pStyle w:val="En-tte"/>
              <w:tabs>
                <w:tab w:val="clear" w:pos="4320"/>
                <w:tab w:val="clear" w:pos="8640"/>
              </w:tabs>
              <w:rPr>
                <w:sz w:val="20"/>
                <w:lang w:eastAsia="it-IT"/>
              </w:rPr>
            </w:pPr>
            <w:r>
              <w:rPr>
                <w:sz w:val="20"/>
                <w:lang w:eastAsia="it-IT"/>
              </w:rPr>
              <w:t>Emploi ordinateurs, logiciel</w:t>
            </w:r>
          </w:p>
        </w:tc>
        <w:tc>
          <w:tcPr>
            <w:tcW w:w="992" w:type="dxa"/>
            <w:tcBorders>
              <w:top w:val="single" w:sz="8" w:space="0" w:color="auto"/>
              <w:bottom w:val="single" w:sz="6" w:space="0" w:color="auto"/>
            </w:tcBorders>
            <w:vAlign w:val="center"/>
          </w:tcPr>
          <w:p w14:paraId="4A1F66D8" w14:textId="77777777" w:rsidR="00695517" w:rsidRDefault="00695517" w:rsidP="009B379C">
            <w:pPr>
              <w:spacing w:before="40"/>
              <w:jc w:val="center"/>
              <w:rPr>
                <w:sz w:val="20"/>
              </w:rPr>
            </w:pPr>
          </w:p>
        </w:tc>
        <w:tc>
          <w:tcPr>
            <w:tcW w:w="993" w:type="dxa"/>
            <w:tcBorders>
              <w:top w:val="single" w:sz="8" w:space="0" w:color="auto"/>
            </w:tcBorders>
            <w:vAlign w:val="center"/>
          </w:tcPr>
          <w:p w14:paraId="31B94A94" w14:textId="77777777" w:rsidR="00695517" w:rsidRDefault="00695517" w:rsidP="009B379C">
            <w:pPr>
              <w:spacing w:before="40"/>
              <w:jc w:val="center"/>
              <w:rPr>
                <w:sz w:val="20"/>
              </w:rPr>
            </w:pPr>
          </w:p>
        </w:tc>
        <w:tc>
          <w:tcPr>
            <w:tcW w:w="956" w:type="dxa"/>
            <w:tcBorders>
              <w:top w:val="single" w:sz="8" w:space="0" w:color="auto"/>
            </w:tcBorders>
            <w:vAlign w:val="center"/>
          </w:tcPr>
          <w:p w14:paraId="2C6EEF00"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36D3A7AB" w14:textId="77777777" w:rsidR="00695517" w:rsidRDefault="00695517" w:rsidP="009B379C">
            <w:pPr>
              <w:spacing w:before="40"/>
              <w:jc w:val="center"/>
              <w:rPr>
                <w:sz w:val="20"/>
              </w:rPr>
            </w:pPr>
          </w:p>
        </w:tc>
        <w:tc>
          <w:tcPr>
            <w:tcW w:w="850" w:type="dxa"/>
            <w:tcBorders>
              <w:top w:val="single" w:sz="8" w:space="0" w:color="auto"/>
              <w:bottom w:val="single" w:sz="8" w:space="0" w:color="auto"/>
            </w:tcBorders>
            <w:vAlign w:val="center"/>
          </w:tcPr>
          <w:p w14:paraId="70D42EB3"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1710723B" w14:textId="77777777" w:rsidR="00695517" w:rsidRDefault="00695517" w:rsidP="009B379C">
            <w:pPr>
              <w:spacing w:before="40"/>
              <w:jc w:val="center"/>
              <w:rPr>
                <w:sz w:val="20"/>
              </w:rPr>
            </w:pPr>
          </w:p>
        </w:tc>
        <w:tc>
          <w:tcPr>
            <w:tcW w:w="1134" w:type="dxa"/>
            <w:tcBorders>
              <w:top w:val="single" w:sz="8" w:space="0" w:color="auto"/>
            </w:tcBorders>
            <w:vAlign w:val="center"/>
          </w:tcPr>
          <w:p w14:paraId="6CFAF5CE" w14:textId="77777777" w:rsidR="00695517" w:rsidRDefault="00695517" w:rsidP="009B379C">
            <w:pPr>
              <w:spacing w:before="40"/>
              <w:jc w:val="center"/>
              <w:rPr>
                <w:sz w:val="20"/>
              </w:rPr>
            </w:pPr>
          </w:p>
        </w:tc>
      </w:tr>
      <w:tr w:rsidR="00695517" w14:paraId="72D75CDA" w14:textId="77777777" w:rsidTr="009B379C">
        <w:trPr>
          <w:trHeight w:hRule="exact" w:val="340"/>
          <w:jc w:val="center"/>
        </w:trPr>
        <w:tc>
          <w:tcPr>
            <w:tcW w:w="723" w:type="dxa"/>
            <w:tcBorders>
              <w:top w:val="single" w:sz="8" w:space="0" w:color="auto"/>
            </w:tcBorders>
            <w:vAlign w:val="center"/>
          </w:tcPr>
          <w:p w14:paraId="1FD2D3A8" w14:textId="77777777" w:rsidR="00695517" w:rsidRDefault="00695517" w:rsidP="009B379C">
            <w:pPr>
              <w:pStyle w:val="En-tte"/>
              <w:tabs>
                <w:tab w:val="clear" w:pos="4320"/>
                <w:tab w:val="clear" w:pos="8640"/>
              </w:tabs>
              <w:spacing w:before="40"/>
              <w:rPr>
                <w:lang w:eastAsia="it-IT"/>
              </w:rPr>
            </w:pPr>
          </w:p>
        </w:tc>
        <w:tc>
          <w:tcPr>
            <w:tcW w:w="2024" w:type="dxa"/>
            <w:tcBorders>
              <w:top w:val="single" w:sz="8" w:space="0" w:color="auto"/>
            </w:tcBorders>
            <w:vAlign w:val="center"/>
          </w:tcPr>
          <w:p w14:paraId="760E8E66" w14:textId="77777777" w:rsidR="00695517" w:rsidRDefault="00695517" w:rsidP="009B379C">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w:t>
            </w:r>
            <w:proofErr w:type="spellStart"/>
            <w:r>
              <w:rPr>
                <w:sz w:val="20"/>
                <w:lang w:val="en-GB"/>
              </w:rPr>
              <w:t>laboratoire</w:t>
            </w:r>
            <w:proofErr w:type="spellEnd"/>
            <w:r>
              <w:rPr>
                <w:sz w:val="20"/>
                <w:lang w:val="en-GB"/>
              </w:rPr>
              <w:t>.</w:t>
            </w:r>
          </w:p>
        </w:tc>
        <w:tc>
          <w:tcPr>
            <w:tcW w:w="992" w:type="dxa"/>
            <w:tcBorders>
              <w:top w:val="single" w:sz="8" w:space="0" w:color="auto"/>
            </w:tcBorders>
            <w:vAlign w:val="center"/>
          </w:tcPr>
          <w:p w14:paraId="2779CC01" w14:textId="77777777" w:rsidR="00695517" w:rsidRDefault="00695517" w:rsidP="009B379C">
            <w:pPr>
              <w:spacing w:before="40"/>
              <w:jc w:val="center"/>
              <w:rPr>
                <w:sz w:val="20"/>
              </w:rPr>
            </w:pPr>
          </w:p>
        </w:tc>
        <w:tc>
          <w:tcPr>
            <w:tcW w:w="993" w:type="dxa"/>
            <w:tcBorders>
              <w:top w:val="single" w:sz="8" w:space="0" w:color="auto"/>
            </w:tcBorders>
            <w:vAlign w:val="center"/>
          </w:tcPr>
          <w:p w14:paraId="0693FA0A" w14:textId="77777777" w:rsidR="00695517" w:rsidRDefault="00695517" w:rsidP="009B379C">
            <w:pPr>
              <w:pStyle w:val="En-tte"/>
              <w:tabs>
                <w:tab w:val="clear" w:pos="4320"/>
                <w:tab w:val="clear" w:pos="8640"/>
              </w:tabs>
              <w:spacing w:before="40"/>
              <w:jc w:val="center"/>
              <w:rPr>
                <w:sz w:val="20"/>
                <w:lang w:eastAsia="it-IT"/>
              </w:rPr>
            </w:pPr>
          </w:p>
        </w:tc>
        <w:tc>
          <w:tcPr>
            <w:tcW w:w="956" w:type="dxa"/>
            <w:tcBorders>
              <w:top w:val="single" w:sz="8" w:space="0" w:color="auto"/>
            </w:tcBorders>
            <w:vAlign w:val="center"/>
          </w:tcPr>
          <w:p w14:paraId="75EC0388" w14:textId="77777777" w:rsidR="00695517" w:rsidRDefault="00695517" w:rsidP="009B379C">
            <w:pPr>
              <w:pStyle w:val="En-tte"/>
              <w:tabs>
                <w:tab w:val="clear" w:pos="4320"/>
                <w:tab w:val="clear" w:pos="8640"/>
              </w:tabs>
              <w:spacing w:before="40"/>
              <w:jc w:val="center"/>
              <w:rPr>
                <w:sz w:val="20"/>
                <w:lang w:eastAsia="it-IT"/>
              </w:rPr>
            </w:pPr>
          </w:p>
        </w:tc>
        <w:tc>
          <w:tcPr>
            <w:tcW w:w="851" w:type="dxa"/>
            <w:tcBorders>
              <w:top w:val="single" w:sz="8" w:space="0" w:color="auto"/>
              <w:bottom w:val="single" w:sz="8" w:space="0" w:color="auto"/>
            </w:tcBorders>
            <w:vAlign w:val="center"/>
          </w:tcPr>
          <w:p w14:paraId="7A50778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single" w:sz="8" w:space="0" w:color="auto"/>
            </w:tcBorders>
            <w:vAlign w:val="center"/>
          </w:tcPr>
          <w:p w14:paraId="7C078C3A" w14:textId="77777777" w:rsidR="00695517" w:rsidRDefault="00695517" w:rsidP="009B379C">
            <w:pPr>
              <w:spacing w:before="40"/>
              <w:jc w:val="center"/>
              <w:rPr>
                <w:sz w:val="20"/>
              </w:rPr>
            </w:pPr>
          </w:p>
        </w:tc>
        <w:tc>
          <w:tcPr>
            <w:tcW w:w="851" w:type="dxa"/>
            <w:tcBorders>
              <w:top w:val="single" w:sz="8" w:space="0" w:color="auto"/>
              <w:bottom w:val="single" w:sz="8" w:space="0" w:color="auto"/>
            </w:tcBorders>
            <w:vAlign w:val="center"/>
          </w:tcPr>
          <w:p w14:paraId="489B80D6" w14:textId="77777777" w:rsidR="00695517" w:rsidRDefault="00695517" w:rsidP="009B379C">
            <w:pPr>
              <w:spacing w:before="40"/>
              <w:jc w:val="center"/>
              <w:rPr>
                <w:sz w:val="20"/>
              </w:rPr>
            </w:pPr>
          </w:p>
        </w:tc>
        <w:tc>
          <w:tcPr>
            <w:tcW w:w="1134" w:type="dxa"/>
            <w:tcBorders>
              <w:top w:val="single" w:sz="8" w:space="0" w:color="auto"/>
            </w:tcBorders>
            <w:vAlign w:val="center"/>
          </w:tcPr>
          <w:p w14:paraId="10AA5DA6" w14:textId="77777777" w:rsidR="00695517" w:rsidRDefault="00695517" w:rsidP="009B379C">
            <w:pPr>
              <w:spacing w:before="40"/>
              <w:jc w:val="center"/>
              <w:rPr>
                <w:sz w:val="20"/>
              </w:rPr>
            </w:pPr>
          </w:p>
        </w:tc>
      </w:tr>
      <w:tr w:rsidR="00695517" w14:paraId="23ED29C4" w14:textId="77777777" w:rsidTr="009B379C">
        <w:trPr>
          <w:trHeight w:hRule="exact" w:val="340"/>
          <w:jc w:val="center"/>
        </w:trPr>
        <w:tc>
          <w:tcPr>
            <w:tcW w:w="723" w:type="dxa"/>
            <w:tcBorders>
              <w:top w:val="single" w:sz="8" w:space="0" w:color="auto"/>
            </w:tcBorders>
            <w:vAlign w:val="center"/>
          </w:tcPr>
          <w:p w14:paraId="4B121633" w14:textId="77777777" w:rsidR="00695517" w:rsidRDefault="00695517" w:rsidP="009B379C">
            <w:pPr>
              <w:spacing w:before="40"/>
            </w:pPr>
          </w:p>
        </w:tc>
        <w:tc>
          <w:tcPr>
            <w:tcW w:w="2024" w:type="dxa"/>
            <w:tcBorders>
              <w:top w:val="single" w:sz="8" w:space="0" w:color="auto"/>
            </w:tcBorders>
            <w:vAlign w:val="center"/>
          </w:tcPr>
          <w:p w14:paraId="0FEA77E0"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992" w:type="dxa"/>
            <w:tcBorders>
              <w:top w:val="single" w:sz="8" w:space="0" w:color="auto"/>
            </w:tcBorders>
            <w:vAlign w:val="center"/>
          </w:tcPr>
          <w:p w14:paraId="31057B95" w14:textId="77777777" w:rsidR="00695517" w:rsidRDefault="00695517" w:rsidP="009B379C">
            <w:pPr>
              <w:spacing w:before="40"/>
              <w:jc w:val="center"/>
              <w:rPr>
                <w:sz w:val="20"/>
              </w:rPr>
            </w:pPr>
          </w:p>
        </w:tc>
        <w:tc>
          <w:tcPr>
            <w:tcW w:w="993" w:type="dxa"/>
            <w:tcBorders>
              <w:top w:val="single" w:sz="8" w:space="0" w:color="auto"/>
            </w:tcBorders>
            <w:vAlign w:val="center"/>
          </w:tcPr>
          <w:p w14:paraId="3A62C73D" w14:textId="77777777" w:rsidR="00695517" w:rsidRDefault="00695517" w:rsidP="009B379C">
            <w:pPr>
              <w:spacing w:before="40"/>
              <w:jc w:val="center"/>
              <w:rPr>
                <w:sz w:val="20"/>
              </w:rPr>
            </w:pPr>
          </w:p>
        </w:tc>
        <w:tc>
          <w:tcPr>
            <w:tcW w:w="956" w:type="dxa"/>
            <w:tcBorders>
              <w:top w:val="single" w:sz="8" w:space="0" w:color="auto"/>
            </w:tcBorders>
            <w:vAlign w:val="center"/>
          </w:tcPr>
          <w:p w14:paraId="7A824D44" w14:textId="77777777" w:rsidR="00695517" w:rsidRDefault="00695517" w:rsidP="009B379C">
            <w:pPr>
              <w:spacing w:before="40"/>
              <w:jc w:val="center"/>
              <w:rPr>
                <w:sz w:val="20"/>
              </w:rPr>
            </w:pPr>
          </w:p>
        </w:tc>
        <w:tc>
          <w:tcPr>
            <w:tcW w:w="851" w:type="dxa"/>
            <w:tcBorders>
              <w:top w:val="single" w:sz="8" w:space="0" w:color="auto"/>
            </w:tcBorders>
            <w:vAlign w:val="center"/>
          </w:tcPr>
          <w:p w14:paraId="73DB2F4C"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B271B8" w14:textId="77777777" w:rsidR="00695517" w:rsidRDefault="00695517" w:rsidP="009B379C">
            <w:pPr>
              <w:spacing w:before="40"/>
              <w:jc w:val="center"/>
              <w:rPr>
                <w:sz w:val="20"/>
              </w:rPr>
            </w:pPr>
          </w:p>
        </w:tc>
        <w:tc>
          <w:tcPr>
            <w:tcW w:w="851" w:type="dxa"/>
            <w:tcBorders>
              <w:top w:val="single" w:sz="8" w:space="0" w:color="auto"/>
            </w:tcBorders>
            <w:vAlign w:val="center"/>
          </w:tcPr>
          <w:p w14:paraId="6AC1641A" w14:textId="77777777" w:rsidR="00695517" w:rsidRDefault="00695517" w:rsidP="009B379C">
            <w:pPr>
              <w:spacing w:before="40"/>
              <w:jc w:val="center"/>
              <w:rPr>
                <w:sz w:val="20"/>
              </w:rPr>
            </w:pPr>
          </w:p>
        </w:tc>
        <w:tc>
          <w:tcPr>
            <w:tcW w:w="1134" w:type="dxa"/>
            <w:tcBorders>
              <w:top w:val="single" w:sz="8" w:space="0" w:color="auto"/>
            </w:tcBorders>
            <w:vAlign w:val="center"/>
          </w:tcPr>
          <w:p w14:paraId="182A257F" w14:textId="77777777" w:rsidR="00695517" w:rsidRDefault="00695517" w:rsidP="009B379C">
            <w:pPr>
              <w:spacing w:before="40"/>
              <w:jc w:val="center"/>
              <w:rPr>
                <w:sz w:val="20"/>
              </w:rPr>
            </w:pPr>
          </w:p>
        </w:tc>
      </w:tr>
      <w:tr w:rsidR="00695517" w14:paraId="627ED1D5" w14:textId="77777777" w:rsidTr="009B379C">
        <w:trPr>
          <w:trHeight w:hRule="exact" w:val="340"/>
          <w:jc w:val="center"/>
        </w:trPr>
        <w:tc>
          <w:tcPr>
            <w:tcW w:w="723" w:type="dxa"/>
            <w:tcBorders>
              <w:top w:val="single" w:sz="8" w:space="0" w:color="auto"/>
            </w:tcBorders>
            <w:vAlign w:val="center"/>
          </w:tcPr>
          <w:p w14:paraId="5C68199F" w14:textId="77777777" w:rsidR="00695517" w:rsidRDefault="00695517" w:rsidP="009B379C">
            <w:pPr>
              <w:spacing w:before="40"/>
              <w:rPr>
                <w:lang w:val="en-GB"/>
              </w:rPr>
            </w:pPr>
          </w:p>
        </w:tc>
        <w:tc>
          <w:tcPr>
            <w:tcW w:w="2024" w:type="dxa"/>
            <w:tcBorders>
              <w:top w:val="single" w:sz="8" w:space="0" w:color="auto"/>
            </w:tcBorders>
            <w:vAlign w:val="center"/>
          </w:tcPr>
          <w:p w14:paraId="20ABC54D" w14:textId="77777777" w:rsidR="00695517" w:rsidRDefault="00695517" w:rsidP="009B379C">
            <w:pPr>
              <w:pStyle w:val="En-tte"/>
              <w:tabs>
                <w:tab w:val="clear" w:pos="4320"/>
                <w:tab w:val="clear" w:pos="8640"/>
              </w:tabs>
              <w:rPr>
                <w:sz w:val="20"/>
                <w:lang w:eastAsia="it-IT"/>
              </w:rPr>
            </w:pPr>
            <w:r>
              <w:rPr>
                <w:sz w:val="20"/>
                <w:lang w:eastAsia="it-IT"/>
              </w:rPr>
              <w:t>Location bureaux, aide admin.</w:t>
            </w:r>
          </w:p>
        </w:tc>
        <w:tc>
          <w:tcPr>
            <w:tcW w:w="992" w:type="dxa"/>
            <w:tcBorders>
              <w:top w:val="single" w:sz="8" w:space="0" w:color="auto"/>
              <w:bottom w:val="single" w:sz="8" w:space="0" w:color="auto"/>
            </w:tcBorders>
            <w:vAlign w:val="center"/>
          </w:tcPr>
          <w:p w14:paraId="78BCDAF5" w14:textId="77777777" w:rsidR="00695517" w:rsidRDefault="00695517" w:rsidP="009B379C">
            <w:pPr>
              <w:spacing w:before="40"/>
              <w:jc w:val="center"/>
              <w:rPr>
                <w:sz w:val="20"/>
                <w:lang w:val="en-GB"/>
              </w:rPr>
            </w:pPr>
          </w:p>
        </w:tc>
        <w:tc>
          <w:tcPr>
            <w:tcW w:w="993" w:type="dxa"/>
            <w:tcBorders>
              <w:top w:val="single" w:sz="8" w:space="0" w:color="auto"/>
              <w:bottom w:val="single" w:sz="8" w:space="0" w:color="auto"/>
            </w:tcBorders>
            <w:vAlign w:val="center"/>
          </w:tcPr>
          <w:p w14:paraId="0028EDDB" w14:textId="77777777" w:rsidR="00695517" w:rsidRDefault="00695517" w:rsidP="009B379C">
            <w:pPr>
              <w:spacing w:before="40"/>
              <w:jc w:val="center"/>
              <w:rPr>
                <w:sz w:val="20"/>
                <w:lang w:val="en-GB"/>
              </w:rPr>
            </w:pPr>
          </w:p>
        </w:tc>
        <w:tc>
          <w:tcPr>
            <w:tcW w:w="956" w:type="dxa"/>
            <w:tcBorders>
              <w:top w:val="single" w:sz="8" w:space="0" w:color="auto"/>
              <w:bottom w:val="single" w:sz="8" w:space="0" w:color="auto"/>
            </w:tcBorders>
            <w:vAlign w:val="center"/>
          </w:tcPr>
          <w:p w14:paraId="3D399FFC"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66BB4D94"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tcBorders>
            <w:vAlign w:val="center"/>
          </w:tcPr>
          <w:p w14:paraId="3A9C167C" w14:textId="77777777" w:rsidR="00695517" w:rsidRDefault="00695517" w:rsidP="009B379C">
            <w:pPr>
              <w:spacing w:before="40"/>
              <w:jc w:val="center"/>
              <w:rPr>
                <w:sz w:val="20"/>
                <w:lang w:val="en-GB"/>
              </w:rPr>
            </w:pPr>
          </w:p>
        </w:tc>
        <w:tc>
          <w:tcPr>
            <w:tcW w:w="851" w:type="dxa"/>
            <w:tcBorders>
              <w:top w:val="single" w:sz="8" w:space="0" w:color="auto"/>
            </w:tcBorders>
            <w:vAlign w:val="center"/>
          </w:tcPr>
          <w:p w14:paraId="11176638" w14:textId="77777777" w:rsidR="00695517" w:rsidRDefault="00695517" w:rsidP="009B379C">
            <w:pPr>
              <w:spacing w:before="40"/>
              <w:jc w:val="center"/>
              <w:rPr>
                <w:sz w:val="20"/>
                <w:lang w:val="en-GB"/>
              </w:rPr>
            </w:pPr>
          </w:p>
        </w:tc>
        <w:tc>
          <w:tcPr>
            <w:tcW w:w="1134" w:type="dxa"/>
            <w:tcBorders>
              <w:top w:val="single" w:sz="8" w:space="0" w:color="auto"/>
            </w:tcBorders>
            <w:vAlign w:val="center"/>
          </w:tcPr>
          <w:p w14:paraId="49B93DA5" w14:textId="77777777" w:rsidR="00695517" w:rsidRDefault="00695517" w:rsidP="009B379C">
            <w:pPr>
              <w:spacing w:before="40"/>
              <w:jc w:val="center"/>
              <w:rPr>
                <w:sz w:val="20"/>
                <w:lang w:val="en-GB"/>
              </w:rPr>
            </w:pPr>
          </w:p>
        </w:tc>
      </w:tr>
      <w:tr w:rsidR="00695517" w:rsidRPr="0047082A" w14:paraId="25ED4398" w14:textId="77777777" w:rsidTr="009B379C">
        <w:trPr>
          <w:jc w:val="center"/>
        </w:trPr>
        <w:tc>
          <w:tcPr>
            <w:tcW w:w="723" w:type="dxa"/>
            <w:tcBorders>
              <w:top w:val="single" w:sz="8" w:space="0" w:color="auto"/>
              <w:bottom w:val="double" w:sz="4" w:space="0" w:color="auto"/>
            </w:tcBorders>
            <w:vAlign w:val="center"/>
          </w:tcPr>
          <w:p w14:paraId="3644D1FD" w14:textId="77777777" w:rsidR="00695517" w:rsidRDefault="00695517" w:rsidP="009B379C">
            <w:pPr>
              <w:spacing w:before="40"/>
              <w:rPr>
                <w:lang w:val="en-GB"/>
              </w:rPr>
            </w:pPr>
          </w:p>
        </w:tc>
        <w:tc>
          <w:tcPr>
            <w:tcW w:w="2024" w:type="dxa"/>
            <w:tcBorders>
              <w:top w:val="single" w:sz="8" w:space="0" w:color="auto"/>
              <w:bottom w:val="double" w:sz="4" w:space="0" w:color="auto"/>
            </w:tcBorders>
            <w:vAlign w:val="center"/>
          </w:tcPr>
          <w:p w14:paraId="0938A92F" w14:textId="77777777" w:rsidR="00695517" w:rsidRDefault="00695517" w:rsidP="009B379C">
            <w:pPr>
              <w:pStyle w:val="En-tte"/>
              <w:tabs>
                <w:tab w:val="clear" w:pos="4320"/>
                <w:tab w:val="clear" w:pos="8640"/>
              </w:tabs>
              <w:rPr>
                <w:sz w:val="20"/>
                <w:lang w:eastAsia="it-IT"/>
              </w:rPr>
            </w:pPr>
            <w:r w:rsidRPr="0047082A">
              <w:rPr>
                <w:sz w:val="20"/>
              </w:rPr>
              <w:t xml:space="preserve"> Formation du personnel </w:t>
            </w:r>
            <w:r>
              <w:rPr>
                <w:sz w:val="20"/>
              </w:rPr>
              <w:t>de l’Autorité contractante</w:t>
            </w:r>
            <w:r w:rsidRPr="0047082A">
              <w:rPr>
                <w:sz w:val="20"/>
              </w:rPr>
              <w:t xml:space="preserve"> </w:t>
            </w:r>
            <w:r w:rsidRPr="0047082A">
              <w:rPr>
                <w:vertAlign w:val="superscript"/>
              </w:rPr>
              <w:t>6</w:t>
            </w:r>
          </w:p>
        </w:tc>
        <w:tc>
          <w:tcPr>
            <w:tcW w:w="992" w:type="dxa"/>
            <w:tcBorders>
              <w:top w:val="single" w:sz="8" w:space="0" w:color="auto"/>
              <w:bottom w:val="double" w:sz="4" w:space="0" w:color="auto"/>
            </w:tcBorders>
            <w:vAlign w:val="center"/>
          </w:tcPr>
          <w:p w14:paraId="5DBF347B" w14:textId="77777777" w:rsidR="00695517" w:rsidRPr="0047082A" w:rsidRDefault="00695517" w:rsidP="009B379C">
            <w:pPr>
              <w:spacing w:before="40"/>
              <w:jc w:val="center"/>
              <w:rPr>
                <w:sz w:val="20"/>
              </w:rPr>
            </w:pPr>
          </w:p>
        </w:tc>
        <w:tc>
          <w:tcPr>
            <w:tcW w:w="993" w:type="dxa"/>
            <w:tcBorders>
              <w:top w:val="single" w:sz="8" w:space="0" w:color="auto"/>
              <w:bottom w:val="double" w:sz="4" w:space="0" w:color="auto"/>
            </w:tcBorders>
            <w:vAlign w:val="center"/>
          </w:tcPr>
          <w:p w14:paraId="0B4D4CAC" w14:textId="77777777" w:rsidR="00695517" w:rsidRPr="0047082A" w:rsidRDefault="00695517" w:rsidP="009B379C">
            <w:pPr>
              <w:spacing w:before="40"/>
              <w:jc w:val="center"/>
              <w:rPr>
                <w:sz w:val="20"/>
              </w:rPr>
            </w:pPr>
          </w:p>
        </w:tc>
        <w:tc>
          <w:tcPr>
            <w:tcW w:w="956" w:type="dxa"/>
            <w:tcBorders>
              <w:top w:val="single" w:sz="8" w:space="0" w:color="auto"/>
              <w:bottom w:val="double" w:sz="4" w:space="0" w:color="auto"/>
            </w:tcBorders>
            <w:vAlign w:val="center"/>
          </w:tcPr>
          <w:p w14:paraId="2F830ADF"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5144E32E" w14:textId="77777777" w:rsidR="00695517" w:rsidRDefault="00695517" w:rsidP="009B379C">
            <w:pPr>
              <w:pStyle w:val="En-tte"/>
              <w:tabs>
                <w:tab w:val="clear" w:pos="4320"/>
                <w:tab w:val="clear" w:pos="8640"/>
              </w:tabs>
              <w:spacing w:before="40"/>
              <w:jc w:val="center"/>
              <w:rPr>
                <w:sz w:val="20"/>
                <w:lang w:eastAsia="it-IT"/>
              </w:rPr>
            </w:pPr>
          </w:p>
        </w:tc>
        <w:tc>
          <w:tcPr>
            <w:tcW w:w="850" w:type="dxa"/>
            <w:tcBorders>
              <w:top w:val="single" w:sz="8" w:space="0" w:color="auto"/>
              <w:bottom w:val="double" w:sz="4" w:space="0" w:color="auto"/>
            </w:tcBorders>
            <w:vAlign w:val="center"/>
          </w:tcPr>
          <w:p w14:paraId="5ACC3134" w14:textId="77777777" w:rsidR="00695517" w:rsidRPr="0047082A" w:rsidRDefault="00695517" w:rsidP="009B379C">
            <w:pPr>
              <w:spacing w:before="40"/>
              <w:jc w:val="center"/>
              <w:rPr>
                <w:sz w:val="20"/>
              </w:rPr>
            </w:pPr>
          </w:p>
        </w:tc>
        <w:tc>
          <w:tcPr>
            <w:tcW w:w="851" w:type="dxa"/>
            <w:tcBorders>
              <w:top w:val="single" w:sz="8" w:space="0" w:color="auto"/>
              <w:bottom w:val="double" w:sz="4" w:space="0" w:color="auto"/>
            </w:tcBorders>
            <w:vAlign w:val="center"/>
          </w:tcPr>
          <w:p w14:paraId="66887B65" w14:textId="77777777" w:rsidR="00695517" w:rsidRPr="0047082A" w:rsidRDefault="00695517" w:rsidP="009B379C">
            <w:pPr>
              <w:spacing w:before="40"/>
              <w:jc w:val="center"/>
              <w:rPr>
                <w:sz w:val="20"/>
              </w:rPr>
            </w:pPr>
          </w:p>
        </w:tc>
        <w:tc>
          <w:tcPr>
            <w:tcW w:w="1134" w:type="dxa"/>
            <w:tcBorders>
              <w:top w:val="single" w:sz="8" w:space="0" w:color="auto"/>
              <w:bottom w:val="double" w:sz="4" w:space="0" w:color="auto"/>
            </w:tcBorders>
            <w:vAlign w:val="center"/>
          </w:tcPr>
          <w:p w14:paraId="1CF2B3ED" w14:textId="77777777" w:rsidR="00695517" w:rsidRPr="0047082A" w:rsidRDefault="00695517" w:rsidP="009B379C">
            <w:pPr>
              <w:spacing w:before="40"/>
              <w:jc w:val="center"/>
              <w:rPr>
                <w:sz w:val="20"/>
              </w:rPr>
            </w:pPr>
          </w:p>
        </w:tc>
      </w:tr>
    </w:tbl>
    <w:p w14:paraId="1A46F669" w14:textId="77777777" w:rsidR="00695517" w:rsidRDefault="00695517" w:rsidP="00695517">
      <w:pPr>
        <w:spacing w:after="200"/>
        <w:jc w:val="center"/>
      </w:pPr>
      <w:bookmarkStart w:id="101" w:name="_Toc64435233"/>
      <w:bookmarkStart w:id="102" w:name="_Toc64435423"/>
      <w:bookmarkStart w:id="103" w:name="_Toc64435613"/>
      <w:bookmarkStart w:id="104" w:name="_Toc72513350"/>
      <w:bookmarkStart w:id="105" w:name="_Toc72513669"/>
      <w:bookmarkStart w:id="106" w:name="_Toc72514649"/>
      <w:bookmarkStart w:id="107" w:name="_Toc72514828"/>
      <w:bookmarkStart w:id="108" w:name="_Toc72515062"/>
    </w:p>
    <w:p w14:paraId="2F67EBF8" w14:textId="77777777" w:rsidR="00695517" w:rsidRDefault="00695517" w:rsidP="00695517">
      <w:pPr>
        <w:jc w:val="center"/>
      </w:pPr>
      <w:r>
        <w:br w:type="page"/>
      </w:r>
    </w:p>
    <w:p w14:paraId="40D44A0F" w14:textId="77777777" w:rsidR="00695517" w:rsidRDefault="00695517" w:rsidP="00695517">
      <w:pPr>
        <w:jc w:val="center"/>
        <w:rPr>
          <w:rFonts w:ascii="Times New Roman Bold" w:hAnsi="Times New Roman Bold"/>
          <w:b/>
          <w:bCs/>
          <w:smallCaps/>
          <w:sz w:val="28"/>
        </w:rPr>
      </w:pPr>
      <w:r>
        <w:rPr>
          <w:rFonts w:ascii="Times New Roman Bold" w:hAnsi="Times New Roman Bold"/>
          <w:b/>
          <w:bCs/>
          <w:smallCaps/>
          <w:sz w:val="28"/>
        </w:rPr>
        <w:lastRenderedPageBreak/>
        <w:t xml:space="preserve">Formulaire FIN-5 </w:t>
      </w:r>
      <w:r w:rsidRPr="00FD67CA">
        <w:rPr>
          <w:rFonts w:ascii="Times New Roman Bold" w:hAnsi="Times New Roman Bold"/>
          <w:b/>
          <w:bCs/>
          <w:smallCaps/>
          <w:sz w:val="28"/>
        </w:rPr>
        <w:t>Ventilation des dépenses remboursables</w:t>
      </w:r>
      <w:bookmarkEnd w:id="101"/>
      <w:bookmarkEnd w:id="102"/>
      <w:bookmarkEnd w:id="103"/>
      <w:bookmarkEnd w:id="104"/>
      <w:bookmarkEnd w:id="105"/>
      <w:bookmarkEnd w:id="106"/>
      <w:bookmarkEnd w:id="107"/>
      <w:bookmarkEnd w:id="108"/>
    </w:p>
    <w:p w14:paraId="2B29E76F" w14:textId="77777777" w:rsidR="00695517" w:rsidRDefault="00695517" w:rsidP="00695517">
      <w:pPr>
        <w:rPr>
          <w:i/>
          <w:iCs/>
        </w:rPr>
      </w:pPr>
      <w:bookmarkStart w:id="109" w:name="_Toc72513351"/>
      <w:bookmarkStart w:id="110" w:name="_Toc72513670"/>
      <w:bookmarkStart w:id="111" w:name="_Toc72514650"/>
      <w:bookmarkStart w:id="112" w:name="_Toc72514829"/>
      <w:bookmarkStart w:id="113" w:name="_Toc72515063"/>
    </w:p>
    <w:p w14:paraId="01A059D5" w14:textId="77777777" w:rsidR="00695517" w:rsidRDefault="00695517" w:rsidP="00695517">
      <w:pPr>
        <w:rPr>
          <w:i/>
          <w:iCs/>
        </w:rPr>
      </w:pPr>
      <w:r>
        <w:rPr>
          <w:i/>
          <w:iCs/>
        </w:rPr>
        <w:t xml:space="preserve">(Ce Formulaire est à utiliser uniquement dans le cas où un Marché forfaitaire est inclus dans la </w:t>
      </w:r>
      <w:r w:rsidR="0081500F">
        <w:rPr>
          <w:i/>
          <w:iCs/>
        </w:rPr>
        <w:t>DP</w:t>
      </w:r>
      <w:r>
        <w:rPr>
          <w:i/>
          <w:iCs/>
        </w:rPr>
        <w:t>. Les informations figurant sur ce Formulaire sont utilisées uniquement pour définir des paiements au Consultant au titre de services supplémentaires éventuellement demandés par l’Autorité contractante)</w:t>
      </w:r>
      <w:bookmarkEnd w:id="109"/>
      <w:bookmarkEnd w:id="110"/>
      <w:bookmarkEnd w:id="111"/>
      <w:bookmarkEnd w:id="112"/>
      <w:bookmarkEnd w:id="113"/>
    </w:p>
    <w:p w14:paraId="7FA2DEF2" w14:textId="77777777" w:rsidR="00695517" w:rsidRPr="0047082A" w:rsidRDefault="00695517" w:rsidP="00695517">
      <w:pPr>
        <w:tabs>
          <w:tab w:val="right" w:pos="9000"/>
          <w:tab w:val="right" w:pos="12960"/>
        </w:tabs>
        <w:jc w:val="both"/>
        <w:rPr>
          <w:u w:val="single"/>
        </w:rPr>
      </w:pPr>
      <w:r w:rsidRPr="0047082A">
        <w:rPr>
          <w:u w:val="single"/>
        </w:rPr>
        <w:tab/>
      </w:r>
    </w:p>
    <w:p w14:paraId="264FEE51" w14:textId="77777777" w:rsidR="00695517" w:rsidRDefault="00695517" w:rsidP="00695517">
      <w:pPr>
        <w:pStyle w:val="En-tte"/>
        <w:tabs>
          <w:tab w:val="clear" w:pos="4320"/>
          <w:tab w:val="clear" w:pos="8640"/>
        </w:tabs>
        <w:rPr>
          <w:lang w:eastAsia="it-IT"/>
        </w:rPr>
      </w:pPr>
    </w:p>
    <w:p w14:paraId="637656F1" w14:textId="77777777" w:rsidR="00695517" w:rsidRDefault="00695517" w:rsidP="00695517">
      <w:pPr>
        <w:pStyle w:val="En-tte"/>
        <w:tabs>
          <w:tab w:val="clear" w:pos="4320"/>
          <w:tab w:val="clear" w:pos="8640"/>
        </w:tabs>
        <w:rPr>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6"/>
        <w:gridCol w:w="3901"/>
        <w:gridCol w:w="1701"/>
        <w:gridCol w:w="2268"/>
      </w:tblGrid>
      <w:tr w:rsidR="00695517" w14:paraId="23E3D053" w14:textId="77777777" w:rsidTr="009B379C">
        <w:trPr>
          <w:trHeight w:hRule="exact" w:val="567"/>
          <w:jc w:val="center"/>
        </w:trPr>
        <w:tc>
          <w:tcPr>
            <w:tcW w:w="1276" w:type="dxa"/>
            <w:tcBorders>
              <w:top w:val="double" w:sz="4" w:space="0" w:color="auto"/>
              <w:bottom w:val="single" w:sz="12" w:space="0" w:color="auto"/>
            </w:tcBorders>
            <w:vAlign w:val="center"/>
          </w:tcPr>
          <w:p w14:paraId="4DF23A42" w14:textId="77777777" w:rsidR="00695517" w:rsidRDefault="00695517" w:rsidP="009B379C">
            <w:pPr>
              <w:spacing w:before="40" w:after="40"/>
              <w:jc w:val="center"/>
              <w:rPr>
                <w:b/>
              </w:rPr>
            </w:pPr>
            <w:r>
              <w:rPr>
                <w:b/>
              </w:rPr>
              <w:t>N°</w:t>
            </w:r>
          </w:p>
        </w:tc>
        <w:tc>
          <w:tcPr>
            <w:tcW w:w="3901" w:type="dxa"/>
            <w:tcBorders>
              <w:top w:val="double" w:sz="4" w:space="0" w:color="auto"/>
              <w:bottom w:val="single" w:sz="12" w:space="0" w:color="auto"/>
            </w:tcBorders>
            <w:vAlign w:val="center"/>
          </w:tcPr>
          <w:p w14:paraId="60B1E698" w14:textId="77777777" w:rsidR="00695517" w:rsidRDefault="00695517" w:rsidP="009B379C">
            <w:pPr>
              <w:spacing w:before="40" w:after="40"/>
              <w:jc w:val="center"/>
              <w:rPr>
                <w:b/>
              </w:rPr>
            </w:pPr>
            <w:r>
              <w:rPr>
                <w:b/>
              </w:rPr>
              <w:t>Description</w:t>
            </w:r>
            <w:r w:rsidR="00D1618E">
              <w:rPr>
                <w:rStyle w:val="Appelnotedebasdep"/>
                <w:b/>
              </w:rPr>
              <w:footnoteReference w:id="12"/>
            </w:r>
          </w:p>
        </w:tc>
        <w:tc>
          <w:tcPr>
            <w:tcW w:w="1701" w:type="dxa"/>
            <w:tcBorders>
              <w:top w:val="double" w:sz="4" w:space="0" w:color="auto"/>
              <w:bottom w:val="single" w:sz="12" w:space="0" w:color="auto"/>
            </w:tcBorders>
            <w:vAlign w:val="center"/>
          </w:tcPr>
          <w:p w14:paraId="23E82F49" w14:textId="77777777" w:rsidR="00695517" w:rsidRDefault="00695517" w:rsidP="009B379C">
            <w:pPr>
              <w:spacing w:before="40" w:after="40"/>
              <w:jc w:val="center"/>
              <w:rPr>
                <w:b/>
              </w:rPr>
            </w:pPr>
            <w:r>
              <w:rPr>
                <w:b/>
              </w:rPr>
              <w:t>Unité</w:t>
            </w:r>
          </w:p>
        </w:tc>
        <w:tc>
          <w:tcPr>
            <w:tcW w:w="2268" w:type="dxa"/>
            <w:tcBorders>
              <w:top w:val="double" w:sz="4" w:space="0" w:color="auto"/>
              <w:bottom w:val="single" w:sz="12" w:space="0" w:color="auto"/>
            </w:tcBorders>
            <w:vAlign w:val="center"/>
          </w:tcPr>
          <w:p w14:paraId="1D6AC3BC" w14:textId="77777777" w:rsidR="00695517" w:rsidRDefault="00695517" w:rsidP="009B379C">
            <w:pPr>
              <w:spacing w:before="40" w:after="40"/>
              <w:jc w:val="center"/>
              <w:rPr>
                <w:b/>
                <w:lang w:val="en-GB"/>
              </w:rPr>
            </w:pPr>
            <w:proofErr w:type="spellStart"/>
            <w:r>
              <w:rPr>
                <w:b/>
                <w:lang w:val="en-GB"/>
              </w:rPr>
              <w:t>Coût</w:t>
            </w:r>
            <w:proofErr w:type="spellEnd"/>
            <w:r>
              <w:rPr>
                <w:b/>
                <w:lang w:val="en-GB"/>
              </w:rPr>
              <w:t xml:space="preserve"> </w:t>
            </w:r>
            <w:proofErr w:type="spellStart"/>
            <w:r>
              <w:rPr>
                <w:b/>
                <w:lang w:val="en-GB"/>
              </w:rPr>
              <w:t>unitaire</w:t>
            </w:r>
            <w:proofErr w:type="spellEnd"/>
            <w:r w:rsidR="00D1618E">
              <w:rPr>
                <w:rStyle w:val="Appelnotedebasdep"/>
                <w:b/>
                <w:lang w:val="en-GB"/>
              </w:rPr>
              <w:footnoteReference w:id="13"/>
            </w:r>
          </w:p>
        </w:tc>
      </w:tr>
      <w:tr w:rsidR="00695517" w14:paraId="1EBD8530" w14:textId="77777777" w:rsidTr="009B379C">
        <w:trPr>
          <w:trHeight w:hRule="exact" w:val="567"/>
          <w:jc w:val="center"/>
        </w:trPr>
        <w:tc>
          <w:tcPr>
            <w:tcW w:w="1276" w:type="dxa"/>
            <w:tcBorders>
              <w:top w:val="single" w:sz="12" w:space="0" w:color="auto"/>
              <w:bottom w:val="single" w:sz="6" w:space="0" w:color="auto"/>
            </w:tcBorders>
            <w:vAlign w:val="center"/>
          </w:tcPr>
          <w:p w14:paraId="75BBCF80" w14:textId="77777777" w:rsidR="00695517" w:rsidRDefault="00695517" w:rsidP="009B379C">
            <w:pPr>
              <w:pStyle w:val="En-tte"/>
              <w:tabs>
                <w:tab w:val="clear" w:pos="4320"/>
                <w:tab w:val="clear" w:pos="8640"/>
              </w:tabs>
              <w:spacing w:before="40"/>
              <w:rPr>
                <w:lang w:eastAsia="it-IT"/>
              </w:rPr>
            </w:pPr>
          </w:p>
        </w:tc>
        <w:tc>
          <w:tcPr>
            <w:tcW w:w="3901" w:type="dxa"/>
            <w:tcBorders>
              <w:top w:val="single" w:sz="12" w:space="0" w:color="auto"/>
              <w:bottom w:val="single" w:sz="6" w:space="0" w:color="auto"/>
              <w:right w:val="single" w:sz="8" w:space="0" w:color="auto"/>
            </w:tcBorders>
            <w:vAlign w:val="center"/>
          </w:tcPr>
          <w:p w14:paraId="4114490D" w14:textId="77777777" w:rsidR="00695517" w:rsidRDefault="00695517" w:rsidP="009B379C">
            <w:pPr>
              <w:rPr>
                <w:sz w:val="20"/>
              </w:rPr>
            </w:pPr>
            <w:r>
              <w:rPr>
                <w:sz w:val="20"/>
              </w:rPr>
              <w:t>Per diem</w:t>
            </w:r>
          </w:p>
        </w:tc>
        <w:tc>
          <w:tcPr>
            <w:tcW w:w="1701" w:type="dxa"/>
            <w:tcBorders>
              <w:top w:val="single" w:sz="12" w:space="0" w:color="auto"/>
              <w:left w:val="single" w:sz="8" w:space="0" w:color="auto"/>
              <w:bottom w:val="single" w:sz="6" w:space="0" w:color="auto"/>
              <w:right w:val="single" w:sz="8" w:space="0" w:color="auto"/>
            </w:tcBorders>
            <w:vAlign w:val="center"/>
          </w:tcPr>
          <w:p w14:paraId="424352C3" w14:textId="77777777" w:rsidR="00695517" w:rsidRDefault="00695517" w:rsidP="009B379C">
            <w:pPr>
              <w:spacing w:before="40"/>
              <w:jc w:val="center"/>
              <w:rPr>
                <w:sz w:val="20"/>
              </w:rPr>
            </w:pPr>
            <w:r>
              <w:rPr>
                <w:sz w:val="20"/>
              </w:rPr>
              <w:t>Jour</w:t>
            </w:r>
          </w:p>
        </w:tc>
        <w:tc>
          <w:tcPr>
            <w:tcW w:w="2268" w:type="dxa"/>
            <w:tcBorders>
              <w:top w:val="single" w:sz="12" w:space="0" w:color="auto"/>
              <w:left w:val="single" w:sz="8" w:space="0" w:color="auto"/>
              <w:bottom w:val="single" w:sz="6" w:space="0" w:color="auto"/>
              <w:right w:val="double" w:sz="4" w:space="0" w:color="auto"/>
            </w:tcBorders>
            <w:vAlign w:val="center"/>
          </w:tcPr>
          <w:p w14:paraId="2BCAD0EB" w14:textId="77777777" w:rsidR="00695517" w:rsidRDefault="00695517" w:rsidP="009B379C">
            <w:pPr>
              <w:spacing w:before="40"/>
              <w:jc w:val="center"/>
              <w:rPr>
                <w:sz w:val="20"/>
              </w:rPr>
            </w:pPr>
          </w:p>
        </w:tc>
      </w:tr>
      <w:tr w:rsidR="00695517" w14:paraId="189C1CFE" w14:textId="77777777" w:rsidTr="009B379C">
        <w:trPr>
          <w:trHeight w:hRule="exact" w:val="567"/>
          <w:jc w:val="center"/>
        </w:trPr>
        <w:tc>
          <w:tcPr>
            <w:tcW w:w="1276" w:type="dxa"/>
            <w:tcBorders>
              <w:top w:val="single" w:sz="6" w:space="0" w:color="auto"/>
            </w:tcBorders>
            <w:vAlign w:val="center"/>
          </w:tcPr>
          <w:p w14:paraId="67AB56A8" w14:textId="77777777" w:rsidR="00695517" w:rsidRDefault="00695517" w:rsidP="009B379C">
            <w:pPr>
              <w:pStyle w:val="En-tte"/>
              <w:tabs>
                <w:tab w:val="clear" w:pos="4320"/>
                <w:tab w:val="clear" w:pos="8640"/>
              </w:tabs>
              <w:spacing w:before="40"/>
              <w:rPr>
                <w:lang w:eastAsia="it-IT"/>
              </w:rPr>
            </w:pPr>
          </w:p>
        </w:tc>
        <w:tc>
          <w:tcPr>
            <w:tcW w:w="3901" w:type="dxa"/>
            <w:tcBorders>
              <w:top w:val="single" w:sz="6" w:space="0" w:color="auto"/>
              <w:right w:val="single" w:sz="8" w:space="0" w:color="auto"/>
            </w:tcBorders>
            <w:vAlign w:val="center"/>
          </w:tcPr>
          <w:p w14:paraId="33284B2A" w14:textId="77777777" w:rsidR="00695517" w:rsidRDefault="00695517" w:rsidP="009B379C">
            <w:pPr>
              <w:rPr>
                <w:sz w:val="20"/>
              </w:rPr>
            </w:pPr>
            <w:r>
              <w:rPr>
                <w:sz w:val="20"/>
              </w:rPr>
              <w:t>Déplacements internationaux</w:t>
            </w:r>
            <w:r w:rsidR="00D1618E">
              <w:rPr>
                <w:rStyle w:val="Appelnotedebasdep"/>
              </w:rPr>
              <w:footnoteReference w:id="14"/>
            </w:r>
          </w:p>
        </w:tc>
        <w:tc>
          <w:tcPr>
            <w:tcW w:w="1701" w:type="dxa"/>
            <w:tcBorders>
              <w:top w:val="single" w:sz="6" w:space="0" w:color="auto"/>
              <w:left w:val="single" w:sz="8" w:space="0" w:color="auto"/>
              <w:bottom w:val="single" w:sz="8" w:space="0" w:color="auto"/>
              <w:right w:val="single" w:sz="8" w:space="0" w:color="auto"/>
            </w:tcBorders>
            <w:vAlign w:val="center"/>
          </w:tcPr>
          <w:p w14:paraId="2BD865D2" w14:textId="77777777" w:rsidR="00695517" w:rsidRDefault="00695517" w:rsidP="009B379C">
            <w:pPr>
              <w:pStyle w:val="En-tte"/>
              <w:tabs>
                <w:tab w:val="clear" w:pos="4320"/>
                <w:tab w:val="clear" w:pos="8640"/>
              </w:tabs>
              <w:spacing w:before="40"/>
              <w:jc w:val="center"/>
              <w:rPr>
                <w:sz w:val="20"/>
              </w:rPr>
            </w:pPr>
            <w:r>
              <w:rPr>
                <w:sz w:val="20"/>
                <w:lang w:eastAsia="it-IT"/>
              </w:rPr>
              <w:t>Voyage</w:t>
            </w:r>
          </w:p>
        </w:tc>
        <w:tc>
          <w:tcPr>
            <w:tcW w:w="2268" w:type="dxa"/>
            <w:tcBorders>
              <w:top w:val="single" w:sz="6" w:space="0" w:color="auto"/>
              <w:left w:val="single" w:sz="8" w:space="0" w:color="auto"/>
              <w:bottom w:val="single" w:sz="8" w:space="0" w:color="auto"/>
              <w:right w:val="double" w:sz="4" w:space="0" w:color="auto"/>
            </w:tcBorders>
            <w:vAlign w:val="center"/>
          </w:tcPr>
          <w:p w14:paraId="27C701C8" w14:textId="77777777" w:rsidR="00695517" w:rsidRDefault="00695517" w:rsidP="009B379C">
            <w:pPr>
              <w:spacing w:before="40"/>
              <w:jc w:val="center"/>
              <w:rPr>
                <w:sz w:val="20"/>
              </w:rPr>
            </w:pPr>
          </w:p>
        </w:tc>
      </w:tr>
      <w:tr w:rsidR="00695517" w14:paraId="057F8390" w14:textId="77777777" w:rsidTr="009B379C">
        <w:trPr>
          <w:trHeight w:hRule="exact" w:val="567"/>
          <w:jc w:val="center"/>
        </w:trPr>
        <w:tc>
          <w:tcPr>
            <w:tcW w:w="1276" w:type="dxa"/>
            <w:tcBorders>
              <w:top w:val="single" w:sz="8" w:space="0" w:color="auto"/>
            </w:tcBorders>
            <w:vAlign w:val="center"/>
          </w:tcPr>
          <w:p w14:paraId="3810ECC1" w14:textId="77777777" w:rsidR="00695517" w:rsidRDefault="00695517" w:rsidP="009B379C">
            <w:pPr>
              <w:spacing w:before="40"/>
            </w:pPr>
          </w:p>
        </w:tc>
        <w:tc>
          <w:tcPr>
            <w:tcW w:w="3901" w:type="dxa"/>
            <w:tcBorders>
              <w:top w:val="single" w:sz="6" w:space="0" w:color="auto"/>
              <w:bottom w:val="single" w:sz="8" w:space="0" w:color="auto"/>
            </w:tcBorders>
            <w:vAlign w:val="center"/>
          </w:tcPr>
          <w:p w14:paraId="7C576F97" w14:textId="77777777" w:rsidR="00695517" w:rsidRDefault="00695517" w:rsidP="009B379C">
            <w:pPr>
              <w:rPr>
                <w:sz w:val="20"/>
              </w:rPr>
            </w:pPr>
            <w:r>
              <w:rPr>
                <w:sz w:val="20"/>
              </w:rPr>
              <w:t>Frais de communication entre [</w:t>
            </w:r>
            <w:r>
              <w:rPr>
                <w:i/>
                <w:sz w:val="20"/>
              </w:rPr>
              <w:t>nom</w:t>
            </w:r>
            <w:r>
              <w:rPr>
                <w:sz w:val="20"/>
              </w:rPr>
              <w:t xml:space="preserve"> </w:t>
            </w:r>
            <w:r>
              <w:rPr>
                <w:i/>
                <w:sz w:val="20"/>
              </w:rPr>
              <w:t>du</w:t>
            </w:r>
            <w:r>
              <w:rPr>
                <w:sz w:val="20"/>
              </w:rPr>
              <w:t xml:space="preserve"> </w:t>
            </w:r>
            <w:r>
              <w:rPr>
                <w:i/>
                <w:sz w:val="20"/>
              </w:rPr>
              <w:t>lieu</w:t>
            </w:r>
            <w:r>
              <w:rPr>
                <w:sz w:val="20"/>
              </w:rPr>
              <w:t>] et [</w:t>
            </w:r>
            <w:r>
              <w:rPr>
                <w:i/>
                <w:sz w:val="20"/>
              </w:rPr>
              <w:t>Nom</w:t>
            </w:r>
            <w:r>
              <w:rPr>
                <w:sz w:val="20"/>
              </w:rPr>
              <w:t xml:space="preserve"> </w:t>
            </w:r>
            <w:r>
              <w:rPr>
                <w:i/>
                <w:sz w:val="20"/>
              </w:rPr>
              <w:t>du</w:t>
            </w:r>
            <w:r>
              <w:rPr>
                <w:sz w:val="20"/>
              </w:rPr>
              <w:t xml:space="preserve"> </w:t>
            </w:r>
            <w:r>
              <w:rPr>
                <w:i/>
                <w:sz w:val="20"/>
              </w:rPr>
              <w:t>lieu</w:t>
            </w:r>
            <w:r>
              <w:rPr>
                <w:sz w:val="20"/>
              </w:rPr>
              <w:t>]</w:t>
            </w:r>
          </w:p>
        </w:tc>
        <w:tc>
          <w:tcPr>
            <w:tcW w:w="1701" w:type="dxa"/>
            <w:tcBorders>
              <w:top w:val="single" w:sz="6" w:space="0" w:color="auto"/>
              <w:bottom w:val="single" w:sz="8" w:space="0" w:color="auto"/>
            </w:tcBorders>
            <w:vAlign w:val="center"/>
          </w:tcPr>
          <w:p w14:paraId="4160FEFF"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41236251" w14:textId="77777777" w:rsidR="00695517" w:rsidRDefault="00695517" w:rsidP="009B379C">
            <w:pPr>
              <w:spacing w:before="40"/>
              <w:jc w:val="center"/>
              <w:rPr>
                <w:sz w:val="20"/>
              </w:rPr>
            </w:pPr>
          </w:p>
        </w:tc>
      </w:tr>
      <w:tr w:rsidR="00695517" w14:paraId="5ABA3290" w14:textId="77777777" w:rsidTr="009B379C">
        <w:trPr>
          <w:trHeight w:hRule="exact" w:val="567"/>
          <w:jc w:val="center"/>
        </w:trPr>
        <w:tc>
          <w:tcPr>
            <w:tcW w:w="1276" w:type="dxa"/>
            <w:tcBorders>
              <w:top w:val="single" w:sz="8" w:space="0" w:color="auto"/>
            </w:tcBorders>
            <w:vAlign w:val="center"/>
          </w:tcPr>
          <w:p w14:paraId="07E6DF64" w14:textId="77777777" w:rsidR="00695517" w:rsidRDefault="00695517" w:rsidP="009B379C">
            <w:pPr>
              <w:spacing w:before="40"/>
            </w:pPr>
          </w:p>
        </w:tc>
        <w:tc>
          <w:tcPr>
            <w:tcW w:w="3901" w:type="dxa"/>
            <w:tcBorders>
              <w:top w:val="single" w:sz="8" w:space="0" w:color="auto"/>
            </w:tcBorders>
            <w:vAlign w:val="center"/>
          </w:tcPr>
          <w:p w14:paraId="3F14BC05" w14:textId="77777777" w:rsidR="00695517" w:rsidRDefault="00695517" w:rsidP="009B379C">
            <w:pPr>
              <w:rPr>
                <w:sz w:val="20"/>
              </w:rPr>
            </w:pPr>
            <w:r>
              <w:rPr>
                <w:sz w:val="20"/>
              </w:rPr>
              <w:t>Reproduction de rapports</w:t>
            </w:r>
          </w:p>
        </w:tc>
        <w:tc>
          <w:tcPr>
            <w:tcW w:w="1701" w:type="dxa"/>
            <w:tcBorders>
              <w:top w:val="single" w:sz="8" w:space="0" w:color="auto"/>
              <w:bottom w:val="single" w:sz="8" w:space="0" w:color="auto"/>
            </w:tcBorders>
            <w:vAlign w:val="center"/>
          </w:tcPr>
          <w:p w14:paraId="197DEA9A" w14:textId="77777777" w:rsidR="00695517"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E9DE72C" w14:textId="77777777" w:rsidR="00695517" w:rsidRDefault="00695517" w:rsidP="009B379C">
            <w:pPr>
              <w:spacing w:before="40"/>
              <w:jc w:val="center"/>
              <w:rPr>
                <w:sz w:val="20"/>
              </w:rPr>
            </w:pPr>
          </w:p>
        </w:tc>
      </w:tr>
      <w:tr w:rsidR="00695517" w:rsidRPr="0047082A" w14:paraId="612D711C" w14:textId="77777777" w:rsidTr="009B379C">
        <w:trPr>
          <w:trHeight w:hRule="exact" w:val="567"/>
          <w:jc w:val="center"/>
        </w:trPr>
        <w:tc>
          <w:tcPr>
            <w:tcW w:w="1276" w:type="dxa"/>
            <w:tcBorders>
              <w:top w:val="single" w:sz="8" w:space="0" w:color="auto"/>
            </w:tcBorders>
            <w:vAlign w:val="center"/>
          </w:tcPr>
          <w:p w14:paraId="3432A544" w14:textId="77777777" w:rsidR="00695517" w:rsidRDefault="00695517" w:rsidP="009B379C">
            <w:pPr>
              <w:spacing w:before="40"/>
            </w:pPr>
          </w:p>
        </w:tc>
        <w:tc>
          <w:tcPr>
            <w:tcW w:w="3901" w:type="dxa"/>
            <w:tcBorders>
              <w:top w:val="single" w:sz="8" w:space="0" w:color="auto"/>
            </w:tcBorders>
            <w:vAlign w:val="center"/>
          </w:tcPr>
          <w:p w14:paraId="15FAEB36" w14:textId="77777777" w:rsidR="00695517" w:rsidRDefault="00695517" w:rsidP="009B379C">
            <w:pPr>
              <w:pStyle w:val="En-tte"/>
              <w:tabs>
                <w:tab w:val="clear" w:pos="4320"/>
                <w:tab w:val="clear" w:pos="8640"/>
              </w:tabs>
              <w:rPr>
                <w:sz w:val="20"/>
                <w:lang w:eastAsia="it-IT"/>
              </w:rPr>
            </w:pPr>
            <w:r>
              <w:rPr>
                <w:sz w:val="20"/>
                <w:lang w:eastAsia="it-IT"/>
              </w:rPr>
              <w:t>Équipements, instruments, matériels, fournitures, etc.</w:t>
            </w:r>
          </w:p>
        </w:tc>
        <w:tc>
          <w:tcPr>
            <w:tcW w:w="1701" w:type="dxa"/>
            <w:tcBorders>
              <w:top w:val="single" w:sz="8" w:space="0" w:color="auto"/>
              <w:bottom w:val="single" w:sz="8" w:space="0" w:color="auto"/>
            </w:tcBorders>
            <w:vAlign w:val="center"/>
          </w:tcPr>
          <w:p w14:paraId="561E315C"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5F587FD8" w14:textId="77777777" w:rsidR="00695517" w:rsidRPr="0047082A" w:rsidRDefault="00695517" w:rsidP="009B379C">
            <w:pPr>
              <w:spacing w:before="40"/>
              <w:jc w:val="center"/>
              <w:rPr>
                <w:sz w:val="20"/>
              </w:rPr>
            </w:pPr>
          </w:p>
        </w:tc>
      </w:tr>
      <w:tr w:rsidR="00695517" w14:paraId="0E578EEB" w14:textId="77777777" w:rsidTr="009B379C">
        <w:trPr>
          <w:trHeight w:hRule="exact" w:val="567"/>
          <w:jc w:val="center"/>
        </w:trPr>
        <w:tc>
          <w:tcPr>
            <w:tcW w:w="1276" w:type="dxa"/>
            <w:tcBorders>
              <w:top w:val="single" w:sz="8" w:space="0" w:color="auto"/>
            </w:tcBorders>
            <w:vAlign w:val="center"/>
          </w:tcPr>
          <w:p w14:paraId="275931BD"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8" w:space="0" w:color="auto"/>
            </w:tcBorders>
            <w:vAlign w:val="center"/>
          </w:tcPr>
          <w:p w14:paraId="23D5EF16" w14:textId="77777777" w:rsidR="00695517" w:rsidRDefault="00695517" w:rsidP="009B379C">
            <w:pPr>
              <w:pStyle w:val="En-tte"/>
              <w:tabs>
                <w:tab w:val="clear" w:pos="4320"/>
                <w:tab w:val="clear" w:pos="8640"/>
              </w:tabs>
              <w:rPr>
                <w:sz w:val="20"/>
                <w:lang w:eastAsia="it-IT"/>
              </w:rPr>
            </w:pPr>
            <w:r>
              <w:rPr>
                <w:sz w:val="20"/>
                <w:lang w:eastAsia="it-IT"/>
              </w:rPr>
              <w:t>Envoi d'effets personnels</w:t>
            </w:r>
          </w:p>
        </w:tc>
        <w:tc>
          <w:tcPr>
            <w:tcW w:w="1701" w:type="dxa"/>
            <w:tcBorders>
              <w:top w:val="single" w:sz="8" w:space="0" w:color="auto"/>
              <w:bottom w:val="single" w:sz="8" w:space="0" w:color="auto"/>
            </w:tcBorders>
            <w:vAlign w:val="center"/>
          </w:tcPr>
          <w:p w14:paraId="6141E725" w14:textId="77777777" w:rsidR="00695517" w:rsidRDefault="00695517" w:rsidP="009B379C">
            <w:pPr>
              <w:pStyle w:val="En-tte"/>
              <w:tabs>
                <w:tab w:val="clear" w:pos="4320"/>
                <w:tab w:val="clear" w:pos="8640"/>
              </w:tabs>
              <w:spacing w:before="40"/>
              <w:jc w:val="center"/>
              <w:rPr>
                <w:sz w:val="20"/>
                <w:lang w:eastAsia="it-IT"/>
              </w:rPr>
            </w:pPr>
            <w:r>
              <w:rPr>
                <w:sz w:val="20"/>
                <w:lang w:eastAsia="it-IT"/>
              </w:rPr>
              <w:t>Voyage</w:t>
            </w:r>
          </w:p>
        </w:tc>
        <w:tc>
          <w:tcPr>
            <w:tcW w:w="2268" w:type="dxa"/>
            <w:tcBorders>
              <w:top w:val="single" w:sz="8" w:space="0" w:color="auto"/>
              <w:bottom w:val="single" w:sz="8" w:space="0" w:color="auto"/>
            </w:tcBorders>
            <w:vAlign w:val="center"/>
          </w:tcPr>
          <w:p w14:paraId="384D7393" w14:textId="77777777" w:rsidR="00695517" w:rsidRDefault="00695517" w:rsidP="009B379C">
            <w:pPr>
              <w:spacing w:before="40"/>
              <w:jc w:val="center"/>
              <w:rPr>
                <w:sz w:val="20"/>
              </w:rPr>
            </w:pPr>
          </w:p>
        </w:tc>
      </w:tr>
      <w:tr w:rsidR="00695517" w14:paraId="0535A7C5" w14:textId="77777777" w:rsidTr="009B379C">
        <w:trPr>
          <w:trHeight w:hRule="exact" w:val="567"/>
          <w:jc w:val="center"/>
        </w:trPr>
        <w:tc>
          <w:tcPr>
            <w:tcW w:w="1276" w:type="dxa"/>
            <w:tcBorders>
              <w:top w:val="single" w:sz="8" w:space="0" w:color="auto"/>
            </w:tcBorders>
            <w:vAlign w:val="center"/>
          </w:tcPr>
          <w:p w14:paraId="50128FE8"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bottom w:val="single" w:sz="6" w:space="0" w:color="auto"/>
            </w:tcBorders>
            <w:vAlign w:val="center"/>
          </w:tcPr>
          <w:p w14:paraId="73279C82" w14:textId="77777777" w:rsidR="00695517" w:rsidRDefault="00695517" w:rsidP="009B379C">
            <w:pPr>
              <w:pStyle w:val="En-tte"/>
              <w:tabs>
                <w:tab w:val="clear" w:pos="4320"/>
                <w:tab w:val="clear" w:pos="8640"/>
              </w:tabs>
              <w:rPr>
                <w:sz w:val="20"/>
                <w:lang w:eastAsia="it-IT"/>
              </w:rPr>
            </w:pPr>
            <w:r>
              <w:rPr>
                <w:sz w:val="20"/>
                <w:lang w:eastAsia="it-IT"/>
              </w:rPr>
              <w:t>Utilisation d'ordinateurs, logiciel</w:t>
            </w:r>
          </w:p>
        </w:tc>
        <w:tc>
          <w:tcPr>
            <w:tcW w:w="1701" w:type="dxa"/>
            <w:tcBorders>
              <w:top w:val="single" w:sz="8" w:space="0" w:color="auto"/>
              <w:bottom w:val="single" w:sz="6" w:space="0" w:color="auto"/>
            </w:tcBorders>
            <w:vAlign w:val="center"/>
          </w:tcPr>
          <w:p w14:paraId="51AC1046" w14:textId="77777777" w:rsidR="00695517" w:rsidRDefault="00695517" w:rsidP="009B379C">
            <w:pPr>
              <w:spacing w:before="40"/>
              <w:jc w:val="center"/>
              <w:rPr>
                <w:sz w:val="20"/>
              </w:rPr>
            </w:pPr>
          </w:p>
        </w:tc>
        <w:tc>
          <w:tcPr>
            <w:tcW w:w="2268" w:type="dxa"/>
            <w:tcBorders>
              <w:top w:val="single" w:sz="8" w:space="0" w:color="auto"/>
            </w:tcBorders>
            <w:vAlign w:val="center"/>
          </w:tcPr>
          <w:p w14:paraId="50F940BE" w14:textId="77777777" w:rsidR="00695517" w:rsidRDefault="00695517" w:rsidP="009B379C">
            <w:pPr>
              <w:spacing w:before="40"/>
              <w:jc w:val="center"/>
              <w:rPr>
                <w:sz w:val="20"/>
              </w:rPr>
            </w:pPr>
          </w:p>
        </w:tc>
      </w:tr>
      <w:tr w:rsidR="00695517" w14:paraId="5E78227F" w14:textId="77777777" w:rsidTr="009B379C">
        <w:trPr>
          <w:trHeight w:hRule="exact" w:val="567"/>
          <w:jc w:val="center"/>
        </w:trPr>
        <w:tc>
          <w:tcPr>
            <w:tcW w:w="1276" w:type="dxa"/>
            <w:tcBorders>
              <w:top w:val="single" w:sz="8" w:space="0" w:color="auto"/>
            </w:tcBorders>
            <w:vAlign w:val="center"/>
          </w:tcPr>
          <w:p w14:paraId="7671F5DF" w14:textId="77777777" w:rsidR="00695517" w:rsidRDefault="00695517" w:rsidP="009B379C">
            <w:pPr>
              <w:pStyle w:val="En-tte"/>
              <w:tabs>
                <w:tab w:val="clear" w:pos="4320"/>
                <w:tab w:val="clear" w:pos="8640"/>
              </w:tabs>
              <w:spacing w:before="40"/>
              <w:rPr>
                <w:lang w:eastAsia="it-IT"/>
              </w:rPr>
            </w:pPr>
          </w:p>
        </w:tc>
        <w:tc>
          <w:tcPr>
            <w:tcW w:w="3901" w:type="dxa"/>
            <w:tcBorders>
              <w:top w:val="single" w:sz="8" w:space="0" w:color="auto"/>
            </w:tcBorders>
            <w:vAlign w:val="center"/>
          </w:tcPr>
          <w:p w14:paraId="0CF26CE4" w14:textId="77777777" w:rsidR="00695517" w:rsidRDefault="00695517" w:rsidP="009B379C">
            <w:pPr>
              <w:pStyle w:val="En-tte"/>
              <w:tabs>
                <w:tab w:val="clear" w:pos="4320"/>
                <w:tab w:val="clear" w:pos="8640"/>
              </w:tabs>
              <w:rPr>
                <w:sz w:val="20"/>
                <w:lang w:val="en-GB"/>
              </w:rPr>
            </w:pPr>
            <w:proofErr w:type="spellStart"/>
            <w:r>
              <w:rPr>
                <w:sz w:val="20"/>
                <w:lang w:val="en-GB"/>
              </w:rPr>
              <w:t>Essais</w:t>
            </w:r>
            <w:proofErr w:type="spellEnd"/>
            <w:r>
              <w:rPr>
                <w:sz w:val="20"/>
                <w:lang w:val="en-GB"/>
              </w:rPr>
              <w:t xml:space="preserve"> de </w:t>
            </w:r>
            <w:proofErr w:type="spellStart"/>
            <w:r>
              <w:rPr>
                <w:sz w:val="20"/>
                <w:lang w:val="en-GB"/>
              </w:rPr>
              <w:t>laboratoires</w:t>
            </w:r>
            <w:proofErr w:type="spellEnd"/>
            <w:r>
              <w:rPr>
                <w:sz w:val="20"/>
                <w:lang w:val="en-GB"/>
              </w:rPr>
              <w:t>.</w:t>
            </w:r>
          </w:p>
        </w:tc>
        <w:tc>
          <w:tcPr>
            <w:tcW w:w="1701" w:type="dxa"/>
            <w:tcBorders>
              <w:top w:val="single" w:sz="8" w:space="0" w:color="auto"/>
            </w:tcBorders>
            <w:vAlign w:val="center"/>
          </w:tcPr>
          <w:p w14:paraId="4B482A7D" w14:textId="77777777" w:rsidR="00695517" w:rsidRDefault="00695517" w:rsidP="009B379C">
            <w:pPr>
              <w:spacing w:before="40"/>
              <w:jc w:val="center"/>
              <w:rPr>
                <w:sz w:val="20"/>
              </w:rPr>
            </w:pPr>
          </w:p>
        </w:tc>
        <w:tc>
          <w:tcPr>
            <w:tcW w:w="2268" w:type="dxa"/>
            <w:tcBorders>
              <w:top w:val="single" w:sz="8" w:space="0" w:color="auto"/>
            </w:tcBorders>
            <w:vAlign w:val="center"/>
          </w:tcPr>
          <w:p w14:paraId="2A92D813" w14:textId="77777777" w:rsidR="00695517" w:rsidRDefault="00695517" w:rsidP="009B379C">
            <w:pPr>
              <w:pStyle w:val="En-tte"/>
              <w:tabs>
                <w:tab w:val="clear" w:pos="4320"/>
                <w:tab w:val="clear" w:pos="8640"/>
              </w:tabs>
              <w:spacing w:before="40"/>
              <w:jc w:val="center"/>
              <w:rPr>
                <w:sz w:val="20"/>
                <w:lang w:eastAsia="it-IT"/>
              </w:rPr>
            </w:pPr>
          </w:p>
        </w:tc>
      </w:tr>
      <w:tr w:rsidR="00695517" w14:paraId="41380EF0" w14:textId="77777777" w:rsidTr="009B379C">
        <w:trPr>
          <w:trHeight w:hRule="exact" w:val="567"/>
          <w:jc w:val="center"/>
        </w:trPr>
        <w:tc>
          <w:tcPr>
            <w:tcW w:w="1276" w:type="dxa"/>
            <w:tcBorders>
              <w:top w:val="single" w:sz="8" w:space="0" w:color="auto"/>
            </w:tcBorders>
            <w:vAlign w:val="center"/>
          </w:tcPr>
          <w:p w14:paraId="41D05AEC" w14:textId="77777777" w:rsidR="00695517" w:rsidRDefault="00695517" w:rsidP="009B379C">
            <w:pPr>
              <w:spacing w:before="40"/>
            </w:pPr>
          </w:p>
        </w:tc>
        <w:tc>
          <w:tcPr>
            <w:tcW w:w="3901" w:type="dxa"/>
            <w:tcBorders>
              <w:top w:val="single" w:sz="8" w:space="0" w:color="auto"/>
            </w:tcBorders>
            <w:vAlign w:val="center"/>
          </w:tcPr>
          <w:p w14:paraId="713CE214" w14:textId="77777777" w:rsidR="00695517" w:rsidRDefault="00695517" w:rsidP="009B379C">
            <w:pPr>
              <w:pStyle w:val="En-tte"/>
              <w:tabs>
                <w:tab w:val="clear" w:pos="4320"/>
                <w:tab w:val="clear" w:pos="8640"/>
              </w:tabs>
              <w:rPr>
                <w:sz w:val="20"/>
                <w:lang w:eastAsia="it-IT"/>
              </w:rPr>
            </w:pPr>
            <w:r>
              <w:rPr>
                <w:sz w:val="20"/>
                <w:lang w:eastAsia="it-IT"/>
              </w:rPr>
              <w:t>Transport local</w:t>
            </w:r>
          </w:p>
        </w:tc>
        <w:tc>
          <w:tcPr>
            <w:tcW w:w="1701" w:type="dxa"/>
            <w:tcBorders>
              <w:top w:val="single" w:sz="8" w:space="0" w:color="auto"/>
            </w:tcBorders>
            <w:vAlign w:val="center"/>
          </w:tcPr>
          <w:p w14:paraId="47BA0B02" w14:textId="77777777" w:rsidR="00695517" w:rsidRDefault="00695517" w:rsidP="009B379C">
            <w:pPr>
              <w:spacing w:before="40"/>
              <w:jc w:val="center"/>
              <w:rPr>
                <w:sz w:val="20"/>
              </w:rPr>
            </w:pPr>
          </w:p>
        </w:tc>
        <w:tc>
          <w:tcPr>
            <w:tcW w:w="2268" w:type="dxa"/>
            <w:tcBorders>
              <w:top w:val="single" w:sz="8" w:space="0" w:color="auto"/>
            </w:tcBorders>
            <w:vAlign w:val="center"/>
          </w:tcPr>
          <w:p w14:paraId="47451B60" w14:textId="77777777" w:rsidR="00695517" w:rsidRDefault="00695517" w:rsidP="009B379C">
            <w:pPr>
              <w:spacing w:before="40"/>
              <w:jc w:val="center"/>
              <w:rPr>
                <w:sz w:val="20"/>
              </w:rPr>
            </w:pPr>
          </w:p>
        </w:tc>
      </w:tr>
      <w:tr w:rsidR="00695517" w:rsidRPr="0047082A" w14:paraId="7D686E65" w14:textId="77777777" w:rsidTr="009B379C">
        <w:trPr>
          <w:trHeight w:hRule="exact" w:val="567"/>
          <w:jc w:val="center"/>
        </w:trPr>
        <w:tc>
          <w:tcPr>
            <w:tcW w:w="1276" w:type="dxa"/>
            <w:tcBorders>
              <w:top w:val="single" w:sz="8" w:space="0" w:color="auto"/>
            </w:tcBorders>
            <w:vAlign w:val="center"/>
          </w:tcPr>
          <w:p w14:paraId="1EA1D798" w14:textId="77777777" w:rsidR="00695517" w:rsidRDefault="00695517" w:rsidP="009B379C">
            <w:pPr>
              <w:spacing w:before="40"/>
              <w:rPr>
                <w:lang w:val="en-GB"/>
              </w:rPr>
            </w:pPr>
          </w:p>
        </w:tc>
        <w:tc>
          <w:tcPr>
            <w:tcW w:w="3901" w:type="dxa"/>
            <w:tcBorders>
              <w:top w:val="single" w:sz="8" w:space="0" w:color="auto"/>
            </w:tcBorders>
            <w:vAlign w:val="center"/>
          </w:tcPr>
          <w:p w14:paraId="41D8A3DB" w14:textId="77777777" w:rsidR="00695517" w:rsidRDefault="00695517" w:rsidP="009B379C">
            <w:pPr>
              <w:pStyle w:val="En-tte"/>
              <w:tabs>
                <w:tab w:val="clear" w:pos="4320"/>
                <w:tab w:val="clear" w:pos="8640"/>
              </w:tabs>
              <w:rPr>
                <w:sz w:val="20"/>
                <w:lang w:eastAsia="it-IT"/>
              </w:rPr>
            </w:pPr>
            <w:r>
              <w:rPr>
                <w:sz w:val="20"/>
                <w:lang w:eastAsia="it-IT"/>
              </w:rPr>
              <w:t>Location de bureaux, appoint administratif</w:t>
            </w:r>
          </w:p>
        </w:tc>
        <w:tc>
          <w:tcPr>
            <w:tcW w:w="1701" w:type="dxa"/>
            <w:tcBorders>
              <w:top w:val="single" w:sz="8" w:space="0" w:color="auto"/>
              <w:bottom w:val="single" w:sz="8" w:space="0" w:color="auto"/>
            </w:tcBorders>
            <w:vAlign w:val="center"/>
          </w:tcPr>
          <w:p w14:paraId="2F12E6E5" w14:textId="77777777" w:rsidR="00695517" w:rsidRPr="0047082A" w:rsidRDefault="00695517" w:rsidP="009B379C">
            <w:pPr>
              <w:spacing w:before="40"/>
              <w:jc w:val="center"/>
              <w:rPr>
                <w:sz w:val="20"/>
              </w:rPr>
            </w:pPr>
          </w:p>
        </w:tc>
        <w:tc>
          <w:tcPr>
            <w:tcW w:w="2268" w:type="dxa"/>
            <w:tcBorders>
              <w:top w:val="single" w:sz="8" w:space="0" w:color="auto"/>
              <w:bottom w:val="single" w:sz="8" w:space="0" w:color="auto"/>
            </w:tcBorders>
            <w:vAlign w:val="center"/>
          </w:tcPr>
          <w:p w14:paraId="0330ACF9" w14:textId="77777777" w:rsidR="00695517" w:rsidRPr="0047082A" w:rsidRDefault="00695517" w:rsidP="009B379C">
            <w:pPr>
              <w:spacing w:before="40"/>
              <w:jc w:val="center"/>
              <w:rPr>
                <w:sz w:val="20"/>
              </w:rPr>
            </w:pPr>
          </w:p>
        </w:tc>
      </w:tr>
      <w:tr w:rsidR="00695517" w:rsidRPr="0047082A" w14:paraId="22D73F9D" w14:textId="77777777" w:rsidTr="009B379C">
        <w:trPr>
          <w:trHeight w:hRule="exact" w:val="567"/>
          <w:jc w:val="center"/>
        </w:trPr>
        <w:tc>
          <w:tcPr>
            <w:tcW w:w="1276" w:type="dxa"/>
            <w:tcBorders>
              <w:top w:val="single" w:sz="8" w:space="0" w:color="auto"/>
            </w:tcBorders>
            <w:vAlign w:val="center"/>
          </w:tcPr>
          <w:p w14:paraId="2A6023C3" w14:textId="77777777" w:rsidR="00695517" w:rsidRPr="0047082A" w:rsidRDefault="00695517" w:rsidP="009B379C">
            <w:pPr>
              <w:spacing w:before="40"/>
            </w:pPr>
          </w:p>
        </w:tc>
        <w:tc>
          <w:tcPr>
            <w:tcW w:w="3901" w:type="dxa"/>
            <w:tcBorders>
              <w:top w:val="single" w:sz="8" w:space="0" w:color="auto"/>
            </w:tcBorders>
            <w:vAlign w:val="center"/>
          </w:tcPr>
          <w:p w14:paraId="4548BF30" w14:textId="77777777" w:rsidR="00695517" w:rsidRDefault="00695517" w:rsidP="009B379C">
            <w:pPr>
              <w:pStyle w:val="En-tte"/>
              <w:tabs>
                <w:tab w:val="clear" w:pos="4320"/>
                <w:tab w:val="clear" w:pos="8640"/>
              </w:tabs>
              <w:rPr>
                <w:sz w:val="20"/>
                <w:lang w:eastAsia="it-IT"/>
              </w:rPr>
            </w:pPr>
            <w:r w:rsidRPr="0047082A">
              <w:rPr>
                <w:sz w:val="20"/>
              </w:rPr>
              <w:t xml:space="preserve">Formation du personnel </w:t>
            </w:r>
            <w:r>
              <w:rPr>
                <w:sz w:val="20"/>
              </w:rPr>
              <w:t>de l’Autorité contractante</w:t>
            </w:r>
            <w:r w:rsidRPr="0047082A">
              <w:rPr>
                <w:sz w:val="20"/>
              </w:rPr>
              <w:t xml:space="preserve"> </w:t>
            </w:r>
            <w:r w:rsidR="00B20595">
              <w:rPr>
                <w:rStyle w:val="Appelnotedebasdep"/>
              </w:rPr>
              <w:footnoteReference w:id="15"/>
            </w:r>
          </w:p>
        </w:tc>
        <w:tc>
          <w:tcPr>
            <w:tcW w:w="1701" w:type="dxa"/>
            <w:tcBorders>
              <w:top w:val="single" w:sz="8" w:space="0" w:color="auto"/>
              <w:bottom w:val="double" w:sz="4" w:space="0" w:color="auto"/>
            </w:tcBorders>
            <w:vAlign w:val="center"/>
          </w:tcPr>
          <w:p w14:paraId="12DB7BFE" w14:textId="77777777" w:rsidR="00695517" w:rsidRPr="0047082A" w:rsidRDefault="00695517" w:rsidP="009B379C">
            <w:pPr>
              <w:spacing w:before="40"/>
              <w:jc w:val="center"/>
              <w:rPr>
                <w:sz w:val="20"/>
              </w:rPr>
            </w:pPr>
          </w:p>
        </w:tc>
        <w:tc>
          <w:tcPr>
            <w:tcW w:w="2268" w:type="dxa"/>
            <w:tcBorders>
              <w:top w:val="single" w:sz="8" w:space="0" w:color="auto"/>
              <w:bottom w:val="double" w:sz="4" w:space="0" w:color="auto"/>
            </w:tcBorders>
            <w:vAlign w:val="center"/>
          </w:tcPr>
          <w:p w14:paraId="093073CD" w14:textId="77777777" w:rsidR="00695517" w:rsidRPr="0047082A" w:rsidRDefault="00695517" w:rsidP="009B379C">
            <w:pPr>
              <w:spacing w:before="40"/>
              <w:jc w:val="center"/>
              <w:rPr>
                <w:sz w:val="20"/>
              </w:rPr>
            </w:pPr>
          </w:p>
        </w:tc>
      </w:tr>
    </w:tbl>
    <w:p w14:paraId="36B03018" w14:textId="77777777" w:rsidR="00695517" w:rsidRDefault="00695517" w:rsidP="00695517">
      <w:pPr>
        <w:pStyle w:val="En-tte"/>
        <w:tabs>
          <w:tab w:val="clear" w:pos="4320"/>
          <w:tab w:val="clear" w:pos="8640"/>
        </w:tabs>
        <w:spacing w:line="120" w:lineRule="exact"/>
        <w:rPr>
          <w:lang w:eastAsia="it-IT"/>
        </w:rPr>
      </w:pPr>
    </w:p>
    <w:p w14:paraId="2031DC31" w14:textId="77777777" w:rsidR="00695517" w:rsidRDefault="00695517" w:rsidP="00695517">
      <w:pPr>
        <w:pStyle w:val="En-tte"/>
        <w:tabs>
          <w:tab w:val="clear" w:pos="4320"/>
          <w:tab w:val="clear" w:pos="8640"/>
        </w:tabs>
        <w:spacing w:line="120" w:lineRule="exact"/>
        <w:rPr>
          <w:lang w:eastAsia="it-IT"/>
        </w:rPr>
      </w:pPr>
    </w:p>
    <w:p w14:paraId="33D9049D" w14:textId="77777777" w:rsidR="00B81C3F" w:rsidRDefault="00B81C3F" w:rsidP="00695517">
      <w:pPr>
        <w:rPr>
          <w:b/>
          <w:sz w:val="28"/>
        </w:rPr>
      </w:pPr>
    </w:p>
    <w:p w14:paraId="2792D972" w14:textId="77777777" w:rsidR="00B81C3F" w:rsidRDefault="00B81C3F" w:rsidP="00B81C3F">
      <w:pPr>
        <w:pStyle w:val="Titre2"/>
        <w:rPr>
          <w:u w:val="single"/>
        </w:rPr>
      </w:pPr>
      <w:bookmarkStart w:id="114" w:name="_Toc72513671"/>
      <w:bookmarkStart w:id="115" w:name="_Toc72514651"/>
      <w:bookmarkStart w:id="116" w:name="_Toc72514830"/>
      <w:bookmarkStart w:id="117" w:name="_Toc72515064"/>
      <w:bookmarkStart w:id="118" w:name="_Toc298343279"/>
      <w:bookmarkStart w:id="119" w:name="_Toc298343862"/>
      <w:r>
        <w:lastRenderedPageBreak/>
        <w:t>Annexe</w:t>
      </w:r>
      <w:bookmarkEnd w:id="114"/>
      <w:bookmarkEnd w:id="115"/>
      <w:bookmarkEnd w:id="116"/>
      <w:bookmarkEnd w:id="117"/>
      <w:bookmarkEnd w:id="118"/>
      <w:bookmarkEnd w:id="119"/>
    </w:p>
    <w:p w14:paraId="47ACBF28" w14:textId="77777777" w:rsidR="00B81C3F" w:rsidRDefault="00B81C3F" w:rsidP="00B81C3F">
      <w:pPr>
        <w:tabs>
          <w:tab w:val="center" w:pos="4680"/>
        </w:tabs>
        <w:suppressAutoHyphens/>
        <w:spacing w:line="360" w:lineRule="auto"/>
        <w:jc w:val="center"/>
        <w:rPr>
          <w:b/>
          <w:spacing w:val="-2"/>
          <w:sz w:val="28"/>
        </w:rPr>
      </w:pPr>
      <w:r>
        <w:rPr>
          <w:b/>
          <w:spacing w:val="-2"/>
          <w:sz w:val="28"/>
        </w:rPr>
        <w:t>Négociations financières</w:t>
      </w:r>
    </w:p>
    <w:p w14:paraId="492E4C14" w14:textId="77777777" w:rsidR="00B81C3F" w:rsidRDefault="00B81C3F" w:rsidP="00B81C3F">
      <w:pPr>
        <w:tabs>
          <w:tab w:val="center" w:pos="4680"/>
        </w:tabs>
        <w:suppressAutoHyphens/>
        <w:spacing w:line="360" w:lineRule="auto"/>
        <w:jc w:val="center"/>
        <w:rPr>
          <w:b/>
          <w:spacing w:val="-2"/>
          <w:sz w:val="28"/>
        </w:rPr>
      </w:pPr>
      <w:r>
        <w:rPr>
          <w:b/>
          <w:spacing w:val="-2"/>
          <w:sz w:val="28"/>
        </w:rPr>
        <w:t xml:space="preserve">Décomposition des taux de rémunération </w:t>
      </w:r>
    </w:p>
    <w:p w14:paraId="10298059" w14:textId="77777777" w:rsidR="00B81C3F" w:rsidRDefault="00B81C3F" w:rsidP="00B81C3F">
      <w:pPr>
        <w:tabs>
          <w:tab w:val="center" w:pos="4680"/>
        </w:tabs>
        <w:suppressAutoHyphens/>
        <w:spacing w:line="360" w:lineRule="auto"/>
        <w:jc w:val="center"/>
        <w:rPr>
          <w:spacing w:val="-2"/>
          <w:sz w:val="28"/>
        </w:rPr>
      </w:pPr>
      <w:r>
        <w:rPr>
          <w:spacing w:val="-2"/>
          <w:sz w:val="28"/>
        </w:rPr>
        <w:t>(A ne pas utiliser si le coût est un facteur d'évaluation des Propositions)</w:t>
      </w:r>
    </w:p>
    <w:p w14:paraId="232D8B15" w14:textId="77777777" w:rsidR="00B81C3F" w:rsidRDefault="00B81C3F" w:rsidP="00B81C3F">
      <w:pPr>
        <w:tabs>
          <w:tab w:val="left" w:pos="-720"/>
        </w:tabs>
        <w:suppressAutoHyphens/>
        <w:ind w:left="720" w:hanging="720"/>
        <w:jc w:val="center"/>
        <w:rPr>
          <w:spacing w:val="-2"/>
          <w:u w:val="single"/>
        </w:rPr>
      </w:pPr>
      <w:r>
        <w:rPr>
          <w:b/>
          <w:spacing w:val="-2"/>
        </w:rPr>
        <w:t>1. Examen des taux de rémunération</w:t>
      </w:r>
    </w:p>
    <w:p w14:paraId="253D79AD" w14:textId="77777777" w:rsidR="00B81C3F" w:rsidRDefault="00B81C3F" w:rsidP="00B81C3F">
      <w:pPr>
        <w:suppressAutoHyphens/>
        <w:ind w:left="720" w:hanging="720"/>
        <w:jc w:val="both"/>
        <w:rPr>
          <w:spacing w:val="-2"/>
          <w:u w:val="single"/>
        </w:rPr>
      </w:pPr>
    </w:p>
    <w:p w14:paraId="42719B8B" w14:textId="77777777" w:rsidR="00B81C3F" w:rsidRDefault="00B81C3F" w:rsidP="00B81C3F">
      <w:pPr>
        <w:suppressAutoHyphens/>
        <w:spacing w:before="120" w:after="120"/>
        <w:ind w:left="720" w:hanging="720"/>
        <w:jc w:val="both"/>
        <w:rPr>
          <w:spacing w:val="-2"/>
        </w:rPr>
      </w:pPr>
      <w:r>
        <w:rPr>
          <w:spacing w:val="-2"/>
        </w:rPr>
        <w:t>1.1</w:t>
      </w:r>
      <w:r>
        <w:rPr>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t>Soumissionnaire</w:t>
      </w:r>
      <w:r w:rsidDel="00577BD1">
        <w:rPr>
          <w:spacing w:val="-2"/>
        </w:rPr>
        <w:t xml:space="preserve"> </w:t>
      </w:r>
      <w:r>
        <w:rPr>
          <w:spacing w:val="-2"/>
        </w:rPr>
        <w:t>à préparer les négociations financières (aucun renseignement d’ordre financier ne doit être inclus dans la Proposition technique). Les formulaires indiquant la ventilation convenue font partie du marché négocié.</w:t>
      </w:r>
    </w:p>
    <w:p w14:paraId="1B68F818" w14:textId="77777777" w:rsidR="00B81C3F" w:rsidRDefault="00B81C3F" w:rsidP="00B81C3F">
      <w:pPr>
        <w:suppressAutoHyphens/>
        <w:spacing w:before="120" w:after="120"/>
        <w:ind w:left="720" w:hanging="720"/>
        <w:jc w:val="both"/>
        <w:rPr>
          <w:spacing w:val="-2"/>
        </w:rPr>
      </w:pPr>
      <w:r>
        <w:rPr>
          <w:spacing w:val="-2"/>
        </w:rPr>
        <w:t>1.2</w:t>
      </w:r>
      <w:r>
        <w:rPr>
          <w:spacing w:val="-2"/>
        </w:rPr>
        <w:tab/>
        <w:t xml:space="preserve">L’Autorité contractante, dépositaire de fonds publics, est intéressée à ce que la Proposition financière du </w:t>
      </w:r>
      <w:r>
        <w:t>Soumissionnaire</w:t>
      </w:r>
      <w:r w:rsidDel="00577BD1">
        <w:rPr>
          <w:spacing w:val="-2"/>
        </w:rPr>
        <w:t xml:space="preserve"> </w:t>
      </w:r>
      <w:r>
        <w:rPr>
          <w:spacing w:val="-2"/>
        </w:rPr>
        <w:t xml:space="preserve">soit raisonnable, et, pendant les négociations, il entend pouvoir examiner les états financiers audités à partir desquels sont établis les taux de rémunération du Consultant, certifiés par un vérificateur indépendant. Le </w:t>
      </w:r>
      <w:r>
        <w:t>Soumissionnaire</w:t>
      </w:r>
      <w:r w:rsidDel="00577BD1">
        <w:rPr>
          <w:spacing w:val="-2"/>
        </w:rPr>
        <w:t xml:space="preserve"> </w:t>
      </w:r>
      <w:r>
        <w:rPr>
          <w:spacing w:val="-2"/>
        </w:rPr>
        <w:t>doit accepter de divulguer les états financiers vérifiés des trois derniers exercices, pour justifier ses taux, et à accepter que les taux qu’il propose fassent l’objet d’un examen rigoureux. Le détail des taux est examiné ci-après.</w:t>
      </w:r>
    </w:p>
    <w:p w14:paraId="250266F8" w14:textId="77777777" w:rsidR="00B81C3F" w:rsidRDefault="00B81C3F" w:rsidP="00B81C3F">
      <w:pPr>
        <w:keepNext/>
        <w:suppressAutoHyphens/>
        <w:spacing w:before="120" w:after="120"/>
        <w:jc w:val="both"/>
        <w:rPr>
          <w:spacing w:val="-2"/>
        </w:rPr>
      </w:pPr>
      <w:r>
        <w:rPr>
          <w:b/>
          <w:spacing w:val="-2"/>
        </w:rPr>
        <w:tab/>
        <w:t>(i)</w:t>
      </w:r>
      <w:r>
        <w:rPr>
          <w:b/>
          <w:spacing w:val="-2"/>
        </w:rPr>
        <w:tab/>
        <w:t>Salaire</w:t>
      </w:r>
    </w:p>
    <w:p w14:paraId="6834FF0C" w14:textId="77777777" w:rsidR="00B81C3F" w:rsidRDefault="00B81C3F" w:rsidP="00B81C3F">
      <w:pPr>
        <w:suppressAutoHyphens/>
        <w:spacing w:before="120" w:after="120"/>
        <w:ind w:left="1440" w:hanging="1440"/>
        <w:jc w:val="both"/>
        <w:rPr>
          <w:spacing w:val="-2"/>
        </w:rPr>
      </w:pPr>
      <w:r>
        <w:rPr>
          <w:spacing w:val="-2"/>
        </w:rPr>
        <w:tab/>
        <w:t xml:space="preserve">Il s'agit du salaire périodique brut pécuniaire versé à un employé au siège du </w:t>
      </w:r>
      <w:r>
        <w:t>Soumissionnaire</w:t>
      </w:r>
      <w:r>
        <w:rPr>
          <w:spacing w:val="-2"/>
        </w:rPr>
        <w:t>. Il n’inclut aucune prime d’affectation hors siège ou autre (sauf si celles-ci sont incluses en vertu de la législation ou d’une réglementation officielle).</w:t>
      </w:r>
    </w:p>
    <w:p w14:paraId="54297016" w14:textId="77777777" w:rsidR="00B81C3F" w:rsidRDefault="00B81C3F" w:rsidP="00B81C3F">
      <w:pPr>
        <w:keepNext/>
        <w:suppressAutoHyphens/>
        <w:spacing w:before="120" w:after="120"/>
        <w:rPr>
          <w:spacing w:val="-2"/>
        </w:rPr>
      </w:pPr>
      <w:r>
        <w:rPr>
          <w:b/>
          <w:spacing w:val="-2"/>
        </w:rPr>
        <w:tab/>
        <w:t>(ii)</w:t>
      </w:r>
      <w:r>
        <w:rPr>
          <w:b/>
          <w:spacing w:val="-2"/>
        </w:rPr>
        <w:tab/>
        <w:t>Primes</w:t>
      </w:r>
    </w:p>
    <w:p w14:paraId="54BDD814" w14:textId="77777777" w:rsidR="00B81C3F" w:rsidRDefault="00B81C3F" w:rsidP="00B81C3F">
      <w:pPr>
        <w:spacing w:before="120" w:after="120"/>
        <w:ind w:left="1440" w:hanging="1440"/>
        <w:jc w:val="both"/>
        <w:rPr>
          <w:spacing w:val="-2"/>
        </w:rPr>
      </w:pPr>
      <w:r>
        <w:rPr>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t>Soumissionnaire</w:t>
      </w:r>
      <w:r w:rsidDel="00577BD1">
        <w:rPr>
          <w:spacing w:val="-2"/>
        </w:rPr>
        <w:t xml:space="preserve"> </w:t>
      </w:r>
      <w:r>
        <w:rPr>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12175A2D" w14:textId="77777777" w:rsidR="00B81C3F" w:rsidRDefault="00B81C3F" w:rsidP="00B81C3F">
      <w:pPr>
        <w:keepNext/>
        <w:suppressAutoHyphens/>
        <w:spacing w:before="120" w:after="120"/>
        <w:rPr>
          <w:spacing w:val="-2"/>
        </w:rPr>
      </w:pPr>
      <w:r>
        <w:rPr>
          <w:b/>
          <w:spacing w:val="-2"/>
        </w:rPr>
        <w:tab/>
        <w:t>(iii)</w:t>
      </w:r>
      <w:r>
        <w:rPr>
          <w:b/>
          <w:spacing w:val="-2"/>
        </w:rPr>
        <w:tab/>
        <w:t>Charges sociales</w:t>
      </w:r>
    </w:p>
    <w:p w14:paraId="24EB1AD5" w14:textId="77777777" w:rsidR="00B81C3F" w:rsidRDefault="00B81C3F" w:rsidP="00B81C3F">
      <w:pPr>
        <w:suppressAutoHyphens/>
        <w:spacing w:before="120" w:after="120"/>
        <w:ind w:left="1440" w:hanging="1440"/>
        <w:jc w:val="both"/>
        <w:rPr>
          <w:spacing w:val="-2"/>
        </w:rPr>
      </w:pPr>
      <w:r>
        <w:rPr>
          <w:spacing w:val="-2"/>
        </w:rPr>
        <w:tab/>
        <w:t xml:space="preserve">On entend par charges sociales les charges que représentent pour le </w:t>
      </w:r>
      <w:r>
        <w:t>Soumissionnaire</w:t>
      </w:r>
      <w:r w:rsidDel="00577BD1">
        <w:rPr>
          <w:spacing w:val="-2"/>
        </w:rPr>
        <w:t xml:space="preserve"> </w:t>
      </w:r>
      <w:r>
        <w:rPr>
          <w:spacing w:val="-2"/>
        </w:rPr>
        <w:t xml:space="preserve">les prestations non monétaires qu’il offre à ses employés et comprennent, </w:t>
      </w:r>
      <w:r>
        <w:rPr>
          <w:i/>
          <w:spacing w:val="-2"/>
        </w:rPr>
        <w:t>inter alia</w:t>
      </w:r>
      <w:r>
        <w:rPr>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w:t>
      </w:r>
      <w:r>
        <w:rPr>
          <w:spacing w:val="-2"/>
        </w:rPr>
        <w:lastRenderedPageBreak/>
        <w:t xml:space="preserve">fourni. Le congé supplémentaire, pris en fin de mission en application de la politique de congé du </w:t>
      </w:r>
      <w:r>
        <w:t>Soumissionnaire</w:t>
      </w:r>
      <w:r>
        <w:rPr>
          <w:spacing w:val="-2"/>
        </w:rPr>
        <w:t>, constitue une charge sociale acceptable.</w:t>
      </w:r>
    </w:p>
    <w:p w14:paraId="6A7136D7" w14:textId="77777777" w:rsidR="00B81C3F" w:rsidRDefault="00B81C3F" w:rsidP="00B81C3F">
      <w:pPr>
        <w:keepNext/>
        <w:suppressAutoHyphens/>
        <w:spacing w:before="120" w:after="120"/>
        <w:rPr>
          <w:spacing w:val="-2"/>
        </w:rPr>
      </w:pPr>
      <w:r>
        <w:rPr>
          <w:b/>
          <w:spacing w:val="-2"/>
        </w:rPr>
        <w:tab/>
        <w:t>(iv)</w:t>
      </w:r>
      <w:r>
        <w:rPr>
          <w:b/>
          <w:spacing w:val="-2"/>
        </w:rPr>
        <w:tab/>
        <w:t>Coût des congés</w:t>
      </w:r>
    </w:p>
    <w:p w14:paraId="1451D1AA" w14:textId="77777777" w:rsidR="00B81C3F" w:rsidRDefault="00B81C3F" w:rsidP="00B81C3F">
      <w:pPr>
        <w:suppressAutoHyphens/>
        <w:spacing w:before="120" w:after="120"/>
        <w:ind w:left="1440" w:hanging="1440"/>
        <w:jc w:val="both"/>
        <w:rPr>
          <w:spacing w:val="-2"/>
        </w:rPr>
      </w:pPr>
      <w:r>
        <w:rPr>
          <w:spacing w:val="-2"/>
        </w:rPr>
        <w:tab/>
        <w:t>Les règles de calcul du coût du nombre total de jours de congés annuels en pourcentage du salaire de base sont normalement les suivantes :</w:t>
      </w:r>
    </w:p>
    <w:p w14:paraId="21E52E64" w14:textId="77777777" w:rsidR="00B81C3F" w:rsidRPr="004D4C72" w:rsidRDefault="00B81C3F" w:rsidP="00B81C3F">
      <w:pPr>
        <w:tabs>
          <w:tab w:val="left" w:pos="1800"/>
        </w:tabs>
        <w:suppressAutoHyphens/>
        <w:spacing w:before="120" w:after="120"/>
        <w:ind w:left="1440" w:hanging="1440"/>
        <w:rPr>
          <w:b/>
          <w:spacing w:val="-2"/>
          <w:sz w:val="22"/>
          <w:szCs w:val="22"/>
          <w:u w:val="single"/>
        </w:rPr>
      </w:pPr>
      <w:r>
        <w:rPr>
          <w:spacing w:val="-2"/>
        </w:rPr>
        <w:tab/>
      </w:r>
      <w:r w:rsidRPr="004D4C72">
        <w:rPr>
          <w:b/>
          <w:spacing w:val="-2"/>
          <w:sz w:val="22"/>
          <w:szCs w:val="22"/>
        </w:rPr>
        <w:t>Coût des congés en pourcentage du salaire</w:t>
      </w:r>
      <w:r>
        <w:rPr>
          <w:b/>
          <w:spacing w:val="-2"/>
          <w:sz w:val="22"/>
          <w:szCs w:val="22"/>
        </w:rPr>
        <w:t xml:space="preserve"> </w:t>
      </w:r>
      <w:r w:rsidRPr="004D4C72">
        <w:rPr>
          <w:rStyle w:val="Appelnotedebasdep"/>
          <w:b/>
          <w:spacing w:val="-2"/>
          <w:sz w:val="22"/>
          <w:szCs w:val="22"/>
        </w:rPr>
        <w:footnoteReference w:customMarkFollows="1" w:id="16"/>
        <w:t>2</w:t>
      </w:r>
      <w:r w:rsidRPr="004D4C72">
        <w:rPr>
          <w:b/>
          <w:spacing w:val="-2"/>
          <w:sz w:val="22"/>
          <w:szCs w:val="22"/>
        </w:rPr>
        <w:t> =</w:t>
      </w:r>
      <w:r w:rsidRPr="004D4C72">
        <w:rPr>
          <w:b/>
          <w:i/>
          <w:spacing w:val="-2"/>
          <w:sz w:val="22"/>
          <w:szCs w:val="22"/>
        </w:rPr>
        <w:t xml:space="preserve">  </w:t>
      </w:r>
      <w:r>
        <w:rPr>
          <w:b/>
          <w:spacing w:val="-2"/>
          <w:sz w:val="22"/>
          <w:szCs w:val="22"/>
        </w:rPr>
        <w:t xml:space="preserve">jours de congé X </w:t>
      </w:r>
      <w:r w:rsidRPr="004D4C72">
        <w:rPr>
          <w:b/>
          <w:spacing w:val="-2"/>
          <w:sz w:val="22"/>
          <w:szCs w:val="22"/>
        </w:rPr>
        <w:t>100</w:t>
      </w:r>
      <w:r>
        <w:rPr>
          <w:b/>
          <w:spacing w:val="-2"/>
          <w:sz w:val="22"/>
          <w:szCs w:val="22"/>
        </w:rPr>
        <w:t xml:space="preserve"> /</w:t>
      </w:r>
      <w:r w:rsidRPr="004D4C72">
        <w:rPr>
          <w:b/>
          <w:spacing w:val="-2"/>
          <w:sz w:val="22"/>
          <w:szCs w:val="22"/>
        </w:rPr>
        <w:t xml:space="preserve"> (365-w-fl-a-m)</w:t>
      </w:r>
    </w:p>
    <w:p w14:paraId="70317EAD" w14:textId="77777777" w:rsidR="00B81C3F" w:rsidRDefault="00B81C3F" w:rsidP="00B81C3F">
      <w:pPr>
        <w:suppressAutoHyphens/>
        <w:spacing w:before="120" w:after="120"/>
        <w:ind w:left="1440" w:hanging="1440"/>
        <w:jc w:val="both"/>
        <w:rPr>
          <w:spacing w:val="-2"/>
        </w:rPr>
      </w:pPr>
      <w:r>
        <w:rPr>
          <w:spacing w:val="-2"/>
        </w:rPr>
        <w:tab/>
        <w:t>Il importe de souligner que les congés peuvent être considérés comme une charge sociale uniquement s’ils ne sont pas facturés à l’Autorité contractante.</w:t>
      </w:r>
    </w:p>
    <w:p w14:paraId="35D5B693" w14:textId="77777777" w:rsidR="00B81C3F" w:rsidRDefault="00B81C3F" w:rsidP="00B81C3F">
      <w:pPr>
        <w:keepNext/>
        <w:suppressAutoHyphens/>
        <w:spacing w:before="120" w:after="120"/>
        <w:rPr>
          <w:b/>
          <w:spacing w:val="-2"/>
        </w:rPr>
      </w:pPr>
      <w:r>
        <w:rPr>
          <w:b/>
          <w:spacing w:val="-2"/>
        </w:rPr>
        <w:tab/>
        <w:t>(v)</w:t>
      </w:r>
      <w:r>
        <w:rPr>
          <w:b/>
          <w:spacing w:val="-2"/>
        </w:rPr>
        <w:tab/>
        <w:t>Frais généraux</w:t>
      </w:r>
    </w:p>
    <w:p w14:paraId="62C9E577" w14:textId="77777777" w:rsidR="00B81C3F" w:rsidRDefault="00B81C3F" w:rsidP="00B81C3F">
      <w:pPr>
        <w:suppressAutoHyphens/>
        <w:spacing w:before="120" w:after="120"/>
        <w:ind w:left="1440" w:hanging="1440"/>
        <w:jc w:val="both"/>
        <w:rPr>
          <w:spacing w:val="-2"/>
        </w:rPr>
      </w:pPr>
      <w:r>
        <w:rPr>
          <w:spacing w:val="-2"/>
        </w:rPr>
        <w:tab/>
        <w:t xml:space="preserve">On entend par frais généraux les charges d’exploitation du </w:t>
      </w:r>
      <w:r>
        <w:t>Soumissionnaire</w:t>
      </w:r>
      <w:r w:rsidDel="00577BD1">
        <w:rPr>
          <w:spacing w:val="-2"/>
        </w:rPr>
        <w:t xml:space="preserve"> </w:t>
      </w:r>
      <w:r>
        <w:rPr>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t>Soumissionnaire</w:t>
      </w:r>
      <w:r>
        <w:rPr>
          <w:spacing w:val="-2"/>
        </w:rPr>
        <w:t>, ce dernier ne peut prétendre qu’au paiement des frais administratifs et commissions sur les sommes qu’il facture mensuellement pour le personnel sous-traitant.</w:t>
      </w:r>
    </w:p>
    <w:p w14:paraId="7674EBAE" w14:textId="77777777" w:rsidR="00B81C3F" w:rsidRDefault="00B81C3F" w:rsidP="00B81C3F">
      <w:pPr>
        <w:keepNext/>
        <w:suppressAutoHyphens/>
        <w:spacing w:before="120" w:after="120"/>
        <w:rPr>
          <w:b/>
          <w:spacing w:val="-2"/>
        </w:rPr>
      </w:pPr>
      <w:r>
        <w:rPr>
          <w:b/>
          <w:spacing w:val="-2"/>
        </w:rPr>
        <w:tab/>
        <w:t>(vi)</w:t>
      </w:r>
      <w:r>
        <w:rPr>
          <w:b/>
          <w:spacing w:val="-2"/>
        </w:rPr>
        <w:tab/>
        <w:t xml:space="preserve">Profit </w:t>
      </w:r>
    </w:p>
    <w:p w14:paraId="7E827029" w14:textId="77777777" w:rsidR="00B81C3F" w:rsidRDefault="00B81C3F" w:rsidP="00B81C3F">
      <w:pPr>
        <w:suppressAutoHyphens/>
        <w:spacing w:before="120" w:after="120"/>
        <w:ind w:left="1440" w:hanging="1440"/>
        <w:jc w:val="both"/>
        <w:rPr>
          <w:spacing w:val="-2"/>
        </w:rPr>
      </w:pPr>
      <w:r>
        <w:rPr>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6D15E222" w14:textId="77777777" w:rsidR="00B81C3F" w:rsidRDefault="00B81C3F" w:rsidP="00B81C3F">
      <w:pPr>
        <w:keepNext/>
        <w:suppressAutoHyphens/>
        <w:spacing w:before="120" w:after="120"/>
        <w:rPr>
          <w:b/>
          <w:spacing w:val="-2"/>
        </w:rPr>
      </w:pPr>
      <w:r>
        <w:rPr>
          <w:b/>
          <w:spacing w:val="-2"/>
        </w:rPr>
        <w:tab/>
        <w:t>(vii)</w:t>
      </w:r>
      <w:r>
        <w:rPr>
          <w:b/>
          <w:spacing w:val="-2"/>
        </w:rPr>
        <w:tab/>
        <w:t>Indemnité ou prime d’affectation hors siège</w:t>
      </w:r>
    </w:p>
    <w:p w14:paraId="7B911B53" w14:textId="77777777" w:rsidR="00B81C3F" w:rsidRDefault="00B81C3F" w:rsidP="00B81C3F">
      <w:pPr>
        <w:suppressAutoHyphens/>
        <w:spacing w:before="120" w:after="120"/>
        <w:ind w:left="1440" w:hanging="1440"/>
        <w:jc w:val="both"/>
        <w:rPr>
          <w:spacing w:val="-2"/>
        </w:rPr>
      </w:pPr>
      <w:r>
        <w:rPr>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08D22B6D" w14:textId="77777777" w:rsidR="00B81C3F" w:rsidRDefault="00B81C3F" w:rsidP="00B81C3F">
      <w:pPr>
        <w:suppressAutoHyphens/>
        <w:ind w:left="1440" w:hanging="1440"/>
        <w:jc w:val="both"/>
        <w:rPr>
          <w:spacing w:val="-2"/>
        </w:rPr>
      </w:pPr>
    </w:p>
    <w:p w14:paraId="01D8BA36" w14:textId="77777777" w:rsidR="00B81C3F" w:rsidRDefault="00B81C3F" w:rsidP="00B81C3F">
      <w:pPr>
        <w:keepNext/>
        <w:suppressAutoHyphens/>
        <w:spacing w:before="120" w:after="120"/>
        <w:rPr>
          <w:b/>
          <w:spacing w:val="-2"/>
        </w:rPr>
      </w:pPr>
      <w:r>
        <w:rPr>
          <w:b/>
          <w:spacing w:val="-2"/>
        </w:rPr>
        <w:lastRenderedPageBreak/>
        <w:tab/>
        <w:t>(viii)</w:t>
      </w:r>
      <w:r>
        <w:rPr>
          <w:b/>
          <w:spacing w:val="-2"/>
        </w:rPr>
        <w:tab/>
        <w:t xml:space="preserve">Indemnités de subsistance (ou </w:t>
      </w:r>
      <w:proofErr w:type="spellStart"/>
      <w:r>
        <w:rPr>
          <w:b/>
          <w:spacing w:val="-2"/>
        </w:rPr>
        <w:t>perdiem</w:t>
      </w:r>
      <w:proofErr w:type="spellEnd"/>
      <w:r>
        <w:rPr>
          <w:b/>
          <w:spacing w:val="-2"/>
        </w:rPr>
        <w:t>)</w:t>
      </w:r>
    </w:p>
    <w:p w14:paraId="726C5346" w14:textId="77777777" w:rsidR="00B81C3F" w:rsidRDefault="00B81C3F" w:rsidP="00B81C3F">
      <w:pPr>
        <w:suppressAutoHyphens/>
        <w:spacing w:before="120" w:after="120"/>
        <w:ind w:left="1440" w:hanging="1440"/>
        <w:jc w:val="both"/>
        <w:rPr>
          <w:spacing w:val="-2"/>
        </w:rPr>
      </w:pPr>
      <w:r>
        <w:rPr>
          <w:spacing w:val="-2"/>
        </w:rPr>
        <w:tab/>
        <w:t xml:space="preserve">Les indemnités de subsistance ne font pas partie du taux de rémunération, mais sont versées séparément. </w:t>
      </w:r>
    </w:p>
    <w:p w14:paraId="40C3A456" w14:textId="77777777" w:rsidR="00B81C3F" w:rsidRDefault="00B81C3F" w:rsidP="00B81C3F">
      <w:pPr>
        <w:suppressAutoHyphens/>
        <w:spacing w:before="120" w:after="120"/>
        <w:ind w:left="1440" w:hanging="1440"/>
        <w:jc w:val="both"/>
        <w:rPr>
          <w:spacing w:val="-2"/>
        </w:rPr>
      </w:pPr>
      <w:r>
        <w:rPr>
          <w:spacing w:val="-2"/>
        </w:rPr>
        <w:tab/>
        <w:t xml:space="preserve">Les taux des </w:t>
      </w:r>
      <w:proofErr w:type="spellStart"/>
      <w:r>
        <w:rPr>
          <w:spacing w:val="-2"/>
        </w:rPr>
        <w:t>perdiems</w:t>
      </w:r>
      <w:proofErr w:type="spellEnd"/>
      <w:r>
        <w:rPr>
          <w:spacing w:val="-2"/>
        </w:rPr>
        <w:t xml:space="preserve"> sont négociés librement entre l’Autorité contractante et le Consultant.</w:t>
      </w:r>
    </w:p>
    <w:p w14:paraId="2C84440C" w14:textId="77777777" w:rsidR="00B81C3F" w:rsidRDefault="00B81C3F" w:rsidP="00B81C3F">
      <w:pPr>
        <w:keepNext/>
        <w:suppressAutoHyphens/>
        <w:spacing w:before="120" w:after="120"/>
        <w:ind w:left="720" w:hanging="720"/>
        <w:jc w:val="center"/>
        <w:rPr>
          <w:spacing w:val="-2"/>
        </w:rPr>
      </w:pPr>
      <w:r>
        <w:rPr>
          <w:b/>
          <w:spacing w:val="-2"/>
        </w:rPr>
        <w:t>2. Frais remboursables</w:t>
      </w:r>
    </w:p>
    <w:p w14:paraId="69333ACD" w14:textId="77777777" w:rsidR="00B81C3F" w:rsidRDefault="00B81C3F" w:rsidP="00B81C3F">
      <w:pPr>
        <w:keepNext/>
        <w:suppressAutoHyphens/>
        <w:ind w:left="720" w:hanging="720"/>
        <w:rPr>
          <w:spacing w:val="-2"/>
          <w:u w:val="single"/>
        </w:rPr>
      </w:pPr>
    </w:p>
    <w:p w14:paraId="6D63BE62" w14:textId="77777777" w:rsidR="00B81C3F" w:rsidRDefault="00B81C3F" w:rsidP="00B81C3F">
      <w:pPr>
        <w:suppressAutoHyphens/>
        <w:ind w:left="720" w:hanging="720"/>
        <w:jc w:val="both"/>
        <w:rPr>
          <w:spacing w:val="-2"/>
        </w:rPr>
      </w:pPr>
      <w:r>
        <w:rPr>
          <w:spacing w:val="-2"/>
        </w:rPr>
        <w:t>2.1</w:t>
      </w:r>
      <w:r>
        <w:rPr>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t>République du Mali</w:t>
      </w:r>
      <w:r>
        <w:rPr>
          <w:spacing w:val="-2"/>
        </w:rPr>
        <w:t>, location d’ordinateurs, frais de démarrage et de cessation des activités, assurance, et frais d’impression). Ces montants peuvent être forfaitaires ou être remboursables, sur présentation des factures correspondantes.</w:t>
      </w:r>
    </w:p>
    <w:p w14:paraId="268BB5BB" w14:textId="77777777" w:rsidR="00B81C3F" w:rsidRPr="00B81C3F" w:rsidRDefault="00B81C3F" w:rsidP="00B81C3F">
      <w:pPr>
        <w:rPr>
          <w:sz w:val="28"/>
        </w:rPr>
      </w:pPr>
    </w:p>
    <w:p w14:paraId="58C791C9" w14:textId="77777777" w:rsidR="00695517" w:rsidRDefault="00B81C3F" w:rsidP="00A734DD">
      <w:pPr>
        <w:tabs>
          <w:tab w:val="left" w:pos="1945"/>
        </w:tabs>
        <w:rPr>
          <w:spacing w:val="-2"/>
        </w:rPr>
      </w:pPr>
      <w:r>
        <w:rPr>
          <w:sz w:val="28"/>
        </w:rPr>
        <w:tab/>
      </w:r>
    </w:p>
    <w:p w14:paraId="7B30B777" w14:textId="77777777" w:rsidR="00695517" w:rsidRDefault="00695517" w:rsidP="00695517">
      <w:pPr>
        <w:jc w:val="center"/>
        <w:rPr>
          <w:b/>
        </w:rPr>
      </w:pPr>
      <w:r>
        <w:rPr>
          <w:b/>
        </w:rPr>
        <w:t xml:space="preserve">Formulaire type </w:t>
      </w:r>
    </w:p>
    <w:p w14:paraId="16FB3C34" w14:textId="77777777" w:rsidR="00695517" w:rsidRDefault="00695517" w:rsidP="00695517">
      <w:pPr>
        <w:jc w:val="center"/>
      </w:pPr>
    </w:p>
    <w:p w14:paraId="3F4166FD" w14:textId="77777777" w:rsidR="00695517" w:rsidRDefault="00695517" w:rsidP="00695517">
      <w:pPr>
        <w:tabs>
          <w:tab w:val="left" w:pos="5760"/>
        </w:tabs>
      </w:pPr>
      <w:r>
        <w:t>Société:</w:t>
      </w:r>
      <w:r>
        <w:tab/>
        <w:t>Pays:</w:t>
      </w:r>
    </w:p>
    <w:p w14:paraId="4B18D86B" w14:textId="77777777" w:rsidR="00695517" w:rsidRDefault="00695517" w:rsidP="00695517">
      <w:pPr>
        <w:tabs>
          <w:tab w:val="left" w:pos="5760"/>
        </w:tabs>
      </w:pPr>
      <w:r>
        <w:t>Tâche:</w:t>
      </w:r>
      <w:r>
        <w:tab/>
        <w:t>Date:</w:t>
      </w:r>
    </w:p>
    <w:p w14:paraId="133358EA" w14:textId="77777777" w:rsidR="00695517" w:rsidRDefault="00695517" w:rsidP="00695517"/>
    <w:p w14:paraId="33E6CCE5" w14:textId="77777777" w:rsidR="00695517" w:rsidRDefault="00695517" w:rsidP="003C5960">
      <w:pPr>
        <w:jc w:val="both"/>
        <w:rPr>
          <w:b/>
        </w:rPr>
      </w:pPr>
      <w:r>
        <w:rPr>
          <w:b/>
        </w:rPr>
        <w:t xml:space="preserve">Déclaration des </w:t>
      </w:r>
      <w:r w:rsidRPr="00577BD1">
        <w:rPr>
          <w:b/>
        </w:rPr>
        <w:t>Soumissionnaires</w:t>
      </w:r>
      <w:r w:rsidDel="00577BD1">
        <w:rPr>
          <w:b/>
        </w:rPr>
        <w:t xml:space="preserve"> </w:t>
      </w:r>
      <w:r>
        <w:rPr>
          <w:b/>
        </w:rPr>
        <w:t>relative aux coûts et charges</w:t>
      </w:r>
    </w:p>
    <w:p w14:paraId="384F3666" w14:textId="77777777" w:rsidR="00695517" w:rsidRDefault="00695517" w:rsidP="003C5960">
      <w:pPr>
        <w:jc w:val="both"/>
      </w:pPr>
    </w:p>
    <w:p w14:paraId="51E6AC4A" w14:textId="77777777" w:rsidR="00695517" w:rsidRDefault="00695517" w:rsidP="003C5960">
      <w:pPr>
        <w:jc w:val="both"/>
      </w:pPr>
      <w:r>
        <w:t xml:space="preserve">Par la présente, nous confirmons que </w:t>
      </w:r>
    </w:p>
    <w:p w14:paraId="196C666E" w14:textId="77777777" w:rsidR="00695517" w:rsidRDefault="00695517" w:rsidP="00C7523A">
      <w:pPr>
        <w:numPr>
          <w:ilvl w:val="0"/>
          <w:numId w:val="12"/>
        </w:numPr>
        <w:spacing w:before="120" w:after="120"/>
        <w:ind w:left="714" w:hanging="357"/>
        <w:jc w:val="both"/>
      </w:pPr>
      <w:r>
        <w:t xml:space="preserve">les salaires de base figurant ci-dessous sont </w:t>
      </w:r>
      <w:r w:rsidRPr="00DA0B58">
        <w:t>extraits des relevés de feuilles de paie</w:t>
      </w:r>
      <w:r>
        <w:t xml:space="preserve"> et reflètent les salaires actuels des membres du Personnel indiqués; que ces salaires n’ont pas été augmentés en dehors du cadre des augmentations de salaires conclues annuellement et applicables à l’ensemble du Personnel de la société; </w:t>
      </w:r>
    </w:p>
    <w:p w14:paraId="6EA251BD" w14:textId="77777777" w:rsidR="00695517" w:rsidRDefault="00695517" w:rsidP="00C7523A">
      <w:pPr>
        <w:numPr>
          <w:ilvl w:val="0"/>
          <w:numId w:val="12"/>
        </w:numPr>
        <w:spacing w:before="120" w:after="120"/>
        <w:ind w:left="714" w:hanging="357"/>
        <w:jc w:val="both"/>
      </w:pPr>
      <w:r>
        <w:t xml:space="preserve">sont jointes des copies conformes des derniers relevés de salaires des membres du Personnel indiqués; </w:t>
      </w:r>
    </w:p>
    <w:p w14:paraId="6426C04F" w14:textId="77777777" w:rsidR="00695517" w:rsidRDefault="00695517" w:rsidP="00C7523A">
      <w:pPr>
        <w:numPr>
          <w:ilvl w:val="0"/>
          <w:numId w:val="12"/>
        </w:numPr>
        <w:spacing w:before="120" w:after="120"/>
        <w:ind w:left="714" w:hanging="357"/>
        <w:jc w:val="both"/>
      </w:pPr>
      <w:r>
        <w:t xml:space="preserve">les indemnités de mission indiquées ci-dessous sont bien celles que le Consultant est convenu de payer au titre de la présente affectation aux membres du Personnel indiqués; </w:t>
      </w:r>
    </w:p>
    <w:p w14:paraId="3DAC9242" w14:textId="77777777" w:rsidR="00695517" w:rsidRDefault="00695517" w:rsidP="00C7523A">
      <w:pPr>
        <w:numPr>
          <w:ilvl w:val="0"/>
          <w:numId w:val="12"/>
        </w:numPr>
        <w:spacing w:before="120" w:after="120"/>
        <w:ind w:left="714" w:hanging="357"/>
        <w:jc w:val="both"/>
      </w:pPr>
      <w: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2073B59C" w14:textId="77777777" w:rsidR="00695517" w:rsidRDefault="00695517" w:rsidP="00C7523A">
      <w:pPr>
        <w:numPr>
          <w:ilvl w:val="0"/>
          <w:numId w:val="12"/>
        </w:numPr>
        <w:jc w:val="both"/>
      </w:pPr>
      <w:r>
        <w:t>ces coefficients ne comprennent pas de primes ou autres formes de participation aux profits.</w:t>
      </w:r>
    </w:p>
    <w:p w14:paraId="120AEE07" w14:textId="77777777" w:rsidR="00695517" w:rsidRDefault="00695517" w:rsidP="00695517">
      <w:pPr>
        <w:tabs>
          <w:tab w:val="left" w:pos="5040"/>
        </w:tabs>
      </w:pPr>
      <w:r>
        <w:rPr>
          <w:u w:val="single"/>
        </w:rPr>
        <w:tab/>
      </w:r>
    </w:p>
    <w:p w14:paraId="485A398A" w14:textId="77777777" w:rsidR="00695517" w:rsidRDefault="00695517" w:rsidP="00695517">
      <w:r>
        <w:rPr>
          <w:i/>
          <w:sz w:val="20"/>
        </w:rPr>
        <w:t xml:space="preserve">[Nom du </w:t>
      </w:r>
      <w:r w:rsidR="001B08D1">
        <w:rPr>
          <w:i/>
          <w:sz w:val="20"/>
        </w:rPr>
        <w:t>Candidat</w:t>
      </w:r>
      <w:r>
        <w:rPr>
          <w:i/>
          <w:sz w:val="20"/>
        </w:rPr>
        <w:t>]</w:t>
      </w:r>
    </w:p>
    <w:p w14:paraId="485E4969" w14:textId="77777777" w:rsidR="00695517" w:rsidRDefault="00695517" w:rsidP="00695517"/>
    <w:p w14:paraId="643318A9" w14:textId="77777777" w:rsidR="00695517" w:rsidRDefault="00695517" w:rsidP="00695517">
      <w:pPr>
        <w:tabs>
          <w:tab w:val="left" w:pos="5040"/>
          <w:tab w:val="left" w:pos="5760"/>
          <w:tab w:val="left" w:pos="8640"/>
        </w:tabs>
      </w:pPr>
      <w:r>
        <w:rPr>
          <w:u w:val="single"/>
        </w:rPr>
        <w:tab/>
      </w:r>
      <w:r>
        <w:tab/>
      </w:r>
      <w:r>
        <w:rPr>
          <w:u w:val="single"/>
        </w:rPr>
        <w:tab/>
      </w:r>
    </w:p>
    <w:p w14:paraId="1745EB3B" w14:textId="77777777" w:rsidR="00695517" w:rsidRDefault="00695517" w:rsidP="00695517">
      <w:pPr>
        <w:tabs>
          <w:tab w:val="left" w:pos="5760"/>
        </w:tabs>
      </w:pPr>
      <w:r>
        <w:t>Représentant habilité</w:t>
      </w:r>
      <w:r>
        <w:tab/>
        <w:t>Date</w:t>
      </w:r>
    </w:p>
    <w:p w14:paraId="705DF61F" w14:textId="77777777" w:rsidR="00695517" w:rsidRDefault="00695517" w:rsidP="00695517">
      <w:pPr>
        <w:tabs>
          <w:tab w:val="left" w:pos="5040"/>
          <w:tab w:val="left" w:pos="5760"/>
          <w:tab w:val="left" w:pos="8640"/>
        </w:tabs>
      </w:pPr>
      <w:r>
        <w:rPr>
          <w:u w:val="single"/>
        </w:rPr>
        <w:tab/>
      </w:r>
      <w:r>
        <w:tab/>
      </w:r>
      <w:r>
        <w:rPr>
          <w:u w:val="single"/>
        </w:rPr>
        <w:tab/>
      </w:r>
    </w:p>
    <w:p w14:paraId="5FB7EC3C" w14:textId="77777777" w:rsidR="00695517" w:rsidRDefault="00695517" w:rsidP="00695517">
      <w:pPr>
        <w:tabs>
          <w:tab w:val="left" w:pos="5760"/>
        </w:tabs>
      </w:pPr>
      <w:r>
        <w:t>Nom</w:t>
      </w:r>
      <w:r>
        <w:tab/>
        <w:t>Titre</w:t>
      </w:r>
    </w:p>
    <w:p w14:paraId="2DEEA612" w14:textId="77777777" w:rsidR="00695517" w:rsidRDefault="00695517" w:rsidP="00695517">
      <w:pPr>
        <w:pStyle w:val="Titre2"/>
        <w:ind w:right="630"/>
      </w:pPr>
      <w:bookmarkStart w:id="120" w:name="_Toc298343280"/>
      <w:bookmarkStart w:id="121" w:name="_Toc298343863"/>
      <w:bookmarkStart w:id="122" w:name="_Toc72513672"/>
      <w:bookmarkStart w:id="123" w:name="_Toc72514652"/>
      <w:bookmarkStart w:id="124" w:name="_Toc72514831"/>
      <w:bookmarkStart w:id="125" w:name="_Toc72515065"/>
      <w:r>
        <w:lastRenderedPageBreak/>
        <w:t>taux de rémunération du personnel clé (décomposition)</w:t>
      </w:r>
      <w:bookmarkEnd w:id="120"/>
      <w:bookmarkEnd w:id="121"/>
    </w:p>
    <w:p w14:paraId="3765C613" w14:textId="77777777" w:rsidR="00695517" w:rsidRDefault="00695517" w:rsidP="00695517">
      <w:pPr>
        <w:pStyle w:val="Titre2"/>
        <w:ind w:right="630"/>
      </w:pPr>
      <w:bookmarkStart w:id="126" w:name="_Toc298343281"/>
      <w:bookmarkStart w:id="127" w:name="_Toc298343864"/>
      <w:r>
        <w:t>Déclaration du soumissionnaire relative aux coûts et charges</w:t>
      </w:r>
      <w:bookmarkEnd w:id="122"/>
      <w:bookmarkEnd w:id="123"/>
      <w:bookmarkEnd w:id="124"/>
      <w:bookmarkEnd w:id="125"/>
      <w:bookmarkEnd w:id="126"/>
      <w:bookmarkEnd w:id="127"/>
    </w:p>
    <w:p w14:paraId="566C8FF5" w14:textId="77777777" w:rsidR="00695517" w:rsidRDefault="00695517" w:rsidP="00695517">
      <w:pPr>
        <w:pStyle w:val="BankNormal"/>
      </w:pPr>
      <w:r>
        <w:tab/>
      </w:r>
      <w:r>
        <w:tab/>
      </w:r>
      <w:r>
        <w:tab/>
      </w:r>
      <w:r>
        <w:tab/>
      </w:r>
    </w:p>
    <w:p w14:paraId="1DDB87AB" w14:textId="77777777" w:rsidR="00695517" w:rsidRDefault="00695517" w:rsidP="00695517">
      <w:pPr>
        <w:ind w:left="3600" w:right="630" w:firstLine="720"/>
        <w:rPr>
          <w:szCs w:val="24"/>
        </w:rPr>
      </w:pPr>
      <w:r w:rsidRPr="00A4733D">
        <w:rPr>
          <w:szCs w:val="24"/>
        </w:rPr>
        <w:t xml:space="preserve"> (Libellé en FCFA)</w:t>
      </w:r>
    </w:p>
    <w:p w14:paraId="09F0608C" w14:textId="77777777" w:rsidR="00695517" w:rsidRPr="00A4733D" w:rsidRDefault="00695517" w:rsidP="00695517">
      <w:pPr>
        <w:ind w:left="3600" w:right="630" w:firstLine="720"/>
        <w:rPr>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14:paraId="2286D50D"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65B4A1E4" w14:textId="77777777" w:rsidR="00695517" w:rsidRDefault="00695517" w:rsidP="009B379C">
            <w:pPr>
              <w:numPr>
                <w:ilvl w:val="12"/>
                <w:numId w:val="0"/>
              </w:numPr>
              <w:jc w:val="center"/>
              <w:rPr>
                <w:spacing w:val="-2"/>
                <w:sz w:val="20"/>
              </w:rPr>
            </w:pPr>
            <w:r>
              <w:rPr>
                <w:spacing w:val="-2"/>
                <w:sz w:val="20"/>
              </w:rPr>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5DB38929" w14:textId="77777777" w:rsidR="00695517" w:rsidRDefault="00695517" w:rsidP="009B379C">
            <w:pPr>
              <w:numPr>
                <w:ilvl w:val="12"/>
                <w:numId w:val="0"/>
              </w:numPr>
              <w:jc w:val="center"/>
              <w:rPr>
                <w:spacing w:val="-2"/>
                <w:sz w:val="20"/>
              </w:rPr>
            </w:pPr>
            <w:r>
              <w:rPr>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4BA1C1DC" w14:textId="77777777" w:rsidR="00695517" w:rsidRDefault="00695517" w:rsidP="009B379C">
            <w:pPr>
              <w:numPr>
                <w:ilvl w:val="12"/>
                <w:numId w:val="0"/>
              </w:numPr>
              <w:jc w:val="center"/>
              <w:rPr>
                <w:spacing w:val="-2"/>
                <w:sz w:val="20"/>
              </w:rPr>
            </w:pPr>
            <w:r>
              <w:rPr>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1796F834" w14:textId="77777777" w:rsidR="00695517" w:rsidRDefault="00695517" w:rsidP="009B379C">
            <w:pPr>
              <w:numPr>
                <w:ilvl w:val="12"/>
                <w:numId w:val="0"/>
              </w:numPr>
              <w:ind w:right="-83"/>
              <w:jc w:val="center"/>
              <w:rPr>
                <w:spacing w:val="-2"/>
                <w:sz w:val="20"/>
              </w:rPr>
            </w:pPr>
            <w:r>
              <w:rPr>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15BCB038" w14:textId="77777777" w:rsidR="00695517" w:rsidRDefault="00695517" w:rsidP="009B379C">
            <w:pPr>
              <w:numPr>
                <w:ilvl w:val="12"/>
                <w:numId w:val="0"/>
              </w:numPr>
              <w:jc w:val="center"/>
              <w:rPr>
                <w:spacing w:val="-2"/>
                <w:sz w:val="20"/>
              </w:rPr>
            </w:pPr>
            <w:r>
              <w:rPr>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02C11935" w14:textId="77777777" w:rsidR="00695517" w:rsidRDefault="00695517" w:rsidP="009B379C">
            <w:pPr>
              <w:numPr>
                <w:ilvl w:val="12"/>
                <w:numId w:val="0"/>
              </w:numPr>
              <w:jc w:val="center"/>
              <w:rPr>
                <w:spacing w:val="-2"/>
                <w:sz w:val="20"/>
              </w:rPr>
            </w:pPr>
            <w:r>
              <w:rPr>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44F0B6F5" w14:textId="77777777" w:rsidR="00695517" w:rsidRDefault="00695517" w:rsidP="009B379C">
            <w:pPr>
              <w:numPr>
                <w:ilvl w:val="12"/>
                <w:numId w:val="0"/>
              </w:numPr>
              <w:jc w:val="center"/>
              <w:rPr>
                <w:spacing w:val="-2"/>
                <w:sz w:val="20"/>
              </w:rPr>
            </w:pPr>
            <w:r>
              <w:rPr>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61A7B164" w14:textId="77777777" w:rsidR="00695517" w:rsidRDefault="00695517" w:rsidP="009B379C">
            <w:pPr>
              <w:numPr>
                <w:ilvl w:val="12"/>
                <w:numId w:val="0"/>
              </w:numPr>
              <w:jc w:val="center"/>
              <w:rPr>
                <w:spacing w:val="-2"/>
                <w:sz w:val="20"/>
              </w:rPr>
            </w:pPr>
            <w:r>
              <w:rPr>
                <w:spacing w:val="-2"/>
                <w:sz w:val="20"/>
              </w:rPr>
              <w:t>7</w:t>
            </w:r>
          </w:p>
        </w:tc>
        <w:tc>
          <w:tcPr>
            <w:tcW w:w="1134" w:type="dxa"/>
            <w:tcBorders>
              <w:top w:val="double" w:sz="4" w:space="0" w:color="auto"/>
              <w:left w:val="single" w:sz="6" w:space="0" w:color="auto"/>
              <w:bottom w:val="single" w:sz="6" w:space="0" w:color="auto"/>
            </w:tcBorders>
            <w:vAlign w:val="center"/>
          </w:tcPr>
          <w:p w14:paraId="794D38BE" w14:textId="77777777" w:rsidR="00695517" w:rsidRDefault="00695517" w:rsidP="009B379C">
            <w:pPr>
              <w:numPr>
                <w:ilvl w:val="12"/>
                <w:numId w:val="0"/>
              </w:numPr>
              <w:jc w:val="center"/>
              <w:rPr>
                <w:spacing w:val="-2"/>
                <w:sz w:val="20"/>
              </w:rPr>
            </w:pPr>
            <w:r>
              <w:rPr>
                <w:spacing w:val="-2"/>
                <w:sz w:val="20"/>
              </w:rPr>
              <w:t>8</w:t>
            </w:r>
          </w:p>
        </w:tc>
      </w:tr>
      <w:tr w:rsidR="00695517" w14:paraId="764963EC"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29A8094C" w14:textId="77777777" w:rsidR="00695517" w:rsidRDefault="00695517" w:rsidP="009B379C">
            <w:pPr>
              <w:numPr>
                <w:ilvl w:val="12"/>
                <w:numId w:val="0"/>
              </w:numPr>
              <w:jc w:val="center"/>
              <w:rPr>
                <w:spacing w:val="-2"/>
                <w:sz w:val="20"/>
              </w:rPr>
            </w:pPr>
            <w:r>
              <w:rPr>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2E797D94" w14:textId="77777777" w:rsidR="00695517" w:rsidRDefault="00695517" w:rsidP="009B379C">
            <w:pPr>
              <w:numPr>
                <w:ilvl w:val="12"/>
                <w:numId w:val="0"/>
              </w:numPr>
              <w:jc w:val="center"/>
              <w:rPr>
                <w:spacing w:val="-2"/>
                <w:sz w:val="20"/>
              </w:rPr>
            </w:pPr>
            <w:r>
              <w:rPr>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5D36FDC" w14:textId="77777777" w:rsidR="00695517" w:rsidRDefault="00695517" w:rsidP="009B379C">
            <w:pPr>
              <w:numPr>
                <w:ilvl w:val="12"/>
                <w:numId w:val="0"/>
              </w:numPr>
              <w:jc w:val="center"/>
              <w:rPr>
                <w:spacing w:val="-2"/>
                <w:sz w:val="20"/>
              </w:rPr>
            </w:pPr>
            <w:r>
              <w:rPr>
                <w:spacing w:val="-2"/>
                <w:sz w:val="20"/>
              </w:rPr>
              <w:t>Salaire de base par mois/jour/</w:t>
            </w:r>
            <w:r w:rsidR="005D66F7">
              <w:rPr>
                <w:spacing w:val="-2"/>
                <w:sz w:val="20"/>
              </w:rPr>
              <w:t xml:space="preserve"> </w:t>
            </w:r>
            <w:r>
              <w:rPr>
                <w:spacing w:val="-2"/>
                <w:sz w:val="20"/>
              </w:rPr>
              <w:t>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1B76FD47" w14:textId="77777777" w:rsidR="00695517" w:rsidRDefault="00695517" w:rsidP="009B379C">
            <w:pPr>
              <w:numPr>
                <w:ilvl w:val="12"/>
                <w:numId w:val="0"/>
              </w:numPr>
              <w:jc w:val="center"/>
              <w:rPr>
                <w:spacing w:val="-2"/>
                <w:sz w:val="20"/>
              </w:rPr>
            </w:pPr>
            <w:r>
              <w:rPr>
                <w:spacing w:val="-2"/>
                <w:sz w:val="20"/>
              </w:rPr>
              <w:t>Charges Sociales</w:t>
            </w:r>
            <w:r>
              <w:rPr>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3EDF42AB" w14:textId="77777777" w:rsidR="00695517" w:rsidRDefault="00695517" w:rsidP="009B379C">
            <w:pPr>
              <w:numPr>
                <w:ilvl w:val="12"/>
                <w:numId w:val="0"/>
              </w:numPr>
              <w:ind w:right="-83"/>
              <w:jc w:val="center"/>
              <w:rPr>
                <w:spacing w:val="-2"/>
                <w:sz w:val="20"/>
              </w:rPr>
            </w:pPr>
            <w:r>
              <w:rPr>
                <w:spacing w:val="-2"/>
                <w:sz w:val="20"/>
              </w:rPr>
              <w:t>Frais généraux</w:t>
            </w:r>
            <w:r>
              <w:rPr>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160D649A" w14:textId="77777777" w:rsidR="00695517" w:rsidRDefault="00695517" w:rsidP="009B379C">
            <w:pPr>
              <w:numPr>
                <w:ilvl w:val="12"/>
                <w:numId w:val="0"/>
              </w:numPr>
              <w:jc w:val="center"/>
              <w:rPr>
                <w:spacing w:val="-2"/>
                <w:sz w:val="20"/>
              </w:rPr>
            </w:pPr>
            <w:r>
              <w:rPr>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AD9308E" w14:textId="77777777" w:rsidR="00695517" w:rsidRDefault="00695517" w:rsidP="009B379C">
            <w:pPr>
              <w:numPr>
                <w:ilvl w:val="12"/>
                <w:numId w:val="0"/>
              </w:numPr>
              <w:jc w:val="center"/>
              <w:rPr>
                <w:spacing w:val="-2"/>
                <w:sz w:val="20"/>
              </w:rPr>
            </w:pPr>
            <w:r>
              <w:rPr>
                <w:spacing w:val="-2"/>
                <w:sz w:val="20"/>
              </w:rPr>
              <w:t>Marge bénéficiaire</w:t>
            </w:r>
            <w:r>
              <w:rPr>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19286B70" w14:textId="77777777" w:rsidR="00695517" w:rsidRDefault="00695517" w:rsidP="009B379C">
            <w:pPr>
              <w:numPr>
                <w:ilvl w:val="12"/>
                <w:numId w:val="0"/>
              </w:numPr>
              <w:jc w:val="center"/>
              <w:rPr>
                <w:spacing w:val="-2"/>
                <w:sz w:val="20"/>
                <w:vertAlign w:val="superscript"/>
              </w:rPr>
            </w:pPr>
            <w:r>
              <w:rPr>
                <w:spacing w:val="-2"/>
                <w:sz w:val="20"/>
              </w:rPr>
              <w:t>Indemnités de mission/expat.</w:t>
            </w:r>
            <w:r>
              <w:rPr>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EAE75D7" w14:textId="77777777" w:rsidR="00695517" w:rsidRDefault="00695517" w:rsidP="009B379C">
            <w:pPr>
              <w:numPr>
                <w:ilvl w:val="12"/>
                <w:numId w:val="0"/>
              </w:numPr>
              <w:jc w:val="center"/>
              <w:rPr>
                <w:spacing w:val="-2"/>
                <w:sz w:val="20"/>
              </w:rPr>
            </w:pPr>
            <w:r>
              <w:rPr>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45EB7DE4" w14:textId="77777777" w:rsidR="00695517" w:rsidRDefault="00695517" w:rsidP="009B379C">
            <w:pPr>
              <w:numPr>
                <w:ilvl w:val="12"/>
                <w:numId w:val="0"/>
              </w:numPr>
              <w:jc w:val="center"/>
              <w:rPr>
                <w:spacing w:val="-2"/>
                <w:sz w:val="20"/>
                <w:vertAlign w:val="superscript"/>
              </w:rPr>
            </w:pPr>
            <w:r>
              <w:rPr>
                <w:spacing w:val="-2"/>
                <w:sz w:val="20"/>
              </w:rPr>
              <w:t>Taux fixe convenu</w:t>
            </w:r>
            <w:r>
              <w:rPr>
                <w:spacing w:val="-2"/>
                <w:sz w:val="20"/>
                <w:vertAlign w:val="superscript"/>
              </w:rPr>
              <w:t>1</w:t>
            </w:r>
          </w:p>
        </w:tc>
      </w:tr>
      <w:tr w:rsidR="00695517" w14:paraId="5B4C38BE"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788B5B9A" w14:textId="77777777" w:rsidR="00695517" w:rsidRDefault="00695517" w:rsidP="009B379C">
            <w:pPr>
              <w:numPr>
                <w:ilvl w:val="12"/>
                <w:numId w:val="0"/>
              </w:numPr>
              <w:jc w:val="center"/>
              <w:rPr>
                <w:i/>
                <w:spacing w:val="-2"/>
                <w:sz w:val="20"/>
              </w:rPr>
            </w:pPr>
            <w:r>
              <w:rPr>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1546215A" w14:textId="77777777" w:rsidR="00695517" w:rsidRDefault="00695517" w:rsidP="009B379C">
            <w:pPr>
              <w:numPr>
                <w:ilvl w:val="12"/>
                <w:numId w:val="0"/>
              </w:numPr>
              <w:jc w:val="center"/>
              <w:rPr>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3E7A3DA8" w14:textId="77777777" w:rsidR="00695517" w:rsidRDefault="00695517" w:rsidP="009B379C">
            <w:pPr>
              <w:numPr>
                <w:ilvl w:val="12"/>
                <w:numId w:val="0"/>
              </w:numPr>
              <w:jc w:val="center"/>
              <w:rPr>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729C2634" w14:textId="77777777" w:rsidR="00695517" w:rsidRDefault="00695517" w:rsidP="009B379C">
            <w:pPr>
              <w:numPr>
                <w:ilvl w:val="12"/>
                <w:numId w:val="0"/>
              </w:numPr>
              <w:jc w:val="center"/>
              <w:rPr>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6B72805D" w14:textId="77777777" w:rsidR="00695517" w:rsidRDefault="00695517" w:rsidP="009B379C">
            <w:pPr>
              <w:numPr>
                <w:ilvl w:val="12"/>
                <w:numId w:val="0"/>
              </w:numPr>
              <w:jc w:val="center"/>
              <w:rPr>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22B36A25"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57FBD8BE" w14:textId="77777777" w:rsidR="00695517" w:rsidRDefault="00695517" w:rsidP="009B379C">
            <w:pPr>
              <w:numPr>
                <w:ilvl w:val="12"/>
                <w:numId w:val="0"/>
              </w:numPr>
              <w:jc w:val="center"/>
              <w:rPr>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73B6DFEA" w14:textId="77777777" w:rsidR="00695517" w:rsidRDefault="00695517" w:rsidP="009B379C">
            <w:pPr>
              <w:numPr>
                <w:ilvl w:val="12"/>
                <w:numId w:val="0"/>
              </w:numPr>
              <w:jc w:val="center"/>
              <w:rPr>
                <w:i/>
                <w:spacing w:val="-2"/>
                <w:sz w:val="20"/>
              </w:rPr>
            </w:pPr>
          </w:p>
        </w:tc>
        <w:tc>
          <w:tcPr>
            <w:tcW w:w="1134" w:type="dxa"/>
            <w:tcBorders>
              <w:top w:val="double" w:sz="4" w:space="0" w:color="auto"/>
              <w:left w:val="single" w:sz="6" w:space="0" w:color="auto"/>
              <w:bottom w:val="single" w:sz="6" w:space="0" w:color="auto"/>
            </w:tcBorders>
            <w:vAlign w:val="center"/>
          </w:tcPr>
          <w:p w14:paraId="49B90D9E" w14:textId="77777777" w:rsidR="00695517" w:rsidRDefault="00695517" w:rsidP="009B379C">
            <w:pPr>
              <w:numPr>
                <w:ilvl w:val="12"/>
                <w:numId w:val="0"/>
              </w:numPr>
              <w:jc w:val="center"/>
              <w:rPr>
                <w:i/>
                <w:spacing w:val="-2"/>
                <w:sz w:val="20"/>
              </w:rPr>
            </w:pPr>
          </w:p>
        </w:tc>
      </w:tr>
      <w:tr w:rsidR="00695517" w14:paraId="36647955"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629C2C4"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5B21A8B3"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551D084"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EB92A9A"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0A416D5"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720CCEC1"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064B91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31DDF01"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0C010B00"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1F0FA61D" w14:textId="77777777" w:rsidR="00695517" w:rsidRDefault="00695517" w:rsidP="009B379C">
            <w:pPr>
              <w:numPr>
                <w:ilvl w:val="12"/>
                <w:numId w:val="0"/>
              </w:numPr>
              <w:jc w:val="center"/>
              <w:rPr>
                <w:i/>
                <w:spacing w:val="-2"/>
                <w:sz w:val="20"/>
              </w:rPr>
            </w:pPr>
          </w:p>
        </w:tc>
      </w:tr>
      <w:tr w:rsidR="00695517" w14:paraId="72E72579"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478F80B4" w14:textId="77777777" w:rsidR="00695517" w:rsidRDefault="00695517" w:rsidP="009B379C">
            <w:pPr>
              <w:numPr>
                <w:ilvl w:val="12"/>
                <w:numId w:val="0"/>
              </w:numPr>
              <w:jc w:val="center"/>
              <w:rPr>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67495686" w14:textId="77777777" w:rsidR="00695517" w:rsidRDefault="00695517" w:rsidP="009B379C">
            <w:pPr>
              <w:numPr>
                <w:ilvl w:val="12"/>
                <w:numId w:val="0"/>
              </w:numPr>
              <w:jc w:val="center"/>
              <w:rPr>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03894A6B"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44F8A863"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1260BCAD"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2433031B"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40AD682"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3ED41FCE"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AD4EEDC"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5DC63A3" w14:textId="77777777" w:rsidR="00695517" w:rsidRDefault="00695517" w:rsidP="009B379C">
            <w:pPr>
              <w:numPr>
                <w:ilvl w:val="12"/>
                <w:numId w:val="0"/>
              </w:numPr>
              <w:jc w:val="center"/>
              <w:rPr>
                <w:i/>
                <w:spacing w:val="-2"/>
                <w:sz w:val="20"/>
              </w:rPr>
            </w:pPr>
          </w:p>
        </w:tc>
      </w:tr>
      <w:tr w:rsidR="00695517" w14:paraId="4EA2CA29"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8959B2E" w14:textId="77777777" w:rsidR="00695517" w:rsidRDefault="00695517" w:rsidP="009B379C">
            <w:pPr>
              <w:numPr>
                <w:ilvl w:val="12"/>
                <w:numId w:val="0"/>
              </w:numPr>
              <w:jc w:val="center"/>
              <w:rPr>
                <w:i/>
                <w:spacing w:val="-2"/>
                <w:sz w:val="20"/>
              </w:rPr>
            </w:pPr>
            <w:r>
              <w:rPr>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0E6EEFE2" w14:textId="77777777" w:rsidR="00695517" w:rsidRDefault="00695517" w:rsidP="009B379C">
            <w:pPr>
              <w:numPr>
                <w:ilvl w:val="12"/>
                <w:numId w:val="0"/>
              </w:numPr>
              <w:jc w:val="center"/>
              <w:rPr>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50F55F1B" w14:textId="77777777" w:rsidR="00695517" w:rsidRDefault="00695517" w:rsidP="009B379C">
            <w:pPr>
              <w:numPr>
                <w:ilvl w:val="12"/>
                <w:numId w:val="0"/>
              </w:numPr>
              <w:jc w:val="center"/>
              <w:rPr>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04E7CE0" w14:textId="77777777" w:rsidR="00695517" w:rsidRDefault="00695517" w:rsidP="009B379C">
            <w:pPr>
              <w:numPr>
                <w:ilvl w:val="12"/>
                <w:numId w:val="0"/>
              </w:numPr>
              <w:jc w:val="center"/>
              <w:rPr>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0E199710" w14:textId="77777777" w:rsidR="00695517" w:rsidRDefault="00695517" w:rsidP="009B379C">
            <w:pPr>
              <w:numPr>
                <w:ilvl w:val="12"/>
                <w:numId w:val="0"/>
              </w:numPr>
              <w:jc w:val="center"/>
              <w:rPr>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06C4F3B1"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CC58D97" w14:textId="77777777" w:rsidR="00695517" w:rsidRDefault="00695517" w:rsidP="009B379C">
            <w:pPr>
              <w:numPr>
                <w:ilvl w:val="12"/>
                <w:numId w:val="0"/>
              </w:numPr>
              <w:jc w:val="center"/>
              <w:rPr>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51D5ADD9" w14:textId="77777777" w:rsidR="00695517" w:rsidRDefault="00695517" w:rsidP="009B379C">
            <w:pPr>
              <w:numPr>
                <w:ilvl w:val="12"/>
                <w:numId w:val="0"/>
              </w:numPr>
              <w:jc w:val="center"/>
              <w:rPr>
                <w:i/>
                <w:spacing w:val="-2"/>
                <w:sz w:val="20"/>
              </w:rPr>
            </w:pPr>
          </w:p>
        </w:tc>
        <w:tc>
          <w:tcPr>
            <w:tcW w:w="1134" w:type="dxa"/>
            <w:tcBorders>
              <w:top w:val="single" w:sz="6" w:space="0" w:color="auto"/>
              <w:left w:val="single" w:sz="6" w:space="0" w:color="auto"/>
              <w:bottom w:val="single" w:sz="6" w:space="0" w:color="auto"/>
            </w:tcBorders>
            <w:vAlign w:val="center"/>
          </w:tcPr>
          <w:p w14:paraId="0D7B4F6D" w14:textId="77777777" w:rsidR="00695517" w:rsidRDefault="00695517" w:rsidP="009B379C">
            <w:pPr>
              <w:numPr>
                <w:ilvl w:val="12"/>
                <w:numId w:val="0"/>
              </w:numPr>
              <w:jc w:val="center"/>
              <w:rPr>
                <w:i/>
                <w:spacing w:val="-2"/>
                <w:sz w:val="20"/>
              </w:rPr>
            </w:pPr>
          </w:p>
        </w:tc>
      </w:tr>
      <w:tr w:rsidR="00695517" w14:paraId="668E4FEC"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6325E43"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6557023C"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55FDA617"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7ED9A894"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7F252900"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4FA2F34A"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395C3553"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21768A05"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5B99A5A0"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single" w:sz="6" w:space="0" w:color="auto"/>
            </w:tcBorders>
            <w:vAlign w:val="center"/>
          </w:tcPr>
          <w:p w14:paraId="3073D3BA" w14:textId="77777777" w:rsidR="00695517" w:rsidRDefault="00695517" w:rsidP="009B379C">
            <w:pPr>
              <w:numPr>
                <w:ilvl w:val="12"/>
                <w:numId w:val="0"/>
              </w:numPr>
              <w:jc w:val="center"/>
              <w:rPr>
                <w:spacing w:val="-2"/>
              </w:rPr>
            </w:pPr>
          </w:p>
        </w:tc>
      </w:tr>
      <w:tr w:rsidR="00695517" w14:paraId="2626018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C9D0A44" w14:textId="77777777" w:rsidR="00695517" w:rsidRDefault="00695517" w:rsidP="009B379C">
            <w:pPr>
              <w:numPr>
                <w:ilvl w:val="12"/>
                <w:numId w:val="0"/>
              </w:numPr>
              <w:jc w:val="center"/>
              <w:rPr>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2F9FC45F" w14:textId="77777777" w:rsidR="00695517" w:rsidRDefault="00695517" w:rsidP="009B379C">
            <w:pPr>
              <w:numPr>
                <w:ilvl w:val="12"/>
                <w:numId w:val="0"/>
              </w:numPr>
              <w:jc w:val="center"/>
              <w:rPr>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1F3D391F" w14:textId="77777777" w:rsidR="00695517" w:rsidRDefault="00695517" w:rsidP="009B379C">
            <w:pPr>
              <w:numPr>
                <w:ilvl w:val="12"/>
                <w:numId w:val="0"/>
              </w:numPr>
              <w:jc w:val="center"/>
              <w:rPr>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0AC50E1E" w14:textId="77777777" w:rsidR="00695517" w:rsidRDefault="00695517" w:rsidP="009B379C">
            <w:pPr>
              <w:numPr>
                <w:ilvl w:val="12"/>
                <w:numId w:val="0"/>
              </w:numPr>
              <w:jc w:val="center"/>
              <w:rPr>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44BB3CAF" w14:textId="77777777" w:rsidR="00695517" w:rsidRDefault="00695517" w:rsidP="009B379C">
            <w:pPr>
              <w:numPr>
                <w:ilvl w:val="12"/>
                <w:numId w:val="0"/>
              </w:numPr>
              <w:jc w:val="center"/>
              <w:rPr>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5E13F0B8" w14:textId="77777777" w:rsidR="00695517" w:rsidRDefault="00695517" w:rsidP="009B379C">
            <w:pPr>
              <w:numPr>
                <w:ilvl w:val="12"/>
                <w:numId w:val="0"/>
              </w:numPr>
              <w:jc w:val="center"/>
              <w:rPr>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3E06B94E"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22FFC5D8" w14:textId="77777777" w:rsidR="00695517" w:rsidRDefault="00695517" w:rsidP="009B379C">
            <w:pPr>
              <w:numPr>
                <w:ilvl w:val="12"/>
                <w:numId w:val="0"/>
              </w:numPr>
              <w:jc w:val="center"/>
              <w:rPr>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4955C782" w14:textId="77777777" w:rsidR="00695517" w:rsidRDefault="00695517" w:rsidP="009B379C">
            <w:pPr>
              <w:numPr>
                <w:ilvl w:val="12"/>
                <w:numId w:val="0"/>
              </w:numPr>
              <w:jc w:val="center"/>
              <w:rPr>
                <w:spacing w:val="-2"/>
              </w:rPr>
            </w:pPr>
          </w:p>
        </w:tc>
        <w:tc>
          <w:tcPr>
            <w:tcW w:w="1134" w:type="dxa"/>
            <w:tcBorders>
              <w:top w:val="single" w:sz="6" w:space="0" w:color="auto"/>
              <w:left w:val="single" w:sz="6" w:space="0" w:color="auto"/>
              <w:bottom w:val="double" w:sz="4" w:space="0" w:color="auto"/>
            </w:tcBorders>
            <w:vAlign w:val="center"/>
          </w:tcPr>
          <w:p w14:paraId="7AD3B079" w14:textId="77777777" w:rsidR="00695517" w:rsidRDefault="00695517" w:rsidP="009B379C">
            <w:pPr>
              <w:numPr>
                <w:ilvl w:val="12"/>
                <w:numId w:val="0"/>
              </w:numPr>
              <w:jc w:val="center"/>
              <w:rPr>
                <w:spacing w:val="-2"/>
              </w:rPr>
            </w:pPr>
          </w:p>
        </w:tc>
      </w:tr>
    </w:tbl>
    <w:p w14:paraId="1B155D5B" w14:textId="77777777" w:rsidR="00695517" w:rsidRDefault="00695517" w:rsidP="00695517">
      <w:pPr>
        <w:numPr>
          <w:ilvl w:val="12"/>
          <w:numId w:val="0"/>
        </w:numPr>
        <w:spacing w:line="120" w:lineRule="exact"/>
        <w:rPr>
          <w:spacing w:val="-3"/>
        </w:rPr>
      </w:pPr>
    </w:p>
    <w:p w14:paraId="1DAB2036"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lang w:eastAsia="it-IT"/>
        </w:rPr>
        <w:t>1</w:t>
      </w:r>
      <w:r>
        <w:rPr>
          <w:spacing w:val="-3"/>
          <w:sz w:val="20"/>
          <w:lang w:eastAsia="it-IT"/>
        </w:rPr>
        <w:tab/>
        <w:t>1. Exprimé en pourcentage de la colonne (1)</w:t>
      </w:r>
    </w:p>
    <w:p w14:paraId="48FF7B47" w14:textId="77777777" w:rsidR="00695517" w:rsidRDefault="00695517" w:rsidP="00695517">
      <w:pPr>
        <w:pStyle w:val="En-tte"/>
        <w:numPr>
          <w:ilvl w:val="12"/>
          <w:numId w:val="0"/>
        </w:numPr>
        <w:tabs>
          <w:tab w:val="clear" w:pos="4320"/>
          <w:tab w:val="clear" w:pos="8640"/>
          <w:tab w:val="left" w:pos="360"/>
        </w:tabs>
        <w:rPr>
          <w:spacing w:val="-3"/>
          <w:sz w:val="20"/>
          <w:lang w:eastAsia="it-IT"/>
        </w:rPr>
      </w:pPr>
      <w:r>
        <w:rPr>
          <w:spacing w:val="-3"/>
          <w:sz w:val="20"/>
        </w:rPr>
        <w:t>2</w:t>
      </w:r>
      <w:r>
        <w:rPr>
          <w:spacing w:val="-3"/>
          <w:sz w:val="20"/>
        </w:rPr>
        <w:tab/>
        <w:t xml:space="preserve">2. </w:t>
      </w:r>
      <w:r>
        <w:rPr>
          <w:spacing w:val="-3"/>
          <w:sz w:val="20"/>
          <w:lang w:eastAsia="it-IT"/>
        </w:rPr>
        <w:t>Exprimé en pourcentage de la colonne (4)</w:t>
      </w:r>
    </w:p>
    <w:p w14:paraId="0C292D76" w14:textId="77777777" w:rsidR="00695517" w:rsidRDefault="00695517" w:rsidP="00695517">
      <w:pPr>
        <w:pStyle w:val="En-tte"/>
        <w:numPr>
          <w:ilvl w:val="12"/>
          <w:numId w:val="0"/>
        </w:numPr>
        <w:tabs>
          <w:tab w:val="clear" w:pos="4320"/>
          <w:tab w:val="clear" w:pos="8640"/>
          <w:tab w:val="left" w:pos="360"/>
        </w:tabs>
        <w:rPr>
          <w:spacing w:val="-3"/>
          <w:u w:val="single"/>
        </w:rPr>
      </w:pPr>
      <w:r>
        <w:rPr>
          <w:spacing w:val="-3"/>
          <w:sz w:val="20"/>
          <w:lang w:eastAsia="it-IT"/>
        </w:rPr>
        <w:br w:type="page"/>
      </w:r>
    </w:p>
    <w:p w14:paraId="22C1B31A" w14:textId="77777777" w:rsidR="00695517" w:rsidRDefault="00695517" w:rsidP="00695517">
      <w:pPr>
        <w:pStyle w:val="Titre1"/>
        <w:spacing w:before="0" w:after="0"/>
      </w:pPr>
      <w:bookmarkStart w:id="128" w:name="_Toc72513673"/>
      <w:bookmarkStart w:id="129" w:name="_Toc72514653"/>
      <w:bookmarkStart w:id="130" w:name="_Toc72514832"/>
      <w:bookmarkStart w:id="131" w:name="_Toc72515066"/>
      <w:bookmarkStart w:id="132" w:name="_Toc189450395"/>
      <w:bookmarkStart w:id="133" w:name="_Toc298343865"/>
      <w:r>
        <w:lastRenderedPageBreak/>
        <w:t xml:space="preserve">Section 6. </w:t>
      </w:r>
      <w:r w:rsidRPr="007C7642">
        <w:t>Termes</w:t>
      </w:r>
      <w:r>
        <w:t xml:space="preserve"> de référence</w:t>
      </w:r>
      <w:bookmarkEnd w:id="128"/>
      <w:bookmarkEnd w:id="129"/>
      <w:bookmarkEnd w:id="130"/>
      <w:bookmarkEnd w:id="131"/>
      <w:bookmarkEnd w:id="132"/>
      <w:bookmarkEnd w:id="133"/>
    </w:p>
    <w:p w14:paraId="7C00BEDD" w14:textId="77777777" w:rsidR="00695517" w:rsidRDefault="00695517" w:rsidP="00695517">
      <w:pPr>
        <w:pStyle w:val="BankNormal"/>
        <w:spacing w:after="0"/>
      </w:pPr>
    </w:p>
    <w:p w14:paraId="5070AFCE" w14:textId="77777777" w:rsidR="00695517" w:rsidRDefault="00695517" w:rsidP="00695517">
      <w:pPr>
        <w:tabs>
          <w:tab w:val="left" w:pos="720"/>
          <w:tab w:val="right" w:leader="dot" w:pos="8640"/>
        </w:tabs>
        <w:spacing w:line="360" w:lineRule="auto"/>
        <w:jc w:val="both"/>
      </w:pPr>
    </w:p>
    <w:p w14:paraId="0E1552DF" w14:textId="67E6E8E6" w:rsidR="00695517" w:rsidRDefault="00695517" w:rsidP="00C7523A">
      <w:pPr>
        <w:pStyle w:val="Titre1"/>
        <w:keepLines w:val="0"/>
        <w:numPr>
          <w:ilvl w:val="0"/>
          <w:numId w:val="21"/>
        </w:numPr>
        <w:spacing w:before="0" w:after="0"/>
        <w:ind w:left="1080"/>
        <w:jc w:val="both"/>
        <w:rPr>
          <w:rFonts w:ascii="Times New Roman" w:hAnsi="Times New Roman"/>
          <w:b w:val="0"/>
          <w:sz w:val="24"/>
          <w:szCs w:val="24"/>
        </w:rPr>
      </w:pPr>
      <w:bookmarkStart w:id="134" w:name="_Toc298343283"/>
      <w:bookmarkStart w:id="135" w:name="_Toc298343866"/>
      <w:r w:rsidRPr="00FD67CA">
        <w:rPr>
          <w:rFonts w:ascii="Times New Roman" w:hAnsi="Times New Roman"/>
          <w:b w:val="0"/>
          <w:sz w:val="24"/>
          <w:szCs w:val="24"/>
        </w:rPr>
        <w:t xml:space="preserve">CONTEXTE </w:t>
      </w:r>
      <w:r w:rsidR="00E92644">
        <w:rPr>
          <w:rFonts w:ascii="Times New Roman" w:hAnsi="Times New Roman"/>
          <w:b w:val="0"/>
          <w:sz w:val="24"/>
          <w:szCs w:val="24"/>
        </w:rPr>
        <w:t xml:space="preserve">ET JUSTIFICATION </w:t>
      </w:r>
      <w:r w:rsidRPr="00FD67CA">
        <w:rPr>
          <w:rFonts w:ascii="Times New Roman" w:hAnsi="Times New Roman"/>
          <w:b w:val="0"/>
          <w:sz w:val="24"/>
          <w:szCs w:val="24"/>
        </w:rPr>
        <w:t>DE LA MISSION</w:t>
      </w:r>
      <w:bookmarkEnd w:id="134"/>
      <w:bookmarkEnd w:id="135"/>
    </w:p>
    <w:p w14:paraId="3DAF769C" w14:textId="77777777" w:rsidR="00E92644" w:rsidRPr="00381AFB" w:rsidRDefault="00E92644" w:rsidP="00E92644">
      <w:pPr>
        <w:jc w:val="both"/>
        <w:rPr>
          <w:rFonts w:eastAsia="NSimSun"/>
          <w:szCs w:val="24"/>
        </w:rPr>
      </w:pPr>
      <w:r w:rsidRPr="00381AFB">
        <w:rPr>
          <w:rFonts w:eastAsia="NSimSun"/>
          <w:szCs w:val="24"/>
        </w:rPr>
        <w:t>La Statistique, à travers ses productions et ses analyses, constitue sans conteste la boussole, clé de voute et la charpente de tout processus de développement économique et social. En d’autres termes, sans statistiques le processus de développement devient une navigation à vue.</w:t>
      </w:r>
    </w:p>
    <w:p w14:paraId="0F66088E" w14:textId="77777777" w:rsidR="00E92644" w:rsidRPr="00381AFB" w:rsidRDefault="00E92644" w:rsidP="00E92644">
      <w:pPr>
        <w:jc w:val="both"/>
        <w:rPr>
          <w:rFonts w:eastAsia="NSimSun"/>
          <w:szCs w:val="24"/>
        </w:rPr>
      </w:pPr>
    </w:p>
    <w:p w14:paraId="5862E6CF" w14:textId="77777777" w:rsidR="00E92644" w:rsidRPr="00381AFB" w:rsidRDefault="00E92644" w:rsidP="00E92644">
      <w:pPr>
        <w:jc w:val="both"/>
        <w:rPr>
          <w:rFonts w:eastAsia="NSimSun"/>
          <w:szCs w:val="24"/>
        </w:rPr>
      </w:pPr>
      <w:r w:rsidRPr="00381AFB">
        <w:rPr>
          <w:rFonts w:eastAsia="NSimSun"/>
          <w:szCs w:val="24"/>
        </w:rPr>
        <w:t>Sur un plan historique, la statistique malienne, couplée avec le processus de planification, a été mise en place dès l’indépendance avec la création de la Direction Générale du Plan et de la Statistique. Cette Direction, qui comprenait un service de la statistique et un service du Plan, a mis en place progressivement ses représentations régionales dénommées Direction Régionales du Plan et de la Statistique (DRPS). Ce processus a été couplé avec celui de la formation en masse du personnel statisticien (cadres moyens et cadres supérieurs). Ceci a permis à la statistique de couvrir les secteurs clés de l’économie : agriculture, industrie, éducation, santé et commerce.</w:t>
      </w:r>
    </w:p>
    <w:p w14:paraId="653D6804" w14:textId="77777777" w:rsidR="00E92644" w:rsidRPr="00381AFB" w:rsidRDefault="00E92644" w:rsidP="00E92644">
      <w:pPr>
        <w:jc w:val="both"/>
        <w:rPr>
          <w:rFonts w:eastAsia="NSimSun"/>
          <w:szCs w:val="24"/>
        </w:rPr>
      </w:pPr>
    </w:p>
    <w:p w14:paraId="7FCC52F7" w14:textId="77777777" w:rsidR="00E92644" w:rsidRPr="00381AFB" w:rsidRDefault="00E92644" w:rsidP="00E92644">
      <w:pPr>
        <w:jc w:val="both"/>
        <w:rPr>
          <w:rFonts w:eastAsia="NSimSun"/>
          <w:szCs w:val="24"/>
        </w:rPr>
      </w:pPr>
      <w:r w:rsidRPr="00381AFB">
        <w:rPr>
          <w:rFonts w:eastAsia="NSimSun"/>
          <w:szCs w:val="24"/>
        </w:rPr>
        <w:t xml:space="preserve">La statistique malienne se trouve actuellement à la croisée des chemins car confrontée à beaucoup de défis dont celui relatif à la faiblesse des capacités en ressources humaines de qualité, la faiblesse des ressources financières face à l’ampleur des besoins, le renforcement des outils de production statistique du SSN </w:t>
      </w:r>
      <w:r w:rsidRPr="00381AFB">
        <w:rPr>
          <w:szCs w:val="24"/>
        </w:rPr>
        <w:t>dans un contexte de crise sécuritaire</w:t>
      </w:r>
      <w:r w:rsidRPr="00381AFB">
        <w:rPr>
          <w:rFonts w:eastAsia="NSimSun"/>
          <w:szCs w:val="24"/>
        </w:rPr>
        <w:t xml:space="preserve"> et l’incivisme de la population.  </w:t>
      </w:r>
    </w:p>
    <w:p w14:paraId="5C97D50D" w14:textId="77777777" w:rsidR="00E92644" w:rsidRPr="00381AFB" w:rsidRDefault="00E92644" w:rsidP="00E92644">
      <w:pPr>
        <w:jc w:val="both"/>
        <w:rPr>
          <w:rFonts w:eastAsia="NSimSun"/>
          <w:szCs w:val="24"/>
        </w:rPr>
      </w:pPr>
    </w:p>
    <w:p w14:paraId="47D52F5C" w14:textId="77777777" w:rsidR="00E92644" w:rsidRPr="00381AFB" w:rsidRDefault="00E92644" w:rsidP="00E92644">
      <w:pPr>
        <w:jc w:val="both"/>
        <w:rPr>
          <w:szCs w:val="24"/>
        </w:rPr>
      </w:pPr>
      <w:r w:rsidRPr="00381AFB">
        <w:rPr>
          <w:szCs w:val="24"/>
        </w:rPr>
        <w:t>L’information statistique joue un grand rôle dans le suivi et l’évaluation des activités que mènent les structures de développement économique, social et culturel du pays. Sa production à une période de crise sécuritaire nécessite la mise en œuvre de méthodes spécifiques de collecte des données.</w:t>
      </w:r>
    </w:p>
    <w:p w14:paraId="5886BBE1" w14:textId="77777777" w:rsidR="00E92644" w:rsidRPr="00381AFB" w:rsidRDefault="00E92644" w:rsidP="00E92644">
      <w:pPr>
        <w:jc w:val="both"/>
        <w:rPr>
          <w:rFonts w:eastAsia="NSimSun"/>
          <w:szCs w:val="24"/>
        </w:rPr>
      </w:pPr>
    </w:p>
    <w:p w14:paraId="43E29050" w14:textId="77777777" w:rsidR="00E92644" w:rsidRPr="00381AFB" w:rsidRDefault="00E92644" w:rsidP="00E92644">
      <w:pPr>
        <w:jc w:val="both"/>
        <w:rPr>
          <w:rFonts w:eastAsia="NSimSun"/>
          <w:szCs w:val="24"/>
        </w:rPr>
      </w:pPr>
      <w:r w:rsidRPr="00381AFB">
        <w:rPr>
          <w:rFonts w:eastAsia="NSimSun"/>
          <w:szCs w:val="24"/>
        </w:rPr>
        <w:t>Le Schéma Directeur de la Statistique, SDS 2020-2024, aura à relever ces importants défis, en vue de trouver des solutions efficaces et durables aux causes réelles des grands problèmes du SSN. Les revues annuelles dudit schéma et d’autres études spécifiques mettent tous l’accent sur la production statistique (SSN), comme un facteur déterminant de la performance du système.</w:t>
      </w:r>
    </w:p>
    <w:p w14:paraId="65C72447" w14:textId="77777777" w:rsidR="00E92644" w:rsidRPr="00381AFB" w:rsidRDefault="00E92644" w:rsidP="00E92644">
      <w:pPr>
        <w:jc w:val="both"/>
        <w:rPr>
          <w:szCs w:val="24"/>
        </w:rPr>
      </w:pPr>
    </w:p>
    <w:p w14:paraId="23C7A21E" w14:textId="77777777" w:rsidR="00E92644" w:rsidRPr="00381AFB" w:rsidRDefault="00E92644" w:rsidP="00E92644">
      <w:pPr>
        <w:jc w:val="both"/>
        <w:rPr>
          <w:rFonts w:eastAsia="NSimSun"/>
          <w:szCs w:val="24"/>
        </w:rPr>
      </w:pPr>
      <w:r w:rsidRPr="00381AFB">
        <w:rPr>
          <w:rFonts w:eastAsia="NSimSun"/>
          <w:bCs/>
          <w:szCs w:val="24"/>
        </w:rPr>
        <w:t xml:space="preserve">Le </w:t>
      </w:r>
      <w:r w:rsidRPr="00381AFB">
        <w:rPr>
          <w:rFonts w:eastAsia="NSimSun"/>
          <w:szCs w:val="24"/>
        </w:rPr>
        <w:t xml:space="preserve">Centre de Formation et de Perfectionnement en Statistique, en abrégé CFP-STAT, créé en 2015 par l’Ordonnance n° 2015-013/P-RM du 02 avril 2015, ratifié par la Loi n° 2015-025 du 11 juin 2015, a pour mission de contribuer au développement des ressources humaines du Système Statistique National. En plus de ses activités de formation et de perfectionnement, le CFP-STAT est chargé de : </w:t>
      </w:r>
    </w:p>
    <w:p w14:paraId="3CA32912" w14:textId="77777777" w:rsidR="00E92644" w:rsidRPr="00381AFB" w:rsidRDefault="00E92644" w:rsidP="00C7523A">
      <w:pPr>
        <w:pStyle w:val="Paragraphedeliste"/>
        <w:numPr>
          <w:ilvl w:val="0"/>
          <w:numId w:val="27"/>
        </w:numPr>
        <w:ind w:right="102"/>
        <w:jc w:val="both"/>
        <w:rPr>
          <w:rFonts w:ascii="Times New Roman" w:eastAsia="NSimSun" w:hAnsi="Times New Roman"/>
          <w:szCs w:val="24"/>
        </w:rPr>
      </w:pPr>
      <w:r w:rsidRPr="00381AFB">
        <w:rPr>
          <w:rFonts w:ascii="Times New Roman" w:eastAsia="NSimSun" w:hAnsi="Times New Roman"/>
          <w:szCs w:val="24"/>
        </w:rPr>
        <w:t xml:space="preserve"> contribuer à la diffusion des méthodes et outils statistiques auprès des structures du SSN ;</w:t>
      </w:r>
    </w:p>
    <w:p w14:paraId="5A6B7F04" w14:textId="77777777" w:rsidR="00E92644" w:rsidRPr="00381AFB" w:rsidRDefault="00E92644" w:rsidP="00C7523A">
      <w:pPr>
        <w:pStyle w:val="Paragraphedeliste"/>
        <w:numPr>
          <w:ilvl w:val="0"/>
          <w:numId w:val="27"/>
        </w:numPr>
        <w:ind w:right="102"/>
        <w:jc w:val="both"/>
        <w:rPr>
          <w:rFonts w:ascii="Times New Roman" w:eastAsia="NSimSun" w:hAnsi="Times New Roman"/>
          <w:szCs w:val="24"/>
        </w:rPr>
      </w:pPr>
      <w:r w:rsidRPr="00381AFB">
        <w:rPr>
          <w:rFonts w:ascii="Times New Roman" w:eastAsia="NSimSun" w:hAnsi="Times New Roman"/>
          <w:szCs w:val="24"/>
        </w:rPr>
        <w:t xml:space="preserve"> participer à la recherche dans les domaines statistiques spécifiques ;</w:t>
      </w:r>
    </w:p>
    <w:p w14:paraId="68F4905F" w14:textId="77777777" w:rsidR="00E92644" w:rsidRPr="00381AFB" w:rsidRDefault="00E92644" w:rsidP="00C7523A">
      <w:pPr>
        <w:pStyle w:val="Paragraphedeliste"/>
        <w:numPr>
          <w:ilvl w:val="0"/>
          <w:numId w:val="27"/>
        </w:numPr>
        <w:ind w:right="102"/>
        <w:jc w:val="both"/>
        <w:rPr>
          <w:rFonts w:ascii="Times New Roman" w:eastAsia="NSimSun" w:hAnsi="Times New Roman"/>
          <w:szCs w:val="24"/>
        </w:rPr>
      </w:pPr>
      <w:r w:rsidRPr="00381AFB">
        <w:rPr>
          <w:rFonts w:ascii="Times New Roman" w:eastAsia="NSimSun" w:hAnsi="Times New Roman"/>
          <w:szCs w:val="24"/>
        </w:rPr>
        <w:t xml:space="preserve"> réaliser des études ou des expertises.</w:t>
      </w:r>
    </w:p>
    <w:p w14:paraId="77EBF171" w14:textId="77777777" w:rsidR="00695517" w:rsidRPr="00FD67CA" w:rsidRDefault="00695517" w:rsidP="00E92644">
      <w:pPr>
        <w:jc w:val="both"/>
        <w:rPr>
          <w:szCs w:val="24"/>
        </w:rPr>
      </w:pPr>
    </w:p>
    <w:p w14:paraId="319A755C" w14:textId="4B85AA1C" w:rsidR="00695517" w:rsidRDefault="00695517" w:rsidP="00C7523A">
      <w:pPr>
        <w:pStyle w:val="Titre1"/>
        <w:keepLines w:val="0"/>
        <w:numPr>
          <w:ilvl w:val="0"/>
          <w:numId w:val="21"/>
        </w:numPr>
        <w:spacing w:before="0" w:after="0"/>
        <w:ind w:left="1080"/>
        <w:jc w:val="both"/>
        <w:rPr>
          <w:rFonts w:ascii="Times New Roman" w:hAnsi="Times New Roman"/>
          <w:b w:val="0"/>
          <w:sz w:val="24"/>
          <w:szCs w:val="24"/>
        </w:rPr>
      </w:pPr>
      <w:bookmarkStart w:id="136" w:name="_Toc298343284"/>
      <w:bookmarkStart w:id="137" w:name="_Toc298343867"/>
      <w:r w:rsidRPr="00FD67CA">
        <w:rPr>
          <w:rFonts w:ascii="Times New Roman" w:hAnsi="Times New Roman"/>
          <w:b w:val="0"/>
          <w:sz w:val="24"/>
          <w:szCs w:val="24"/>
        </w:rPr>
        <w:t>OBJECTIFS DE LA MISSION</w:t>
      </w:r>
      <w:bookmarkEnd w:id="136"/>
      <w:bookmarkEnd w:id="137"/>
    </w:p>
    <w:p w14:paraId="48DCD65D" w14:textId="77777777" w:rsidR="00E92644" w:rsidRPr="00381AFB" w:rsidRDefault="00E92644" w:rsidP="00E92644">
      <w:pPr>
        <w:ind w:firstLine="283"/>
        <w:jc w:val="both"/>
        <w:rPr>
          <w:rFonts w:eastAsia="NSimSun"/>
          <w:b/>
          <w:szCs w:val="24"/>
        </w:rPr>
      </w:pPr>
      <w:r w:rsidRPr="00381AFB">
        <w:rPr>
          <w:rFonts w:eastAsia="NSimSun"/>
          <w:b/>
          <w:szCs w:val="24"/>
        </w:rPr>
        <w:t>2.1. Objectif Général </w:t>
      </w:r>
    </w:p>
    <w:p w14:paraId="5B189483" w14:textId="77777777" w:rsidR="00E92644" w:rsidRPr="00381AFB" w:rsidRDefault="00E92644" w:rsidP="00E92644">
      <w:pPr>
        <w:jc w:val="both"/>
        <w:rPr>
          <w:rFonts w:eastAsia="NSimSun"/>
          <w:szCs w:val="24"/>
        </w:rPr>
      </w:pPr>
    </w:p>
    <w:p w14:paraId="5906408D" w14:textId="77777777" w:rsidR="00E92644" w:rsidRPr="00381AFB" w:rsidRDefault="00E92644" w:rsidP="00E92644">
      <w:pPr>
        <w:jc w:val="both"/>
        <w:rPr>
          <w:rFonts w:eastAsia="NSimSun"/>
          <w:szCs w:val="24"/>
        </w:rPr>
      </w:pPr>
      <w:r w:rsidRPr="00381AFB">
        <w:rPr>
          <w:rFonts w:eastAsia="NSimSun"/>
          <w:szCs w:val="24"/>
        </w:rPr>
        <w:t xml:space="preserve">L’étude a pour objectif de faire une analyse de l’évolution institutionnelle et organisationnelle du système statistique national débouchant sur des perspectives d’amélioration du système.  </w:t>
      </w:r>
    </w:p>
    <w:p w14:paraId="5FE74EB1" w14:textId="77777777" w:rsidR="00E92644" w:rsidRPr="00381AFB" w:rsidRDefault="00E92644" w:rsidP="00E92644">
      <w:pPr>
        <w:jc w:val="both"/>
        <w:rPr>
          <w:rFonts w:eastAsia="NSimSun"/>
          <w:b/>
          <w:szCs w:val="24"/>
        </w:rPr>
      </w:pPr>
      <w:r w:rsidRPr="00381AFB">
        <w:rPr>
          <w:rFonts w:eastAsia="NSimSun"/>
          <w:b/>
          <w:szCs w:val="24"/>
        </w:rPr>
        <w:lastRenderedPageBreak/>
        <w:t xml:space="preserve"> </w:t>
      </w:r>
    </w:p>
    <w:p w14:paraId="47C2C49A" w14:textId="77777777" w:rsidR="00E92644" w:rsidRPr="00381AFB" w:rsidRDefault="00E92644" w:rsidP="00E92644">
      <w:pPr>
        <w:jc w:val="both"/>
        <w:rPr>
          <w:rFonts w:eastAsia="NSimSun"/>
          <w:b/>
          <w:szCs w:val="24"/>
        </w:rPr>
      </w:pPr>
      <w:r>
        <w:rPr>
          <w:rFonts w:eastAsia="NSimSun"/>
          <w:b/>
          <w:szCs w:val="24"/>
        </w:rPr>
        <w:t xml:space="preserve">    </w:t>
      </w:r>
      <w:r w:rsidRPr="00381AFB">
        <w:rPr>
          <w:rFonts w:eastAsia="NSimSun"/>
          <w:b/>
          <w:szCs w:val="24"/>
        </w:rPr>
        <w:t>2.2 Objectifs spécifiques </w:t>
      </w:r>
    </w:p>
    <w:p w14:paraId="15FD1BCB" w14:textId="77777777" w:rsidR="00E92644" w:rsidRPr="00381AFB" w:rsidRDefault="00E92644" w:rsidP="00E92644">
      <w:pPr>
        <w:pStyle w:val="Paragraphedeliste"/>
        <w:ind w:left="0"/>
        <w:jc w:val="both"/>
        <w:rPr>
          <w:rFonts w:ascii="Times New Roman" w:eastAsia="NSimSun" w:hAnsi="Times New Roman"/>
          <w:szCs w:val="24"/>
        </w:rPr>
      </w:pPr>
    </w:p>
    <w:p w14:paraId="2A1FF80A" w14:textId="2AD19B8D" w:rsidR="00E92644" w:rsidRPr="00381AFB" w:rsidRDefault="00E92644" w:rsidP="00E92644">
      <w:pPr>
        <w:pStyle w:val="Paragraphedeliste"/>
        <w:ind w:left="0"/>
        <w:jc w:val="both"/>
        <w:rPr>
          <w:rFonts w:ascii="Times New Roman" w:eastAsia="NSimSun" w:hAnsi="Times New Roman"/>
          <w:szCs w:val="24"/>
        </w:rPr>
      </w:pPr>
      <w:r w:rsidRPr="00381AFB">
        <w:rPr>
          <w:rFonts w:ascii="Times New Roman" w:eastAsia="NSimSun" w:hAnsi="Times New Roman"/>
          <w:szCs w:val="24"/>
        </w:rPr>
        <w:t xml:space="preserve">Il s’agira, de façon spécifique, de mener des réflexions sur : </w:t>
      </w:r>
    </w:p>
    <w:p w14:paraId="277B6170"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L’évolution du système statistique national : organisation et méthodes ;</w:t>
      </w:r>
    </w:p>
    <w:p w14:paraId="4355DC4E"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Les défis structurels et conjoncturels auxquels le système statistique malien se trouve confronté ;</w:t>
      </w:r>
    </w:p>
    <w:p w14:paraId="4FF17546"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 xml:space="preserve">L’évaluation de la qualité de la production statistique ; </w:t>
      </w:r>
    </w:p>
    <w:p w14:paraId="7D2CEF91"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La problématique du financement ;</w:t>
      </w:r>
    </w:p>
    <w:p w14:paraId="3FEF9885"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Les questions déontologiques</w:t>
      </w:r>
      <w:r>
        <w:rPr>
          <w:rFonts w:ascii="Times New Roman" w:hAnsi="Times New Roman"/>
          <w:szCs w:val="24"/>
        </w:rPr>
        <w:t> ;</w:t>
      </w:r>
    </w:p>
    <w:p w14:paraId="65BAF01E" w14:textId="77777777" w:rsidR="00E92644" w:rsidRPr="00381AFB" w:rsidRDefault="00E92644" w:rsidP="00C7523A">
      <w:pPr>
        <w:pStyle w:val="Paragraphedeliste"/>
        <w:numPr>
          <w:ilvl w:val="0"/>
          <w:numId w:val="28"/>
        </w:numPr>
        <w:contextualSpacing/>
        <w:jc w:val="both"/>
        <w:rPr>
          <w:rFonts w:ascii="Times New Roman" w:hAnsi="Times New Roman"/>
          <w:szCs w:val="24"/>
        </w:rPr>
      </w:pPr>
      <w:r w:rsidRPr="00381AFB">
        <w:rPr>
          <w:rFonts w:ascii="Times New Roman" w:hAnsi="Times New Roman"/>
          <w:szCs w:val="24"/>
        </w:rPr>
        <w:t>Les perspectives</w:t>
      </w:r>
    </w:p>
    <w:p w14:paraId="0D952743" w14:textId="77777777" w:rsidR="00695517" w:rsidRPr="00FD67CA" w:rsidRDefault="00695517" w:rsidP="00E92644">
      <w:pPr>
        <w:rPr>
          <w:szCs w:val="24"/>
        </w:rPr>
      </w:pPr>
    </w:p>
    <w:p w14:paraId="2E0FEAD7" w14:textId="46493395" w:rsidR="00695517" w:rsidRDefault="00695517" w:rsidP="00C7523A">
      <w:pPr>
        <w:numPr>
          <w:ilvl w:val="0"/>
          <w:numId w:val="21"/>
        </w:numPr>
        <w:ind w:left="1080"/>
        <w:jc w:val="both"/>
        <w:rPr>
          <w:szCs w:val="24"/>
        </w:rPr>
      </w:pPr>
      <w:r w:rsidRPr="00FD67CA">
        <w:rPr>
          <w:szCs w:val="24"/>
        </w:rPr>
        <w:t>RESULTATS ATTENDUS DE LA MISSION</w:t>
      </w:r>
    </w:p>
    <w:p w14:paraId="45CF2558" w14:textId="77777777" w:rsidR="00E92644" w:rsidRPr="00381AFB" w:rsidRDefault="00E92644" w:rsidP="00E92644">
      <w:pPr>
        <w:widowControl w:val="0"/>
        <w:autoSpaceDE w:val="0"/>
        <w:autoSpaceDN w:val="0"/>
        <w:adjustRightInd w:val="0"/>
        <w:jc w:val="both"/>
        <w:rPr>
          <w:rFonts w:eastAsia="NSimSun"/>
          <w:szCs w:val="24"/>
        </w:rPr>
      </w:pPr>
      <w:r w:rsidRPr="00381AFB">
        <w:rPr>
          <w:rFonts w:eastAsia="NSimSun"/>
          <w:szCs w:val="24"/>
        </w:rPr>
        <w:t>A l’issue de cette étude :</w:t>
      </w:r>
    </w:p>
    <w:p w14:paraId="36D872A4" w14:textId="77777777" w:rsidR="00E92644" w:rsidRPr="00381AFB" w:rsidRDefault="00E92644" w:rsidP="00C7523A">
      <w:pPr>
        <w:numPr>
          <w:ilvl w:val="0"/>
          <w:numId w:val="29"/>
        </w:numPr>
        <w:ind w:left="720"/>
        <w:jc w:val="both"/>
        <w:rPr>
          <w:szCs w:val="24"/>
        </w:rPr>
      </w:pPr>
      <w:r w:rsidRPr="00381AFB">
        <w:rPr>
          <w:szCs w:val="24"/>
        </w:rPr>
        <w:t>Le diagnostic institutionnel et organisationnel du SSN est réalisé ;</w:t>
      </w:r>
    </w:p>
    <w:p w14:paraId="28B2D6F8" w14:textId="77777777" w:rsidR="00E92644" w:rsidRPr="00381AFB" w:rsidRDefault="00E92644" w:rsidP="00C7523A">
      <w:pPr>
        <w:numPr>
          <w:ilvl w:val="0"/>
          <w:numId w:val="29"/>
        </w:numPr>
        <w:ind w:left="720"/>
        <w:jc w:val="both"/>
        <w:rPr>
          <w:szCs w:val="24"/>
        </w:rPr>
      </w:pPr>
      <w:r w:rsidRPr="00381AFB">
        <w:rPr>
          <w:szCs w:val="24"/>
        </w:rPr>
        <w:t>Les défis sont identifiés et analysés ;</w:t>
      </w:r>
    </w:p>
    <w:p w14:paraId="6FEDB651" w14:textId="77777777" w:rsidR="00E92644" w:rsidRPr="00381AFB" w:rsidRDefault="00E92644" w:rsidP="00C7523A">
      <w:pPr>
        <w:numPr>
          <w:ilvl w:val="0"/>
          <w:numId w:val="29"/>
        </w:numPr>
        <w:ind w:left="720"/>
        <w:jc w:val="both"/>
        <w:rPr>
          <w:szCs w:val="24"/>
        </w:rPr>
      </w:pPr>
      <w:r w:rsidRPr="00381AFB">
        <w:rPr>
          <w:szCs w:val="24"/>
        </w:rPr>
        <w:t>La qualité de la production statistique est évaluée ;</w:t>
      </w:r>
    </w:p>
    <w:p w14:paraId="0D78338C" w14:textId="77777777" w:rsidR="00E92644" w:rsidRPr="00381AFB" w:rsidRDefault="00E92644" w:rsidP="00C7523A">
      <w:pPr>
        <w:numPr>
          <w:ilvl w:val="0"/>
          <w:numId w:val="29"/>
        </w:numPr>
        <w:ind w:left="720"/>
        <w:jc w:val="both"/>
        <w:rPr>
          <w:szCs w:val="24"/>
        </w:rPr>
      </w:pPr>
      <w:r w:rsidRPr="00381AFB">
        <w:rPr>
          <w:szCs w:val="24"/>
        </w:rPr>
        <w:t>Les propositions d’amélioration du Système sont faites à court, moyen et long termes ;</w:t>
      </w:r>
    </w:p>
    <w:p w14:paraId="575E278C" w14:textId="77777777" w:rsidR="00E92644" w:rsidRPr="00381AFB" w:rsidRDefault="00E92644" w:rsidP="00C7523A">
      <w:pPr>
        <w:numPr>
          <w:ilvl w:val="0"/>
          <w:numId w:val="29"/>
        </w:numPr>
        <w:ind w:left="720"/>
        <w:jc w:val="both"/>
        <w:rPr>
          <w:szCs w:val="24"/>
        </w:rPr>
      </w:pPr>
      <w:r w:rsidRPr="00381AFB">
        <w:rPr>
          <w:szCs w:val="24"/>
        </w:rPr>
        <w:t>Les possibilités de formation du CFP-STAT sont élargies.</w:t>
      </w:r>
    </w:p>
    <w:p w14:paraId="52200DB6" w14:textId="77777777" w:rsidR="00E92644" w:rsidRPr="00381AFB" w:rsidRDefault="00E92644" w:rsidP="00E92644">
      <w:pPr>
        <w:ind w:left="720"/>
        <w:jc w:val="both"/>
        <w:rPr>
          <w:szCs w:val="24"/>
        </w:rPr>
      </w:pPr>
    </w:p>
    <w:p w14:paraId="014CC049" w14:textId="7BB266D5" w:rsidR="00E92644" w:rsidRPr="00E92644" w:rsidRDefault="00E92644" w:rsidP="00E92644">
      <w:pPr>
        <w:ind w:right="102"/>
        <w:jc w:val="both"/>
        <w:rPr>
          <w:rFonts w:eastAsia="NSimSun"/>
          <w:szCs w:val="24"/>
        </w:rPr>
      </w:pPr>
      <w:r w:rsidRPr="00381AFB">
        <w:rPr>
          <w:rFonts w:eastAsia="NSimSun"/>
          <w:szCs w:val="24"/>
        </w:rPr>
        <w:t>A la fin de la consultation, un rapport final sera produit.</w:t>
      </w:r>
    </w:p>
    <w:p w14:paraId="33B1081B" w14:textId="77777777" w:rsidR="00695517" w:rsidRPr="00FD67CA" w:rsidRDefault="00695517" w:rsidP="00695517">
      <w:pPr>
        <w:ind w:left="720"/>
        <w:jc w:val="both"/>
        <w:rPr>
          <w:szCs w:val="24"/>
          <w:lang w:val="fr-CA"/>
        </w:rPr>
      </w:pPr>
    </w:p>
    <w:p w14:paraId="2990D105" w14:textId="77777777" w:rsidR="00695517" w:rsidRPr="00FD67CA" w:rsidRDefault="00695517" w:rsidP="00C7523A">
      <w:pPr>
        <w:pStyle w:val="Personnel1"/>
        <w:numPr>
          <w:ilvl w:val="0"/>
          <w:numId w:val="21"/>
        </w:numPr>
        <w:ind w:left="1080"/>
        <w:rPr>
          <w:szCs w:val="24"/>
        </w:rPr>
      </w:pPr>
      <w:r w:rsidRPr="00FD67CA">
        <w:rPr>
          <w:szCs w:val="24"/>
        </w:rPr>
        <w:t>TACHES DU CONSULTANT</w:t>
      </w:r>
    </w:p>
    <w:p w14:paraId="5DE4D181" w14:textId="77777777" w:rsidR="00BF5DD7" w:rsidRPr="00381AFB" w:rsidRDefault="00BF5DD7" w:rsidP="00BF5DD7">
      <w:pPr>
        <w:jc w:val="both"/>
        <w:rPr>
          <w:rFonts w:eastAsia="NSimSun"/>
          <w:szCs w:val="24"/>
        </w:rPr>
      </w:pPr>
      <w:r w:rsidRPr="00381AFB">
        <w:rPr>
          <w:rFonts w:eastAsia="NSimSun"/>
          <w:szCs w:val="24"/>
        </w:rPr>
        <w:t xml:space="preserve">Sous la supervision du Directeur Général du CFP-STAT, le Consultant aura comme tâches de traiter de manière approfondie les questions relatives aux objectifs de l’étude. A cet effet, il : </w:t>
      </w:r>
    </w:p>
    <w:p w14:paraId="2E4626B8" w14:textId="77777777" w:rsidR="00BF5DD7" w:rsidRPr="00381AFB" w:rsidRDefault="00BF5DD7" w:rsidP="00C7523A">
      <w:pPr>
        <w:numPr>
          <w:ilvl w:val="0"/>
          <w:numId w:val="30"/>
        </w:numPr>
        <w:rPr>
          <w:szCs w:val="24"/>
        </w:rPr>
      </w:pPr>
      <w:r w:rsidRPr="00381AFB">
        <w:rPr>
          <w:szCs w:val="24"/>
        </w:rPr>
        <w:t xml:space="preserve">proposera une méthodologie pour mener l’étude ; </w:t>
      </w:r>
    </w:p>
    <w:p w14:paraId="5448270D" w14:textId="77777777" w:rsidR="00BF5DD7" w:rsidRPr="00381AFB" w:rsidRDefault="00BF5DD7" w:rsidP="00C7523A">
      <w:pPr>
        <w:pStyle w:val="Paragraphedeliste"/>
        <w:numPr>
          <w:ilvl w:val="0"/>
          <w:numId w:val="30"/>
        </w:numPr>
        <w:contextualSpacing/>
        <w:jc w:val="both"/>
        <w:rPr>
          <w:rFonts w:ascii="Times New Roman" w:hAnsi="Times New Roman"/>
          <w:szCs w:val="24"/>
        </w:rPr>
      </w:pPr>
      <w:r w:rsidRPr="00381AFB">
        <w:rPr>
          <w:rFonts w:ascii="Times New Roman" w:hAnsi="Times New Roman"/>
          <w:szCs w:val="24"/>
        </w:rPr>
        <w:t>analysera l’ensemble des tâches qui concurrent à une meilleure compréhension de l’évolution du SSN malien ;</w:t>
      </w:r>
    </w:p>
    <w:p w14:paraId="6F0EFF20" w14:textId="77777777" w:rsidR="00BF5DD7" w:rsidRPr="00381AFB" w:rsidRDefault="00BF5DD7" w:rsidP="00C7523A">
      <w:pPr>
        <w:numPr>
          <w:ilvl w:val="0"/>
          <w:numId w:val="30"/>
        </w:numPr>
        <w:rPr>
          <w:szCs w:val="24"/>
        </w:rPr>
      </w:pPr>
      <w:r w:rsidRPr="00381AFB">
        <w:rPr>
          <w:szCs w:val="24"/>
        </w:rPr>
        <w:t>procédera à une analyse critique de la production statistique nationale ;</w:t>
      </w:r>
    </w:p>
    <w:p w14:paraId="2D5E73ED" w14:textId="77777777" w:rsidR="00BF5DD7" w:rsidRDefault="00BF5DD7" w:rsidP="00C7523A">
      <w:pPr>
        <w:numPr>
          <w:ilvl w:val="0"/>
          <w:numId w:val="30"/>
        </w:numPr>
        <w:rPr>
          <w:szCs w:val="24"/>
        </w:rPr>
      </w:pPr>
      <w:r w:rsidRPr="00381AFB">
        <w:rPr>
          <w:szCs w:val="24"/>
        </w:rPr>
        <w:t>fera une restitution de l’Etude.</w:t>
      </w:r>
    </w:p>
    <w:p w14:paraId="33AF8528" w14:textId="77777777" w:rsidR="00695517" w:rsidRPr="00FD67CA" w:rsidRDefault="00695517" w:rsidP="00BF5DD7">
      <w:pPr>
        <w:pStyle w:val="Personnel1"/>
        <w:rPr>
          <w:szCs w:val="24"/>
        </w:rPr>
      </w:pPr>
    </w:p>
    <w:p w14:paraId="6F942F49" w14:textId="210EDC48" w:rsidR="00695517" w:rsidRDefault="00695517" w:rsidP="00C7523A">
      <w:pPr>
        <w:pStyle w:val="Titre1"/>
        <w:keepLines w:val="0"/>
        <w:numPr>
          <w:ilvl w:val="0"/>
          <w:numId w:val="21"/>
        </w:numPr>
        <w:spacing w:before="0" w:after="0"/>
        <w:ind w:left="1080"/>
        <w:jc w:val="both"/>
        <w:rPr>
          <w:rFonts w:ascii="Times New Roman" w:hAnsi="Times New Roman"/>
          <w:b w:val="0"/>
          <w:sz w:val="24"/>
          <w:szCs w:val="24"/>
        </w:rPr>
      </w:pPr>
      <w:bookmarkStart w:id="138" w:name="_Toc298343285"/>
      <w:bookmarkStart w:id="139" w:name="_Toc298343868"/>
      <w:r w:rsidRPr="00FD67CA">
        <w:rPr>
          <w:rFonts w:ascii="Times New Roman" w:hAnsi="Times New Roman"/>
          <w:b w:val="0"/>
          <w:sz w:val="24"/>
          <w:szCs w:val="24"/>
        </w:rPr>
        <w:t>PROFIL DU CONSULTANT</w:t>
      </w:r>
      <w:bookmarkEnd w:id="138"/>
      <w:bookmarkEnd w:id="139"/>
    </w:p>
    <w:p w14:paraId="72533DDF" w14:textId="77777777" w:rsidR="00BF5DD7" w:rsidRDefault="00BF5DD7" w:rsidP="00BF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381AFB">
        <w:rPr>
          <w:szCs w:val="24"/>
        </w:rPr>
        <w:t>Le ou la consultant(e) doit :</w:t>
      </w:r>
    </w:p>
    <w:p w14:paraId="7E799A5B" w14:textId="77777777" w:rsidR="00BF5DD7" w:rsidRPr="00381AFB" w:rsidRDefault="00BF5DD7" w:rsidP="00BF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1A238920" w14:textId="77777777" w:rsidR="00BF5DD7" w:rsidRPr="00381AFB" w:rsidRDefault="00BF5DD7" w:rsidP="00C7523A">
      <w:pPr>
        <w:pStyle w:val="Paragraphedeliste"/>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Cs w:val="24"/>
        </w:rPr>
      </w:pPr>
      <w:r w:rsidRPr="00381AFB">
        <w:rPr>
          <w:rFonts w:ascii="Times New Roman" w:hAnsi="Times New Roman"/>
          <w:szCs w:val="24"/>
        </w:rPr>
        <w:t xml:space="preserve">être titulaire d’un diplôme supérieur en statistique, en démographie, ou en économie ; </w:t>
      </w:r>
    </w:p>
    <w:p w14:paraId="60505209" w14:textId="77777777" w:rsidR="00BF5DD7" w:rsidRPr="00381AFB" w:rsidRDefault="00BF5DD7" w:rsidP="00C7523A">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Cs w:val="24"/>
        </w:rPr>
      </w:pPr>
      <w:r w:rsidRPr="00381AFB">
        <w:rPr>
          <w:rFonts w:ascii="Times New Roman" w:eastAsia="NSimSun" w:hAnsi="Times New Roman"/>
          <w:szCs w:val="24"/>
        </w:rPr>
        <w:t>avoir au moins dix (10) ans</w:t>
      </w:r>
      <w:r w:rsidRPr="00381AFB">
        <w:rPr>
          <w:rFonts w:ascii="Times New Roman" w:hAnsi="Times New Roman"/>
          <w:szCs w:val="24"/>
        </w:rPr>
        <w:t xml:space="preserve"> d’expérience en matière de production des données statistiques (échantillonnage, collecte, traitement, analyse et diffusion) ;</w:t>
      </w:r>
    </w:p>
    <w:p w14:paraId="04681311" w14:textId="77777777" w:rsidR="00BF5DD7" w:rsidRPr="00381AFB" w:rsidRDefault="00BF5DD7" w:rsidP="00C7523A">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Cs w:val="24"/>
        </w:rPr>
      </w:pPr>
      <w:r w:rsidRPr="00381AFB">
        <w:rPr>
          <w:rFonts w:ascii="Times New Roman" w:hAnsi="Times New Roman"/>
          <w:szCs w:val="24"/>
        </w:rPr>
        <w:t>justifier d’une expérience d’au moins dix (10) ans en qualité de consultant et/ou chargé des cours de statistique ;</w:t>
      </w:r>
    </w:p>
    <w:p w14:paraId="27B026F4" w14:textId="77777777" w:rsidR="00BF5DD7" w:rsidRPr="00381AFB" w:rsidRDefault="00BF5DD7" w:rsidP="00C7523A">
      <w:pPr>
        <w:pStyle w:val="Paragraphedeliste"/>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Cs w:val="24"/>
        </w:rPr>
      </w:pPr>
      <w:r w:rsidRPr="00381AFB">
        <w:rPr>
          <w:rFonts w:ascii="Times New Roman" w:hAnsi="Times New Roman"/>
          <w:szCs w:val="24"/>
        </w:rPr>
        <w:t>justifier d’une expérience spécifique de recherche ;</w:t>
      </w:r>
    </w:p>
    <w:p w14:paraId="2BD325D3" w14:textId="77777777" w:rsidR="00BF5DD7" w:rsidRPr="00381AFB" w:rsidRDefault="00BF5DD7" w:rsidP="00C7523A">
      <w:pPr>
        <w:numPr>
          <w:ilvl w:val="0"/>
          <w:numId w:val="31"/>
        </w:numPr>
        <w:jc w:val="both"/>
        <w:rPr>
          <w:rFonts w:eastAsia="NSimSun"/>
          <w:bCs/>
          <w:szCs w:val="24"/>
        </w:rPr>
      </w:pPr>
      <w:r w:rsidRPr="00381AFB">
        <w:rPr>
          <w:rFonts w:eastAsia="NSimSun"/>
          <w:szCs w:val="24"/>
        </w:rPr>
        <w:t>avoir</w:t>
      </w:r>
      <w:r w:rsidRPr="00381AFB">
        <w:rPr>
          <w:rFonts w:eastAsia="NSimSun"/>
          <w:bCs/>
          <w:szCs w:val="24"/>
        </w:rPr>
        <w:t xml:space="preserve"> une expérience confirmée en matière d’organisation de systèmes statistiques dont au moins deux (2) missions similaires (en fournissant les attestations de bonne exécution) ;</w:t>
      </w:r>
    </w:p>
    <w:p w14:paraId="5E5ED88E" w14:textId="77777777" w:rsidR="00BF5DD7" w:rsidRDefault="00BF5DD7" w:rsidP="00C7523A">
      <w:pPr>
        <w:pStyle w:val="Paragraphedeliste"/>
        <w:numPr>
          <w:ilvl w:val="0"/>
          <w:numId w:val="31"/>
        </w:numPr>
        <w:contextualSpacing/>
        <w:jc w:val="both"/>
        <w:rPr>
          <w:rFonts w:ascii="Times New Roman" w:eastAsia="NSimSun" w:hAnsi="Times New Roman"/>
          <w:szCs w:val="24"/>
        </w:rPr>
      </w:pPr>
      <w:r w:rsidRPr="00381AFB">
        <w:rPr>
          <w:rFonts w:ascii="Times New Roman" w:eastAsia="NSimSun" w:hAnsi="Times New Roman"/>
          <w:szCs w:val="24"/>
        </w:rPr>
        <w:t>avoir des expériences professionnelles avec l’Administration publique malienne sera un avantage.</w:t>
      </w:r>
    </w:p>
    <w:p w14:paraId="5225685C" w14:textId="77777777" w:rsidR="00BF5DD7" w:rsidRPr="00BF5DD7" w:rsidRDefault="00BF5DD7" w:rsidP="00BF5DD7">
      <w:pPr>
        <w:pStyle w:val="BankNormal"/>
      </w:pPr>
    </w:p>
    <w:p w14:paraId="22E708F8" w14:textId="77777777" w:rsidR="00695517" w:rsidRPr="00FD67CA" w:rsidRDefault="00695517" w:rsidP="00695517">
      <w:pPr>
        <w:ind w:left="720"/>
        <w:jc w:val="both"/>
        <w:rPr>
          <w:szCs w:val="24"/>
        </w:rPr>
      </w:pPr>
    </w:p>
    <w:p w14:paraId="144FD8E7" w14:textId="77777777" w:rsidR="00695517" w:rsidRPr="00FD67CA" w:rsidRDefault="00695517" w:rsidP="00C7523A">
      <w:pPr>
        <w:numPr>
          <w:ilvl w:val="0"/>
          <w:numId w:val="21"/>
        </w:numPr>
        <w:ind w:left="1080"/>
        <w:jc w:val="both"/>
        <w:rPr>
          <w:szCs w:val="24"/>
        </w:rPr>
      </w:pPr>
      <w:r w:rsidRPr="00FD67CA">
        <w:rPr>
          <w:szCs w:val="24"/>
        </w:rPr>
        <w:t>APPROCHE METHODOLOGIQUE</w:t>
      </w:r>
    </w:p>
    <w:p w14:paraId="5640E258" w14:textId="77777777" w:rsidR="00695517" w:rsidRPr="00FD67CA" w:rsidRDefault="00695517" w:rsidP="00695517">
      <w:pPr>
        <w:ind w:left="720"/>
        <w:jc w:val="both"/>
        <w:rPr>
          <w:szCs w:val="24"/>
        </w:rPr>
      </w:pPr>
    </w:p>
    <w:p w14:paraId="12382E4D" w14:textId="40875F0B" w:rsidR="00695517" w:rsidRDefault="00695517" w:rsidP="00C7523A">
      <w:pPr>
        <w:numPr>
          <w:ilvl w:val="0"/>
          <w:numId w:val="21"/>
        </w:numPr>
        <w:ind w:left="1080"/>
        <w:rPr>
          <w:szCs w:val="24"/>
        </w:rPr>
      </w:pPr>
      <w:r w:rsidRPr="00FD67CA">
        <w:rPr>
          <w:szCs w:val="24"/>
        </w:rPr>
        <w:t>CALENDRIER DES TRAVAUX ET PRODUCTION DE RAPPORT</w:t>
      </w:r>
    </w:p>
    <w:p w14:paraId="123EE2D9" w14:textId="77777777" w:rsidR="00BF5DD7" w:rsidRDefault="00BF5DD7" w:rsidP="00BF5DD7">
      <w:pPr>
        <w:pStyle w:val="Paragraphedeliste"/>
        <w:rPr>
          <w:szCs w:val="24"/>
        </w:rPr>
      </w:pPr>
    </w:p>
    <w:p w14:paraId="1191657E" w14:textId="77777777" w:rsidR="00BF5DD7" w:rsidRDefault="00BF5DD7" w:rsidP="00BF5D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381AFB">
        <w:rPr>
          <w:szCs w:val="24"/>
        </w:rPr>
        <w:t>La présente consultation se déroulera à Bamako sur une durée maximale de 30 jours calendaires à compter de la signature du contrat.</w:t>
      </w:r>
    </w:p>
    <w:p w14:paraId="2455FFB1" w14:textId="77777777" w:rsidR="00BF5DD7" w:rsidRPr="00FD67CA" w:rsidRDefault="00BF5DD7" w:rsidP="00BF5DD7">
      <w:pPr>
        <w:ind w:left="1080"/>
        <w:rPr>
          <w:szCs w:val="24"/>
        </w:rPr>
      </w:pPr>
    </w:p>
    <w:p w14:paraId="41AF6980" w14:textId="77777777" w:rsidR="00BF5DD7" w:rsidRPr="00381AFB" w:rsidRDefault="00BF5DD7" w:rsidP="00BF5DD7">
      <w:pPr>
        <w:jc w:val="both"/>
        <w:rPr>
          <w:rFonts w:eastAsia="NSimSun"/>
          <w:szCs w:val="24"/>
        </w:rPr>
      </w:pPr>
      <w:r w:rsidRPr="00381AFB">
        <w:rPr>
          <w:rFonts w:eastAsia="NSimSun"/>
          <w:szCs w:val="24"/>
        </w:rPr>
        <w:t>Les livrables sont définis comme suit :</w:t>
      </w:r>
    </w:p>
    <w:p w14:paraId="016F3B34" w14:textId="77777777" w:rsidR="00BF5DD7" w:rsidRPr="00381AFB" w:rsidRDefault="00BF5DD7" w:rsidP="00C7523A">
      <w:pPr>
        <w:pStyle w:val="Paragraphedeliste"/>
        <w:numPr>
          <w:ilvl w:val="0"/>
          <w:numId w:val="33"/>
        </w:numPr>
        <w:jc w:val="both"/>
        <w:rPr>
          <w:rFonts w:ascii="Times New Roman" w:hAnsi="Times New Roman"/>
          <w:szCs w:val="24"/>
        </w:rPr>
      </w:pPr>
      <w:r w:rsidRPr="00381AFB">
        <w:rPr>
          <w:rFonts w:ascii="Times New Roman" w:eastAsia="NSimSun" w:hAnsi="Times New Roman"/>
          <w:szCs w:val="24"/>
        </w:rPr>
        <w:t xml:space="preserve">un rapport provisoire </w:t>
      </w:r>
      <w:r w:rsidRPr="00381AFB">
        <w:rPr>
          <w:rFonts w:ascii="Times New Roman" w:hAnsi="Times New Roman"/>
          <w:szCs w:val="24"/>
        </w:rPr>
        <w:t>comportant l’ensemble des informations qui ressortent des objectifs (II) et des résultats attendus</w:t>
      </w:r>
      <w:r>
        <w:rPr>
          <w:rFonts w:ascii="Times New Roman" w:hAnsi="Times New Roman"/>
          <w:szCs w:val="24"/>
        </w:rPr>
        <w:t xml:space="preserve"> </w:t>
      </w:r>
      <w:r w:rsidRPr="00381AFB">
        <w:rPr>
          <w:rFonts w:ascii="Times New Roman" w:hAnsi="Times New Roman"/>
          <w:szCs w:val="24"/>
        </w:rPr>
        <w:t>(III) ;</w:t>
      </w:r>
    </w:p>
    <w:p w14:paraId="233EFC5B" w14:textId="77777777" w:rsidR="00BF5DD7" w:rsidRDefault="00BF5DD7" w:rsidP="00C7523A">
      <w:pPr>
        <w:pStyle w:val="Paragraphedeliste"/>
        <w:numPr>
          <w:ilvl w:val="0"/>
          <w:numId w:val="33"/>
        </w:numPr>
        <w:spacing w:line="276" w:lineRule="auto"/>
        <w:jc w:val="both"/>
        <w:rPr>
          <w:rFonts w:ascii="Times New Roman" w:eastAsia="NSimSun" w:hAnsi="Times New Roman"/>
          <w:szCs w:val="24"/>
        </w:rPr>
      </w:pPr>
      <w:r w:rsidRPr="00381AFB">
        <w:rPr>
          <w:rFonts w:ascii="Times New Roman" w:eastAsia="NSimSun" w:hAnsi="Times New Roman"/>
          <w:szCs w:val="24"/>
        </w:rPr>
        <w:t>un rapport final de l’étude prenant en compte les commentaires et recommandations des parties prenantes, jugés pertinents</w:t>
      </w:r>
      <w:r>
        <w:rPr>
          <w:rFonts w:ascii="Times New Roman" w:eastAsia="NSimSun" w:hAnsi="Times New Roman"/>
          <w:szCs w:val="24"/>
        </w:rPr>
        <w:t>, 5 jours après la validation du rapport provisoire</w:t>
      </w:r>
      <w:r w:rsidRPr="002F29DC">
        <w:rPr>
          <w:rFonts w:ascii="Times New Roman" w:eastAsia="NSimSun" w:hAnsi="Times New Roman"/>
          <w:szCs w:val="24"/>
        </w:rPr>
        <w:t>.</w:t>
      </w:r>
    </w:p>
    <w:p w14:paraId="6A1C4E62" w14:textId="77777777" w:rsidR="00BF5DD7" w:rsidRDefault="00BF5DD7" w:rsidP="00BF5DD7">
      <w:pPr>
        <w:pStyle w:val="Titre1"/>
        <w:spacing w:before="0" w:after="0"/>
        <w:jc w:val="left"/>
      </w:pPr>
      <w:bookmarkStart w:id="140" w:name="_Toc72513674"/>
      <w:bookmarkStart w:id="141" w:name="_Toc72514654"/>
      <w:bookmarkStart w:id="142" w:name="_Toc72514833"/>
      <w:bookmarkStart w:id="143" w:name="_Toc72515067"/>
      <w:bookmarkStart w:id="144" w:name="_Toc189450396"/>
      <w:bookmarkStart w:id="145" w:name="_Toc298343869"/>
    </w:p>
    <w:p w14:paraId="773A4A8F" w14:textId="77777777" w:rsidR="00BF5DD7" w:rsidRDefault="00BF5DD7" w:rsidP="00BF5DD7">
      <w:pPr>
        <w:pStyle w:val="Titre1"/>
        <w:spacing w:before="0" w:after="0"/>
        <w:jc w:val="left"/>
      </w:pPr>
    </w:p>
    <w:p w14:paraId="6B7A5A81" w14:textId="77777777" w:rsidR="00BF5DD7" w:rsidRDefault="00BF5DD7" w:rsidP="00BF5DD7">
      <w:pPr>
        <w:pStyle w:val="Titre1"/>
        <w:spacing w:before="0" w:after="0"/>
        <w:jc w:val="left"/>
      </w:pPr>
    </w:p>
    <w:p w14:paraId="1B90BB4F" w14:textId="77777777" w:rsidR="00BF5DD7" w:rsidRDefault="00BF5DD7" w:rsidP="00BF5DD7">
      <w:pPr>
        <w:pStyle w:val="Titre1"/>
        <w:spacing w:before="0" w:after="0"/>
        <w:jc w:val="left"/>
      </w:pPr>
    </w:p>
    <w:p w14:paraId="1BF79BD7" w14:textId="77777777" w:rsidR="00BF5DD7" w:rsidRDefault="00BF5DD7" w:rsidP="00BF5DD7">
      <w:pPr>
        <w:pStyle w:val="Titre1"/>
        <w:spacing w:before="0" w:after="0"/>
        <w:jc w:val="left"/>
      </w:pPr>
    </w:p>
    <w:p w14:paraId="0F41FFE1" w14:textId="77777777" w:rsidR="00BF5DD7" w:rsidRDefault="00BF5DD7" w:rsidP="00BF5DD7">
      <w:pPr>
        <w:pStyle w:val="Titre1"/>
        <w:spacing w:before="0" w:after="0"/>
        <w:jc w:val="left"/>
      </w:pPr>
    </w:p>
    <w:p w14:paraId="5491BE05" w14:textId="77777777" w:rsidR="00BF5DD7" w:rsidRDefault="00BF5DD7" w:rsidP="00BF5DD7">
      <w:pPr>
        <w:pStyle w:val="Titre1"/>
        <w:spacing w:before="0" w:after="0"/>
        <w:jc w:val="left"/>
      </w:pPr>
    </w:p>
    <w:p w14:paraId="3940D682" w14:textId="77777777" w:rsidR="00BF5DD7" w:rsidRDefault="00BF5DD7" w:rsidP="00BF5DD7">
      <w:pPr>
        <w:pStyle w:val="Titre1"/>
        <w:spacing w:before="0" w:after="0"/>
        <w:jc w:val="left"/>
      </w:pPr>
    </w:p>
    <w:p w14:paraId="3EF33D9B" w14:textId="77777777" w:rsidR="00BF5DD7" w:rsidRDefault="00BF5DD7" w:rsidP="00BF5DD7">
      <w:pPr>
        <w:pStyle w:val="Titre1"/>
        <w:spacing w:before="0" w:after="0"/>
        <w:jc w:val="left"/>
      </w:pPr>
    </w:p>
    <w:p w14:paraId="56016E49" w14:textId="77777777" w:rsidR="00BF5DD7" w:rsidRDefault="00BF5DD7" w:rsidP="00BF5DD7">
      <w:pPr>
        <w:pStyle w:val="Titre1"/>
        <w:spacing w:before="0" w:after="0"/>
        <w:jc w:val="left"/>
      </w:pPr>
    </w:p>
    <w:p w14:paraId="24E4BA81" w14:textId="77777777" w:rsidR="00BF5DD7" w:rsidRDefault="00BF5DD7" w:rsidP="00BF5DD7">
      <w:pPr>
        <w:pStyle w:val="Titre1"/>
        <w:spacing w:before="0" w:after="0"/>
        <w:jc w:val="left"/>
      </w:pPr>
    </w:p>
    <w:p w14:paraId="571BD07E" w14:textId="77777777" w:rsidR="00BF5DD7" w:rsidRDefault="00BF5DD7" w:rsidP="00BF5DD7">
      <w:pPr>
        <w:pStyle w:val="Titre1"/>
        <w:spacing w:before="0" w:after="0"/>
        <w:jc w:val="left"/>
      </w:pPr>
    </w:p>
    <w:p w14:paraId="4BB37699" w14:textId="77777777" w:rsidR="00BF5DD7" w:rsidRDefault="00BF5DD7" w:rsidP="00BF5DD7">
      <w:pPr>
        <w:pStyle w:val="Titre1"/>
        <w:spacing w:before="0" w:after="0"/>
        <w:jc w:val="left"/>
      </w:pPr>
    </w:p>
    <w:p w14:paraId="417A9193" w14:textId="77777777" w:rsidR="00BF5DD7" w:rsidRDefault="00BF5DD7" w:rsidP="00BF5DD7">
      <w:pPr>
        <w:pStyle w:val="Titre1"/>
        <w:spacing w:before="0" w:after="0"/>
        <w:jc w:val="left"/>
      </w:pPr>
    </w:p>
    <w:p w14:paraId="3A342967" w14:textId="77777777" w:rsidR="00BF5DD7" w:rsidRDefault="00BF5DD7" w:rsidP="00BF5DD7">
      <w:pPr>
        <w:pStyle w:val="Titre1"/>
        <w:spacing w:before="0" w:after="0"/>
        <w:jc w:val="left"/>
      </w:pPr>
    </w:p>
    <w:p w14:paraId="719AC099" w14:textId="77777777" w:rsidR="00BF5DD7" w:rsidRDefault="00BF5DD7" w:rsidP="00BF5DD7">
      <w:pPr>
        <w:pStyle w:val="Titre1"/>
        <w:spacing w:before="0" w:after="0"/>
        <w:jc w:val="left"/>
      </w:pPr>
    </w:p>
    <w:p w14:paraId="7B25F21D" w14:textId="77777777" w:rsidR="00BF5DD7" w:rsidRDefault="00BF5DD7" w:rsidP="00BF5DD7">
      <w:pPr>
        <w:pStyle w:val="Titre1"/>
        <w:spacing w:before="0" w:after="0"/>
        <w:jc w:val="left"/>
      </w:pPr>
    </w:p>
    <w:p w14:paraId="442C534E" w14:textId="77777777" w:rsidR="00BF5DD7" w:rsidRDefault="00BF5DD7" w:rsidP="00BF5DD7">
      <w:pPr>
        <w:pStyle w:val="Titre1"/>
        <w:spacing w:before="0" w:after="0"/>
        <w:jc w:val="left"/>
      </w:pPr>
    </w:p>
    <w:p w14:paraId="4288744C" w14:textId="77777777" w:rsidR="00BF5DD7" w:rsidRDefault="00BF5DD7" w:rsidP="00BF5DD7">
      <w:pPr>
        <w:pStyle w:val="Titre1"/>
        <w:spacing w:before="0" w:after="0"/>
        <w:jc w:val="left"/>
      </w:pPr>
    </w:p>
    <w:p w14:paraId="14A434BA" w14:textId="77777777" w:rsidR="00BF5DD7" w:rsidRDefault="00BF5DD7" w:rsidP="00BF5DD7">
      <w:pPr>
        <w:pStyle w:val="Titre1"/>
        <w:spacing w:before="0" w:after="0"/>
        <w:jc w:val="left"/>
      </w:pPr>
    </w:p>
    <w:p w14:paraId="39989CE9" w14:textId="77777777" w:rsidR="00BF5DD7" w:rsidRDefault="00BF5DD7" w:rsidP="00BF5DD7">
      <w:pPr>
        <w:pStyle w:val="Titre1"/>
        <w:spacing w:before="0" w:after="0"/>
        <w:jc w:val="left"/>
      </w:pPr>
    </w:p>
    <w:p w14:paraId="77F5B86E" w14:textId="53E51545" w:rsidR="00FD1C2A" w:rsidRDefault="00FD1C2A" w:rsidP="00FD1C2A">
      <w:pPr>
        <w:pStyle w:val="Titre1"/>
        <w:spacing w:before="0" w:after="0"/>
        <w:jc w:val="left"/>
      </w:pPr>
    </w:p>
    <w:p w14:paraId="166DE3E4" w14:textId="77777777" w:rsidR="00714512" w:rsidRPr="00714512" w:rsidRDefault="00714512" w:rsidP="00714512">
      <w:pPr>
        <w:pStyle w:val="BankNormal"/>
      </w:pPr>
    </w:p>
    <w:p w14:paraId="46B04F70" w14:textId="28B15417" w:rsidR="00695517" w:rsidRDefault="00695517" w:rsidP="00714512">
      <w:pPr>
        <w:pStyle w:val="Titre1"/>
        <w:spacing w:before="0" w:after="0"/>
      </w:pPr>
      <w:r>
        <w:lastRenderedPageBreak/>
        <w:t xml:space="preserve">Section 7. </w:t>
      </w:r>
      <w:r w:rsidRPr="007C7642">
        <w:t>Marchés</w:t>
      </w:r>
      <w:r>
        <w:t xml:space="preserve"> types</w:t>
      </w:r>
      <w:bookmarkEnd w:id="140"/>
      <w:bookmarkEnd w:id="141"/>
      <w:bookmarkEnd w:id="142"/>
      <w:bookmarkEnd w:id="143"/>
      <w:bookmarkEnd w:id="144"/>
      <w:bookmarkEnd w:id="145"/>
    </w:p>
    <w:p w14:paraId="76057579" w14:textId="77777777" w:rsidR="00695517" w:rsidRDefault="00695517" w:rsidP="00695517">
      <w:pPr>
        <w:tabs>
          <w:tab w:val="left" w:pos="720"/>
          <w:tab w:val="right" w:leader="dot" w:pos="8640"/>
        </w:tabs>
        <w:rPr>
          <w:b/>
        </w:rPr>
      </w:pPr>
    </w:p>
    <w:p w14:paraId="2062205C" w14:textId="7BF46C28" w:rsidR="00695517" w:rsidRDefault="00695517" w:rsidP="00FB4EB0">
      <w:pPr>
        <w:tabs>
          <w:tab w:val="left" w:pos="720"/>
          <w:tab w:val="right" w:leader="dot" w:pos="8640"/>
        </w:tabs>
        <w:rPr>
          <w:i/>
        </w:rPr>
      </w:pPr>
      <w:r>
        <w:tab/>
      </w:r>
    </w:p>
    <w:p w14:paraId="6F803493" w14:textId="475620DC" w:rsidR="00695517" w:rsidRPr="00FB4EB0" w:rsidRDefault="00695517" w:rsidP="00FB4EB0">
      <w:pPr>
        <w:tabs>
          <w:tab w:val="left" w:pos="720"/>
          <w:tab w:val="right" w:leader="dot" w:pos="8640"/>
        </w:tabs>
        <w:jc w:val="center"/>
        <w:rPr>
          <w:b/>
          <w:bCs/>
          <w:iCs/>
          <w:sz w:val="36"/>
          <w:szCs w:val="28"/>
        </w:rPr>
      </w:pPr>
      <w:r w:rsidRPr="00FB4EB0">
        <w:rPr>
          <w:b/>
          <w:bCs/>
          <w:iCs/>
          <w:sz w:val="36"/>
          <w:szCs w:val="28"/>
        </w:rPr>
        <w:t>Services de consultants</w:t>
      </w:r>
    </w:p>
    <w:p w14:paraId="246DCC5D" w14:textId="4E3772F6" w:rsidR="00695517" w:rsidRPr="00FB4EB0" w:rsidRDefault="00695517" w:rsidP="00FB4EB0">
      <w:pPr>
        <w:tabs>
          <w:tab w:val="left" w:pos="720"/>
          <w:tab w:val="right" w:leader="dot" w:pos="8640"/>
        </w:tabs>
        <w:jc w:val="center"/>
        <w:rPr>
          <w:b/>
          <w:bCs/>
          <w:iCs/>
          <w:sz w:val="36"/>
          <w:szCs w:val="28"/>
        </w:rPr>
      </w:pPr>
      <w:r w:rsidRPr="00FB4EB0">
        <w:rPr>
          <w:b/>
          <w:bCs/>
          <w:iCs/>
          <w:sz w:val="36"/>
          <w:szCs w:val="28"/>
        </w:rPr>
        <w:t>Marché à rémunération forfaitaire</w:t>
      </w:r>
    </w:p>
    <w:p w14:paraId="5E631CDB" w14:textId="4816A503" w:rsidR="00695517" w:rsidRDefault="00695517" w:rsidP="00695517">
      <w:pPr>
        <w:tabs>
          <w:tab w:val="left" w:pos="720"/>
          <w:tab w:val="right" w:leader="dot" w:pos="8640"/>
        </w:tabs>
        <w:rPr>
          <w:i/>
        </w:rPr>
      </w:pPr>
      <w:r>
        <w:rPr>
          <w:i/>
        </w:rPr>
        <w:tab/>
      </w:r>
    </w:p>
    <w:p w14:paraId="1B56D4C7" w14:textId="5A4FED79" w:rsidR="00695517" w:rsidRDefault="00695517" w:rsidP="00695517">
      <w:pPr>
        <w:tabs>
          <w:tab w:val="left" w:pos="720"/>
          <w:tab w:val="right" w:leader="dot" w:pos="8640"/>
        </w:tabs>
        <w:jc w:val="both"/>
      </w:pPr>
      <w:r>
        <w:rPr>
          <w:i/>
        </w:rPr>
        <w:tab/>
      </w:r>
    </w:p>
    <w:p w14:paraId="5A4955D6" w14:textId="77777777" w:rsidR="00695517" w:rsidRDefault="00695517" w:rsidP="00695517">
      <w:pPr>
        <w:pStyle w:val="Titre1"/>
      </w:pPr>
      <w:bookmarkStart w:id="146" w:name="_Toc189450398"/>
    </w:p>
    <w:p w14:paraId="4A6ED593" w14:textId="77777777" w:rsidR="00695517" w:rsidRDefault="00695517" w:rsidP="00695517">
      <w:pPr>
        <w:pStyle w:val="Titre1"/>
      </w:pPr>
      <w:bookmarkStart w:id="147" w:name="_Toc298343942"/>
      <w:r>
        <w:t>ANNEXE II - Marché à rémunération forfaitaire</w:t>
      </w:r>
      <w:bookmarkEnd w:id="146"/>
      <w:bookmarkEnd w:id="147"/>
    </w:p>
    <w:p w14:paraId="19043249" w14:textId="77777777" w:rsidR="00695517" w:rsidRDefault="00695517" w:rsidP="00695517">
      <w:pPr>
        <w:jc w:val="center"/>
        <w:rPr>
          <w:b/>
          <w:sz w:val="36"/>
        </w:rPr>
      </w:pPr>
    </w:p>
    <w:p w14:paraId="5109D1BE" w14:textId="77777777" w:rsidR="00695517" w:rsidRDefault="00695517" w:rsidP="00695517">
      <w:pPr>
        <w:jc w:val="center"/>
        <w:rPr>
          <w:b/>
          <w:sz w:val="36"/>
        </w:rPr>
      </w:pPr>
    </w:p>
    <w:p w14:paraId="00C03AD9" w14:textId="77777777" w:rsidR="00695517" w:rsidRDefault="00695517" w:rsidP="00695517">
      <w:pPr>
        <w:jc w:val="center"/>
        <w:rPr>
          <w:b/>
          <w:sz w:val="36"/>
        </w:rPr>
      </w:pPr>
      <w:r>
        <w:rPr>
          <w:b/>
          <w:sz w:val="36"/>
        </w:rPr>
        <w:br w:type="page"/>
      </w:r>
    </w:p>
    <w:p w14:paraId="699E3B9F" w14:textId="77777777" w:rsidR="00695517" w:rsidRPr="00237EAC" w:rsidRDefault="00695517" w:rsidP="00695517">
      <w:pPr>
        <w:jc w:val="center"/>
        <w:rPr>
          <w:b/>
          <w:sz w:val="32"/>
          <w:szCs w:val="32"/>
        </w:rPr>
      </w:pPr>
      <w:r w:rsidRPr="00237EAC">
        <w:rPr>
          <w:b/>
          <w:sz w:val="32"/>
          <w:szCs w:val="32"/>
        </w:rPr>
        <w:lastRenderedPageBreak/>
        <w:t xml:space="preserve">MODELE </w:t>
      </w:r>
      <w:r>
        <w:rPr>
          <w:b/>
          <w:sz w:val="32"/>
          <w:szCs w:val="32"/>
        </w:rPr>
        <w:t>TYPE</w:t>
      </w:r>
      <w:r w:rsidRPr="00237EAC">
        <w:rPr>
          <w:b/>
          <w:sz w:val="32"/>
          <w:szCs w:val="32"/>
        </w:rPr>
        <w:t xml:space="preserve"> DE MARCHE</w:t>
      </w:r>
    </w:p>
    <w:p w14:paraId="766223B8" w14:textId="77777777" w:rsidR="00695517" w:rsidRDefault="00695517" w:rsidP="00695517"/>
    <w:p w14:paraId="2E0130CC" w14:textId="77777777" w:rsidR="00695517" w:rsidRDefault="00695517" w:rsidP="00695517"/>
    <w:p w14:paraId="7EB9CBC3" w14:textId="77777777" w:rsidR="00695517" w:rsidRDefault="00695517" w:rsidP="00695517"/>
    <w:p w14:paraId="38CAE6E2" w14:textId="77777777" w:rsidR="00695517" w:rsidRDefault="00695517" w:rsidP="00695517"/>
    <w:p w14:paraId="5B084D6F" w14:textId="77777777" w:rsidR="00695517" w:rsidRDefault="00695517" w:rsidP="00695517"/>
    <w:p w14:paraId="688F734A" w14:textId="77777777" w:rsidR="00695517" w:rsidRDefault="00695517" w:rsidP="00695517"/>
    <w:p w14:paraId="6246C129" w14:textId="77777777" w:rsidR="00695517" w:rsidRDefault="00695517" w:rsidP="00695517"/>
    <w:p w14:paraId="4F6D3595" w14:textId="77777777" w:rsidR="00695517" w:rsidRDefault="00695517" w:rsidP="00695517"/>
    <w:p w14:paraId="2BAD805A" w14:textId="77777777" w:rsidR="00695517" w:rsidRDefault="00695517" w:rsidP="00695517"/>
    <w:p w14:paraId="3A21D3C3" w14:textId="77777777" w:rsidR="00695517" w:rsidRDefault="00695517" w:rsidP="00695517"/>
    <w:p w14:paraId="3EC5BC3A" w14:textId="77777777" w:rsidR="00695517" w:rsidRDefault="00695517" w:rsidP="00695517"/>
    <w:p w14:paraId="42D2D57C" w14:textId="77777777" w:rsidR="00695517" w:rsidRDefault="00695517" w:rsidP="00695517"/>
    <w:p w14:paraId="2D54DCC6" w14:textId="77777777" w:rsidR="00695517" w:rsidRDefault="00695517" w:rsidP="00695517"/>
    <w:p w14:paraId="2BA672E5" w14:textId="77777777" w:rsidR="00695517" w:rsidRDefault="00695517" w:rsidP="00695517"/>
    <w:p w14:paraId="2B92824D" w14:textId="77777777" w:rsidR="00695517" w:rsidRDefault="00695517" w:rsidP="00695517"/>
    <w:p w14:paraId="2E9D85E9" w14:textId="77777777" w:rsidR="00695517" w:rsidRDefault="00695517" w:rsidP="00695517"/>
    <w:p w14:paraId="6C270F7D" w14:textId="77777777" w:rsidR="00695517" w:rsidRDefault="00695517" w:rsidP="00695517"/>
    <w:p w14:paraId="318A1211" w14:textId="77777777" w:rsidR="00695517" w:rsidRPr="00D9662F" w:rsidRDefault="00695517" w:rsidP="00695517">
      <w:pPr>
        <w:jc w:val="center"/>
        <w:rPr>
          <w:b/>
          <w:sz w:val="40"/>
          <w:szCs w:val="40"/>
        </w:rPr>
      </w:pPr>
      <w:r w:rsidRPr="00D9662F">
        <w:rPr>
          <w:b/>
          <w:sz w:val="40"/>
          <w:szCs w:val="40"/>
        </w:rPr>
        <w:t>Services de Consultants</w:t>
      </w:r>
    </w:p>
    <w:p w14:paraId="18E3E022" w14:textId="77777777" w:rsidR="00695517" w:rsidRDefault="00695517" w:rsidP="00695517">
      <w:pPr>
        <w:jc w:val="center"/>
        <w:rPr>
          <w:b/>
          <w:smallCaps/>
          <w:sz w:val="32"/>
        </w:rPr>
      </w:pPr>
    </w:p>
    <w:p w14:paraId="791A368A" w14:textId="77777777" w:rsidR="00695517" w:rsidRDefault="00695517" w:rsidP="00695517">
      <w:pPr>
        <w:jc w:val="center"/>
        <w:rPr>
          <w:b/>
          <w:smallCaps/>
          <w:sz w:val="32"/>
        </w:rPr>
      </w:pPr>
      <w:r>
        <w:rPr>
          <w:b/>
          <w:smallCaps/>
          <w:sz w:val="32"/>
        </w:rPr>
        <w:t>(Prestations intellectuelles)</w:t>
      </w:r>
    </w:p>
    <w:p w14:paraId="7DAB4331" w14:textId="77777777" w:rsidR="00695517" w:rsidRPr="00D94F29" w:rsidRDefault="00695517" w:rsidP="00695517">
      <w:pPr>
        <w:jc w:val="center"/>
        <w:rPr>
          <w:b/>
          <w:szCs w:val="24"/>
        </w:rPr>
      </w:pPr>
    </w:p>
    <w:p w14:paraId="2E3DA0C5" w14:textId="77777777" w:rsidR="00695517" w:rsidRDefault="00695517" w:rsidP="00695517">
      <w:pPr>
        <w:jc w:val="center"/>
      </w:pPr>
      <w:r>
        <w:rPr>
          <w:b/>
          <w:sz w:val="48"/>
        </w:rPr>
        <w:t>Marché à rémunération forfaitaire</w:t>
      </w:r>
    </w:p>
    <w:p w14:paraId="0D4D63AF" w14:textId="77777777" w:rsidR="00695517" w:rsidRDefault="00695517" w:rsidP="00695517"/>
    <w:p w14:paraId="6CF5FA4D" w14:textId="77777777" w:rsidR="00695517" w:rsidRDefault="00695517" w:rsidP="00695517">
      <w:pPr>
        <w:jc w:val="center"/>
        <w:rPr>
          <w:b/>
          <w:sz w:val="32"/>
        </w:rPr>
      </w:pPr>
    </w:p>
    <w:p w14:paraId="339051FC" w14:textId="77777777" w:rsidR="00695517" w:rsidRDefault="00695517" w:rsidP="00695517">
      <w:pPr>
        <w:jc w:val="center"/>
        <w:rPr>
          <w:b/>
          <w:sz w:val="32"/>
        </w:rPr>
      </w:pPr>
      <w:r>
        <w:rPr>
          <w:b/>
          <w:sz w:val="32"/>
        </w:rPr>
        <w:t>Source de financement :_____________________</w:t>
      </w:r>
    </w:p>
    <w:p w14:paraId="42A60DAF" w14:textId="77777777" w:rsidR="00695517" w:rsidRDefault="00695517" w:rsidP="00695517">
      <w:pPr>
        <w:jc w:val="center"/>
        <w:rPr>
          <w:b/>
          <w:sz w:val="32"/>
        </w:rPr>
      </w:pPr>
    </w:p>
    <w:p w14:paraId="7767C3F1" w14:textId="77777777" w:rsidR="00695517" w:rsidRDefault="00695517" w:rsidP="00695517">
      <w:pPr>
        <w:jc w:val="center"/>
        <w:rPr>
          <w:b/>
          <w:sz w:val="32"/>
        </w:rPr>
      </w:pPr>
      <w:r>
        <w:rPr>
          <w:b/>
          <w:sz w:val="32"/>
        </w:rPr>
        <w:br w:type="page"/>
      </w:r>
      <w:r>
        <w:rPr>
          <w:b/>
          <w:sz w:val="32"/>
        </w:rPr>
        <w:lastRenderedPageBreak/>
        <w:t>Table des Matières</w:t>
      </w:r>
    </w:p>
    <w:p w14:paraId="62D4FECB" w14:textId="77777777" w:rsidR="00695517" w:rsidRDefault="00695517" w:rsidP="00695517"/>
    <w:p w14:paraId="203F9088" w14:textId="77777777" w:rsidR="00BC3BE3" w:rsidRDefault="00A12573">
      <w:pPr>
        <w:pStyle w:val="TM1"/>
        <w:rPr>
          <w:rFonts w:asciiTheme="minorHAnsi" w:eastAsiaTheme="minorEastAsia" w:hAnsiTheme="minorHAnsi" w:cstheme="minorBidi"/>
          <w:noProof/>
          <w:sz w:val="22"/>
          <w:szCs w:val="22"/>
          <w:lang w:eastAsia="fr-FR"/>
        </w:rPr>
      </w:pPr>
      <w:r>
        <w:fldChar w:fldCharType="begin"/>
      </w:r>
      <w:r w:rsidR="00695517">
        <w:instrText xml:space="preserve"> TOC \h \z \t "A2-heading3;3;A2-heading4;4;A2-heading2;2;A2-heading1;1" </w:instrText>
      </w:r>
      <w:r>
        <w:fldChar w:fldCharType="separate"/>
      </w:r>
      <w:hyperlink w:anchor="_Toc461527666" w:history="1">
        <w:r w:rsidR="00BC3BE3" w:rsidRPr="00486307">
          <w:rPr>
            <w:rStyle w:val="Lienhypertexte"/>
            <w:noProof/>
          </w:rPr>
          <w:t>Préambule</w:t>
        </w:r>
        <w:r w:rsidR="00BC3BE3">
          <w:rPr>
            <w:noProof/>
            <w:webHidden/>
          </w:rPr>
          <w:tab/>
        </w:r>
        <w:r w:rsidR="00BC3BE3">
          <w:rPr>
            <w:noProof/>
            <w:webHidden/>
          </w:rPr>
          <w:fldChar w:fldCharType="begin"/>
        </w:r>
        <w:r w:rsidR="00BC3BE3">
          <w:rPr>
            <w:noProof/>
            <w:webHidden/>
          </w:rPr>
          <w:instrText xml:space="preserve"> PAGEREF _Toc461527666 \h </w:instrText>
        </w:r>
        <w:r w:rsidR="00BC3BE3">
          <w:rPr>
            <w:noProof/>
            <w:webHidden/>
          </w:rPr>
        </w:r>
        <w:r w:rsidR="00BC3BE3">
          <w:rPr>
            <w:noProof/>
            <w:webHidden/>
          </w:rPr>
          <w:fldChar w:fldCharType="separate"/>
        </w:r>
        <w:r w:rsidR="00F35D6F">
          <w:rPr>
            <w:noProof/>
            <w:webHidden/>
          </w:rPr>
          <w:t>69</w:t>
        </w:r>
        <w:r w:rsidR="00BC3BE3">
          <w:rPr>
            <w:noProof/>
            <w:webHidden/>
          </w:rPr>
          <w:fldChar w:fldCharType="end"/>
        </w:r>
      </w:hyperlink>
    </w:p>
    <w:p w14:paraId="419882A1" w14:textId="77777777" w:rsidR="00BC3BE3" w:rsidRDefault="003168D2">
      <w:pPr>
        <w:pStyle w:val="TM1"/>
        <w:rPr>
          <w:rFonts w:asciiTheme="minorHAnsi" w:eastAsiaTheme="minorEastAsia" w:hAnsiTheme="minorHAnsi" w:cstheme="minorBidi"/>
          <w:noProof/>
          <w:sz w:val="22"/>
          <w:szCs w:val="22"/>
          <w:lang w:eastAsia="fr-FR"/>
        </w:rPr>
      </w:pPr>
      <w:hyperlink w:anchor="_Toc461527667" w:history="1">
        <w:r w:rsidR="00BC3BE3" w:rsidRPr="00486307">
          <w:rPr>
            <w:rStyle w:val="Lienhypertexte"/>
            <w:noProof/>
          </w:rPr>
          <w:t>I. Modèle de Marché</w:t>
        </w:r>
        <w:r w:rsidR="00BC3BE3">
          <w:rPr>
            <w:noProof/>
            <w:webHidden/>
          </w:rPr>
          <w:tab/>
        </w:r>
        <w:r w:rsidR="00BC3BE3">
          <w:rPr>
            <w:noProof/>
            <w:webHidden/>
          </w:rPr>
          <w:fldChar w:fldCharType="begin"/>
        </w:r>
        <w:r w:rsidR="00BC3BE3">
          <w:rPr>
            <w:noProof/>
            <w:webHidden/>
          </w:rPr>
          <w:instrText xml:space="preserve"> PAGEREF _Toc461527667 \h </w:instrText>
        </w:r>
        <w:r w:rsidR="00BC3BE3">
          <w:rPr>
            <w:noProof/>
            <w:webHidden/>
          </w:rPr>
        </w:r>
        <w:r w:rsidR="00BC3BE3">
          <w:rPr>
            <w:noProof/>
            <w:webHidden/>
          </w:rPr>
          <w:fldChar w:fldCharType="separate"/>
        </w:r>
        <w:r w:rsidR="00F35D6F">
          <w:rPr>
            <w:noProof/>
            <w:webHidden/>
          </w:rPr>
          <w:t>71</w:t>
        </w:r>
        <w:r w:rsidR="00BC3BE3">
          <w:rPr>
            <w:noProof/>
            <w:webHidden/>
          </w:rPr>
          <w:fldChar w:fldCharType="end"/>
        </w:r>
      </w:hyperlink>
    </w:p>
    <w:p w14:paraId="12D8306F" w14:textId="77777777" w:rsidR="00BC3BE3" w:rsidRDefault="003168D2">
      <w:pPr>
        <w:pStyle w:val="TM1"/>
        <w:rPr>
          <w:rFonts w:asciiTheme="minorHAnsi" w:eastAsiaTheme="minorEastAsia" w:hAnsiTheme="minorHAnsi" w:cstheme="minorBidi"/>
          <w:noProof/>
          <w:sz w:val="22"/>
          <w:szCs w:val="22"/>
          <w:lang w:eastAsia="fr-FR"/>
        </w:rPr>
      </w:pPr>
      <w:hyperlink w:anchor="_Toc461527668" w:history="1">
        <w:r w:rsidR="00BC3BE3" w:rsidRPr="00486307">
          <w:rPr>
            <w:rStyle w:val="Lienhypertexte"/>
            <w:noProof/>
          </w:rPr>
          <w:t>II. Conditions Générales du Marché</w:t>
        </w:r>
        <w:r w:rsidR="00BC3BE3">
          <w:rPr>
            <w:noProof/>
            <w:webHidden/>
          </w:rPr>
          <w:tab/>
        </w:r>
        <w:r w:rsidR="00BC3BE3">
          <w:rPr>
            <w:noProof/>
            <w:webHidden/>
          </w:rPr>
          <w:fldChar w:fldCharType="begin"/>
        </w:r>
        <w:r w:rsidR="00BC3BE3">
          <w:rPr>
            <w:noProof/>
            <w:webHidden/>
          </w:rPr>
          <w:instrText xml:space="preserve"> PAGEREF _Toc461527668 \h </w:instrText>
        </w:r>
        <w:r w:rsidR="00BC3BE3">
          <w:rPr>
            <w:noProof/>
            <w:webHidden/>
          </w:rPr>
        </w:r>
        <w:r w:rsidR="00BC3BE3">
          <w:rPr>
            <w:noProof/>
            <w:webHidden/>
          </w:rPr>
          <w:fldChar w:fldCharType="separate"/>
        </w:r>
        <w:r w:rsidR="00F35D6F">
          <w:rPr>
            <w:noProof/>
            <w:webHidden/>
          </w:rPr>
          <w:t>74</w:t>
        </w:r>
        <w:r w:rsidR="00BC3BE3">
          <w:rPr>
            <w:noProof/>
            <w:webHidden/>
          </w:rPr>
          <w:fldChar w:fldCharType="end"/>
        </w:r>
      </w:hyperlink>
    </w:p>
    <w:p w14:paraId="0AC6D2EA" w14:textId="77777777" w:rsidR="00BC3BE3" w:rsidRDefault="003168D2">
      <w:pPr>
        <w:pStyle w:val="TM1"/>
        <w:rPr>
          <w:rFonts w:asciiTheme="minorHAnsi" w:eastAsiaTheme="minorEastAsia" w:hAnsiTheme="minorHAnsi" w:cstheme="minorBidi"/>
          <w:noProof/>
          <w:sz w:val="22"/>
          <w:szCs w:val="22"/>
          <w:lang w:eastAsia="fr-FR"/>
        </w:rPr>
      </w:pPr>
      <w:hyperlink w:anchor="_Toc461527669" w:history="1">
        <w:r w:rsidR="00BC3BE3" w:rsidRPr="00486307">
          <w:rPr>
            <w:rStyle w:val="Lienhypertexte"/>
            <w:noProof/>
          </w:rPr>
          <w:t>III. Conditions particulières du Marché</w:t>
        </w:r>
        <w:r w:rsidR="00BC3BE3">
          <w:rPr>
            <w:noProof/>
            <w:webHidden/>
          </w:rPr>
          <w:tab/>
        </w:r>
        <w:r w:rsidR="00BC3BE3">
          <w:rPr>
            <w:noProof/>
            <w:webHidden/>
          </w:rPr>
          <w:fldChar w:fldCharType="begin"/>
        </w:r>
        <w:r w:rsidR="00BC3BE3">
          <w:rPr>
            <w:noProof/>
            <w:webHidden/>
          </w:rPr>
          <w:instrText xml:space="preserve"> PAGEREF _Toc461527669 \h </w:instrText>
        </w:r>
        <w:r w:rsidR="00BC3BE3">
          <w:rPr>
            <w:noProof/>
            <w:webHidden/>
          </w:rPr>
        </w:r>
        <w:r w:rsidR="00BC3BE3">
          <w:rPr>
            <w:noProof/>
            <w:webHidden/>
          </w:rPr>
          <w:fldChar w:fldCharType="separate"/>
        </w:r>
        <w:r w:rsidR="00F35D6F">
          <w:rPr>
            <w:noProof/>
            <w:webHidden/>
          </w:rPr>
          <w:t>75</w:t>
        </w:r>
        <w:r w:rsidR="00BC3BE3">
          <w:rPr>
            <w:noProof/>
            <w:webHidden/>
          </w:rPr>
          <w:fldChar w:fldCharType="end"/>
        </w:r>
      </w:hyperlink>
    </w:p>
    <w:p w14:paraId="08962484" w14:textId="77777777" w:rsidR="00BC3BE3" w:rsidRDefault="003168D2">
      <w:pPr>
        <w:pStyle w:val="TM1"/>
        <w:rPr>
          <w:rFonts w:asciiTheme="minorHAnsi" w:eastAsiaTheme="minorEastAsia" w:hAnsiTheme="minorHAnsi" w:cstheme="minorBidi"/>
          <w:noProof/>
          <w:sz w:val="22"/>
          <w:szCs w:val="22"/>
          <w:lang w:eastAsia="fr-FR"/>
        </w:rPr>
      </w:pPr>
      <w:hyperlink w:anchor="_Toc461527670" w:history="1">
        <w:r w:rsidR="00BC3BE3" w:rsidRPr="00486307">
          <w:rPr>
            <w:rStyle w:val="Lienhypertexte"/>
            <w:noProof/>
          </w:rPr>
          <w:t>IV. Annexes</w:t>
        </w:r>
        <w:r w:rsidR="00BC3BE3">
          <w:rPr>
            <w:noProof/>
            <w:webHidden/>
          </w:rPr>
          <w:tab/>
        </w:r>
        <w:r w:rsidR="00BC3BE3">
          <w:rPr>
            <w:noProof/>
            <w:webHidden/>
          </w:rPr>
          <w:fldChar w:fldCharType="begin"/>
        </w:r>
        <w:r w:rsidR="00BC3BE3">
          <w:rPr>
            <w:noProof/>
            <w:webHidden/>
          </w:rPr>
          <w:instrText xml:space="preserve"> PAGEREF _Toc461527670 \h </w:instrText>
        </w:r>
        <w:r w:rsidR="00BC3BE3">
          <w:rPr>
            <w:noProof/>
            <w:webHidden/>
          </w:rPr>
        </w:r>
        <w:r w:rsidR="00BC3BE3">
          <w:rPr>
            <w:noProof/>
            <w:webHidden/>
          </w:rPr>
          <w:fldChar w:fldCharType="separate"/>
        </w:r>
        <w:r w:rsidR="00F35D6F">
          <w:rPr>
            <w:noProof/>
            <w:webHidden/>
          </w:rPr>
          <w:t>79</w:t>
        </w:r>
        <w:r w:rsidR="00BC3BE3">
          <w:rPr>
            <w:noProof/>
            <w:webHidden/>
          </w:rPr>
          <w:fldChar w:fldCharType="end"/>
        </w:r>
      </w:hyperlink>
    </w:p>
    <w:p w14:paraId="030396B3" w14:textId="77777777" w:rsidR="00BC3BE3" w:rsidRDefault="003168D2">
      <w:pPr>
        <w:pStyle w:val="TM2"/>
        <w:rPr>
          <w:rFonts w:asciiTheme="minorHAnsi" w:eastAsiaTheme="minorEastAsia" w:hAnsiTheme="minorHAnsi" w:cstheme="minorBidi"/>
          <w:sz w:val="22"/>
          <w:szCs w:val="22"/>
          <w:lang w:eastAsia="fr-FR"/>
        </w:rPr>
      </w:pPr>
      <w:hyperlink w:anchor="_Toc461527671" w:history="1">
        <w:r w:rsidR="00BC3BE3" w:rsidRPr="00486307">
          <w:rPr>
            <w:rStyle w:val="Lienhypertexte"/>
          </w:rPr>
          <w:t>Annexe A—Description des Prestations</w:t>
        </w:r>
        <w:r w:rsidR="00BC3BE3">
          <w:rPr>
            <w:webHidden/>
          </w:rPr>
          <w:tab/>
        </w:r>
        <w:r w:rsidR="00BC3BE3">
          <w:rPr>
            <w:webHidden/>
          </w:rPr>
          <w:fldChar w:fldCharType="begin"/>
        </w:r>
        <w:r w:rsidR="00BC3BE3">
          <w:rPr>
            <w:webHidden/>
          </w:rPr>
          <w:instrText xml:space="preserve"> PAGEREF _Toc461527671 \h </w:instrText>
        </w:r>
        <w:r w:rsidR="00BC3BE3">
          <w:rPr>
            <w:webHidden/>
          </w:rPr>
        </w:r>
        <w:r w:rsidR="00BC3BE3">
          <w:rPr>
            <w:webHidden/>
          </w:rPr>
          <w:fldChar w:fldCharType="separate"/>
        </w:r>
        <w:r w:rsidR="00F35D6F">
          <w:rPr>
            <w:webHidden/>
          </w:rPr>
          <w:t>79</w:t>
        </w:r>
        <w:r w:rsidR="00BC3BE3">
          <w:rPr>
            <w:webHidden/>
          </w:rPr>
          <w:fldChar w:fldCharType="end"/>
        </w:r>
      </w:hyperlink>
    </w:p>
    <w:p w14:paraId="3BB91417" w14:textId="77777777" w:rsidR="00BC3BE3" w:rsidRDefault="003168D2">
      <w:pPr>
        <w:pStyle w:val="TM2"/>
        <w:rPr>
          <w:rFonts w:asciiTheme="minorHAnsi" w:eastAsiaTheme="minorEastAsia" w:hAnsiTheme="minorHAnsi" w:cstheme="minorBidi"/>
          <w:sz w:val="22"/>
          <w:szCs w:val="22"/>
          <w:lang w:eastAsia="fr-FR"/>
        </w:rPr>
      </w:pPr>
      <w:hyperlink w:anchor="_Toc461527672" w:history="1">
        <w:r w:rsidR="00BC3BE3" w:rsidRPr="00486307">
          <w:rPr>
            <w:rStyle w:val="Lienhypertexte"/>
          </w:rPr>
          <w:t>Annexe B - Rapports</w:t>
        </w:r>
        <w:r w:rsidR="00BC3BE3">
          <w:rPr>
            <w:webHidden/>
          </w:rPr>
          <w:tab/>
        </w:r>
        <w:r w:rsidR="00BC3BE3">
          <w:rPr>
            <w:webHidden/>
          </w:rPr>
          <w:fldChar w:fldCharType="begin"/>
        </w:r>
        <w:r w:rsidR="00BC3BE3">
          <w:rPr>
            <w:webHidden/>
          </w:rPr>
          <w:instrText xml:space="preserve"> PAGEREF _Toc461527672 \h </w:instrText>
        </w:r>
        <w:r w:rsidR="00BC3BE3">
          <w:rPr>
            <w:webHidden/>
          </w:rPr>
        </w:r>
        <w:r w:rsidR="00BC3BE3">
          <w:rPr>
            <w:webHidden/>
          </w:rPr>
          <w:fldChar w:fldCharType="separate"/>
        </w:r>
        <w:r w:rsidR="00F35D6F">
          <w:rPr>
            <w:webHidden/>
          </w:rPr>
          <w:t>79</w:t>
        </w:r>
        <w:r w:rsidR="00BC3BE3">
          <w:rPr>
            <w:webHidden/>
          </w:rPr>
          <w:fldChar w:fldCharType="end"/>
        </w:r>
      </w:hyperlink>
    </w:p>
    <w:p w14:paraId="46447FA3" w14:textId="77777777" w:rsidR="00BC3BE3" w:rsidRDefault="003168D2">
      <w:pPr>
        <w:pStyle w:val="TM2"/>
        <w:rPr>
          <w:rFonts w:asciiTheme="minorHAnsi" w:eastAsiaTheme="minorEastAsia" w:hAnsiTheme="minorHAnsi" w:cstheme="minorBidi"/>
          <w:sz w:val="22"/>
          <w:szCs w:val="22"/>
          <w:lang w:eastAsia="fr-FR"/>
        </w:rPr>
      </w:pPr>
      <w:hyperlink w:anchor="_Toc461527673" w:history="1">
        <w:r w:rsidR="00BC3BE3" w:rsidRPr="00486307">
          <w:rPr>
            <w:rStyle w:val="Lienhypertexte"/>
          </w:rPr>
          <w:t>Annexe C - Personnel Clé et Sous-traitants</w:t>
        </w:r>
        <w:r w:rsidR="00BC3BE3">
          <w:rPr>
            <w:webHidden/>
          </w:rPr>
          <w:tab/>
        </w:r>
        <w:r w:rsidR="00BC3BE3">
          <w:rPr>
            <w:webHidden/>
          </w:rPr>
          <w:fldChar w:fldCharType="begin"/>
        </w:r>
        <w:r w:rsidR="00BC3BE3">
          <w:rPr>
            <w:webHidden/>
          </w:rPr>
          <w:instrText xml:space="preserve"> PAGEREF _Toc461527673 \h </w:instrText>
        </w:r>
        <w:r w:rsidR="00BC3BE3">
          <w:rPr>
            <w:webHidden/>
          </w:rPr>
        </w:r>
        <w:r w:rsidR="00BC3BE3">
          <w:rPr>
            <w:webHidden/>
          </w:rPr>
          <w:fldChar w:fldCharType="separate"/>
        </w:r>
        <w:r w:rsidR="00F35D6F">
          <w:rPr>
            <w:webHidden/>
          </w:rPr>
          <w:t>79</w:t>
        </w:r>
        <w:r w:rsidR="00BC3BE3">
          <w:rPr>
            <w:webHidden/>
          </w:rPr>
          <w:fldChar w:fldCharType="end"/>
        </w:r>
      </w:hyperlink>
    </w:p>
    <w:p w14:paraId="4CE1736B" w14:textId="77777777" w:rsidR="00BC3BE3" w:rsidRDefault="003168D2">
      <w:pPr>
        <w:pStyle w:val="TM2"/>
        <w:rPr>
          <w:rFonts w:asciiTheme="minorHAnsi" w:eastAsiaTheme="minorEastAsia" w:hAnsiTheme="minorHAnsi" w:cstheme="minorBidi"/>
          <w:sz w:val="22"/>
          <w:szCs w:val="22"/>
          <w:lang w:eastAsia="fr-FR"/>
        </w:rPr>
      </w:pPr>
      <w:hyperlink w:anchor="_Toc461527674" w:history="1">
        <w:r w:rsidR="00BC3BE3" w:rsidRPr="00486307">
          <w:rPr>
            <w:rStyle w:val="Lienhypertexte"/>
          </w:rPr>
          <w:t>Annexe D - Ventilation du Prix du Marché</w:t>
        </w:r>
        <w:r w:rsidR="00BC3BE3">
          <w:rPr>
            <w:webHidden/>
          </w:rPr>
          <w:tab/>
        </w:r>
        <w:r w:rsidR="00BC3BE3">
          <w:rPr>
            <w:webHidden/>
          </w:rPr>
          <w:fldChar w:fldCharType="begin"/>
        </w:r>
        <w:r w:rsidR="00BC3BE3">
          <w:rPr>
            <w:webHidden/>
          </w:rPr>
          <w:instrText xml:space="preserve"> PAGEREF _Toc461527674 \h </w:instrText>
        </w:r>
        <w:r w:rsidR="00BC3BE3">
          <w:rPr>
            <w:webHidden/>
          </w:rPr>
        </w:r>
        <w:r w:rsidR="00BC3BE3">
          <w:rPr>
            <w:webHidden/>
          </w:rPr>
          <w:fldChar w:fldCharType="separate"/>
        </w:r>
        <w:r w:rsidR="00F35D6F">
          <w:rPr>
            <w:webHidden/>
          </w:rPr>
          <w:t>79</w:t>
        </w:r>
        <w:r w:rsidR="00BC3BE3">
          <w:rPr>
            <w:webHidden/>
          </w:rPr>
          <w:fldChar w:fldCharType="end"/>
        </w:r>
      </w:hyperlink>
    </w:p>
    <w:p w14:paraId="0015BC99" w14:textId="77777777" w:rsidR="00BC3BE3" w:rsidRDefault="003168D2">
      <w:pPr>
        <w:pStyle w:val="TM2"/>
        <w:rPr>
          <w:rFonts w:asciiTheme="minorHAnsi" w:eastAsiaTheme="minorEastAsia" w:hAnsiTheme="minorHAnsi" w:cstheme="minorBidi"/>
          <w:sz w:val="22"/>
          <w:szCs w:val="22"/>
          <w:lang w:eastAsia="fr-FR"/>
        </w:rPr>
      </w:pPr>
      <w:hyperlink w:anchor="_Toc461527675" w:history="1">
        <w:r w:rsidR="00BC3BE3" w:rsidRPr="00486307">
          <w:rPr>
            <w:rStyle w:val="Lienhypertexte"/>
          </w:rPr>
          <w:t>Annexe E. Services et Installations Fournis par l’Autorité contractante</w:t>
        </w:r>
        <w:r w:rsidR="00BC3BE3">
          <w:rPr>
            <w:webHidden/>
          </w:rPr>
          <w:tab/>
        </w:r>
        <w:r w:rsidR="00BC3BE3">
          <w:rPr>
            <w:webHidden/>
          </w:rPr>
          <w:fldChar w:fldCharType="begin"/>
        </w:r>
        <w:r w:rsidR="00BC3BE3">
          <w:rPr>
            <w:webHidden/>
          </w:rPr>
          <w:instrText xml:space="preserve"> PAGEREF _Toc461527675 \h </w:instrText>
        </w:r>
        <w:r w:rsidR="00BC3BE3">
          <w:rPr>
            <w:webHidden/>
          </w:rPr>
        </w:r>
        <w:r w:rsidR="00BC3BE3">
          <w:rPr>
            <w:webHidden/>
          </w:rPr>
          <w:fldChar w:fldCharType="separate"/>
        </w:r>
        <w:r w:rsidR="00F35D6F">
          <w:rPr>
            <w:webHidden/>
          </w:rPr>
          <w:t>79</w:t>
        </w:r>
        <w:r w:rsidR="00BC3BE3">
          <w:rPr>
            <w:webHidden/>
          </w:rPr>
          <w:fldChar w:fldCharType="end"/>
        </w:r>
      </w:hyperlink>
    </w:p>
    <w:p w14:paraId="5CF0DC33" w14:textId="77777777" w:rsidR="00BC3BE3" w:rsidRDefault="003168D2">
      <w:pPr>
        <w:pStyle w:val="TM2"/>
        <w:rPr>
          <w:rFonts w:asciiTheme="minorHAnsi" w:eastAsiaTheme="minorEastAsia" w:hAnsiTheme="minorHAnsi" w:cstheme="minorBidi"/>
          <w:sz w:val="22"/>
          <w:szCs w:val="22"/>
          <w:lang w:eastAsia="fr-FR"/>
        </w:rPr>
      </w:pPr>
      <w:hyperlink w:anchor="_Toc461527676" w:history="1">
        <w:r w:rsidR="00BC3BE3" w:rsidRPr="00486307">
          <w:rPr>
            <w:rStyle w:val="Lienhypertexte"/>
          </w:rPr>
          <w:t>Annexe F - Garantie bancaire pour le Remboursement de l’Avance de démarrage</w:t>
        </w:r>
        <w:r w:rsidR="00BC3BE3">
          <w:rPr>
            <w:webHidden/>
          </w:rPr>
          <w:tab/>
        </w:r>
        <w:r w:rsidR="00BC3BE3">
          <w:rPr>
            <w:webHidden/>
          </w:rPr>
          <w:fldChar w:fldCharType="begin"/>
        </w:r>
        <w:r w:rsidR="00BC3BE3">
          <w:rPr>
            <w:webHidden/>
          </w:rPr>
          <w:instrText xml:space="preserve"> PAGEREF _Toc461527676 \h </w:instrText>
        </w:r>
        <w:r w:rsidR="00BC3BE3">
          <w:rPr>
            <w:webHidden/>
          </w:rPr>
        </w:r>
        <w:r w:rsidR="00BC3BE3">
          <w:rPr>
            <w:webHidden/>
          </w:rPr>
          <w:fldChar w:fldCharType="separate"/>
        </w:r>
        <w:r w:rsidR="00F35D6F">
          <w:rPr>
            <w:webHidden/>
          </w:rPr>
          <w:t>80</w:t>
        </w:r>
        <w:r w:rsidR="00BC3BE3">
          <w:rPr>
            <w:webHidden/>
          </w:rPr>
          <w:fldChar w:fldCharType="end"/>
        </w:r>
      </w:hyperlink>
    </w:p>
    <w:p w14:paraId="1F3C6739" w14:textId="77777777" w:rsidR="00695517" w:rsidRDefault="00A12573" w:rsidP="00695517">
      <w:r>
        <w:fldChar w:fldCharType="end"/>
      </w:r>
    </w:p>
    <w:p w14:paraId="6B50BCE3" w14:textId="77777777" w:rsidR="00695517" w:rsidRDefault="00695517" w:rsidP="00695517">
      <w:r>
        <w:br w:type="page"/>
      </w:r>
    </w:p>
    <w:p w14:paraId="136B3FBD" w14:textId="77777777" w:rsidR="00695517" w:rsidRDefault="00695517" w:rsidP="00695517">
      <w:pPr>
        <w:pStyle w:val="A2-heading1"/>
        <w:rPr>
          <w:b w:val="0"/>
          <w:bCs/>
        </w:rPr>
      </w:pPr>
      <w:bookmarkStart w:id="148" w:name="_Toc356621425"/>
      <w:bookmarkStart w:id="149" w:name="_Toc72514748"/>
      <w:bookmarkStart w:id="150" w:name="_Toc72515145"/>
      <w:bookmarkStart w:id="151" w:name="_Toc298343360"/>
      <w:bookmarkStart w:id="152" w:name="_Toc298343943"/>
      <w:bookmarkStart w:id="153" w:name="_Toc461527666"/>
      <w:r>
        <w:lastRenderedPageBreak/>
        <w:t>Pré</w:t>
      </w:r>
      <w:bookmarkEnd w:id="148"/>
      <w:bookmarkEnd w:id="149"/>
      <w:bookmarkEnd w:id="150"/>
      <w:bookmarkEnd w:id="151"/>
      <w:bookmarkEnd w:id="152"/>
      <w:r>
        <w:t>ambule</w:t>
      </w:r>
      <w:bookmarkEnd w:id="153"/>
    </w:p>
    <w:p w14:paraId="1478DF19" w14:textId="77777777" w:rsidR="00695517" w:rsidRDefault="00695517" w:rsidP="00695517">
      <w:pPr>
        <w:jc w:val="both"/>
      </w:pPr>
      <w:r>
        <w:t xml:space="preserve">1. </w:t>
      </w:r>
      <w:r>
        <w:tab/>
        <w:t xml:space="preserve">Ce marché type convient lorsque l’Autorité contractante entend recruter une société de conseil (ci-après dénommé le Consultant) pour réaliser des prestations rémunérées sur une base forfaitaire. </w:t>
      </w:r>
    </w:p>
    <w:p w14:paraId="7C1386B7" w14:textId="77777777" w:rsidR="00695517" w:rsidRDefault="00695517" w:rsidP="00695517">
      <w:pPr>
        <w:jc w:val="both"/>
      </w:pPr>
    </w:p>
    <w:p w14:paraId="14240302" w14:textId="77777777" w:rsidR="00695517" w:rsidRDefault="00695517" w:rsidP="00695517">
      <w:pPr>
        <w:pStyle w:val="Corpsdetexte"/>
        <w:suppressAutoHyphens w:val="0"/>
        <w:spacing w:after="0"/>
      </w:pPr>
      <w:r>
        <w:t xml:space="preserve">2.    </w:t>
      </w:r>
      <w: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44942630" w14:textId="77777777" w:rsidR="00695517" w:rsidRDefault="00695517" w:rsidP="00695517">
      <w:pPr>
        <w:jc w:val="both"/>
      </w:pPr>
    </w:p>
    <w:p w14:paraId="0289DDB4" w14:textId="77777777" w:rsidR="00695517" w:rsidRDefault="00695517" w:rsidP="00695517">
      <w:pPr>
        <w:jc w:val="both"/>
      </w:pPr>
      <w:r>
        <w:t>3.</w:t>
      </w:r>
      <w: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7E0AE2D5" w14:textId="77777777" w:rsidR="00695517" w:rsidRDefault="00695517" w:rsidP="00695517">
      <w:r>
        <w:t xml:space="preserve"> </w:t>
      </w:r>
    </w:p>
    <w:p w14:paraId="02ACF82D" w14:textId="77777777" w:rsidR="00695517" w:rsidRDefault="00695517" w:rsidP="00695517">
      <w:pPr>
        <w:jc w:val="center"/>
        <w:rPr>
          <w:b/>
          <w:smallCaps/>
          <w:sz w:val="32"/>
        </w:rPr>
      </w:pPr>
      <w:r>
        <w:br w:type="page"/>
      </w:r>
      <w:r>
        <w:rPr>
          <w:rFonts w:ascii="Times New Roman Bold" w:hAnsi="Times New Roman Bold"/>
          <w:b/>
          <w:smallCaps/>
          <w:sz w:val="32"/>
        </w:rPr>
        <w:lastRenderedPageBreak/>
        <w:t xml:space="preserve">Marché de Consultant pour des Prestations </w:t>
      </w:r>
      <w:r>
        <w:rPr>
          <w:b/>
          <w:smallCaps/>
          <w:sz w:val="32"/>
        </w:rPr>
        <w:t>intellectuelles</w:t>
      </w:r>
    </w:p>
    <w:p w14:paraId="40B98507" w14:textId="77777777" w:rsidR="00695517" w:rsidRDefault="00695517" w:rsidP="00695517">
      <w:pPr>
        <w:jc w:val="center"/>
        <w:rPr>
          <w:b/>
          <w:smallCaps/>
          <w:sz w:val="32"/>
        </w:rPr>
      </w:pPr>
    </w:p>
    <w:p w14:paraId="28313D9B" w14:textId="77777777" w:rsidR="00695517" w:rsidRDefault="00695517" w:rsidP="00695517">
      <w:pPr>
        <w:jc w:val="center"/>
      </w:pPr>
    </w:p>
    <w:p w14:paraId="0415288C" w14:textId="77777777" w:rsidR="00695517" w:rsidRDefault="00695517" w:rsidP="00695517">
      <w:pPr>
        <w:jc w:val="center"/>
        <w:rPr>
          <w:sz w:val="28"/>
        </w:rPr>
      </w:pPr>
      <w:r>
        <w:rPr>
          <w:b/>
          <w:sz w:val="28"/>
        </w:rPr>
        <w:t>Marché à rémunération forfaitaire</w:t>
      </w:r>
    </w:p>
    <w:p w14:paraId="3AC1300B" w14:textId="77777777" w:rsidR="00695517" w:rsidRDefault="00695517" w:rsidP="00695517"/>
    <w:p w14:paraId="205CDDC8" w14:textId="77777777" w:rsidR="00695517" w:rsidRDefault="00695517" w:rsidP="00695517"/>
    <w:p w14:paraId="25B4F595" w14:textId="77777777" w:rsidR="00695517" w:rsidRDefault="00695517" w:rsidP="00695517"/>
    <w:p w14:paraId="2A3E2A40" w14:textId="3EFB08E7" w:rsidR="00695517" w:rsidRDefault="00695517" w:rsidP="00695517">
      <w:pPr>
        <w:jc w:val="center"/>
      </w:pPr>
      <w:r>
        <w:t>passé entre</w:t>
      </w:r>
    </w:p>
    <w:p w14:paraId="2DE799EA" w14:textId="77777777" w:rsidR="00695517" w:rsidRDefault="00695517" w:rsidP="00695517"/>
    <w:p w14:paraId="2908767C" w14:textId="77777777" w:rsidR="00695517" w:rsidRDefault="00695517" w:rsidP="00695517"/>
    <w:p w14:paraId="44B629AB" w14:textId="77777777" w:rsidR="00695517" w:rsidRDefault="00695517" w:rsidP="00695517"/>
    <w:p w14:paraId="1B696EEC" w14:textId="77777777" w:rsidR="00695517" w:rsidRDefault="00695517" w:rsidP="00695517"/>
    <w:p w14:paraId="36D1197E" w14:textId="77777777" w:rsidR="00695517" w:rsidRDefault="00695517" w:rsidP="00695517"/>
    <w:p w14:paraId="0ECBD4BD" w14:textId="77777777" w:rsidR="00695517" w:rsidRDefault="00695517" w:rsidP="00695517">
      <w:pPr>
        <w:tabs>
          <w:tab w:val="left" w:pos="4320"/>
        </w:tabs>
        <w:jc w:val="center"/>
      </w:pPr>
      <w:r>
        <w:rPr>
          <w:u w:val="single"/>
        </w:rPr>
        <w:tab/>
      </w:r>
    </w:p>
    <w:p w14:paraId="3CAD0198" w14:textId="77777777" w:rsidR="00695517" w:rsidRDefault="00695517" w:rsidP="00695517">
      <w:pPr>
        <w:jc w:val="center"/>
      </w:pPr>
      <w:r>
        <w:t>[nom de l’Autorité contractante]</w:t>
      </w:r>
    </w:p>
    <w:p w14:paraId="54230121" w14:textId="77777777" w:rsidR="00695517" w:rsidRDefault="00695517" w:rsidP="00695517"/>
    <w:p w14:paraId="5DEF31D1" w14:textId="77777777" w:rsidR="00695517" w:rsidRDefault="00695517" w:rsidP="00695517"/>
    <w:p w14:paraId="3C570F2B" w14:textId="77777777" w:rsidR="00695517" w:rsidRDefault="00695517" w:rsidP="00695517"/>
    <w:p w14:paraId="72EDC234" w14:textId="77777777" w:rsidR="00695517" w:rsidRDefault="00695517" w:rsidP="00695517"/>
    <w:p w14:paraId="26404013" w14:textId="77777777" w:rsidR="00695517" w:rsidRDefault="007340C3" w:rsidP="007340C3">
      <w:pPr>
        <w:jc w:val="center"/>
      </w:pPr>
      <w:r>
        <w:t>et</w:t>
      </w:r>
    </w:p>
    <w:p w14:paraId="09E6E40F" w14:textId="77777777" w:rsidR="00695517" w:rsidRDefault="00695517" w:rsidP="00695517"/>
    <w:p w14:paraId="79C7CE0A" w14:textId="77777777" w:rsidR="00695517" w:rsidRDefault="00695517" w:rsidP="00695517"/>
    <w:p w14:paraId="0138577D" w14:textId="77777777" w:rsidR="00695517" w:rsidRDefault="00695517" w:rsidP="00695517"/>
    <w:p w14:paraId="698101A4" w14:textId="77777777" w:rsidR="00695517" w:rsidRDefault="00695517" w:rsidP="00695517"/>
    <w:p w14:paraId="1528E95E" w14:textId="77777777" w:rsidR="00695517" w:rsidRDefault="00695517" w:rsidP="00695517">
      <w:pPr>
        <w:tabs>
          <w:tab w:val="left" w:pos="4320"/>
        </w:tabs>
        <w:jc w:val="center"/>
      </w:pPr>
      <w:r>
        <w:rPr>
          <w:u w:val="single"/>
        </w:rPr>
        <w:tab/>
      </w:r>
    </w:p>
    <w:p w14:paraId="5D8D7298" w14:textId="77777777" w:rsidR="00695517" w:rsidRDefault="00695517" w:rsidP="00695517">
      <w:pPr>
        <w:jc w:val="center"/>
      </w:pPr>
      <w:r>
        <w:t>[nom du Consultant]</w:t>
      </w:r>
    </w:p>
    <w:p w14:paraId="16721AF2" w14:textId="77777777" w:rsidR="00695517" w:rsidRDefault="00695517" w:rsidP="00695517"/>
    <w:p w14:paraId="328074B5" w14:textId="77777777" w:rsidR="00695517" w:rsidRDefault="00695517" w:rsidP="00695517"/>
    <w:p w14:paraId="0509FF7A" w14:textId="77777777" w:rsidR="00695517" w:rsidRDefault="00695517" w:rsidP="00695517"/>
    <w:p w14:paraId="6B9A95E1" w14:textId="77777777" w:rsidR="007340C3" w:rsidRDefault="007340C3" w:rsidP="007340C3">
      <w:pPr>
        <w:tabs>
          <w:tab w:val="left" w:pos="3600"/>
        </w:tabs>
        <w:jc w:val="center"/>
        <w:rPr>
          <w:u w:val="single"/>
        </w:rPr>
      </w:pPr>
      <w:r>
        <w:t xml:space="preserve">Date d’approbation : </w:t>
      </w:r>
      <w:r>
        <w:rPr>
          <w:u w:val="single"/>
        </w:rPr>
        <w:tab/>
      </w:r>
    </w:p>
    <w:p w14:paraId="2474B92C" w14:textId="77777777" w:rsidR="007340C3" w:rsidRDefault="007340C3" w:rsidP="007340C3">
      <w:pPr>
        <w:tabs>
          <w:tab w:val="left" w:pos="3600"/>
        </w:tabs>
        <w:jc w:val="center"/>
        <w:rPr>
          <w:u w:val="single"/>
        </w:rPr>
      </w:pPr>
    </w:p>
    <w:p w14:paraId="2CF09E22" w14:textId="77777777" w:rsidR="007340C3" w:rsidRDefault="007340C3" w:rsidP="007340C3">
      <w:pPr>
        <w:tabs>
          <w:tab w:val="left" w:pos="3600"/>
        </w:tabs>
        <w:jc w:val="center"/>
        <w:rPr>
          <w:u w:val="single"/>
        </w:rPr>
      </w:pPr>
    </w:p>
    <w:p w14:paraId="25EF4D54" w14:textId="77777777" w:rsidR="007340C3" w:rsidRDefault="007340C3" w:rsidP="007340C3">
      <w:pPr>
        <w:tabs>
          <w:tab w:val="left" w:pos="3600"/>
        </w:tabs>
        <w:jc w:val="center"/>
        <w:rPr>
          <w:u w:val="single"/>
        </w:rPr>
      </w:pPr>
    </w:p>
    <w:p w14:paraId="68765439" w14:textId="77777777" w:rsidR="007340C3" w:rsidRPr="00E74771" w:rsidRDefault="007340C3" w:rsidP="007340C3">
      <w:pPr>
        <w:tabs>
          <w:tab w:val="left" w:pos="3600"/>
        </w:tabs>
        <w:jc w:val="center"/>
      </w:pPr>
      <w:r w:rsidRPr="00E74771">
        <w:rPr>
          <w:b/>
        </w:rPr>
        <w:t>Source de financement </w:t>
      </w:r>
      <w:r w:rsidRPr="00E74771">
        <w:t>: ___________________________</w:t>
      </w:r>
    </w:p>
    <w:p w14:paraId="1E89FE34" w14:textId="77777777" w:rsidR="00695517" w:rsidRDefault="00695517" w:rsidP="00695517"/>
    <w:p w14:paraId="2EE9CF28" w14:textId="77777777" w:rsidR="007340C3" w:rsidRDefault="007340C3" w:rsidP="007340C3"/>
    <w:p w14:paraId="5ABD0932" w14:textId="77777777" w:rsidR="007340C3" w:rsidRPr="00D37400" w:rsidRDefault="007340C3" w:rsidP="007340C3">
      <w:pPr>
        <w:jc w:val="center"/>
        <w:rPr>
          <w:b/>
        </w:rPr>
      </w:pPr>
      <w:r w:rsidRPr="00D37400">
        <w:rPr>
          <w:b/>
        </w:rPr>
        <w:t>ENREGISTRE</w:t>
      </w:r>
    </w:p>
    <w:p w14:paraId="2116B0F0" w14:textId="77777777" w:rsidR="007340C3" w:rsidRDefault="007340C3" w:rsidP="007340C3"/>
    <w:p w14:paraId="7E8E9EA2" w14:textId="77777777" w:rsidR="007340C3" w:rsidRDefault="007340C3" w:rsidP="007340C3"/>
    <w:p w14:paraId="40689693" w14:textId="77777777" w:rsidR="007340C3" w:rsidRDefault="007340C3" w:rsidP="007340C3"/>
    <w:p w14:paraId="07656AA2" w14:textId="77777777" w:rsidR="007340C3" w:rsidRDefault="007340C3" w:rsidP="00AA44D9">
      <w:r>
        <w:t xml:space="preserve">Au Service des Impôts                                                                              </w:t>
      </w:r>
    </w:p>
    <w:p w14:paraId="58B88B89" w14:textId="77777777" w:rsidR="00695517" w:rsidRDefault="00695517" w:rsidP="00820203">
      <w:pPr>
        <w:pStyle w:val="A2-heading1"/>
      </w:pPr>
      <w:r w:rsidRPr="007340C3">
        <w:br w:type="page"/>
      </w:r>
      <w:bookmarkStart w:id="154" w:name="_Toc356621426"/>
      <w:bookmarkStart w:id="155" w:name="_Toc72514749"/>
      <w:bookmarkStart w:id="156" w:name="_Toc72515146"/>
      <w:bookmarkStart w:id="157" w:name="_Toc298343361"/>
      <w:bookmarkStart w:id="158" w:name="_Toc298343944"/>
      <w:bookmarkStart w:id="159" w:name="_Toc461527667"/>
      <w:r>
        <w:lastRenderedPageBreak/>
        <w:t>I. Modèle de Marché</w:t>
      </w:r>
      <w:bookmarkEnd w:id="154"/>
      <w:bookmarkEnd w:id="155"/>
      <w:bookmarkEnd w:id="156"/>
      <w:bookmarkEnd w:id="157"/>
      <w:bookmarkEnd w:id="158"/>
      <w:bookmarkEnd w:id="159"/>
    </w:p>
    <w:p w14:paraId="3ACDF9EF" w14:textId="77777777" w:rsidR="00695517" w:rsidRDefault="00695517" w:rsidP="00695517">
      <w:pPr>
        <w:jc w:val="center"/>
        <w:rPr>
          <w:rFonts w:ascii="Times New Roman Bold" w:hAnsi="Times New Roman Bold"/>
          <w:b/>
          <w:smallCaps/>
        </w:rPr>
      </w:pPr>
    </w:p>
    <w:p w14:paraId="0AFA26A3" w14:textId="77777777" w:rsidR="00695517" w:rsidRDefault="00695517" w:rsidP="00695517">
      <w:pPr>
        <w:jc w:val="center"/>
        <w:rPr>
          <w:rFonts w:ascii="Times New Roman Bold" w:hAnsi="Times New Roman Bold"/>
          <w:b/>
          <w:smallCaps/>
        </w:rPr>
      </w:pPr>
      <w:r>
        <w:rPr>
          <w:rFonts w:ascii="Times New Roman Bold" w:hAnsi="Times New Roman Bold"/>
          <w:b/>
          <w:smallCaps/>
        </w:rPr>
        <w:t>Rémunération Forfaitaire</w:t>
      </w:r>
    </w:p>
    <w:p w14:paraId="39A8E267" w14:textId="77777777" w:rsidR="00695517" w:rsidRDefault="00695517" w:rsidP="00695517"/>
    <w:p w14:paraId="1F02632F" w14:textId="77777777" w:rsidR="00695517" w:rsidRDefault="00695517" w:rsidP="00695517"/>
    <w:p w14:paraId="39A3CCC7" w14:textId="77777777" w:rsidR="00695517" w:rsidRPr="006B4EA6" w:rsidRDefault="00695517" w:rsidP="00695517">
      <w:pPr>
        <w:jc w:val="both"/>
        <w:rPr>
          <w:i/>
        </w:rPr>
      </w:pPr>
      <w:r w:rsidRPr="006B4EA6">
        <w:rPr>
          <w:i/>
        </w:rPr>
        <w:t>(Le texte entre crochets [ ] est d’usage facultatif ; toutes les notes doivent être éliminées du texte final)</w:t>
      </w:r>
    </w:p>
    <w:p w14:paraId="5BF3CBCD" w14:textId="77777777" w:rsidR="00695517" w:rsidRPr="006B4EA6" w:rsidRDefault="00695517" w:rsidP="00695517">
      <w:pPr>
        <w:jc w:val="both"/>
        <w:rPr>
          <w:i/>
        </w:rPr>
      </w:pPr>
    </w:p>
    <w:p w14:paraId="32DE6BB0" w14:textId="77777777" w:rsidR="00695517" w:rsidRDefault="00695517" w:rsidP="00695517">
      <w:pPr>
        <w:jc w:val="both"/>
      </w:pPr>
      <w:r>
        <w:t xml:space="preserve">Le présent MARCHE (intitulé ci-après le “Marché”) est passé le </w:t>
      </w:r>
      <w:r>
        <w:rPr>
          <w:i/>
          <w:sz w:val="20"/>
        </w:rPr>
        <w:t>[jour]</w:t>
      </w:r>
      <w:r>
        <w:t xml:space="preserve"> jour du </w:t>
      </w:r>
      <w:r>
        <w:rPr>
          <w:i/>
          <w:sz w:val="20"/>
        </w:rPr>
        <w:t>[mois]</w:t>
      </w:r>
      <w:r>
        <w:t xml:space="preserve"> de </w:t>
      </w:r>
      <w:r>
        <w:rPr>
          <w:i/>
          <w:sz w:val="20"/>
        </w:rPr>
        <w:t>[année]</w:t>
      </w:r>
      <w:r>
        <w:t xml:space="preserve">, entre, d’une part, </w:t>
      </w:r>
      <w:r>
        <w:rPr>
          <w:i/>
          <w:sz w:val="20"/>
        </w:rPr>
        <w:t>[nom de l’Autorité contractante]</w:t>
      </w:r>
      <w:r>
        <w:t xml:space="preserve"> (ci-après désignée l’Autorité contractante) et, d’autre part, </w:t>
      </w:r>
      <w:r>
        <w:rPr>
          <w:i/>
          <w:sz w:val="20"/>
        </w:rPr>
        <w:t>[nom du Consultant]</w:t>
      </w:r>
      <w:r>
        <w:t xml:space="preserve"> (ci-après désigné le “Consultant”).</w:t>
      </w:r>
    </w:p>
    <w:p w14:paraId="19D60E37" w14:textId="77777777" w:rsidR="00695517" w:rsidRPr="006B4EA6" w:rsidRDefault="00695517" w:rsidP="00695517">
      <w:pPr>
        <w:jc w:val="both"/>
        <w:rPr>
          <w:i/>
        </w:rPr>
      </w:pPr>
    </w:p>
    <w:p w14:paraId="43EC0E33" w14:textId="77777777" w:rsidR="00695517" w:rsidRPr="006B4EA6" w:rsidRDefault="00695517" w:rsidP="00695517">
      <w:pPr>
        <w:jc w:val="both"/>
        <w:rPr>
          <w:i/>
        </w:rPr>
      </w:pPr>
      <w:r w:rsidRPr="006B4EA6">
        <w:rPr>
          <w:i/>
        </w:rPr>
        <w:t>[</w:t>
      </w:r>
      <w:r w:rsidRPr="006B4EA6">
        <w:rPr>
          <w:b/>
          <w:i/>
        </w:rPr>
        <w:t>Note</w:t>
      </w:r>
      <w:r w:rsidRPr="006B4EA6">
        <w:rPr>
          <w:i/>
        </w:rPr>
        <w:t xml:space="preserve">: Si le Consultant est constitué de plusieurs entités, le texte ci-dessus doit être modifié en partie comme suit: “... (Ci-après </w:t>
      </w:r>
      <w:r>
        <w:rPr>
          <w:i/>
        </w:rPr>
        <w:t>désign</w:t>
      </w:r>
      <w:r w:rsidRPr="006B4EA6">
        <w:rPr>
          <w:i/>
        </w:rPr>
        <w:t>é le “Client”) et, d’autre part, une co-entreprise/association /groupement constituée des partenaires suivants </w:t>
      </w:r>
      <w:r w:rsidRPr="006B4EA6">
        <w:rPr>
          <w:i/>
          <w:iCs/>
        </w:rPr>
        <w:t>[insérer la liste des partenaires</w:t>
      </w:r>
      <w:r w:rsidRPr="006B4EA6">
        <w:rPr>
          <w:i/>
        </w:rPr>
        <w:t xml:space="preserve">] solidairement [ou conjointement] responsables à l’égard de l’Autorité contractante pour l’exécution de toutes les obligations contractuelles, (ci-après </w:t>
      </w:r>
      <w:r>
        <w:rPr>
          <w:i/>
        </w:rPr>
        <w:t>désign</w:t>
      </w:r>
      <w:r w:rsidRPr="006B4EA6">
        <w:rPr>
          <w:i/>
        </w:rPr>
        <w:t xml:space="preserve">és “le Consultant”).”] </w:t>
      </w:r>
    </w:p>
    <w:p w14:paraId="51E99989" w14:textId="77777777" w:rsidR="00695517" w:rsidRDefault="00695517" w:rsidP="00695517"/>
    <w:p w14:paraId="09B402E7" w14:textId="77777777" w:rsidR="00695517" w:rsidRDefault="00695517" w:rsidP="00695517">
      <w:pPr>
        <w:jc w:val="both"/>
      </w:pPr>
    </w:p>
    <w:p w14:paraId="59DFFB22" w14:textId="77777777" w:rsidR="00695517" w:rsidRPr="00B504F4" w:rsidRDefault="00695517" w:rsidP="00695517">
      <w:pPr>
        <w:jc w:val="both"/>
        <w:rPr>
          <w:b/>
        </w:rPr>
      </w:pPr>
      <w:r w:rsidRPr="00B504F4">
        <w:rPr>
          <w:b/>
        </w:rPr>
        <w:t>ATTENDU QUE</w:t>
      </w:r>
    </w:p>
    <w:p w14:paraId="00B22F6E" w14:textId="77777777" w:rsidR="00695517" w:rsidRDefault="00695517" w:rsidP="00695517">
      <w:pPr>
        <w:tabs>
          <w:tab w:val="left" w:pos="1080"/>
        </w:tabs>
        <w:ind w:left="1080" w:hanging="540"/>
        <w:jc w:val="both"/>
      </w:pPr>
    </w:p>
    <w:p w14:paraId="4ED24DE6" w14:textId="77777777" w:rsidR="00695517" w:rsidRDefault="00695517" w:rsidP="00695517">
      <w:pPr>
        <w:tabs>
          <w:tab w:val="left" w:pos="1080"/>
        </w:tabs>
        <w:ind w:left="1080" w:hanging="540"/>
        <w:jc w:val="both"/>
      </w:pPr>
      <w:r>
        <w:t>(a)</w:t>
      </w:r>
      <w:r>
        <w:tab/>
        <w:t>l’Autorité contractante a demandé au Consultant de fournir certaines prestations de services définies dans le présent Marché (ci-après intitulées les “</w:t>
      </w:r>
      <w:r w:rsidRPr="002E3425">
        <w:t xml:space="preserve"> </w:t>
      </w:r>
      <w:r>
        <w:t>Services ”);</w:t>
      </w:r>
    </w:p>
    <w:p w14:paraId="75036092" w14:textId="77777777" w:rsidR="00695517" w:rsidRDefault="00695517" w:rsidP="00695517">
      <w:pPr>
        <w:tabs>
          <w:tab w:val="left" w:pos="1080"/>
        </w:tabs>
        <w:ind w:left="1080" w:hanging="540"/>
        <w:jc w:val="both"/>
      </w:pPr>
    </w:p>
    <w:p w14:paraId="1D9CBB8D" w14:textId="77777777" w:rsidR="00695517" w:rsidRDefault="00695517" w:rsidP="00695517">
      <w:pPr>
        <w:tabs>
          <w:tab w:val="left" w:pos="1080"/>
        </w:tabs>
        <w:ind w:left="1080" w:hanging="540"/>
        <w:jc w:val="both"/>
      </w:pPr>
      <w:r>
        <w:t>(b)</w:t>
      </w:r>
      <w: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20D3C31A" w14:textId="77777777" w:rsidR="00695517" w:rsidRDefault="00695517" w:rsidP="00695517">
      <w:pPr>
        <w:tabs>
          <w:tab w:val="left" w:pos="1080"/>
        </w:tabs>
        <w:ind w:left="1080" w:hanging="540"/>
        <w:jc w:val="both"/>
      </w:pPr>
    </w:p>
    <w:p w14:paraId="76F07CBB" w14:textId="77777777" w:rsidR="00695517" w:rsidRPr="006B4EA6" w:rsidRDefault="00695517" w:rsidP="00695517">
      <w:pPr>
        <w:tabs>
          <w:tab w:val="left" w:pos="1080"/>
        </w:tabs>
        <w:ind w:left="1080" w:hanging="540"/>
        <w:jc w:val="both"/>
        <w:rPr>
          <w:i/>
        </w:rPr>
      </w:pPr>
      <w:r>
        <w:t>(c)</w:t>
      </w:r>
      <w:r>
        <w:tab/>
        <w:t>l’Autorité contractante</w:t>
      </w:r>
      <w:r w:rsidRPr="006B4EA6">
        <w:rPr>
          <w:i/>
        </w:rPr>
        <w:t xml:space="preserve"> [insérer le nom de l’Autorité contractante] [a obtenu/a sollicité] des [insérer la source de ces fonds]</w:t>
      </w:r>
      <w:r>
        <w:t xml:space="preserve"> fonds,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publics financés sur ressources extérieures]</w:t>
      </w:r>
    </w:p>
    <w:p w14:paraId="02EE0C4C" w14:textId="77777777" w:rsidR="00695517" w:rsidRDefault="00695517" w:rsidP="00695517">
      <w:pPr>
        <w:tabs>
          <w:tab w:val="left" w:pos="1080"/>
        </w:tabs>
        <w:ind w:left="1080" w:hanging="540"/>
        <w:jc w:val="both"/>
      </w:pPr>
    </w:p>
    <w:p w14:paraId="015A648E" w14:textId="77777777" w:rsidR="00695517" w:rsidRPr="006B4EA6" w:rsidRDefault="00695517" w:rsidP="00695517">
      <w:pPr>
        <w:jc w:val="both"/>
        <w:rPr>
          <w:b/>
        </w:rPr>
      </w:pPr>
      <w:r>
        <w:rPr>
          <w:b/>
        </w:rPr>
        <w:t>Ou</w:t>
      </w:r>
    </w:p>
    <w:p w14:paraId="03D03DC2" w14:textId="77777777" w:rsidR="00695517" w:rsidRDefault="00695517" w:rsidP="00695517">
      <w:pPr>
        <w:jc w:val="both"/>
      </w:pPr>
    </w:p>
    <w:p w14:paraId="66DDFF5B" w14:textId="77777777" w:rsidR="00695517" w:rsidRPr="006B4EA6" w:rsidRDefault="00695517" w:rsidP="00695517">
      <w:pPr>
        <w:tabs>
          <w:tab w:val="left" w:pos="567"/>
        </w:tabs>
        <w:ind w:left="567" w:hanging="27"/>
        <w:jc w:val="both"/>
        <w:rPr>
          <w:i/>
        </w:rPr>
      </w:pPr>
      <w:r>
        <w:t>L’Autorité contractante</w:t>
      </w:r>
      <w:r w:rsidRPr="006B4EA6">
        <w:rPr>
          <w:i/>
        </w:rPr>
        <w:t xml:space="preserve"> [insérer le nom de l’Autorité contractante] </w:t>
      </w:r>
      <w:r w:rsidRPr="00CA40BF">
        <w:t>dispose</w:t>
      </w:r>
      <w:r>
        <w:rPr>
          <w:i/>
        </w:rPr>
        <w:t xml:space="preserve"> </w:t>
      </w:r>
      <w:r w:rsidRPr="00CA40BF">
        <w:t>de</w:t>
      </w:r>
      <w:r>
        <w:rPr>
          <w:i/>
        </w:rPr>
        <w:t xml:space="preserve"> </w:t>
      </w:r>
      <w:r>
        <w:t>fonds sur le budget de l’État, afin de financer</w:t>
      </w:r>
      <w:r w:rsidRPr="006B4EA6">
        <w:rPr>
          <w:i/>
        </w:rPr>
        <w:t xml:space="preserve"> [insérer le nom du projet ou du programme]</w:t>
      </w:r>
      <w:r w:rsidRPr="009336CB">
        <w:t>,</w:t>
      </w:r>
      <w:r>
        <w:t xml:space="preserve"> et se propose d’utiliser une partie de ces fonds pour effectuer des paiements au titre du Marché </w:t>
      </w:r>
      <w:r w:rsidRPr="006B4EA6">
        <w:rPr>
          <w:i/>
        </w:rPr>
        <w:t>[insérer le nom / numéro du Marché]. [Hypothèse des marchés publi</w:t>
      </w:r>
      <w:r>
        <w:rPr>
          <w:i/>
        </w:rPr>
        <w:t xml:space="preserve">cs financés sur </w:t>
      </w:r>
      <w:r w:rsidRPr="006B4EA6">
        <w:rPr>
          <w:i/>
        </w:rPr>
        <w:t xml:space="preserve">ressources </w:t>
      </w:r>
      <w:r>
        <w:rPr>
          <w:i/>
        </w:rPr>
        <w:t>nationales</w:t>
      </w:r>
      <w:r w:rsidRPr="006B4EA6">
        <w:rPr>
          <w:i/>
        </w:rPr>
        <w:t>]</w:t>
      </w:r>
    </w:p>
    <w:p w14:paraId="6D9A2280" w14:textId="77777777" w:rsidR="00695517" w:rsidRDefault="00695517" w:rsidP="00695517">
      <w:pPr>
        <w:jc w:val="both"/>
      </w:pPr>
      <w:r>
        <w:br w:type="page"/>
      </w:r>
    </w:p>
    <w:p w14:paraId="4D2A6FC0" w14:textId="77777777" w:rsidR="00695517" w:rsidRPr="00B504F4" w:rsidRDefault="00695517" w:rsidP="00695517">
      <w:pPr>
        <w:rPr>
          <w:b/>
        </w:rPr>
      </w:pPr>
      <w:r w:rsidRPr="00B504F4">
        <w:rPr>
          <w:b/>
        </w:rPr>
        <w:lastRenderedPageBreak/>
        <w:t>EN CONSEQUENCE, les Parties ont convenu de ce qui suit:</w:t>
      </w:r>
    </w:p>
    <w:p w14:paraId="700DFE46" w14:textId="77777777" w:rsidR="00695517" w:rsidRDefault="00695517" w:rsidP="00695517"/>
    <w:p w14:paraId="63E0C85A" w14:textId="77777777" w:rsidR="00695517" w:rsidRDefault="00695517" w:rsidP="00695517">
      <w:pPr>
        <w:tabs>
          <w:tab w:val="left" w:pos="540"/>
        </w:tabs>
        <w:ind w:left="540" w:hanging="540"/>
      </w:pPr>
      <w:r>
        <w:t>1.</w:t>
      </w:r>
      <w:r>
        <w:tab/>
        <w:t>Les documents suivants, qui sont joints au présent document, seront considérés comme faisant partie intégrante du présent Marché:</w:t>
      </w:r>
    </w:p>
    <w:p w14:paraId="41730787" w14:textId="77777777" w:rsidR="00695517" w:rsidRDefault="00695517" w:rsidP="00695517"/>
    <w:p w14:paraId="74F48FEB" w14:textId="77777777" w:rsidR="00695517" w:rsidRDefault="00695517" w:rsidP="00695517">
      <w:pPr>
        <w:tabs>
          <w:tab w:val="left" w:pos="1080"/>
        </w:tabs>
        <w:ind w:left="1080" w:hanging="540"/>
      </w:pPr>
      <w:r>
        <w:t>(a)</w:t>
      </w:r>
      <w:r>
        <w:tab/>
        <w:t>les Conditions générales du Marché;</w:t>
      </w:r>
    </w:p>
    <w:p w14:paraId="65422E51" w14:textId="77777777" w:rsidR="00695517" w:rsidRDefault="00695517" w:rsidP="00695517">
      <w:pPr>
        <w:tabs>
          <w:tab w:val="left" w:pos="1080"/>
        </w:tabs>
        <w:ind w:left="1080" w:hanging="540"/>
      </w:pPr>
      <w:r>
        <w:t>(b)</w:t>
      </w:r>
      <w:r>
        <w:tab/>
        <w:t>les Conditions particulières du Marché;</w:t>
      </w:r>
    </w:p>
    <w:p w14:paraId="36F7D4AF" w14:textId="77777777" w:rsidR="00695517" w:rsidRDefault="00695517" w:rsidP="00695517">
      <w:pPr>
        <w:tabs>
          <w:tab w:val="left" w:pos="1080"/>
        </w:tabs>
        <w:ind w:left="1080" w:hanging="540"/>
      </w:pPr>
      <w:r>
        <w:t>(c)</w:t>
      </w:r>
      <w:r>
        <w:tab/>
        <w:t>les Annexes: [</w:t>
      </w:r>
      <w:r>
        <w:rPr>
          <w:b/>
          <w:i/>
        </w:rPr>
        <w:t>Note</w:t>
      </w:r>
      <w:r>
        <w:rPr>
          <w:i/>
        </w:rPr>
        <w:t>: Si une annexe n’est pas utilisée, indiquer la mention « Non utilisée » en regard du titre de l’Annexe en question sur la liste ci-jointe</w:t>
      </w:r>
      <w:r>
        <w:t>.]</w:t>
      </w:r>
    </w:p>
    <w:p w14:paraId="5CA70FB2" w14:textId="77777777" w:rsidR="00695517" w:rsidRDefault="00695517" w:rsidP="00695517">
      <w:pPr>
        <w:tabs>
          <w:tab w:val="left" w:pos="2160"/>
          <w:tab w:val="left" w:pos="7200"/>
          <w:tab w:val="left" w:pos="7740"/>
        </w:tabs>
        <w:ind w:left="1080"/>
      </w:pPr>
    </w:p>
    <w:p w14:paraId="1011FC81" w14:textId="77777777" w:rsidR="00695517" w:rsidRDefault="00695517" w:rsidP="00695517">
      <w:pPr>
        <w:tabs>
          <w:tab w:val="left" w:pos="2160"/>
          <w:tab w:val="left" w:pos="7200"/>
          <w:tab w:val="left" w:pos="7740"/>
        </w:tabs>
        <w:ind w:left="1080"/>
      </w:pPr>
      <w:r>
        <w:t>Annexe A:</w:t>
      </w:r>
      <w:r>
        <w:tab/>
        <w:t>Description des prestations</w:t>
      </w:r>
      <w:r>
        <w:tab/>
      </w:r>
      <w:r>
        <w:rPr>
          <w:u w:val="single"/>
        </w:rPr>
        <w:tab/>
      </w:r>
      <w:r>
        <w:t xml:space="preserve"> Non utilisée</w:t>
      </w:r>
    </w:p>
    <w:p w14:paraId="1D10965D" w14:textId="77777777" w:rsidR="00695517" w:rsidRDefault="00695517" w:rsidP="00695517">
      <w:pPr>
        <w:tabs>
          <w:tab w:val="left" w:pos="2160"/>
          <w:tab w:val="left" w:pos="7200"/>
          <w:tab w:val="left" w:pos="7740"/>
        </w:tabs>
        <w:ind w:left="1080"/>
      </w:pPr>
      <w:r>
        <w:t>Annexe B:</w:t>
      </w:r>
      <w:r>
        <w:tab/>
        <w:t>Obligations en matière de rapports</w:t>
      </w:r>
      <w:r>
        <w:tab/>
      </w:r>
      <w:r>
        <w:rPr>
          <w:u w:val="single"/>
        </w:rPr>
        <w:tab/>
      </w:r>
      <w:r>
        <w:t xml:space="preserve"> Non utilisée</w:t>
      </w:r>
    </w:p>
    <w:p w14:paraId="20653BCA" w14:textId="77777777" w:rsidR="00695517" w:rsidRDefault="00695517" w:rsidP="00695517">
      <w:pPr>
        <w:tabs>
          <w:tab w:val="left" w:pos="2160"/>
          <w:tab w:val="left" w:pos="7200"/>
          <w:tab w:val="left" w:pos="7740"/>
        </w:tabs>
        <w:ind w:left="1080"/>
      </w:pPr>
      <w:r>
        <w:t>Annexe C:</w:t>
      </w:r>
      <w:r>
        <w:tab/>
        <w:t>Personnel et Sous-traitants</w:t>
      </w:r>
      <w:r>
        <w:tab/>
      </w:r>
      <w:r>
        <w:rPr>
          <w:u w:val="single"/>
        </w:rPr>
        <w:tab/>
      </w:r>
      <w:r>
        <w:t xml:space="preserve"> Non utilisée</w:t>
      </w:r>
    </w:p>
    <w:p w14:paraId="66B36B3A" w14:textId="77777777" w:rsidR="00695517" w:rsidRDefault="00695517" w:rsidP="00695517">
      <w:pPr>
        <w:tabs>
          <w:tab w:val="left" w:pos="2160"/>
          <w:tab w:val="left" w:pos="7200"/>
          <w:tab w:val="left" w:pos="7740"/>
        </w:tabs>
        <w:ind w:left="1080"/>
      </w:pPr>
      <w:r>
        <w:t>Annexe D:</w:t>
      </w:r>
      <w:r>
        <w:tab/>
        <w:t>Ventilation du Prix du Marché</w:t>
      </w:r>
      <w:r>
        <w:tab/>
      </w:r>
      <w:r>
        <w:rPr>
          <w:u w:val="single"/>
        </w:rPr>
        <w:tab/>
      </w:r>
      <w:r>
        <w:t xml:space="preserve"> Non utilisée</w:t>
      </w:r>
    </w:p>
    <w:p w14:paraId="0C258EC7" w14:textId="77777777" w:rsidR="00695517" w:rsidRDefault="00695517" w:rsidP="00695517">
      <w:pPr>
        <w:tabs>
          <w:tab w:val="left" w:pos="2160"/>
          <w:tab w:val="left" w:pos="7200"/>
          <w:tab w:val="left" w:pos="7740"/>
        </w:tabs>
        <w:ind w:left="1080"/>
      </w:pPr>
      <w:r>
        <w:t>Annexe E:</w:t>
      </w:r>
      <w:r>
        <w:tab/>
        <w:t>Services et installations fournis par l’Autorité contractante</w:t>
      </w:r>
      <w:r>
        <w:tab/>
      </w:r>
      <w:r>
        <w:rPr>
          <w:u w:val="single"/>
        </w:rPr>
        <w:tab/>
      </w:r>
      <w:r>
        <w:t xml:space="preserve"> Non utilisée</w:t>
      </w:r>
    </w:p>
    <w:p w14:paraId="17E321B1" w14:textId="77777777" w:rsidR="00695517" w:rsidRDefault="00695517" w:rsidP="00695517">
      <w:pPr>
        <w:tabs>
          <w:tab w:val="left" w:pos="2160"/>
          <w:tab w:val="left" w:pos="7200"/>
          <w:tab w:val="left" w:pos="7740"/>
        </w:tabs>
        <w:ind w:left="1080"/>
      </w:pPr>
      <w:r>
        <w:t xml:space="preserve">Annexe F : Formulaire de Garantie d'avance de démarrage. </w:t>
      </w:r>
      <w:r>
        <w:tab/>
        <w:t>_____ Non utilisée</w:t>
      </w:r>
    </w:p>
    <w:p w14:paraId="7F903C05" w14:textId="77777777" w:rsidR="00695517" w:rsidRDefault="00695517" w:rsidP="00695517">
      <w:pPr>
        <w:tabs>
          <w:tab w:val="left" w:pos="2160"/>
          <w:tab w:val="left" w:pos="7200"/>
          <w:tab w:val="left" w:pos="7740"/>
        </w:tabs>
        <w:ind w:left="1080"/>
      </w:pPr>
    </w:p>
    <w:p w14:paraId="5B5B78E9" w14:textId="77777777" w:rsidR="00695517" w:rsidRDefault="00695517" w:rsidP="00695517">
      <w:pPr>
        <w:tabs>
          <w:tab w:val="left" w:pos="2160"/>
          <w:tab w:val="left" w:pos="7200"/>
          <w:tab w:val="left" w:pos="7740"/>
        </w:tabs>
        <w:ind w:left="1080"/>
      </w:pPr>
    </w:p>
    <w:p w14:paraId="5F3A6E77" w14:textId="77777777" w:rsidR="00695517" w:rsidRDefault="00695517" w:rsidP="00695517">
      <w:pPr>
        <w:tabs>
          <w:tab w:val="left" w:pos="540"/>
        </w:tabs>
        <w:ind w:left="540" w:hanging="540"/>
      </w:pPr>
      <w:r>
        <w:t>2.</w:t>
      </w:r>
      <w:r>
        <w:tab/>
        <w:t xml:space="preserve">Les droits et obligations réciproques de l’Autorité contractante et du Consultant sont ceux figurant au Marché; en particulier : </w:t>
      </w:r>
    </w:p>
    <w:p w14:paraId="5FACB3AE" w14:textId="77777777" w:rsidR="00695517" w:rsidRDefault="00695517" w:rsidP="00695517">
      <w:pPr>
        <w:tabs>
          <w:tab w:val="left" w:pos="2160"/>
          <w:tab w:val="left" w:pos="7200"/>
          <w:tab w:val="left" w:pos="7740"/>
        </w:tabs>
      </w:pPr>
    </w:p>
    <w:p w14:paraId="7F75FBFD" w14:textId="77777777" w:rsidR="00695517" w:rsidRDefault="00695517" w:rsidP="00695517"/>
    <w:p w14:paraId="6C511AAF" w14:textId="77777777" w:rsidR="00695517" w:rsidRDefault="00695517" w:rsidP="00C7523A">
      <w:pPr>
        <w:numPr>
          <w:ilvl w:val="2"/>
          <w:numId w:val="18"/>
        </w:numPr>
        <w:tabs>
          <w:tab w:val="left" w:pos="1080"/>
        </w:tabs>
      </w:pPr>
      <w:r>
        <w:t>le Consultant fournira les Prestations conformément aux stipulations du Marché</w:t>
      </w:r>
      <w:r w:rsidR="00C54C90">
        <w:t xml:space="preserve"> </w:t>
      </w:r>
      <w:r w:rsidRPr="0068095C">
        <w:t>et</w:t>
      </w:r>
    </w:p>
    <w:p w14:paraId="7E799C7D" w14:textId="77777777" w:rsidR="00695517" w:rsidRDefault="00695517" w:rsidP="00695517">
      <w:pPr>
        <w:tabs>
          <w:tab w:val="left" w:pos="1080"/>
        </w:tabs>
        <w:ind w:left="864"/>
      </w:pPr>
    </w:p>
    <w:p w14:paraId="1A755D6D" w14:textId="77777777" w:rsidR="00695517" w:rsidRDefault="00695517" w:rsidP="00C7523A">
      <w:pPr>
        <w:numPr>
          <w:ilvl w:val="2"/>
          <w:numId w:val="18"/>
        </w:numPr>
        <w:tabs>
          <w:tab w:val="left" w:pos="1080"/>
        </w:tabs>
      </w:pPr>
      <w:r>
        <w:t>l’Autorité contractante effectuera les paiements au Consultant conformément aux stipulations du Marché.</w:t>
      </w:r>
    </w:p>
    <w:p w14:paraId="238DD55F" w14:textId="77777777" w:rsidR="00695517" w:rsidRDefault="00695517" w:rsidP="00695517"/>
    <w:p w14:paraId="133F6EE3" w14:textId="77777777" w:rsidR="00695517" w:rsidRDefault="00695517" w:rsidP="00E51042">
      <w:pPr>
        <w:jc w:val="both"/>
      </w:pPr>
      <w:r w:rsidRPr="00DD18E2">
        <w:rPr>
          <w:b/>
        </w:rPr>
        <w:t>EN FOI DE QUOI</w:t>
      </w:r>
      <w:r>
        <w:t>, les Parties ont fait signer le présent Marché</w:t>
      </w:r>
      <w:r w:rsidR="009B6591">
        <w:t xml:space="preserve">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w:t>
      </w:r>
      <w:r>
        <w:t xml:space="preserve"> en leurs noms respectifs le jour et l’an ci-dessus:</w:t>
      </w:r>
    </w:p>
    <w:p w14:paraId="038DB7FC" w14:textId="77777777" w:rsidR="00695517" w:rsidRDefault="00695517" w:rsidP="00695517"/>
    <w:p w14:paraId="6ED7F6E4" w14:textId="1E091439" w:rsidR="00695517" w:rsidRDefault="00377D67" w:rsidP="00695517">
      <w:r>
        <w:rPr>
          <w:i/>
          <w:noProof/>
          <w:sz w:val="20"/>
          <w:lang w:eastAsia="fr-FR"/>
        </w:rPr>
        <mc:AlternateContent>
          <mc:Choice Requires="wps">
            <w:drawing>
              <wp:anchor distT="0" distB="0" distL="114300" distR="114300" simplePos="0" relativeHeight="251659264" behindDoc="0" locked="0" layoutInCell="1" allowOverlap="1" wp14:anchorId="0085B681" wp14:editId="4F3421FF">
                <wp:simplePos x="0" y="0"/>
                <wp:positionH relativeFrom="column">
                  <wp:posOffset>4191000</wp:posOffset>
                </wp:positionH>
                <wp:positionV relativeFrom="paragraph">
                  <wp:posOffset>2540</wp:posOffset>
                </wp:positionV>
                <wp:extent cx="1628775" cy="15811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A028D" w14:textId="77777777" w:rsidR="000A063E" w:rsidRPr="007340C3" w:rsidRDefault="000A063E" w:rsidP="00AF1573">
                            <w:pPr>
                              <w:rPr>
                                <w:b/>
                              </w:rPr>
                            </w:pPr>
                            <w:r w:rsidRPr="007340C3">
                              <w:rPr>
                                <w:b/>
                              </w:rPr>
                              <w:t xml:space="preserve">Vu, le Contrôleur    </w:t>
                            </w:r>
                          </w:p>
                          <w:p w14:paraId="7250A95F" w14:textId="77777777" w:rsidR="000A063E" w:rsidRPr="007340C3" w:rsidRDefault="000A063E" w:rsidP="00AF1573">
                            <w:pPr>
                              <w:rPr>
                                <w:b/>
                              </w:rPr>
                            </w:pPr>
                            <w:r w:rsidRPr="007340C3">
                              <w:rPr>
                                <w:b/>
                              </w:rPr>
                              <w:t>Financier</w:t>
                            </w:r>
                          </w:p>
                          <w:p w14:paraId="1B7E8CA9" w14:textId="77777777" w:rsidR="000A063E" w:rsidRPr="007340C3" w:rsidRDefault="000A063E" w:rsidP="00AF1573">
                            <w:pPr>
                              <w:rPr>
                                <w:b/>
                              </w:rPr>
                            </w:pPr>
                          </w:p>
                          <w:p w14:paraId="60E6FFA4" w14:textId="77777777" w:rsidR="000A063E" w:rsidRPr="007340C3" w:rsidRDefault="000A063E" w:rsidP="00AF1573">
                            <w:pPr>
                              <w:rPr>
                                <w:b/>
                              </w:rPr>
                            </w:pPr>
                          </w:p>
                          <w:p w14:paraId="18EA2506" w14:textId="77777777" w:rsidR="000A063E" w:rsidRPr="007340C3" w:rsidRDefault="000A063E" w:rsidP="00AF1573">
                            <w:pPr>
                              <w:rPr>
                                <w:b/>
                              </w:rPr>
                            </w:pPr>
                          </w:p>
                          <w:p w14:paraId="699B26FA" w14:textId="77777777" w:rsidR="000A063E" w:rsidRPr="007340C3" w:rsidRDefault="000A063E" w:rsidP="00AF1573">
                            <w:pPr>
                              <w:rPr>
                                <w:b/>
                              </w:rPr>
                            </w:pPr>
                          </w:p>
                          <w:p w14:paraId="00332FD2" w14:textId="77777777" w:rsidR="000A063E" w:rsidRPr="007340C3" w:rsidRDefault="000A063E" w:rsidP="00AF1573">
                            <w:pPr>
                              <w:rPr>
                                <w:b/>
                              </w:rPr>
                            </w:pPr>
                          </w:p>
                          <w:p w14:paraId="46BE4D73" w14:textId="77777777" w:rsidR="000A063E" w:rsidRPr="007340C3" w:rsidRDefault="000A063E" w:rsidP="00AF1573">
                            <w:pPr>
                              <w:rPr>
                                <w:b/>
                              </w:rPr>
                            </w:pPr>
                            <w:r w:rsidRPr="007340C3">
                              <w:rPr>
                                <w:b/>
                              </w:rPr>
                              <w:t>Bamako, 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85B681" id="Rectangle 5" o:spid="_x0000_s1026" style="position:absolute;margin-left:330pt;margin-top:.2pt;width:128.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" stroked="f">
                <v:textbox>
                  <w:txbxContent>
                    <w:p w14:paraId="404A028D" w14:textId="77777777" w:rsidR="000A063E" w:rsidRPr="007340C3" w:rsidRDefault="000A063E" w:rsidP="00AF1573">
                      <w:pPr>
                        <w:rPr>
                          <w:b/>
                        </w:rPr>
                      </w:pPr>
                      <w:r w:rsidRPr="007340C3">
                        <w:rPr>
                          <w:b/>
                        </w:rPr>
                        <w:t xml:space="preserve">Vu, le Contrôleur    </w:t>
                      </w:r>
                    </w:p>
                    <w:p w14:paraId="7250A95F" w14:textId="77777777" w:rsidR="000A063E" w:rsidRPr="007340C3" w:rsidRDefault="000A063E" w:rsidP="00AF1573">
                      <w:pPr>
                        <w:rPr>
                          <w:b/>
                        </w:rPr>
                      </w:pPr>
                      <w:r w:rsidRPr="007340C3">
                        <w:rPr>
                          <w:b/>
                        </w:rPr>
                        <w:t>Financier</w:t>
                      </w:r>
                    </w:p>
                    <w:p w14:paraId="1B7E8CA9" w14:textId="77777777" w:rsidR="000A063E" w:rsidRPr="007340C3" w:rsidRDefault="000A063E" w:rsidP="00AF1573">
                      <w:pPr>
                        <w:rPr>
                          <w:b/>
                        </w:rPr>
                      </w:pPr>
                    </w:p>
                    <w:p w14:paraId="60E6FFA4" w14:textId="77777777" w:rsidR="000A063E" w:rsidRPr="007340C3" w:rsidRDefault="000A063E" w:rsidP="00AF1573">
                      <w:pPr>
                        <w:rPr>
                          <w:b/>
                        </w:rPr>
                      </w:pPr>
                    </w:p>
                    <w:p w14:paraId="18EA2506" w14:textId="77777777" w:rsidR="000A063E" w:rsidRPr="007340C3" w:rsidRDefault="000A063E" w:rsidP="00AF1573">
                      <w:pPr>
                        <w:rPr>
                          <w:b/>
                        </w:rPr>
                      </w:pPr>
                    </w:p>
                    <w:p w14:paraId="699B26FA" w14:textId="77777777" w:rsidR="000A063E" w:rsidRPr="007340C3" w:rsidRDefault="000A063E" w:rsidP="00AF1573">
                      <w:pPr>
                        <w:rPr>
                          <w:b/>
                        </w:rPr>
                      </w:pPr>
                    </w:p>
                    <w:p w14:paraId="00332FD2" w14:textId="77777777" w:rsidR="000A063E" w:rsidRPr="007340C3" w:rsidRDefault="000A063E" w:rsidP="00AF1573">
                      <w:pPr>
                        <w:rPr>
                          <w:b/>
                        </w:rPr>
                      </w:pPr>
                    </w:p>
                    <w:p w14:paraId="46BE4D73" w14:textId="77777777" w:rsidR="000A063E" w:rsidRPr="007340C3" w:rsidRDefault="000A063E" w:rsidP="00AF1573">
                      <w:pPr>
                        <w:rPr>
                          <w:b/>
                        </w:rPr>
                      </w:pPr>
                      <w:r w:rsidRPr="007340C3">
                        <w:rPr>
                          <w:b/>
                        </w:rPr>
                        <w:t>Bamako, le</w:t>
                      </w:r>
                    </w:p>
                  </w:txbxContent>
                </v:textbox>
              </v:rect>
            </w:pict>
          </mc:Fallback>
        </mc:AlternateContent>
      </w:r>
      <w:r w:rsidR="00695517">
        <w:t xml:space="preserve">Pour </w:t>
      </w:r>
      <w:r w:rsidR="00695517">
        <w:rPr>
          <w:i/>
          <w:sz w:val="20"/>
        </w:rPr>
        <w:t>[l’Autorité contractante]</w:t>
      </w:r>
      <w:r w:rsidR="00695517">
        <w:t xml:space="preserve"> et en son nom</w:t>
      </w:r>
    </w:p>
    <w:p w14:paraId="6E277971" w14:textId="77777777" w:rsidR="00695517" w:rsidRDefault="00695517" w:rsidP="00695517"/>
    <w:p w14:paraId="7B6AE48D" w14:textId="77777777" w:rsidR="00695517" w:rsidRDefault="00695517" w:rsidP="00695517">
      <w:pPr>
        <w:tabs>
          <w:tab w:val="left" w:pos="5760"/>
        </w:tabs>
      </w:pPr>
      <w:r>
        <w:rPr>
          <w:u w:val="single"/>
        </w:rPr>
        <w:tab/>
      </w:r>
    </w:p>
    <w:p w14:paraId="4ECEE2D8" w14:textId="77777777" w:rsidR="00695517" w:rsidRDefault="00695517" w:rsidP="00695517">
      <w:pPr>
        <w:rPr>
          <w:i/>
          <w:sz w:val="20"/>
        </w:rPr>
      </w:pPr>
      <w:r>
        <w:rPr>
          <w:i/>
          <w:sz w:val="20"/>
        </w:rPr>
        <w:t>[Représentant Habilité]</w:t>
      </w:r>
    </w:p>
    <w:p w14:paraId="71E1486A" w14:textId="77777777" w:rsidR="00695517" w:rsidRDefault="00695517" w:rsidP="00695517"/>
    <w:p w14:paraId="6AA40371" w14:textId="77777777" w:rsidR="00695517" w:rsidRDefault="00695517" w:rsidP="00695517">
      <w:r>
        <w:t xml:space="preserve">Pour </w:t>
      </w:r>
      <w:r>
        <w:rPr>
          <w:i/>
          <w:sz w:val="20"/>
        </w:rPr>
        <w:t>[le Consultant]</w:t>
      </w:r>
      <w:r>
        <w:t xml:space="preserve"> et en son nom</w:t>
      </w:r>
    </w:p>
    <w:p w14:paraId="3124E67C" w14:textId="77777777" w:rsidR="00695517" w:rsidRDefault="00695517" w:rsidP="00695517"/>
    <w:p w14:paraId="6FAAF41E" w14:textId="77777777" w:rsidR="00695517" w:rsidRDefault="00695517" w:rsidP="00695517">
      <w:pPr>
        <w:tabs>
          <w:tab w:val="left" w:pos="5760"/>
        </w:tabs>
      </w:pPr>
      <w:r>
        <w:rPr>
          <w:u w:val="single"/>
        </w:rPr>
        <w:tab/>
      </w:r>
    </w:p>
    <w:p w14:paraId="0C641145" w14:textId="77777777" w:rsidR="00695517" w:rsidRDefault="00695517" w:rsidP="00695517">
      <w:pPr>
        <w:rPr>
          <w:i/>
          <w:sz w:val="20"/>
        </w:rPr>
      </w:pPr>
      <w:r>
        <w:rPr>
          <w:i/>
          <w:sz w:val="20"/>
        </w:rPr>
        <w:t>[Représentant Habilité]</w:t>
      </w:r>
    </w:p>
    <w:p w14:paraId="75F74CF8" w14:textId="77777777" w:rsidR="00695517" w:rsidRDefault="00695517" w:rsidP="00695517">
      <w:r>
        <w:br w:type="page"/>
      </w:r>
    </w:p>
    <w:p w14:paraId="2B50BC2F" w14:textId="77777777" w:rsidR="00695517" w:rsidRDefault="00695517" w:rsidP="00695517">
      <w:r>
        <w:lastRenderedPageBreak/>
        <w:t>[</w:t>
      </w:r>
      <w:r>
        <w:rPr>
          <w:b/>
          <w:i/>
        </w:rPr>
        <w:t>Note</w:t>
      </w:r>
      <w:r>
        <w:rPr>
          <w:i/>
        </w:rPr>
        <w:t>: Si le Consultant est constitué de plusieurs entités juridiques, chacune d’entre elles doit apparaître comme signataire de la façon suivante:</w:t>
      </w:r>
      <w:r>
        <w:t>]</w:t>
      </w:r>
    </w:p>
    <w:p w14:paraId="535014BD" w14:textId="77777777" w:rsidR="00695517" w:rsidRDefault="00695517" w:rsidP="00695517"/>
    <w:p w14:paraId="4238834E" w14:textId="77777777" w:rsidR="00695517" w:rsidRDefault="00695517" w:rsidP="00695517">
      <w:r>
        <w:t>Pour et au nom de chacun des Membres du Consultant</w:t>
      </w:r>
    </w:p>
    <w:p w14:paraId="0D122FB7" w14:textId="77777777" w:rsidR="00695517" w:rsidRDefault="00695517" w:rsidP="00695517"/>
    <w:p w14:paraId="0DBD33EF" w14:textId="77777777" w:rsidR="00695517" w:rsidRDefault="00695517" w:rsidP="00695517">
      <w:pPr>
        <w:rPr>
          <w:i/>
          <w:sz w:val="20"/>
        </w:rPr>
      </w:pPr>
      <w:r>
        <w:rPr>
          <w:i/>
          <w:sz w:val="20"/>
        </w:rPr>
        <w:t>[Membre du Groupement]</w:t>
      </w:r>
    </w:p>
    <w:p w14:paraId="2E7E10FF" w14:textId="77777777" w:rsidR="00695517" w:rsidRDefault="00695517" w:rsidP="00695517"/>
    <w:p w14:paraId="355ED0D1" w14:textId="77777777" w:rsidR="00695517" w:rsidRDefault="00695517" w:rsidP="00695517">
      <w:pPr>
        <w:tabs>
          <w:tab w:val="left" w:pos="5760"/>
        </w:tabs>
      </w:pPr>
      <w:r>
        <w:rPr>
          <w:u w:val="single"/>
        </w:rPr>
        <w:tab/>
      </w:r>
    </w:p>
    <w:p w14:paraId="117DB506" w14:textId="77777777" w:rsidR="00695517" w:rsidRDefault="00695517" w:rsidP="00695517">
      <w:pPr>
        <w:rPr>
          <w:i/>
          <w:sz w:val="20"/>
        </w:rPr>
      </w:pPr>
      <w:r>
        <w:rPr>
          <w:i/>
          <w:sz w:val="20"/>
        </w:rPr>
        <w:t>[Représentant Habilité]</w:t>
      </w:r>
    </w:p>
    <w:p w14:paraId="1E966B84" w14:textId="77777777" w:rsidR="00695517" w:rsidRDefault="00695517" w:rsidP="00695517"/>
    <w:p w14:paraId="0BA7739C" w14:textId="77777777" w:rsidR="00695517" w:rsidRDefault="00695517" w:rsidP="00695517">
      <w:pPr>
        <w:rPr>
          <w:i/>
          <w:sz w:val="20"/>
        </w:rPr>
      </w:pPr>
    </w:p>
    <w:p w14:paraId="320AD42E" w14:textId="77777777" w:rsidR="00695517" w:rsidRDefault="00695517" w:rsidP="00695517">
      <w:pPr>
        <w:rPr>
          <w:i/>
          <w:sz w:val="20"/>
        </w:rPr>
      </w:pPr>
      <w:r>
        <w:rPr>
          <w:i/>
          <w:sz w:val="20"/>
        </w:rPr>
        <w:t>[Membre du Groupement]</w:t>
      </w:r>
    </w:p>
    <w:p w14:paraId="647ABE80" w14:textId="77777777" w:rsidR="00695517" w:rsidRDefault="00695517" w:rsidP="00695517"/>
    <w:p w14:paraId="53EB33E1" w14:textId="77777777" w:rsidR="00695517" w:rsidRDefault="00695517" w:rsidP="00695517">
      <w:pPr>
        <w:tabs>
          <w:tab w:val="left" w:pos="5760"/>
        </w:tabs>
      </w:pPr>
      <w:r>
        <w:rPr>
          <w:u w:val="single"/>
        </w:rPr>
        <w:tab/>
        <w:t xml:space="preserve"> </w:t>
      </w:r>
    </w:p>
    <w:p w14:paraId="0132107D" w14:textId="77777777" w:rsidR="00695517" w:rsidRDefault="00695517" w:rsidP="00695517">
      <w:pPr>
        <w:pStyle w:val="BankNormal"/>
        <w:rPr>
          <w:i/>
          <w:sz w:val="20"/>
        </w:rPr>
      </w:pPr>
      <w:r>
        <w:rPr>
          <w:i/>
          <w:sz w:val="20"/>
        </w:rPr>
        <w:t>[Représentant Habilité</w:t>
      </w:r>
      <w:bookmarkStart w:id="160" w:name="_Toc356621427"/>
      <w:bookmarkStart w:id="161" w:name="_Toc72514750"/>
      <w:bookmarkStart w:id="162" w:name="_Toc72515147"/>
      <w:bookmarkStart w:id="163" w:name="_Toc298343362"/>
      <w:bookmarkStart w:id="164" w:name="_Toc298343945"/>
    </w:p>
    <w:p w14:paraId="78AF4567" w14:textId="77777777" w:rsidR="007340C3" w:rsidRDefault="007340C3" w:rsidP="007340C3"/>
    <w:p w14:paraId="770670E2" w14:textId="77777777" w:rsidR="007340C3" w:rsidRDefault="007340C3" w:rsidP="007340C3">
      <w:r>
        <w:t xml:space="preserve">Approuvé par </w:t>
      </w:r>
    </w:p>
    <w:p w14:paraId="4D258C35" w14:textId="77777777" w:rsidR="007340C3" w:rsidRPr="00B8120B" w:rsidRDefault="007340C3" w:rsidP="007340C3">
      <w:pPr>
        <w:rPr>
          <w:b/>
        </w:rPr>
      </w:pPr>
      <w:r w:rsidRPr="00B8120B">
        <w:rPr>
          <w:b/>
        </w:rPr>
        <w:t>L’Autorité d’Approbation</w:t>
      </w:r>
    </w:p>
    <w:p w14:paraId="34809BB4" w14:textId="77777777" w:rsidR="007340C3" w:rsidRDefault="007340C3" w:rsidP="007340C3">
      <w:pPr>
        <w:jc w:val="center"/>
        <w:rPr>
          <w:i/>
          <w:iCs/>
        </w:rPr>
      </w:pPr>
    </w:p>
    <w:p w14:paraId="44E2290C" w14:textId="77777777" w:rsidR="007340C3" w:rsidRDefault="007340C3" w:rsidP="007340C3">
      <w:r w:rsidRPr="00267603">
        <w:rPr>
          <w:i/>
          <w:iCs/>
        </w:rPr>
        <w:t>[</w:t>
      </w:r>
      <w:r>
        <w:rPr>
          <w:i/>
          <w:iCs/>
        </w:rPr>
        <w:t>insérer le nom et le titre de la personne habilitée à signer]</w:t>
      </w:r>
    </w:p>
    <w:p w14:paraId="334D9756" w14:textId="77777777" w:rsidR="007340C3" w:rsidRPr="00D32ECC" w:rsidRDefault="007340C3" w:rsidP="007340C3">
      <w:pPr>
        <w:jc w:val="center"/>
      </w:pPr>
    </w:p>
    <w:p w14:paraId="42B3A040" w14:textId="77777777" w:rsidR="00695517" w:rsidRDefault="00695517" w:rsidP="00695517">
      <w:pPr>
        <w:pStyle w:val="BankNormal"/>
        <w:rPr>
          <w:i/>
          <w:sz w:val="20"/>
        </w:rPr>
      </w:pPr>
    </w:p>
    <w:p w14:paraId="00178135" w14:textId="77777777" w:rsidR="00695517" w:rsidRDefault="00695517" w:rsidP="00820203">
      <w:pPr>
        <w:pStyle w:val="A2-heading1"/>
      </w:pPr>
      <w:r>
        <w:rPr>
          <w:i/>
          <w:sz w:val="20"/>
        </w:rPr>
        <w:br w:type="page"/>
      </w:r>
      <w:bookmarkStart w:id="165" w:name="_Toc461527668"/>
      <w:r>
        <w:lastRenderedPageBreak/>
        <w:t>II. Conditions Générales du Marché</w:t>
      </w:r>
      <w:bookmarkStart w:id="166" w:name="_Toc356621428"/>
      <w:bookmarkEnd w:id="160"/>
      <w:bookmarkEnd w:id="161"/>
      <w:bookmarkEnd w:id="162"/>
      <w:bookmarkEnd w:id="163"/>
      <w:bookmarkEnd w:id="164"/>
      <w:bookmarkEnd w:id="165"/>
    </w:p>
    <w:p w14:paraId="20C48C72" w14:textId="77777777" w:rsidR="00191E60" w:rsidRPr="00284D75" w:rsidRDefault="00191E60" w:rsidP="00191E60">
      <w:pPr>
        <w:jc w:val="both"/>
        <w:rPr>
          <w:i/>
        </w:rPr>
      </w:pPr>
      <w:r w:rsidRPr="00D32ECC">
        <w:rPr>
          <w:i/>
        </w:rPr>
        <w:t>Le Cahier des Clauses Administratives G</w:t>
      </w:r>
      <w:r>
        <w:rPr>
          <w:i/>
        </w:rPr>
        <w:t xml:space="preserve">énérales des marchés publics de prestations intellectuelles </w:t>
      </w:r>
      <w:r w:rsidRPr="00D32ECC">
        <w:rPr>
          <w:i/>
        </w:rPr>
        <w:t>s’applique au présent marché»</w:t>
      </w:r>
    </w:p>
    <w:p w14:paraId="2F4CC21D" w14:textId="77777777" w:rsidR="00297656" w:rsidRPr="00917D71" w:rsidRDefault="00297656" w:rsidP="00297656">
      <w:pPr>
        <w:jc w:val="both"/>
        <w:rPr>
          <w:rFonts w:ascii="Verdana" w:hAnsi="Verdana"/>
          <w:b/>
          <w:sz w:val="20"/>
        </w:rPr>
      </w:pPr>
    </w:p>
    <w:p w14:paraId="2EBFABB4" w14:textId="77777777" w:rsidR="00297656" w:rsidRDefault="00297656" w:rsidP="00926236">
      <w:pPr>
        <w:pStyle w:val="BankNormal"/>
        <w:jc w:val="center"/>
      </w:pPr>
    </w:p>
    <w:p w14:paraId="0A2AD1B7" w14:textId="77777777" w:rsidR="00695517" w:rsidRDefault="00695517" w:rsidP="00820203">
      <w:pPr>
        <w:pStyle w:val="A2-heading1"/>
      </w:pPr>
      <w:bookmarkStart w:id="167" w:name="_Toc356621477"/>
      <w:bookmarkEnd w:id="166"/>
      <w:r>
        <w:br w:type="page"/>
      </w:r>
      <w:bookmarkStart w:id="168" w:name="_Toc72514809"/>
      <w:bookmarkStart w:id="169" w:name="_Toc72515206"/>
      <w:bookmarkStart w:id="170" w:name="_Toc298343407"/>
      <w:bookmarkStart w:id="171" w:name="_Toc298343990"/>
      <w:bookmarkStart w:id="172" w:name="_Toc461527669"/>
      <w:bookmarkEnd w:id="167"/>
      <w:r>
        <w:lastRenderedPageBreak/>
        <w:t>III. Conditions particulières du Marché</w:t>
      </w:r>
      <w:bookmarkEnd w:id="168"/>
      <w:bookmarkEnd w:id="169"/>
      <w:bookmarkEnd w:id="170"/>
      <w:bookmarkEnd w:id="171"/>
      <w:bookmarkEnd w:id="172"/>
    </w:p>
    <w:p w14:paraId="27BC0B3C" w14:textId="77777777" w:rsidR="00695517" w:rsidRPr="002B21C6" w:rsidRDefault="00695517" w:rsidP="00695517">
      <w:pPr>
        <w:rPr>
          <w:i/>
        </w:rPr>
      </w:pPr>
      <w:r w:rsidRPr="002B21C6">
        <w:rPr>
          <w:i/>
        </w:rPr>
        <w:t>(Les Clauses entre crochets [ ] sont facultatives ; toutes les notes doivent être éliminées du texte final)</w:t>
      </w:r>
    </w:p>
    <w:p w14:paraId="7407C7A6" w14:textId="77777777" w:rsidR="00695517" w:rsidRDefault="00695517" w:rsidP="00695517">
      <w:pPr>
        <w:pStyle w:val="BankNormal"/>
      </w:pPr>
    </w:p>
    <w:tbl>
      <w:tblPr>
        <w:tblW w:w="0" w:type="auto"/>
        <w:tblLayout w:type="fixed"/>
        <w:tblLook w:val="0000" w:firstRow="0" w:lastRow="0" w:firstColumn="0" w:lastColumn="0" w:noHBand="0" w:noVBand="0"/>
      </w:tblPr>
      <w:tblGrid>
        <w:gridCol w:w="2160"/>
        <w:gridCol w:w="7308"/>
      </w:tblGrid>
      <w:tr w:rsidR="00695517" w14:paraId="32C3DBF9" w14:textId="77777777" w:rsidTr="009B379C">
        <w:tc>
          <w:tcPr>
            <w:tcW w:w="2160" w:type="dxa"/>
            <w:tcBorders>
              <w:bottom w:val="single" w:sz="6" w:space="0" w:color="auto"/>
            </w:tcBorders>
          </w:tcPr>
          <w:p w14:paraId="698316C0" w14:textId="77777777" w:rsidR="00695517" w:rsidRDefault="00695517" w:rsidP="009B379C">
            <w:pPr>
              <w:jc w:val="center"/>
              <w:rPr>
                <w:b/>
              </w:rPr>
            </w:pPr>
            <w:r>
              <w:rPr>
                <w:b/>
              </w:rPr>
              <w:t>Numéro de la Clause CG</w:t>
            </w:r>
          </w:p>
        </w:tc>
        <w:tc>
          <w:tcPr>
            <w:tcW w:w="7308" w:type="dxa"/>
            <w:tcBorders>
              <w:bottom w:val="single" w:sz="6" w:space="0" w:color="auto"/>
            </w:tcBorders>
          </w:tcPr>
          <w:p w14:paraId="650CAFDF" w14:textId="77777777" w:rsidR="00695517" w:rsidRDefault="00695517" w:rsidP="009B379C">
            <w:pPr>
              <w:ind w:right="-72"/>
              <w:jc w:val="center"/>
              <w:rPr>
                <w:b/>
              </w:rPr>
            </w:pPr>
            <w:r>
              <w:rPr>
                <w:b/>
              </w:rPr>
              <w:t>Modifications et compléments apportés aux clauses des dispositions générales du marché</w:t>
            </w:r>
          </w:p>
        </w:tc>
      </w:tr>
      <w:tr w:rsidR="00695517" w14:paraId="2AB5FE03" w14:textId="77777777" w:rsidTr="009B379C">
        <w:tc>
          <w:tcPr>
            <w:tcW w:w="2160" w:type="dxa"/>
          </w:tcPr>
          <w:p w14:paraId="1EDAB0C2" w14:textId="77777777" w:rsidR="00695517" w:rsidRDefault="00695517" w:rsidP="009B379C">
            <w:pPr>
              <w:rPr>
                <w:b/>
              </w:rPr>
            </w:pPr>
          </w:p>
        </w:tc>
        <w:tc>
          <w:tcPr>
            <w:tcW w:w="7308" w:type="dxa"/>
          </w:tcPr>
          <w:p w14:paraId="46BBB906" w14:textId="77777777" w:rsidR="00695517" w:rsidRDefault="00695517" w:rsidP="009B379C">
            <w:pPr>
              <w:ind w:right="-72"/>
            </w:pPr>
          </w:p>
        </w:tc>
      </w:tr>
      <w:tr w:rsidR="00695517" w14:paraId="7A84F4DA" w14:textId="77777777" w:rsidTr="009B379C">
        <w:tc>
          <w:tcPr>
            <w:tcW w:w="2160" w:type="dxa"/>
          </w:tcPr>
          <w:p w14:paraId="22DE82F9" w14:textId="77777777" w:rsidR="00695517" w:rsidRDefault="00695517" w:rsidP="009B379C">
            <w:pPr>
              <w:rPr>
                <w:b/>
              </w:rPr>
            </w:pPr>
          </w:p>
          <w:p w14:paraId="4D5341AE" w14:textId="77777777" w:rsidR="00695517" w:rsidRDefault="00695517" w:rsidP="009B379C">
            <w:pPr>
              <w:rPr>
                <w:b/>
              </w:rPr>
            </w:pPr>
            <w:r>
              <w:rPr>
                <w:b/>
              </w:rPr>
              <w:t>1.4</w:t>
            </w:r>
          </w:p>
        </w:tc>
        <w:tc>
          <w:tcPr>
            <w:tcW w:w="7308" w:type="dxa"/>
          </w:tcPr>
          <w:p w14:paraId="0E0B8508" w14:textId="77777777" w:rsidR="00695517" w:rsidRDefault="00695517" w:rsidP="009B379C">
            <w:pPr>
              <w:ind w:right="-72"/>
            </w:pPr>
          </w:p>
          <w:p w14:paraId="6AFB4F0F" w14:textId="77777777" w:rsidR="00695517" w:rsidRDefault="00695517" w:rsidP="009B379C">
            <w:pPr>
              <w:ind w:right="-72"/>
            </w:pPr>
            <w:r>
              <w:t>Les adresses sont les suivantes:</w:t>
            </w:r>
          </w:p>
          <w:p w14:paraId="4614D368" w14:textId="77777777" w:rsidR="00695517" w:rsidRDefault="00695517" w:rsidP="009B379C">
            <w:pPr>
              <w:ind w:right="-72"/>
            </w:pPr>
          </w:p>
          <w:p w14:paraId="27FF186C" w14:textId="77777777" w:rsidR="00695517" w:rsidRDefault="00695517" w:rsidP="009B379C">
            <w:pPr>
              <w:tabs>
                <w:tab w:val="left" w:pos="1800"/>
                <w:tab w:val="left" w:pos="6480"/>
              </w:tabs>
              <w:ind w:right="-72"/>
            </w:pPr>
            <w:r>
              <w:t>Autorité contractante:</w:t>
            </w:r>
            <w:r>
              <w:tab/>
            </w:r>
            <w:r>
              <w:rPr>
                <w:u w:val="single"/>
              </w:rPr>
              <w:tab/>
            </w:r>
          </w:p>
          <w:p w14:paraId="0058A055" w14:textId="77777777" w:rsidR="00695517" w:rsidRDefault="00695517" w:rsidP="009B379C">
            <w:pPr>
              <w:tabs>
                <w:tab w:val="left" w:pos="1800"/>
                <w:tab w:val="left" w:pos="6480"/>
              </w:tabs>
              <w:ind w:right="-72"/>
              <w:rPr>
                <w:u w:val="single"/>
              </w:rPr>
            </w:pPr>
            <w:r>
              <w:t>A l’attention de:</w:t>
            </w:r>
            <w:r>
              <w:tab/>
            </w:r>
            <w:r>
              <w:rPr>
                <w:u w:val="single"/>
              </w:rPr>
              <w:tab/>
            </w:r>
          </w:p>
          <w:p w14:paraId="630BA016" w14:textId="77777777" w:rsidR="00695517" w:rsidRDefault="00695517" w:rsidP="009B379C">
            <w:pPr>
              <w:tabs>
                <w:tab w:val="left" w:pos="1800"/>
                <w:tab w:val="left" w:pos="6480"/>
              </w:tabs>
              <w:ind w:right="-72"/>
            </w:pPr>
            <w:r>
              <w:t>Fax :</w:t>
            </w:r>
            <w:r>
              <w:tab/>
            </w:r>
            <w:r>
              <w:rPr>
                <w:u w:val="single"/>
              </w:rPr>
              <w:tab/>
            </w:r>
          </w:p>
          <w:p w14:paraId="50096993" w14:textId="77777777" w:rsidR="00695517" w:rsidRDefault="00695517" w:rsidP="009B379C">
            <w:pPr>
              <w:ind w:right="-72"/>
            </w:pPr>
            <w:r>
              <w:t>E-mail ______________________________________________</w:t>
            </w:r>
          </w:p>
          <w:p w14:paraId="1423FEC0" w14:textId="77777777" w:rsidR="00695517" w:rsidRDefault="00695517" w:rsidP="009B379C">
            <w:pPr>
              <w:ind w:right="-72"/>
            </w:pPr>
          </w:p>
          <w:p w14:paraId="43F0D721" w14:textId="77777777" w:rsidR="00695517" w:rsidRDefault="00695517" w:rsidP="009B379C">
            <w:pPr>
              <w:tabs>
                <w:tab w:val="left" w:pos="1800"/>
                <w:tab w:val="left" w:pos="6480"/>
              </w:tabs>
              <w:ind w:right="-72"/>
            </w:pPr>
            <w:r>
              <w:t>Consultant:</w:t>
            </w:r>
            <w:r>
              <w:tab/>
            </w:r>
            <w:r>
              <w:rPr>
                <w:u w:val="single"/>
              </w:rPr>
              <w:tab/>
            </w:r>
          </w:p>
          <w:p w14:paraId="0979DC7E" w14:textId="77777777" w:rsidR="00695517" w:rsidRDefault="00695517" w:rsidP="009B379C">
            <w:pPr>
              <w:tabs>
                <w:tab w:val="left" w:pos="1800"/>
                <w:tab w:val="left" w:pos="6480"/>
              </w:tabs>
              <w:ind w:right="-72"/>
            </w:pPr>
            <w:r>
              <w:t>A l’attention de:</w:t>
            </w:r>
            <w:r>
              <w:tab/>
            </w:r>
            <w:r>
              <w:rPr>
                <w:u w:val="single"/>
              </w:rPr>
              <w:tab/>
            </w:r>
          </w:p>
          <w:p w14:paraId="230C7689" w14:textId="77777777" w:rsidR="00695517" w:rsidRDefault="00695517" w:rsidP="009B379C">
            <w:pPr>
              <w:tabs>
                <w:tab w:val="left" w:pos="1800"/>
                <w:tab w:val="left" w:pos="6480"/>
              </w:tabs>
              <w:ind w:right="-72"/>
            </w:pPr>
            <w:r>
              <w:t>Fax :</w:t>
            </w:r>
            <w:r>
              <w:tab/>
            </w:r>
            <w:r>
              <w:rPr>
                <w:u w:val="single"/>
              </w:rPr>
              <w:tab/>
            </w:r>
          </w:p>
          <w:p w14:paraId="302C386B" w14:textId="77777777" w:rsidR="00695517" w:rsidRDefault="00695517" w:rsidP="009B379C">
            <w:pPr>
              <w:tabs>
                <w:tab w:val="left" w:pos="1800"/>
                <w:tab w:val="left" w:pos="6480"/>
              </w:tabs>
              <w:ind w:right="-72"/>
            </w:pPr>
            <w:r>
              <w:t>E-mail)   __________________________________________</w:t>
            </w:r>
          </w:p>
          <w:p w14:paraId="2B7D21C3" w14:textId="77777777" w:rsidR="00695517" w:rsidRDefault="00695517" w:rsidP="009B379C">
            <w:pPr>
              <w:ind w:right="-72"/>
            </w:pPr>
          </w:p>
        </w:tc>
      </w:tr>
      <w:tr w:rsidR="00695517" w14:paraId="6DF038F1" w14:textId="77777777" w:rsidTr="009B379C">
        <w:tc>
          <w:tcPr>
            <w:tcW w:w="2160" w:type="dxa"/>
          </w:tcPr>
          <w:p w14:paraId="59B2462E" w14:textId="77777777" w:rsidR="00695517" w:rsidRDefault="00695517" w:rsidP="009B379C">
            <w:pPr>
              <w:rPr>
                <w:b/>
              </w:rPr>
            </w:pPr>
            <w:r>
              <w:rPr>
                <w:b/>
              </w:rPr>
              <w:t>[1.6]</w:t>
            </w:r>
          </w:p>
        </w:tc>
        <w:tc>
          <w:tcPr>
            <w:tcW w:w="7308" w:type="dxa"/>
          </w:tcPr>
          <w:p w14:paraId="273B3DA3" w14:textId="77777777" w:rsidR="00695517" w:rsidRDefault="00695517" w:rsidP="009B379C">
            <w:pPr>
              <w:ind w:right="-72"/>
              <w:jc w:val="both"/>
            </w:pPr>
            <w:r>
              <w:t xml:space="preserve">{Le Membre responsable est </w:t>
            </w:r>
            <w:r>
              <w:rPr>
                <w:i/>
              </w:rPr>
              <w:t>[insérer le nom]</w:t>
            </w:r>
            <w:r>
              <w:t>}</w:t>
            </w:r>
          </w:p>
          <w:p w14:paraId="26B85169" w14:textId="77777777" w:rsidR="00695517" w:rsidRDefault="00695517" w:rsidP="009B379C">
            <w:pPr>
              <w:ind w:right="-72"/>
              <w:jc w:val="both"/>
            </w:pPr>
          </w:p>
          <w:p w14:paraId="0817EFA8" w14:textId="77777777" w:rsidR="00695517" w:rsidRDefault="00695517" w:rsidP="009B379C">
            <w:pPr>
              <w:ind w:right="-72"/>
              <w:jc w:val="both"/>
              <w:rPr>
                <w:i/>
              </w:rPr>
            </w:pPr>
            <w:r>
              <w:rPr>
                <w:b/>
                <w:i/>
              </w:rPr>
              <w:t xml:space="preserve">Note : </w:t>
            </w:r>
            <w:r>
              <w:rPr>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951B096" w14:textId="77777777" w:rsidR="00695517" w:rsidRDefault="00695517" w:rsidP="009B379C">
            <w:pPr>
              <w:ind w:right="-72"/>
              <w:jc w:val="both"/>
            </w:pPr>
          </w:p>
        </w:tc>
      </w:tr>
      <w:tr w:rsidR="00695517" w14:paraId="4AB9DCE1" w14:textId="77777777" w:rsidTr="009B379C">
        <w:tc>
          <w:tcPr>
            <w:tcW w:w="2160" w:type="dxa"/>
          </w:tcPr>
          <w:p w14:paraId="33C55636" w14:textId="77777777" w:rsidR="00695517" w:rsidRDefault="00695517" w:rsidP="009B379C">
            <w:pPr>
              <w:rPr>
                <w:b/>
              </w:rPr>
            </w:pPr>
            <w:r>
              <w:rPr>
                <w:b/>
              </w:rPr>
              <w:t>1.7</w:t>
            </w:r>
          </w:p>
        </w:tc>
        <w:tc>
          <w:tcPr>
            <w:tcW w:w="7308" w:type="dxa"/>
          </w:tcPr>
          <w:p w14:paraId="34891562" w14:textId="77777777" w:rsidR="00695517" w:rsidRDefault="00695517" w:rsidP="009B379C">
            <w:pPr>
              <w:ind w:right="-72"/>
              <w:jc w:val="both"/>
            </w:pPr>
            <w:r>
              <w:t>Les Représentants habilités sont :</w:t>
            </w:r>
          </w:p>
          <w:p w14:paraId="0A061A2F" w14:textId="77777777" w:rsidR="00695517" w:rsidRDefault="00695517" w:rsidP="009B379C">
            <w:pPr>
              <w:tabs>
                <w:tab w:val="left" w:pos="2160"/>
                <w:tab w:val="left" w:pos="6480"/>
              </w:tabs>
              <w:ind w:right="-72"/>
              <w:jc w:val="both"/>
            </w:pPr>
          </w:p>
          <w:p w14:paraId="27273ECA" w14:textId="77777777" w:rsidR="00695517" w:rsidRDefault="00695517" w:rsidP="009B379C">
            <w:pPr>
              <w:tabs>
                <w:tab w:val="left" w:pos="2160"/>
                <w:tab w:val="left" w:pos="6480"/>
              </w:tabs>
              <w:ind w:right="-72"/>
              <w:jc w:val="both"/>
            </w:pPr>
            <w:r>
              <w:t>Pour l’Autorité contractante:</w:t>
            </w:r>
            <w:r>
              <w:rPr>
                <w:u w:val="single"/>
              </w:rPr>
              <w:tab/>
            </w:r>
          </w:p>
          <w:p w14:paraId="27A08A53" w14:textId="77777777" w:rsidR="00695517" w:rsidRPr="0072298E" w:rsidRDefault="00695517" w:rsidP="009B379C">
            <w:pPr>
              <w:ind w:right="-72"/>
              <w:jc w:val="both"/>
            </w:pPr>
            <w:r>
              <w:t>Pour le Consultant:</w:t>
            </w:r>
            <w:r>
              <w:tab/>
            </w:r>
            <w:r w:rsidRPr="0072298E">
              <w:t>______________________________</w:t>
            </w:r>
          </w:p>
          <w:p w14:paraId="54E75BCE" w14:textId="77777777" w:rsidR="00695517" w:rsidRDefault="00695517" w:rsidP="009B379C">
            <w:pPr>
              <w:ind w:right="-72"/>
              <w:jc w:val="both"/>
            </w:pPr>
          </w:p>
        </w:tc>
      </w:tr>
      <w:tr w:rsidR="00695517" w14:paraId="44C0F35D" w14:textId="77777777" w:rsidTr="009B379C">
        <w:tc>
          <w:tcPr>
            <w:tcW w:w="2160" w:type="dxa"/>
          </w:tcPr>
          <w:p w14:paraId="575B84EB" w14:textId="77777777" w:rsidR="00695517" w:rsidRDefault="00695517" w:rsidP="009B379C">
            <w:pPr>
              <w:rPr>
                <w:b/>
              </w:rPr>
            </w:pPr>
            <w:r>
              <w:rPr>
                <w:b/>
              </w:rPr>
              <w:t>1.8</w:t>
            </w:r>
          </w:p>
        </w:tc>
        <w:tc>
          <w:tcPr>
            <w:tcW w:w="7308" w:type="dxa"/>
          </w:tcPr>
          <w:p w14:paraId="6D071BC3" w14:textId="77777777" w:rsidR="00695517" w:rsidRDefault="00695517" w:rsidP="009B379C">
            <w:pPr>
              <w:ind w:right="-72"/>
              <w:jc w:val="both"/>
            </w:pPr>
            <w:r w:rsidRPr="00FD4670">
              <w:rPr>
                <w:i/>
                <w:iCs/>
              </w:rPr>
              <w:t xml:space="preserve">[Lorsque le Marché </w:t>
            </w:r>
            <w:r>
              <w:rPr>
                <w:i/>
                <w:iCs/>
              </w:rPr>
              <w:t>est</w:t>
            </w:r>
            <w:r w:rsidRPr="00FD4670">
              <w:rPr>
                <w:i/>
                <w:iCs/>
              </w:rPr>
              <w:t xml:space="preserve"> exempté de certains impôts, droits ou taxes, il conviendra de l’indiquer précisément ici, sinon ne pas modifier le</w:t>
            </w:r>
            <w:r>
              <w:rPr>
                <w:i/>
                <w:iCs/>
              </w:rPr>
              <w:t>s C</w:t>
            </w:r>
            <w:r w:rsidRPr="00FD4670">
              <w:rPr>
                <w:i/>
                <w:iCs/>
              </w:rPr>
              <w:t>G]</w:t>
            </w:r>
          </w:p>
        </w:tc>
      </w:tr>
      <w:tr w:rsidR="00695517" w14:paraId="40F3E50F" w14:textId="77777777" w:rsidTr="009B379C">
        <w:tc>
          <w:tcPr>
            <w:tcW w:w="2160" w:type="dxa"/>
          </w:tcPr>
          <w:p w14:paraId="39450370" w14:textId="77777777" w:rsidR="00695517" w:rsidRDefault="00695517" w:rsidP="009B379C">
            <w:pPr>
              <w:rPr>
                <w:b/>
              </w:rPr>
            </w:pPr>
            <w:r>
              <w:rPr>
                <w:b/>
              </w:rPr>
              <w:t>[2.1]</w:t>
            </w:r>
          </w:p>
        </w:tc>
        <w:tc>
          <w:tcPr>
            <w:tcW w:w="7308" w:type="dxa"/>
          </w:tcPr>
          <w:p w14:paraId="27A1B28F" w14:textId="77777777" w:rsidR="00695517" w:rsidRDefault="00695517" w:rsidP="009B379C">
            <w:pPr>
              <w:ind w:right="-72"/>
              <w:jc w:val="both"/>
            </w:pPr>
            <w:r>
              <w:t xml:space="preserve">{La date d’entrée en vigueur du Marché est </w:t>
            </w:r>
            <w:r>
              <w:rPr>
                <w:i/>
                <w:sz w:val="20"/>
              </w:rPr>
              <w:t>[date]</w:t>
            </w:r>
            <w:r>
              <w:t>.}</w:t>
            </w:r>
          </w:p>
          <w:p w14:paraId="014BEDBF" w14:textId="77777777" w:rsidR="00695517" w:rsidRDefault="00695517" w:rsidP="009B379C">
            <w:pPr>
              <w:ind w:right="-72"/>
              <w:jc w:val="both"/>
            </w:pPr>
          </w:p>
          <w:p w14:paraId="58EC6B09" w14:textId="77777777" w:rsidR="00695517" w:rsidRDefault="00695517" w:rsidP="009B379C">
            <w:pPr>
              <w:ind w:right="-72"/>
              <w:jc w:val="both"/>
            </w:pPr>
            <w:r>
              <w:rPr>
                <w:b/>
                <w:i/>
              </w:rPr>
              <w:t>Note</w:t>
            </w:r>
            <w:r>
              <w:rPr>
                <w:i/>
              </w:rPr>
              <w:t xml:space="preserve">: En principe les marchés entrent en vigueur à la date de notification ou à une date ultérieure conformément à l’article </w:t>
            </w:r>
            <w:r>
              <w:t>[</w:t>
            </w:r>
            <w:r>
              <w:rPr>
                <w:i/>
              </w:rPr>
              <w:t>Viser les dispositions de la réglementation nationale des marchés publics</w:t>
            </w:r>
            <w:r>
              <w:t xml:space="preserve">] </w:t>
            </w:r>
            <w:r>
              <w:rPr>
                <w:i/>
              </w:rPr>
              <w:t xml:space="preserve">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w:t>
            </w:r>
            <w:r>
              <w:rPr>
                <w:i/>
              </w:rPr>
              <w:lastRenderedPageBreak/>
              <w:t>vigueur n’est imposée, supprimer la présente Clause des CP</w:t>
            </w:r>
            <w:r>
              <w:t>.</w:t>
            </w:r>
          </w:p>
          <w:p w14:paraId="00D33063" w14:textId="77777777" w:rsidR="00695517" w:rsidRDefault="00695517" w:rsidP="009B379C">
            <w:pPr>
              <w:ind w:right="-72"/>
              <w:jc w:val="both"/>
            </w:pPr>
          </w:p>
        </w:tc>
      </w:tr>
      <w:tr w:rsidR="00695517" w14:paraId="2CAFDFDC" w14:textId="77777777" w:rsidTr="009B379C">
        <w:tc>
          <w:tcPr>
            <w:tcW w:w="2160" w:type="dxa"/>
          </w:tcPr>
          <w:p w14:paraId="67A758E6" w14:textId="77777777" w:rsidR="00695517" w:rsidRDefault="00695517" w:rsidP="009B379C">
            <w:pPr>
              <w:rPr>
                <w:b/>
              </w:rPr>
            </w:pPr>
            <w:r>
              <w:rPr>
                <w:b/>
              </w:rPr>
              <w:lastRenderedPageBreak/>
              <w:t>2.2</w:t>
            </w:r>
          </w:p>
        </w:tc>
        <w:tc>
          <w:tcPr>
            <w:tcW w:w="7308" w:type="dxa"/>
          </w:tcPr>
          <w:p w14:paraId="1A0A5CCE" w14:textId="77777777" w:rsidR="00695517" w:rsidRDefault="00695517" w:rsidP="009B379C">
            <w:pPr>
              <w:ind w:right="-72"/>
              <w:rPr>
                <w:i/>
                <w:iCs/>
              </w:rPr>
            </w:pPr>
            <w:r>
              <w:t xml:space="preserve">Le délai pour  le commencement des Prestations est </w:t>
            </w:r>
            <w:r>
              <w:rPr>
                <w:i/>
                <w:sz w:val="20"/>
              </w:rPr>
              <w:t>[nombre de jours]</w:t>
            </w:r>
            <w:r>
              <w:t xml:space="preserve"> après la date d’entrée en vigueur. La date de commencement des prestations est </w:t>
            </w:r>
            <w:r>
              <w:rPr>
                <w:i/>
                <w:iCs/>
              </w:rPr>
              <w:t>[insérer la date]</w:t>
            </w:r>
          </w:p>
          <w:p w14:paraId="1A96F7DF" w14:textId="77777777" w:rsidR="00695517" w:rsidRDefault="00695517" w:rsidP="009B379C">
            <w:pPr>
              <w:ind w:right="-72"/>
            </w:pPr>
          </w:p>
        </w:tc>
      </w:tr>
      <w:tr w:rsidR="00695517" w14:paraId="35F36ADB" w14:textId="77777777" w:rsidTr="009B379C">
        <w:tc>
          <w:tcPr>
            <w:tcW w:w="2160" w:type="dxa"/>
          </w:tcPr>
          <w:p w14:paraId="722BB716" w14:textId="77777777" w:rsidR="00695517" w:rsidRDefault="00695517" w:rsidP="009B379C">
            <w:pPr>
              <w:rPr>
                <w:b/>
              </w:rPr>
            </w:pPr>
            <w:r>
              <w:rPr>
                <w:b/>
              </w:rPr>
              <w:t>2.3</w:t>
            </w:r>
          </w:p>
        </w:tc>
        <w:tc>
          <w:tcPr>
            <w:tcW w:w="7308" w:type="dxa"/>
          </w:tcPr>
          <w:p w14:paraId="121BC1BA" w14:textId="77777777" w:rsidR="00695517" w:rsidRDefault="00695517" w:rsidP="009B379C">
            <w:pPr>
              <w:ind w:right="-72"/>
              <w:rPr>
                <w:i/>
                <w:iCs/>
              </w:rPr>
            </w:pPr>
            <w:r>
              <w:t xml:space="preserve">La période considérée sera de </w:t>
            </w:r>
            <w:r>
              <w:rPr>
                <w:i/>
                <w:sz w:val="20"/>
              </w:rPr>
              <w:t xml:space="preserve">[durée à préciser, par ex. douze mois] ; </w:t>
            </w:r>
            <w:r w:rsidRPr="0072298E">
              <w:rPr>
                <w:iCs/>
                <w:szCs w:val="24"/>
              </w:rPr>
              <w:t>la date</w:t>
            </w:r>
            <w:r w:rsidRPr="0072298E">
              <w:rPr>
                <w:i/>
                <w:szCs w:val="24"/>
              </w:rPr>
              <w:t xml:space="preserve"> </w:t>
            </w:r>
            <w:r>
              <w:t xml:space="preserve"> est </w:t>
            </w:r>
            <w:r>
              <w:rPr>
                <w:i/>
                <w:iCs/>
              </w:rPr>
              <w:t>[insérer la date d’achèvement des prestations]</w:t>
            </w:r>
          </w:p>
          <w:p w14:paraId="4DE3C46D" w14:textId="77777777" w:rsidR="00695517" w:rsidRDefault="00695517" w:rsidP="009B379C">
            <w:pPr>
              <w:ind w:right="-72"/>
            </w:pPr>
          </w:p>
        </w:tc>
      </w:tr>
      <w:tr w:rsidR="00695517" w14:paraId="531642F9" w14:textId="77777777" w:rsidTr="009B379C">
        <w:tc>
          <w:tcPr>
            <w:tcW w:w="2160" w:type="dxa"/>
          </w:tcPr>
          <w:p w14:paraId="5657248E" w14:textId="77777777" w:rsidR="00695517" w:rsidRDefault="00695517" w:rsidP="009B379C">
            <w:pPr>
              <w:rPr>
                <w:b/>
              </w:rPr>
            </w:pPr>
            <w:r>
              <w:rPr>
                <w:b/>
              </w:rPr>
              <w:t>3.4</w:t>
            </w:r>
          </w:p>
        </w:tc>
        <w:tc>
          <w:tcPr>
            <w:tcW w:w="7308" w:type="dxa"/>
          </w:tcPr>
          <w:p w14:paraId="682242FC" w14:textId="77777777" w:rsidR="00695517" w:rsidRDefault="00695517" w:rsidP="009B379C">
            <w:pPr>
              <w:ind w:right="-72"/>
              <w:jc w:val="both"/>
              <w:rPr>
                <w:i/>
              </w:rPr>
            </w:pPr>
            <w:r>
              <w:t>Les risques et montants couverts par les assurances sont les suivants:</w:t>
            </w:r>
          </w:p>
          <w:p w14:paraId="0570B0DE" w14:textId="77777777" w:rsidR="00695517" w:rsidRDefault="00695517" w:rsidP="009B379C">
            <w:pPr>
              <w:ind w:right="-72"/>
              <w:jc w:val="both"/>
              <w:rPr>
                <w:i/>
              </w:rPr>
            </w:pPr>
          </w:p>
          <w:p w14:paraId="4F3DD6AA" w14:textId="77777777" w:rsidR="00695517" w:rsidRDefault="00695517" w:rsidP="00C7523A">
            <w:pPr>
              <w:numPr>
                <w:ilvl w:val="0"/>
                <w:numId w:val="10"/>
              </w:numPr>
              <w:tabs>
                <w:tab w:val="left" w:pos="1080"/>
                <w:tab w:val="left" w:pos="6840"/>
              </w:tabs>
              <w:ind w:right="-72"/>
              <w:jc w:val="both"/>
            </w:pPr>
            <w:r>
              <w:t xml:space="preserve">Assurance automobile au tiers pour les véhicules utilisés en </w:t>
            </w:r>
            <w:r w:rsidR="00F070CA">
              <w:t>République du Mali</w:t>
            </w:r>
            <w:r>
              <w:t xml:space="preserve"> par le Consultant ou son Personnel, pour une couverture minimum de </w:t>
            </w:r>
            <w:r>
              <w:rPr>
                <w:i/>
              </w:rPr>
              <w:t xml:space="preserve">[insérer le montant en FCFA] </w:t>
            </w:r>
          </w:p>
          <w:p w14:paraId="1261236F" w14:textId="77777777" w:rsidR="00695517" w:rsidRDefault="00695517" w:rsidP="009B379C">
            <w:pPr>
              <w:tabs>
                <w:tab w:val="left" w:pos="1080"/>
                <w:tab w:val="left" w:pos="6840"/>
              </w:tabs>
              <w:ind w:right="-72"/>
              <w:jc w:val="both"/>
            </w:pPr>
          </w:p>
          <w:p w14:paraId="33990D7A" w14:textId="77777777" w:rsidR="00695517" w:rsidRDefault="00695517" w:rsidP="00C7523A">
            <w:pPr>
              <w:numPr>
                <w:ilvl w:val="0"/>
                <w:numId w:val="10"/>
              </w:numPr>
              <w:tabs>
                <w:tab w:val="left" w:pos="1080"/>
                <w:tab w:val="left" w:pos="6840"/>
              </w:tabs>
              <w:ind w:right="-72"/>
              <w:jc w:val="both"/>
            </w:pPr>
            <w:r>
              <w:t xml:space="preserve">Assurance au tiers pour une couverture minimum de </w:t>
            </w:r>
            <w:r>
              <w:rPr>
                <w:i/>
              </w:rPr>
              <w:t>[insérer le montant en FCFA]</w:t>
            </w:r>
            <w:r>
              <w:t xml:space="preserve"> </w:t>
            </w:r>
          </w:p>
          <w:p w14:paraId="11A6C4FC" w14:textId="77777777" w:rsidR="00695517" w:rsidRDefault="00695517" w:rsidP="009B379C">
            <w:pPr>
              <w:tabs>
                <w:tab w:val="left" w:pos="1080"/>
                <w:tab w:val="left" w:pos="6840"/>
              </w:tabs>
              <w:ind w:right="-72"/>
              <w:jc w:val="both"/>
            </w:pPr>
          </w:p>
          <w:p w14:paraId="45DFABD9" w14:textId="77777777" w:rsidR="00695517" w:rsidRDefault="00695517" w:rsidP="00C7523A">
            <w:pPr>
              <w:numPr>
                <w:ilvl w:val="0"/>
                <w:numId w:val="10"/>
              </w:numPr>
              <w:tabs>
                <w:tab w:val="left" w:pos="1080"/>
                <w:tab w:val="left" w:pos="6840"/>
              </w:tabs>
              <w:ind w:right="-72"/>
              <w:jc w:val="both"/>
            </w:pPr>
            <w:r>
              <w:t xml:space="preserve">Assurance professionnelle, pour une couverture minimum de </w:t>
            </w:r>
            <w:r>
              <w:rPr>
                <w:i/>
              </w:rPr>
              <w:t>insérer le montant et la divise]</w:t>
            </w:r>
          </w:p>
          <w:p w14:paraId="30D0756E" w14:textId="77777777" w:rsidR="00695517" w:rsidRDefault="00695517" w:rsidP="009B379C">
            <w:pPr>
              <w:tabs>
                <w:tab w:val="left" w:pos="1080"/>
                <w:tab w:val="left" w:pos="6840"/>
              </w:tabs>
              <w:ind w:right="-72"/>
              <w:jc w:val="both"/>
            </w:pPr>
          </w:p>
          <w:p w14:paraId="4835CF62" w14:textId="77777777" w:rsidR="00695517" w:rsidRDefault="00695517" w:rsidP="00C7523A">
            <w:pPr>
              <w:numPr>
                <w:ilvl w:val="0"/>
                <w:numId w:val="10"/>
              </w:numPr>
              <w:tabs>
                <w:tab w:val="left" w:pos="1080"/>
                <w:tab w:val="left" w:pos="6840"/>
              </w:tabs>
              <w:ind w:right="-72"/>
              <w:jc w:val="both"/>
            </w:pPr>
            <w:r>
              <w:t>Assurance patronale et contre les accidents du travail couvrant le Personnel du Consultant, conformément aux dispositions légales en vigueur ainsi que, pour le Personnel, toute autre assurances, notamment assurance vie, maladie, accident, voyage ; et</w:t>
            </w:r>
          </w:p>
          <w:p w14:paraId="5361B4F2" w14:textId="77777777" w:rsidR="00695517" w:rsidRDefault="00695517" w:rsidP="009B379C">
            <w:pPr>
              <w:tabs>
                <w:tab w:val="left" w:pos="1080"/>
                <w:tab w:val="left" w:pos="6840"/>
              </w:tabs>
              <w:ind w:right="-72"/>
              <w:jc w:val="both"/>
            </w:pPr>
          </w:p>
          <w:p w14:paraId="666799A7" w14:textId="77777777" w:rsidR="00695517" w:rsidRDefault="00695517" w:rsidP="00C7523A">
            <w:pPr>
              <w:numPr>
                <w:ilvl w:val="0"/>
                <w:numId w:val="10"/>
              </w:numPr>
              <w:tabs>
                <w:tab w:val="left" w:pos="1080"/>
                <w:tab w:val="left" w:pos="6840"/>
              </w:tabs>
              <w:ind w:right="-72"/>
              <w:jc w:val="both"/>
            </w:pPr>
            <w: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2F7E9188" w14:textId="77777777" w:rsidR="00695517" w:rsidRDefault="00695517" w:rsidP="009B379C">
            <w:pPr>
              <w:tabs>
                <w:tab w:val="left" w:pos="1080"/>
                <w:tab w:val="left" w:pos="6840"/>
              </w:tabs>
              <w:ind w:right="-72"/>
              <w:jc w:val="both"/>
            </w:pPr>
          </w:p>
          <w:p w14:paraId="25A1DD88" w14:textId="77777777" w:rsidR="00695517" w:rsidRDefault="00695517" w:rsidP="009B379C">
            <w:pPr>
              <w:tabs>
                <w:tab w:val="left" w:pos="6840"/>
              </w:tabs>
              <w:ind w:right="-72"/>
              <w:jc w:val="both"/>
              <w:rPr>
                <w:i/>
              </w:rPr>
            </w:pPr>
            <w:r>
              <w:rPr>
                <w:b/>
                <w:i/>
              </w:rPr>
              <w:t>Note :</w:t>
            </w:r>
            <w:r>
              <w:rPr>
                <w:i/>
              </w:rPr>
              <w:t xml:space="preserve"> Supprimer les alinéas sans objet</w:t>
            </w:r>
          </w:p>
          <w:p w14:paraId="4DBC7D0D" w14:textId="77777777" w:rsidR="00191E60" w:rsidRDefault="00191E60" w:rsidP="009B379C">
            <w:pPr>
              <w:tabs>
                <w:tab w:val="left" w:pos="6840"/>
              </w:tabs>
              <w:ind w:right="-72"/>
              <w:jc w:val="both"/>
            </w:pPr>
          </w:p>
        </w:tc>
      </w:tr>
      <w:tr w:rsidR="00191E60" w14:paraId="0380DBB6" w14:textId="77777777" w:rsidTr="009B379C">
        <w:tc>
          <w:tcPr>
            <w:tcW w:w="2160" w:type="dxa"/>
          </w:tcPr>
          <w:p w14:paraId="18142FD6" w14:textId="77777777" w:rsidR="00191E60" w:rsidRDefault="00191E60" w:rsidP="00191E60">
            <w:pPr>
              <w:rPr>
                <w:b/>
              </w:rPr>
            </w:pPr>
            <w:r>
              <w:rPr>
                <w:b/>
              </w:rPr>
              <w:t>3.5 (b)</w:t>
            </w:r>
          </w:p>
        </w:tc>
        <w:tc>
          <w:tcPr>
            <w:tcW w:w="7308" w:type="dxa"/>
          </w:tcPr>
          <w:p w14:paraId="597BF55D" w14:textId="77777777" w:rsidR="00191E60" w:rsidRDefault="00191E60" w:rsidP="00191E60">
            <w:pPr>
              <w:ind w:right="-72"/>
              <w:jc w:val="both"/>
            </w:pPr>
            <w:r>
              <w:t>Autres mesures nécessitant l’approbation préalable de l’autorité contractante [</w:t>
            </w:r>
            <w:r w:rsidRPr="00272211">
              <w:rPr>
                <w:i/>
              </w:rPr>
              <w:t>à préciser</w:t>
            </w:r>
            <w:r>
              <w:t>]</w:t>
            </w:r>
          </w:p>
        </w:tc>
      </w:tr>
    </w:tbl>
    <w:p w14:paraId="01799051" w14:textId="77777777" w:rsidR="00695517" w:rsidRDefault="00695517" w:rsidP="00695517">
      <w:r>
        <w:br w:type="page"/>
      </w:r>
    </w:p>
    <w:tbl>
      <w:tblPr>
        <w:tblW w:w="0" w:type="auto"/>
        <w:tblLayout w:type="fixed"/>
        <w:tblLook w:val="0000" w:firstRow="0" w:lastRow="0" w:firstColumn="0" w:lastColumn="0" w:noHBand="0" w:noVBand="0"/>
      </w:tblPr>
      <w:tblGrid>
        <w:gridCol w:w="2160"/>
        <w:gridCol w:w="7308"/>
      </w:tblGrid>
      <w:tr w:rsidR="00695517" w14:paraId="580549A7" w14:textId="77777777" w:rsidTr="009B379C">
        <w:tc>
          <w:tcPr>
            <w:tcW w:w="2160" w:type="dxa"/>
          </w:tcPr>
          <w:p w14:paraId="2FA21392" w14:textId="77777777" w:rsidR="00695517" w:rsidRDefault="00695517" w:rsidP="009B379C">
            <w:pPr>
              <w:rPr>
                <w:b/>
              </w:rPr>
            </w:pPr>
            <w:r>
              <w:rPr>
                <w:b/>
              </w:rPr>
              <w:lastRenderedPageBreak/>
              <w:t>[3.7]</w:t>
            </w:r>
          </w:p>
        </w:tc>
        <w:tc>
          <w:tcPr>
            <w:tcW w:w="7308" w:type="dxa"/>
          </w:tcPr>
          <w:p w14:paraId="77D59EF4" w14:textId="77777777" w:rsidR="00695517" w:rsidRDefault="00695517" w:rsidP="009B379C">
            <w:pPr>
              <w:ind w:right="-72"/>
              <w:jc w:val="both"/>
              <w:rPr>
                <w:b/>
                <w:i/>
              </w:rPr>
            </w:pPr>
          </w:p>
          <w:p w14:paraId="593FF6F4" w14:textId="77777777" w:rsidR="00695517" w:rsidRDefault="00695517" w:rsidP="009B379C">
            <w:pPr>
              <w:ind w:right="-72"/>
              <w:jc w:val="both"/>
              <w:rPr>
                <w:i/>
              </w:rPr>
            </w:pPr>
            <w:r>
              <w:rPr>
                <w:b/>
                <w:i/>
              </w:rPr>
              <w:t>Note</w:t>
            </w:r>
            <w:r>
              <w:rPr>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05F1DE10" w14:textId="77777777" w:rsidR="00695517" w:rsidRDefault="00695517" w:rsidP="009B379C">
            <w:pPr>
              <w:ind w:right="-72"/>
              <w:jc w:val="both"/>
            </w:pPr>
          </w:p>
          <w:p w14:paraId="2AE0C31C" w14:textId="77777777" w:rsidR="00695517" w:rsidRDefault="00695517" w:rsidP="009B379C">
            <w:pPr>
              <w:ind w:right="-72"/>
              <w:jc w:val="both"/>
            </w:pPr>
            <w:r>
              <w:t>{“Le Consultant ne pourra utiliser ni ces documents ni le logiciel à des fins sans rapport avec le présent Marché, sans autorisation préalable écrite de l’Autorité contractante.”}</w:t>
            </w:r>
          </w:p>
          <w:p w14:paraId="0BA9E4F6" w14:textId="77777777" w:rsidR="00695517" w:rsidRDefault="00695517" w:rsidP="009B379C">
            <w:pPr>
              <w:numPr>
                <w:ilvl w:val="12"/>
                <w:numId w:val="0"/>
              </w:numPr>
              <w:ind w:left="540" w:right="-72" w:hanging="540"/>
              <w:jc w:val="both"/>
            </w:pPr>
          </w:p>
          <w:p w14:paraId="0FC17867" w14:textId="77777777" w:rsidR="00695517" w:rsidRPr="002D31F1" w:rsidRDefault="00695517" w:rsidP="009B379C">
            <w:pPr>
              <w:numPr>
                <w:ilvl w:val="12"/>
                <w:numId w:val="0"/>
              </w:numPr>
              <w:ind w:left="540" w:right="-72" w:hanging="540"/>
              <w:jc w:val="both"/>
              <w:rPr>
                <w:b/>
              </w:rPr>
            </w:pPr>
            <w:r w:rsidRPr="002D31F1">
              <w:rPr>
                <w:b/>
              </w:rPr>
              <w:t>et/ou</w:t>
            </w:r>
          </w:p>
          <w:p w14:paraId="0C34C264" w14:textId="77777777" w:rsidR="00695517" w:rsidRDefault="00695517" w:rsidP="009B379C">
            <w:pPr>
              <w:numPr>
                <w:ilvl w:val="12"/>
                <w:numId w:val="0"/>
              </w:numPr>
              <w:ind w:left="540" w:right="-72" w:hanging="540"/>
              <w:jc w:val="both"/>
            </w:pPr>
          </w:p>
          <w:p w14:paraId="5F1227EE" w14:textId="77777777" w:rsidR="00695517" w:rsidRDefault="00695517" w:rsidP="009B379C">
            <w:pPr>
              <w:ind w:right="-72"/>
              <w:jc w:val="both"/>
            </w:pPr>
            <w:r>
              <w:t>{“L’Autorité contractante ne pourra utiliser ni ces documents ni les logiciels à des fins sans rapport avec le présent Marché, sans autorisation préalable écrite du Consultant.”}</w:t>
            </w:r>
          </w:p>
          <w:p w14:paraId="5692B8BD" w14:textId="77777777" w:rsidR="00695517" w:rsidRDefault="00695517" w:rsidP="009B379C">
            <w:pPr>
              <w:numPr>
                <w:ilvl w:val="12"/>
                <w:numId w:val="0"/>
              </w:numPr>
              <w:ind w:left="540" w:right="-72" w:hanging="540"/>
              <w:jc w:val="both"/>
            </w:pPr>
          </w:p>
          <w:p w14:paraId="55C61E59" w14:textId="77777777" w:rsidR="00695517" w:rsidRDefault="00695517" w:rsidP="009B379C">
            <w:pPr>
              <w:ind w:right="-72"/>
              <w:jc w:val="both"/>
            </w:pPr>
            <w:r>
              <w:t>{“Aucune Partie ne pourra utiliser ni ces documents ni les logiciels à des fins sans rapport avec le présent marché sans autorisation préalable écrite de l’autre Partie.”}</w:t>
            </w:r>
          </w:p>
          <w:p w14:paraId="2C87278E" w14:textId="77777777" w:rsidR="00695517" w:rsidRDefault="00695517" w:rsidP="009B379C">
            <w:pPr>
              <w:numPr>
                <w:ilvl w:val="12"/>
                <w:numId w:val="0"/>
              </w:numPr>
              <w:ind w:right="-72"/>
              <w:jc w:val="both"/>
            </w:pPr>
          </w:p>
        </w:tc>
      </w:tr>
      <w:tr w:rsidR="00695517" w14:paraId="66B21660" w14:textId="77777777" w:rsidTr="009B379C">
        <w:tc>
          <w:tcPr>
            <w:tcW w:w="2160" w:type="dxa"/>
          </w:tcPr>
          <w:p w14:paraId="5DE7680E" w14:textId="77777777" w:rsidR="00695517" w:rsidRDefault="00695517" w:rsidP="009B379C">
            <w:pPr>
              <w:numPr>
                <w:ilvl w:val="12"/>
                <w:numId w:val="0"/>
              </w:numPr>
              <w:rPr>
                <w:b/>
              </w:rPr>
            </w:pPr>
            <w:r>
              <w:rPr>
                <w:b/>
              </w:rPr>
              <w:t>[5.1]</w:t>
            </w:r>
          </w:p>
        </w:tc>
        <w:tc>
          <w:tcPr>
            <w:tcW w:w="7308" w:type="dxa"/>
          </w:tcPr>
          <w:p w14:paraId="118FB981" w14:textId="77777777" w:rsidR="00695517" w:rsidRDefault="00695517" w:rsidP="009B379C">
            <w:pPr>
              <w:numPr>
                <w:ilvl w:val="12"/>
                <w:numId w:val="0"/>
              </w:numPr>
              <w:ind w:right="-72"/>
              <w:jc w:val="both"/>
              <w:rPr>
                <w:i/>
              </w:rPr>
            </w:pPr>
            <w:r>
              <w:rPr>
                <w:b/>
                <w:i/>
              </w:rPr>
              <w:t>Note</w:t>
            </w:r>
            <w:r>
              <w:rPr>
                <w:i/>
              </w:rPr>
              <w:t xml:space="preserve">: Indiquer ici toute assistance et/ou exemption qui pourrait être fournie par l’Autorité contractante aux termes de la Clause 5.1. </w:t>
            </w:r>
          </w:p>
          <w:p w14:paraId="51CC4A3A" w14:textId="77777777" w:rsidR="00695517" w:rsidRPr="00B66A00" w:rsidRDefault="00695517" w:rsidP="009B379C">
            <w:pPr>
              <w:numPr>
                <w:ilvl w:val="12"/>
                <w:numId w:val="0"/>
              </w:numPr>
              <w:ind w:right="-72"/>
              <w:jc w:val="both"/>
              <w:rPr>
                <w:i/>
              </w:rPr>
            </w:pPr>
            <w:r w:rsidRPr="00B66A00">
              <w:rPr>
                <w:i/>
              </w:rPr>
              <w:t>[En l’absence d’assistance et/ou exemption, porter ici la mention “sans objet.”]</w:t>
            </w:r>
          </w:p>
          <w:p w14:paraId="25486E09" w14:textId="77777777" w:rsidR="00695517" w:rsidRDefault="00695517" w:rsidP="009B379C">
            <w:pPr>
              <w:numPr>
                <w:ilvl w:val="12"/>
                <w:numId w:val="0"/>
              </w:numPr>
              <w:ind w:right="-72"/>
              <w:jc w:val="both"/>
            </w:pPr>
          </w:p>
        </w:tc>
      </w:tr>
      <w:tr w:rsidR="00695517" w14:paraId="7EBFD04E" w14:textId="77777777" w:rsidTr="009B379C">
        <w:tc>
          <w:tcPr>
            <w:tcW w:w="2160" w:type="dxa"/>
          </w:tcPr>
          <w:p w14:paraId="5911492D" w14:textId="77777777" w:rsidR="00695517" w:rsidRDefault="00695517" w:rsidP="009B379C">
            <w:pPr>
              <w:numPr>
                <w:ilvl w:val="12"/>
                <w:numId w:val="0"/>
              </w:numPr>
              <w:rPr>
                <w:b/>
              </w:rPr>
            </w:pPr>
            <w:r>
              <w:rPr>
                <w:b/>
              </w:rPr>
              <w:t>6.2</w:t>
            </w:r>
          </w:p>
        </w:tc>
        <w:tc>
          <w:tcPr>
            <w:tcW w:w="7308" w:type="dxa"/>
          </w:tcPr>
          <w:p w14:paraId="07311732" w14:textId="77777777" w:rsidR="00695517" w:rsidRDefault="00695517" w:rsidP="009B379C">
            <w:pPr>
              <w:numPr>
                <w:ilvl w:val="12"/>
                <w:numId w:val="0"/>
              </w:numPr>
              <w:ind w:right="-72"/>
              <w:jc w:val="both"/>
            </w:pPr>
            <w:r>
              <w:t xml:space="preserve">Le montant est de </w:t>
            </w:r>
            <w:r>
              <w:rPr>
                <w:i/>
                <w:sz w:val="20"/>
              </w:rPr>
              <w:t xml:space="preserve">[insérer le montant </w:t>
            </w:r>
            <w:r>
              <w:rPr>
                <w:sz w:val="20"/>
              </w:rPr>
              <w:t>FCFA</w:t>
            </w:r>
            <w:r>
              <w:rPr>
                <w:i/>
                <w:sz w:val="20"/>
              </w:rPr>
              <w:t>]</w:t>
            </w:r>
            <w:r>
              <w:t>.</w:t>
            </w:r>
          </w:p>
          <w:p w14:paraId="01539676" w14:textId="77777777" w:rsidR="00695517" w:rsidRDefault="00695517" w:rsidP="009B379C">
            <w:pPr>
              <w:numPr>
                <w:ilvl w:val="12"/>
                <w:numId w:val="0"/>
              </w:numPr>
              <w:ind w:right="-72"/>
              <w:jc w:val="both"/>
            </w:pPr>
          </w:p>
        </w:tc>
      </w:tr>
      <w:tr w:rsidR="00695517" w14:paraId="14AD40D6" w14:textId="77777777" w:rsidTr="009B379C">
        <w:tc>
          <w:tcPr>
            <w:tcW w:w="2160" w:type="dxa"/>
          </w:tcPr>
          <w:p w14:paraId="1FA73D52" w14:textId="77777777" w:rsidR="00695517" w:rsidRDefault="00695517" w:rsidP="009B379C">
            <w:pPr>
              <w:numPr>
                <w:ilvl w:val="12"/>
                <w:numId w:val="0"/>
              </w:numPr>
              <w:rPr>
                <w:b/>
              </w:rPr>
            </w:pPr>
            <w:r>
              <w:rPr>
                <w:b/>
              </w:rPr>
              <w:t xml:space="preserve">6.4 </w:t>
            </w:r>
          </w:p>
        </w:tc>
        <w:tc>
          <w:tcPr>
            <w:tcW w:w="7308" w:type="dxa"/>
          </w:tcPr>
          <w:p w14:paraId="6DE830E7" w14:textId="77777777" w:rsidR="00695517" w:rsidRDefault="00695517" w:rsidP="009B379C">
            <w:pPr>
              <w:numPr>
                <w:ilvl w:val="12"/>
                <w:numId w:val="0"/>
              </w:numPr>
              <w:ind w:right="-72"/>
              <w:jc w:val="both"/>
            </w:pPr>
            <w:r>
              <w:t>Le compte bancaire est:</w:t>
            </w:r>
          </w:p>
          <w:p w14:paraId="7FA8FE02" w14:textId="77777777" w:rsidR="00695517" w:rsidRDefault="00695517" w:rsidP="009B379C">
            <w:pPr>
              <w:numPr>
                <w:ilvl w:val="12"/>
                <w:numId w:val="0"/>
              </w:numPr>
              <w:ind w:right="-72"/>
              <w:jc w:val="both"/>
            </w:pPr>
          </w:p>
          <w:p w14:paraId="112588BE" w14:textId="77777777" w:rsidR="00695517" w:rsidRDefault="00695517" w:rsidP="009B379C">
            <w:pPr>
              <w:numPr>
                <w:ilvl w:val="12"/>
                <w:numId w:val="0"/>
              </w:numPr>
              <w:ind w:left="540" w:right="-72"/>
              <w:jc w:val="both"/>
              <w:rPr>
                <w:i/>
                <w:sz w:val="20"/>
              </w:rPr>
            </w:pPr>
            <w:r>
              <w:t xml:space="preserve"> </w:t>
            </w:r>
            <w:r>
              <w:rPr>
                <w:i/>
                <w:sz w:val="20"/>
              </w:rPr>
              <w:t>[insérer le numéro de compte]</w:t>
            </w:r>
          </w:p>
          <w:p w14:paraId="67FB97CB" w14:textId="77777777" w:rsidR="00695517" w:rsidRDefault="00695517" w:rsidP="009B379C">
            <w:pPr>
              <w:numPr>
                <w:ilvl w:val="12"/>
                <w:numId w:val="0"/>
              </w:numPr>
              <w:ind w:left="540" w:right="-72"/>
              <w:jc w:val="both"/>
            </w:pPr>
          </w:p>
          <w:p w14:paraId="39FB3E7B" w14:textId="77777777" w:rsidR="00695517" w:rsidRDefault="00695517" w:rsidP="009B379C">
            <w:pPr>
              <w:numPr>
                <w:ilvl w:val="12"/>
                <w:numId w:val="0"/>
              </w:numPr>
              <w:ind w:right="-72"/>
              <w:jc w:val="both"/>
            </w:pPr>
            <w:r>
              <w:t>Les paiements seront effectués sur la base du calendrier ci-après:</w:t>
            </w:r>
          </w:p>
          <w:p w14:paraId="7698D88F" w14:textId="77777777" w:rsidR="00695517" w:rsidRDefault="00695517" w:rsidP="009B379C">
            <w:pPr>
              <w:numPr>
                <w:ilvl w:val="12"/>
                <w:numId w:val="0"/>
              </w:numPr>
              <w:ind w:right="-72"/>
              <w:jc w:val="both"/>
            </w:pPr>
          </w:p>
          <w:p w14:paraId="60B8EB05" w14:textId="77777777" w:rsidR="00695517" w:rsidRPr="00521D3B" w:rsidRDefault="00695517" w:rsidP="009B379C">
            <w:pPr>
              <w:numPr>
                <w:ilvl w:val="12"/>
                <w:numId w:val="0"/>
              </w:numPr>
              <w:ind w:right="-72"/>
              <w:jc w:val="both"/>
              <w:rPr>
                <w:b/>
                <w:i/>
              </w:rPr>
            </w:pPr>
            <w:r w:rsidRPr="00521D3B">
              <w:rPr>
                <w:b/>
                <w:i/>
              </w:rPr>
              <w:t xml:space="preserve">Note: </w:t>
            </w:r>
          </w:p>
          <w:p w14:paraId="311D0F6F" w14:textId="77777777" w:rsidR="00695517" w:rsidRDefault="00695517" w:rsidP="009B379C">
            <w:pPr>
              <w:numPr>
                <w:ilvl w:val="12"/>
                <w:numId w:val="0"/>
              </w:numPr>
              <w:ind w:right="-72"/>
              <w:jc w:val="both"/>
              <w:rPr>
                <w:i/>
              </w:rPr>
            </w:pPr>
          </w:p>
          <w:p w14:paraId="42E5EF63" w14:textId="77777777" w:rsidR="00695517" w:rsidRDefault="00695517" w:rsidP="009B379C">
            <w:pPr>
              <w:numPr>
                <w:ilvl w:val="12"/>
                <w:numId w:val="0"/>
              </w:numPr>
              <w:ind w:right="-72"/>
              <w:jc w:val="both"/>
              <w:rPr>
                <w:i/>
              </w:rPr>
            </w:pPr>
            <w:r>
              <w:rPr>
                <w:i/>
              </w:rPr>
              <w:t xml:space="preserve">(a) Le calendrier ci-après n’est fourni qu’à titre indicatif; </w:t>
            </w:r>
          </w:p>
          <w:p w14:paraId="0A1D8F8C" w14:textId="77777777" w:rsidR="00695517" w:rsidRDefault="00695517" w:rsidP="009B379C">
            <w:pPr>
              <w:numPr>
                <w:ilvl w:val="12"/>
                <w:numId w:val="0"/>
              </w:numPr>
              <w:ind w:right="-72"/>
              <w:jc w:val="both"/>
              <w:rPr>
                <w:i/>
              </w:rPr>
            </w:pPr>
            <w:r>
              <w:rPr>
                <w:i/>
              </w:rPr>
              <w:t>(b)  l’expression "date de commencement" peut être remplacée par" date d’entrée en vigueur" si tel est le cas; et</w:t>
            </w:r>
          </w:p>
          <w:p w14:paraId="2B189486" w14:textId="77777777" w:rsidR="00695517" w:rsidRDefault="00695517" w:rsidP="009B379C">
            <w:pPr>
              <w:numPr>
                <w:ilvl w:val="12"/>
                <w:numId w:val="0"/>
              </w:numPr>
              <w:ind w:right="-72"/>
              <w:jc w:val="both"/>
              <w:rPr>
                <w:i/>
              </w:rPr>
            </w:pPr>
            <w:r>
              <w:rPr>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6906A807" w14:textId="77777777" w:rsidR="00695517" w:rsidRDefault="00695517" w:rsidP="009B379C">
            <w:pPr>
              <w:numPr>
                <w:ilvl w:val="12"/>
                <w:numId w:val="0"/>
              </w:numPr>
              <w:ind w:right="-72"/>
              <w:jc w:val="both"/>
            </w:pPr>
          </w:p>
          <w:p w14:paraId="3F68FC18" w14:textId="77777777" w:rsidR="00695517" w:rsidRDefault="00695517" w:rsidP="00C7523A">
            <w:pPr>
              <w:numPr>
                <w:ilvl w:val="0"/>
                <w:numId w:val="11"/>
              </w:numPr>
              <w:ind w:right="-72"/>
              <w:jc w:val="both"/>
            </w:pPr>
            <w:r>
              <w:t xml:space="preserve">Vingt (20) pour cent du Montant du Marché seront versés à la date du commencement des Prestations sur présentation d’une garantie </w:t>
            </w:r>
            <w:r>
              <w:lastRenderedPageBreak/>
              <w:t>bancaire d’un même montant.</w:t>
            </w:r>
          </w:p>
          <w:p w14:paraId="399BFF9C" w14:textId="77777777" w:rsidR="00695517" w:rsidRDefault="00695517" w:rsidP="009B379C">
            <w:pPr>
              <w:numPr>
                <w:ilvl w:val="12"/>
                <w:numId w:val="0"/>
              </w:numPr>
              <w:ind w:left="540" w:right="-72" w:hanging="540"/>
              <w:jc w:val="both"/>
            </w:pPr>
          </w:p>
          <w:p w14:paraId="30A9C3D0" w14:textId="77777777" w:rsidR="00695517" w:rsidRDefault="00695517" w:rsidP="00C7523A">
            <w:pPr>
              <w:numPr>
                <w:ilvl w:val="0"/>
                <w:numId w:val="11"/>
              </w:numPr>
              <w:ind w:right="-72"/>
              <w:jc w:val="both"/>
            </w:pPr>
            <w:r>
              <w:t>Dix (10) pour cent du Montant du Marché seront versés au moment de la soumission d’un rapport initial.</w:t>
            </w:r>
          </w:p>
          <w:p w14:paraId="7BC9C89E" w14:textId="77777777" w:rsidR="00695517" w:rsidRDefault="00695517" w:rsidP="009B379C">
            <w:pPr>
              <w:numPr>
                <w:ilvl w:val="12"/>
                <w:numId w:val="0"/>
              </w:numPr>
              <w:ind w:left="540" w:right="-72" w:hanging="540"/>
              <w:jc w:val="both"/>
            </w:pPr>
          </w:p>
          <w:p w14:paraId="07224F3C" w14:textId="77777777" w:rsidR="00695517" w:rsidRDefault="00695517" w:rsidP="00C7523A">
            <w:pPr>
              <w:numPr>
                <w:ilvl w:val="0"/>
                <w:numId w:val="11"/>
              </w:numPr>
              <w:ind w:right="-72"/>
              <w:jc w:val="both"/>
            </w:pPr>
            <w:r>
              <w:t>Vingt-cinq (25) pour cent du Montant du Marché seront versés au moment de la soumission du projet de rapport intermédiaire.</w:t>
            </w:r>
          </w:p>
          <w:p w14:paraId="4A4671C2" w14:textId="77777777" w:rsidR="00695517" w:rsidRDefault="00695517" w:rsidP="009B379C">
            <w:pPr>
              <w:numPr>
                <w:ilvl w:val="12"/>
                <w:numId w:val="0"/>
              </w:numPr>
              <w:ind w:left="540" w:right="-72" w:hanging="540"/>
              <w:jc w:val="both"/>
            </w:pPr>
          </w:p>
          <w:p w14:paraId="0B870BD4" w14:textId="77777777" w:rsidR="00695517" w:rsidRDefault="00695517" w:rsidP="00C7523A">
            <w:pPr>
              <w:numPr>
                <w:ilvl w:val="0"/>
                <w:numId w:val="11"/>
              </w:numPr>
              <w:ind w:right="-72"/>
              <w:jc w:val="both"/>
            </w:pPr>
            <w:r>
              <w:t>Vingt-cinq (25) pour cent du Montant du Marché seront versés au moment de la soumission du projet de rapport final.</w:t>
            </w:r>
          </w:p>
          <w:p w14:paraId="56DD6A27" w14:textId="77777777" w:rsidR="00695517" w:rsidRDefault="00695517" w:rsidP="009B379C">
            <w:pPr>
              <w:numPr>
                <w:ilvl w:val="12"/>
                <w:numId w:val="0"/>
              </w:numPr>
              <w:ind w:left="540" w:right="-72" w:hanging="540"/>
              <w:jc w:val="both"/>
            </w:pPr>
          </w:p>
          <w:p w14:paraId="073E4578" w14:textId="77777777" w:rsidR="00695517" w:rsidRDefault="00695517" w:rsidP="00C7523A">
            <w:pPr>
              <w:numPr>
                <w:ilvl w:val="0"/>
                <w:numId w:val="11"/>
              </w:numPr>
              <w:ind w:right="-72"/>
              <w:jc w:val="both"/>
            </w:pPr>
            <w:r>
              <w:t>Vingt (20) pour cent du Montant du Marché seront versés lors de l’approbation du rapport final.</w:t>
            </w:r>
          </w:p>
          <w:p w14:paraId="7AFBC443" w14:textId="77777777" w:rsidR="00695517" w:rsidRDefault="00695517" w:rsidP="009B379C">
            <w:pPr>
              <w:numPr>
                <w:ilvl w:val="12"/>
                <w:numId w:val="0"/>
              </w:numPr>
              <w:ind w:left="540" w:right="-72" w:hanging="540"/>
              <w:jc w:val="both"/>
            </w:pPr>
          </w:p>
          <w:p w14:paraId="27A53CF8" w14:textId="77777777" w:rsidR="00695517" w:rsidRDefault="00695517" w:rsidP="00C7523A">
            <w:pPr>
              <w:numPr>
                <w:ilvl w:val="0"/>
                <w:numId w:val="11"/>
              </w:numPr>
              <w:ind w:right="-72"/>
              <w:jc w:val="both"/>
            </w:pPr>
            <w:r>
              <w:t xml:space="preserve">La garantie bancaire sera libérée lorsque le montant total des paiements aura atteint </w:t>
            </w:r>
            <w:r w:rsidR="00510A51">
              <w:t>quatre-vingt</w:t>
            </w:r>
            <w:r>
              <w:t xml:space="preserve"> (80) pour cent du Montant du Marché.</w:t>
            </w:r>
          </w:p>
          <w:p w14:paraId="0920CF0A" w14:textId="77777777" w:rsidR="00695517" w:rsidRDefault="00695517" w:rsidP="009B379C">
            <w:pPr>
              <w:ind w:right="-72"/>
              <w:jc w:val="both"/>
            </w:pPr>
          </w:p>
          <w:p w14:paraId="4AB3570C" w14:textId="77777777" w:rsidR="00695517" w:rsidRDefault="00695517" w:rsidP="009B379C">
            <w:pPr>
              <w:ind w:right="-72"/>
              <w:jc w:val="both"/>
            </w:pPr>
            <w:r>
              <w:rPr>
                <w:b/>
                <w:i/>
              </w:rPr>
              <w:t>Note</w:t>
            </w:r>
            <w:r>
              <w:rPr>
                <w:i/>
              </w:rPr>
              <w:t>: Cette Clause devra être adaptée à chaque marché.</w:t>
            </w:r>
          </w:p>
          <w:p w14:paraId="5D1F4BD6" w14:textId="77777777" w:rsidR="00695517" w:rsidRDefault="00695517" w:rsidP="009B379C">
            <w:pPr>
              <w:ind w:right="-72"/>
              <w:jc w:val="both"/>
            </w:pPr>
          </w:p>
        </w:tc>
      </w:tr>
      <w:tr w:rsidR="00695517" w14:paraId="738FE1EE" w14:textId="77777777" w:rsidTr="009B379C">
        <w:tc>
          <w:tcPr>
            <w:tcW w:w="2160" w:type="dxa"/>
          </w:tcPr>
          <w:p w14:paraId="559D2164" w14:textId="77777777" w:rsidR="00695517" w:rsidRDefault="00695517" w:rsidP="009B379C">
            <w:pPr>
              <w:rPr>
                <w:b/>
              </w:rPr>
            </w:pPr>
            <w:r>
              <w:rPr>
                <w:b/>
              </w:rPr>
              <w:lastRenderedPageBreak/>
              <w:t>6.5</w:t>
            </w:r>
          </w:p>
        </w:tc>
        <w:tc>
          <w:tcPr>
            <w:tcW w:w="7308" w:type="dxa"/>
          </w:tcPr>
          <w:p w14:paraId="0816D665" w14:textId="77777777" w:rsidR="00695517" w:rsidRDefault="00695517" w:rsidP="009B379C">
            <w:pPr>
              <w:ind w:right="-72"/>
              <w:jc w:val="both"/>
            </w:pPr>
            <w:r>
              <w:t xml:space="preserve">Le taux d’intérêt moratoires des paiements dus au consultant par l’Autorité contractante est </w:t>
            </w:r>
            <w:r w:rsidR="00B65C8D" w:rsidRPr="005C309D">
              <w:t>taux d</w:t>
            </w:r>
            <w:r w:rsidR="00B65C8D">
              <w:t>’</w:t>
            </w:r>
            <w:r w:rsidR="00B65C8D" w:rsidRPr="005C309D">
              <w:rPr>
                <w:snapToGrid w:val="0"/>
              </w:rPr>
              <w:t xml:space="preserve">escompte de la BCEAO </w:t>
            </w:r>
            <w:r w:rsidR="00B65C8D">
              <w:rPr>
                <w:snapToGrid w:val="0"/>
              </w:rPr>
              <w:t>augmenté de un point</w:t>
            </w:r>
            <w:r w:rsidR="00B65C8D">
              <w:t>.</w:t>
            </w:r>
          </w:p>
          <w:p w14:paraId="6F2B84BB" w14:textId="77777777" w:rsidR="00695517" w:rsidRDefault="00695517" w:rsidP="009B379C">
            <w:pPr>
              <w:ind w:right="-72"/>
              <w:jc w:val="both"/>
            </w:pPr>
          </w:p>
        </w:tc>
      </w:tr>
      <w:tr w:rsidR="00695517" w14:paraId="15BD27DA" w14:textId="77777777" w:rsidTr="009B379C">
        <w:tc>
          <w:tcPr>
            <w:tcW w:w="2160" w:type="dxa"/>
          </w:tcPr>
          <w:p w14:paraId="71DB6C28" w14:textId="77777777" w:rsidR="00695517" w:rsidRDefault="00695517" w:rsidP="009B379C">
            <w:pPr>
              <w:rPr>
                <w:b/>
              </w:rPr>
            </w:pPr>
            <w:r>
              <w:rPr>
                <w:b/>
              </w:rPr>
              <w:t>8.2</w:t>
            </w:r>
          </w:p>
        </w:tc>
        <w:tc>
          <w:tcPr>
            <w:tcW w:w="7308" w:type="dxa"/>
          </w:tcPr>
          <w:p w14:paraId="09D12EC0" w14:textId="77777777" w:rsidR="00695517" w:rsidRDefault="00695517" w:rsidP="009B379C">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w:t>
            </w:r>
            <w:r>
              <w:rPr>
                <w:i/>
                <w:iCs/>
              </w:rPr>
              <w:t xml:space="preserve"> si</w:t>
            </w:r>
            <w:r w:rsidRPr="00702BC0">
              <w:rPr>
                <w:i/>
                <w:iCs/>
              </w:rPr>
              <w:t xml:space="preserve"> l’Autorité contractante </w:t>
            </w:r>
            <w:r>
              <w:rPr>
                <w:i/>
                <w:iCs/>
              </w:rPr>
              <w:t xml:space="preserve">est une Société nationale ou une Société anonyme à participation publique majoritaire, elle </w:t>
            </w:r>
            <w:r w:rsidRPr="00702BC0">
              <w:rPr>
                <w:i/>
                <w:iCs/>
              </w:rPr>
              <w:t>peut insérer une clause compromissoire d’arbitrage</w:t>
            </w:r>
            <w:r>
              <w:rPr>
                <w:i/>
                <w:iCs/>
              </w:rPr>
              <w:t xml:space="preserve">. Adopter à cet effet la clause libellée ci-après]  </w:t>
            </w:r>
          </w:p>
          <w:p w14:paraId="38FB24BD" w14:textId="77777777" w:rsidR="00695517" w:rsidRDefault="00695517" w:rsidP="00AB3216">
            <w:pPr>
              <w:ind w:right="-72"/>
              <w:jc w:val="both"/>
            </w:pPr>
            <w:r>
              <w:rPr>
                <w:i/>
                <w:iCs/>
              </w:rPr>
              <w:t xml:space="preserve">«La Clause 8.2.2  des CG est modifiée et remplacée par : </w:t>
            </w:r>
            <w:r w:rsidRPr="00702BC0">
              <w:rPr>
                <w:i/>
                <w:iCs/>
              </w:rPr>
              <w:t xml:space="preserve">Si les parties n’ont pas réussi à résoudre leur différend à l’amiable, le litige sera soumis à </w:t>
            </w:r>
            <w:r>
              <w:rPr>
                <w:i/>
                <w:iCs/>
              </w:rPr>
              <w:t>l’</w:t>
            </w:r>
            <w:r w:rsidRPr="00702BC0">
              <w:rPr>
                <w:i/>
                <w:iCs/>
              </w:rPr>
              <w:t>arbitra</w:t>
            </w:r>
            <w:r>
              <w:rPr>
                <w:i/>
                <w:iCs/>
              </w:rPr>
              <w:t xml:space="preserve">ge </w:t>
            </w:r>
            <w:r w:rsidRPr="00702BC0">
              <w:rPr>
                <w:i/>
                <w:iCs/>
              </w:rPr>
              <w:t>dans les conditions pr</w:t>
            </w:r>
            <w:r>
              <w:rPr>
                <w:i/>
                <w:iCs/>
              </w:rPr>
              <w:t xml:space="preserve">évues à l’article </w:t>
            </w:r>
            <w:r w:rsidR="00AB3216">
              <w:t xml:space="preserve">124 </w:t>
            </w:r>
            <w:r>
              <w:rPr>
                <w:i/>
                <w:iCs/>
              </w:rPr>
              <w:t>du code des marchés publics ».</w:t>
            </w:r>
          </w:p>
        </w:tc>
      </w:tr>
    </w:tbl>
    <w:p w14:paraId="14AE8AB9" w14:textId="77777777" w:rsidR="00695517" w:rsidRDefault="00695517" w:rsidP="00695517"/>
    <w:p w14:paraId="070C9B59" w14:textId="77777777" w:rsidR="00695517" w:rsidRDefault="00695517" w:rsidP="00695517">
      <w:r>
        <w:br w:type="page"/>
      </w:r>
    </w:p>
    <w:p w14:paraId="09B06B65" w14:textId="77777777" w:rsidR="00695517" w:rsidRPr="00820203" w:rsidRDefault="00695517" w:rsidP="00820203">
      <w:pPr>
        <w:pStyle w:val="A2-heading1"/>
      </w:pPr>
      <w:bookmarkStart w:id="173" w:name="_Toc356621478"/>
      <w:bookmarkStart w:id="174" w:name="_Toc72514810"/>
      <w:bookmarkStart w:id="175" w:name="_Toc72515207"/>
      <w:bookmarkStart w:id="176" w:name="_Toc298343408"/>
      <w:bookmarkStart w:id="177" w:name="_Toc298343991"/>
      <w:bookmarkStart w:id="178" w:name="_Toc461527670"/>
      <w:r w:rsidRPr="00820203">
        <w:lastRenderedPageBreak/>
        <w:t>IV. Annexes</w:t>
      </w:r>
      <w:bookmarkEnd w:id="173"/>
      <w:bookmarkEnd w:id="174"/>
      <w:bookmarkEnd w:id="175"/>
      <w:bookmarkEnd w:id="176"/>
      <w:bookmarkEnd w:id="177"/>
      <w:bookmarkEnd w:id="178"/>
    </w:p>
    <w:p w14:paraId="5014AECC" w14:textId="77777777" w:rsidR="00695517" w:rsidRDefault="00695517" w:rsidP="00695517"/>
    <w:p w14:paraId="4482AF49" w14:textId="77777777" w:rsidR="00695517" w:rsidRDefault="00695517" w:rsidP="00695517">
      <w:pPr>
        <w:pStyle w:val="A2-heading2"/>
        <w:spacing w:before="0" w:after="0"/>
      </w:pPr>
      <w:bookmarkStart w:id="179" w:name="_Toc356621479"/>
      <w:bookmarkStart w:id="180" w:name="_Toc72514811"/>
      <w:bookmarkStart w:id="181" w:name="_Toc72515208"/>
      <w:bookmarkStart w:id="182" w:name="_Toc298343409"/>
      <w:bookmarkStart w:id="183" w:name="_Toc298343992"/>
      <w:bookmarkStart w:id="184" w:name="_Toc461527671"/>
      <w:r>
        <w:t>Annexe A—Description des Prestations</w:t>
      </w:r>
      <w:bookmarkEnd w:id="179"/>
      <w:bookmarkEnd w:id="180"/>
      <w:bookmarkEnd w:id="181"/>
      <w:bookmarkEnd w:id="182"/>
      <w:bookmarkEnd w:id="183"/>
      <w:bookmarkEnd w:id="184"/>
    </w:p>
    <w:p w14:paraId="648B61ED" w14:textId="77777777" w:rsidR="00695517" w:rsidRDefault="00695517" w:rsidP="00695517"/>
    <w:p w14:paraId="5238BC34" w14:textId="77777777" w:rsidR="00C62868" w:rsidRDefault="00695517">
      <w:pPr>
        <w:jc w:val="both"/>
        <w:rPr>
          <w:i/>
        </w:rPr>
      </w:pPr>
      <w:r>
        <w:rPr>
          <w:b/>
          <w:i/>
        </w:rPr>
        <w:t>Note :</w:t>
      </w:r>
      <w:r>
        <w:rPr>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65990170" w14:textId="77777777" w:rsidR="00695517" w:rsidRDefault="00695517" w:rsidP="00695517"/>
    <w:p w14:paraId="39D90AC4" w14:textId="77777777" w:rsidR="00695517" w:rsidRDefault="00695517" w:rsidP="00695517">
      <w:pPr>
        <w:pStyle w:val="A2-heading2"/>
      </w:pPr>
      <w:bookmarkStart w:id="185" w:name="_Toc356621480"/>
      <w:bookmarkStart w:id="186" w:name="_Toc72514812"/>
      <w:bookmarkStart w:id="187" w:name="_Toc72515209"/>
      <w:bookmarkStart w:id="188" w:name="_Toc298343410"/>
      <w:bookmarkStart w:id="189" w:name="_Toc298343993"/>
      <w:bookmarkStart w:id="190" w:name="_Toc461527672"/>
      <w:r>
        <w:t>Annexe B - Rapports</w:t>
      </w:r>
      <w:bookmarkEnd w:id="185"/>
      <w:bookmarkEnd w:id="186"/>
      <w:bookmarkEnd w:id="187"/>
      <w:bookmarkEnd w:id="188"/>
      <w:bookmarkEnd w:id="189"/>
      <w:bookmarkEnd w:id="190"/>
    </w:p>
    <w:p w14:paraId="567EDC51" w14:textId="77777777" w:rsidR="00695517" w:rsidRDefault="00695517" w:rsidP="00695517"/>
    <w:p w14:paraId="5BD6E478" w14:textId="77777777" w:rsidR="00695517" w:rsidRDefault="00695517" w:rsidP="00695517">
      <w:pPr>
        <w:rPr>
          <w:i/>
        </w:rPr>
      </w:pPr>
      <w:r>
        <w:rPr>
          <w:b/>
          <w:i/>
        </w:rPr>
        <w:t>Note :</w:t>
      </w:r>
      <w:r>
        <w:rPr>
          <w:i/>
        </w:rPr>
        <w:t xml:space="preserve"> Indiquer le format, la fréquence, le contenu, les dates de remise, les destinataires des rapports, etc. </w:t>
      </w:r>
    </w:p>
    <w:p w14:paraId="5E07AFA6" w14:textId="77777777" w:rsidR="00695517" w:rsidRDefault="00695517" w:rsidP="00695517"/>
    <w:p w14:paraId="67EA6E43" w14:textId="77777777" w:rsidR="00695517" w:rsidRDefault="00695517" w:rsidP="00695517">
      <w:pPr>
        <w:pStyle w:val="A2-heading2"/>
      </w:pPr>
      <w:bookmarkStart w:id="191" w:name="_Toc356621481"/>
      <w:bookmarkStart w:id="192" w:name="_Toc72514813"/>
      <w:bookmarkStart w:id="193" w:name="_Toc72515210"/>
      <w:bookmarkStart w:id="194" w:name="_Toc298343411"/>
      <w:bookmarkStart w:id="195" w:name="_Toc298343994"/>
      <w:bookmarkStart w:id="196" w:name="_Toc461527673"/>
      <w:r>
        <w:t>Annexe C - Personnel Clé et Sous-traitants</w:t>
      </w:r>
      <w:bookmarkEnd w:id="191"/>
      <w:bookmarkEnd w:id="192"/>
      <w:bookmarkEnd w:id="193"/>
      <w:bookmarkEnd w:id="194"/>
      <w:bookmarkEnd w:id="195"/>
      <w:bookmarkEnd w:id="196"/>
    </w:p>
    <w:p w14:paraId="2794DCF4" w14:textId="77777777" w:rsidR="00695517" w:rsidRDefault="00695517" w:rsidP="00695517">
      <w:pPr>
        <w:pStyle w:val="BankNormal"/>
        <w:spacing w:after="0"/>
      </w:pPr>
    </w:p>
    <w:p w14:paraId="14ED439A" w14:textId="77777777" w:rsidR="00695517" w:rsidRDefault="00695517" w:rsidP="00695517">
      <w:pPr>
        <w:ind w:left="2160" w:hanging="2160"/>
        <w:rPr>
          <w:i/>
        </w:rPr>
      </w:pPr>
      <w:r>
        <w:rPr>
          <w:b/>
          <w:i/>
        </w:rPr>
        <w:t xml:space="preserve">Note : </w:t>
      </w:r>
      <w:r>
        <w:rPr>
          <w:i/>
        </w:rPr>
        <w:t>Porter sous:</w:t>
      </w:r>
    </w:p>
    <w:p w14:paraId="6D471EF1" w14:textId="77777777" w:rsidR="00695517" w:rsidRDefault="00695517" w:rsidP="00695517">
      <w:pPr>
        <w:ind w:left="2160" w:hanging="2160"/>
        <w:rPr>
          <w:i/>
        </w:rPr>
      </w:pPr>
    </w:p>
    <w:p w14:paraId="5C7B0600" w14:textId="77777777" w:rsidR="00C62868" w:rsidRDefault="00695517">
      <w:pPr>
        <w:ind w:left="720" w:hanging="720"/>
        <w:jc w:val="both"/>
        <w:rPr>
          <w:i/>
        </w:rPr>
      </w:pPr>
      <w:r>
        <w:rPr>
          <w:i/>
        </w:rPr>
        <w:t>C-1</w:t>
      </w:r>
      <w:r>
        <w:rPr>
          <w:i/>
        </w:rPr>
        <w:tab/>
        <w:t xml:space="preserve">Les titres [et noms, si possible], une description détaillée des taches et qualifications minimales du Personnel clé appelé à travailler en  </w:t>
      </w:r>
      <w:r w:rsidR="00B65C8D">
        <w:t>République du Mali</w:t>
      </w:r>
      <w:r w:rsidR="00B65C8D" w:rsidDel="00B65C8D">
        <w:t xml:space="preserve"> </w:t>
      </w:r>
      <w:r>
        <w:rPr>
          <w:i/>
        </w:rPr>
        <w:t>et l’estimatif du nombre de mois de travail de chacun d’entre eux</w:t>
      </w:r>
    </w:p>
    <w:p w14:paraId="76A210FA" w14:textId="77777777" w:rsidR="00695517" w:rsidRDefault="00695517" w:rsidP="00695517">
      <w:pPr>
        <w:ind w:left="720" w:hanging="720"/>
        <w:rPr>
          <w:i/>
        </w:rPr>
      </w:pPr>
    </w:p>
    <w:p w14:paraId="42724500" w14:textId="77777777" w:rsidR="00C62868" w:rsidRDefault="00695517">
      <w:pPr>
        <w:ind w:left="720" w:hanging="720"/>
        <w:jc w:val="both"/>
        <w:rPr>
          <w:i/>
        </w:rPr>
      </w:pPr>
      <w:r>
        <w:rPr>
          <w:i/>
        </w:rPr>
        <w:t>C-2</w:t>
      </w:r>
      <w:r>
        <w:rPr>
          <w:i/>
        </w:rPr>
        <w:tab/>
        <w:t xml:space="preserve">Les mêmes informations qu’en C-1 pour le Personnel clé appelé à travailler en dehors en de la  </w:t>
      </w:r>
      <w:r w:rsidR="00B65C8D">
        <w:t>République du Mali.</w:t>
      </w:r>
    </w:p>
    <w:p w14:paraId="34CDE658" w14:textId="77777777" w:rsidR="00695517" w:rsidRDefault="00695517" w:rsidP="00695517">
      <w:pPr>
        <w:ind w:left="720" w:hanging="720"/>
        <w:rPr>
          <w:i/>
        </w:rPr>
      </w:pPr>
    </w:p>
    <w:p w14:paraId="5A0A9389" w14:textId="77777777" w:rsidR="00695517" w:rsidRDefault="00695517" w:rsidP="00695517">
      <w:pPr>
        <w:pStyle w:val="A2-heading2"/>
      </w:pPr>
      <w:bookmarkStart w:id="197" w:name="_Toc298343412"/>
      <w:bookmarkStart w:id="198" w:name="_Toc298343995"/>
      <w:bookmarkStart w:id="199" w:name="_Toc461527674"/>
      <w:bookmarkStart w:id="200" w:name="_Toc356621482"/>
      <w:bookmarkStart w:id="201" w:name="_Toc72514814"/>
      <w:bookmarkStart w:id="202" w:name="_Toc72515211"/>
      <w:r>
        <w:t>Annexe D - Ventilation du Prix du Marché</w:t>
      </w:r>
      <w:bookmarkEnd w:id="197"/>
      <w:bookmarkEnd w:id="198"/>
      <w:bookmarkEnd w:id="199"/>
      <w:r>
        <w:t xml:space="preserve"> </w:t>
      </w:r>
      <w:bookmarkEnd w:id="200"/>
      <w:bookmarkEnd w:id="201"/>
      <w:bookmarkEnd w:id="202"/>
    </w:p>
    <w:p w14:paraId="62CAD93E" w14:textId="77777777" w:rsidR="00695517" w:rsidRDefault="00695517" w:rsidP="00695517"/>
    <w:p w14:paraId="1AFCFDA3" w14:textId="77777777" w:rsidR="00695517" w:rsidRDefault="00695517" w:rsidP="00695517">
      <w:pPr>
        <w:rPr>
          <w:i/>
        </w:rPr>
      </w:pPr>
      <w:r>
        <w:rPr>
          <w:b/>
          <w:i/>
        </w:rPr>
        <w:t xml:space="preserve">Note : </w:t>
      </w:r>
      <w:r>
        <w:rPr>
          <w:i/>
        </w:rPr>
        <w:t>Indiquer ci-après les éléments de coûts du prix forfaitaire:</w:t>
      </w:r>
    </w:p>
    <w:p w14:paraId="769B0F15" w14:textId="77777777" w:rsidR="00695517" w:rsidRDefault="00695517" w:rsidP="00695517">
      <w:pPr>
        <w:rPr>
          <w:i/>
        </w:rPr>
      </w:pPr>
    </w:p>
    <w:p w14:paraId="359E93AA" w14:textId="77777777" w:rsidR="00695517" w:rsidRDefault="00695517" w:rsidP="00695517">
      <w:pPr>
        <w:ind w:left="1440" w:hanging="720"/>
        <w:rPr>
          <w:i/>
        </w:rPr>
      </w:pPr>
      <w:r>
        <w:rPr>
          <w:i/>
        </w:rPr>
        <w:t>1.</w:t>
      </w:r>
      <w:r>
        <w:rPr>
          <w:i/>
        </w:rPr>
        <w:tab/>
        <w:t>Taux mensuels du Personnel (Personnel clé et autres membres du Personnel).</w:t>
      </w:r>
    </w:p>
    <w:p w14:paraId="1F939E20" w14:textId="77777777" w:rsidR="00695517" w:rsidRDefault="00695517" w:rsidP="00695517">
      <w:pPr>
        <w:ind w:left="1440" w:hanging="720"/>
        <w:rPr>
          <w:i/>
        </w:rPr>
      </w:pPr>
    </w:p>
    <w:p w14:paraId="7D260265" w14:textId="77777777" w:rsidR="00695517" w:rsidRDefault="00695517" w:rsidP="00695517">
      <w:pPr>
        <w:ind w:left="1440" w:hanging="720"/>
        <w:rPr>
          <w:i/>
        </w:rPr>
      </w:pPr>
      <w:r>
        <w:rPr>
          <w:i/>
        </w:rPr>
        <w:t>2.</w:t>
      </w:r>
      <w:r>
        <w:rPr>
          <w:i/>
        </w:rPr>
        <w:tab/>
        <w:t>Dépenses remboursables.</w:t>
      </w:r>
    </w:p>
    <w:p w14:paraId="3636D58D" w14:textId="77777777" w:rsidR="00695517" w:rsidRDefault="00695517" w:rsidP="00695517">
      <w:pPr>
        <w:rPr>
          <w:i/>
        </w:rPr>
      </w:pPr>
    </w:p>
    <w:p w14:paraId="70AB5B9C" w14:textId="77777777" w:rsidR="00C62868" w:rsidRDefault="00695517">
      <w:pPr>
        <w:jc w:val="both"/>
        <w:rPr>
          <w:i/>
        </w:rPr>
      </w:pPr>
      <w:r>
        <w:rPr>
          <w:i/>
        </w:rPr>
        <w:t>La présente Annexe servira exclusivement à déterminer la rémunération d’éventuels services additionnels.</w:t>
      </w:r>
    </w:p>
    <w:p w14:paraId="78E66442" w14:textId="77777777" w:rsidR="00695517" w:rsidRDefault="00695517" w:rsidP="00695517"/>
    <w:p w14:paraId="39A12A18" w14:textId="77777777" w:rsidR="00695517" w:rsidRDefault="00695517" w:rsidP="00695517">
      <w:pPr>
        <w:pStyle w:val="A2-heading2"/>
      </w:pPr>
      <w:bookmarkStart w:id="203" w:name="_Toc298343413"/>
      <w:bookmarkStart w:id="204" w:name="_Toc298343996"/>
      <w:bookmarkStart w:id="205" w:name="_Toc461527675"/>
      <w:r>
        <w:t xml:space="preserve">Annexe E. </w:t>
      </w:r>
      <w:smartTag w:uri="urn:schemas-microsoft-com:office:smarttags" w:element="stockticker">
        <w:r>
          <w:t>Serv</w:t>
        </w:r>
      </w:smartTag>
      <w:r>
        <w:t>ices et Installations Fournis par l’Autorité contractante</w:t>
      </w:r>
      <w:bookmarkEnd w:id="203"/>
      <w:bookmarkEnd w:id="204"/>
      <w:bookmarkEnd w:id="205"/>
    </w:p>
    <w:p w14:paraId="76D8A6C5" w14:textId="77777777" w:rsidR="00C62868" w:rsidRDefault="00695517">
      <w:pPr>
        <w:jc w:val="both"/>
      </w:pPr>
      <w:r>
        <w:rPr>
          <w:i/>
        </w:rPr>
        <w:t>Note : Indiquer ci-dessous les services et installations devant être fournis au Consultant par l’Autorité contractante.</w:t>
      </w:r>
    </w:p>
    <w:p w14:paraId="7082BB6A" w14:textId="77777777" w:rsidR="00695517" w:rsidRDefault="00695517" w:rsidP="00695517">
      <w:pPr>
        <w:tabs>
          <w:tab w:val="left" w:pos="720"/>
          <w:tab w:val="right" w:leader="dot" w:pos="8640"/>
        </w:tabs>
        <w:rPr>
          <w:i/>
        </w:rPr>
      </w:pPr>
    </w:p>
    <w:p w14:paraId="625CC86B" w14:textId="77777777" w:rsidR="00695517" w:rsidRDefault="00695517" w:rsidP="00695517">
      <w:pPr>
        <w:tabs>
          <w:tab w:val="left" w:pos="720"/>
          <w:tab w:val="right" w:leader="dot" w:pos="8640"/>
        </w:tabs>
        <w:rPr>
          <w:i/>
        </w:rPr>
      </w:pPr>
      <w:r>
        <w:rPr>
          <w:i/>
        </w:rPr>
        <w:br w:type="page"/>
      </w:r>
    </w:p>
    <w:p w14:paraId="1C8194E7" w14:textId="77777777" w:rsidR="00695517" w:rsidRDefault="00695517" w:rsidP="00BC3BE3">
      <w:pPr>
        <w:pStyle w:val="A2-heading2"/>
      </w:pPr>
      <w:bookmarkStart w:id="206" w:name="_Toc196127037"/>
      <w:bookmarkStart w:id="207" w:name="_Toc298343414"/>
      <w:bookmarkStart w:id="208" w:name="_Toc298343997"/>
      <w:bookmarkStart w:id="209" w:name="_Toc461527676"/>
      <w:r>
        <w:lastRenderedPageBreak/>
        <w:t>Annexe F - Garantie bancaire pour le Remboursement de l’Avance de démarrage</w:t>
      </w:r>
      <w:bookmarkEnd w:id="206"/>
      <w:bookmarkEnd w:id="207"/>
      <w:bookmarkEnd w:id="208"/>
      <w:bookmarkEnd w:id="209"/>
    </w:p>
    <w:p w14:paraId="323A2834" w14:textId="77777777" w:rsidR="00695517" w:rsidRDefault="00695517" w:rsidP="00695517">
      <w:pPr>
        <w:jc w:val="both"/>
        <w:rPr>
          <w:i/>
          <w:sz w:val="22"/>
        </w:rPr>
      </w:pPr>
      <w:r>
        <w:rPr>
          <w:i/>
          <w:sz w:val="22"/>
        </w:rPr>
        <w:tab/>
      </w:r>
    </w:p>
    <w:p w14:paraId="7C2514E6" w14:textId="77777777" w:rsidR="00695517" w:rsidRDefault="00695517" w:rsidP="00695517">
      <w:pPr>
        <w:jc w:val="both"/>
        <w:rPr>
          <w:b/>
          <w:sz w:val="22"/>
        </w:rPr>
      </w:pPr>
      <w:r>
        <w:rPr>
          <w:i/>
          <w:sz w:val="22"/>
        </w:rPr>
        <w:tab/>
        <w:t xml:space="preserve">             </w:t>
      </w:r>
      <w:r>
        <w:rPr>
          <w:b/>
          <w:sz w:val="22"/>
        </w:rPr>
        <w:t>Garantie bancaire d'avance de démarrage</w:t>
      </w:r>
    </w:p>
    <w:p w14:paraId="359FBCBB" w14:textId="77777777" w:rsidR="00695517" w:rsidRDefault="00695517" w:rsidP="00695517">
      <w:pPr>
        <w:jc w:val="both"/>
      </w:pPr>
    </w:p>
    <w:p w14:paraId="4C183177" w14:textId="77777777" w:rsidR="00695517" w:rsidRDefault="00695517" w:rsidP="00695517">
      <w:pPr>
        <w:jc w:val="both"/>
      </w:pPr>
    </w:p>
    <w:p w14:paraId="572E92C6" w14:textId="77777777" w:rsidR="00695517" w:rsidRDefault="00695517" w:rsidP="00695517">
      <w:pPr>
        <w:jc w:val="both"/>
        <w:rPr>
          <w:i/>
        </w:rPr>
      </w:pPr>
      <w:r>
        <w:t>_____________</w:t>
      </w:r>
      <w:r>
        <w:rPr>
          <w:i/>
        </w:rPr>
        <w:t xml:space="preserve"> [Nom de la Banque et adresse de la succursale émettrice]</w:t>
      </w:r>
    </w:p>
    <w:p w14:paraId="30C18907" w14:textId="77777777" w:rsidR="00695517" w:rsidRDefault="00695517" w:rsidP="00695517">
      <w:pPr>
        <w:jc w:val="both"/>
        <w:rPr>
          <w:i/>
          <w:sz w:val="20"/>
        </w:rPr>
      </w:pPr>
      <w:r>
        <w:t>Bénéficiaire</w:t>
      </w:r>
      <w:r>
        <w:rPr>
          <w:b/>
        </w:rPr>
        <w:t> :___________</w:t>
      </w:r>
      <w:r>
        <w:tab/>
      </w:r>
      <w:r>
        <w:rPr>
          <w:i/>
          <w:sz w:val="20"/>
        </w:rPr>
        <w:t>[nom et adresse de l’Autorité contractante]</w:t>
      </w:r>
    </w:p>
    <w:p w14:paraId="0BB295E2" w14:textId="77777777" w:rsidR="00695517" w:rsidRDefault="00695517" w:rsidP="00695517">
      <w:pPr>
        <w:jc w:val="both"/>
        <w:rPr>
          <w:b/>
        </w:rPr>
      </w:pPr>
    </w:p>
    <w:p w14:paraId="5D2CA563" w14:textId="77777777" w:rsidR="00695517" w:rsidRDefault="00695517" w:rsidP="00695517">
      <w:pPr>
        <w:jc w:val="both"/>
      </w:pPr>
      <w:r>
        <w:t>Date : ___________________</w:t>
      </w:r>
    </w:p>
    <w:p w14:paraId="14D1C034" w14:textId="77777777" w:rsidR="00695517" w:rsidRDefault="00695517" w:rsidP="00695517">
      <w:pPr>
        <w:jc w:val="both"/>
      </w:pPr>
    </w:p>
    <w:p w14:paraId="4DC73A52" w14:textId="77777777" w:rsidR="00695517" w:rsidRDefault="00695517" w:rsidP="00695517">
      <w:pPr>
        <w:jc w:val="both"/>
      </w:pPr>
      <w:r>
        <w:rPr>
          <w:b/>
        </w:rPr>
        <w:t>Garantie d'avance de démarrage Numéro :</w:t>
      </w:r>
    </w:p>
    <w:p w14:paraId="6F1534CD" w14:textId="77777777" w:rsidR="00695517" w:rsidRDefault="00695517" w:rsidP="00695517">
      <w:pPr>
        <w:jc w:val="both"/>
      </w:pPr>
      <w:r>
        <w:t xml:space="preserve">Nous avons été informés que ………. </w:t>
      </w:r>
      <w:r>
        <w:rPr>
          <w:i/>
        </w:rPr>
        <w:t>[Nom de la société de conseil]</w:t>
      </w:r>
      <w:r>
        <w:t xml:space="preserve"> (ci-après dénommé le Consultant ») a signé avec vous le Marché No………..</w:t>
      </w:r>
      <w:r>
        <w:rPr>
          <w:i/>
        </w:rPr>
        <w:t xml:space="preserve">[numéro de référence du Marché] </w:t>
      </w:r>
      <w:r>
        <w:t>en date du……… pour la prestation de …….</w:t>
      </w:r>
      <w:r>
        <w:rPr>
          <w:i/>
        </w:rPr>
        <w:t>[brève description des prestations]</w:t>
      </w:r>
      <w:r>
        <w:t xml:space="preserve"> (ci-après dénommé « le Marché »).</w:t>
      </w:r>
    </w:p>
    <w:p w14:paraId="1B979496" w14:textId="77777777" w:rsidR="00695517" w:rsidRDefault="00695517" w:rsidP="00695517">
      <w:pPr>
        <w:jc w:val="both"/>
      </w:pPr>
    </w:p>
    <w:p w14:paraId="212BF890" w14:textId="77777777" w:rsidR="00695517" w:rsidRDefault="00695517" w:rsidP="00695517">
      <w:pPr>
        <w:jc w:val="both"/>
      </w:pPr>
      <w:r>
        <w:t>En outre, nous reconnaissons que, en vertu des clauses du Marché, une avance de démarrage pour un montant de……………</w:t>
      </w:r>
      <w:r>
        <w:rPr>
          <w:i/>
        </w:rPr>
        <w:t>[montant en chiffre] ………..</w:t>
      </w:r>
      <w:r>
        <w:t xml:space="preserve"> (</w:t>
      </w:r>
      <w:r>
        <w:rPr>
          <w:i/>
        </w:rPr>
        <w:t>montant</w:t>
      </w:r>
      <w:r>
        <w:t xml:space="preserve"> </w:t>
      </w:r>
      <w:r>
        <w:rPr>
          <w:i/>
        </w:rPr>
        <w:t>en</w:t>
      </w:r>
      <w:r>
        <w:t xml:space="preserve"> </w:t>
      </w:r>
      <w:r>
        <w:rPr>
          <w:i/>
        </w:rPr>
        <w:t>toutes</w:t>
      </w:r>
      <w:r>
        <w:t xml:space="preserve"> </w:t>
      </w:r>
      <w:r>
        <w:rPr>
          <w:i/>
        </w:rPr>
        <w:t>lettres</w:t>
      </w:r>
      <w:r>
        <w:t>)   est déposé en garantie du versement de l’avance de démarrage.</w:t>
      </w:r>
    </w:p>
    <w:p w14:paraId="2EEB7D63" w14:textId="77777777" w:rsidR="00695517" w:rsidRDefault="00695517" w:rsidP="00695517">
      <w:pPr>
        <w:jc w:val="both"/>
      </w:pPr>
    </w:p>
    <w:p w14:paraId="1B3606F9" w14:textId="77777777" w:rsidR="00695517" w:rsidRDefault="00695517" w:rsidP="00695517">
      <w:pPr>
        <w:jc w:val="both"/>
      </w:pPr>
      <w:r>
        <w:t>A la demande du (des) Consultants, nous ……….</w:t>
      </w:r>
      <w:r>
        <w:rPr>
          <w:i/>
        </w:rPr>
        <w:t>[nom de la Banque]</w:t>
      </w:r>
      <w:r>
        <w:t xml:space="preserve"> nous engageons inconditionnellement à vous verser tout montant ne dépassant pas un total de …………</w:t>
      </w:r>
      <w:r>
        <w:rPr>
          <w:i/>
        </w:rPr>
        <w:t>[montant en chiffres]</w:t>
      </w:r>
      <w:r>
        <w:t>………….[</w:t>
      </w:r>
      <w:r>
        <w:rPr>
          <w:i/>
        </w:rPr>
        <w:t>montant en toutes lettres]</w:t>
      </w:r>
      <w:r>
        <w:rPr>
          <w:rStyle w:val="Appelnotedebasdep"/>
          <w:i/>
        </w:rPr>
        <w:footnoteReference w:customMarkFollows="1" w:id="17"/>
        <w:t>1</w:t>
      </w:r>
      <w:r>
        <w:rPr>
          <w:i/>
        </w:rPr>
        <w:t xml:space="preserve"> </w:t>
      </w:r>
      <w: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02B6474B" w14:textId="77777777" w:rsidR="00695517" w:rsidRDefault="00695517" w:rsidP="00695517">
      <w:pPr>
        <w:jc w:val="both"/>
      </w:pPr>
    </w:p>
    <w:p w14:paraId="25D9AAA4" w14:textId="77777777" w:rsidR="00695517" w:rsidRDefault="00695517" w:rsidP="00695517">
      <w:pPr>
        <w:jc w:val="both"/>
      </w:pPr>
      <w:r>
        <w:t xml:space="preserve">L’une des conditions de toute prétention à un paiement en vertu de la présente garantie est que  l’avance de démarrage mentionnée ci-dessus aura </w:t>
      </w:r>
      <w:proofErr w:type="spellStart"/>
      <w:r>
        <w:t>du</w:t>
      </w:r>
      <w:proofErr w:type="spellEnd"/>
      <w:r>
        <w:t xml:space="preserve"> être déposée au compte numéro……………… à ……………….</w:t>
      </w:r>
      <w:r>
        <w:rPr>
          <w:i/>
        </w:rPr>
        <w:t xml:space="preserve">[nom et adresse de la Banque] </w:t>
      </w:r>
      <w:r>
        <w:t>du Consultant.</w:t>
      </w:r>
    </w:p>
    <w:p w14:paraId="2A74175F" w14:textId="77777777" w:rsidR="00695517" w:rsidRDefault="00695517" w:rsidP="00695517">
      <w:pPr>
        <w:jc w:val="both"/>
      </w:pPr>
    </w:p>
    <w:p w14:paraId="42B14E0F" w14:textId="77777777" w:rsidR="00695517" w:rsidRDefault="00695517" w:rsidP="00695517">
      <w:pPr>
        <w:jc w:val="both"/>
      </w:pPr>
      <w: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Pr>
          <w:i/>
        </w:rPr>
        <w:t>[jour, mois, année]</w:t>
      </w:r>
      <w:r>
        <w:rPr>
          <w:rStyle w:val="Appelnotedebasdep"/>
          <w:i/>
        </w:rPr>
        <w:footnoteReference w:customMarkFollows="1" w:id="18"/>
        <w:t>2</w:t>
      </w:r>
      <w:r>
        <w:t xml:space="preserve">, la première date échue des deux étant retenue. Par conséquent, toute </w:t>
      </w:r>
      <w:r>
        <w:lastRenderedPageBreak/>
        <w:t>demande de paiement en application de la présente garantie doit être reçue à nos bureaux à cette date ou avant elle.</w:t>
      </w:r>
    </w:p>
    <w:p w14:paraId="270C7848" w14:textId="77777777" w:rsidR="00695517" w:rsidRDefault="00695517" w:rsidP="00695517">
      <w:pPr>
        <w:jc w:val="both"/>
      </w:pPr>
    </w:p>
    <w:p w14:paraId="246F2C0A" w14:textId="77777777" w:rsidR="00695517" w:rsidRDefault="00695517" w:rsidP="00695517">
      <w:pPr>
        <w:jc w:val="both"/>
      </w:pPr>
      <w:r>
        <w:t xml:space="preserve">La présente garantie est établie en conformité avec l’Acte Uniforme OHADA </w:t>
      </w:r>
      <w:r w:rsidR="00191E60" w:rsidRPr="00B07149">
        <w:t>révisé du 15 décembre 2010 portant organisation des sûretés (JO OHADA n° 22 du 15 février 2011) dont les articles 40 et 41</w:t>
      </w:r>
      <w:r>
        <w:t xml:space="preserve"> sont respectivement relatifs aux règles de formation de la lettre de garantie et à ses mentions obligatoires.</w:t>
      </w:r>
    </w:p>
    <w:p w14:paraId="57F932DB" w14:textId="77777777" w:rsidR="00695517" w:rsidRDefault="00695517" w:rsidP="00695517">
      <w:pPr>
        <w:jc w:val="both"/>
      </w:pPr>
    </w:p>
    <w:p w14:paraId="0E20D061" w14:textId="77777777" w:rsidR="00191E60" w:rsidRPr="00D575E0" w:rsidRDefault="00191E60" w:rsidP="00191E60">
      <w:r w:rsidRPr="00D575E0">
        <w:t>Cette garantie est délivrée en vertu de l’agrément n°………………….du …………… Ministère chargé des Finances.</w:t>
      </w:r>
    </w:p>
    <w:p w14:paraId="1BE6E465" w14:textId="77777777" w:rsidR="00191E60" w:rsidRPr="00D575E0" w:rsidRDefault="00191E60" w:rsidP="00191E60"/>
    <w:p w14:paraId="03D4B14A" w14:textId="77777777" w:rsidR="00191E60" w:rsidRPr="00D575E0" w:rsidRDefault="00191E60" w:rsidP="00191E60"/>
    <w:p w14:paraId="11A21903" w14:textId="77777777" w:rsidR="00191E60" w:rsidRPr="00D575E0" w:rsidRDefault="00191E60" w:rsidP="00191E60">
      <w:pPr>
        <w:rPr>
          <w:i/>
          <w:sz w:val="20"/>
        </w:rPr>
      </w:pPr>
      <w:r w:rsidRPr="00D575E0">
        <w:rPr>
          <w:i/>
          <w:sz w:val="20"/>
        </w:rPr>
        <w:t>[Insérer le nom et la fonction de la personne habilitée à signer la garantie au nom de la banque]</w:t>
      </w:r>
    </w:p>
    <w:p w14:paraId="12A63340" w14:textId="77777777" w:rsidR="00191E60" w:rsidRPr="00D575E0" w:rsidRDefault="00191E60" w:rsidP="00191E60">
      <w:pPr>
        <w:rPr>
          <w:i/>
        </w:rPr>
      </w:pPr>
    </w:p>
    <w:p w14:paraId="0D08E9B5" w14:textId="77777777" w:rsidR="00191E60" w:rsidRPr="00D575E0" w:rsidRDefault="00191E60" w:rsidP="00191E60">
      <w:pPr>
        <w:rPr>
          <w:i/>
          <w:sz w:val="20"/>
        </w:rPr>
      </w:pPr>
      <w:r w:rsidRPr="00D575E0">
        <w:rPr>
          <w:i/>
          <w:sz w:val="20"/>
        </w:rPr>
        <w:t>[Insérer la signature]</w:t>
      </w:r>
    </w:p>
    <w:p w14:paraId="29FA74DC" w14:textId="77777777" w:rsidR="00191E60" w:rsidRDefault="00695517" w:rsidP="00695517">
      <w:pPr>
        <w:jc w:val="both"/>
        <w:rPr>
          <w:i/>
        </w:rPr>
      </w:pPr>
      <w:r>
        <w:rPr>
          <w:i/>
        </w:rPr>
        <w:t xml:space="preserve"> </w:t>
      </w:r>
    </w:p>
    <w:p w14:paraId="0861E6EE" w14:textId="77777777" w:rsidR="00191E60" w:rsidRDefault="00191E60" w:rsidP="00695517">
      <w:pPr>
        <w:jc w:val="both"/>
        <w:rPr>
          <w:i/>
        </w:rPr>
      </w:pPr>
    </w:p>
    <w:p w14:paraId="2EE4E51F" w14:textId="77777777" w:rsidR="00695517" w:rsidRDefault="00695517" w:rsidP="00695517">
      <w:pPr>
        <w:jc w:val="both"/>
      </w:pPr>
    </w:p>
    <w:p w14:paraId="1E3693A1" w14:textId="77777777" w:rsidR="00695517" w:rsidRDefault="00695517" w:rsidP="00695517">
      <w:pPr>
        <w:jc w:val="both"/>
        <w:rPr>
          <w:i/>
        </w:rPr>
      </w:pPr>
      <w:r>
        <w:rPr>
          <w:i/>
        </w:rPr>
        <w:t>Note : Le texte en italique est destiné à aider à la préparation de ce formulaire et doit être éliminé</w:t>
      </w:r>
      <w:r>
        <w:t xml:space="preserve"> </w:t>
      </w:r>
      <w:r>
        <w:rPr>
          <w:i/>
        </w:rPr>
        <w:t>du document final.</w:t>
      </w:r>
    </w:p>
    <w:p w14:paraId="2ECA5843" w14:textId="77777777" w:rsidR="00695517" w:rsidRDefault="00695517" w:rsidP="00695517">
      <w:pPr>
        <w:pStyle w:val="A2-heading2"/>
        <w:rPr>
          <w:spacing w:val="-3"/>
        </w:rPr>
      </w:pPr>
    </w:p>
    <w:p w14:paraId="23A8D4D7" w14:textId="77777777" w:rsidR="00695517" w:rsidRDefault="00695517" w:rsidP="00695517">
      <w:pPr>
        <w:pStyle w:val="A2-heading2"/>
        <w:rPr>
          <w:spacing w:val="-3"/>
        </w:rPr>
      </w:pPr>
    </w:p>
    <w:p w14:paraId="1EF9EF0F" w14:textId="77777777" w:rsidR="00695517" w:rsidRDefault="00695517" w:rsidP="00695517">
      <w:pPr>
        <w:pStyle w:val="A2-heading2"/>
        <w:rPr>
          <w:spacing w:val="-3"/>
        </w:rPr>
      </w:pPr>
    </w:p>
    <w:p w14:paraId="7554D9B4" w14:textId="77777777" w:rsidR="00695517" w:rsidRDefault="00695517" w:rsidP="00695517">
      <w:pPr>
        <w:pStyle w:val="A2-heading2"/>
        <w:rPr>
          <w:spacing w:val="-3"/>
        </w:rPr>
      </w:pPr>
    </w:p>
    <w:p w14:paraId="5330C4A0" w14:textId="77777777" w:rsidR="00D30D26" w:rsidRDefault="00D30D26"/>
    <w:sectPr w:rsidR="00D30D26" w:rsidSect="00E92644">
      <w:headerReference w:type="even" r:id="rId11"/>
      <w:headerReference w:type="first" r:id="rId12"/>
      <w:type w:val="oddPage"/>
      <w:pgSz w:w="12240" w:h="15840" w:code="1"/>
      <w:pgMar w:top="284" w:right="1440" w:bottom="1440" w:left="1440" w:header="680" w:footer="567"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AABAD" w14:textId="77777777" w:rsidR="003168D2" w:rsidRDefault="003168D2" w:rsidP="00695517">
      <w:r>
        <w:separator/>
      </w:r>
    </w:p>
  </w:endnote>
  <w:endnote w:type="continuationSeparator" w:id="0">
    <w:p w14:paraId="62387730" w14:textId="77777777" w:rsidR="003168D2" w:rsidRDefault="003168D2"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46512" w14:textId="77777777" w:rsidR="000A063E" w:rsidRDefault="000A063E" w:rsidP="00C156D1">
    <w:pPr>
      <w:pStyle w:val="Pieddepage"/>
      <w:jc w:val="center"/>
    </w:pPr>
    <w:r>
      <w:rPr>
        <w:sz w:val="20"/>
      </w:rPr>
      <w:t>DP Type Sommaire pour la passation des marchés de prestations intellectuelles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FCE85" w14:textId="77777777" w:rsidR="003168D2" w:rsidRDefault="003168D2" w:rsidP="00695517">
      <w:r>
        <w:separator/>
      </w:r>
    </w:p>
  </w:footnote>
  <w:footnote w:type="continuationSeparator" w:id="0">
    <w:p w14:paraId="3B0ECD6D" w14:textId="77777777" w:rsidR="003168D2" w:rsidRDefault="003168D2" w:rsidP="00695517">
      <w:r>
        <w:continuationSeparator/>
      </w:r>
    </w:p>
  </w:footnote>
  <w:footnote w:id="1">
    <w:p w14:paraId="4B0186C7" w14:textId="77777777" w:rsidR="000A063E" w:rsidRDefault="000A063E" w:rsidP="00695517">
      <w:pPr>
        <w:pStyle w:val="Notedebasdepage"/>
        <w:ind w:left="360" w:hanging="360"/>
        <w:jc w:val="both"/>
      </w:pPr>
      <w:r>
        <w:rPr>
          <w:rStyle w:val="Appelnotedebasdep"/>
        </w:rPr>
        <w:t>2</w:t>
      </w:r>
      <w:r>
        <w:t xml:space="preserve"> </w:t>
      </w:r>
      <w:r>
        <w:tab/>
        <w:t>[</w:t>
      </w:r>
      <w:r>
        <w:rPr>
          <w:i/>
        </w:rPr>
        <w:t xml:space="preserve">Supprimer si aucune </w:t>
      </w:r>
      <w:r>
        <w:t xml:space="preserve">cotraitance </w:t>
      </w:r>
      <w:r>
        <w:rPr>
          <w:i/>
        </w:rPr>
        <w:t>n’est envisagée</w:t>
      </w:r>
      <w:r>
        <w:t>]</w:t>
      </w:r>
    </w:p>
  </w:footnote>
  <w:footnote w:id="2">
    <w:p w14:paraId="149C6F7D" w14:textId="1EA1C5A8" w:rsidR="000A063E" w:rsidRDefault="000A063E" w:rsidP="00695517">
      <w:pPr>
        <w:pStyle w:val="Notedebasdepage"/>
        <w:ind w:left="360" w:hanging="360"/>
        <w:jc w:val="both"/>
      </w:pPr>
      <w:r>
        <w:rPr>
          <w:noProof/>
          <w:lang w:eastAsia="fr-FR"/>
        </w:rPr>
        <w:drawing>
          <wp:inline distT="0" distB="0" distL="0" distR="0" wp14:anchorId="14A1B939" wp14:editId="3C8D9534">
            <wp:extent cx="469265" cy="952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 cy="95250"/>
                    </a:xfrm>
                    <a:prstGeom prst="rect">
                      <a:avLst/>
                    </a:prstGeom>
                    <a:noFill/>
                    <a:ln>
                      <a:noFill/>
                    </a:ln>
                  </pic:spPr>
                </pic:pic>
              </a:graphicData>
            </a:graphic>
          </wp:inline>
        </w:drawing>
      </w:r>
      <w:r>
        <w:t xml:space="preserve">  Plein temps</w:t>
      </w:r>
    </w:p>
    <w:p w14:paraId="506DD72A" w14:textId="572580DE" w:rsidR="000A063E" w:rsidRDefault="000A063E" w:rsidP="00695517">
      <w:pPr>
        <w:pStyle w:val="Notedebasdepage"/>
        <w:ind w:left="360" w:hanging="360"/>
        <w:jc w:val="both"/>
      </w:pPr>
      <w:r>
        <w:rPr>
          <w:noProof/>
          <w:lang w:eastAsia="fr-FR"/>
        </w:rPr>
        <w:drawing>
          <wp:inline distT="0" distB="0" distL="0" distR="0" wp14:anchorId="1B4B7A14" wp14:editId="390D87F4">
            <wp:extent cx="469265" cy="95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9265" cy="95250"/>
                    </a:xfrm>
                    <a:prstGeom prst="rect">
                      <a:avLst/>
                    </a:prstGeom>
                    <a:noFill/>
                    <a:ln>
                      <a:noFill/>
                    </a:ln>
                  </pic:spPr>
                </pic:pic>
              </a:graphicData>
            </a:graphic>
          </wp:inline>
        </w:drawing>
      </w:r>
      <w:r>
        <w:t xml:space="preserve">  Temps partiel</w:t>
      </w:r>
    </w:p>
    <w:p w14:paraId="20E44E69" w14:textId="77777777" w:rsidR="000A063E" w:rsidRDefault="000A063E" w:rsidP="00695517">
      <w:pPr>
        <w:pStyle w:val="Notedebasdepage"/>
        <w:ind w:left="360" w:hanging="360"/>
        <w:jc w:val="both"/>
      </w:pPr>
      <w:r>
        <w:rPr>
          <w:rStyle w:val="Appelnotedebasdep"/>
        </w:rPr>
        <w:t>1</w:t>
      </w:r>
      <w:r>
        <w:t xml:space="preserve"> </w:t>
      </w:r>
      <w:r>
        <w:tab/>
        <w:t>Pour le personnel-clé, les informations doivent être données individuellement voir nommément. Pour le personnel d’appui, les informations doivent être données par catégorie (par ex. : dessinateur, administratif, etc.)</w:t>
      </w:r>
    </w:p>
  </w:footnote>
  <w:footnote w:id="3">
    <w:p w14:paraId="71A0D80D" w14:textId="77777777" w:rsidR="000A063E" w:rsidRDefault="000A063E" w:rsidP="00695517">
      <w:pPr>
        <w:pStyle w:val="Notedebasdepage"/>
        <w:ind w:left="360" w:hanging="360"/>
        <w:jc w:val="both"/>
      </w:pPr>
      <w:r>
        <w:rPr>
          <w:rStyle w:val="Appelnotedebasdep"/>
        </w:rPr>
        <w:t>2</w:t>
      </w:r>
      <w:r>
        <w:t xml:space="preserve"> </w:t>
      </w:r>
      <w:r>
        <w:tab/>
        <w:t>Les mois sont comptés à partir du début de la mission. Pour chaque agent indiquer séparément affectation au siège ou sur le terrain.</w:t>
      </w:r>
    </w:p>
  </w:footnote>
  <w:footnote w:id="4">
    <w:p w14:paraId="428D569F" w14:textId="77777777" w:rsidR="000A063E" w:rsidRDefault="000A063E" w:rsidP="00695517">
      <w:pPr>
        <w:pStyle w:val="Notedebasdepage"/>
        <w:ind w:left="360" w:hanging="360"/>
        <w:jc w:val="both"/>
      </w:pPr>
      <w:r>
        <w:rPr>
          <w:rStyle w:val="Appelnotedebasdep"/>
        </w:rPr>
        <w:t>3</w:t>
      </w:r>
      <w:r>
        <w:t xml:space="preserve"> </w:t>
      </w:r>
      <w:r>
        <w:tab/>
        <w:t>Travail sur le terrain signifie travail exécuté en dehors du siège du Consultant</w:t>
      </w:r>
    </w:p>
  </w:footnote>
  <w:footnote w:id="5">
    <w:p w14:paraId="4340DAD1" w14:textId="77777777" w:rsidR="000A063E" w:rsidRDefault="000A063E" w:rsidP="00695517">
      <w:pPr>
        <w:pStyle w:val="Notedebasdepage"/>
        <w:ind w:left="360" w:hanging="360"/>
        <w:jc w:val="both"/>
      </w:pPr>
      <w:r>
        <w:rPr>
          <w:rStyle w:val="Appelnotedebasdep"/>
        </w:rPr>
        <w:t>1</w:t>
      </w:r>
      <w:r>
        <w:t xml:space="preserve"> </w:t>
      </w:r>
      <w:r>
        <w:tab/>
        <w:t>Les montants doivent correspondre aux montants indiqués dans le Coût total de la Proposition financière du formulaire FIN-2.</w:t>
      </w:r>
    </w:p>
  </w:footnote>
  <w:footnote w:id="6">
    <w:p w14:paraId="2A176196" w14:textId="77777777" w:rsidR="000A063E" w:rsidRDefault="000A063E"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7">
    <w:p w14:paraId="5E079347" w14:textId="77777777" w:rsidR="000A063E" w:rsidRDefault="000A063E" w:rsidP="00695517">
      <w:pPr>
        <w:pStyle w:val="Notedebasdepage"/>
        <w:tabs>
          <w:tab w:val="left" w:pos="360"/>
        </w:tabs>
        <w:ind w:left="360" w:hanging="360"/>
        <w:jc w:val="both"/>
        <w:rPr>
          <w:sz w:val="16"/>
        </w:rPr>
      </w:pPr>
      <w:r>
        <w:rPr>
          <w:sz w:val="16"/>
        </w:rPr>
        <w:t xml:space="preserve">1 </w:t>
      </w:r>
      <w:r>
        <w:rPr>
          <w:sz w:val="16"/>
        </w:rPr>
        <w:tab/>
        <w:t xml:space="preserve"> Le Formulaire FIN-4 doit être rempli pour chacun des Formulaires FIN-3 fournis.</w:t>
      </w:r>
    </w:p>
    <w:p w14:paraId="63A9F830" w14:textId="77777777" w:rsidR="000A063E" w:rsidRDefault="000A063E" w:rsidP="00695517">
      <w:pPr>
        <w:pStyle w:val="Notedebasdepage"/>
        <w:tabs>
          <w:tab w:val="left" w:pos="360"/>
        </w:tabs>
        <w:ind w:left="360" w:hanging="360"/>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0AA32AC6" w14:textId="77777777" w:rsidR="000A063E" w:rsidRDefault="000A063E" w:rsidP="00C7523A">
      <w:pPr>
        <w:pStyle w:val="Notedebasdepage"/>
        <w:numPr>
          <w:ilvl w:val="0"/>
          <w:numId w:val="13"/>
        </w:numPr>
        <w:jc w:val="both"/>
        <w:rPr>
          <w:sz w:val="16"/>
        </w:rPr>
      </w:pPr>
      <w:r>
        <w:rPr>
          <w:sz w:val="16"/>
        </w:rPr>
        <w:t>Les postes du Personnel professionnel doivent correspondre à ceux indiqués dans le Formulaire TECH-5.</w:t>
      </w:r>
    </w:p>
    <w:p w14:paraId="30AC9F89" w14:textId="77777777" w:rsidR="000A063E" w:rsidRDefault="000A063E" w:rsidP="00C7523A">
      <w:pPr>
        <w:pStyle w:val="Notedebasdepage"/>
        <w:numPr>
          <w:ilvl w:val="0"/>
          <w:numId w:val="13"/>
        </w:numPr>
        <w:jc w:val="both"/>
        <w:rPr>
          <w:sz w:val="16"/>
        </w:rPr>
      </w:pPr>
      <w:r>
        <w:rPr>
          <w:sz w:val="16"/>
        </w:rPr>
        <w:t>Indiquer séparément le taux de personnel/mois pour le travail au siège et sur le terrain.</w:t>
      </w:r>
    </w:p>
    <w:p w14:paraId="697107AF" w14:textId="77777777" w:rsidR="000A063E" w:rsidRDefault="000A063E" w:rsidP="00695517">
      <w:pPr>
        <w:pStyle w:val="Notedebasdepage"/>
        <w:tabs>
          <w:tab w:val="left" w:pos="360"/>
        </w:tabs>
        <w:ind w:left="360" w:hanging="360"/>
        <w:jc w:val="both"/>
        <w:rPr>
          <w:sz w:val="16"/>
        </w:rPr>
      </w:pPr>
      <w:r>
        <w:rPr>
          <w:sz w:val="16"/>
        </w:rPr>
        <w:t xml:space="preserve">5  </w:t>
      </w:r>
      <w:r>
        <w:rPr>
          <w:sz w:val="16"/>
        </w:rPr>
        <w:tab/>
        <w:t xml:space="preserve"> Indiquer séparément pour le travail au siège et sur le terrain le total de personnel prévu pour exécuter le groupe d'activités ou l'étape figurant sur le Formulaire.</w:t>
      </w:r>
    </w:p>
    <w:p w14:paraId="3040B844" w14:textId="77777777" w:rsidR="000A063E" w:rsidRDefault="000A063E" w:rsidP="00695517">
      <w:pPr>
        <w:pStyle w:val="Notedebasdepage"/>
        <w:ind w:left="360" w:hanging="360"/>
        <w:jc w:val="both"/>
        <w:rPr>
          <w:sz w:val="16"/>
        </w:rPr>
      </w:pPr>
      <w:r>
        <w:rPr>
          <w:sz w:val="16"/>
        </w:rPr>
        <w:t xml:space="preserve">6  </w:t>
      </w:r>
      <w:r>
        <w:rPr>
          <w:sz w:val="16"/>
        </w:rPr>
        <w:tab/>
        <w:t>Pour chaque agent du personnel, indiquer la rémunération séparément pour le travail au siège et sur le terrain. Rémunération = Taux personnel/mois x intrant.</w:t>
      </w:r>
    </w:p>
  </w:footnote>
  <w:footnote w:id="8">
    <w:p w14:paraId="3DE9CD90" w14:textId="77777777" w:rsidR="000A063E" w:rsidRDefault="000A063E" w:rsidP="00981B85">
      <w:pPr>
        <w:pStyle w:val="Notedebasdepage"/>
        <w:tabs>
          <w:tab w:val="left" w:pos="360"/>
        </w:tabs>
        <w:ind w:left="360" w:hanging="360"/>
      </w:pPr>
      <w:r>
        <w:rPr>
          <w:rStyle w:val="Appelnotedebasdep"/>
        </w:rPr>
        <w:footnoteRef/>
      </w:r>
      <w:r>
        <w:t xml:space="preserve"> Le Formulaire FIN-4 doit être rempli pour le même personnel professionnel et d'appui figurant sur le Formulaire TECH-7.</w:t>
      </w:r>
    </w:p>
    <w:p w14:paraId="4D7FE461" w14:textId="77777777" w:rsidR="000A063E" w:rsidRDefault="000A063E">
      <w:pPr>
        <w:pStyle w:val="Notedebasdepage"/>
      </w:pPr>
    </w:p>
  </w:footnote>
  <w:footnote w:id="9">
    <w:p w14:paraId="3E6939A0" w14:textId="77777777" w:rsidR="000A063E" w:rsidRDefault="000A063E">
      <w:pPr>
        <w:pStyle w:val="Notedebasdepage"/>
      </w:pPr>
      <w:r>
        <w:rPr>
          <w:rStyle w:val="Appelnotedebasdep"/>
        </w:rPr>
        <w:footnoteRef/>
      </w:r>
      <w:r>
        <w:t xml:space="preserve"> Le Personnel- Clé doit être indiqué individuellement ; le Personnel d'appui doit être indiqué par catégorie (par ex.: dessinateur, administratif).</w:t>
      </w:r>
    </w:p>
  </w:footnote>
  <w:footnote w:id="10">
    <w:p w14:paraId="65D4878A" w14:textId="77777777" w:rsidR="000A063E" w:rsidRDefault="000A063E">
      <w:pPr>
        <w:pStyle w:val="Notedebasdepage"/>
      </w:pPr>
      <w:r>
        <w:rPr>
          <w:rStyle w:val="Appelnotedebasdep"/>
        </w:rPr>
        <w:footnoteRef/>
      </w:r>
      <w:r>
        <w:t xml:space="preserve"> Les postes du Personnel-Clé doivent correspondre à ceux indiqués sur le Formulaire </w:t>
      </w:r>
      <w:smartTag w:uri="urn:schemas-microsoft-com:office:smarttags" w:element="stockticker">
        <w:r>
          <w:t>TECH</w:t>
        </w:r>
      </w:smartTag>
      <w:r>
        <w:t>-5</w:t>
      </w:r>
    </w:p>
  </w:footnote>
  <w:footnote w:id="11">
    <w:p w14:paraId="25609FDD" w14:textId="77777777" w:rsidR="000A063E" w:rsidRDefault="000A063E" w:rsidP="00695517">
      <w:pPr>
        <w:pStyle w:val="Notedebasdepage"/>
        <w:tabs>
          <w:tab w:val="left" w:pos="270"/>
        </w:tabs>
        <w:ind w:left="360" w:hanging="360"/>
        <w:jc w:val="both"/>
        <w:rPr>
          <w:sz w:val="16"/>
        </w:rPr>
      </w:pPr>
      <w:r>
        <w:rPr>
          <w:sz w:val="16"/>
        </w:rPr>
        <w:t>1</w:t>
      </w:r>
      <w:r>
        <w:t xml:space="preserve">  </w:t>
      </w:r>
      <w:r>
        <w:tab/>
      </w:r>
      <w:r>
        <w:rPr>
          <w:sz w:val="16"/>
        </w:rPr>
        <w:t>Le Formulaire FIN-5 doit être complété le cas échant pour chaque Formulaire FIN-3 fourni.</w:t>
      </w:r>
    </w:p>
    <w:p w14:paraId="06E195E3" w14:textId="77777777" w:rsidR="000A063E" w:rsidRDefault="000A063E"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173FEC93" w14:textId="77777777" w:rsidR="000A063E" w:rsidRDefault="000A063E" w:rsidP="00695517">
      <w:pPr>
        <w:pStyle w:val="Notedebasdepage"/>
        <w:tabs>
          <w:tab w:val="left" w:pos="270"/>
        </w:tabs>
        <w:ind w:left="360" w:hanging="360"/>
        <w:jc w:val="both"/>
        <w:rPr>
          <w:sz w:val="16"/>
        </w:rPr>
      </w:pPr>
      <w:r>
        <w:rPr>
          <w:sz w:val="16"/>
        </w:rPr>
        <w:t xml:space="preserve">3  </w:t>
      </w:r>
      <w:r>
        <w:rPr>
          <w:sz w:val="16"/>
        </w:rPr>
        <w:tab/>
        <w:t>Indiquer le coût unitaire.</w:t>
      </w:r>
    </w:p>
    <w:p w14:paraId="0A638558" w14:textId="77777777" w:rsidR="000A063E" w:rsidRDefault="000A063E"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roofErr w:type="gramStart"/>
      <w:r>
        <w:rPr>
          <w:sz w:val="16"/>
        </w:rPr>
        <w:t>..</w:t>
      </w:r>
      <w:proofErr w:type="gramEnd"/>
    </w:p>
    <w:p w14:paraId="26FF2E74" w14:textId="77777777" w:rsidR="000A063E" w:rsidRDefault="000A063E"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roofErr w:type="gramStart"/>
      <w:r>
        <w:rPr>
          <w:sz w:val="16"/>
        </w:rPr>
        <w:t>..</w:t>
      </w:r>
      <w:proofErr w:type="gramEnd"/>
    </w:p>
    <w:p w14:paraId="26A5D56F" w14:textId="77777777" w:rsidR="000A063E" w:rsidRDefault="000A063E"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2">
    <w:p w14:paraId="42F9CD21" w14:textId="77777777" w:rsidR="000A063E" w:rsidRDefault="000A063E">
      <w:pPr>
        <w:pStyle w:val="Notedebasdepage"/>
      </w:pPr>
      <w:r>
        <w:rPr>
          <w:rStyle w:val="Appelnotedebasdep"/>
        </w:rPr>
        <w:footnoteRef/>
      </w:r>
      <w:r>
        <w:t xml:space="preserve"> Supprimer les postes sans objet ou ajouter d'autres postes conformément au paragraphe 12.1 des Données particulières.</w:t>
      </w:r>
    </w:p>
  </w:footnote>
  <w:footnote w:id="13">
    <w:p w14:paraId="043F419C" w14:textId="77777777" w:rsidR="000A063E" w:rsidRDefault="000A063E" w:rsidP="00D1618E">
      <w:pPr>
        <w:pStyle w:val="Notedebasdepage"/>
        <w:tabs>
          <w:tab w:val="left" w:pos="270"/>
        </w:tabs>
        <w:ind w:left="272" w:hanging="272"/>
      </w:pPr>
      <w:r>
        <w:rPr>
          <w:rStyle w:val="Appelnotedebasdep"/>
        </w:rPr>
        <w:footnoteRef/>
      </w:r>
      <w:r>
        <w:t xml:space="preserve"> Indiquer le coût unitaire.</w:t>
      </w:r>
    </w:p>
    <w:p w14:paraId="09C4B041" w14:textId="77777777" w:rsidR="000A063E" w:rsidRDefault="000A063E">
      <w:pPr>
        <w:pStyle w:val="Notedebasdepage"/>
      </w:pPr>
    </w:p>
  </w:footnote>
  <w:footnote w:id="14">
    <w:p w14:paraId="59AA5207" w14:textId="77777777" w:rsidR="000A063E" w:rsidRDefault="000A063E" w:rsidP="00D1618E">
      <w:pPr>
        <w:pStyle w:val="Notedebasdepage"/>
        <w:tabs>
          <w:tab w:val="left" w:pos="270"/>
        </w:tabs>
        <w:ind w:left="272" w:hanging="272"/>
      </w:pPr>
      <w:r>
        <w:rPr>
          <w:rStyle w:val="Appelnotedebasdep"/>
        </w:rPr>
        <w:footnoteRef/>
      </w:r>
      <w:r>
        <w:t xml:space="preserve"> Indiquer la route de chaque déplacement et s'il s'agit d'un aller simple ou d'un aller-retour</w:t>
      </w:r>
    </w:p>
    <w:p w14:paraId="7619BB05" w14:textId="77777777" w:rsidR="000A063E" w:rsidRDefault="000A063E">
      <w:pPr>
        <w:pStyle w:val="Notedebasdepage"/>
      </w:pPr>
    </w:p>
  </w:footnote>
  <w:footnote w:id="15">
    <w:p w14:paraId="54289EE9" w14:textId="77777777" w:rsidR="000A063E" w:rsidRDefault="000A063E">
      <w:pPr>
        <w:pStyle w:val="Notedebasdepage"/>
      </w:pPr>
      <w:r>
        <w:rPr>
          <w:rStyle w:val="Appelnotedebasdep"/>
        </w:rPr>
        <w:footnoteRef/>
      </w:r>
      <w:r>
        <w:t xml:space="preserve"> </w:t>
      </w:r>
      <w:r w:rsidRPr="0047082A">
        <w:rPr>
          <w:spacing w:val="-3"/>
        </w:rPr>
        <w:t>Seulement dans le cas où la formation est un élément essentiel, conformément à la définition des Termes de référence.</w:t>
      </w:r>
    </w:p>
  </w:footnote>
  <w:footnote w:id="16">
    <w:p w14:paraId="3565204B" w14:textId="77777777" w:rsidR="000A063E" w:rsidRDefault="000A063E" w:rsidP="00B81C3F">
      <w:pPr>
        <w:pStyle w:val="Notedebasdepage"/>
        <w:ind w:left="360" w:hanging="360"/>
        <w:jc w:val="both"/>
      </w:pPr>
      <w:r>
        <w:rPr>
          <w:rStyle w:val="Appelnotedebasdep"/>
        </w:rPr>
        <w:t>2</w:t>
      </w:r>
      <w:r>
        <w:t xml:space="preserve"> </w:t>
      </w:r>
      <w:r>
        <w:tab/>
      </w:r>
      <w:proofErr w:type="gramStart"/>
      <w:r>
        <w:rPr>
          <w:i/>
        </w:rPr>
        <w:t>w</w:t>
      </w:r>
      <w:proofErr w:type="gramEnd"/>
      <w:r>
        <w:t xml:space="preserve"> étant les week-ends, </w:t>
      </w:r>
      <w:proofErr w:type="spellStart"/>
      <w:r>
        <w:rPr>
          <w:i/>
        </w:rPr>
        <w:t>fl</w:t>
      </w:r>
      <w:proofErr w:type="spellEnd"/>
      <w:r>
        <w:t xml:space="preserve"> les jours fériés légaux, </w:t>
      </w:r>
      <w:r>
        <w:rPr>
          <w:i/>
        </w:rPr>
        <w:t>a</w:t>
      </w:r>
      <w:r>
        <w:t xml:space="preserve"> les congés annuels et </w:t>
      </w:r>
      <w:r>
        <w:rPr>
          <w:i/>
        </w:rPr>
        <w:t>m</w:t>
      </w:r>
      <w:r>
        <w:t xml:space="preserve"> les congés de maladie</w:t>
      </w:r>
    </w:p>
  </w:footnote>
  <w:footnote w:id="17">
    <w:p w14:paraId="7E015471" w14:textId="77777777" w:rsidR="000A063E" w:rsidRDefault="000A063E" w:rsidP="00695517">
      <w:pPr>
        <w:pStyle w:val="Notedebasdepage"/>
        <w:ind w:left="360" w:hanging="360"/>
        <w:jc w:val="both"/>
      </w:pPr>
      <w:r>
        <w:rPr>
          <w:rStyle w:val="Appelnotedebasdep"/>
        </w:rPr>
        <w:t>1</w:t>
      </w:r>
      <w:r>
        <w:t xml:space="preserve"> </w:t>
      </w:r>
      <w:r>
        <w:tab/>
        <w:t>Le Garant indiquera le montant de l’avance de paiement en FCFA ou dans une devise librement convertible acceptée par l’Autorité contractante.</w:t>
      </w:r>
    </w:p>
  </w:footnote>
  <w:footnote w:id="18">
    <w:p w14:paraId="141177C0" w14:textId="77777777" w:rsidR="000A063E" w:rsidRDefault="000A063E" w:rsidP="00695517">
      <w:pPr>
        <w:pStyle w:val="Notedebasdepage"/>
        <w:ind w:left="360" w:hanging="360"/>
        <w:jc w:val="both"/>
      </w:pPr>
      <w:r>
        <w:rPr>
          <w:rStyle w:val="Appelnotedebasdep"/>
        </w:rPr>
        <w:t>2</w:t>
      </w:r>
      <w:r>
        <w:t xml:space="preserve">   </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083882"/>
      <w:docPartObj>
        <w:docPartGallery w:val="Page Numbers (Top of Page)"/>
        <w:docPartUnique/>
      </w:docPartObj>
    </w:sdtPr>
    <w:sdtEndPr>
      <w:rPr>
        <w:sz w:val="20"/>
      </w:rPr>
    </w:sdtEndPr>
    <w:sdtContent>
      <w:p w14:paraId="610316CA" w14:textId="77777777" w:rsidR="000A063E" w:rsidRPr="008E4EA6" w:rsidRDefault="000A063E">
        <w:pPr>
          <w:pStyle w:val="En-tte"/>
          <w:jc w:val="right"/>
          <w:rPr>
            <w:sz w:val="20"/>
          </w:rPr>
        </w:pPr>
        <w:r w:rsidRPr="008E4EA6">
          <w:rPr>
            <w:sz w:val="20"/>
          </w:rPr>
          <w:fldChar w:fldCharType="begin"/>
        </w:r>
        <w:r w:rsidRPr="008E4EA6">
          <w:rPr>
            <w:sz w:val="20"/>
          </w:rPr>
          <w:instrText xml:space="preserve"> PAGE   \* MERGEFORMAT </w:instrText>
        </w:r>
        <w:r w:rsidRPr="008E4EA6">
          <w:rPr>
            <w:sz w:val="20"/>
          </w:rPr>
          <w:fldChar w:fldCharType="separate"/>
        </w:r>
        <w:r w:rsidR="006074C7">
          <w:rPr>
            <w:noProof/>
            <w:sz w:val="20"/>
          </w:rPr>
          <w:t>ii</w:t>
        </w:r>
        <w:r w:rsidRPr="008E4EA6">
          <w:rPr>
            <w:sz w:val="20"/>
          </w:rPr>
          <w:fldChar w:fldCharType="end"/>
        </w:r>
      </w:p>
    </w:sdtContent>
  </w:sdt>
  <w:p w14:paraId="4E8E21B8" w14:textId="77777777" w:rsidR="000A063E" w:rsidRDefault="000A063E">
    <w:pPr>
      <w:pStyle w:val="En-tte"/>
      <w:ind w:right="6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9360" w14:textId="77777777" w:rsidR="000A063E" w:rsidRDefault="000A063E"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42188D3C" w14:textId="77777777" w:rsidR="000A063E" w:rsidRDefault="000A063E"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01B5B" w14:textId="77777777" w:rsidR="000A063E" w:rsidRDefault="000A063E">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nsid w:val="02300880"/>
    <w:multiLevelType w:val="singleLevel"/>
    <w:tmpl w:val="B1C0889A"/>
    <w:lvl w:ilvl="0">
      <w:start w:val="3"/>
      <w:numFmt w:val="decimal"/>
      <w:lvlText w:val="%1"/>
      <w:lvlJc w:val="left"/>
      <w:pPr>
        <w:tabs>
          <w:tab w:val="num" w:pos="360"/>
        </w:tabs>
        <w:ind w:left="360" w:hanging="360"/>
      </w:pPr>
      <w:rPr>
        <w:rFonts w:hint="default"/>
      </w:rPr>
    </w:lvl>
  </w:abstractNum>
  <w:abstractNum w:abstractNumId="2">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3B00D17"/>
    <w:multiLevelType w:val="hybridMultilevel"/>
    <w:tmpl w:val="DC3ED1C8"/>
    <w:lvl w:ilvl="0" w:tplc="B89AA3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91E0B"/>
    <w:multiLevelType w:val="hybridMultilevel"/>
    <w:tmpl w:val="3B9E88AC"/>
    <w:lvl w:ilvl="0" w:tplc="18061DDE">
      <w:start w:val="1"/>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25D5119C"/>
    <w:multiLevelType w:val="singleLevel"/>
    <w:tmpl w:val="7FD6BD34"/>
    <w:lvl w:ilvl="0">
      <w:start w:val="2"/>
      <w:numFmt w:val="lowerLetter"/>
      <w:lvlText w:val="(%1)"/>
      <w:lvlJc w:val="left"/>
      <w:pPr>
        <w:tabs>
          <w:tab w:val="num" w:pos="1080"/>
        </w:tabs>
        <w:ind w:left="1080" w:hanging="540"/>
      </w:pPr>
      <w:rPr>
        <w:rFonts w:hint="default"/>
      </w:rPr>
    </w:lvl>
  </w:abstractNum>
  <w:abstractNum w:abstractNumId="7">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8">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nsid w:val="2B550B0F"/>
    <w:multiLevelType w:val="hybridMultilevel"/>
    <w:tmpl w:val="EBE088A2"/>
    <w:lvl w:ilvl="0" w:tplc="91EECA7A">
      <w:numFmt w:val="bullet"/>
      <w:lvlText w:val="-"/>
      <w:lvlJc w:val="left"/>
      <w:pPr>
        <w:ind w:left="1363" w:hanging="360"/>
      </w:pPr>
      <w:rPr>
        <w:rFonts w:ascii="Times New Roman" w:eastAsia="Calibri" w:hAnsi="Times New Roman" w:cs="Times New Roman"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0CE1CCD"/>
    <w:multiLevelType w:val="hybridMultilevel"/>
    <w:tmpl w:val="BAF85B98"/>
    <w:lvl w:ilvl="0" w:tplc="1A7A3C88">
      <w:start w:val="9"/>
      <w:numFmt w:val="bullet"/>
      <w:lvlText w:val="-"/>
      <w:lvlJc w:val="left"/>
      <w:pPr>
        <w:ind w:left="720" w:hanging="360"/>
      </w:pPr>
      <w:rPr>
        <w:rFonts w:ascii="Courier New" w:eastAsiaTheme="minorHAnsi"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4ED1FA5"/>
    <w:multiLevelType w:val="hybridMultilevel"/>
    <w:tmpl w:val="D31A3360"/>
    <w:lvl w:ilvl="0" w:tplc="5990453C">
      <w:start w:val="1"/>
      <w:numFmt w:val="decimal"/>
      <w:lvlText w:val="%1."/>
      <w:lvlJc w:val="left"/>
      <w:pPr>
        <w:tabs>
          <w:tab w:val="num" w:pos="720"/>
        </w:tabs>
        <w:ind w:left="720" w:hanging="720"/>
      </w:pPr>
      <w:rPr>
        <w:rFonts w:hint="default"/>
        <w:b w:val="0"/>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3">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7C00BE6"/>
    <w:multiLevelType w:val="hybridMultilevel"/>
    <w:tmpl w:val="40FC8A84"/>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8CC38EA"/>
    <w:multiLevelType w:val="singleLevel"/>
    <w:tmpl w:val="5252A85E"/>
    <w:lvl w:ilvl="0">
      <w:start w:val="2"/>
      <w:numFmt w:val="decimal"/>
      <w:lvlText w:val="%1."/>
      <w:legacy w:legacy="1" w:legacySpace="0" w:legacyIndent="540"/>
      <w:lvlJc w:val="left"/>
      <w:pPr>
        <w:ind w:left="540" w:hanging="540"/>
      </w:pPr>
    </w:lvl>
  </w:abstractNum>
  <w:abstractNum w:abstractNumId="17">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C7A5BA1"/>
    <w:multiLevelType w:val="singleLevel"/>
    <w:tmpl w:val="04090017"/>
    <w:lvl w:ilvl="0">
      <w:start w:val="1"/>
      <w:numFmt w:val="lowerLetter"/>
      <w:lvlText w:val="%1)"/>
      <w:lvlJc w:val="left"/>
      <w:pPr>
        <w:tabs>
          <w:tab w:val="num" w:pos="720"/>
        </w:tabs>
        <w:ind w:left="720" w:hanging="360"/>
      </w:pPr>
    </w:lvl>
  </w:abstractNum>
  <w:abstractNum w:abstractNumId="19">
    <w:nsid w:val="3C93109B"/>
    <w:multiLevelType w:val="hybridMultilevel"/>
    <w:tmpl w:val="AE66255E"/>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2222" w:hanging="360"/>
      </w:pPr>
      <w:rPr>
        <w:rFonts w:ascii="Courier New" w:hAnsi="Courier New" w:cs="Courier New" w:hint="default"/>
      </w:rPr>
    </w:lvl>
    <w:lvl w:ilvl="2" w:tplc="040C0005" w:tentative="1">
      <w:start w:val="1"/>
      <w:numFmt w:val="bullet"/>
      <w:lvlText w:val=""/>
      <w:lvlJc w:val="left"/>
      <w:pPr>
        <w:ind w:left="2942" w:hanging="360"/>
      </w:pPr>
      <w:rPr>
        <w:rFonts w:ascii="Wingdings" w:hAnsi="Wingdings" w:hint="default"/>
      </w:rPr>
    </w:lvl>
    <w:lvl w:ilvl="3" w:tplc="040C0001">
      <w:start w:val="1"/>
      <w:numFmt w:val="bullet"/>
      <w:lvlText w:val=""/>
      <w:lvlJc w:val="left"/>
      <w:pPr>
        <w:ind w:left="3662" w:hanging="360"/>
      </w:pPr>
      <w:rPr>
        <w:rFonts w:ascii="Symbol" w:hAnsi="Symbol" w:hint="default"/>
      </w:rPr>
    </w:lvl>
    <w:lvl w:ilvl="4" w:tplc="040C0003" w:tentative="1">
      <w:start w:val="1"/>
      <w:numFmt w:val="bullet"/>
      <w:lvlText w:val="o"/>
      <w:lvlJc w:val="left"/>
      <w:pPr>
        <w:ind w:left="4382" w:hanging="360"/>
      </w:pPr>
      <w:rPr>
        <w:rFonts w:ascii="Courier New" w:hAnsi="Courier New" w:cs="Courier New" w:hint="default"/>
      </w:rPr>
    </w:lvl>
    <w:lvl w:ilvl="5" w:tplc="040C0005" w:tentative="1">
      <w:start w:val="1"/>
      <w:numFmt w:val="bullet"/>
      <w:lvlText w:val=""/>
      <w:lvlJc w:val="left"/>
      <w:pPr>
        <w:ind w:left="5102" w:hanging="360"/>
      </w:pPr>
      <w:rPr>
        <w:rFonts w:ascii="Wingdings" w:hAnsi="Wingdings" w:hint="default"/>
      </w:rPr>
    </w:lvl>
    <w:lvl w:ilvl="6" w:tplc="040C0001" w:tentative="1">
      <w:start w:val="1"/>
      <w:numFmt w:val="bullet"/>
      <w:lvlText w:val=""/>
      <w:lvlJc w:val="left"/>
      <w:pPr>
        <w:ind w:left="5822" w:hanging="360"/>
      </w:pPr>
      <w:rPr>
        <w:rFonts w:ascii="Symbol" w:hAnsi="Symbol" w:hint="default"/>
      </w:rPr>
    </w:lvl>
    <w:lvl w:ilvl="7" w:tplc="040C0003" w:tentative="1">
      <w:start w:val="1"/>
      <w:numFmt w:val="bullet"/>
      <w:lvlText w:val="o"/>
      <w:lvlJc w:val="left"/>
      <w:pPr>
        <w:ind w:left="6542" w:hanging="360"/>
      </w:pPr>
      <w:rPr>
        <w:rFonts w:ascii="Courier New" w:hAnsi="Courier New" w:cs="Courier New" w:hint="default"/>
      </w:rPr>
    </w:lvl>
    <w:lvl w:ilvl="8" w:tplc="040C0005" w:tentative="1">
      <w:start w:val="1"/>
      <w:numFmt w:val="bullet"/>
      <w:lvlText w:val=""/>
      <w:lvlJc w:val="left"/>
      <w:pPr>
        <w:ind w:left="7262" w:hanging="360"/>
      </w:pPr>
      <w:rPr>
        <w:rFonts w:ascii="Wingdings" w:hAnsi="Wingdings" w:hint="default"/>
      </w:rPr>
    </w:lvl>
  </w:abstractNum>
  <w:abstractNum w:abstractNumId="2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1">
    <w:nsid w:val="42C12184"/>
    <w:multiLevelType w:val="hybridMultilevel"/>
    <w:tmpl w:val="F71237C6"/>
    <w:lvl w:ilvl="0" w:tplc="882C93D6">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47875B34"/>
    <w:multiLevelType w:val="hybridMultilevel"/>
    <w:tmpl w:val="25907A52"/>
    <w:lvl w:ilvl="0" w:tplc="969425A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6">
    <w:nsid w:val="53430037"/>
    <w:multiLevelType w:val="hybridMultilevel"/>
    <w:tmpl w:val="FD147FD4"/>
    <w:lvl w:ilvl="0" w:tplc="882C93D6">
      <w:numFmt w:val="bullet"/>
      <w:lvlText w:val="-"/>
      <w:lvlJc w:val="left"/>
      <w:pPr>
        <w:ind w:left="1428" w:hanging="360"/>
      </w:pPr>
      <w:rPr>
        <w:rFonts w:ascii="Arial Narrow" w:eastAsia="Times New Roman" w:hAnsi="Arial Narrow" w:cs="Tahoma"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28">
    <w:nsid w:val="60880071"/>
    <w:multiLevelType w:val="hybridMultilevel"/>
    <w:tmpl w:val="9A08D3BC"/>
    <w:lvl w:ilvl="0" w:tplc="946EE3BA">
      <w:start w:val="1"/>
      <w:numFmt w:val="decimal"/>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31">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7"/>
  </w:num>
  <w:num w:numId="2">
    <w:abstractNumId w:val="16"/>
  </w:num>
  <w:num w:numId="3">
    <w:abstractNumId w:val="30"/>
  </w:num>
  <w:num w:numId="4">
    <w:abstractNumId w:val="27"/>
  </w:num>
  <w:num w:numId="5">
    <w:abstractNumId w:val="0"/>
  </w:num>
  <w:num w:numId="6">
    <w:abstractNumId w:val="18"/>
  </w:num>
  <w:num w:numId="7">
    <w:abstractNumId w:val="6"/>
  </w:num>
  <w:num w:numId="8">
    <w:abstractNumId w:val="8"/>
  </w:num>
  <w:num w:numId="9">
    <w:abstractNumId w:val="10"/>
  </w:num>
  <w:num w:numId="10">
    <w:abstractNumId w:val="23"/>
  </w:num>
  <w:num w:numId="11">
    <w:abstractNumId w:val="32"/>
  </w:num>
  <w:num w:numId="12">
    <w:abstractNumId w:val="31"/>
  </w:num>
  <w:num w:numId="13">
    <w:abstractNumId w:val="1"/>
  </w:num>
  <w:num w:numId="14">
    <w:abstractNumId w:val="12"/>
  </w:num>
  <w:num w:numId="15">
    <w:abstractNumId w:val="13"/>
  </w:num>
  <w:num w:numId="16">
    <w:abstractNumId w:val="2"/>
  </w:num>
  <w:num w:numId="17">
    <w:abstractNumId w:val="5"/>
  </w:num>
  <w:num w:numId="18">
    <w:abstractNumId w:val="22"/>
  </w:num>
  <w:num w:numId="19">
    <w:abstractNumId w:val="17"/>
  </w:num>
  <w:num w:numId="20">
    <w:abstractNumId w:val="15"/>
  </w:num>
  <w:num w:numId="21">
    <w:abstractNumId w:val="29"/>
  </w:num>
  <w:num w:numId="22">
    <w:abstractNumId w:val="20"/>
  </w:num>
  <w:num w:numId="23">
    <w:abstractNumId w:val="14"/>
  </w:num>
  <w:num w:numId="24">
    <w:abstractNumId w:val="25"/>
  </w:num>
  <w:num w:numId="25">
    <w:abstractNumId w:val="28"/>
  </w:num>
  <w:num w:numId="26">
    <w:abstractNumId w:val="19"/>
  </w:num>
  <w:num w:numId="27">
    <w:abstractNumId w:val="21"/>
  </w:num>
  <w:num w:numId="28">
    <w:abstractNumId w:val="24"/>
  </w:num>
  <w:num w:numId="29">
    <w:abstractNumId w:val="26"/>
  </w:num>
  <w:num w:numId="30">
    <w:abstractNumId w:val="3"/>
  </w:num>
  <w:num w:numId="31">
    <w:abstractNumId w:val="4"/>
  </w:num>
  <w:num w:numId="32">
    <w:abstractNumId w:val="11"/>
  </w:num>
  <w:num w:numId="33">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17"/>
    <w:rsid w:val="000011A9"/>
    <w:rsid w:val="000068C8"/>
    <w:rsid w:val="00007363"/>
    <w:rsid w:val="00010401"/>
    <w:rsid w:val="00017B70"/>
    <w:rsid w:val="000202FC"/>
    <w:rsid w:val="000224C5"/>
    <w:rsid w:val="000275BA"/>
    <w:rsid w:val="00032D5A"/>
    <w:rsid w:val="000453AD"/>
    <w:rsid w:val="00047D74"/>
    <w:rsid w:val="00063AC8"/>
    <w:rsid w:val="00065FA5"/>
    <w:rsid w:val="00067DED"/>
    <w:rsid w:val="0007061D"/>
    <w:rsid w:val="00074254"/>
    <w:rsid w:val="000756F1"/>
    <w:rsid w:val="00077C35"/>
    <w:rsid w:val="00077E67"/>
    <w:rsid w:val="00095B2C"/>
    <w:rsid w:val="000964A2"/>
    <w:rsid w:val="000A063E"/>
    <w:rsid w:val="000A203E"/>
    <w:rsid w:val="000A41D0"/>
    <w:rsid w:val="000B6853"/>
    <w:rsid w:val="000B74CB"/>
    <w:rsid w:val="000B795F"/>
    <w:rsid w:val="000C36A2"/>
    <w:rsid w:val="000C3AEA"/>
    <w:rsid w:val="000C439E"/>
    <w:rsid w:val="000C5F8B"/>
    <w:rsid w:val="000C73C7"/>
    <w:rsid w:val="000D25BA"/>
    <w:rsid w:val="000E11A2"/>
    <w:rsid w:val="000E284A"/>
    <w:rsid w:val="000E3B9F"/>
    <w:rsid w:val="000E5373"/>
    <w:rsid w:val="00107018"/>
    <w:rsid w:val="00121966"/>
    <w:rsid w:val="001232E1"/>
    <w:rsid w:val="00124ABE"/>
    <w:rsid w:val="001317D8"/>
    <w:rsid w:val="00131D59"/>
    <w:rsid w:val="00135C9E"/>
    <w:rsid w:val="00141F81"/>
    <w:rsid w:val="00142D69"/>
    <w:rsid w:val="00155E7E"/>
    <w:rsid w:val="00164044"/>
    <w:rsid w:val="00165080"/>
    <w:rsid w:val="0017041F"/>
    <w:rsid w:val="00174B13"/>
    <w:rsid w:val="00175B6A"/>
    <w:rsid w:val="00180F38"/>
    <w:rsid w:val="00181C3C"/>
    <w:rsid w:val="00184FC5"/>
    <w:rsid w:val="001860EF"/>
    <w:rsid w:val="00186654"/>
    <w:rsid w:val="0019146D"/>
    <w:rsid w:val="00191E60"/>
    <w:rsid w:val="001A5E1D"/>
    <w:rsid w:val="001A5E7B"/>
    <w:rsid w:val="001B08D1"/>
    <w:rsid w:val="001B1F4E"/>
    <w:rsid w:val="001B3743"/>
    <w:rsid w:val="001B3C03"/>
    <w:rsid w:val="001C0EA7"/>
    <w:rsid w:val="001C1427"/>
    <w:rsid w:val="001C4B81"/>
    <w:rsid w:val="001C74DF"/>
    <w:rsid w:val="001E2680"/>
    <w:rsid w:val="001E52FF"/>
    <w:rsid w:val="001E601B"/>
    <w:rsid w:val="00207CDA"/>
    <w:rsid w:val="0021048F"/>
    <w:rsid w:val="00213229"/>
    <w:rsid w:val="002158F7"/>
    <w:rsid w:val="002308FF"/>
    <w:rsid w:val="00236D38"/>
    <w:rsid w:val="00243A9F"/>
    <w:rsid w:val="002457F1"/>
    <w:rsid w:val="00251EA3"/>
    <w:rsid w:val="00252DD0"/>
    <w:rsid w:val="0026641B"/>
    <w:rsid w:val="0026781A"/>
    <w:rsid w:val="00267CD0"/>
    <w:rsid w:val="002719A0"/>
    <w:rsid w:val="0027391D"/>
    <w:rsid w:val="00275D40"/>
    <w:rsid w:val="00276A5A"/>
    <w:rsid w:val="00277F57"/>
    <w:rsid w:val="00285514"/>
    <w:rsid w:val="00296F01"/>
    <w:rsid w:val="002971ED"/>
    <w:rsid w:val="00297656"/>
    <w:rsid w:val="002A5498"/>
    <w:rsid w:val="002A79F6"/>
    <w:rsid w:val="002B0184"/>
    <w:rsid w:val="002B5410"/>
    <w:rsid w:val="002B7559"/>
    <w:rsid w:val="002C056D"/>
    <w:rsid w:val="002C4173"/>
    <w:rsid w:val="002C43D0"/>
    <w:rsid w:val="002D2984"/>
    <w:rsid w:val="002E0B0D"/>
    <w:rsid w:val="002E2B2C"/>
    <w:rsid w:val="002F0FE1"/>
    <w:rsid w:val="002F10FC"/>
    <w:rsid w:val="00300704"/>
    <w:rsid w:val="003041E9"/>
    <w:rsid w:val="003044FD"/>
    <w:rsid w:val="0031486D"/>
    <w:rsid w:val="00314E65"/>
    <w:rsid w:val="003168D2"/>
    <w:rsid w:val="003176EE"/>
    <w:rsid w:val="00317ECE"/>
    <w:rsid w:val="00321E56"/>
    <w:rsid w:val="00322D7A"/>
    <w:rsid w:val="00325017"/>
    <w:rsid w:val="003257E7"/>
    <w:rsid w:val="00330F03"/>
    <w:rsid w:val="00331AA6"/>
    <w:rsid w:val="003543D8"/>
    <w:rsid w:val="00361E92"/>
    <w:rsid w:val="00364503"/>
    <w:rsid w:val="00365009"/>
    <w:rsid w:val="00377D67"/>
    <w:rsid w:val="0038493F"/>
    <w:rsid w:val="00384C87"/>
    <w:rsid w:val="00391F29"/>
    <w:rsid w:val="0039474E"/>
    <w:rsid w:val="0039795F"/>
    <w:rsid w:val="00397A9B"/>
    <w:rsid w:val="003A1CE8"/>
    <w:rsid w:val="003A242A"/>
    <w:rsid w:val="003A60B3"/>
    <w:rsid w:val="003A6E8F"/>
    <w:rsid w:val="003B5514"/>
    <w:rsid w:val="003B5626"/>
    <w:rsid w:val="003B71D7"/>
    <w:rsid w:val="003C1379"/>
    <w:rsid w:val="003C1C9E"/>
    <w:rsid w:val="003C5960"/>
    <w:rsid w:val="003C7A5D"/>
    <w:rsid w:val="003D5CE7"/>
    <w:rsid w:val="003D7F2E"/>
    <w:rsid w:val="003E20A0"/>
    <w:rsid w:val="003E28A7"/>
    <w:rsid w:val="003E6294"/>
    <w:rsid w:val="003F2630"/>
    <w:rsid w:val="003F4D9A"/>
    <w:rsid w:val="003F7D31"/>
    <w:rsid w:val="00400A4B"/>
    <w:rsid w:val="00414645"/>
    <w:rsid w:val="00415742"/>
    <w:rsid w:val="00443BD6"/>
    <w:rsid w:val="004520A5"/>
    <w:rsid w:val="00465712"/>
    <w:rsid w:val="00465DBF"/>
    <w:rsid w:val="004707AE"/>
    <w:rsid w:val="00472568"/>
    <w:rsid w:val="00473C6D"/>
    <w:rsid w:val="0047445B"/>
    <w:rsid w:val="00481E05"/>
    <w:rsid w:val="00483436"/>
    <w:rsid w:val="00485D91"/>
    <w:rsid w:val="00485F73"/>
    <w:rsid w:val="004B4125"/>
    <w:rsid w:val="004C19D7"/>
    <w:rsid w:val="004D2D53"/>
    <w:rsid w:val="004D5F50"/>
    <w:rsid w:val="004E1AA3"/>
    <w:rsid w:val="004E2BFB"/>
    <w:rsid w:val="004E3078"/>
    <w:rsid w:val="004F2420"/>
    <w:rsid w:val="004F2FD2"/>
    <w:rsid w:val="0050426C"/>
    <w:rsid w:val="005053B1"/>
    <w:rsid w:val="00507041"/>
    <w:rsid w:val="00510A3B"/>
    <w:rsid w:val="00510A51"/>
    <w:rsid w:val="00515C73"/>
    <w:rsid w:val="00515E06"/>
    <w:rsid w:val="0052009C"/>
    <w:rsid w:val="005267C6"/>
    <w:rsid w:val="00533D9E"/>
    <w:rsid w:val="00535E0B"/>
    <w:rsid w:val="00540888"/>
    <w:rsid w:val="00545B6C"/>
    <w:rsid w:val="005465FA"/>
    <w:rsid w:val="005466A1"/>
    <w:rsid w:val="00546B1B"/>
    <w:rsid w:val="00553203"/>
    <w:rsid w:val="00553CF2"/>
    <w:rsid w:val="00565C9B"/>
    <w:rsid w:val="0057094F"/>
    <w:rsid w:val="00574FDC"/>
    <w:rsid w:val="00575AE5"/>
    <w:rsid w:val="00575FE4"/>
    <w:rsid w:val="005817E7"/>
    <w:rsid w:val="00586DE3"/>
    <w:rsid w:val="005910E7"/>
    <w:rsid w:val="00592572"/>
    <w:rsid w:val="00592C31"/>
    <w:rsid w:val="005A2DB7"/>
    <w:rsid w:val="005A71F0"/>
    <w:rsid w:val="005B2FBE"/>
    <w:rsid w:val="005B4067"/>
    <w:rsid w:val="005C03E2"/>
    <w:rsid w:val="005C5705"/>
    <w:rsid w:val="005D25F3"/>
    <w:rsid w:val="005D66F7"/>
    <w:rsid w:val="005E2113"/>
    <w:rsid w:val="005E576C"/>
    <w:rsid w:val="005E5A5C"/>
    <w:rsid w:val="005F0091"/>
    <w:rsid w:val="005F5F38"/>
    <w:rsid w:val="00601306"/>
    <w:rsid w:val="0060299D"/>
    <w:rsid w:val="00603768"/>
    <w:rsid w:val="006074C7"/>
    <w:rsid w:val="00610EC1"/>
    <w:rsid w:val="006122F5"/>
    <w:rsid w:val="006208BE"/>
    <w:rsid w:val="00621753"/>
    <w:rsid w:val="00624F7E"/>
    <w:rsid w:val="006254BB"/>
    <w:rsid w:val="00625F3A"/>
    <w:rsid w:val="00632E97"/>
    <w:rsid w:val="00633868"/>
    <w:rsid w:val="00634F86"/>
    <w:rsid w:val="00636982"/>
    <w:rsid w:val="00652BCB"/>
    <w:rsid w:val="00652F8A"/>
    <w:rsid w:val="006546F6"/>
    <w:rsid w:val="00661BCA"/>
    <w:rsid w:val="00662F86"/>
    <w:rsid w:val="00667B4A"/>
    <w:rsid w:val="00673A79"/>
    <w:rsid w:val="00677804"/>
    <w:rsid w:val="00677E66"/>
    <w:rsid w:val="0068095C"/>
    <w:rsid w:val="00681B04"/>
    <w:rsid w:val="006830FC"/>
    <w:rsid w:val="00690006"/>
    <w:rsid w:val="006901D6"/>
    <w:rsid w:val="00690721"/>
    <w:rsid w:val="0069224C"/>
    <w:rsid w:val="006923E3"/>
    <w:rsid w:val="00692BD2"/>
    <w:rsid w:val="00695517"/>
    <w:rsid w:val="006975AF"/>
    <w:rsid w:val="006A70FA"/>
    <w:rsid w:val="006B1A73"/>
    <w:rsid w:val="006B20E6"/>
    <w:rsid w:val="006B3D25"/>
    <w:rsid w:val="006B4207"/>
    <w:rsid w:val="006B5DBD"/>
    <w:rsid w:val="006C15F6"/>
    <w:rsid w:val="006C2FA7"/>
    <w:rsid w:val="006D63DF"/>
    <w:rsid w:val="006F3B8C"/>
    <w:rsid w:val="006F58DF"/>
    <w:rsid w:val="007012A2"/>
    <w:rsid w:val="00705D79"/>
    <w:rsid w:val="00714512"/>
    <w:rsid w:val="0071658B"/>
    <w:rsid w:val="0071758E"/>
    <w:rsid w:val="007203E0"/>
    <w:rsid w:val="00720A1A"/>
    <w:rsid w:val="00723DB6"/>
    <w:rsid w:val="0073109A"/>
    <w:rsid w:val="007340C3"/>
    <w:rsid w:val="00735BFD"/>
    <w:rsid w:val="007375FF"/>
    <w:rsid w:val="00740F9C"/>
    <w:rsid w:val="007458DA"/>
    <w:rsid w:val="007505C6"/>
    <w:rsid w:val="0075269D"/>
    <w:rsid w:val="00757E2B"/>
    <w:rsid w:val="00760F05"/>
    <w:rsid w:val="00761AE4"/>
    <w:rsid w:val="00761F6D"/>
    <w:rsid w:val="00765019"/>
    <w:rsid w:val="007672C3"/>
    <w:rsid w:val="0076763A"/>
    <w:rsid w:val="00770F5C"/>
    <w:rsid w:val="007731C3"/>
    <w:rsid w:val="00775535"/>
    <w:rsid w:val="007764C8"/>
    <w:rsid w:val="00782763"/>
    <w:rsid w:val="007917FA"/>
    <w:rsid w:val="00792B10"/>
    <w:rsid w:val="00792BF7"/>
    <w:rsid w:val="007937E5"/>
    <w:rsid w:val="00795C07"/>
    <w:rsid w:val="00796FFD"/>
    <w:rsid w:val="007A220A"/>
    <w:rsid w:val="007A2CD9"/>
    <w:rsid w:val="007A3C87"/>
    <w:rsid w:val="007A47BB"/>
    <w:rsid w:val="007B3110"/>
    <w:rsid w:val="007B5A60"/>
    <w:rsid w:val="007C2E74"/>
    <w:rsid w:val="007C3F36"/>
    <w:rsid w:val="007D3A48"/>
    <w:rsid w:val="007D4B09"/>
    <w:rsid w:val="007E2F95"/>
    <w:rsid w:val="007F0955"/>
    <w:rsid w:val="007F0B71"/>
    <w:rsid w:val="007F0DE4"/>
    <w:rsid w:val="007F1FC0"/>
    <w:rsid w:val="007F6FF1"/>
    <w:rsid w:val="00811B56"/>
    <w:rsid w:val="00812B2A"/>
    <w:rsid w:val="0081500F"/>
    <w:rsid w:val="00820203"/>
    <w:rsid w:val="00836B1C"/>
    <w:rsid w:val="00842B2D"/>
    <w:rsid w:val="00852A69"/>
    <w:rsid w:val="0085350E"/>
    <w:rsid w:val="008676EC"/>
    <w:rsid w:val="008701B6"/>
    <w:rsid w:val="00880FEC"/>
    <w:rsid w:val="008824C2"/>
    <w:rsid w:val="008839DA"/>
    <w:rsid w:val="00886088"/>
    <w:rsid w:val="008A3A46"/>
    <w:rsid w:val="008A54F6"/>
    <w:rsid w:val="008A7109"/>
    <w:rsid w:val="008A7E52"/>
    <w:rsid w:val="008B51B7"/>
    <w:rsid w:val="008C5107"/>
    <w:rsid w:val="008D2DD7"/>
    <w:rsid w:val="008E1D33"/>
    <w:rsid w:val="008E4EA6"/>
    <w:rsid w:val="008F3421"/>
    <w:rsid w:val="009032DB"/>
    <w:rsid w:val="00903539"/>
    <w:rsid w:val="009168CD"/>
    <w:rsid w:val="009208F1"/>
    <w:rsid w:val="00926236"/>
    <w:rsid w:val="00933761"/>
    <w:rsid w:val="0093594A"/>
    <w:rsid w:val="00936535"/>
    <w:rsid w:val="00943A36"/>
    <w:rsid w:val="00946598"/>
    <w:rsid w:val="00954262"/>
    <w:rsid w:val="009567DC"/>
    <w:rsid w:val="00960973"/>
    <w:rsid w:val="00967757"/>
    <w:rsid w:val="00974968"/>
    <w:rsid w:val="009813AF"/>
    <w:rsid w:val="00981B85"/>
    <w:rsid w:val="00986EE4"/>
    <w:rsid w:val="00993CD2"/>
    <w:rsid w:val="00994EC5"/>
    <w:rsid w:val="0099566A"/>
    <w:rsid w:val="009A0A8A"/>
    <w:rsid w:val="009A57FE"/>
    <w:rsid w:val="009B24A4"/>
    <w:rsid w:val="009B2C7D"/>
    <w:rsid w:val="009B379C"/>
    <w:rsid w:val="009B3FBC"/>
    <w:rsid w:val="009B6591"/>
    <w:rsid w:val="009C5264"/>
    <w:rsid w:val="009C6BA4"/>
    <w:rsid w:val="009D1EAE"/>
    <w:rsid w:val="009D7215"/>
    <w:rsid w:val="009E4477"/>
    <w:rsid w:val="009E5389"/>
    <w:rsid w:val="009F1CA0"/>
    <w:rsid w:val="009F3C75"/>
    <w:rsid w:val="00A017E0"/>
    <w:rsid w:val="00A01C80"/>
    <w:rsid w:val="00A04489"/>
    <w:rsid w:val="00A1024A"/>
    <w:rsid w:val="00A12573"/>
    <w:rsid w:val="00A13382"/>
    <w:rsid w:val="00A16447"/>
    <w:rsid w:val="00A212C5"/>
    <w:rsid w:val="00A21A0D"/>
    <w:rsid w:val="00A25E55"/>
    <w:rsid w:val="00A26DFF"/>
    <w:rsid w:val="00A270DA"/>
    <w:rsid w:val="00A34E10"/>
    <w:rsid w:val="00A37900"/>
    <w:rsid w:val="00A41F31"/>
    <w:rsid w:val="00A449D8"/>
    <w:rsid w:val="00A5787E"/>
    <w:rsid w:val="00A61E84"/>
    <w:rsid w:val="00A62DB3"/>
    <w:rsid w:val="00A66043"/>
    <w:rsid w:val="00A704D3"/>
    <w:rsid w:val="00A734DD"/>
    <w:rsid w:val="00A82E82"/>
    <w:rsid w:val="00A8603A"/>
    <w:rsid w:val="00A93799"/>
    <w:rsid w:val="00AA1E46"/>
    <w:rsid w:val="00AA342D"/>
    <w:rsid w:val="00AA44D9"/>
    <w:rsid w:val="00AB09FB"/>
    <w:rsid w:val="00AB3216"/>
    <w:rsid w:val="00AB42C4"/>
    <w:rsid w:val="00AB618C"/>
    <w:rsid w:val="00AC0BFB"/>
    <w:rsid w:val="00AC0DA8"/>
    <w:rsid w:val="00AC2019"/>
    <w:rsid w:val="00AC3879"/>
    <w:rsid w:val="00AD399A"/>
    <w:rsid w:val="00AD56A0"/>
    <w:rsid w:val="00AF1573"/>
    <w:rsid w:val="00AF185C"/>
    <w:rsid w:val="00AF2ABE"/>
    <w:rsid w:val="00AF793E"/>
    <w:rsid w:val="00B061F5"/>
    <w:rsid w:val="00B073F7"/>
    <w:rsid w:val="00B11B62"/>
    <w:rsid w:val="00B2002C"/>
    <w:rsid w:val="00B20595"/>
    <w:rsid w:val="00B27580"/>
    <w:rsid w:val="00B344B5"/>
    <w:rsid w:val="00B35FF9"/>
    <w:rsid w:val="00B5249D"/>
    <w:rsid w:val="00B5360E"/>
    <w:rsid w:val="00B5587B"/>
    <w:rsid w:val="00B55959"/>
    <w:rsid w:val="00B57403"/>
    <w:rsid w:val="00B57515"/>
    <w:rsid w:val="00B63188"/>
    <w:rsid w:val="00B64526"/>
    <w:rsid w:val="00B65C8D"/>
    <w:rsid w:val="00B81C3F"/>
    <w:rsid w:val="00B87B28"/>
    <w:rsid w:val="00B90A55"/>
    <w:rsid w:val="00B92E33"/>
    <w:rsid w:val="00BB08B1"/>
    <w:rsid w:val="00BC1AB0"/>
    <w:rsid w:val="00BC3BE3"/>
    <w:rsid w:val="00BC75B2"/>
    <w:rsid w:val="00BD34A6"/>
    <w:rsid w:val="00BD72FA"/>
    <w:rsid w:val="00BE67B8"/>
    <w:rsid w:val="00BF5DD7"/>
    <w:rsid w:val="00BF649F"/>
    <w:rsid w:val="00BF7DFA"/>
    <w:rsid w:val="00C03BD7"/>
    <w:rsid w:val="00C156D1"/>
    <w:rsid w:val="00C159EF"/>
    <w:rsid w:val="00C15F38"/>
    <w:rsid w:val="00C1603E"/>
    <w:rsid w:val="00C21399"/>
    <w:rsid w:val="00C24A27"/>
    <w:rsid w:val="00C30B39"/>
    <w:rsid w:val="00C42119"/>
    <w:rsid w:val="00C44529"/>
    <w:rsid w:val="00C54C90"/>
    <w:rsid w:val="00C5645E"/>
    <w:rsid w:val="00C62676"/>
    <w:rsid w:val="00C62868"/>
    <w:rsid w:val="00C631D1"/>
    <w:rsid w:val="00C636C0"/>
    <w:rsid w:val="00C70EF5"/>
    <w:rsid w:val="00C728CF"/>
    <w:rsid w:val="00C7523A"/>
    <w:rsid w:val="00C75EB7"/>
    <w:rsid w:val="00C83ABA"/>
    <w:rsid w:val="00C870AE"/>
    <w:rsid w:val="00C87BD2"/>
    <w:rsid w:val="00C87EC9"/>
    <w:rsid w:val="00C95FDA"/>
    <w:rsid w:val="00CB71A4"/>
    <w:rsid w:val="00CC00B3"/>
    <w:rsid w:val="00CC133D"/>
    <w:rsid w:val="00CC3158"/>
    <w:rsid w:val="00CC38E0"/>
    <w:rsid w:val="00CC3F2B"/>
    <w:rsid w:val="00CC4EE9"/>
    <w:rsid w:val="00CC6D4D"/>
    <w:rsid w:val="00CD0E0D"/>
    <w:rsid w:val="00CD5877"/>
    <w:rsid w:val="00CD6C2B"/>
    <w:rsid w:val="00CE0301"/>
    <w:rsid w:val="00CE2BB6"/>
    <w:rsid w:val="00CE4C21"/>
    <w:rsid w:val="00CE4E2E"/>
    <w:rsid w:val="00CE5C77"/>
    <w:rsid w:val="00CE5E13"/>
    <w:rsid w:val="00CF16E9"/>
    <w:rsid w:val="00CF22BA"/>
    <w:rsid w:val="00D0481A"/>
    <w:rsid w:val="00D15AB3"/>
    <w:rsid w:val="00D1618E"/>
    <w:rsid w:val="00D27A81"/>
    <w:rsid w:val="00D30D26"/>
    <w:rsid w:val="00D32755"/>
    <w:rsid w:val="00D34808"/>
    <w:rsid w:val="00D34C20"/>
    <w:rsid w:val="00D46EFD"/>
    <w:rsid w:val="00D50C81"/>
    <w:rsid w:val="00D51F46"/>
    <w:rsid w:val="00D61C7F"/>
    <w:rsid w:val="00D71325"/>
    <w:rsid w:val="00D71453"/>
    <w:rsid w:val="00D71E41"/>
    <w:rsid w:val="00D77303"/>
    <w:rsid w:val="00D80A42"/>
    <w:rsid w:val="00D82D3F"/>
    <w:rsid w:val="00D87EDA"/>
    <w:rsid w:val="00D91137"/>
    <w:rsid w:val="00D92E70"/>
    <w:rsid w:val="00D941DA"/>
    <w:rsid w:val="00D94890"/>
    <w:rsid w:val="00D96321"/>
    <w:rsid w:val="00DA0B58"/>
    <w:rsid w:val="00DB31DE"/>
    <w:rsid w:val="00DB3B4A"/>
    <w:rsid w:val="00DB6DB9"/>
    <w:rsid w:val="00DB747B"/>
    <w:rsid w:val="00DC0B8D"/>
    <w:rsid w:val="00DC0D5E"/>
    <w:rsid w:val="00DC4F45"/>
    <w:rsid w:val="00DD66EE"/>
    <w:rsid w:val="00DE2168"/>
    <w:rsid w:val="00DE424D"/>
    <w:rsid w:val="00E07D69"/>
    <w:rsid w:val="00E12B8D"/>
    <w:rsid w:val="00E251B1"/>
    <w:rsid w:val="00E25AD3"/>
    <w:rsid w:val="00E323E6"/>
    <w:rsid w:val="00E41598"/>
    <w:rsid w:val="00E420E8"/>
    <w:rsid w:val="00E43C98"/>
    <w:rsid w:val="00E47C15"/>
    <w:rsid w:val="00E51042"/>
    <w:rsid w:val="00E52CB0"/>
    <w:rsid w:val="00E60756"/>
    <w:rsid w:val="00E82C2E"/>
    <w:rsid w:val="00E86773"/>
    <w:rsid w:val="00E923F5"/>
    <w:rsid w:val="00E92644"/>
    <w:rsid w:val="00E960D0"/>
    <w:rsid w:val="00E97355"/>
    <w:rsid w:val="00EA0C8B"/>
    <w:rsid w:val="00EA6EC4"/>
    <w:rsid w:val="00EB3ED3"/>
    <w:rsid w:val="00EB65C9"/>
    <w:rsid w:val="00EB66F2"/>
    <w:rsid w:val="00EC163C"/>
    <w:rsid w:val="00EC5AD6"/>
    <w:rsid w:val="00ED0F8F"/>
    <w:rsid w:val="00ED63F7"/>
    <w:rsid w:val="00ED698B"/>
    <w:rsid w:val="00EE3D6D"/>
    <w:rsid w:val="00EE4E29"/>
    <w:rsid w:val="00EE5393"/>
    <w:rsid w:val="00EE59E0"/>
    <w:rsid w:val="00EE651E"/>
    <w:rsid w:val="00EF58AD"/>
    <w:rsid w:val="00F0135A"/>
    <w:rsid w:val="00F070CA"/>
    <w:rsid w:val="00F13B58"/>
    <w:rsid w:val="00F15D6C"/>
    <w:rsid w:val="00F15DFC"/>
    <w:rsid w:val="00F17D71"/>
    <w:rsid w:val="00F17FBF"/>
    <w:rsid w:val="00F33EFE"/>
    <w:rsid w:val="00F35D6F"/>
    <w:rsid w:val="00F41F2C"/>
    <w:rsid w:val="00F45CDE"/>
    <w:rsid w:val="00F50593"/>
    <w:rsid w:val="00F5080A"/>
    <w:rsid w:val="00F51184"/>
    <w:rsid w:val="00F520B1"/>
    <w:rsid w:val="00F55034"/>
    <w:rsid w:val="00F65255"/>
    <w:rsid w:val="00F73DB3"/>
    <w:rsid w:val="00F87D68"/>
    <w:rsid w:val="00F9365B"/>
    <w:rsid w:val="00F971BC"/>
    <w:rsid w:val="00FA2A6D"/>
    <w:rsid w:val="00FB4DF0"/>
    <w:rsid w:val="00FB4EB0"/>
    <w:rsid w:val="00FC42B3"/>
    <w:rsid w:val="00FC506B"/>
    <w:rsid w:val="00FC57B4"/>
    <w:rsid w:val="00FC66E8"/>
    <w:rsid w:val="00FC73F2"/>
    <w:rsid w:val="00FD1C2A"/>
    <w:rsid w:val="00FD585A"/>
    <w:rsid w:val="00FD6B56"/>
    <w:rsid w:val="00FE009C"/>
    <w:rsid w:val="00FF0F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F5A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56"/>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rsid w:val="00695517"/>
    <w:rPr>
      <w:sz w:val="20"/>
    </w:rPr>
  </w:style>
  <w:style w:type="character" w:customStyle="1" w:styleId="CommentaireCar">
    <w:name w:val="Commentaire Car"/>
    <w:basedOn w:val="Policepardfaut"/>
    <w:link w:val="Commentaire"/>
    <w:uiPriority w:val="99"/>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8"/>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Citation List,본문(내용),List Paragraph (numbered (a)),Colorful List - Accent 11,Bullets,References,Liste 1,Numbered List Paragraph,ReferencesCxSpLast,Evidence on Demand bullet points,Dot pt,F5 List Paragraph,No Spacing1,Indicator Text,l"/>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22"/>
      </w:numPr>
      <w:spacing w:before="240"/>
      <w:ind w:left="360" w:hanging="360"/>
    </w:pPr>
    <w:rPr>
      <w:kern w:val="28"/>
      <w:lang w:eastAsia="fr-FR"/>
    </w:rPr>
  </w:style>
  <w:style w:type="paragraph" w:customStyle="1" w:styleId="Outline2">
    <w:name w:val="Outline2"/>
    <w:basedOn w:val="Normal"/>
    <w:rsid w:val="00695517"/>
    <w:pPr>
      <w:numPr>
        <w:ilvl w:val="1"/>
        <w:numId w:val="22"/>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22"/>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22"/>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hps">
    <w:name w:val="hps"/>
    <w:rsid w:val="00FC73F2"/>
  </w:style>
  <w:style w:type="character" w:customStyle="1" w:styleId="ParagraphedelisteCar">
    <w:name w:val="Paragraphe de liste Car"/>
    <w:aliases w:val="Citation List Car,본문(내용) Car,List Paragraph (numbered (a)) Car,Colorful List - Accent 11 Car,Bullets Car,References Car,Liste 1 Car,Numbered List Paragraph Car,ReferencesCxSpLast Car,Evidence on Demand bullet points Car,l Car"/>
    <w:link w:val="Paragraphedeliste"/>
    <w:uiPriority w:val="34"/>
    <w:qFormat/>
    <w:locked/>
    <w:rsid w:val="00FC73F2"/>
    <w:rPr>
      <w:rFonts w:ascii="Arial" w:eastAsia="Times New Roman" w:hAnsi="Arial"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macro"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B56"/>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rsid w:val="00695517"/>
    <w:rPr>
      <w:sz w:val="20"/>
    </w:rPr>
  </w:style>
  <w:style w:type="character" w:customStyle="1" w:styleId="CommentaireCar">
    <w:name w:val="Commentaire Car"/>
    <w:basedOn w:val="Policepardfaut"/>
    <w:link w:val="Commentaire"/>
    <w:uiPriority w:val="99"/>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8"/>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aliases w:val="Citation List,본문(내용),List Paragraph (numbered (a)),Colorful List - Accent 11,Bullets,References,Liste 1,Numbered List Paragraph,ReferencesCxSpLast,Evidence on Demand bullet points,Dot pt,F5 List Paragraph,No Spacing1,Indicator Text,l"/>
    <w:basedOn w:val="Normal"/>
    <w:link w:val="ParagraphedelisteCar"/>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22"/>
      </w:numPr>
      <w:spacing w:before="240"/>
      <w:ind w:left="360" w:hanging="360"/>
    </w:pPr>
    <w:rPr>
      <w:kern w:val="28"/>
      <w:lang w:eastAsia="fr-FR"/>
    </w:rPr>
  </w:style>
  <w:style w:type="paragraph" w:customStyle="1" w:styleId="Outline2">
    <w:name w:val="Outline2"/>
    <w:basedOn w:val="Normal"/>
    <w:rsid w:val="00695517"/>
    <w:pPr>
      <w:numPr>
        <w:ilvl w:val="1"/>
        <w:numId w:val="22"/>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22"/>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22"/>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customStyle="1" w:styleId="hps">
    <w:name w:val="hps"/>
    <w:rsid w:val="00FC73F2"/>
  </w:style>
  <w:style w:type="character" w:customStyle="1" w:styleId="ParagraphedelisteCar">
    <w:name w:val="Paragraphe de liste Car"/>
    <w:aliases w:val="Citation List Car,본문(내용) Car,List Paragraph (numbered (a)) Car,Colorful List - Accent 11 Car,Bullets Car,References Car,Liste 1 Car,Numbered List Paragraph Car,ReferencesCxSpLast Car,Evidence on Demand bullet points Car,l Car"/>
    <w:link w:val="Paragraphedeliste"/>
    <w:uiPriority w:val="34"/>
    <w:qFormat/>
    <w:locked/>
    <w:rsid w:val="00FC73F2"/>
    <w:rPr>
      <w:rFonts w:ascii="Arial" w:eastAsia="Times New Roman" w:hAnsi="Arial"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1562B5-3941-4F65-81C7-EE2C0F76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63</Pages>
  <Words>15469</Words>
  <Characters>85084</Characters>
  <Application>Microsoft Office Word</Application>
  <DocSecurity>0</DocSecurity>
  <Lines>709</Lines>
  <Paragraphs>200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Fofana</cp:lastModifiedBy>
  <cp:revision>14</cp:revision>
  <cp:lastPrinted>2021-06-02T13:04:00Z</cp:lastPrinted>
  <dcterms:created xsi:type="dcterms:W3CDTF">2021-06-11T16:01:00Z</dcterms:created>
  <dcterms:modified xsi:type="dcterms:W3CDTF">2021-06-15T08:51:00Z</dcterms:modified>
</cp:coreProperties>
</file>